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B0D" w:rsidRDefault="00824B0D" w:rsidP="00824B0D">
      <w:pPr>
        <w:rPr>
          <w:rFonts w:ascii="Arial" w:hAnsi="Arial" w:cs="Arial"/>
          <w:b/>
          <w:sz w:val="24"/>
          <w:szCs w:val="24"/>
          <w:u w:val="single"/>
        </w:rPr>
      </w:pPr>
      <w:r w:rsidRPr="00824B0D">
        <w:rPr>
          <w:rFonts w:ascii="Arial" w:hAnsi="Arial" w:cs="Arial"/>
          <w:b/>
          <w:sz w:val="24"/>
          <w:szCs w:val="24"/>
          <w:u w:val="single"/>
        </w:rPr>
        <w:t>Chapter 1: Introduction</w:t>
      </w:r>
    </w:p>
    <w:p w:rsidR="001F4D0D" w:rsidRPr="001F4D0D" w:rsidRDefault="001F4D0D" w:rsidP="00824B0D">
      <w:pPr>
        <w:rPr>
          <w:rFonts w:ascii="Arial" w:hAnsi="Arial" w:cs="Arial"/>
          <w:b/>
          <w:sz w:val="8"/>
          <w:szCs w:val="8"/>
          <w:u w:val="single"/>
        </w:rPr>
      </w:pPr>
    </w:p>
    <w:p w:rsidR="00396CC5" w:rsidRPr="00824B0D" w:rsidRDefault="00396CC5" w:rsidP="00396CC5">
      <w:pPr>
        <w:spacing w:line="480" w:lineRule="auto"/>
        <w:jc w:val="center"/>
        <w:rPr>
          <w:rFonts w:ascii="Arial" w:hAnsi="Arial" w:cs="Arial"/>
          <w:sz w:val="24"/>
          <w:szCs w:val="24"/>
        </w:rPr>
      </w:pPr>
      <w:r w:rsidRPr="00824B0D">
        <w:rPr>
          <w:rFonts w:ascii="Arial" w:hAnsi="Arial" w:cs="Arial"/>
          <w:sz w:val="24"/>
          <w:szCs w:val="24"/>
        </w:rPr>
        <w:t>It is no light task to educate our children aright (Erasmus, 1529, p.494)</w:t>
      </w:r>
    </w:p>
    <w:p w:rsidR="00824B0D" w:rsidRPr="007B66D1" w:rsidRDefault="007937F3" w:rsidP="00824B0D">
      <w:pPr>
        <w:spacing w:line="480" w:lineRule="auto"/>
        <w:rPr>
          <w:rFonts w:ascii="Arial" w:hAnsi="Arial" w:cs="Arial"/>
          <w:bCs/>
          <w:sz w:val="12"/>
          <w:szCs w:val="12"/>
        </w:rPr>
      </w:pPr>
      <w:proofErr w:type="spellStart"/>
      <w:r w:rsidRPr="00FE4422">
        <w:rPr>
          <w:rFonts w:ascii="Arial" w:hAnsi="Arial" w:cs="Arial"/>
          <w:bCs/>
          <w:sz w:val="24"/>
          <w:szCs w:val="24"/>
        </w:rPr>
        <w:t>Menter</w:t>
      </w:r>
      <w:proofErr w:type="spellEnd"/>
      <w:r w:rsidRPr="00FE4422">
        <w:rPr>
          <w:rFonts w:ascii="Arial" w:hAnsi="Arial" w:cs="Arial"/>
          <w:bCs/>
          <w:sz w:val="24"/>
          <w:szCs w:val="24"/>
        </w:rPr>
        <w:t xml:space="preserve"> (2011) </w:t>
      </w:r>
      <w:r w:rsidR="00396CC5" w:rsidRPr="00FE4422">
        <w:rPr>
          <w:rFonts w:ascii="Arial" w:hAnsi="Arial" w:cs="Arial"/>
          <w:bCs/>
          <w:sz w:val="24"/>
          <w:szCs w:val="24"/>
        </w:rPr>
        <w:t>argues that there is a disarticulation of the theoretical and intellectual foundations of professional and pedagogic knowledge. This thesis ex</w:t>
      </w:r>
      <w:r w:rsidR="00533EAF" w:rsidRPr="00FE4422">
        <w:rPr>
          <w:rFonts w:ascii="Arial" w:hAnsi="Arial" w:cs="Arial"/>
          <w:bCs/>
          <w:sz w:val="24"/>
          <w:szCs w:val="24"/>
        </w:rPr>
        <w:t>amines</w:t>
      </w:r>
      <w:r w:rsidR="00396CC5" w:rsidRPr="00FE4422">
        <w:rPr>
          <w:rFonts w:ascii="Arial" w:hAnsi="Arial" w:cs="Arial"/>
          <w:bCs/>
          <w:sz w:val="24"/>
          <w:szCs w:val="24"/>
        </w:rPr>
        <w:t xml:space="preserve"> </w:t>
      </w:r>
      <w:r w:rsidR="00533EAF" w:rsidRPr="00FE4422">
        <w:rPr>
          <w:rFonts w:ascii="Arial" w:hAnsi="Arial" w:cs="Arial"/>
          <w:bCs/>
          <w:sz w:val="24"/>
          <w:szCs w:val="24"/>
        </w:rPr>
        <w:t>aspects of this ‘</w:t>
      </w:r>
      <w:r w:rsidRPr="00FE4422">
        <w:rPr>
          <w:rFonts w:ascii="Arial" w:hAnsi="Arial" w:cs="Arial"/>
          <w:bCs/>
          <w:sz w:val="24"/>
          <w:szCs w:val="24"/>
        </w:rPr>
        <w:t>disarticulation</w:t>
      </w:r>
      <w:r w:rsidR="00533EAF" w:rsidRPr="00FE4422">
        <w:rPr>
          <w:rFonts w:ascii="Arial" w:hAnsi="Arial" w:cs="Arial"/>
          <w:bCs/>
          <w:sz w:val="24"/>
          <w:szCs w:val="24"/>
        </w:rPr>
        <w:t>’ as evidenced between</w:t>
      </w:r>
      <w:r w:rsidR="00824B0D" w:rsidRPr="00FE4422">
        <w:rPr>
          <w:rFonts w:ascii="Arial" w:hAnsi="Arial" w:cs="Arial"/>
          <w:sz w:val="24"/>
          <w:szCs w:val="24"/>
        </w:rPr>
        <w:t xml:space="preserve"> </w:t>
      </w:r>
      <w:r w:rsidR="00533EAF" w:rsidRPr="00FE4422">
        <w:rPr>
          <w:rFonts w:ascii="Arial" w:hAnsi="Arial" w:cs="Arial"/>
          <w:sz w:val="24"/>
          <w:szCs w:val="24"/>
        </w:rPr>
        <w:t xml:space="preserve">the publication of </w:t>
      </w:r>
      <w:r w:rsidR="00824B0D" w:rsidRPr="00FE4422">
        <w:rPr>
          <w:rFonts w:ascii="Arial" w:hAnsi="Arial" w:cs="Arial"/>
          <w:sz w:val="24"/>
          <w:szCs w:val="24"/>
        </w:rPr>
        <w:t xml:space="preserve">The White Paper – </w:t>
      </w:r>
      <w:r w:rsidR="00824B0D" w:rsidRPr="00FE4422">
        <w:rPr>
          <w:rFonts w:ascii="Arial" w:hAnsi="Arial" w:cs="Arial"/>
          <w:i/>
          <w:sz w:val="24"/>
          <w:szCs w:val="24"/>
        </w:rPr>
        <w:t>The Importance of Teaching</w:t>
      </w:r>
      <w:r w:rsidR="00824B0D" w:rsidRPr="00FE4422">
        <w:rPr>
          <w:rFonts w:ascii="Arial" w:hAnsi="Arial" w:cs="Arial"/>
          <w:sz w:val="24"/>
          <w:szCs w:val="24"/>
        </w:rPr>
        <w:t xml:space="preserve"> (2010) and </w:t>
      </w:r>
      <w:r w:rsidR="00824B0D" w:rsidRPr="00FE4422">
        <w:rPr>
          <w:rFonts w:ascii="Arial" w:hAnsi="Arial" w:cs="Arial"/>
          <w:i/>
          <w:sz w:val="24"/>
          <w:szCs w:val="24"/>
        </w:rPr>
        <w:t>The Carter Review</w:t>
      </w:r>
      <w:r w:rsidR="00824B0D" w:rsidRPr="00FE4422">
        <w:rPr>
          <w:rFonts w:ascii="Arial" w:hAnsi="Arial" w:cs="Arial"/>
          <w:sz w:val="24"/>
          <w:szCs w:val="24"/>
        </w:rPr>
        <w:t xml:space="preserve"> </w:t>
      </w:r>
      <w:r w:rsidR="00824B0D" w:rsidRPr="00D000AC">
        <w:rPr>
          <w:rFonts w:ascii="Arial" w:hAnsi="Arial" w:cs="Arial"/>
          <w:i/>
          <w:sz w:val="24"/>
          <w:szCs w:val="24"/>
        </w:rPr>
        <w:t>of ITT</w:t>
      </w:r>
      <w:r w:rsidR="00824B0D" w:rsidRPr="00FE4422">
        <w:rPr>
          <w:rFonts w:ascii="Arial" w:hAnsi="Arial" w:cs="Arial"/>
          <w:sz w:val="24"/>
          <w:szCs w:val="24"/>
        </w:rPr>
        <w:t xml:space="preserve"> (2015)</w:t>
      </w:r>
      <w:r w:rsidR="00533EAF" w:rsidRPr="00FE4422">
        <w:rPr>
          <w:rFonts w:ascii="Arial" w:hAnsi="Arial" w:cs="Arial"/>
          <w:sz w:val="24"/>
          <w:szCs w:val="24"/>
        </w:rPr>
        <w:t xml:space="preserve">. What is revealed and explored is </w:t>
      </w:r>
      <w:r w:rsidR="00824B0D" w:rsidRPr="00FE4422">
        <w:rPr>
          <w:rFonts w:ascii="Arial" w:hAnsi="Arial" w:cs="Arial"/>
          <w:sz w:val="24"/>
          <w:szCs w:val="24"/>
        </w:rPr>
        <w:t xml:space="preserve">the seemingly fragile state of teacher education through </w:t>
      </w:r>
      <w:r w:rsidR="00533EAF" w:rsidRPr="00FE4422">
        <w:rPr>
          <w:rFonts w:ascii="Arial" w:hAnsi="Arial" w:cs="Arial"/>
          <w:sz w:val="24"/>
          <w:szCs w:val="24"/>
        </w:rPr>
        <w:t xml:space="preserve">a </w:t>
      </w:r>
      <w:r w:rsidR="00824B0D" w:rsidRPr="00FE4422">
        <w:rPr>
          <w:rFonts w:ascii="Arial" w:hAnsi="Arial" w:cs="Arial"/>
          <w:sz w:val="24"/>
          <w:szCs w:val="24"/>
        </w:rPr>
        <w:t>close examination of expert and practitioners</w:t>
      </w:r>
      <w:r w:rsidR="00533EAF" w:rsidRPr="00FE4422">
        <w:rPr>
          <w:rFonts w:ascii="Arial" w:hAnsi="Arial" w:cs="Arial"/>
          <w:sz w:val="24"/>
          <w:szCs w:val="24"/>
        </w:rPr>
        <w:t>’</w:t>
      </w:r>
      <w:r w:rsidR="00824B0D" w:rsidRPr="00FE4422">
        <w:rPr>
          <w:rFonts w:ascii="Arial" w:hAnsi="Arial" w:cs="Arial"/>
          <w:sz w:val="24"/>
          <w:szCs w:val="24"/>
        </w:rPr>
        <w:t xml:space="preserve"> views of the roles and responsibilities universities and schools should have for effective initial teacher preparation (ITP) in England.</w:t>
      </w:r>
      <w:r w:rsidR="00824B0D" w:rsidRPr="00824B0D">
        <w:rPr>
          <w:rFonts w:ascii="Arial" w:hAnsi="Arial" w:cs="Arial"/>
          <w:sz w:val="24"/>
          <w:szCs w:val="24"/>
        </w:rPr>
        <w:t xml:space="preserve"> </w:t>
      </w:r>
    </w:p>
    <w:p w:rsidR="00824B0D" w:rsidRPr="00824B0D" w:rsidRDefault="00824B0D" w:rsidP="00824B0D">
      <w:pPr>
        <w:numPr>
          <w:ilvl w:val="1"/>
          <w:numId w:val="3"/>
        </w:numPr>
        <w:autoSpaceDE w:val="0"/>
        <w:autoSpaceDN w:val="0"/>
        <w:adjustRightInd w:val="0"/>
        <w:spacing w:after="0" w:line="360" w:lineRule="auto"/>
        <w:contextualSpacing/>
        <w:rPr>
          <w:rFonts w:ascii="Arial" w:hAnsi="Arial" w:cs="Arial"/>
          <w:b/>
          <w:sz w:val="24"/>
          <w:szCs w:val="24"/>
        </w:rPr>
      </w:pPr>
      <w:r w:rsidRPr="00824B0D">
        <w:rPr>
          <w:rFonts w:ascii="Arial" w:hAnsi="Arial" w:cs="Arial"/>
          <w:b/>
          <w:sz w:val="24"/>
          <w:szCs w:val="24"/>
        </w:rPr>
        <w:t xml:space="preserve"> Problems and Issues </w:t>
      </w:r>
    </w:p>
    <w:p w:rsidR="00824B0D" w:rsidRPr="007B66D1" w:rsidRDefault="00824B0D" w:rsidP="00824B0D">
      <w:pPr>
        <w:autoSpaceDE w:val="0"/>
        <w:autoSpaceDN w:val="0"/>
        <w:adjustRightInd w:val="0"/>
        <w:spacing w:after="0" w:line="360" w:lineRule="auto"/>
        <w:contextualSpacing/>
        <w:rPr>
          <w:rFonts w:ascii="Arial" w:hAnsi="Arial" w:cs="Arial"/>
          <w:b/>
          <w:sz w:val="12"/>
          <w:szCs w:val="12"/>
        </w:rPr>
      </w:pPr>
    </w:p>
    <w:p w:rsidR="00824B0D" w:rsidRPr="00824B0D" w:rsidRDefault="00824B0D" w:rsidP="00824B0D">
      <w:pPr>
        <w:autoSpaceDE w:val="0"/>
        <w:autoSpaceDN w:val="0"/>
        <w:adjustRightInd w:val="0"/>
        <w:spacing w:after="0" w:line="480" w:lineRule="auto"/>
        <w:rPr>
          <w:rFonts w:ascii="Arial" w:hAnsi="Arial" w:cs="Arial"/>
          <w:sz w:val="24"/>
          <w:szCs w:val="24"/>
        </w:rPr>
      </w:pPr>
      <w:r w:rsidRPr="00824B0D">
        <w:rPr>
          <w:rFonts w:ascii="Arial" w:hAnsi="Arial" w:cs="Arial"/>
          <w:sz w:val="24"/>
          <w:szCs w:val="24"/>
        </w:rPr>
        <w:t xml:space="preserve">The White Paper: </w:t>
      </w:r>
      <w:r w:rsidRPr="00824B0D">
        <w:rPr>
          <w:rFonts w:ascii="Arial" w:hAnsi="Arial" w:cs="Arial"/>
          <w:i/>
          <w:sz w:val="24"/>
          <w:szCs w:val="24"/>
        </w:rPr>
        <w:t xml:space="preserve">The Importance of Teaching </w:t>
      </w:r>
      <w:r w:rsidRPr="00824B0D">
        <w:rPr>
          <w:rFonts w:ascii="Arial" w:hAnsi="Arial" w:cs="Arial"/>
          <w:sz w:val="24"/>
          <w:szCs w:val="24"/>
        </w:rPr>
        <w:t>(2010)</w:t>
      </w:r>
      <w:r w:rsidRPr="00824B0D">
        <w:rPr>
          <w:rFonts w:ascii="Arial" w:hAnsi="Arial" w:cs="Arial"/>
          <w:i/>
          <w:sz w:val="24"/>
          <w:szCs w:val="24"/>
        </w:rPr>
        <w:t xml:space="preserve"> </w:t>
      </w:r>
      <w:r w:rsidRPr="00824B0D">
        <w:rPr>
          <w:rFonts w:ascii="Arial" w:hAnsi="Arial" w:cs="Arial"/>
          <w:sz w:val="24"/>
          <w:szCs w:val="24"/>
        </w:rPr>
        <w:t xml:space="preserve">outlined a clear vision for the coalition government wherein outstanding schools were given a much greater role in the training of teachers. A direct consequence of this was that the role, purpose and place of the university in initial teacher preparation (ITP) experienced significant changes to what </w:t>
      </w:r>
      <w:proofErr w:type="gramStart"/>
      <w:r w:rsidRPr="00824B0D">
        <w:rPr>
          <w:rFonts w:ascii="Arial" w:hAnsi="Arial" w:cs="Arial"/>
          <w:sz w:val="24"/>
          <w:szCs w:val="24"/>
        </w:rPr>
        <w:t>had</w:t>
      </w:r>
      <w:proofErr w:type="gramEnd"/>
      <w:r w:rsidRPr="00824B0D">
        <w:rPr>
          <w:rFonts w:ascii="Arial" w:hAnsi="Arial" w:cs="Arial"/>
          <w:sz w:val="24"/>
          <w:szCs w:val="24"/>
        </w:rPr>
        <w:t xml:space="preserve"> come before. In order to reform ITP there was to be a </w:t>
      </w:r>
      <w:r w:rsidR="00F93767">
        <w:rPr>
          <w:rFonts w:ascii="Arial" w:hAnsi="Arial" w:cs="Arial"/>
          <w:sz w:val="24"/>
          <w:szCs w:val="24"/>
        </w:rPr>
        <w:t>‘</w:t>
      </w:r>
      <w:r w:rsidRPr="00824B0D">
        <w:rPr>
          <w:rFonts w:ascii="Arial" w:hAnsi="Arial" w:cs="Arial"/>
          <w:sz w:val="24"/>
          <w:szCs w:val="24"/>
        </w:rPr>
        <w:t>power shift to the front line</w:t>
      </w:r>
      <w:r w:rsidR="00F93767">
        <w:rPr>
          <w:rFonts w:ascii="Arial" w:hAnsi="Arial" w:cs="Arial"/>
          <w:sz w:val="24"/>
          <w:szCs w:val="24"/>
        </w:rPr>
        <w:t>’</w:t>
      </w:r>
      <w:r w:rsidRPr="00824B0D">
        <w:rPr>
          <w:rFonts w:ascii="Arial" w:hAnsi="Arial" w:cs="Arial"/>
          <w:sz w:val="24"/>
          <w:szCs w:val="24"/>
        </w:rPr>
        <w:t xml:space="preserve"> (2010, p.4) increasing: </w:t>
      </w:r>
    </w:p>
    <w:p w:rsidR="00824B0D" w:rsidRPr="00824B0D" w:rsidRDefault="00824B0D" w:rsidP="00824B0D">
      <w:pPr>
        <w:autoSpaceDE w:val="0"/>
        <w:autoSpaceDN w:val="0"/>
        <w:adjustRightInd w:val="0"/>
        <w:spacing w:after="0" w:line="480" w:lineRule="auto"/>
        <w:rPr>
          <w:rFonts w:ascii="Arial" w:hAnsi="Arial" w:cs="Arial"/>
          <w:sz w:val="12"/>
          <w:szCs w:val="12"/>
        </w:rPr>
      </w:pPr>
    </w:p>
    <w:p w:rsidR="00824B0D" w:rsidRPr="00824B0D" w:rsidRDefault="00824B0D" w:rsidP="00824B0D">
      <w:pPr>
        <w:autoSpaceDE w:val="0"/>
        <w:autoSpaceDN w:val="0"/>
        <w:adjustRightInd w:val="0"/>
        <w:spacing w:after="0" w:line="240" w:lineRule="auto"/>
        <w:ind w:left="720"/>
        <w:rPr>
          <w:rFonts w:ascii="Arial" w:hAnsi="Arial" w:cs="Arial"/>
          <w:color w:val="FF0000"/>
          <w:sz w:val="24"/>
          <w:szCs w:val="24"/>
        </w:rPr>
      </w:pPr>
      <w:r w:rsidRPr="00824B0D">
        <w:rPr>
          <w:rFonts w:ascii="Arial" w:hAnsi="Arial" w:cs="Arial"/>
          <w:sz w:val="24"/>
          <w:szCs w:val="24"/>
        </w:rPr>
        <w:t>The proportion of time trainees spend in the classroom, focusing on core teaching skills, especially in teaching reading and mathematics and in managing behaviour</w:t>
      </w:r>
      <w:r w:rsidRPr="00824B0D">
        <w:rPr>
          <w:rFonts w:ascii="Arial" w:hAnsi="Arial" w:cs="Arial"/>
          <w:color w:val="FF0000"/>
          <w:sz w:val="24"/>
          <w:szCs w:val="24"/>
        </w:rPr>
        <w:t xml:space="preserve"> </w:t>
      </w:r>
      <w:r w:rsidRPr="00824B0D">
        <w:rPr>
          <w:rFonts w:ascii="Arial" w:hAnsi="Arial" w:cs="Arial"/>
          <w:sz w:val="24"/>
          <w:szCs w:val="24"/>
        </w:rPr>
        <w:t xml:space="preserve">(ibid, p.9).  </w:t>
      </w:r>
    </w:p>
    <w:p w:rsidR="00824B0D" w:rsidRPr="00824B0D" w:rsidRDefault="00824B0D" w:rsidP="00824B0D">
      <w:pPr>
        <w:autoSpaceDE w:val="0"/>
        <w:autoSpaceDN w:val="0"/>
        <w:adjustRightInd w:val="0"/>
        <w:spacing w:after="0" w:line="480" w:lineRule="auto"/>
        <w:ind w:firstLine="720"/>
        <w:rPr>
          <w:rFonts w:ascii="Arial" w:hAnsi="Arial" w:cs="Arial"/>
          <w:sz w:val="24"/>
          <w:szCs w:val="24"/>
        </w:rPr>
      </w:pPr>
    </w:p>
    <w:p w:rsidR="00824B0D" w:rsidRPr="00824B0D" w:rsidRDefault="00824B0D" w:rsidP="00824B0D">
      <w:pPr>
        <w:autoSpaceDE w:val="0"/>
        <w:autoSpaceDN w:val="0"/>
        <w:adjustRightInd w:val="0"/>
        <w:spacing w:after="0" w:line="480" w:lineRule="auto"/>
        <w:rPr>
          <w:rFonts w:ascii="Arial" w:hAnsi="Arial" w:cs="Arial"/>
          <w:color w:val="FF00FF"/>
          <w:sz w:val="24"/>
          <w:szCs w:val="24"/>
        </w:rPr>
      </w:pPr>
      <w:r w:rsidRPr="00824B0D">
        <w:rPr>
          <w:rFonts w:ascii="Arial" w:hAnsi="Arial" w:cs="Arial"/>
          <w:sz w:val="24"/>
          <w:szCs w:val="24"/>
        </w:rPr>
        <w:t xml:space="preserve">The need for a broader base of ITP beyond training </w:t>
      </w:r>
      <w:r w:rsidR="00F93767">
        <w:rPr>
          <w:rFonts w:ascii="Arial" w:hAnsi="Arial" w:cs="Arial"/>
          <w:sz w:val="24"/>
          <w:szCs w:val="24"/>
        </w:rPr>
        <w:t>‘</w:t>
      </w:r>
      <w:r w:rsidRPr="00824B0D">
        <w:rPr>
          <w:rFonts w:ascii="Arial" w:hAnsi="Arial" w:cs="Arial"/>
          <w:sz w:val="24"/>
          <w:szCs w:val="24"/>
        </w:rPr>
        <w:t>on the job</w:t>
      </w:r>
      <w:r w:rsidR="00F93767">
        <w:rPr>
          <w:rFonts w:ascii="Arial" w:hAnsi="Arial" w:cs="Arial"/>
          <w:sz w:val="24"/>
          <w:szCs w:val="24"/>
        </w:rPr>
        <w:t>’</w:t>
      </w:r>
      <w:r w:rsidRPr="00824B0D">
        <w:rPr>
          <w:rFonts w:ascii="Arial" w:hAnsi="Arial" w:cs="Arial"/>
          <w:sz w:val="24"/>
          <w:szCs w:val="24"/>
        </w:rPr>
        <w:t xml:space="preserve"> (2010, p.19) and the value of equipping prospective teachers with a deeper understanding of teaching and learning through initial teacher education on provider-led courses was significantly diluted by </w:t>
      </w:r>
      <w:r w:rsidRPr="00824B0D">
        <w:rPr>
          <w:rFonts w:ascii="Arial" w:hAnsi="Arial" w:cs="Arial"/>
          <w:i/>
          <w:sz w:val="24"/>
          <w:szCs w:val="24"/>
        </w:rPr>
        <w:t>The Importance of Teaching</w:t>
      </w:r>
      <w:r w:rsidRPr="00824B0D">
        <w:rPr>
          <w:rFonts w:ascii="Arial" w:hAnsi="Arial" w:cs="Arial"/>
          <w:sz w:val="24"/>
          <w:szCs w:val="24"/>
        </w:rPr>
        <w:t xml:space="preserve"> (2010). With the role of the universities ever more peripheral and the appetite in schools for increased autonomy in providing teacher training, the issue </w:t>
      </w:r>
      <w:r w:rsidRPr="00824B0D">
        <w:rPr>
          <w:rFonts w:ascii="Arial" w:hAnsi="Arial" w:cs="Arial"/>
          <w:sz w:val="24"/>
          <w:szCs w:val="24"/>
        </w:rPr>
        <w:lastRenderedPageBreak/>
        <w:t>under scrutiny is quite simply – what are the distinct contributions made by universities and schools to deliver effective ITP?</w:t>
      </w:r>
    </w:p>
    <w:p w:rsidR="00824B0D" w:rsidRPr="00FE4422" w:rsidRDefault="0069468B" w:rsidP="00824B0D">
      <w:pPr>
        <w:autoSpaceDE w:val="0"/>
        <w:autoSpaceDN w:val="0"/>
        <w:adjustRightInd w:val="0"/>
        <w:spacing w:after="0" w:line="480" w:lineRule="auto"/>
        <w:rPr>
          <w:rFonts w:ascii="Arial" w:hAnsi="Arial" w:cs="Arial"/>
          <w:sz w:val="24"/>
          <w:szCs w:val="24"/>
        </w:rPr>
      </w:pPr>
      <w:r w:rsidRPr="00FE4422">
        <w:rPr>
          <w:rFonts w:ascii="Arial" w:hAnsi="Arial" w:cs="Arial"/>
          <w:sz w:val="24"/>
          <w:szCs w:val="24"/>
        </w:rPr>
        <w:t>This</w:t>
      </w:r>
      <w:r w:rsidR="00824B0D" w:rsidRPr="00FE4422">
        <w:rPr>
          <w:rFonts w:ascii="Arial" w:hAnsi="Arial" w:cs="Arial"/>
          <w:sz w:val="24"/>
          <w:szCs w:val="24"/>
        </w:rPr>
        <w:t xml:space="preserve"> research revisits the longstanding and dichotomous relationship between practice and theory in relation to effective ITP (see</w:t>
      </w:r>
      <w:r w:rsidR="00824B0D" w:rsidRPr="00824B0D">
        <w:rPr>
          <w:rFonts w:ascii="Arial" w:hAnsi="Arial" w:cs="Arial"/>
          <w:sz w:val="24"/>
          <w:szCs w:val="24"/>
        </w:rPr>
        <w:t xml:space="preserve"> Korthagen, 2010 for example). It captures a triumvirate of perspectives on the future for teacher education: a comprehensive literature review, the sample of experts, the outstanding provider. Much of the debate, as explored fully in the next chapter, oscillates between the implications for </w:t>
      </w:r>
      <w:r w:rsidR="00824B0D" w:rsidRPr="00824B0D">
        <w:rPr>
          <w:rFonts w:ascii="Arial" w:hAnsi="Arial" w:cs="Arial"/>
          <w:i/>
          <w:sz w:val="24"/>
          <w:szCs w:val="24"/>
        </w:rPr>
        <w:t>training</w:t>
      </w:r>
      <w:r w:rsidR="00824B0D" w:rsidRPr="00824B0D">
        <w:rPr>
          <w:rFonts w:ascii="Arial" w:hAnsi="Arial" w:cs="Arial"/>
          <w:sz w:val="24"/>
          <w:szCs w:val="24"/>
        </w:rPr>
        <w:t xml:space="preserve"> teachers and </w:t>
      </w:r>
      <w:r w:rsidR="00824B0D" w:rsidRPr="00824B0D">
        <w:rPr>
          <w:rFonts w:ascii="Arial" w:hAnsi="Arial" w:cs="Arial"/>
          <w:i/>
          <w:sz w:val="24"/>
          <w:szCs w:val="24"/>
        </w:rPr>
        <w:t xml:space="preserve">educating </w:t>
      </w:r>
      <w:r w:rsidR="00824B0D" w:rsidRPr="00824B0D">
        <w:rPr>
          <w:rFonts w:ascii="Arial" w:hAnsi="Arial" w:cs="Arial"/>
          <w:sz w:val="24"/>
          <w:szCs w:val="24"/>
        </w:rPr>
        <w:t xml:space="preserve">teachers which is in turn predicated upon one’s own philosophical perspective </w:t>
      </w:r>
      <w:r w:rsidR="00824B0D" w:rsidRPr="00FE4422">
        <w:rPr>
          <w:rFonts w:ascii="Arial" w:hAnsi="Arial" w:cs="Arial"/>
          <w:sz w:val="24"/>
          <w:szCs w:val="24"/>
        </w:rPr>
        <w:t xml:space="preserve">about what constitutes effective ITP (see conceptual framework p. 51). </w:t>
      </w:r>
    </w:p>
    <w:p w:rsidR="00824B0D" w:rsidRPr="00FE4422" w:rsidRDefault="00824B0D" w:rsidP="00824B0D">
      <w:pPr>
        <w:autoSpaceDE w:val="0"/>
        <w:autoSpaceDN w:val="0"/>
        <w:adjustRightInd w:val="0"/>
        <w:spacing w:after="0" w:line="480" w:lineRule="auto"/>
        <w:rPr>
          <w:rFonts w:ascii="Arial" w:hAnsi="Arial" w:cs="Arial"/>
          <w:sz w:val="24"/>
          <w:szCs w:val="24"/>
        </w:rPr>
      </w:pPr>
      <w:r w:rsidRPr="00FE4422">
        <w:rPr>
          <w:rFonts w:ascii="Arial" w:hAnsi="Arial" w:cs="Arial"/>
          <w:sz w:val="24"/>
          <w:szCs w:val="24"/>
        </w:rPr>
        <w:t xml:space="preserve">Without </w:t>
      </w:r>
      <w:r w:rsidR="00820B54" w:rsidRPr="00FE4422">
        <w:rPr>
          <w:rFonts w:ascii="Arial" w:hAnsi="Arial" w:cs="Arial"/>
          <w:sz w:val="24"/>
          <w:szCs w:val="24"/>
        </w:rPr>
        <w:t xml:space="preserve">a </w:t>
      </w:r>
      <w:r w:rsidRPr="00FE4422">
        <w:rPr>
          <w:rFonts w:ascii="Arial" w:hAnsi="Arial" w:cs="Arial"/>
          <w:sz w:val="24"/>
          <w:szCs w:val="24"/>
        </w:rPr>
        <w:t>substantial rethinking</w:t>
      </w:r>
      <w:r w:rsidR="0069468B" w:rsidRPr="00FE4422">
        <w:rPr>
          <w:rFonts w:ascii="Arial" w:hAnsi="Arial" w:cs="Arial"/>
          <w:sz w:val="24"/>
          <w:szCs w:val="24"/>
        </w:rPr>
        <w:t xml:space="preserve"> of the whole of ITP</w:t>
      </w:r>
      <w:r w:rsidR="00820B54" w:rsidRPr="00FE4422">
        <w:rPr>
          <w:rFonts w:ascii="Arial" w:hAnsi="Arial" w:cs="Arial"/>
          <w:sz w:val="24"/>
          <w:szCs w:val="24"/>
        </w:rPr>
        <w:t xml:space="preserve">, perhaps something to be undertaken by the stakeholders </w:t>
      </w:r>
      <w:r w:rsidR="00FE4422">
        <w:rPr>
          <w:rFonts w:ascii="Arial" w:hAnsi="Arial" w:cs="Arial"/>
          <w:sz w:val="24"/>
          <w:szCs w:val="24"/>
        </w:rPr>
        <w:t>with</w:t>
      </w:r>
      <w:r w:rsidR="00820B54" w:rsidRPr="00FE4422">
        <w:rPr>
          <w:rFonts w:ascii="Arial" w:hAnsi="Arial" w:cs="Arial"/>
          <w:sz w:val="24"/>
          <w:szCs w:val="24"/>
        </w:rPr>
        <w:t>in this triumvirate</w:t>
      </w:r>
      <w:r w:rsidRPr="00FE4422">
        <w:rPr>
          <w:rFonts w:ascii="Arial" w:hAnsi="Arial" w:cs="Arial"/>
          <w:sz w:val="24"/>
          <w:szCs w:val="24"/>
        </w:rPr>
        <w:t xml:space="preserve">, we can only expect </w:t>
      </w:r>
      <w:r w:rsidR="00820B54" w:rsidRPr="00FE4422">
        <w:rPr>
          <w:rFonts w:ascii="Arial" w:hAnsi="Arial" w:cs="Arial"/>
          <w:sz w:val="24"/>
          <w:szCs w:val="24"/>
        </w:rPr>
        <w:t xml:space="preserve">contemporary perspectives to evidence the professional state described by </w:t>
      </w:r>
      <w:proofErr w:type="spellStart"/>
      <w:r w:rsidRPr="00FE4422">
        <w:rPr>
          <w:rFonts w:ascii="Arial" w:hAnsi="Arial" w:cs="Arial"/>
          <w:sz w:val="24"/>
          <w:szCs w:val="24"/>
        </w:rPr>
        <w:t>Revell</w:t>
      </w:r>
      <w:proofErr w:type="spellEnd"/>
      <w:r w:rsidRPr="00FE4422">
        <w:rPr>
          <w:rFonts w:ascii="Arial" w:hAnsi="Arial" w:cs="Arial"/>
          <w:sz w:val="24"/>
          <w:szCs w:val="24"/>
        </w:rPr>
        <w:t xml:space="preserve"> (2005)</w:t>
      </w:r>
      <w:r w:rsidR="00820B54" w:rsidRPr="00FE4422">
        <w:rPr>
          <w:rFonts w:ascii="Arial" w:hAnsi="Arial" w:cs="Arial"/>
          <w:sz w:val="24"/>
          <w:szCs w:val="24"/>
        </w:rPr>
        <w:t>:</w:t>
      </w:r>
    </w:p>
    <w:p w:rsidR="00824B0D" w:rsidRPr="00FE4422" w:rsidRDefault="00824B0D" w:rsidP="00824B0D">
      <w:pPr>
        <w:autoSpaceDE w:val="0"/>
        <w:autoSpaceDN w:val="0"/>
        <w:adjustRightInd w:val="0"/>
        <w:spacing w:after="0" w:line="480" w:lineRule="auto"/>
        <w:rPr>
          <w:rFonts w:ascii="Arial" w:hAnsi="Arial" w:cs="Arial"/>
          <w:i/>
          <w:sz w:val="12"/>
          <w:szCs w:val="12"/>
        </w:rPr>
      </w:pPr>
    </w:p>
    <w:p w:rsidR="00824B0D" w:rsidRPr="00FE4422" w:rsidRDefault="00824B0D" w:rsidP="00824B0D">
      <w:pPr>
        <w:tabs>
          <w:tab w:val="left" w:pos="426"/>
        </w:tabs>
        <w:autoSpaceDE w:val="0"/>
        <w:autoSpaceDN w:val="0"/>
        <w:adjustRightInd w:val="0"/>
        <w:spacing w:after="0" w:line="480" w:lineRule="auto"/>
        <w:ind w:left="426"/>
        <w:rPr>
          <w:rFonts w:ascii="Arial" w:hAnsi="Arial" w:cs="Arial"/>
          <w:sz w:val="24"/>
          <w:szCs w:val="24"/>
        </w:rPr>
      </w:pPr>
      <w:r w:rsidRPr="00FE4422">
        <w:rPr>
          <w:rFonts w:ascii="Arial" w:hAnsi="Arial" w:cs="Arial"/>
          <w:sz w:val="24"/>
          <w:szCs w:val="24"/>
        </w:rPr>
        <w:t>Deprived of a real understanding of both theory and policy, teachers are simply parroting the latest curriculum directives. Teachers in name, but technicians in reality (p.3)</w:t>
      </w:r>
    </w:p>
    <w:p w:rsidR="00824B0D" w:rsidRPr="007F391A" w:rsidRDefault="00824B0D" w:rsidP="00824B0D">
      <w:pPr>
        <w:autoSpaceDE w:val="0"/>
        <w:autoSpaceDN w:val="0"/>
        <w:adjustRightInd w:val="0"/>
        <w:spacing w:after="0" w:line="480" w:lineRule="auto"/>
        <w:rPr>
          <w:rFonts w:ascii="Arial" w:hAnsi="Arial" w:cs="Arial"/>
          <w:sz w:val="24"/>
          <w:szCs w:val="24"/>
          <w:highlight w:val="yellow"/>
        </w:rPr>
      </w:pPr>
    </w:p>
    <w:p w:rsidR="00824B0D" w:rsidRPr="00824B0D" w:rsidRDefault="00820B54" w:rsidP="00824B0D">
      <w:pPr>
        <w:autoSpaceDE w:val="0"/>
        <w:autoSpaceDN w:val="0"/>
        <w:adjustRightInd w:val="0"/>
        <w:spacing w:after="0" w:line="480" w:lineRule="auto"/>
        <w:rPr>
          <w:rFonts w:ascii="Arial" w:hAnsi="Arial" w:cs="Arial"/>
          <w:sz w:val="24"/>
          <w:szCs w:val="24"/>
        </w:rPr>
      </w:pPr>
      <w:proofErr w:type="spellStart"/>
      <w:r w:rsidRPr="00FE4422">
        <w:rPr>
          <w:rFonts w:ascii="Arial" w:hAnsi="Arial" w:cs="Arial"/>
          <w:sz w:val="24"/>
          <w:szCs w:val="24"/>
        </w:rPr>
        <w:t>Revell’s</w:t>
      </w:r>
      <w:proofErr w:type="spellEnd"/>
      <w:r w:rsidRPr="00FE4422">
        <w:rPr>
          <w:rFonts w:ascii="Arial" w:hAnsi="Arial" w:cs="Arial"/>
          <w:sz w:val="24"/>
          <w:szCs w:val="24"/>
        </w:rPr>
        <w:t xml:space="preserve"> remarks apply equally to teacher educators</w:t>
      </w:r>
      <w:r w:rsidR="00396F5F" w:rsidRPr="00FE4422">
        <w:rPr>
          <w:rFonts w:ascii="Arial" w:hAnsi="Arial" w:cs="Arial"/>
          <w:sz w:val="24"/>
          <w:szCs w:val="24"/>
        </w:rPr>
        <w:t xml:space="preserve"> and </w:t>
      </w:r>
      <w:r w:rsidR="00FE4422">
        <w:rPr>
          <w:rFonts w:ascii="Arial" w:hAnsi="Arial" w:cs="Arial"/>
          <w:sz w:val="24"/>
          <w:szCs w:val="24"/>
        </w:rPr>
        <w:t>conceivably</w:t>
      </w:r>
      <w:r w:rsidR="00396F5F" w:rsidRPr="00FE4422">
        <w:rPr>
          <w:rFonts w:ascii="Arial" w:hAnsi="Arial" w:cs="Arial"/>
          <w:sz w:val="24"/>
          <w:szCs w:val="24"/>
        </w:rPr>
        <w:t xml:space="preserve"> to others defined as ‘experts’</w:t>
      </w:r>
      <w:r w:rsidRPr="00FE4422">
        <w:rPr>
          <w:rFonts w:ascii="Arial" w:hAnsi="Arial" w:cs="Arial"/>
          <w:sz w:val="24"/>
          <w:szCs w:val="24"/>
        </w:rPr>
        <w:t xml:space="preserve">. </w:t>
      </w:r>
    </w:p>
    <w:p w:rsidR="007F391A" w:rsidRDefault="007F391A" w:rsidP="00824B0D">
      <w:pPr>
        <w:autoSpaceDE w:val="0"/>
        <w:autoSpaceDN w:val="0"/>
        <w:adjustRightInd w:val="0"/>
        <w:spacing w:after="0" w:line="480" w:lineRule="auto"/>
        <w:rPr>
          <w:rFonts w:ascii="Arial" w:hAnsi="Arial" w:cs="Arial"/>
          <w:bCs/>
          <w:sz w:val="12"/>
          <w:szCs w:val="12"/>
        </w:rPr>
      </w:pPr>
    </w:p>
    <w:p w:rsidR="00824B0D" w:rsidRPr="00824B0D" w:rsidRDefault="007F391A" w:rsidP="00824B0D">
      <w:pPr>
        <w:autoSpaceDE w:val="0"/>
        <w:autoSpaceDN w:val="0"/>
        <w:adjustRightInd w:val="0"/>
        <w:spacing w:after="0" w:line="480" w:lineRule="auto"/>
        <w:rPr>
          <w:rFonts w:ascii="Arial" w:hAnsi="Arial" w:cs="Arial"/>
          <w:bCs/>
          <w:sz w:val="24"/>
          <w:szCs w:val="24"/>
        </w:rPr>
      </w:pPr>
      <w:r w:rsidRPr="007F391A">
        <w:rPr>
          <w:rFonts w:ascii="Arial" w:hAnsi="Arial" w:cs="Arial"/>
          <w:bCs/>
          <w:sz w:val="24"/>
          <w:szCs w:val="24"/>
        </w:rPr>
        <w:t>T</w:t>
      </w:r>
      <w:r w:rsidR="00824B0D" w:rsidRPr="007F391A">
        <w:rPr>
          <w:rFonts w:ascii="Arial" w:hAnsi="Arial" w:cs="Arial"/>
          <w:bCs/>
          <w:sz w:val="24"/>
          <w:szCs w:val="24"/>
        </w:rPr>
        <w:t>h</w:t>
      </w:r>
      <w:r w:rsidR="00824B0D" w:rsidRPr="00824B0D">
        <w:rPr>
          <w:rFonts w:ascii="Arial" w:hAnsi="Arial" w:cs="Arial"/>
          <w:bCs/>
          <w:sz w:val="24"/>
          <w:szCs w:val="24"/>
        </w:rPr>
        <w:t xml:space="preserve">ese problems and issues </w:t>
      </w:r>
      <w:r>
        <w:rPr>
          <w:rFonts w:ascii="Arial" w:hAnsi="Arial" w:cs="Arial"/>
          <w:bCs/>
          <w:sz w:val="24"/>
          <w:szCs w:val="24"/>
        </w:rPr>
        <w:t>are recognised at an</w:t>
      </w:r>
      <w:r w:rsidR="00824B0D" w:rsidRPr="00824B0D">
        <w:rPr>
          <w:rFonts w:ascii="Arial" w:hAnsi="Arial" w:cs="Arial"/>
          <w:bCs/>
          <w:sz w:val="24"/>
          <w:szCs w:val="24"/>
        </w:rPr>
        <w:t xml:space="preserve"> international </w:t>
      </w:r>
      <w:r>
        <w:rPr>
          <w:rFonts w:ascii="Arial" w:hAnsi="Arial" w:cs="Arial"/>
          <w:bCs/>
          <w:sz w:val="24"/>
          <w:szCs w:val="24"/>
        </w:rPr>
        <w:t xml:space="preserve">level. </w:t>
      </w:r>
      <w:r w:rsidR="00824B0D" w:rsidRPr="00824B0D">
        <w:rPr>
          <w:rFonts w:ascii="Arial" w:hAnsi="Arial" w:cs="Arial"/>
          <w:sz w:val="24"/>
          <w:szCs w:val="24"/>
          <w:lang w:val="en"/>
        </w:rPr>
        <w:t>The Organization for Economic Co-operation and Development</w:t>
      </w:r>
      <w:r w:rsidR="00824B0D" w:rsidRPr="00824B0D">
        <w:rPr>
          <w:rFonts w:ascii="Arial" w:hAnsi="Arial" w:cs="Arial"/>
          <w:sz w:val="36"/>
          <w:szCs w:val="36"/>
          <w:lang w:val="en"/>
        </w:rPr>
        <w:t xml:space="preserve"> </w:t>
      </w:r>
      <w:r w:rsidR="00824B0D" w:rsidRPr="00824B0D">
        <w:rPr>
          <w:rFonts w:ascii="Arial" w:hAnsi="Arial" w:cs="Arial"/>
          <w:bCs/>
          <w:sz w:val="24"/>
          <w:szCs w:val="24"/>
        </w:rPr>
        <w:t xml:space="preserve">(OECD) </w:t>
      </w:r>
      <w:r>
        <w:rPr>
          <w:rFonts w:ascii="Arial" w:hAnsi="Arial" w:cs="Arial"/>
          <w:bCs/>
          <w:sz w:val="24"/>
          <w:szCs w:val="24"/>
        </w:rPr>
        <w:t xml:space="preserve">has identified and </w:t>
      </w:r>
      <w:r w:rsidR="00824B0D" w:rsidRPr="00824B0D">
        <w:rPr>
          <w:rFonts w:ascii="Arial" w:hAnsi="Arial" w:cs="Arial"/>
          <w:bCs/>
          <w:sz w:val="24"/>
          <w:szCs w:val="24"/>
        </w:rPr>
        <w:t xml:space="preserve">highlighted a climate of diminished professional trust that challenges </w:t>
      </w:r>
      <w:r>
        <w:rPr>
          <w:rFonts w:ascii="Arial" w:hAnsi="Arial" w:cs="Arial"/>
          <w:bCs/>
          <w:sz w:val="24"/>
          <w:szCs w:val="24"/>
        </w:rPr>
        <w:t xml:space="preserve">the </w:t>
      </w:r>
      <w:r w:rsidR="00824B0D" w:rsidRPr="00824B0D">
        <w:rPr>
          <w:rFonts w:ascii="Arial" w:hAnsi="Arial" w:cs="Arial"/>
          <w:bCs/>
          <w:sz w:val="24"/>
          <w:szCs w:val="24"/>
        </w:rPr>
        <w:t>collegiate base of professional preparation in 2011.</w:t>
      </w:r>
      <w:r w:rsidR="00824B0D" w:rsidRPr="00824B0D">
        <w:rPr>
          <w:rFonts w:ascii="Arial" w:hAnsi="Arial" w:cs="Arial"/>
          <w:sz w:val="24"/>
          <w:szCs w:val="24"/>
        </w:rPr>
        <w:t xml:space="preserve"> </w:t>
      </w:r>
      <w:r w:rsidR="00824B0D" w:rsidRPr="00824B0D">
        <w:rPr>
          <w:rFonts w:ascii="Arial" w:hAnsi="Arial" w:cs="Arial"/>
          <w:bCs/>
          <w:sz w:val="24"/>
          <w:szCs w:val="24"/>
        </w:rPr>
        <w:t xml:space="preserve">Additionally, there is an increase in </w:t>
      </w:r>
      <w:r>
        <w:rPr>
          <w:rFonts w:ascii="Arial" w:hAnsi="Arial" w:cs="Arial"/>
          <w:bCs/>
          <w:sz w:val="24"/>
          <w:szCs w:val="24"/>
        </w:rPr>
        <w:t xml:space="preserve">international </w:t>
      </w:r>
      <w:r w:rsidR="00824B0D" w:rsidRPr="00824B0D">
        <w:rPr>
          <w:rFonts w:ascii="Arial" w:hAnsi="Arial" w:cs="Arial"/>
          <w:bCs/>
          <w:sz w:val="24"/>
          <w:szCs w:val="24"/>
        </w:rPr>
        <w:t xml:space="preserve">demands for innovation and realistic teacher education based on the principle of </w:t>
      </w:r>
      <w:r w:rsidR="00824B0D" w:rsidRPr="00824B0D">
        <w:rPr>
          <w:rFonts w:ascii="Arial" w:hAnsi="Arial" w:cs="Arial"/>
          <w:bCs/>
          <w:i/>
          <w:sz w:val="24"/>
          <w:szCs w:val="24"/>
        </w:rPr>
        <w:t>practice first</w:t>
      </w:r>
      <w:r w:rsidR="00824B0D" w:rsidRPr="00824B0D">
        <w:rPr>
          <w:rFonts w:ascii="Arial" w:hAnsi="Arial" w:cs="Arial"/>
          <w:bCs/>
          <w:sz w:val="24"/>
          <w:szCs w:val="24"/>
        </w:rPr>
        <w:t xml:space="preserve"> (see </w:t>
      </w:r>
      <w:r w:rsidR="00824B0D" w:rsidRPr="00824B0D">
        <w:rPr>
          <w:rFonts w:ascii="Arial" w:hAnsi="Arial" w:cs="Arial"/>
          <w:sz w:val="24"/>
          <w:szCs w:val="24"/>
        </w:rPr>
        <w:t xml:space="preserve">Korthagen, </w:t>
      </w:r>
      <w:proofErr w:type="spellStart"/>
      <w:r w:rsidR="00824B0D" w:rsidRPr="00824B0D">
        <w:rPr>
          <w:rFonts w:ascii="Arial" w:hAnsi="Arial" w:cs="Arial"/>
          <w:sz w:val="24"/>
          <w:szCs w:val="24"/>
        </w:rPr>
        <w:t>Kessels</w:t>
      </w:r>
      <w:proofErr w:type="spellEnd"/>
      <w:r w:rsidR="00824B0D" w:rsidRPr="00824B0D">
        <w:rPr>
          <w:rFonts w:ascii="Arial" w:hAnsi="Arial" w:cs="Arial"/>
          <w:sz w:val="24"/>
          <w:szCs w:val="24"/>
        </w:rPr>
        <w:t xml:space="preserve">, </w:t>
      </w:r>
      <w:proofErr w:type="spellStart"/>
      <w:r w:rsidR="00824B0D" w:rsidRPr="00824B0D">
        <w:rPr>
          <w:rFonts w:ascii="Arial" w:hAnsi="Arial" w:cs="Arial"/>
          <w:sz w:val="24"/>
          <w:szCs w:val="24"/>
        </w:rPr>
        <w:t>Koster</w:t>
      </w:r>
      <w:proofErr w:type="spellEnd"/>
      <w:r w:rsidR="00824B0D" w:rsidRPr="00824B0D">
        <w:rPr>
          <w:rFonts w:ascii="Arial" w:hAnsi="Arial" w:cs="Arial"/>
          <w:sz w:val="24"/>
          <w:szCs w:val="24"/>
        </w:rPr>
        <w:t xml:space="preserve">, </w:t>
      </w:r>
      <w:proofErr w:type="spellStart"/>
      <w:r w:rsidR="00824B0D" w:rsidRPr="00824B0D">
        <w:rPr>
          <w:rFonts w:ascii="Arial" w:hAnsi="Arial" w:cs="Arial"/>
          <w:sz w:val="24"/>
          <w:szCs w:val="24"/>
        </w:rPr>
        <w:t>Lagerwerf</w:t>
      </w:r>
      <w:proofErr w:type="spellEnd"/>
      <w:r w:rsidR="00824B0D" w:rsidRPr="00824B0D">
        <w:rPr>
          <w:rFonts w:ascii="Arial" w:hAnsi="Arial" w:cs="Arial"/>
          <w:sz w:val="24"/>
          <w:szCs w:val="24"/>
        </w:rPr>
        <w:t xml:space="preserve">, and </w:t>
      </w:r>
      <w:proofErr w:type="spellStart"/>
      <w:r w:rsidR="00824B0D" w:rsidRPr="00824B0D">
        <w:rPr>
          <w:rFonts w:ascii="Arial" w:hAnsi="Arial" w:cs="Arial"/>
          <w:sz w:val="24"/>
          <w:szCs w:val="24"/>
        </w:rPr>
        <w:t>Wubbels</w:t>
      </w:r>
      <w:proofErr w:type="spellEnd"/>
      <w:r w:rsidR="00824B0D" w:rsidRPr="00824B0D">
        <w:rPr>
          <w:rFonts w:ascii="Arial" w:hAnsi="Arial" w:cs="Arial"/>
          <w:sz w:val="24"/>
          <w:szCs w:val="24"/>
        </w:rPr>
        <w:t>, 2001).</w:t>
      </w:r>
      <w:r w:rsidR="00824B0D" w:rsidRPr="00824B0D">
        <w:rPr>
          <w:rFonts w:ascii="Arial" w:hAnsi="Arial" w:cs="Arial"/>
          <w:b/>
          <w:sz w:val="24"/>
          <w:szCs w:val="24"/>
        </w:rPr>
        <w:t xml:space="preserve"> </w:t>
      </w:r>
      <w:r w:rsidR="00824B0D" w:rsidRPr="00824B0D">
        <w:rPr>
          <w:rFonts w:ascii="Arial" w:hAnsi="Arial" w:cs="Arial"/>
          <w:bCs/>
          <w:sz w:val="24"/>
          <w:szCs w:val="24"/>
        </w:rPr>
        <w:t xml:space="preserve">There are also strong </w:t>
      </w:r>
      <w:r w:rsidR="00824B0D" w:rsidRPr="00824B0D">
        <w:rPr>
          <w:rFonts w:ascii="Arial" w:hAnsi="Arial" w:cs="Arial"/>
          <w:bCs/>
          <w:sz w:val="24"/>
          <w:szCs w:val="24"/>
        </w:rPr>
        <w:lastRenderedPageBreak/>
        <w:t>indications that</w:t>
      </w:r>
      <w:r>
        <w:rPr>
          <w:rFonts w:ascii="Arial" w:hAnsi="Arial" w:cs="Arial"/>
          <w:bCs/>
          <w:sz w:val="24"/>
          <w:szCs w:val="24"/>
        </w:rPr>
        <w:t xml:space="preserve">, in England, </w:t>
      </w:r>
      <w:r w:rsidR="00824B0D" w:rsidRPr="00824B0D">
        <w:rPr>
          <w:rFonts w:ascii="Arial" w:hAnsi="Arial" w:cs="Arial"/>
          <w:bCs/>
          <w:sz w:val="24"/>
          <w:szCs w:val="24"/>
        </w:rPr>
        <w:t>influence</w:t>
      </w:r>
      <w:r>
        <w:rPr>
          <w:rFonts w:ascii="Arial" w:hAnsi="Arial" w:cs="Arial"/>
          <w:bCs/>
          <w:sz w:val="24"/>
          <w:szCs w:val="24"/>
        </w:rPr>
        <w:t xml:space="preserve"> and power </w:t>
      </w:r>
      <w:r w:rsidR="00824B0D" w:rsidRPr="00824B0D">
        <w:rPr>
          <w:rFonts w:ascii="Arial" w:hAnsi="Arial" w:cs="Arial"/>
          <w:bCs/>
          <w:sz w:val="24"/>
          <w:szCs w:val="24"/>
        </w:rPr>
        <w:t xml:space="preserve">has shifted from universities to schools as providers of ITP </w:t>
      </w:r>
      <w:r>
        <w:rPr>
          <w:rFonts w:ascii="Arial" w:hAnsi="Arial" w:cs="Arial"/>
          <w:bCs/>
          <w:sz w:val="24"/>
          <w:szCs w:val="24"/>
        </w:rPr>
        <w:t xml:space="preserve">due to </w:t>
      </w:r>
      <w:r w:rsidR="00824B0D" w:rsidRPr="00824B0D">
        <w:rPr>
          <w:rFonts w:ascii="Arial" w:hAnsi="Arial" w:cs="Arial"/>
          <w:bCs/>
          <w:sz w:val="24"/>
          <w:szCs w:val="24"/>
        </w:rPr>
        <w:t xml:space="preserve">a reassessment of the relationship between course work and field experience i.e. </w:t>
      </w:r>
      <w:r w:rsidR="00F93767">
        <w:rPr>
          <w:rFonts w:ascii="Arial" w:hAnsi="Arial" w:cs="Arial"/>
          <w:bCs/>
          <w:sz w:val="24"/>
          <w:szCs w:val="24"/>
        </w:rPr>
        <w:t>‘</w:t>
      </w:r>
      <w:r w:rsidR="00824B0D" w:rsidRPr="00824B0D">
        <w:rPr>
          <w:rFonts w:ascii="Arial" w:hAnsi="Arial" w:cs="Arial"/>
          <w:bCs/>
          <w:sz w:val="24"/>
          <w:szCs w:val="24"/>
        </w:rPr>
        <w:t>a practicum turn in teacher education</w:t>
      </w:r>
      <w:r w:rsidR="00F93767">
        <w:rPr>
          <w:rFonts w:ascii="Arial" w:hAnsi="Arial" w:cs="Arial"/>
          <w:bCs/>
          <w:sz w:val="24"/>
          <w:szCs w:val="24"/>
        </w:rPr>
        <w:t>’</w:t>
      </w:r>
      <w:r w:rsidR="00824B0D" w:rsidRPr="00824B0D">
        <w:rPr>
          <w:rFonts w:ascii="Arial" w:hAnsi="Arial" w:cs="Arial"/>
          <w:bCs/>
          <w:sz w:val="24"/>
          <w:szCs w:val="24"/>
        </w:rPr>
        <w:t xml:space="preserve"> (</w:t>
      </w:r>
      <w:proofErr w:type="spellStart"/>
      <w:r w:rsidR="00824B0D" w:rsidRPr="00824B0D">
        <w:rPr>
          <w:rFonts w:ascii="Arial" w:hAnsi="Arial" w:cs="Arial"/>
          <w:sz w:val="24"/>
          <w:szCs w:val="24"/>
        </w:rPr>
        <w:t>Mattsson</w:t>
      </w:r>
      <w:proofErr w:type="spellEnd"/>
      <w:r w:rsidR="00824B0D" w:rsidRPr="00824B0D">
        <w:rPr>
          <w:rFonts w:ascii="Arial" w:hAnsi="Arial" w:cs="Arial"/>
          <w:sz w:val="24"/>
          <w:szCs w:val="24"/>
        </w:rPr>
        <w:t xml:space="preserve">, </w:t>
      </w:r>
      <w:proofErr w:type="spellStart"/>
      <w:r w:rsidR="00824B0D" w:rsidRPr="00824B0D">
        <w:rPr>
          <w:rFonts w:ascii="Arial" w:hAnsi="Arial" w:cs="Arial"/>
          <w:sz w:val="24"/>
          <w:szCs w:val="24"/>
        </w:rPr>
        <w:t>Eilertsen</w:t>
      </w:r>
      <w:proofErr w:type="spellEnd"/>
      <w:r w:rsidR="00824B0D" w:rsidRPr="00824B0D">
        <w:rPr>
          <w:rFonts w:ascii="Arial" w:hAnsi="Arial" w:cs="Arial"/>
          <w:sz w:val="24"/>
          <w:szCs w:val="24"/>
        </w:rPr>
        <w:t xml:space="preserve"> and </w:t>
      </w:r>
      <w:proofErr w:type="spellStart"/>
      <w:r w:rsidR="00824B0D" w:rsidRPr="00824B0D">
        <w:rPr>
          <w:rFonts w:ascii="Arial" w:hAnsi="Arial" w:cs="Arial"/>
          <w:sz w:val="24"/>
          <w:szCs w:val="24"/>
        </w:rPr>
        <w:t>Rorrison</w:t>
      </w:r>
      <w:proofErr w:type="spellEnd"/>
      <w:r w:rsidR="00824B0D" w:rsidRPr="00824B0D">
        <w:rPr>
          <w:rFonts w:ascii="Arial" w:hAnsi="Arial" w:cs="Arial"/>
          <w:sz w:val="24"/>
          <w:szCs w:val="24"/>
        </w:rPr>
        <w:t xml:space="preserve"> (eds.), 2011, p.2</w:t>
      </w:r>
      <w:r w:rsidR="00824B0D" w:rsidRPr="00824B0D">
        <w:rPr>
          <w:rFonts w:ascii="Arial" w:hAnsi="Arial" w:cs="Arial"/>
          <w:bCs/>
          <w:sz w:val="24"/>
          <w:szCs w:val="24"/>
        </w:rPr>
        <w:t xml:space="preserve">). </w:t>
      </w:r>
    </w:p>
    <w:p w:rsidR="00824B0D" w:rsidRPr="00824B0D" w:rsidRDefault="00824B0D" w:rsidP="00824B0D">
      <w:pPr>
        <w:autoSpaceDE w:val="0"/>
        <w:autoSpaceDN w:val="0"/>
        <w:adjustRightInd w:val="0"/>
        <w:spacing w:after="0" w:line="480" w:lineRule="auto"/>
        <w:rPr>
          <w:rFonts w:ascii="Arial" w:hAnsi="Arial" w:cs="Arial"/>
          <w:sz w:val="24"/>
          <w:szCs w:val="24"/>
        </w:rPr>
      </w:pPr>
      <w:r w:rsidRPr="00824B0D">
        <w:rPr>
          <w:rFonts w:ascii="Arial" w:hAnsi="Arial" w:cs="Arial"/>
          <w:sz w:val="24"/>
          <w:szCs w:val="24"/>
        </w:rPr>
        <w:t>As a consequence</w:t>
      </w:r>
      <w:r w:rsidR="007F391A">
        <w:rPr>
          <w:rFonts w:ascii="Arial" w:hAnsi="Arial" w:cs="Arial"/>
          <w:sz w:val="24"/>
          <w:szCs w:val="24"/>
        </w:rPr>
        <w:t xml:space="preserve"> of this shift</w:t>
      </w:r>
      <w:r w:rsidRPr="00824B0D">
        <w:rPr>
          <w:rFonts w:ascii="Arial" w:hAnsi="Arial" w:cs="Arial"/>
          <w:sz w:val="24"/>
          <w:szCs w:val="24"/>
        </w:rPr>
        <w:t xml:space="preserve">, </w:t>
      </w:r>
      <w:r w:rsidR="007F391A">
        <w:rPr>
          <w:rFonts w:ascii="Arial" w:hAnsi="Arial" w:cs="Arial"/>
          <w:sz w:val="24"/>
          <w:szCs w:val="24"/>
        </w:rPr>
        <w:t>the</w:t>
      </w:r>
      <w:r w:rsidRPr="00824B0D">
        <w:rPr>
          <w:rFonts w:ascii="Arial" w:hAnsi="Arial" w:cs="Arial"/>
          <w:sz w:val="24"/>
          <w:szCs w:val="24"/>
        </w:rPr>
        <w:t xml:space="preserve"> education systems</w:t>
      </w:r>
      <w:r w:rsidR="007F391A">
        <w:rPr>
          <w:rFonts w:ascii="Arial" w:hAnsi="Arial" w:cs="Arial"/>
          <w:sz w:val="24"/>
          <w:szCs w:val="24"/>
        </w:rPr>
        <w:t xml:space="preserve"> of more countries </w:t>
      </w:r>
      <w:r w:rsidRPr="00824B0D">
        <w:rPr>
          <w:rFonts w:ascii="Arial" w:hAnsi="Arial" w:cs="Arial"/>
          <w:sz w:val="24"/>
          <w:szCs w:val="24"/>
        </w:rPr>
        <w:t>have been drawn into forms of competitive marketization. Higher Education - including ITP - has become one more ‘tool’ to be used in achieving increased</w:t>
      </w:r>
      <w:r w:rsidR="00231ABD">
        <w:rPr>
          <w:rFonts w:ascii="Arial" w:hAnsi="Arial" w:cs="Arial"/>
          <w:sz w:val="24"/>
          <w:szCs w:val="24"/>
        </w:rPr>
        <w:t xml:space="preserve"> both local and</w:t>
      </w:r>
      <w:r w:rsidRPr="00824B0D">
        <w:rPr>
          <w:rFonts w:ascii="Arial" w:hAnsi="Arial" w:cs="Arial"/>
          <w:sz w:val="24"/>
          <w:szCs w:val="24"/>
        </w:rPr>
        <w:t xml:space="preserve"> global competitiveness. The </w:t>
      </w:r>
      <w:r w:rsidR="00231ABD">
        <w:rPr>
          <w:rFonts w:ascii="Arial" w:hAnsi="Arial" w:cs="Arial"/>
          <w:sz w:val="24"/>
          <w:szCs w:val="24"/>
        </w:rPr>
        <w:t xml:space="preserve">implication of this for the professional identity of </w:t>
      </w:r>
      <w:r w:rsidRPr="00824B0D">
        <w:rPr>
          <w:rFonts w:ascii="Arial" w:hAnsi="Arial" w:cs="Arial"/>
          <w:sz w:val="24"/>
          <w:szCs w:val="24"/>
        </w:rPr>
        <w:t xml:space="preserve">teachers now required in our schools and what jobs they are required to do, </w:t>
      </w:r>
      <w:r w:rsidR="00231ABD">
        <w:rPr>
          <w:rFonts w:ascii="Arial" w:hAnsi="Arial" w:cs="Arial"/>
          <w:sz w:val="24"/>
          <w:szCs w:val="24"/>
        </w:rPr>
        <w:t xml:space="preserve">is </w:t>
      </w:r>
      <w:r w:rsidRPr="00824B0D">
        <w:rPr>
          <w:rFonts w:ascii="Arial" w:hAnsi="Arial" w:cs="Arial"/>
          <w:sz w:val="24"/>
          <w:szCs w:val="24"/>
        </w:rPr>
        <w:t xml:space="preserve">fundamental to the focus of this thesis since their </w:t>
      </w:r>
      <w:r w:rsidR="00231ABD">
        <w:rPr>
          <w:rFonts w:ascii="Arial" w:hAnsi="Arial" w:cs="Arial"/>
          <w:sz w:val="24"/>
          <w:szCs w:val="24"/>
        </w:rPr>
        <w:t>ITP</w:t>
      </w:r>
      <w:r w:rsidRPr="00824B0D">
        <w:rPr>
          <w:rFonts w:ascii="Arial" w:hAnsi="Arial" w:cs="Arial"/>
          <w:sz w:val="24"/>
          <w:szCs w:val="24"/>
        </w:rPr>
        <w:t xml:space="preserve"> is based on the </w:t>
      </w:r>
      <w:r w:rsidR="00231ABD">
        <w:rPr>
          <w:rFonts w:ascii="Arial" w:hAnsi="Arial" w:cs="Arial"/>
          <w:sz w:val="24"/>
          <w:szCs w:val="24"/>
        </w:rPr>
        <w:t>shifting relationship between theory and practice</w:t>
      </w:r>
      <w:r w:rsidRPr="00824B0D">
        <w:rPr>
          <w:rFonts w:ascii="Arial" w:hAnsi="Arial" w:cs="Arial"/>
          <w:sz w:val="24"/>
          <w:szCs w:val="24"/>
        </w:rPr>
        <w:t>. The subsequent contribution made by both universities and schools to effective ITP underpins the discussion throughout the thesis.</w:t>
      </w:r>
    </w:p>
    <w:p w:rsidR="00824B0D" w:rsidRPr="007B66D1" w:rsidRDefault="00824B0D" w:rsidP="00824B0D">
      <w:pPr>
        <w:autoSpaceDE w:val="0"/>
        <w:autoSpaceDN w:val="0"/>
        <w:adjustRightInd w:val="0"/>
        <w:spacing w:after="0" w:line="480" w:lineRule="auto"/>
        <w:rPr>
          <w:rFonts w:ascii="Arial" w:hAnsi="Arial" w:cs="Arial"/>
          <w:sz w:val="18"/>
          <w:szCs w:val="18"/>
        </w:rPr>
      </w:pPr>
    </w:p>
    <w:p w:rsidR="00824B0D" w:rsidRPr="00824B0D" w:rsidRDefault="00824B0D" w:rsidP="00824B0D">
      <w:pPr>
        <w:autoSpaceDE w:val="0"/>
        <w:autoSpaceDN w:val="0"/>
        <w:adjustRightInd w:val="0"/>
        <w:spacing w:after="0" w:line="480" w:lineRule="auto"/>
        <w:rPr>
          <w:rFonts w:ascii="Arial" w:hAnsi="Arial" w:cs="Arial"/>
          <w:b/>
          <w:sz w:val="24"/>
          <w:szCs w:val="24"/>
        </w:rPr>
      </w:pPr>
      <w:r w:rsidRPr="00824B0D">
        <w:rPr>
          <w:rFonts w:ascii="Arial" w:hAnsi="Arial" w:cs="Arial"/>
          <w:b/>
          <w:sz w:val="24"/>
          <w:szCs w:val="24"/>
        </w:rPr>
        <w:t>1.2 The Broad Aim of the Study</w:t>
      </w:r>
    </w:p>
    <w:p w:rsidR="00824B0D" w:rsidRPr="00824B0D" w:rsidRDefault="00824B0D" w:rsidP="00824B0D">
      <w:pPr>
        <w:autoSpaceDE w:val="0"/>
        <w:autoSpaceDN w:val="0"/>
        <w:adjustRightInd w:val="0"/>
        <w:spacing w:after="0" w:line="240" w:lineRule="auto"/>
        <w:ind w:left="284"/>
        <w:rPr>
          <w:rFonts w:ascii="MyriadMM" w:hAnsi="MyriadMM" w:cs="MyriadMM"/>
          <w:sz w:val="12"/>
          <w:szCs w:val="12"/>
        </w:rPr>
      </w:pPr>
    </w:p>
    <w:p w:rsidR="00824B0D" w:rsidRPr="00824B0D" w:rsidRDefault="00824B0D" w:rsidP="00824B0D">
      <w:pPr>
        <w:autoSpaceDE w:val="0"/>
        <w:autoSpaceDN w:val="0"/>
        <w:adjustRightInd w:val="0"/>
        <w:spacing w:after="0" w:line="240" w:lineRule="auto"/>
        <w:ind w:left="284"/>
        <w:rPr>
          <w:rFonts w:ascii="MyriadMM" w:hAnsi="MyriadMM" w:cs="MyriadMM"/>
          <w:sz w:val="24"/>
          <w:szCs w:val="24"/>
        </w:rPr>
      </w:pPr>
      <w:r w:rsidRPr="00824B0D">
        <w:rPr>
          <w:rFonts w:ascii="MyriadMM" w:hAnsi="MyriadMM" w:cs="MyriadMM"/>
          <w:sz w:val="24"/>
          <w:szCs w:val="24"/>
        </w:rPr>
        <w:t>Teachers, not bureaucrats or Ministers, know best how to teach - how to convey knowledge effectively and how to unlock understanding (</w:t>
      </w:r>
      <w:r w:rsidRPr="00824B0D">
        <w:rPr>
          <w:rFonts w:ascii="MyriadMM" w:hAnsi="MyriadMM" w:cs="MyriadMM"/>
          <w:i/>
          <w:sz w:val="24"/>
          <w:szCs w:val="24"/>
        </w:rPr>
        <w:t>The Importance of Teaching</w:t>
      </w:r>
      <w:r w:rsidRPr="00824B0D">
        <w:rPr>
          <w:rFonts w:ascii="MyriadMM" w:hAnsi="MyriadMM" w:cs="MyriadMM"/>
          <w:sz w:val="24"/>
          <w:szCs w:val="24"/>
        </w:rPr>
        <w:t>, 2010, p.41).</w:t>
      </w:r>
    </w:p>
    <w:p w:rsidR="00824B0D" w:rsidRPr="00824B0D" w:rsidRDefault="00824B0D" w:rsidP="00824B0D">
      <w:pPr>
        <w:autoSpaceDE w:val="0"/>
        <w:autoSpaceDN w:val="0"/>
        <w:adjustRightInd w:val="0"/>
        <w:spacing w:after="0" w:line="240" w:lineRule="auto"/>
        <w:rPr>
          <w:rFonts w:ascii="MyriadMM" w:hAnsi="MyriadMM" w:cs="MyriadMM"/>
          <w:sz w:val="24"/>
          <w:szCs w:val="24"/>
        </w:rPr>
      </w:pPr>
    </w:p>
    <w:p w:rsidR="00824B0D" w:rsidRPr="00824B0D" w:rsidRDefault="00824B0D" w:rsidP="00824B0D">
      <w:pPr>
        <w:autoSpaceDE w:val="0"/>
        <w:autoSpaceDN w:val="0"/>
        <w:adjustRightInd w:val="0"/>
        <w:spacing w:after="0" w:line="360" w:lineRule="auto"/>
        <w:rPr>
          <w:rFonts w:ascii="Arial" w:hAnsi="Arial" w:cs="Arial"/>
          <w:sz w:val="24"/>
          <w:szCs w:val="24"/>
        </w:rPr>
      </w:pPr>
    </w:p>
    <w:p w:rsidR="00824B0D" w:rsidRPr="00683F9B" w:rsidRDefault="00824B0D" w:rsidP="00824B0D">
      <w:pPr>
        <w:autoSpaceDE w:val="0"/>
        <w:autoSpaceDN w:val="0"/>
        <w:adjustRightInd w:val="0"/>
        <w:spacing w:after="0" w:line="480" w:lineRule="auto"/>
        <w:rPr>
          <w:rFonts w:ascii="Arial" w:hAnsi="Arial" w:cs="Arial"/>
          <w:sz w:val="24"/>
          <w:szCs w:val="24"/>
        </w:rPr>
      </w:pPr>
      <w:r w:rsidRPr="00824B0D">
        <w:rPr>
          <w:rFonts w:ascii="Arial" w:hAnsi="Arial" w:cs="Arial"/>
          <w:sz w:val="24"/>
          <w:szCs w:val="24"/>
        </w:rPr>
        <w:t xml:space="preserve">This research aims to contribute to, extend and challenge the body of knowledge concerned with effective ITP in England. It is important and timely to research this issue following </w:t>
      </w:r>
      <w:r w:rsidRPr="00824B0D">
        <w:rPr>
          <w:rFonts w:ascii="Arial" w:hAnsi="Arial" w:cs="Arial"/>
          <w:i/>
          <w:sz w:val="24"/>
          <w:szCs w:val="24"/>
        </w:rPr>
        <w:t>The Importance of Teaching</w:t>
      </w:r>
      <w:r w:rsidRPr="00824B0D">
        <w:rPr>
          <w:rFonts w:ascii="Arial" w:hAnsi="Arial" w:cs="Arial"/>
          <w:sz w:val="24"/>
          <w:szCs w:val="24"/>
        </w:rPr>
        <w:t xml:space="preserve"> (2010) in order to inform policy and secure a future for a theoretically informed model of ITP so that teaching is seen as both desirous and reputable as a masterly profession in line with high achieving international competitors. It also aims to propose a more amplified input from classroom-based practitioners in partnership with Higher Education Institutes (HEIs) who, </w:t>
      </w:r>
      <w:r w:rsidRPr="00824B0D">
        <w:rPr>
          <w:rFonts w:ascii="Arial" w:hAnsi="Arial" w:cs="Arial"/>
          <w:i/>
          <w:sz w:val="24"/>
          <w:szCs w:val="24"/>
        </w:rPr>
        <w:t>collaboratively</w:t>
      </w:r>
      <w:r w:rsidRPr="00824B0D">
        <w:rPr>
          <w:rFonts w:ascii="Arial" w:hAnsi="Arial" w:cs="Arial"/>
          <w:sz w:val="24"/>
          <w:szCs w:val="24"/>
        </w:rPr>
        <w:t xml:space="preserve">, can offer a unified and informed voice in response to any changes in educational policy driven by Government. </w:t>
      </w:r>
    </w:p>
    <w:p w:rsidR="00824B0D" w:rsidRPr="00824B0D" w:rsidRDefault="00231ABD" w:rsidP="00824B0D">
      <w:pPr>
        <w:autoSpaceDE w:val="0"/>
        <w:autoSpaceDN w:val="0"/>
        <w:adjustRightInd w:val="0"/>
        <w:spacing w:after="0" w:line="480" w:lineRule="auto"/>
        <w:rPr>
          <w:rFonts w:ascii="Arial" w:hAnsi="Arial" w:cs="Arial"/>
          <w:sz w:val="24"/>
          <w:szCs w:val="24"/>
        </w:rPr>
      </w:pPr>
      <w:r>
        <w:rPr>
          <w:rFonts w:ascii="Arial" w:hAnsi="Arial" w:cs="Arial"/>
          <w:sz w:val="24"/>
          <w:szCs w:val="24"/>
        </w:rPr>
        <w:lastRenderedPageBreak/>
        <w:t>The main issues explored here</w:t>
      </w:r>
      <w:r w:rsidR="00824B0D" w:rsidRPr="00824B0D">
        <w:rPr>
          <w:rFonts w:ascii="Arial" w:hAnsi="Arial" w:cs="Arial"/>
          <w:sz w:val="24"/>
          <w:szCs w:val="24"/>
        </w:rPr>
        <w:t xml:space="preserve"> include what constitutes the most effective ITP. Particular attention will focus upon the role of the university and the school; the relational tensions between initial teacher education and initial teacher training; the place for theory and of practice; what knowledge base is appropriate - both pedagogical and professional; the role of the Government and international perspectives and approaches to this global issue.</w:t>
      </w:r>
    </w:p>
    <w:p w:rsidR="00824B0D" w:rsidRPr="00824B0D" w:rsidRDefault="00824B0D" w:rsidP="00824B0D">
      <w:pPr>
        <w:autoSpaceDE w:val="0"/>
        <w:autoSpaceDN w:val="0"/>
        <w:adjustRightInd w:val="0"/>
        <w:spacing w:after="0" w:line="480" w:lineRule="auto"/>
        <w:rPr>
          <w:rFonts w:ascii="Arial" w:hAnsi="Arial" w:cs="Arial"/>
          <w:sz w:val="12"/>
          <w:szCs w:val="12"/>
        </w:rPr>
      </w:pPr>
    </w:p>
    <w:p w:rsidR="00824B0D" w:rsidRDefault="00824B0D" w:rsidP="00824B0D">
      <w:pPr>
        <w:autoSpaceDE w:val="0"/>
        <w:autoSpaceDN w:val="0"/>
        <w:adjustRightInd w:val="0"/>
        <w:spacing w:after="0" w:line="480" w:lineRule="auto"/>
        <w:rPr>
          <w:rFonts w:ascii="Arial" w:hAnsi="Arial" w:cs="Arial"/>
          <w:sz w:val="24"/>
          <w:szCs w:val="24"/>
        </w:rPr>
      </w:pPr>
      <w:r w:rsidRPr="00824B0D">
        <w:rPr>
          <w:rFonts w:ascii="Arial" w:hAnsi="Arial" w:cs="Arial"/>
          <w:sz w:val="24"/>
          <w:szCs w:val="24"/>
        </w:rPr>
        <w:t xml:space="preserve">Adding to this knowledge base will go some way towards clarifying the roles of all those involved with effective initial teacher preparation in England. The focus of this research project is to investigate perspectives in and around ITP since the publication of </w:t>
      </w:r>
      <w:r w:rsidRPr="00824B0D">
        <w:rPr>
          <w:rFonts w:ascii="Arial" w:hAnsi="Arial" w:cs="Arial"/>
          <w:i/>
          <w:sz w:val="24"/>
          <w:szCs w:val="24"/>
        </w:rPr>
        <w:t>The Importance of Teaching</w:t>
      </w:r>
      <w:r w:rsidRPr="00824B0D">
        <w:rPr>
          <w:rFonts w:ascii="Arial" w:hAnsi="Arial" w:cs="Arial"/>
          <w:sz w:val="24"/>
          <w:szCs w:val="24"/>
        </w:rPr>
        <w:t xml:space="preserve"> (2010) and the purpose of this study will be to elicit what constitutes the most effective means of preparing teachers for a career in 21</w:t>
      </w:r>
      <w:r w:rsidRPr="00824B0D">
        <w:rPr>
          <w:rFonts w:ascii="Arial" w:hAnsi="Arial" w:cs="Arial"/>
          <w:sz w:val="24"/>
          <w:szCs w:val="24"/>
          <w:vertAlign w:val="superscript"/>
        </w:rPr>
        <w:t>st</w:t>
      </w:r>
      <w:r w:rsidRPr="00824B0D">
        <w:rPr>
          <w:rFonts w:ascii="Arial" w:hAnsi="Arial" w:cs="Arial"/>
          <w:sz w:val="24"/>
          <w:szCs w:val="24"/>
        </w:rPr>
        <w:t xml:space="preserve"> century classrooms.  </w:t>
      </w:r>
    </w:p>
    <w:p w:rsidR="00824B0D" w:rsidRPr="00824B0D" w:rsidRDefault="00824B0D" w:rsidP="00824B0D">
      <w:pPr>
        <w:autoSpaceDE w:val="0"/>
        <w:autoSpaceDN w:val="0"/>
        <w:adjustRightInd w:val="0"/>
        <w:spacing w:after="0" w:line="480" w:lineRule="auto"/>
        <w:rPr>
          <w:rFonts w:ascii="Arial" w:hAnsi="Arial" w:cs="Arial"/>
          <w:sz w:val="12"/>
          <w:szCs w:val="12"/>
        </w:rPr>
      </w:pPr>
    </w:p>
    <w:p w:rsidR="00824B0D" w:rsidRPr="00824B0D" w:rsidRDefault="00824B0D" w:rsidP="00824B0D">
      <w:pPr>
        <w:autoSpaceDE w:val="0"/>
        <w:autoSpaceDN w:val="0"/>
        <w:adjustRightInd w:val="0"/>
        <w:spacing w:after="0" w:line="480" w:lineRule="auto"/>
        <w:rPr>
          <w:rFonts w:ascii="Arial" w:hAnsi="Arial" w:cs="Arial"/>
          <w:sz w:val="24"/>
          <w:szCs w:val="24"/>
        </w:rPr>
      </w:pPr>
      <w:r w:rsidRPr="00824B0D">
        <w:rPr>
          <w:rFonts w:ascii="Arial" w:hAnsi="Arial" w:cs="Arial"/>
          <w:sz w:val="24"/>
          <w:szCs w:val="24"/>
        </w:rPr>
        <w:t xml:space="preserve">The scope of this study </w:t>
      </w:r>
      <w:r w:rsidR="00231ABD">
        <w:rPr>
          <w:rFonts w:ascii="Arial" w:hAnsi="Arial" w:cs="Arial"/>
          <w:sz w:val="24"/>
          <w:szCs w:val="24"/>
        </w:rPr>
        <w:t>indicates</w:t>
      </w:r>
      <w:r w:rsidRPr="00824B0D">
        <w:rPr>
          <w:rFonts w:ascii="Arial" w:hAnsi="Arial" w:cs="Arial"/>
          <w:sz w:val="24"/>
          <w:szCs w:val="24"/>
        </w:rPr>
        <w:t xml:space="preserve"> originality because studies </w:t>
      </w:r>
      <w:r w:rsidR="00231ABD">
        <w:rPr>
          <w:rFonts w:ascii="Arial" w:hAnsi="Arial" w:cs="Arial"/>
          <w:sz w:val="24"/>
          <w:szCs w:val="24"/>
        </w:rPr>
        <w:t>of</w:t>
      </w:r>
      <w:r w:rsidRPr="00824B0D">
        <w:rPr>
          <w:rFonts w:ascii="Arial" w:hAnsi="Arial" w:cs="Arial"/>
          <w:sz w:val="24"/>
          <w:szCs w:val="24"/>
        </w:rPr>
        <w:t xml:space="preserve"> this aspect of teacher education tend to focus upon student perceptions of theory or career longevity after training. This study aims to explore a variety of options for the future of ITP from commercial packages and the removal of theory, to a more protracted period of preparation at masters’ level. It will contextualise the current landscape of ITP in England through a consideration of relevant historical, political and international factors.</w:t>
      </w:r>
    </w:p>
    <w:p w:rsidR="00231ABD" w:rsidRPr="002841F9" w:rsidRDefault="00231ABD" w:rsidP="00824B0D">
      <w:pPr>
        <w:autoSpaceDE w:val="0"/>
        <w:autoSpaceDN w:val="0"/>
        <w:adjustRightInd w:val="0"/>
        <w:spacing w:after="0" w:line="480" w:lineRule="auto"/>
        <w:rPr>
          <w:rFonts w:ascii="Arial" w:hAnsi="Arial" w:cs="Arial"/>
          <w:sz w:val="12"/>
          <w:szCs w:val="12"/>
        </w:rPr>
      </w:pPr>
    </w:p>
    <w:p w:rsidR="00824B0D" w:rsidRDefault="005B2BDA" w:rsidP="00824B0D">
      <w:pPr>
        <w:autoSpaceDE w:val="0"/>
        <w:autoSpaceDN w:val="0"/>
        <w:adjustRightInd w:val="0"/>
        <w:spacing w:after="0" w:line="480" w:lineRule="auto"/>
        <w:rPr>
          <w:rFonts w:ascii="Arial" w:hAnsi="Arial" w:cs="Arial"/>
          <w:sz w:val="24"/>
          <w:szCs w:val="24"/>
        </w:rPr>
      </w:pPr>
      <w:r w:rsidRPr="00D000AC">
        <w:rPr>
          <w:rFonts w:ascii="Arial" w:hAnsi="Arial" w:cs="Arial"/>
          <w:sz w:val="24"/>
          <w:szCs w:val="24"/>
        </w:rPr>
        <w:t xml:space="preserve">It is important to note that </w:t>
      </w:r>
      <w:r w:rsidR="00231ABD" w:rsidRPr="00D000AC">
        <w:rPr>
          <w:rFonts w:ascii="Arial" w:hAnsi="Arial" w:cs="Arial"/>
          <w:sz w:val="24"/>
          <w:szCs w:val="24"/>
        </w:rPr>
        <w:t>the researcher is employed by a Higher Education Institute (HEI)</w:t>
      </w:r>
      <w:r w:rsidRPr="00D000AC">
        <w:rPr>
          <w:rFonts w:ascii="Arial" w:hAnsi="Arial" w:cs="Arial"/>
          <w:sz w:val="24"/>
          <w:szCs w:val="24"/>
        </w:rPr>
        <w:t xml:space="preserve"> </w:t>
      </w:r>
      <w:r w:rsidR="00231ABD" w:rsidRPr="00D000AC">
        <w:rPr>
          <w:rFonts w:ascii="Arial" w:hAnsi="Arial" w:cs="Arial"/>
          <w:sz w:val="24"/>
          <w:szCs w:val="24"/>
        </w:rPr>
        <w:t>and to acknowledge the potential for an HEI slant to the thesis</w:t>
      </w:r>
      <w:r w:rsidR="00D000AC">
        <w:rPr>
          <w:rFonts w:ascii="Arial" w:hAnsi="Arial" w:cs="Arial"/>
          <w:sz w:val="24"/>
          <w:szCs w:val="24"/>
        </w:rPr>
        <w:t xml:space="preserve">. The adoption of an </w:t>
      </w:r>
      <w:r w:rsidRPr="00D000AC">
        <w:rPr>
          <w:rFonts w:ascii="Arial" w:hAnsi="Arial" w:cs="Arial"/>
          <w:sz w:val="24"/>
          <w:szCs w:val="24"/>
        </w:rPr>
        <w:t>interpretivist approach to the research enabled the researcher to be aware of possible misinterpretations based upon personal and professional assumptions and values.</w:t>
      </w:r>
      <w:r>
        <w:rPr>
          <w:rFonts w:ascii="Arial" w:hAnsi="Arial" w:cs="Arial"/>
          <w:sz w:val="24"/>
          <w:szCs w:val="24"/>
        </w:rPr>
        <w:t xml:space="preserve">  </w:t>
      </w:r>
      <w:r w:rsidR="002841F9">
        <w:rPr>
          <w:rFonts w:ascii="Arial" w:hAnsi="Arial" w:cs="Arial"/>
          <w:sz w:val="24"/>
          <w:szCs w:val="24"/>
        </w:rPr>
        <w:t xml:space="preserve">This is reflected in the references to </w:t>
      </w:r>
      <w:r w:rsidR="00231ABD" w:rsidRPr="002841F9">
        <w:rPr>
          <w:rFonts w:ascii="Arial" w:hAnsi="Arial" w:cs="Arial"/>
          <w:sz w:val="24"/>
          <w:szCs w:val="24"/>
        </w:rPr>
        <w:t xml:space="preserve">initial teacher education and initial teacher training </w:t>
      </w:r>
      <w:r w:rsidR="002841F9" w:rsidRPr="002841F9">
        <w:rPr>
          <w:rFonts w:ascii="Arial" w:hAnsi="Arial" w:cs="Arial"/>
          <w:sz w:val="24"/>
          <w:szCs w:val="24"/>
        </w:rPr>
        <w:t>as initial teacher preparation (ITP) throughout</w:t>
      </w:r>
      <w:r w:rsidR="002841F9">
        <w:rPr>
          <w:rFonts w:ascii="Arial" w:hAnsi="Arial" w:cs="Arial"/>
          <w:sz w:val="24"/>
          <w:szCs w:val="24"/>
        </w:rPr>
        <w:t xml:space="preserve"> the thesis with neither being presented as preferable.</w:t>
      </w:r>
    </w:p>
    <w:p w:rsidR="00683F9B" w:rsidRPr="002841F9" w:rsidRDefault="00683F9B" w:rsidP="00824B0D">
      <w:pPr>
        <w:autoSpaceDE w:val="0"/>
        <w:autoSpaceDN w:val="0"/>
        <w:adjustRightInd w:val="0"/>
        <w:spacing w:after="0" w:line="480" w:lineRule="auto"/>
        <w:rPr>
          <w:rFonts w:ascii="Arial" w:hAnsi="Arial" w:cs="Arial"/>
          <w:sz w:val="24"/>
          <w:szCs w:val="24"/>
        </w:rPr>
      </w:pPr>
    </w:p>
    <w:p w:rsidR="00824B0D" w:rsidRPr="00824B0D" w:rsidRDefault="00824B0D" w:rsidP="00824B0D">
      <w:pPr>
        <w:autoSpaceDE w:val="0"/>
        <w:autoSpaceDN w:val="0"/>
        <w:adjustRightInd w:val="0"/>
        <w:spacing w:after="0" w:line="480" w:lineRule="auto"/>
        <w:rPr>
          <w:rFonts w:ascii="Arial" w:hAnsi="Arial" w:cs="Arial"/>
          <w:b/>
          <w:sz w:val="24"/>
          <w:szCs w:val="24"/>
        </w:rPr>
      </w:pPr>
      <w:r w:rsidRPr="00824B0D">
        <w:rPr>
          <w:rFonts w:ascii="Arial" w:hAnsi="Arial" w:cs="Arial"/>
          <w:b/>
          <w:sz w:val="24"/>
          <w:szCs w:val="24"/>
        </w:rPr>
        <w:lastRenderedPageBreak/>
        <w:t xml:space="preserve">1.3 The Research Questions </w:t>
      </w:r>
    </w:p>
    <w:p w:rsidR="00824B0D" w:rsidRDefault="00824B0D" w:rsidP="00824B0D">
      <w:pPr>
        <w:autoSpaceDE w:val="0"/>
        <w:autoSpaceDN w:val="0"/>
        <w:adjustRightInd w:val="0"/>
        <w:spacing w:after="0" w:line="480" w:lineRule="auto"/>
        <w:rPr>
          <w:rFonts w:ascii="Arial" w:hAnsi="Arial" w:cs="Arial"/>
          <w:sz w:val="24"/>
          <w:szCs w:val="24"/>
        </w:rPr>
      </w:pPr>
      <w:r w:rsidRPr="00824B0D">
        <w:rPr>
          <w:rFonts w:ascii="Arial" w:hAnsi="Arial" w:cs="Arial"/>
          <w:sz w:val="24"/>
          <w:szCs w:val="24"/>
        </w:rPr>
        <w:t>The 3 research questions were born out of the review of the literature and specifically asked:</w:t>
      </w:r>
    </w:p>
    <w:p w:rsidR="00824B0D" w:rsidRPr="00824B0D" w:rsidRDefault="00824B0D" w:rsidP="00824B0D">
      <w:pPr>
        <w:autoSpaceDE w:val="0"/>
        <w:autoSpaceDN w:val="0"/>
        <w:adjustRightInd w:val="0"/>
        <w:spacing w:after="0" w:line="480" w:lineRule="auto"/>
        <w:rPr>
          <w:rFonts w:ascii="Arial" w:hAnsi="Arial" w:cs="Arial"/>
          <w:sz w:val="12"/>
          <w:szCs w:val="12"/>
        </w:rPr>
      </w:pPr>
    </w:p>
    <w:p w:rsidR="00824B0D" w:rsidRPr="00824B0D" w:rsidRDefault="00824B0D" w:rsidP="00824B0D">
      <w:pPr>
        <w:numPr>
          <w:ilvl w:val="0"/>
          <w:numId w:val="2"/>
        </w:numPr>
        <w:spacing w:line="480" w:lineRule="auto"/>
        <w:ind w:left="426" w:hanging="284"/>
        <w:contextualSpacing/>
        <w:rPr>
          <w:rFonts w:ascii="Arial" w:hAnsi="Arial" w:cs="Arial"/>
          <w:b/>
          <w:sz w:val="24"/>
          <w:szCs w:val="24"/>
        </w:rPr>
      </w:pPr>
      <w:r w:rsidRPr="00824B0D">
        <w:rPr>
          <w:rFonts w:ascii="Arial" w:hAnsi="Arial" w:cs="Arial"/>
          <w:b/>
          <w:sz w:val="24"/>
          <w:szCs w:val="24"/>
        </w:rPr>
        <w:t xml:space="preserve">What constitutes effective initial teacher preparation? </w:t>
      </w:r>
    </w:p>
    <w:p w:rsidR="00824B0D" w:rsidRPr="00824B0D" w:rsidRDefault="00824B0D" w:rsidP="00824B0D">
      <w:pPr>
        <w:spacing w:line="480" w:lineRule="auto"/>
        <w:rPr>
          <w:rFonts w:ascii="Arial" w:hAnsi="Arial" w:cs="Arial"/>
          <w:sz w:val="24"/>
          <w:szCs w:val="24"/>
        </w:rPr>
      </w:pPr>
      <w:r w:rsidRPr="00824B0D">
        <w:rPr>
          <w:rFonts w:ascii="Arial" w:hAnsi="Arial" w:cs="Arial"/>
          <w:sz w:val="24"/>
          <w:szCs w:val="24"/>
        </w:rPr>
        <w:t>Here, the word ‘effective’ is to be interpreted as appropriate and fit for purpose – whatever that purpose may be. The term ‘initial’ centres specifically upon all preparatory routes into teaching currently available. It may also include prospective alternatives to those being of</w:t>
      </w:r>
      <w:r w:rsidR="00E96B38">
        <w:rPr>
          <w:rFonts w:ascii="Arial" w:hAnsi="Arial" w:cs="Arial"/>
          <w:sz w:val="24"/>
          <w:szCs w:val="24"/>
        </w:rPr>
        <w:t>fered here in England</w:t>
      </w:r>
      <w:r w:rsidRPr="00824B0D">
        <w:rPr>
          <w:rFonts w:ascii="Arial" w:hAnsi="Arial" w:cs="Arial"/>
          <w:sz w:val="24"/>
          <w:szCs w:val="24"/>
        </w:rPr>
        <w:t>.</w:t>
      </w:r>
    </w:p>
    <w:p w:rsidR="00824B0D" w:rsidRPr="00824B0D" w:rsidRDefault="00824B0D" w:rsidP="00824B0D">
      <w:pPr>
        <w:spacing w:line="480" w:lineRule="auto"/>
        <w:rPr>
          <w:rFonts w:ascii="Arial" w:hAnsi="Arial" w:cs="Arial"/>
          <w:sz w:val="12"/>
          <w:szCs w:val="12"/>
        </w:rPr>
      </w:pPr>
    </w:p>
    <w:p w:rsidR="00824B0D" w:rsidRPr="00824B0D" w:rsidRDefault="00824B0D" w:rsidP="00824B0D">
      <w:pPr>
        <w:numPr>
          <w:ilvl w:val="0"/>
          <w:numId w:val="2"/>
        </w:numPr>
        <w:spacing w:line="480" w:lineRule="auto"/>
        <w:ind w:left="426" w:hanging="284"/>
        <w:contextualSpacing/>
        <w:rPr>
          <w:rFonts w:ascii="Arial" w:hAnsi="Arial" w:cs="Arial"/>
          <w:b/>
          <w:sz w:val="24"/>
          <w:szCs w:val="24"/>
        </w:rPr>
      </w:pPr>
      <w:r w:rsidRPr="00824B0D">
        <w:rPr>
          <w:rFonts w:ascii="Arial" w:hAnsi="Arial" w:cs="Arial"/>
          <w:b/>
          <w:sz w:val="24"/>
          <w:szCs w:val="24"/>
        </w:rPr>
        <w:t>What future is there for a strong theoretical basis upon which to prepare teachers for their careers in the education profession?</w:t>
      </w:r>
    </w:p>
    <w:p w:rsidR="00824B0D" w:rsidRDefault="00824B0D" w:rsidP="00824B0D">
      <w:pPr>
        <w:spacing w:line="480" w:lineRule="auto"/>
        <w:rPr>
          <w:rFonts w:ascii="Arial" w:hAnsi="Arial" w:cs="Arial"/>
          <w:sz w:val="24"/>
          <w:szCs w:val="24"/>
        </w:rPr>
      </w:pPr>
      <w:r w:rsidRPr="00824B0D">
        <w:rPr>
          <w:rFonts w:ascii="Arial" w:hAnsi="Arial" w:cs="Arial"/>
          <w:sz w:val="24"/>
          <w:szCs w:val="24"/>
        </w:rPr>
        <w:t xml:space="preserve">Here a ‘strong theoretical basis’ broaches a continuum ranging from the need for  teaching to be a graduate profession; to a masterly profession; to a career of continuing professional development underpinned by enquiry-based learning. </w:t>
      </w:r>
    </w:p>
    <w:p w:rsidR="00824B0D" w:rsidRPr="00824B0D" w:rsidRDefault="00824B0D" w:rsidP="00824B0D">
      <w:pPr>
        <w:spacing w:line="480" w:lineRule="auto"/>
        <w:rPr>
          <w:rFonts w:ascii="Arial" w:hAnsi="Arial" w:cs="Arial"/>
          <w:sz w:val="24"/>
          <w:szCs w:val="24"/>
        </w:rPr>
      </w:pPr>
    </w:p>
    <w:p w:rsidR="00824B0D" w:rsidRPr="00824B0D" w:rsidRDefault="00824B0D" w:rsidP="00824B0D">
      <w:pPr>
        <w:numPr>
          <w:ilvl w:val="0"/>
          <w:numId w:val="2"/>
        </w:numPr>
        <w:spacing w:line="480" w:lineRule="auto"/>
        <w:ind w:left="426" w:hanging="284"/>
        <w:contextualSpacing/>
        <w:rPr>
          <w:rFonts w:ascii="Arial" w:hAnsi="Arial" w:cs="Arial"/>
          <w:b/>
          <w:sz w:val="24"/>
          <w:szCs w:val="24"/>
        </w:rPr>
      </w:pPr>
      <w:r w:rsidRPr="00824B0D">
        <w:rPr>
          <w:rFonts w:ascii="Arial" w:hAnsi="Arial" w:cs="Arial"/>
          <w:b/>
          <w:sz w:val="24"/>
          <w:szCs w:val="24"/>
        </w:rPr>
        <w:t>What impact is current governmental policy having upon the status of the profession as one which is informed through research and is theoretically based?</w:t>
      </w:r>
    </w:p>
    <w:p w:rsidR="00824B0D" w:rsidRPr="00824B0D" w:rsidRDefault="00824B0D" w:rsidP="00824B0D">
      <w:pPr>
        <w:spacing w:line="480" w:lineRule="auto"/>
        <w:rPr>
          <w:rFonts w:ascii="Arial" w:hAnsi="Arial" w:cs="Arial"/>
          <w:sz w:val="24"/>
          <w:szCs w:val="24"/>
        </w:rPr>
      </w:pPr>
      <w:r w:rsidRPr="00824B0D">
        <w:rPr>
          <w:rFonts w:ascii="Arial" w:hAnsi="Arial" w:cs="Arial"/>
          <w:sz w:val="24"/>
          <w:szCs w:val="24"/>
        </w:rPr>
        <w:t xml:space="preserve">Driven initially by the plans outlined in </w:t>
      </w:r>
      <w:r w:rsidRPr="00824B0D">
        <w:rPr>
          <w:rFonts w:ascii="Arial" w:hAnsi="Arial" w:cs="Arial"/>
          <w:i/>
          <w:sz w:val="24"/>
          <w:szCs w:val="24"/>
        </w:rPr>
        <w:t>The Importance of Teaching</w:t>
      </w:r>
      <w:r w:rsidRPr="00824B0D">
        <w:rPr>
          <w:rFonts w:ascii="Arial" w:hAnsi="Arial" w:cs="Arial"/>
          <w:sz w:val="24"/>
          <w:szCs w:val="24"/>
        </w:rPr>
        <w:t xml:space="preserve"> (2010), an array of other historical-political perspectives is discussed to illuminate the impact of policy upon practice culminating in </w:t>
      </w:r>
      <w:r w:rsidRPr="00824B0D">
        <w:rPr>
          <w:rFonts w:ascii="Arial" w:hAnsi="Arial" w:cs="Arial"/>
          <w:i/>
          <w:sz w:val="24"/>
          <w:szCs w:val="24"/>
        </w:rPr>
        <w:t>The Carter Review of ITT</w:t>
      </w:r>
      <w:r w:rsidRPr="00824B0D">
        <w:rPr>
          <w:rFonts w:ascii="Arial" w:hAnsi="Arial" w:cs="Arial"/>
          <w:sz w:val="24"/>
          <w:szCs w:val="24"/>
        </w:rPr>
        <w:t xml:space="preserve"> (2015).</w:t>
      </w:r>
    </w:p>
    <w:p w:rsidR="00824B0D" w:rsidRDefault="00824B0D" w:rsidP="00824B0D">
      <w:pPr>
        <w:autoSpaceDE w:val="0"/>
        <w:autoSpaceDN w:val="0"/>
        <w:adjustRightInd w:val="0"/>
        <w:spacing w:after="0" w:line="240" w:lineRule="auto"/>
        <w:rPr>
          <w:rFonts w:ascii="Times New Roman" w:hAnsi="Times New Roman" w:cs="Times New Roman"/>
          <w:b/>
          <w:color w:val="7030A0"/>
          <w:sz w:val="24"/>
          <w:szCs w:val="24"/>
        </w:rPr>
      </w:pPr>
    </w:p>
    <w:p w:rsidR="00824B0D" w:rsidRDefault="00824B0D" w:rsidP="00824B0D">
      <w:pPr>
        <w:autoSpaceDE w:val="0"/>
        <w:autoSpaceDN w:val="0"/>
        <w:adjustRightInd w:val="0"/>
        <w:spacing w:after="0" w:line="240" w:lineRule="auto"/>
        <w:rPr>
          <w:rFonts w:ascii="Times New Roman" w:hAnsi="Times New Roman" w:cs="Times New Roman"/>
          <w:b/>
          <w:color w:val="7030A0"/>
          <w:sz w:val="24"/>
          <w:szCs w:val="24"/>
        </w:rPr>
      </w:pPr>
    </w:p>
    <w:p w:rsidR="00824B0D" w:rsidRDefault="00824B0D" w:rsidP="00824B0D">
      <w:pPr>
        <w:autoSpaceDE w:val="0"/>
        <w:autoSpaceDN w:val="0"/>
        <w:adjustRightInd w:val="0"/>
        <w:spacing w:after="0" w:line="240" w:lineRule="auto"/>
        <w:rPr>
          <w:rFonts w:ascii="Times New Roman" w:hAnsi="Times New Roman" w:cs="Times New Roman"/>
          <w:b/>
          <w:color w:val="7030A0"/>
          <w:sz w:val="24"/>
          <w:szCs w:val="24"/>
        </w:rPr>
      </w:pPr>
    </w:p>
    <w:p w:rsidR="00824B0D" w:rsidRDefault="00824B0D" w:rsidP="00824B0D">
      <w:pPr>
        <w:autoSpaceDE w:val="0"/>
        <w:autoSpaceDN w:val="0"/>
        <w:adjustRightInd w:val="0"/>
        <w:spacing w:after="0" w:line="240" w:lineRule="auto"/>
        <w:rPr>
          <w:rFonts w:ascii="Times New Roman" w:hAnsi="Times New Roman" w:cs="Times New Roman"/>
          <w:b/>
          <w:color w:val="7030A0"/>
          <w:sz w:val="24"/>
          <w:szCs w:val="24"/>
        </w:rPr>
      </w:pPr>
    </w:p>
    <w:p w:rsidR="00824B0D" w:rsidRPr="00824B0D" w:rsidRDefault="00824B0D" w:rsidP="00824B0D">
      <w:pPr>
        <w:autoSpaceDE w:val="0"/>
        <w:autoSpaceDN w:val="0"/>
        <w:adjustRightInd w:val="0"/>
        <w:spacing w:after="0" w:line="240" w:lineRule="auto"/>
        <w:rPr>
          <w:rFonts w:ascii="Times New Roman" w:hAnsi="Times New Roman" w:cs="Times New Roman"/>
          <w:b/>
          <w:color w:val="7030A0"/>
          <w:sz w:val="24"/>
          <w:szCs w:val="24"/>
        </w:rPr>
      </w:pPr>
    </w:p>
    <w:p w:rsidR="00824B0D" w:rsidRPr="00824B0D" w:rsidRDefault="00824B0D" w:rsidP="00824B0D">
      <w:pPr>
        <w:numPr>
          <w:ilvl w:val="1"/>
          <w:numId w:val="4"/>
        </w:numPr>
        <w:autoSpaceDE w:val="0"/>
        <w:autoSpaceDN w:val="0"/>
        <w:adjustRightInd w:val="0"/>
        <w:spacing w:after="0" w:line="480" w:lineRule="auto"/>
        <w:contextualSpacing/>
        <w:rPr>
          <w:rFonts w:ascii="Arial" w:hAnsi="Arial" w:cs="Arial"/>
          <w:b/>
          <w:sz w:val="24"/>
          <w:szCs w:val="24"/>
        </w:rPr>
      </w:pPr>
      <w:r w:rsidRPr="00824B0D">
        <w:rPr>
          <w:rFonts w:ascii="Arial" w:hAnsi="Arial" w:cs="Arial"/>
          <w:b/>
          <w:sz w:val="24"/>
          <w:szCs w:val="24"/>
        </w:rPr>
        <w:lastRenderedPageBreak/>
        <w:t xml:space="preserve"> Justification for the Research </w:t>
      </w:r>
    </w:p>
    <w:p w:rsidR="00824B0D" w:rsidRPr="00824B0D" w:rsidRDefault="00824B0D" w:rsidP="00824B0D">
      <w:pPr>
        <w:autoSpaceDE w:val="0"/>
        <w:autoSpaceDN w:val="0"/>
        <w:adjustRightInd w:val="0"/>
        <w:spacing w:after="0" w:line="480" w:lineRule="auto"/>
        <w:contextualSpacing/>
        <w:rPr>
          <w:rFonts w:ascii="Arial" w:hAnsi="Arial" w:cs="Arial"/>
          <w:b/>
          <w:sz w:val="12"/>
          <w:szCs w:val="12"/>
        </w:rPr>
      </w:pPr>
    </w:p>
    <w:p w:rsidR="00824B0D" w:rsidRPr="00824B0D" w:rsidRDefault="00824B0D" w:rsidP="00824B0D">
      <w:pPr>
        <w:autoSpaceDE w:val="0"/>
        <w:autoSpaceDN w:val="0"/>
        <w:adjustRightInd w:val="0"/>
        <w:spacing w:after="0" w:line="480" w:lineRule="auto"/>
        <w:rPr>
          <w:rFonts w:ascii="MyriadMM" w:hAnsi="MyriadMM" w:cs="MyriadMM"/>
          <w:sz w:val="24"/>
          <w:szCs w:val="24"/>
        </w:rPr>
      </w:pPr>
      <w:r w:rsidRPr="00824B0D">
        <w:rPr>
          <w:rFonts w:ascii="MyriadMM" w:hAnsi="MyriadMM" w:cs="MyriadMM"/>
          <w:sz w:val="24"/>
          <w:szCs w:val="24"/>
        </w:rPr>
        <w:t xml:space="preserve">This research project and its subsequent findings may influence stakeholders’ orientations to and vision of a future for ITP in England. The research has implications for wider audiences beyond schools and universities as it reveals how the needs and priorities of the teachers of tomorrow may best be met. </w:t>
      </w:r>
    </w:p>
    <w:p w:rsidR="00824B0D" w:rsidRPr="00824B0D" w:rsidRDefault="00824B0D" w:rsidP="00824B0D">
      <w:pPr>
        <w:autoSpaceDE w:val="0"/>
        <w:autoSpaceDN w:val="0"/>
        <w:adjustRightInd w:val="0"/>
        <w:spacing w:after="0" w:line="480" w:lineRule="auto"/>
        <w:rPr>
          <w:rFonts w:ascii="MyriadMM" w:hAnsi="MyriadMM" w:cs="MyriadMM"/>
          <w:sz w:val="24"/>
          <w:szCs w:val="24"/>
        </w:rPr>
      </w:pPr>
      <w:r w:rsidRPr="00824B0D">
        <w:rPr>
          <w:rFonts w:ascii="MyriadMM" w:hAnsi="MyriadMM" w:cs="MyriadMM"/>
          <w:sz w:val="24"/>
          <w:szCs w:val="24"/>
        </w:rPr>
        <w:t xml:space="preserve">Despite the rhetoric evident in </w:t>
      </w:r>
      <w:r w:rsidRPr="00824B0D">
        <w:rPr>
          <w:rFonts w:ascii="MyriadMM" w:hAnsi="MyriadMM" w:cs="MyriadMM"/>
          <w:i/>
          <w:sz w:val="24"/>
          <w:szCs w:val="24"/>
        </w:rPr>
        <w:t>The Importance of Teaching</w:t>
      </w:r>
      <w:r w:rsidRPr="00824B0D">
        <w:rPr>
          <w:rFonts w:ascii="MyriadMM" w:hAnsi="MyriadMM" w:cs="MyriadMM"/>
          <w:sz w:val="24"/>
          <w:szCs w:val="24"/>
        </w:rPr>
        <w:t xml:space="preserve"> (2010), claiming that there is </w:t>
      </w:r>
      <w:r w:rsidR="00F93767">
        <w:rPr>
          <w:rFonts w:ascii="MyriadMM" w:hAnsi="MyriadMM" w:cs="MyriadMM"/>
          <w:sz w:val="24"/>
          <w:szCs w:val="24"/>
        </w:rPr>
        <w:t>‘</w:t>
      </w:r>
      <w:r w:rsidRPr="00824B0D">
        <w:rPr>
          <w:rFonts w:ascii="MyriadMM" w:hAnsi="MyriadMM" w:cs="MyriadMM"/>
          <w:sz w:val="24"/>
          <w:szCs w:val="24"/>
        </w:rPr>
        <w:t>no calling more noble, no profession more vital and no service more important than teaching</w:t>
      </w:r>
      <w:r w:rsidR="00F93767">
        <w:rPr>
          <w:rFonts w:ascii="MyriadMM" w:hAnsi="MyriadMM" w:cs="MyriadMM"/>
          <w:sz w:val="24"/>
          <w:szCs w:val="24"/>
        </w:rPr>
        <w:t>’</w:t>
      </w:r>
      <w:r w:rsidRPr="00824B0D">
        <w:rPr>
          <w:rFonts w:ascii="MyriadMM" w:hAnsi="MyriadMM" w:cs="MyriadMM"/>
          <w:sz w:val="24"/>
          <w:szCs w:val="24"/>
        </w:rPr>
        <w:t xml:space="preserve"> (2010, p.7). It also asserts that:</w:t>
      </w:r>
    </w:p>
    <w:p w:rsidR="00824B0D" w:rsidRPr="00824B0D" w:rsidRDefault="00824B0D" w:rsidP="00824B0D">
      <w:pPr>
        <w:autoSpaceDE w:val="0"/>
        <w:autoSpaceDN w:val="0"/>
        <w:adjustRightInd w:val="0"/>
        <w:spacing w:after="0" w:line="360" w:lineRule="auto"/>
        <w:rPr>
          <w:rFonts w:ascii="MyriadMM" w:hAnsi="MyriadMM" w:cs="MyriadMM"/>
          <w:sz w:val="12"/>
          <w:szCs w:val="12"/>
        </w:rPr>
      </w:pPr>
    </w:p>
    <w:p w:rsidR="00824B0D" w:rsidRPr="00824B0D" w:rsidRDefault="00824B0D" w:rsidP="00824B0D">
      <w:pPr>
        <w:autoSpaceDE w:val="0"/>
        <w:autoSpaceDN w:val="0"/>
        <w:adjustRightInd w:val="0"/>
        <w:spacing w:after="0" w:line="240" w:lineRule="auto"/>
        <w:ind w:left="284"/>
        <w:rPr>
          <w:rFonts w:ascii="MyriadMM" w:hAnsi="MyriadMM" w:cs="MyriadMM"/>
          <w:sz w:val="24"/>
          <w:szCs w:val="24"/>
        </w:rPr>
      </w:pPr>
      <w:r w:rsidRPr="00824B0D">
        <w:rPr>
          <w:rFonts w:ascii="MyriadMM" w:hAnsi="MyriadMM" w:cs="MyriadMM"/>
          <w:sz w:val="24"/>
          <w:szCs w:val="24"/>
        </w:rPr>
        <w:t xml:space="preserve">We do not have a strong enough focus on what is proven to be the most effective practice in teacher education and development. We know that teachers learn best from other professionals and that an ‘open classroom’ culture is vital: observing teaching and being observed, having the opportunity to plan, prepare, reflect and teach with other teachers. </w:t>
      </w:r>
      <w:proofErr w:type="gramStart"/>
      <w:r w:rsidRPr="00824B0D">
        <w:rPr>
          <w:rFonts w:ascii="MyriadMM" w:hAnsi="MyriadMM" w:cs="MyriadMM"/>
          <w:sz w:val="24"/>
          <w:szCs w:val="24"/>
        </w:rPr>
        <w:t>Too little teacher training takes place on the job (ibid, p.19).</w:t>
      </w:r>
      <w:proofErr w:type="gramEnd"/>
      <w:r w:rsidRPr="00824B0D">
        <w:rPr>
          <w:rFonts w:ascii="MyriadMM" w:hAnsi="MyriadMM" w:cs="MyriadMM"/>
          <w:sz w:val="24"/>
          <w:szCs w:val="24"/>
        </w:rPr>
        <w:t xml:space="preserve"> </w:t>
      </w:r>
    </w:p>
    <w:p w:rsidR="00824B0D" w:rsidRPr="00824B0D" w:rsidRDefault="00824B0D" w:rsidP="00824B0D">
      <w:pPr>
        <w:autoSpaceDE w:val="0"/>
        <w:autoSpaceDN w:val="0"/>
        <w:adjustRightInd w:val="0"/>
        <w:spacing w:after="0" w:line="360" w:lineRule="auto"/>
        <w:ind w:left="284"/>
        <w:rPr>
          <w:rFonts w:ascii="MyriadMM" w:hAnsi="MyriadMM" w:cs="MyriadMM"/>
          <w:sz w:val="24"/>
          <w:szCs w:val="24"/>
        </w:rPr>
      </w:pPr>
    </w:p>
    <w:p w:rsidR="00824B0D" w:rsidRPr="00824B0D" w:rsidRDefault="00824B0D" w:rsidP="00824B0D">
      <w:pPr>
        <w:autoSpaceDE w:val="0"/>
        <w:autoSpaceDN w:val="0"/>
        <w:adjustRightInd w:val="0"/>
        <w:spacing w:after="0" w:line="360" w:lineRule="auto"/>
        <w:rPr>
          <w:rFonts w:ascii="MyriadMM" w:hAnsi="MyriadMM" w:cs="MyriadMM"/>
          <w:sz w:val="12"/>
          <w:szCs w:val="12"/>
        </w:rPr>
      </w:pPr>
    </w:p>
    <w:p w:rsidR="00824B0D" w:rsidRPr="00824B0D" w:rsidRDefault="00824B0D" w:rsidP="00824B0D">
      <w:pPr>
        <w:autoSpaceDE w:val="0"/>
        <w:autoSpaceDN w:val="0"/>
        <w:adjustRightInd w:val="0"/>
        <w:spacing w:after="0" w:line="480" w:lineRule="auto"/>
        <w:rPr>
          <w:rFonts w:ascii="MyriadMM" w:hAnsi="MyriadMM" w:cs="MyriadMM"/>
          <w:sz w:val="24"/>
          <w:szCs w:val="24"/>
        </w:rPr>
      </w:pPr>
      <w:r w:rsidRPr="00824B0D">
        <w:rPr>
          <w:rFonts w:ascii="MyriadMM" w:hAnsi="MyriadMM" w:cs="MyriadMM"/>
          <w:sz w:val="24"/>
          <w:szCs w:val="24"/>
        </w:rPr>
        <w:t xml:space="preserve">Since then, we have witnessed a significant reconfiguration of provision across the country with many HEIs electing to end their ITE provision. London, for example, has experienced a notable reduction in the number of Higher Education places as a direct result of the introduction of School Direct (SD). This coupled with the rapid increase in the numbers of Teach First places from 2013; the emergence of ‘chains’ operating as providers for SD e.g. ARK (Absolute Return for Kids - an international children’s charity); Harris and also United Learning has had considerable impact on traditional routes into teaching. </w:t>
      </w:r>
    </w:p>
    <w:p w:rsidR="00824B0D" w:rsidRPr="00824B0D" w:rsidRDefault="00824B0D" w:rsidP="00824B0D">
      <w:pPr>
        <w:autoSpaceDE w:val="0"/>
        <w:autoSpaceDN w:val="0"/>
        <w:adjustRightInd w:val="0"/>
        <w:spacing w:after="0" w:line="480" w:lineRule="auto"/>
        <w:rPr>
          <w:rFonts w:ascii="Arial" w:hAnsi="Arial" w:cs="Arial"/>
          <w:color w:val="FF00FF"/>
          <w:sz w:val="24"/>
          <w:szCs w:val="24"/>
        </w:rPr>
      </w:pPr>
      <w:r w:rsidRPr="00824B0D">
        <w:rPr>
          <w:rFonts w:ascii="MyriadMM" w:hAnsi="MyriadMM" w:cs="MyriadMM"/>
          <w:sz w:val="24"/>
          <w:szCs w:val="24"/>
        </w:rPr>
        <w:t xml:space="preserve">This smorgasbord of provision is set to increase and so HEI ITE providers have been compelled to reconfigure, reshape or remove their provision.  There are significant </w:t>
      </w:r>
      <w:r w:rsidRPr="00824B0D">
        <w:rPr>
          <w:rFonts w:ascii="Arial" w:hAnsi="Arial" w:cs="Arial"/>
          <w:sz w:val="24"/>
          <w:szCs w:val="24"/>
        </w:rPr>
        <w:t>implications for increased partnership working with each new provider vying for position and business. Subsequently, the role and contributions made by the schools have become ever more important in the provision of effective ITP.</w:t>
      </w:r>
    </w:p>
    <w:p w:rsidR="00824B0D" w:rsidRPr="00824B0D" w:rsidRDefault="00824B0D" w:rsidP="00824B0D">
      <w:pPr>
        <w:autoSpaceDE w:val="0"/>
        <w:autoSpaceDN w:val="0"/>
        <w:adjustRightInd w:val="0"/>
        <w:spacing w:after="0" w:line="480" w:lineRule="auto"/>
        <w:rPr>
          <w:rFonts w:ascii="MyriadMM" w:hAnsi="MyriadMM" w:cs="MyriadMM"/>
          <w:sz w:val="24"/>
          <w:szCs w:val="24"/>
        </w:rPr>
      </w:pPr>
      <w:r w:rsidRPr="00824B0D">
        <w:rPr>
          <w:rFonts w:ascii="Arial" w:hAnsi="Arial" w:cs="Arial"/>
          <w:sz w:val="24"/>
          <w:szCs w:val="24"/>
        </w:rPr>
        <w:lastRenderedPageBreak/>
        <w:t>Professor Chris Husbands at the Institute of Education in London, for example, proposes three strands of a new and theorised landscape for teacher education - each interlinked through effective partnership working and collaborative ventures:</w:t>
      </w:r>
    </w:p>
    <w:p w:rsidR="00824B0D" w:rsidRPr="00824B0D" w:rsidRDefault="00824B0D" w:rsidP="00824B0D">
      <w:pPr>
        <w:autoSpaceDE w:val="0"/>
        <w:autoSpaceDN w:val="0"/>
        <w:adjustRightInd w:val="0"/>
        <w:spacing w:after="0" w:line="360" w:lineRule="auto"/>
        <w:rPr>
          <w:rFonts w:ascii="Arial" w:hAnsi="Arial" w:cs="Arial"/>
          <w:sz w:val="12"/>
          <w:szCs w:val="12"/>
        </w:rPr>
      </w:pPr>
    </w:p>
    <w:p w:rsidR="00824B0D" w:rsidRPr="00824B0D" w:rsidRDefault="00824B0D" w:rsidP="00824B0D">
      <w:pPr>
        <w:numPr>
          <w:ilvl w:val="0"/>
          <w:numId w:val="5"/>
        </w:numPr>
        <w:autoSpaceDE w:val="0"/>
        <w:autoSpaceDN w:val="0"/>
        <w:adjustRightInd w:val="0"/>
        <w:spacing w:after="0" w:line="360" w:lineRule="auto"/>
        <w:contextualSpacing/>
        <w:rPr>
          <w:rFonts w:ascii="Arial" w:hAnsi="Arial" w:cs="Arial"/>
          <w:sz w:val="24"/>
          <w:szCs w:val="24"/>
        </w:rPr>
      </w:pPr>
      <w:r w:rsidRPr="00824B0D">
        <w:rPr>
          <w:rFonts w:ascii="Arial" w:hAnsi="Arial" w:cs="Arial"/>
          <w:b/>
          <w:sz w:val="24"/>
          <w:szCs w:val="24"/>
        </w:rPr>
        <w:t>The Engaged University</w:t>
      </w:r>
      <w:r w:rsidRPr="00824B0D">
        <w:rPr>
          <w:rFonts w:ascii="Arial" w:hAnsi="Arial" w:cs="Arial"/>
          <w:sz w:val="24"/>
          <w:szCs w:val="24"/>
        </w:rPr>
        <w:t xml:space="preserve"> – however, this suggests that Universities are currently not engaged as actively as they perhaps could be; </w:t>
      </w:r>
    </w:p>
    <w:p w:rsidR="00824B0D" w:rsidRPr="00824B0D" w:rsidRDefault="00824B0D" w:rsidP="00824B0D">
      <w:pPr>
        <w:numPr>
          <w:ilvl w:val="0"/>
          <w:numId w:val="5"/>
        </w:numPr>
        <w:autoSpaceDE w:val="0"/>
        <w:autoSpaceDN w:val="0"/>
        <w:adjustRightInd w:val="0"/>
        <w:spacing w:after="0" w:line="360" w:lineRule="auto"/>
        <w:contextualSpacing/>
        <w:rPr>
          <w:rFonts w:ascii="Arial" w:hAnsi="Arial" w:cs="Arial"/>
          <w:sz w:val="24"/>
          <w:szCs w:val="24"/>
        </w:rPr>
      </w:pPr>
      <w:r w:rsidRPr="00824B0D">
        <w:rPr>
          <w:rFonts w:ascii="Arial" w:hAnsi="Arial" w:cs="Arial"/>
          <w:b/>
          <w:sz w:val="24"/>
          <w:szCs w:val="24"/>
        </w:rPr>
        <w:t>The Autarchic School</w:t>
      </w:r>
      <w:r w:rsidRPr="00824B0D">
        <w:rPr>
          <w:rFonts w:ascii="Arial" w:hAnsi="Arial" w:cs="Arial"/>
          <w:sz w:val="24"/>
          <w:szCs w:val="24"/>
        </w:rPr>
        <w:t xml:space="preserve"> - in control of ITE, Continuing Professional Development and School Improvement; </w:t>
      </w:r>
    </w:p>
    <w:p w:rsidR="00824B0D" w:rsidRPr="00824B0D" w:rsidRDefault="00824B0D" w:rsidP="00824B0D">
      <w:pPr>
        <w:numPr>
          <w:ilvl w:val="0"/>
          <w:numId w:val="5"/>
        </w:numPr>
        <w:autoSpaceDE w:val="0"/>
        <w:autoSpaceDN w:val="0"/>
        <w:adjustRightInd w:val="0"/>
        <w:spacing w:after="0" w:line="360" w:lineRule="auto"/>
        <w:contextualSpacing/>
        <w:rPr>
          <w:rFonts w:ascii="Arial" w:hAnsi="Arial" w:cs="Arial"/>
          <w:sz w:val="24"/>
          <w:szCs w:val="24"/>
        </w:rPr>
      </w:pPr>
      <w:r w:rsidRPr="00824B0D">
        <w:rPr>
          <w:rFonts w:ascii="Arial" w:hAnsi="Arial" w:cs="Arial"/>
          <w:b/>
          <w:sz w:val="24"/>
          <w:szCs w:val="24"/>
        </w:rPr>
        <w:t>Professional Practices</w:t>
      </w:r>
      <w:r w:rsidRPr="00824B0D">
        <w:rPr>
          <w:rFonts w:ascii="Arial" w:hAnsi="Arial" w:cs="Arial"/>
          <w:sz w:val="24"/>
          <w:szCs w:val="24"/>
        </w:rPr>
        <w:t xml:space="preserve"> - changes in the role of the school and the academy in terms of knowledge generation.</w:t>
      </w:r>
    </w:p>
    <w:p w:rsidR="00824B0D" w:rsidRPr="00824B0D" w:rsidRDefault="00824B0D" w:rsidP="00824B0D">
      <w:pPr>
        <w:autoSpaceDE w:val="0"/>
        <w:autoSpaceDN w:val="0"/>
        <w:adjustRightInd w:val="0"/>
        <w:spacing w:after="0" w:line="360" w:lineRule="auto"/>
        <w:ind w:left="720"/>
        <w:contextualSpacing/>
        <w:jc w:val="right"/>
        <w:rPr>
          <w:rFonts w:ascii="Arial" w:hAnsi="Arial" w:cs="Arial"/>
          <w:sz w:val="24"/>
          <w:szCs w:val="24"/>
        </w:rPr>
      </w:pPr>
      <w:r w:rsidRPr="00824B0D">
        <w:rPr>
          <w:rFonts w:ascii="Arial" w:hAnsi="Arial" w:cs="Arial"/>
          <w:sz w:val="24"/>
          <w:szCs w:val="24"/>
        </w:rPr>
        <w:t>(Presentation at University of Oxford, July, 2013).</w:t>
      </w:r>
    </w:p>
    <w:p w:rsidR="00824B0D" w:rsidRPr="00824B0D" w:rsidRDefault="00824B0D" w:rsidP="00824B0D">
      <w:pPr>
        <w:autoSpaceDE w:val="0"/>
        <w:autoSpaceDN w:val="0"/>
        <w:adjustRightInd w:val="0"/>
        <w:spacing w:after="0" w:line="360" w:lineRule="auto"/>
        <w:rPr>
          <w:rFonts w:ascii="Arial" w:hAnsi="Arial" w:cs="Arial"/>
          <w:sz w:val="12"/>
          <w:szCs w:val="12"/>
        </w:rPr>
      </w:pPr>
    </w:p>
    <w:p w:rsidR="00824B0D" w:rsidRPr="00824B0D" w:rsidRDefault="00824B0D" w:rsidP="00824B0D">
      <w:pPr>
        <w:autoSpaceDE w:val="0"/>
        <w:autoSpaceDN w:val="0"/>
        <w:adjustRightInd w:val="0"/>
        <w:spacing w:after="0" w:line="360" w:lineRule="auto"/>
        <w:rPr>
          <w:rFonts w:ascii="Arial" w:hAnsi="Arial" w:cs="Arial"/>
          <w:sz w:val="12"/>
          <w:szCs w:val="12"/>
        </w:rPr>
      </w:pPr>
    </w:p>
    <w:p w:rsidR="00824B0D" w:rsidRPr="00824B0D" w:rsidRDefault="00824B0D" w:rsidP="00824B0D">
      <w:pPr>
        <w:autoSpaceDE w:val="0"/>
        <w:autoSpaceDN w:val="0"/>
        <w:adjustRightInd w:val="0"/>
        <w:spacing w:after="0" w:line="480" w:lineRule="auto"/>
        <w:rPr>
          <w:rFonts w:ascii="Arial" w:hAnsi="Arial" w:cs="Arial"/>
          <w:sz w:val="24"/>
          <w:szCs w:val="24"/>
        </w:rPr>
      </w:pPr>
      <w:r w:rsidRPr="00824B0D">
        <w:rPr>
          <w:rFonts w:ascii="Arial" w:hAnsi="Arial" w:cs="Arial"/>
          <w:sz w:val="24"/>
          <w:szCs w:val="24"/>
        </w:rPr>
        <w:t>However, this is predicated upon complementary cultures, not conflicting institutional interests so the viability of a future model that looks like this is questionable. It is in light of these seismic changes in initial teacher preparation that an identifiable gap in the literature is exposed - one that illuminates and even amplifies polemical perspectives with regard to the most effective preparation for teachers of the future. The justification for this research will be that the findings will enable and empower stakeholders to reflect upon their current practices in the preparation of teachers for our classrooms in light of international perspectives and alternative models. That through an informed approach, effective preparation for beginning teachers in England can be reformed to meet the diverse demands of the classroom, the continuing professional needs of the teachers and the economic expectations of Government in the creation of an enquiry-based profession.</w:t>
      </w:r>
    </w:p>
    <w:p w:rsidR="00824B0D" w:rsidRPr="00824B0D" w:rsidRDefault="00824B0D" w:rsidP="00824B0D">
      <w:pPr>
        <w:autoSpaceDE w:val="0"/>
        <w:autoSpaceDN w:val="0"/>
        <w:adjustRightInd w:val="0"/>
        <w:spacing w:after="0" w:line="480" w:lineRule="auto"/>
        <w:rPr>
          <w:rFonts w:ascii="Arial" w:hAnsi="Arial" w:cs="Arial"/>
          <w:sz w:val="24"/>
          <w:szCs w:val="24"/>
        </w:rPr>
      </w:pPr>
    </w:p>
    <w:p w:rsidR="00824B0D" w:rsidRPr="00824B0D" w:rsidRDefault="00824B0D" w:rsidP="00824B0D">
      <w:pPr>
        <w:numPr>
          <w:ilvl w:val="1"/>
          <w:numId w:val="4"/>
        </w:numPr>
        <w:autoSpaceDE w:val="0"/>
        <w:autoSpaceDN w:val="0"/>
        <w:adjustRightInd w:val="0"/>
        <w:spacing w:after="0" w:line="480" w:lineRule="auto"/>
        <w:contextualSpacing/>
        <w:rPr>
          <w:rFonts w:ascii="Arial" w:hAnsi="Arial" w:cs="Arial"/>
          <w:b/>
          <w:sz w:val="24"/>
          <w:szCs w:val="24"/>
        </w:rPr>
      </w:pPr>
      <w:r w:rsidRPr="00824B0D">
        <w:rPr>
          <w:rFonts w:ascii="Arial" w:hAnsi="Arial" w:cs="Arial"/>
          <w:b/>
          <w:sz w:val="24"/>
          <w:szCs w:val="24"/>
        </w:rPr>
        <w:t xml:space="preserve"> Context of the Research</w:t>
      </w:r>
    </w:p>
    <w:p w:rsidR="00824B0D" w:rsidRPr="00824B0D" w:rsidRDefault="00824B0D" w:rsidP="00824B0D">
      <w:pPr>
        <w:autoSpaceDE w:val="0"/>
        <w:autoSpaceDN w:val="0"/>
        <w:adjustRightInd w:val="0"/>
        <w:spacing w:after="0" w:line="480" w:lineRule="auto"/>
        <w:rPr>
          <w:rFonts w:ascii="Arial" w:hAnsi="Arial" w:cs="Arial"/>
          <w:color w:val="FF00FF"/>
          <w:sz w:val="24"/>
          <w:szCs w:val="24"/>
        </w:rPr>
      </w:pPr>
      <w:r w:rsidRPr="00824B0D">
        <w:rPr>
          <w:rFonts w:ascii="Arial" w:hAnsi="Arial" w:cs="Arial"/>
          <w:sz w:val="24"/>
          <w:szCs w:val="24"/>
        </w:rPr>
        <w:t xml:space="preserve">There exists a vast body of research knowledge about the topic of teacher preparation which has been drawn upon to inform both the research questions and the theoretical framework for the study. By positioning the research between The Importance of Teaching </w:t>
      </w:r>
      <w:r w:rsidRPr="00824B0D">
        <w:rPr>
          <w:rFonts w:ascii="Arial" w:hAnsi="Arial" w:cs="Arial"/>
          <w:sz w:val="24"/>
          <w:szCs w:val="24"/>
        </w:rPr>
        <w:lastRenderedPageBreak/>
        <w:t xml:space="preserve">(2010) and </w:t>
      </w:r>
      <w:r w:rsidRPr="00824B0D">
        <w:rPr>
          <w:rFonts w:ascii="Arial" w:hAnsi="Arial" w:cs="Arial"/>
          <w:i/>
          <w:sz w:val="24"/>
          <w:szCs w:val="24"/>
        </w:rPr>
        <w:t>The Carter Review of ITT</w:t>
      </w:r>
      <w:r w:rsidRPr="00824B0D">
        <w:rPr>
          <w:rFonts w:ascii="Arial" w:hAnsi="Arial" w:cs="Arial"/>
          <w:sz w:val="24"/>
          <w:szCs w:val="24"/>
        </w:rPr>
        <w:t xml:space="preserve"> (2015) the thesis is strategically positioned to both evaluate the historical context of ITP in 2015 and consider the current international perspectives that serve to frame policy here in England. </w:t>
      </w:r>
    </w:p>
    <w:p w:rsidR="00824B0D" w:rsidRPr="00824B0D" w:rsidRDefault="00824B0D" w:rsidP="00824B0D">
      <w:pPr>
        <w:autoSpaceDE w:val="0"/>
        <w:autoSpaceDN w:val="0"/>
        <w:adjustRightInd w:val="0"/>
        <w:spacing w:after="0" w:line="480" w:lineRule="auto"/>
        <w:rPr>
          <w:rFonts w:ascii="Arial" w:hAnsi="Arial" w:cs="Arial"/>
          <w:sz w:val="24"/>
          <w:szCs w:val="24"/>
        </w:rPr>
      </w:pPr>
      <w:r w:rsidRPr="00824B0D">
        <w:rPr>
          <w:rFonts w:ascii="Arial" w:hAnsi="Arial" w:cs="Arial"/>
          <w:sz w:val="24"/>
          <w:szCs w:val="24"/>
        </w:rPr>
        <w:t xml:space="preserve">The new rhetoric of teacher preparation across the world has embraced a more combative approach to recruitment than has been seen previously. For example, </w:t>
      </w:r>
      <w:r w:rsidRPr="00824B0D">
        <w:rPr>
          <w:rFonts w:ascii="Arial" w:hAnsi="Arial" w:cs="Arial"/>
          <w:i/>
          <w:sz w:val="24"/>
          <w:szCs w:val="24"/>
        </w:rPr>
        <w:t>‘Teach for India – join the movement’; ‘Teach for Australia: ambition and conscience’</w:t>
      </w:r>
      <w:r w:rsidRPr="00824B0D">
        <w:rPr>
          <w:rFonts w:ascii="Arial" w:hAnsi="Arial" w:cs="Arial"/>
          <w:sz w:val="24"/>
          <w:szCs w:val="24"/>
        </w:rPr>
        <w:t xml:space="preserve"> and ‘</w:t>
      </w:r>
      <w:r w:rsidRPr="00824B0D">
        <w:rPr>
          <w:rFonts w:ascii="Arial" w:hAnsi="Arial" w:cs="Arial"/>
          <w:i/>
          <w:sz w:val="24"/>
          <w:szCs w:val="24"/>
        </w:rPr>
        <w:t>Teacher for America’</w:t>
      </w:r>
      <w:r w:rsidRPr="00824B0D">
        <w:rPr>
          <w:rFonts w:ascii="Arial" w:hAnsi="Arial" w:cs="Arial"/>
          <w:sz w:val="24"/>
          <w:szCs w:val="24"/>
        </w:rPr>
        <w:t>. Calls to rectify the ‘injustice’ of underachieving children lie at the core of these new, direct routes into teaching. Equally, the positioning of these new providers stands as testimony to an increase in teacher preparation as a commercial venture. The rapid growth in the Teacher Education/ Training industry has seen the birth of businesses such as Relay/GSE for example. They lay the blame for failure in the education system almost entirely at the door of university based ITE programmes and market themselves as the salvation of the educationally disaffected, calling on top graduates to ‘make a difference.’</w:t>
      </w:r>
    </w:p>
    <w:p w:rsidR="00824B0D" w:rsidRPr="00824B0D" w:rsidRDefault="00824B0D" w:rsidP="00824B0D">
      <w:pPr>
        <w:autoSpaceDE w:val="0"/>
        <w:autoSpaceDN w:val="0"/>
        <w:adjustRightInd w:val="0"/>
        <w:spacing w:after="0" w:line="480" w:lineRule="auto"/>
        <w:rPr>
          <w:rFonts w:ascii="Arial" w:hAnsi="Arial" w:cs="Arial"/>
          <w:sz w:val="12"/>
          <w:szCs w:val="12"/>
        </w:rPr>
      </w:pPr>
    </w:p>
    <w:p w:rsidR="00824B0D" w:rsidRPr="00824B0D" w:rsidRDefault="00824B0D" w:rsidP="00824B0D">
      <w:pPr>
        <w:autoSpaceDE w:val="0"/>
        <w:autoSpaceDN w:val="0"/>
        <w:adjustRightInd w:val="0"/>
        <w:spacing w:after="0" w:line="480" w:lineRule="auto"/>
        <w:rPr>
          <w:rFonts w:ascii="Arial" w:hAnsi="Arial" w:cs="Arial"/>
          <w:sz w:val="24"/>
          <w:szCs w:val="24"/>
        </w:rPr>
      </w:pPr>
      <w:r w:rsidRPr="00824B0D">
        <w:rPr>
          <w:rFonts w:ascii="Arial" w:hAnsi="Arial" w:cs="Arial"/>
          <w:sz w:val="24"/>
          <w:szCs w:val="24"/>
        </w:rPr>
        <w:t xml:space="preserve">To contextualise what happened in England between </w:t>
      </w:r>
      <w:r w:rsidRPr="00824B0D">
        <w:rPr>
          <w:rFonts w:ascii="Arial" w:hAnsi="Arial" w:cs="Arial"/>
          <w:i/>
          <w:sz w:val="24"/>
          <w:szCs w:val="24"/>
        </w:rPr>
        <w:t>The Importance of Teaching</w:t>
      </w:r>
      <w:r w:rsidRPr="00824B0D">
        <w:rPr>
          <w:rFonts w:ascii="Arial" w:hAnsi="Arial" w:cs="Arial"/>
          <w:sz w:val="24"/>
          <w:szCs w:val="24"/>
        </w:rPr>
        <w:t xml:space="preserve"> (2010) and </w:t>
      </w:r>
      <w:r w:rsidRPr="00824B0D">
        <w:rPr>
          <w:rFonts w:ascii="Arial" w:hAnsi="Arial" w:cs="Arial"/>
          <w:i/>
          <w:sz w:val="24"/>
          <w:szCs w:val="24"/>
        </w:rPr>
        <w:t>The Carter Review of ITT</w:t>
      </w:r>
      <w:r w:rsidRPr="00824B0D">
        <w:rPr>
          <w:rFonts w:ascii="Arial" w:hAnsi="Arial" w:cs="Arial"/>
          <w:sz w:val="24"/>
          <w:szCs w:val="24"/>
        </w:rPr>
        <w:t xml:space="preserve"> (2015), it is important to consider wider international responses to teacher preparation. The Programme for International Student Assessment (PISA) offers an insightful international comparison for all 65 countries who participate in the triennial survey which seeks to evaluate educational systems worldwide (OECD, 2012). With more than 70 countries registered for 2015, this on-going evaluation system allows them to compare their students' performance over time and assess the impact of education policy decisions – including those related to ITP.</w:t>
      </w:r>
    </w:p>
    <w:p w:rsidR="00824B0D" w:rsidRPr="00824B0D" w:rsidRDefault="00824B0D" w:rsidP="00824B0D">
      <w:pPr>
        <w:autoSpaceDE w:val="0"/>
        <w:autoSpaceDN w:val="0"/>
        <w:adjustRightInd w:val="0"/>
        <w:spacing w:after="0" w:line="480" w:lineRule="auto"/>
        <w:rPr>
          <w:rFonts w:ascii="Arial" w:hAnsi="Arial" w:cs="Arial"/>
          <w:sz w:val="24"/>
          <w:szCs w:val="24"/>
        </w:rPr>
      </w:pPr>
      <w:r w:rsidRPr="00824B0D">
        <w:rPr>
          <w:rFonts w:ascii="Arial" w:hAnsi="Arial" w:cs="Arial"/>
          <w:sz w:val="24"/>
          <w:szCs w:val="24"/>
        </w:rPr>
        <w:t xml:space="preserve">The International Summit on the Teaching Profession (2013) was especially useful in capturing and disseminating a plethora of responses to the changing educational landscape from across the world. A brief cameo of each country’s position in relation to ITP, issues of recruitment and educational achievement was shared and a sample is </w:t>
      </w:r>
      <w:r w:rsidRPr="00824B0D">
        <w:rPr>
          <w:rFonts w:ascii="Arial" w:hAnsi="Arial" w:cs="Arial"/>
          <w:sz w:val="24"/>
          <w:szCs w:val="24"/>
        </w:rPr>
        <w:lastRenderedPageBreak/>
        <w:t>outlined below to illustrate the prevailing international context and its relevance to the study. For example, the Finnish and German approaches contrast markedly with those of Slovenia and reinforce the lack of consensus in relation to models of effective ITP. Key words and phrases most pertinent to the study are italicised for emphasis:</w:t>
      </w:r>
    </w:p>
    <w:p w:rsidR="00824B0D" w:rsidRPr="00824B0D" w:rsidRDefault="00824B0D" w:rsidP="00824B0D">
      <w:pPr>
        <w:autoSpaceDE w:val="0"/>
        <w:autoSpaceDN w:val="0"/>
        <w:adjustRightInd w:val="0"/>
        <w:spacing w:after="0" w:line="480" w:lineRule="auto"/>
        <w:rPr>
          <w:rFonts w:ascii="Arial" w:hAnsi="Arial" w:cs="Arial"/>
          <w:sz w:val="12"/>
          <w:szCs w:val="12"/>
        </w:rPr>
      </w:pPr>
    </w:p>
    <w:p w:rsidR="00824B0D" w:rsidRPr="00824B0D" w:rsidRDefault="00824B0D" w:rsidP="00824B0D">
      <w:pPr>
        <w:numPr>
          <w:ilvl w:val="0"/>
          <w:numId w:val="1"/>
        </w:numPr>
        <w:autoSpaceDE w:val="0"/>
        <w:autoSpaceDN w:val="0"/>
        <w:adjustRightInd w:val="0"/>
        <w:spacing w:after="0" w:line="360" w:lineRule="auto"/>
        <w:rPr>
          <w:rFonts w:ascii="Arial" w:hAnsi="Arial" w:cs="Arial"/>
          <w:sz w:val="24"/>
          <w:szCs w:val="24"/>
        </w:rPr>
      </w:pPr>
      <w:r w:rsidRPr="00824B0D">
        <w:rPr>
          <w:rFonts w:ascii="Arial" w:hAnsi="Arial" w:cs="Arial"/>
          <w:b/>
          <w:bCs/>
          <w:sz w:val="24"/>
          <w:szCs w:val="24"/>
        </w:rPr>
        <w:t>Belgium:</w:t>
      </w:r>
      <w:r w:rsidRPr="00824B0D">
        <w:rPr>
          <w:rFonts w:ascii="Arial" w:hAnsi="Arial" w:cs="Arial"/>
          <w:sz w:val="24"/>
          <w:szCs w:val="24"/>
        </w:rPr>
        <w:t xml:space="preserve"> The Flemish Education Council and teachers’ organizations are working on a range of policies to make teaching a more attractive career choice - initially, addressing the shortage of primary school teachers, and in the longer term, </w:t>
      </w:r>
      <w:r w:rsidRPr="00824B0D">
        <w:rPr>
          <w:rFonts w:ascii="Arial" w:hAnsi="Arial" w:cs="Arial"/>
          <w:i/>
          <w:sz w:val="24"/>
          <w:szCs w:val="24"/>
        </w:rPr>
        <w:t>examining future teacher competencies as a basis for new professional qualifications and training.</w:t>
      </w:r>
    </w:p>
    <w:p w:rsidR="00824B0D" w:rsidRPr="00824B0D" w:rsidRDefault="00824B0D" w:rsidP="00824B0D">
      <w:pPr>
        <w:autoSpaceDE w:val="0"/>
        <w:autoSpaceDN w:val="0"/>
        <w:adjustRightInd w:val="0"/>
        <w:spacing w:after="0" w:line="360" w:lineRule="auto"/>
        <w:ind w:left="720"/>
        <w:rPr>
          <w:rFonts w:ascii="Arial" w:hAnsi="Arial" w:cs="Arial"/>
          <w:sz w:val="12"/>
          <w:szCs w:val="12"/>
        </w:rPr>
      </w:pPr>
    </w:p>
    <w:p w:rsidR="00824B0D" w:rsidRPr="00824B0D" w:rsidRDefault="00824B0D" w:rsidP="00824B0D">
      <w:pPr>
        <w:numPr>
          <w:ilvl w:val="0"/>
          <w:numId w:val="1"/>
        </w:numPr>
        <w:autoSpaceDE w:val="0"/>
        <w:autoSpaceDN w:val="0"/>
        <w:adjustRightInd w:val="0"/>
        <w:spacing w:after="0" w:line="360" w:lineRule="auto"/>
        <w:rPr>
          <w:rFonts w:ascii="Arial" w:hAnsi="Arial" w:cs="Arial"/>
          <w:i/>
          <w:sz w:val="24"/>
          <w:szCs w:val="24"/>
        </w:rPr>
      </w:pPr>
      <w:r w:rsidRPr="00824B0D">
        <w:rPr>
          <w:rFonts w:ascii="Arial" w:hAnsi="Arial" w:cs="Arial"/>
          <w:b/>
          <w:bCs/>
          <w:sz w:val="24"/>
          <w:szCs w:val="24"/>
        </w:rPr>
        <w:t>China:</w:t>
      </w:r>
      <w:r w:rsidRPr="00824B0D">
        <w:rPr>
          <w:rFonts w:ascii="Arial" w:hAnsi="Arial" w:cs="Arial"/>
          <w:sz w:val="24"/>
          <w:szCs w:val="24"/>
        </w:rPr>
        <w:t xml:space="preserve"> In September 2012, the Chinese government held a national conference on the teaching profession to create an overall plan for the development of the teaching profession. It included </w:t>
      </w:r>
      <w:r w:rsidRPr="00824B0D">
        <w:rPr>
          <w:rFonts w:ascii="Arial" w:hAnsi="Arial" w:cs="Arial"/>
          <w:i/>
          <w:sz w:val="24"/>
          <w:szCs w:val="24"/>
        </w:rPr>
        <w:t>a comprehensive system of standards for teachers and improvements in initial teacher training.</w:t>
      </w:r>
    </w:p>
    <w:p w:rsidR="00824B0D" w:rsidRPr="00824B0D" w:rsidRDefault="00824B0D" w:rsidP="00824B0D">
      <w:pPr>
        <w:autoSpaceDE w:val="0"/>
        <w:autoSpaceDN w:val="0"/>
        <w:adjustRightInd w:val="0"/>
        <w:spacing w:after="0" w:line="360" w:lineRule="auto"/>
        <w:rPr>
          <w:rFonts w:ascii="Arial" w:hAnsi="Arial" w:cs="Arial"/>
          <w:i/>
          <w:sz w:val="12"/>
          <w:szCs w:val="12"/>
        </w:rPr>
      </w:pPr>
    </w:p>
    <w:p w:rsidR="00824B0D" w:rsidRPr="00824B0D" w:rsidRDefault="00824B0D" w:rsidP="00824B0D">
      <w:pPr>
        <w:numPr>
          <w:ilvl w:val="0"/>
          <w:numId w:val="1"/>
        </w:numPr>
        <w:autoSpaceDE w:val="0"/>
        <w:autoSpaceDN w:val="0"/>
        <w:adjustRightInd w:val="0"/>
        <w:spacing w:after="0" w:line="360" w:lineRule="auto"/>
        <w:rPr>
          <w:rFonts w:ascii="Arial" w:hAnsi="Arial" w:cs="Arial"/>
          <w:i/>
          <w:sz w:val="24"/>
          <w:szCs w:val="24"/>
        </w:rPr>
      </w:pPr>
      <w:r w:rsidRPr="00824B0D">
        <w:rPr>
          <w:rFonts w:ascii="Arial" w:hAnsi="Arial" w:cs="Arial"/>
          <w:b/>
          <w:bCs/>
          <w:sz w:val="24"/>
          <w:szCs w:val="24"/>
        </w:rPr>
        <w:t>Denmark</w:t>
      </w:r>
      <w:r w:rsidRPr="00824B0D">
        <w:rPr>
          <w:rFonts w:ascii="Arial" w:hAnsi="Arial" w:cs="Arial"/>
          <w:b/>
          <w:sz w:val="24"/>
          <w:szCs w:val="24"/>
        </w:rPr>
        <w:t>:</w:t>
      </w:r>
      <w:r w:rsidRPr="00824B0D">
        <w:rPr>
          <w:rFonts w:ascii="Arial" w:hAnsi="Arial" w:cs="Arial"/>
          <w:sz w:val="24"/>
          <w:szCs w:val="24"/>
        </w:rPr>
        <w:t xml:space="preserve"> The Danish government is seeking to raise academic achievement in public schools by strengthening instruction in key subjects, </w:t>
      </w:r>
      <w:r w:rsidRPr="00824B0D">
        <w:rPr>
          <w:rFonts w:ascii="Arial" w:hAnsi="Arial" w:cs="Arial"/>
          <w:i/>
          <w:sz w:val="24"/>
          <w:szCs w:val="24"/>
        </w:rPr>
        <w:t>allocating significant new funds to strengthen professional development and career paths for teachers and school leaders and to increase their access to relevant research, and increasing autonomy for municipalities and schools.</w:t>
      </w:r>
    </w:p>
    <w:p w:rsidR="00824B0D" w:rsidRPr="00824B0D" w:rsidRDefault="00824B0D" w:rsidP="00824B0D">
      <w:pPr>
        <w:autoSpaceDE w:val="0"/>
        <w:autoSpaceDN w:val="0"/>
        <w:adjustRightInd w:val="0"/>
        <w:spacing w:after="0" w:line="360" w:lineRule="auto"/>
        <w:rPr>
          <w:rFonts w:ascii="Arial" w:hAnsi="Arial" w:cs="Arial"/>
          <w:i/>
          <w:sz w:val="12"/>
          <w:szCs w:val="12"/>
        </w:rPr>
      </w:pPr>
    </w:p>
    <w:p w:rsidR="00824B0D" w:rsidRPr="00824B0D" w:rsidRDefault="00824B0D" w:rsidP="00824B0D">
      <w:pPr>
        <w:numPr>
          <w:ilvl w:val="0"/>
          <w:numId w:val="1"/>
        </w:numPr>
        <w:autoSpaceDE w:val="0"/>
        <w:autoSpaceDN w:val="0"/>
        <w:adjustRightInd w:val="0"/>
        <w:spacing w:after="0" w:line="360" w:lineRule="auto"/>
        <w:rPr>
          <w:rFonts w:ascii="Arial" w:hAnsi="Arial" w:cs="Arial"/>
          <w:i/>
          <w:sz w:val="24"/>
          <w:szCs w:val="24"/>
        </w:rPr>
      </w:pPr>
      <w:r w:rsidRPr="00824B0D">
        <w:rPr>
          <w:rFonts w:ascii="Arial" w:hAnsi="Arial" w:cs="Arial"/>
          <w:b/>
          <w:bCs/>
          <w:sz w:val="24"/>
          <w:szCs w:val="24"/>
        </w:rPr>
        <w:t>Finland:</w:t>
      </w:r>
      <w:r w:rsidRPr="00824B0D">
        <w:rPr>
          <w:rFonts w:ascii="Arial" w:hAnsi="Arial" w:cs="Arial"/>
          <w:sz w:val="24"/>
          <w:szCs w:val="24"/>
        </w:rPr>
        <w:t xml:space="preserve"> In Autumn 2012, a review of the curriculum for basic education began. </w:t>
      </w:r>
      <w:r w:rsidRPr="00824B0D">
        <w:rPr>
          <w:rFonts w:ascii="Arial" w:hAnsi="Arial" w:cs="Arial"/>
          <w:i/>
          <w:sz w:val="24"/>
          <w:szCs w:val="24"/>
        </w:rPr>
        <w:t>All basic school teachers must hold a Master’s degree to become permanently employed; Primary school teacher preparation was converted from a three-year programme at teachers’ colleges to four or five year university programmes in the late1970s.</w:t>
      </w:r>
      <w:r w:rsidRPr="00824B0D">
        <w:rPr>
          <w:rFonts w:ascii="Arial" w:hAnsi="Arial" w:cs="Arial"/>
          <w:sz w:val="24"/>
          <w:szCs w:val="24"/>
        </w:rPr>
        <w:t xml:space="preserve"> Hence, </w:t>
      </w:r>
      <w:r w:rsidRPr="00824B0D">
        <w:rPr>
          <w:rFonts w:ascii="Arial" w:hAnsi="Arial" w:cs="Arial"/>
          <w:i/>
          <w:sz w:val="24"/>
          <w:szCs w:val="24"/>
        </w:rPr>
        <w:t>most primary school teachers today possess higher university degrees; preparing teachers for a research-based profession has been the central idea of teacher education developments in Finland.</w:t>
      </w:r>
    </w:p>
    <w:p w:rsidR="00824B0D" w:rsidRPr="00824B0D" w:rsidRDefault="00824B0D" w:rsidP="00824B0D">
      <w:pPr>
        <w:autoSpaceDE w:val="0"/>
        <w:autoSpaceDN w:val="0"/>
        <w:adjustRightInd w:val="0"/>
        <w:spacing w:after="0" w:line="360" w:lineRule="auto"/>
        <w:rPr>
          <w:rFonts w:ascii="Arial" w:hAnsi="Arial" w:cs="Arial"/>
          <w:i/>
          <w:sz w:val="12"/>
          <w:szCs w:val="12"/>
        </w:rPr>
      </w:pPr>
    </w:p>
    <w:p w:rsidR="00824B0D" w:rsidRPr="00824B0D" w:rsidRDefault="00824B0D" w:rsidP="00824B0D">
      <w:pPr>
        <w:numPr>
          <w:ilvl w:val="0"/>
          <w:numId w:val="1"/>
        </w:numPr>
        <w:autoSpaceDE w:val="0"/>
        <w:autoSpaceDN w:val="0"/>
        <w:adjustRightInd w:val="0"/>
        <w:spacing w:after="0" w:line="360" w:lineRule="auto"/>
        <w:rPr>
          <w:rFonts w:ascii="Arial" w:hAnsi="Arial" w:cs="Arial"/>
          <w:i/>
          <w:sz w:val="24"/>
          <w:szCs w:val="24"/>
        </w:rPr>
      </w:pPr>
      <w:r w:rsidRPr="00824B0D">
        <w:rPr>
          <w:rFonts w:ascii="Arial" w:hAnsi="Arial" w:cs="Arial"/>
          <w:b/>
          <w:bCs/>
          <w:sz w:val="24"/>
          <w:szCs w:val="24"/>
        </w:rPr>
        <w:t>Germany</w:t>
      </w:r>
      <w:r w:rsidRPr="00824B0D">
        <w:rPr>
          <w:rFonts w:ascii="Arial" w:hAnsi="Arial" w:cs="Arial"/>
          <w:b/>
          <w:sz w:val="24"/>
          <w:szCs w:val="24"/>
        </w:rPr>
        <w:t>:</w:t>
      </w:r>
      <w:r w:rsidRPr="00824B0D">
        <w:rPr>
          <w:rFonts w:ascii="Arial" w:hAnsi="Arial" w:cs="Arial"/>
          <w:sz w:val="24"/>
          <w:szCs w:val="24"/>
        </w:rPr>
        <w:t xml:space="preserve"> is moving away from its traditionally bifurcated education system, and </w:t>
      </w:r>
      <w:r w:rsidRPr="00824B0D">
        <w:rPr>
          <w:rFonts w:ascii="Arial" w:hAnsi="Arial" w:cs="Arial"/>
          <w:i/>
          <w:sz w:val="24"/>
          <w:szCs w:val="24"/>
        </w:rPr>
        <w:t xml:space="preserve">the federal government and the states are working on how to improve the quality of teacher-education programmes, how to raise their status within universities, </w:t>
      </w:r>
      <w:r w:rsidRPr="00824B0D">
        <w:rPr>
          <w:rFonts w:ascii="Arial" w:hAnsi="Arial" w:cs="Arial"/>
          <w:sz w:val="24"/>
          <w:szCs w:val="24"/>
        </w:rPr>
        <w:t>and how to gear them to be more effective with the requirement for inclusion in all types of school.</w:t>
      </w:r>
    </w:p>
    <w:p w:rsidR="00824B0D" w:rsidRPr="00824B0D" w:rsidRDefault="00824B0D" w:rsidP="00824B0D">
      <w:pPr>
        <w:numPr>
          <w:ilvl w:val="0"/>
          <w:numId w:val="1"/>
        </w:numPr>
        <w:autoSpaceDE w:val="0"/>
        <w:autoSpaceDN w:val="0"/>
        <w:adjustRightInd w:val="0"/>
        <w:spacing w:after="0" w:line="360" w:lineRule="auto"/>
        <w:rPr>
          <w:rFonts w:ascii="Arial" w:hAnsi="Arial" w:cs="Arial"/>
          <w:sz w:val="24"/>
          <w:szCs w:val="24"/>
        </w:rPr>
      </w:pPr>
      <w:r w:rsidRPr="00824B0D">
        <w:rPr>
          <w:rFonts w:ascii="Arial" w:hAnsi="Arial" w:cs="Arial"/>
          <w:b/>
          <w:bCs/>
          <w:sz w:val="24"/>
          <w:szCs w:val="24"/>
        </w:rPr>
        <w:lastRenderedPageBreak/>
        <w:t>Iceland:</w:t>
      </w:r>
      <w:r w:rsidRPr="00824B0D">
        <w:rPr>
          <w:rFonts w:ascii="Arial" w:hAnsi="Arial" w:cs="Arial"/>
          <w:sz w:val="24"/>
          <w:szCs w:val="24"/>
        </w:rPr>
        <w:t xml:space="preserve"> accelerated collaboration between governments, teachers’ associations, and universities to develop </w:t>
      </w:r>
      <w:r w:rsidRPr="00824B0D">
        <w:rPr>
          <w:rFonts w:ascii="Arial" w:hAnsi="Arial" w:cs="Arial"/>
          <w:i/>
          <w:sz w:val="24"/>
          <w:szCs w:val="24"/>
        </w:rPr>
        <w:t>a new framework for teacher education, teachers’ lifelong learning, and professional development.</w:t>
      </w:r>
      <w:r w:rsidRPr="00824B0D">
        <w:rPr>
          <w:rFonts w:ascii="Arial" w:hAnsi="Arial" w:cs="Arial"/>
          <w:sz w:val="24"/>
          <w:szCs w:val="24"/>
        </w:rPr>
        <w:t xml:space="preserve"> A Professional council has been established; its function is to develop and supervise teachers’ continuing professional development.</w:t>
      </w:r>
    </w:p>
    <w:p w:rsidR="00824B0D" w:rsidRPr="00824B0D" w:rsidRDefault="00824B0D" w:rsidP="00824B0D">
      <w:pPr>
        <w:autoSpaceDE w:val="0"/>
        <w:autoSpaceDN w:val="0"/>
        <w:adjustRightInd w:val="0"/>
        <w:spacing w:after="0" w:line="360" w:lineRule="auto"/>
        <w:rPr>
          <w:rFonts w:ascii="Arial" w:hAnsi="Arial" w:cs="Arial"/>
          <w:sz w:val="12"/>
          <w:szCs w:val="12"/>
        </w:rPr>
      </w:pPr>
    </w:p>
    <w:p w:rsidR="00824B0D" w:rsidRPr="00824B0D" w:rsidRDefault="00824B0D" w:rsidP="00824B0D">
      <w:pPr>
        <w:autoSpaceDE w:val="0"/>
        <w:autoSpaceDN w:val="0"/>
        <w:adjustRightInd w:val="0"/>
        <w:spacing w:after="0" w:line="360" w:lineRule="auto"/>
        <w:ind w:left="360"/>
        <w:rPr>
          <w:rFonts w:ascii="Arial" w:hAnsi="Arial" w:cs="Arial"/>
          <w:sz w:val="4"/>
          <w:szCs w:val="4"/>
        </w:rPr>
      </w:pPr>
    </w:p>
    <w:p w:rsidR="00824B0D" w:rsidRPr="00824B0D" w:rsidRDefault="00824B0D" w:rsidP="00824B0D">
      <w:pPr>
        <w:numPr>
          <w:ilvl w:val="0"/>
          <w:numId w:val="1"/>
        </w:numPr>
        <w:autoSpaceDE w:val="0"/>
        <w:autoSpaceDN w:val="0"/>
        <w:adjustRightInd w:val="0"/>
        <w:spacing w:after="0" w:line="360" w:lineRule="auto"/>
        <w:rPr>
          <w:rFonts w:ascii="Arial" w:hAnsi="Arial" w:cs="Arial"/>
          <w:sz w:val="24"/>
          <w:szCs w:val="24"/>
        </w:rPr>
      </w:pPr>
      <w:r w:rsidRPr="00824B0D">
        <w:rPr>
          <w:rFonts w:ascii="Arial" w:hAnsi="Arial" w:cs="Arial"/>
          <w:b/>
          <w:bCs/>
          <w:sz w:val="24"/>
          <w:szCs w:val="24"/>
        </w:rPr>
        <w:t>Indonesia</w:t>
      </w:r>
      <w:r w:rsidRPr="00824B0D">
        <w:rPr>
          <w:rFonts w:ascii="Arial" w:hAnsi="Arial" w:cs="Arial"/>
          <w:b/>
          <w:sz w:val="24"/>
          <w:szCs w:val="24"/>
        </w:rPr>
        <w:t xml:space="preserve">: </w:t>
      </w:r>
      <w:r w:rsidRPr="00824B0D">
        <w:rPr>
          <w:rFonts w:ascii="Arial" w:hAnsi="Arial" w:cs="Arial"/>
          <w:sz w:val="24"/>
          <w:szCs w:val="24"/>
        </w:rPr>
        <w:t xml:space="preserve">Indonesia has been engaged in a major effort to improve the quality of its more than two million teachers. </w:t>
      </w:r>
      <w:r w:rsidRPr="00824B0D">
        <w:rPr>
          <w:rFonts w:ascii="Arial" w:hAnsi="Arial" w:cs="Arial"/>
          <w:i/>
          <w:sz w:val="24"/>
          <w:szCs w:val="24"/>
        </w:rPr>
        <w:t>This includes raising the initial qualifications of teachers; instituting a certification system; and, in 2013, implementing an annual teacher appraisal based on observations by principals and teachers.</w:t>
      </w:r>
    </w:p>
    <w:p w:rsidR="00824B0D" w:rsidRPr="00824B0D" w:rsidRDefault="00824B0D" w:rsidP="00824B0D">
      <w:pPr>
        <w:autoSpaceDE w:val="0"/>
        <w:autoSpaceDN w:val="0"/>
        <w:adjustRightInd w:val="0"/>
        <w:spacing w:after="0" w:line="360" w:lineRule="auto"/>
        <w:ind w:left="720"/>
        <w:rPr>
          <w:rFonts w:ascii="Arial" w:hAnsi="Arial" w:cs="Arial"/>
          <w:sz w:val="12"/>
          <w:szCs w:val="12"/>
        </w:rPr>
      </w:pPr>
    </w:p>
    <w:p w:rsidR="00824B0D" w:rsidRPr="00824B0D" w:rsidRDefault="00824B0D" w:rsidP="00824B0D">
      <w:pPr>
        <w:numPr>
          <w:ilvl w:val="0"/>
          <w:numId w:val="1"/>
        </w:numPr>
        <w:autoSpaceDE w:val="0"/>
        <w:autoSpaceDN w:val="0"/>
        <w:adjustRightInd w:val="0"/>
        <w:spacing w:after="0" w:line="360" w:lineRule="auto"/>
        <w:rPr>
          <w:rFonts w:ascii="Arial" w:hAnsi="Arial" w:cs="Arial"/>
          <w:sz w:val="24"/>
          <w:szCs w:val="24"/>
        </w:rPr>
      </w:pPr>
      <w:r w:rsidRPr="00824B0D">
        <w:rPr>
          <w:rFonts w:ascii="Arial" w:hAnsi="Arial" w:cs="Arial"/>
          <w:b/>
          <w:sz w:val="24"/>
          <w:szCs w:val="24"/>
        </w:rPr>
        <w:t>Ireland:</w:t>
      </w:r>
      <w:r w:rsidRPr="00824B0D">
        <w:rPr>
          <w:rFonts w:ascii="Arial" w:hAnsi="Arial" w:cs="Arial"/>
          <w:sz w:val="24"/>
          <w:szCs w:val="24"/>
        </w:rPr>
        <w:t xml:space="preserve"> </w:t>
      </w:r>
      <w:r w:rsidRPr="00824B0D">
        <w:rPr>
          <w:rFonts w:ascii="Arial" w:hAnsi="Arial" w:cs="Arial"/>
          <w:i/>
          <w:sz w:val="24"/>
          <w:szCs w:val="24"/>
        </w:rPr>
        <w:t>Increased length of courses: BA (Ed) to 4 years, PGCE to 2 years; Greater focus throughout courses on pedagogy - especially in literacy and numeracy; Movement of all teacher education into research led universities.</w:t>
      </w:r>
    </w:p>
    <w:p w:rsidR="00824B0D" w:rsidRPr="00824B0D" w:rsidRDefault="00824B0D" w:rsidP="00824B0D">
      <w:pPr>
        <w:autoSpaceDE w:val="0"/>
        <w:autoSpaceDN w:val="0"/>
        <w:adjustRightInd w:val="0"/>
        <w:spacing w:after="0" w:line="360" w:lineRule="auto"/>
        <w:rPr>
          <w:rFonts w:ascii="Arial" w:hAnsi="Arial" w:cs="Arial"/>
          <w:sz w:val="12"/>
          <w:szCs w:val="12"/>
        </w:rPr>
      </w:pPr>
    </w:p>
    <w:p w:rsidR="00824B0D" w:rsidRPr="00824B0D" w:rsidRDefault="00824B0D" w:rsidP="00824B0D">
      <w:pPr>
        <w:numPr>
          <w:ilvl w:val="0"/>
          <w:numId w:val="1"/>
        </w:numPr>
        <w:autoSpaceDE w:val="0"/>
        <w:autoSpaceDN w:val="0"/>
        <w:adjustRightInd w:val="0"/>
        <w:spacing w:after="0" w:line="360" w:lineRule="auto"/>
        <w:rPr>
          <w:rFonts w:ascii="Arial" w:hAnsi="Arial" w:cs="Arial"/>
          <w:sz w:val="24"/>
          <w:szCs w:val="24"/>
        </w:rPr>
      </w:pPr>
      <w:r w:rsidRPr="00824B0D">
        <w:rPr>
          <w:rFonts w:ascii="Arial" w:hAnsi="Arial" w:cs="Arial"/>
          <w:b/>
          <w:bCs/>
          <w:sz w:val="24"/>
          <w:szCs w:val="24"/>
        </w:rPr>
        <w:t>Netherlands</w:t>
      </w:r>
      <w:r w:rsidRPr="00824B0D">
        <w:rPr>
          <w:rFonts w:ascii="Arial" w:hAnsi="Arial" w:cs="Arial"/>
          <w:bCs/>
          <w:sz w:val="24"/>
          <w:szCs w:val="24"/>
        </w:rPr>
        <w:t>:</w:t>
      </w:r>
      <w:r w:rsidRPr="00824B0D">
        <w:rPr>
          <w:rFonts w:ascii="Arial" w:hAnsi="Arial" w:cs="Arial"/>
          <w:sz w:val="24"/>
          <w:szCs w:val="24"/>
        </w:rPr>
        <w:t xml:space="preserve"> two key priorities were </w:t>
      </w:r>
      <w:r w:rsidRPr="00824B0D">
        <w:rPr>
          <w:rFonts w:ascii="Arial" w:hAnsi="Arial" w:cs="Arial"/>
          <w:i/>
          <w:sz w:val="24"/>
          <w:szCs w:val="24"/>
        </w:rPr>
        <w:t xml:space="preserve">the creation of a professional body to define the requirements for professional competence, and the introduction of peer review as the main quality-control instrument for teachers. </w:t>
      </w:r>
    </w:p>
    <w:p w:rsidR="00824B0D" w:rsidRPr="00824B0D" w:rsidRDefault="00824B0D" w:rsidP="00824B0D">
      <w:pPr>
        <w:autoSpaceDE w:val="0"/>
        <w:autoSpaceDN w:val="0"/>
        <w:adjustRightInd w:val="0"/>
        <w:spacing w:after="0" w:line="360" w:lineRule="auto"/>
        <w:rPr>
          <w:rFonts w:ascii="Arial" w:hAnsi="Arial" w:cs="Arial"/>
          <w:sz w:val="12"/>
          <w:szCs w:val="12"/>
        </w:rPr>
      </w:pPr>
    </w:p>
    <w:p w:rsidR="00824B0D" w:rsidRPr="00824B0D" w:rsidRDefault="00824B0D" w:rsidP="00824B0D">
      <w:pPr>
        <w:autoSpaceDE w:val="0"/>
        <w:autoSpaceDN w:val="0"/>
        <w:adjustRightInd w:val="0"/>
        <w:spacing w:after="0" w:line="360" w:lineRule="auto"/>
        <w:rPr>
          <w:rFonts w:ascii="Arial" w:hAnsi="Arial" w:cs="Arial"/>
          <w:i/>
          <w:sz w:val="4"/>
          <w:szCs w:val="4"/>
        </w:rPr>
      </w:pPr>
    </w:p>
    <w:p w:rsidR="00824B0D" w:rsidRPr="00824B0D" w:rsidRDefault="00824B0D" w:rsidP="00824B0D">
      <w:pPr>
        <w:numPr>
          <w:ilvl w:val="0"/>
          <w:numId w:val="1"/>
        </w:numPr>
        <w:autoSpaceDE w:val="0"/>
        <w:autoSpaceDN w:val="0"/>
        <w:adjustRightInd w:val="0"/>
        <w:spacing w:after="0" w:line="360" w:lineRule="auto"/>
        <w:rPr>
          <w:rFonts w:ascii="Arial" w:hAnsi="Arial" w:cs="Arial"/>
          <w:sz w:val="24"/>
          <w:szCs w:val="24"/>
        </w:rPr>
      </w:pPr>
      <w:r w:rsidRPr="00824B0D">
        <w:rPr>
          <w:rFonts w:ascii="Arial" w:hAnsi="Arial" w:cs="Arial"/>
          <w:b/>
          <w:bCs/>
          <w:sz w:val="24"/>
          <w:szCs w:val="24"/>
        </w:rPr>
        <w:t>New Zealand</w:t>
      </w:r>
      <w:r w:rsidRPr="00824B0D">
        <w:rPr>
          <w:rFonts w:ascii="Arial" w:hAnsi="Arial" w:cs="Arial"/>
          <w:b/>
          <w:sz w:val="24"/>
          <w:szCs w:val="24"/>
        </w:rPr>
        <w:t>:</w:t>
      </w:r>
      <w:r w:rsidRPr="00824B0D">
        <w:rPr>
          <w:rFonts w:ascii="Arial" w:hAnsi="Arial" w:cs="Arial"/>
          <w:sz w:val="24"/>
          <w:szCs w:val="24"/>
        </w:rPr>
        <w:t xml:space="preserve"> </w:t>
      </w:r>
      <w:r w:rsidRPr="00824B0D">
        <w:rPr>
          <w:rFonts w:ascii="Arial" w:hAnsi="Arial" w:cs="Arial"/>
          <w:i/>
          <w:sz w:val="24"/>
          <w:szCs w:val="24"/>
        </w:rPr>
        <w:t>A pilot of Teach First NZ has been initiated; and discussions are taking place on teacher preparation for 21st century learning environments and on improving the clinical experience of trainee teachers.</w:t>
      </w:r>
    </w:p>
    <w:p w:rsidR="00824B0D" w:rsidRPr="00824B0D" w:rsidRDefault="00824B0D" w:rsidP="00824B0D">
      <w:pPr>
        <w:autoSpaceDE w:val="0"/>
        <w:autoSpaceDN w:val="0"/>
        <w:adjustRightInd w:val="0"/>
        <w:spacing w:after="0" w:line="360" w:lineRule="auto"/>
        <w:rPr>
          <w:rFonts w:ascii="Arial" w:hAnsi="Arial" w:cs="Arial"/>
          <w:sz w:val="4"/>
          <w:szCs w:val="4"/>
        </w:rPr>
      </w:pPr>
    </w:p>
    <w:p w:rsidR="00824B0D" w:rsidRPr="00824B0D" w:rsidRDefault="00824B0D" w:rsidP="00824B0D">
      <w:pPr>
        <w:numPr>
          <w:ilvl w:val="0"/>
          <w:numId w:val="1"/>
        </w:numPr>
        <w:autoSpaceDE w:val="0"/>
        <w:autoSpaceDN w:val="0"/>
        <w:adjustRightInd w:val="0"/>
        <w:spacing w:after="0" w:line="360" w:lineRule="auto"/>
        <w:rPr>
          <w:rFonts w:ascii="Arial" w:hAnsi="Arial" w:cs="Arial"/>
          <w:sz w:val="24"/>
          <w:szCs w:val="24"/>
        </w:rPr>
      </w:pPr>
      <w:r w:rsidRPr="00824B0D">
        <w:rPr>
          <w:rFonts w:ascii="Arial" w:hAnsi="Arial" w:cs="Arial"/>
          <w:b/>
          <w:bCs/>
          <w:sz w:val="24"/>
          <w:szCs w:val="24"/>
        </w:rPr>
        <w:t>Singapore:</w:t>
      </w:r>
      <w:r w:rsidRPr="00824B0D">
        <w:rPr>
          <w:rFonts w:ascii="Arial" w:hAnsi="Arial" w:cs="Arial"/>
          <w:sz w:val="24"/>
          <w:szCs w:val="24"/>
        </w:rPr>
        <w:t xml:space="preserve"> continuing to revamp its teacher education in line with 21st century skills and is </w:t>
      </w:r>
      <w:r w:rsidRPr="00824B0D">
        <w:rPr>
          <w:rFonts w:ascii="Arial" w:hAnsi="Arial" w:cs="Arial"/>
          <w:i/>
          <w:sz w:val="24"/>
          <w:szCs w:val="24"/>
        </w:rPr>
        <w:t>strengthening its ongoing professional development for educators through the Academy of Singapore Teachers, established in 2010, and a new teacher-growth model, introduced in May 2012.</w:t>
      </w:r>
    </w:p>
    <w:p w:rsidR="00824B0D" w:rsidRPr="00824B0D" w:rsidRDefault="00824B0D" w:rsidP="00824B0D">
      <w:pPr>
        <w:autoSpaceDE w:val="0"/>
        <w:autoSpaceDN w:val="0"/>
        <w:adjustRightInd w:val="0"/>
        <w:spacing w:after="0" w:line="360" w:lineRule="auto"/>
        <w:rPr>
          <w:rFonts w:ascii="Arial" w:hAnsi="Arial" w:cs="Arial"/>
          <w:sz w:val="12"/>
          <w:szCs w:val="12"/>
        </w:rPr>
      </w:pPr>
    </w:p>
    <w:p w:rsidR="00824B0D" w:rsidRPr="00824B0D" w:rsidRDefault="00824B0D" w:rsidP="00824B0D">
      <w:pPr>
        <w:numPr>
          <w:ilvl w:val="0"/>
          <w:numId w:val="1"/>
        </w:numPr>
        <w:autoSpaceDE w:val="0"/>
        <w:autoSpaceDN w:val="0"/>
        <w:adjustRightInd w:val="0"/>
        <w:spacing w:after="0" w:line="360" w:lineRule="auto"/>
        <w:rPr>
          <w:rFonts w:ascii="Arial" w:hAnsi="Arial" w:cs="Arial"/>
          <w:sz w:val="24"/>
          <w:szCs w:val="24"/>
        </w:rPr>
      </w:pPr>
      <w:r w:rsidRPr="00824B0D">
        <w:rPr>
          <w:rFonts w:ascii="Arial" w:hAnsi="Arial" w:cs="Arial"/>
          <w:b/>
          <w:bCs/>
          <w:sz w:val="24"/>
          <w:szCs w:val="24"/>
        </w:rPr>
        <w:t>Slovenia:</w:t>
      </w:r>
      <w:r w:rsidRPr="00824B0D">
        <w:rPr>
          <w:rFonts w:ascii="Arial" w:hAnsi="Arial" w:cs="Arial"/>
          <w:sz w:val="24"/>
          <w:szCs w:val="24"/>
        </w:rPr>
        <w:t xml:space="preserve"> </w:t>
      </w:r>
      <w:r w:rsidRPr="00824B0D">
        <w:rPr>
          <w:rFonts w:ascii="Arial" w:hAnsi="Arial" w:cs="Arial"/>
          <w:i/>
          <w:sz w:val="24"/>
          <w:szCs w:val="24"/>
        </w:rPr>
        <w:t>the professional development system has changed from a centrally designed system to one in which teachers and school heads can select what fits their needs.</w:t>
      </w:r>
      <w:r w:rsidRPr="00824B0D">
        <w:rPr>
          <w:rFonts w:ascii="Arial" w:hAnsi="Arial" w:cs="Arial"/>
          <w:sz w:val="24"/>
          <w:szCs w:val="24"/>
        </w:rPr>
        <w:t xml:space="preserve"> </w:t>
      </w:r>
    </w:p>
    <w:p w:rsidR="00824B0D" w:rsidRPr="00824B0D" w:rsidRDefault="00824B0D" w:rsidP="00824B0D">
      <w:pPr>
        <w:autoSpaceDE w:val="0"/>
        <w:autoSpaceDN w:val="0"/>
        <w:adjustRightInd w:val="0"/>
        <w:spacing w:after="0" w:line="360" w:lineRule="auto"/>
        <w:rPr>
          <w:rFonts w:ascii="Arial" w:hAnsi="Arial" w:cs="Arial"/>
          <w:sz w:val="12"/>
          <w:szCs w:val="12"/>
        </w:rPr>
      </w:pPr>
    </w:p>
    <w:p w:rsidR="00824B0D" w:rsidRPr="00824B0D" w:rsidRDefault="00824B0D" w:rsidP="00824B0D">
      <w:pPr>
        <w:numPr>
          <w:ilvl w:val="0"/>
          <w:numId w:val="1"/>
        </w:numPr>
        <w:autoSpaceDE w:val="0"/>
        <w:autoSpaceDN w:val="0"/>
        <w:adjustRightInd w:val="0"/>
        <w:spacing w:after="0" w:line="360" w:lineRule="auto"/>
        <w:rPr>
          <w:rFonts w:ascii="Arial" w:hAnsi="Arial" w:cs="Arial"/>
          <w:i/>
          <w:sz w:val="24"/>
          <w:szCs w:val="24"/>
        </w:rPr>
      </w:pPr>
      <w:r w:rsidRPr="00824B0D">
        <w:rPr>
          <w:rFonts w:ascii="Arial" w:hAnsi="Arial" w:cs="Arial"/>
          <w:b/>
          <w:bCs/>
          <w:sz w:val="24"/>
          <w:szCs w:val="24"/>
        </w:rPr>
        <w:t>Sweden</w:t>
      </w:r>
      <w:r w:rsidRPr="00824B0D">
        <w:rPr>
          <w:rFonts w:ascii="Arial" w:hAnsi="Arial" w:cs="Arial"/>
          <w:b/>
          <w:sz w:val="24"/>
          <w:szCs w:val="24"/>
        </w:rPr>
        <w:t>:</w:t>
      </w:r>
      <w:r w:rsidRPr="00824B0D">
        <w:rPr>
          <w:rFonts w:ascii="Arial" w:hAnsi="Arial" w:cs="Arial"/>
          <w:sz w:val="24"/>
          <w:szCs w:val="24"/>
        </w:rPr>
        <w:t xml:space="preserve"> has been </w:t>
      </w:r>
      <w:r w:rsidRPr="00824B0D">
        <w:rPr>
          <w:rFonts w:ascii="Arial" w:hAnsi="Arial" w:cs="Arial"/>
          <w:i/>
          <w:sz w:val="24"/>
          <w:szCs w:val="24"/>
        </w:rPr>
        <w:t>focused on efforts to attract more top students into the teaching profession, and to introduce career steps to keep talented teachers in the profession.</w:t>
      </w:r>
    </w:p>
    <w:p w:rsidR="00824B0D" w:rsidRPr="00824B0D" w:rsidRDefault="00824B0D" w:rsidP="00824B0D">
      <w:pPr>
        <w:autoSpaceDE w:val="0"/>
        <w:autoSpaceDN w:val="0"/>
        <w:adjustRightInd w:val="0"/>
        <w:spacing w:after="0" w:line="360" w:lineRule="auto"/>
        <w:rPr>
          <w:rFonts w:ascii="Arial" w:hAnsi="Arial" w:cs="Arial"/>
          <w:i/>
          <w:sz w:val="12"/>
          <w:szCs w:val="12"/>
        </w:rPr>
      </w:pPr>
    </w:p>
    <w:p w:rsidR="00824B0D" w:rsidRPr="00824B0D" w:rsidRDefault="00824B0D" w:rsidP="00824B0D">
      <w:pPr>
        <w:numPr>
          <w:ilvl w:val="0"/>
          <w:numId w:val="1"/>
        </w:numPr>
        <w:autoSpaceDE w:val="0"/>
        <w:autoSpaceDN w:val="0"/>
        <w:adjustRightInd w:val="0"/>
        <w:spacing w:after="0" w:line="360" w:lineRule="auto"/>
        <w:rPr>
          <w:rFonts w:ascii="Arial" w:hAnsi="Arial" w:cs="Arial"/>
          <w:i/>
          <w:sz w:val="24"/>
          <w:szCs w:val="24"/>
        </w:rPr>
      </w:pPr>
      <w:r w:rsidRPr="00824B0D">
        <w:rPr>
          <w:rFonts w:ascii="Arial" w:hAnsi="Arial" w:cs="Arial"/>
          <w:b/>
          <w:bCs/>
          <w:sz w:val="24"/>
          <w:szCs w:val="24"/>
        </w:rPr>
        <w:t>Switzerland</w:t>
      </w:r>
      <w:r w:rsidRPr="00824B0D">
        <w:rPr>
          <w:rFonts w:ascii="Arial" w:hAnsi="Arial" w:cs="Arial"/>
          <w:b/>
          <w:sz w:val="24"/>
          <w:szCs w:val="24"/>
        </w:rPr>
        <w:t>:</w:t>
      </w:r>
      <w:r w:rsidRPr="00824B0D">
        <w:rPr>
          <w:rFonts w:ascii="Arial" w:hAnsi="Arial" w:cs="Arial"/>
          <w:sz w:val="24"/>
          <w:szCs w:val="24"/>
        </w:rPr>
        <w:t xml:space="preserve"> recent </w:t>
      </w:r>
      <w:r w:rsidRPr="00824B0D">
        <w:rPr>
          <w:rFonts w:ascii="Arial" w:hAnsi="Arial" w:cs="Arial"/>
          <w:i/>
          <w:sz w:val="24"/>
          <w:szCs w:val="24"/>
        </w:rPr>
        <w:t>emphasis has been on recruiting high-quality candidates into the profession,</w:t>
      </w:r>
      <w:r w:rsidRPr="00824B0D">
        <w:rPr>
          <w:rFonts w:ascii="Arial" w:hAnsi="Arial" w:cs="Arial"/>
          <w:sz w:val="24"/>
          <w:szCs w:val="24"/>
        </w:rPr>
        <w:t xml:space="preserve"> including attracting experienced people who would like a second </w:t>
      </w:r>
      <w:r w:rsidRPr="00824B0D">
        <w:rPr>
          <w:rFonts w:ascii="Arial" w:hAnsi="Arial" w:cs="Arial"/>
          <w:sz w:val="24"/>
          <w:szCs w:val="24"/>
        </w:rPr>
        <w:lastRenderedPageBreak/>
        <w:t xml:space="preserve">professional career. </w:t>
      </w:r>
      <w:r w:rsidRPr="00824B0D">
        <w:rPr>
          <w:rFonts w:ascii="Arial" w:hAnsi="Arial" w:cs="Arial"/>
          <w:i/>
          <w:sz w:val="24"/>
          <w:szCs w:val="24"/>
        </w:rPr>
        <w:t>Coordination among the cantons (member states) has also led to common standards and a national quality assurance mechanism for teacher education.</w:t>
      </w:r>
    </w:p>
    <w:p w:rsidR="00824B0D" w:rsidRPr="00824B0D" w:rsidRDefault="00824B0D" w:rsidP="00824B0D">
      <w:pPr>
        <w:autoSpaceDE w:val="0"/>
        <w:autoSpaceDN w:val="0"/>
        <w:adjustRightInd w:val="0"/>
        <w:spacing w:after="0" w:line="360" w:lineRule="auto"/>
        <w:rPr>
          <w:rFonts w:ascii="Arial" w:hAnsi="Arial" w:cs="Arial"/>
          <w:i/>
          <w:sz w:val="12"/>
          <w:szCs w:val="12"/>
        </w:rPr>
      </w:pPr>
    </w:p>
    <w:p w:rsidR="00824B0D" w:rsidRPr="00824B0D" w:rsidRDefault="00824B0D" w:rsidP="00824B0D">
      <w:pPr>
        <w:numPr>
          <w:ilvl w:val="0"/>
          <w:numId w:val="1"/>
        </w:numPr>
        <w:autoSpaceDE w:val="0"/>
        <w:autoSpaceDN w:val="0"/>
        <w:adjustRightInd w:val="0"/>
        <w:spacing w:after="0" w:line="360" w:lineRule="auto"/>
        <w:rPr>
          <w:rFonts w:ascii="Arial" w:hAnsi="Arial" w:cs="Arial"/>
          <w:sz w:val="24"/>
          <w:szCs w:val="24"/>
        </w:rPr>
      </w:pPr>
      <w:r w:rsidRPr="00824B0D">
        <w:rPr>
          <w:rFonts w:ascii="Arial" w:hAnsi="Arial" w:cs="Arial"/>
          <w:b/>
          <w:bCs/>
          <w:sz w:val="24"/>
          <w:szCs w:val="24"/>
        </w:rPr>
        <w:t>The United States</w:t>
      </w:r>
      <w:r w:rsidRPr="00824B0D">
        <w:rPr>
          <w:rFonts w:ascii="Arial" w:hAnsi="Arial" w:cs="Arial"/>
          <w:b/>
          <w:sz w:val="24"/>
          <w:szCs w:val="24"/>
        </w:rPr>
        <w:t>:</w:t>
      </w:r>
      <w:r w:rsidRPr="00824B0D">
        <w:rPr>
          <w:rFonts w:ascii="Arial" w:hAnsi="Arial" w:cs="Arial"/>
          <w:sz w:val="24"/>
          <w:szCs w:val="24"/>
        </w:rPr>
        <w:t xml:space="preserve"> In May 2012, the Secretary of education, the two teachers’ unions, state school officers, district school boards, and school administrators signed a joint vision statement, </w:t>
      </w:r>
      <w:r w:rsidRPr="00824B0D">
        <w:rPr>
          <w:rFonts w:ascii="Arial" w:hAnsi="Arial" w:cs="Arial"/>
          <w:i/>
          <w:sz w:val="24"/>
          <w:szCs w:val="24"/>
        </w:rPr>
        <w:t xml:space="preserve">‘Transforming the Teaching Profession’ </w:t>
      </w:r>
      <w:r w:rsidRPr="00824B0D">
        <w:rPr>
          <w:rFonts w:ascii="Arial" w:hAnsi="Arial" w:cs="Arial"/>
          <w:sz w:val="24"/>
          <w:szCs w:val="24"/>
        </w:rPr>
        <w:t>which lay the foundations for ‘A blueprint for</w:t>
      </w:r>
      <w:r w:rsidRPr="00824B0D">
        <w:rPr>
          <w:rFonts w:ascii="Arial" w:hAnsi="Arial" w:cs="Arial"/>
          <w:b/>
          <w:bCs/>
          <w:sz w:val="24"/>
          <w:szCs w:val="24"/>
        </w:rPr>
        <w:t xml:space="preserve"> </w:t>
      </w:r>
      <w:r w:rsidRPr="00824B0D">
        <w:rPr>
          <w:rFonts w:ascii="Arial" w:hAnsi="Arial" w:cs="Arial"/>
          <w:bCs/>
          <w:sz w:val="24"/>
          <w:szCs w:val="24"/>
        </w:rPr>
        <w:t>RESPECT’(2013),</w:t>
      </w:r>
      <w:r w:rsidRPr="00824B0D">
        <w:rPr>
          <w:rFonts w:ascii="Arial" w:hAnsi="Arial" w:cs="Arial"/>
          <w:b/>
          <w:bCs/>
          <w:sz w:val="24"/>
          <w:szCs w:val="24"/>
        </w:rPr>
        <w:t xml:space="preserve"> </w:t>
      </w:r>
      <w:r w:rsidRPr="00824B0D">
        <w:rPr>
          <w:rFonts w:ascii="Arial" w:hAnsi="Arial" w:cs="Arial"/>
          <w:sz w:val="24"/>
          <w:szCs w:val="24"/>
        </w:rPr>
        <w:t>which identifies the core elements of a transformed profession on which they will all work:</w:t>
      </w:r>
    </w:p>
    <w:p w:rsidR="00824B0D" w:rsidRPr="00824B0D" w:rsidRDefault="00824B0D" w:rsidP="00824B0D">
      <w:pPr>
        <w:autoSpaceDE w:val="0"/>
        <w:autoSpaceDN w:val="0"/>
        <w:adjustRightInd w:val="0"/>
        <w:spacing w:after="0" w:line="360" w:lineRule="auto"/>
        <w:rPr>
          <w:rFonts w:ascii="Arial" w:hAnsi="Arial" w:cs="Arial"/>
          <w:sz w:val="12"/>
          <w:szCs w:val="12"/>
        </w:rPr>
      </w:pPr>
    </w:p>
    <w:p w:rsidR="00824B0D" w:rsidRPr="00824B0D" w:rsidRDefault="00824B0D" w:rsidP="00824B0D">
      <w:pPr>
        <w:autoSpaceDE w:val="0"/>
        <w:autoSpaceDN w:val="0"/>
        <w:adjustRightInd w:val="0"/>
        <w:spacing w:after="0" w:line="240" w:lineRule="auto"/>
        <w:ind w:left="360"/>
        <w:rPr>
          <w:rFonts w:ascii="Arial" w:hAnsi="Arial" w:cs="Arial"/>
          <w:sz w:val="24"/>
          <w:szCs w:val="24"/>
        </w:rPr>
      </w:pPr>
      <w:r w:rsidRPr="00824B0D">
        <w:rPr>
          <w:rFonts w:ascii="Arial" w:hAnsi="Arial" w:cs="Arial"/>
          <w:sz w:val="24"/>
          <w:szCs w:val="24"/>
        </w:rPr>
        <w:t>We must support the programs that prepare highly effec</w:t>
      </w:r>
      <w:r w:rsidRPr="00824B0D">
        <w:rPr>
          <w:rFonts w:ascii="Arial" w:hAnsi="Arial" w:cs="Arial"/>
          <w:sz w:val="24"/>
          <w:szCs w:val="24"/>
        </w:rPr>
        <w:softHyphen/>
        <w:t xml:space="preserve">tive educators and offer </w:t>
      </w:r>
      <w:r w:rsidRPr="00824B0D">
        <w:rPr>
          <w:rFonts w:ascii="Arial" w:hAnsi="Arial" w:cs="Arial"/>
          <w:i/>
          <w:sz w:val="24"/>
          <w:szCs w:val="24"/>
        </w:rPr>
        <w:t>high-quality and substantive curricula and clinical preparation experiences</w:t>
      </w:r>
      <w:r w:rsidRPr="00824B0D">
        <w:rPr>
          <w:rFonts w:ascii="Arial" w:hAnsi="Arial" w:cs="Arial"/>
          <w:sz w:val="24"/>
          <w:szCs w:val="24"/>
        </w:rPr>
        <w:t xml:space="preserve">. We should expand the most successful programs, help other programs improve, and close down the lowest-performing programs if they fail to improve after receiving support. </w:t>
      </w:r>
      <w:r w:rsidRPr="00824B0D">
        <w:rPr>
          <w:rFonts w:ascii="Arial" w:hAnsi="Arial" w:cs="Arial"/>
          <w:i/>
          <w:sz w:val="24"/>
          <w:szCs w:val="24"/>
        </w:rPr>
        <w:t>Preparation should include signifi</w:t>
      </w:r>
      <w:r w:rsidRPr="00824B0D">
        <w:rPr>
          <w:rFonts w:ascii="Arial" w:hAnsi="Arial" w:cs="Arial"/>
          <w:i/>
          <w:sz w:val="24"/>
          <w:szCs w:val="24"/>
        </w:rPr>
        <w:softHyphen/>
        <w:t>cant clinical opportunities that involve highly effec</w:t>
      </w:r>
      <w:r w:rsidRPr="00824B0D">
        <w:rPr>
          <w:rFonts w:ascii="Arial" w:hAnsi="Arial" w:cs="Arial"/>
          <w:i/>
          <w:sz w:val="24"/>
          <w:szCs w:val="24"/>
        </w:rPr>
        <w:softHyphen/>
        <w:t xml:space="preserve">tive teachers or principals to oversee, mentor, and evaluate aspiring educators (preferably in the school environments in which the candidates will ultimately work) </w:t>
      </w:r>
      <w:r w:rsidRPr="00824B0D">
        <w:rPr>
          <w:rFonts w:ascii="Arial" w:hAnsi="Arial" w:cs="Arial"/>
          <w:sz w:val="24"/>
          <w:szCs w:val="24"/>
        </w:rPr>
        <w:t>(p.5)</w:t>
      </w:r>
      <w:r w:rsidR="00231ABD">
        <w:rPr>
          <w:rFonts w:ascii="Arial" w:hAnsi="Arial" w:cs="Arial"/>
          <w:sz w:val="24"/>
          <w:szCs w:val="24"/>
        </w:rPr>
        <w:t>.</w:t>
      </w:r>
    </w:p>
    <w:p w:rsidR="00824B0D" w:rsidRPr="00824B0D" w:rsidRDefault="00824B0D" w:rsidP="00824B0D">
      <w:pPr>
        <w:autoSpaceDE w:val="0"/>
        <w:autoSpaceDN w:val="0"/>
        <w:adjustRightInd w:val="0"/>
        <w:spacing w:after="0" w:line="240" w:lineRule="auto"/>
        <w:ind w:left="360"/>
        <w:rPr>
          <w:rFonts w:ascii="Arial" w:hAnsi="Arial" w:cs="Arial"/>
          <w:color w:val="FF0000"/>
          <w:sz w:val="24"/>
          <w:szCs w:val="24"/>
        </w:rPr>
      </w:pPr>
    </w:p>
    <w:p w:rsidR="00824B0D" w:rsidRPr="00824B0D" w:rsidRDefault="00824B0D" w:rsidP="00824B0D">
      <w:pPr>
        <w:autoSpaceDE w:val="0"/>
        <w:autoSpaceDN w:val="0"/>
        <w:adjustRightInd w:val="0"/>
        <w:spacing w:after="0" w:line="480" w:lineRule="auto"/>
        <w:rPr>
          <w:rFonts w:ascii="Arial" w:hAnsi="Arial" w:cs="Arial"/>
          <w:sz w:val="12"/>
          <w:szCs w:val="12"/>
        </w:rPr>
      </w:pPr>
    </w:p>
    <w:p w:rsidR="00824B0D" w:rsidRPr="00824B0D" w:rsidRDefault="00824B0D" w:rsidP="00824B0D">
      <w:pPr>
        <w:autoSpaceDE w:val="0"/>
        <w:autoSpaceDN w:val="0"/>
        <w:adjustRightInd w:val="0"/>
        <w:spacing w:line="480" w:lineRule="auto"/>
        <w:rPr>
          <w:rFonts w:ascii="Arial" w:hAnsi="Arial" w:cs="Arial"/>
          <w:sz w:val="24"/>
          <w:szCs w:val="24"/>
        </w:rPr>
      </w:pPr>
      <w:r w:rsidRPr="00824B0D">
        <w:rPr>
          <w:rFonts w:ascii="Arial" w:hAnsi="Arial" w:cs="Arial"/>
          <w:sz w:val="24"/>
          <w:szCs w:val="24"/>
        </w:rPr>
        <w:t>Internationally, a common feature that determines teacher quality is raising the quality of teacher education programmes themselves and exercising punitive authority over those programmes that are under-performing. There also seems to be consensus in terms of acknowledging the significance on the growth of more clinical practice approaches to ITP:</w:t>
      </w:r>
    </w:p>
    <w:p w:rsidR="00824B0D" w:rsidRPr="00824B0D" w:rsidRDefault="00824B0D" w:rsidP="00824B0D">
      <w:pPr>
        <w:autoSpaceDE w:val="0"/>
        <w:autoSpaceDN w:val="0"/>
        <w:adjustRightInd w:val="0"/>
        <w:spacing w:line="240" w:lineRule="auto"/>
        <w:ind w:left="360"/>
        <w:rPr>
          <w:rFonts w:ascii="Arial" w:hAnsi="Arial" w:cs="Arial"/>
          <w:sz w:val="24"/>
          <w:szCs w:val="24"/>
        </w:rPr>
      </w:pPr>
      <w:r w:rsidRPr="00824B0D">
        <w:rPr>
          <w:rFonts w:ascii="Arial" w:hAnsi="Arial" w:cs="Arial"/>
          <w:iCs/>
          <w:sz w:val="24"/>
          <w:szCs w:val="24"/>
        </w:rPr>
        <w:t>Across the board, the best-performing countries are working to move their initial teacher-education programmes</w:t>
      </w:r>
      <w:r w:rsidRPr="00824B0D">
        <w:rPr>
          <w:rFonts w:ascii="Arial" w:hAnsi="Arial" w:cs="Arial"/>
          <w:sz w:val="24"/>
          <w:szCs w:val="24"/>
        </w:rPr>
        <w:t xml:space="preserve"> towards a model based less on preparing academics and more on preparing professionals in clinical settings, in which they get into schools earlier, spend more time there and get more and better support in the process (OECD, 2011, p.236). </w:t>
      </w:r>
    </w:p>
    <w:p w:rsidR="00824B0D" w:rsidRPr="00824B0D" w:rsidRDefault="00824B0D" w:rsidP="00824B0D">
      <w:pPr>
        <w:autoSpaceDE w:val="0"/>
        <w:autoSpaceDN w:val="0"/>
        <w:adjustRightInd w:val="0"/>
        <w:spacing w:line="240" w:lineRule="auto"/>
        <w:ind w:left="360"/>
        <w:rPr>
          <w:rFonts w:ascii="Arial" w:hAnsi="Arial" w:cs="Arial"/>
          <w:sz w:val="12"/>
          <w:szCs w:val="12"/>
        </w:rPr>
      </w:pPr>
    </w:p>
    <w:p w:rsidR="00824B0D" w:rsidRPr="00824B0D" w:rsidRDefault="00824B0D" w:rsidP="00824B0D">
      <w:pPr>
        <w:autoSpaceDE w:val="0"/>
        <w:autoSpaceDN w:val="0"/>
        <w:adjustRightInd w:val="0"/>
        <w:spacing w:line="480" w:lineRule="auto"/>
        <w:rPr>
          <w:rFonts w:ascii="Arial" w:hAnsi="Arial" w:cs="Arial"/>
          <w:sz w:val="24"/>
          <w:szCs w:val="24"/>
        </w:rPr>
      </w:pPr>
      <w:r w:rsidRPr="00824B0D">
        <w:rPr>
          <w:rFonts w:ascii="Arial" w:hAnsi="Arial" w:cs="Arial"/>
          <w:sz w:val="24"/>
          <w:szCs w:val="24"/>
        </w:rPr>
        <w:t xml:space="preserve">Where there is less consensus, lies with the contribution theory and research make or do not make to that practice. Yet Gove outlined the coalition government’s aspirations by aligning England with Finland: </w:t>
      </w:r>
    </w:p>
    <w:p w:rsidR="00824B0D" w:rsidRPr="00824B0D" w:rsidRDefault="00824B0D" w:rsidP="00824B0D">
      <w:pPr>
        <w:autoSpaceDE w:val="0"/>
        <w:autoSpaceDN w:val="0"/>
        <w:adjustRightInd w:val="0"/>
        <w:spacing w:line="240" w:lineRule="auto"/>
        <w:ind w:left="284"/>
        <w:rPr>
          <w:rFonts w:ascii="Arial" w:hAnsi="Arial" w:cs="Arial"/>
          <w:sz w:val="24"/>
          <w:szCs w:val="24"/>
        </w:rPr>
      </w:pPr>
      <w:r w:rsidRPr="00824B0D">
        <w:rPr>
          <w:rFonts w:ascii="Arial" w:hAnsi="Arial" w:cs="Arial"/>
          <w:sz w:val="24"/>
          <w:szCs w:val="24"/>
        </w:rPr>
        <w:t>E</w:t>
      </w:r>
      <w:r w:rsidRPr="00824B0D">
        <w:rPr>
          <w:rFonts w:ascii="Arial" w:hAnsi="Arial" w:cs="Arial"/>
          <w:bCs/>
          <w:sz w:val="24"/>
          <w:szCs w:val="24"/>
        </w:rPr>
        <w:t>very university offering Education Sciences in Finland is closely linked to a school,</w:t>
      </w:r>
      <w:r w:rsidRPr="00824B0D">
        <w:rPr>
          <w:rFonts w:ascii="Arial" w:hAnsi="Arial" w:cs="Arial"/>
          <w:b/>
          <w:bCs/>
          <w:sz w:val="24"/>
          <w:szCs w:val="24"/>
        </w:rPr>
        <w:t xml:space="preserve"> </w:t>
      </w:r>
      <w:r w:rsidRPr="00824B0D">
        <w:rPr>
          <w:rFonts w:ascii="Arial" w:hAnsi="Arial" w:cs="Arial"/>
          <w:sz w:val="24"/>
          <w:szCs w:val="24"/>
        </w:rPr>
        <w:t>in which prospective teachers undertake classroom teaching practice</w:t>
      </w:r>
      <w:r w:rsidRPr="00824B0D">
        <w:rPr>
          <w:rFonts w:ascii="Arial" w:hAnsi="Arial" w:cs="Arial"/>
          <w:b/>
          <w:bCs/>
          <w:sz w:val="24"/>
          <w:szCs w:val="24"/>
        </w:rPr>
        <w:t xml:space="preserve"> </w:t>
      </w:r>
      <w:r w:rsidRPr="00824B0D">
        <w:rPr>
          <w:rFonts w:ascii="Arial" w:hAnsi="Arial" w:cs="Arial"/>
          <w:sz w:val="24"/>
          <w:szCs w:val="24"/>
        </w:rPr>
        <w:t xml:space="preserve">under the constant guidance and supervision of experienced teacher trainers. These schools act as a link between </w:t>
      </w:r>
      <w:proofErr w:type="gramStart"/>
      <w:r w:rsidRPr="00824B0D">
        <w:rPr>
          <w:rFonts w:ascii="Arial" w:hAnsi="Arial" w:cs="Arial"/>
          <w:sz w:val="24"/>
          <w:szCs w:val="24"/>
        </w:rPr>
        <w:t>teaching</w:t>
      </w:r>
      <w:proofErr w:type="gramEnd"/>
      <w:r w:rsidRPr="00824B0D">
        <w:rPr>
          <w:rFonts w:ascii="Arial" w:hAnsi="Arial" w:cs="Arial"/>
          <w:sz w:val="24"/>
          <w:szCs w:val="24"/>
        </w:rPr>
        <w:t xml:space="preserve"> and the latest academic research and innovation. He also cites the </w:t>
      </w:r>
      <w:proofErr w:type="spellStart"/>
      <w:r w:rsidRPr="00824B0D">
        <w:rPr>
          <w:rFonts w:ascii="Arial" w:hAnsi="Arial" w:cs="Arial"/>
          <w:iCs/>
          <w:sz w:val="24"/>
          <w:szCs w:val="24"/>
        </w:rPr>
        <w:t>Jyväskylän</w:t>
      </w:r>
      <w:proofErr w:type="spellEnd"/>
      <w:r w:rsidRPr="00824B0D">
        <w:rPr>
          <w:rFonts w:ascii="Arial" w:hAnsi="Arial" w:cs="Arial"/>
          <w:iCs/>
          <w:sz w:val="24"/>
          <w:szCs w:val="24"/>
        </w:rPr>
        <w:t xml:space="preserve"> </w:t>
      </w:r>
      <w:proofErr w:type="spellStart"/>
      <w:r w:rsidRPr="00824B0D">
        <w:rPr>
          <w:rFonts w:ascii="Arial" w:hAnsi="Arial" w:cs="Arial"/>
          <w:iCs/>
          <w:sz w:val="24"/>
          <w:szCs w:val="24"/>
        </w:rPr>
        <w:t>Normaalikoulu</w:t>
      </w:r>
      <w:proofErr w:type="spellEnd"/>
      <w:r w:rsidRPr="00824B0D">
        <w:rPr>
          <w:rFonts w:ascii="Arial" w:hAnsi="Arial" w:cs="Arial"/>
          <w:iCs/>
          <w:sz w:val="24"/>
          <w:szCs w:val="24"/>
        </w:rPr>
        <w:t xml:space="preserve"> </w:t>
      </w:r>
      <w:r w:rsidRPr="00824B0D">
        <w:rPr>
          <w:rFonts w:ascii="Arial" w:hAnsi="Arial" w:cs="Arial"/>
          <w:sz w:val="24"/>
          <w:szCs w:val="24"/>
        </w:rPr>
        <w:t xml:space="preserve">(the </w:t>
      </w:r>
      <w:proofErr w:type="spellStart"/>
      <w:r w:rsidRPr="00824B0D">
        <w:rPr>
          <w:rFonts w:ascii="Arial" w:hAnsi="Arial" w:cs="Arial"/>
          <w:iCs/>
          <w:sz w:val="24"/>
          <w:szCs w:val="24"/>
        </w:rPr>
        <w:t>Jyväskylä</w:t>
      </w:r>
      <w:proofErr w:type="spellEnd"/>
      <w:r w:rsidRPr="00824B0D">
        <w:rPr>
          <w:rFonts w:ascii="Arial" w:hAnsi="Arial" w:cs="Arial"/>
          <w:iCs/>
          <w:sz w:val="24"/>
          <w:szCs w:val="24"/>
        </w:rPr>
        <w:t xml:space="preserve"> </w:t>
      </w:r>
      <w:r w:rsidRPr="00824B0D">
        <w:rPr>
          <w:rFonts w:ascii="Arial" w:hAnsi="Arial" w:cs="Arial"/>
          <w:sz w:val="24"/>
          <w:szCs w:val="24"/>
        </w:rPr>
        <w:t xml:space="preserve">Teacher Training School) in central Finland. </w:t>
      </w:r>
      <w:r w:rsidRPr="00824B0D">
        <w:rPr>
          <w:rFonts w:ascii="Arial" w:hAnsi="Arial" w:cs="Arial"/>
          <w:sz w:val="24"/>
          <w:szCs w:val="24"/>
        </w:rPr>
        <w:lastRenderedPageBreak/>
        <w:t xml:space="preserve">According to </w:t>
      </w:r>
      <w:proofErr w:type="spellStart"/>
      <w:r w:rsidRPr="00824B0D">
        <w:rPr>
          <w:rFonts w:ascii="Arial" w:hAnsi="Arial" w:cs="Arial"/>
          <w:iCs/>
          <w:sz w:val="24"/>
          <w:szCs w:val="24"/>
        </w:rPr>
        <w:t>Jyväskylän</w:t>
      </w:r>
      <w:proofErr w:type="spellEnd"/>
      <w:r w:rsidRPr="00824B0D">
        <w:rPr>
          <w:rFonts w:ascii="Arial" w:hAnsi="Arial" w:cs="Arial"/>
          <w:iCs/>
          <w:sz w:val="24"/>
          <w:szCs w:val="24"/>
        </w:rPr>
        <w:t xml:space="preserve"> </w:t>
      </w:r>
      <w:proofErr w:type="spellStart"/>
      <w:r w:rsidRPr="00824B0D">
        <w:rPr>
          <w:rFonts w:ascii="Arial" w:hAnsi="Arial" w:cs="Arial"/>
          <w:iCs/>
          <w:sz w:val="24"/>
          <w:szCs w:val="24"/>
        </w:rPr>
        <w:t>Normaalikoulu</w:t>
      </w:r>
      <w:r w:rsidRPr="00824B0D">
        <w:rPr>
          <w:rFonts w:ascii="Arial" w:hAnsi="Arial" w:cs="Arial"/>
          <w:sz w:val="24"/>
          <w:szCs w:val="24"/>
        </w:rPr>
        <w:t>’s</w:t>
      </w:r>
      <w:proofErr w:type="spellEnd"/>
      <w:r w:rsidRPr="00824B0D">
        <w:rPr>
          <w:rFonts w:ascii="Arial" w:hAnsi="Arial" w:cs="Arial"/>
          <w:sz w:val="24"/>
          <w:szCs w:val="24"/>
        </w:rPr>
        <w:t xml:space="preserve"> head </w:t>
      </w:r>
      <w:proofErr w:type="spellStart"/>
      <w:r w:rsidRPr="00824B0D">
        <w:rPr>
          <w:rFonts w:ascii="Arial" w:hAnsi="Arial" w:cs="Arial"/>
          <w:sz w:val="24"/>
          <w:szCs w:val="24"/>
        </w:rPr>
        <w:t>Kirsti</w:t>
      </w:r>
      <w:proofErr w:type="spellEnd"/>
      <w:r w:rsidRPr="00824B0D">
        <w:rPr>
          <w:rFonts w:ascii="Arial" w:hAnsi="Arial" w:cs="Arial"/>
          <w:sz w:val="24"/>
          <w:szCs w:val="24"/>
        </w:rPr>
        <w:t xml:space="preserve"> </w:t>
      </w:r>
      <w:proofErr w:type="spellStart"/>
      <w:r w:rsidRPr="00824B0D">
        <w:rPr>
          <w:rFonts w:ascii="Arial" w:hAnsi="Arial" w:cs="Arial"/>
          <w:sz w:val="24"/>
          <w:szCs w:val="24"/>
        </w:rPr>
        <w:t>Koppi</w:t>
      </w:r>
      <w:proofErr w:type="spellEnd"/>
      <w:r w:rsidRPr="00824B0D">
        <w:rPr>
          <w:rFonts w:ascii="Arial" w:hAnsi="Arial" w:cs="Arial"/>
          <w:sz w:val="24"/>
          <w:szCs w:val="24"/>
        </w:rPr>
        <w:t>, ‘by training highly motivated and skilled teachers who are able to make educational decisions based on theory and research - in addition to intuitive argumentation - we best fulfil our duty towards Finnish pupils and students (</w:t>
      </w:r>
      <w:r w:rsidRPr="00824B0D">
        <w:rPr>
          <w:rFonts w:ascii="Arial" w:hAnsi="Arial" w:cs="Arial"/>
          <w:i/>
          <w:sz w:val="24"/>
          <w:szCs w:val="24"/>
        </w:rPr>
        <w:t>The Importance of Teaching</w:t>
      </w:r>
      <w:r w:rsidRPr="00824B0D">
        <w:rPr>
          <w:rFonts w:ascii="Arial" w:hAnsi="Arial" w:cs="Arial"/>
          <w:sz w:val="24"/>
          <w:szCs w:val="24"/>
        </w:rPr>
        <w:t>, 2010, p.24).</w:t>
      </w:r>
    </w:p>
    <w:p w:rsidR="00824B0D" w:rsidRPr="00824B0D" w:rsidRDefault="00824B0D" w:rsidP="00824B0D">
      <w:pPr>
        <w:autoSpaceDE w:val="0"/>
        <w:autoSpaceDN w:val="0"/>
        <w:adjustRightInd w:val="0"/>
        <w:spacing w:line="480" w:lineRule="auto"/>
        <w:rPr>
          <w:rFonts w:ascii="Arial" w:hAnsi="Arial" w:cs="Arial"/>
          <w:sz w:val="12"/>
          <w:szCs w:val="12"/>
        </w:rPr>
      </w:pPr>
    </w:p>
    <w:p w:rsidR="00824B0D" w:rsidRPr="00824B0D" w:rsidRDefault="00824B0D" w:rsidP="00824B0D">
      <w:pPr>
        <w:autoSpaceDE w:val="0"/>
        <w:autoSpaceDN w:val="0"/>
        <w:adjustRightInd w:val="0"/>
        <w:spacing w:line="480" w:lineRule="auto"/>
        <w:rPr>
          <w:rFonts w:ascii="Arial" w:hAnsi="Arial" w:cs="Arial"/>
          <w:sz w:val="24"/>
          <w:szCs w:val="24"/>
        </w:rPr>
      </w:pPr>
      <w:r w:rsidRPr="00824B0D">
        <w:rPr>
          <w:rFonts w:ascii="Arial" w:hAnsi="Arial" w:cs="Arial"/>
          <w:sz w:val="24"/>
          <w:szCs w:val="24"/>
        </w:rPr>
        <w:t xml:space="preserve">Moreover, The Donaldson Report: </w:t>
      </w:r>
      <w:r w:rsidRPr="00824B0D">
        <w:rPr>
          <w:rFonts w:ascii="Arial" w:hAnsi="Arial" w:cs="Arial"/>
          <w:i/>
          <w:sz w:val="24"/>
          <w:szCs w:val="24"/>
        </w:rPr>
        <w:t>Teaching Scotland’s Future</w:t>
      </w:r>
      <w:r w:rsidRPr="00824B0D">
        <w:rPr>
          <w:rFonts w:ascii="Arial" w:hAnsi="Arial" w:cs="Arial"/>
          <w:sz w:val="24"/>
          <w:szCs w:val="24"/>
        </w:rPr>
        <w:t xml:space="preserve"> (2010) found that the most successful education systems do more than seek to attain particular standards of competence and to achieve change through prescription. They invest in developing their teachers as reflective, accomplished and </w:t>
      </w:r>
      <w:r w:rsidRPr="00824B0D">
        <w:rPr>
          <w:rFonts w:ascii="Arial" w:hAnsi="Arial" w:cs="Arial"/>
          <w:i/>
          <w:sz w:val="24"/>
          <w:szCs w:val="24"/>
        </w:rPr>
        <w:t>enquiring professionals</w:t>
      </w:r>
      <w:r w:rsidRPr="00824B0D">
        <w:rPr>
          <w:rFonts w:ascii="Arial" w:hAnsi="Arial" w:cs="Arial"/>
          <w:sz w:val="24"/>
          <w:szCs w:val="24"/>
        </w:rPr>
        <w:t xml:space="preserve"> who have the capacity to engage fully with the complexities of education and to be key actors in shaping and leading educational change. A key objective of this research therefore was to interrogate this rhetoric in light of the reality.</w:t>
      </w:r>
    </w:p>
    <w:p w:rsidR="00824B0D" w:rsidRPr="00824B0D" w:rsidRDefault="00824B0D" w:rsidP="00824B0D">
      <w:pPr>
        <w:autoSpaceDE w:val="0"/>
        <w:autoSpaceDN w:val="0"/>
        <w:adjustRightInd w:val="0"/>
        <w:spacing w:line="480" w:lineRule="auto"/>
        <w:rPr>
          <w:rFonts w:ascii="Arial" w:hAnsi="Arial" w:cs="Arial"/>
          <w:sz w:val="24"/>
          <w:szCs w:val="24"/>
        </w:rPr>
      </w:pPr>
      <w:r w:rsidRPr="00824B0D">
        <w:rPr>
          <w:rFonts w:ascii="Arial" w:hAnsi="Arial" w:cs="Arial"/>
          <w:sz w:val="24"/>
          <w:szCs w:val="24"/>
        </w:rPr>
        <w:t xml:space="preserve">The statistical first release of the </w:t>
      </w:r>
      <w:r w:rsidRPr="00824B0D">
        <w:rPr>
          <w:rFonts w:ascii="Arial" w:hAnsi="Arial" w:cs="Arial"/>
          <w:i/>
          <w:sz w:val="24"/>
          <w:szCs w:val="24"/>
        </w:rPr>
        <w:t>School Workforce in England</w:t>
      </w:r>
      <w:r w:rsidRPr="00824B0D">
        <w:rPr>
          <w:rFonts w:ascii="Arial" w:hAnsi="Arial" w:cs="Arial"/>
          <w:sz w:val="24"/>
          <w:szCs w:val="24"/>
        </w:rPr>
        <w:t xml:space="preserve"> (</w:t>
      </w:r>
      <w:proofErr w:type="spellStart"/>
      <w:r w:rsidRPr="00824B0D">
        <w:rPr>
          <w:rFonts w:ascii="Arial" w:hAnsi="Arial" w:cs="Arial"/>
          <w:sz w:val="24"/>
          <w:szCs w:val="24"/>
        </w:rPr>
        <w:t>D</w:t>
      </w:r>
      <w:r w:rsidRPr="00824B0D">
        <w:rPr>
          <w:rFonts w:ascii="Arial" w:hAnsi="Arial" w:cs="Arial"/>
          <w:i/>
          <w:sz w:val="24"/>
          <w:szCs w:val="24"/>
        </w:rPr>
        <w:t>f</w:t>
      </w:r>
      <w:r w:rsidRPr="00824B0D">
        <w:rPr>
          <w:rFonts w:ascii="Arial" w:hAnsi="Arial" w:cs="Arial"/>
          <w:sz w:val="24"/>
          <w:szCs w:val="24"/>
        </w:rPr>
        <w:t>E</w:t>
      </w:r>
      <w:proofErr w:type="spellEnd"/>
      <w:r w:rsidRPr="00824B0D">
        <w:rPr>
          <w:rFonts w:ascii="Arial" w:hAnsi="Arial" w:cs="Arial"/>
          <w:sz w:val="24"/>
          <w:szCs w:val="24"/>
        </w:rPr>
        <w:t xml:space="preserve">, 2013) provided a statistical basis to corroborate or refute some of the themes emerging from the wider literature review and also the respondents’ views. Its summary of key findings indicates that the deployment of the school workforce has experienced the largest increases since 2000 for support staff, with a much more gradual growth in teacher numbers. In 2000, teachers made up 71% of the total school workforce; by November 2010, the balance had shifted so that this share had reduced to just 53% due to the growth in teaching assistants (from 14% to 25%) and in other support staff (from 15% to 22%). And although the numbers of full-time equivalent teachers in service between spring 2000 and November 2012 has increased by 36,300 from 405,800 to 442,000 (an increase of 8.9%), teacher numbers have remained relatively flat - at around 440,000. </w:t>
      </w:r>
    </w:p>
    <w:p w:rsidR="00824B0D" w:rsidRPr="00824B0D" w:rsidRDefault="00824B0D" w:rsidP="00824B0D">
      <w:pPr>
        <w:autoSpaceDE w:val="0"/>
        <w:autoSpaceDN w:val="0"/>
        <w:adjustRightInd w:val="0"/>
        <w:spacing w:after="0" w:line="480" w:lineRule="auto"/>
        <w:rPr>
          <w:rFonts w:ascii="Arial" w:hAnsi="Arial" w:cs="Arial"/>
          <w:sz w:val="24"/>
          <w:szCs w:val="24"/>
        </w:rPr>
      </w:pPr>
      <w:r w:rsidRPr="00824B0D">
        <w:rPr>
          <w:rFonts w:ascii="Arial" w:hAnsi="Arial" w:cs="Arial"/>
          <w:sz w:val="24"/>
          <w:szCs w:val="24"/>
        </w:rPr>
        <w:t xml:space="preserve">The number of FTE teaching assistants in 2012 stood at 232,300. This number has also increased to 243,700 in 2013. The numbers of other school support staff have similarly increased by over 55,000 (from 83,000 to 137,800) between spring 2000 and November </w:t>
      </w:r>
      <w:r w:rsidRPr="00824B0D">
        <w:rPr>
          <w:rFonts w:ascii="Arial" w:hAnsi="Arial" w:cs="Arial"/>
          <w:sz w:val="24"/>
          <w:szCs w:val="24"/>
        </w:rPr>
        <w:lastRenderedPageBreak/>
        <w:t>2012. Indeed, between November 2011 and 2012 FTE school support staff numbers increased by 3,900 (2.9%).</w:t>
      </w:r>
    </w:p>
    <w:p w:rsidR="00824B0D" w:rsidRPr="00824B0D" w:rsidRDefault="00824B0D" w:rsidP="00824B0D">
      <w:pPr>
        <w:autoSpaceDE w:val="0"/>
        <w:autoSpaceDN w:val="0"/>
        <w:adjustRightInd w:val="0"/>
        <w:spacing w:after="0" w:line="480" w:lineRule="auto"/>
        <w:rPr>
          <w:rFonts w:ascii="Arial" w:hAnsi="Arial" w:cs="Arial"/>
          <w:sz w:val="12"/>
          <w:szCs w:val="12"/>
        </w:rPr>
      </w:pPr>
    </w:p>
    <w:p w:rsidR="00824B0D" w:rsidRPr="00824B0D" w:rsidRDefault="00824B0D" w:rsidP="00824B0D">
      <w:pPr>
        <w:autoSpaceDE w:val="0"/>
        <w:autoSpaceDN w:val="0"/>
        <w:adjustRightInd w:val="0"/>
        <w:spacing w:line="480" w:lineRule="auto"/>
        <w:rPr>
          <w:rFonts w:ascii="Arial" w:hAnsi="Arial" w:cs="Arial"/>
          <w:sz w:val="24"/>
          <w:szCs w:val="24"/>
        </w:rPr>
      </w:pPr>
      <w:r w:rsidRPr="00824B0D">
        <w:rPr>
          <w:rFonts w:ascii="Arial" w:hAnsi="Arial" w:cs="Arial"/>
          <w:sz w:val="24"/>
          <w:szCs w:val="24"/>
        </w:rPr>
        <w:t xml:space="preserve">This is significant to the study as it reflects the changing contours in the landscape of education and has implications for what </w:t>
      </w:r>
      <w:r w:rsidRPr="00824B0D">
        <w:rPr>
          <w:rFonts w:ascii="Arial" w:hAnsi="Arial" w:cs="Arial"/>
          <w:i/>
          <w:sz w:val="24"/>
          <w:szCs w:val="24"/>
        </w:rPr>
        <w:t>type</w:t>
      </w:r>
      <w:r w:rsidRPr="00824B0D">
        <w:rPr>
          <w:rFonts w:ascii="Arial" w:hAnsi="Arial" w:cs="Arial"/>
          <w:sz w:val="24"/>
          <w:szCs w:val="24"/>
        </w:rPr>
        <w:t xml:space="preserve"> of teachers are now required in our schools and what ITP would best suit their changing roles and remits. Figure 1 below highlights the growth of para professionals in schools</w:t>
      </w:r>
      <w:r w:rsidR="001D40A0">
        <w:rPr>
          <w:rFonts w:ascii="Arial" w:hAnsi="Arial" w:cs="Arial"/>
          <w:sz w:val="24"/>
          <w:szCs w:val="24"/>
        </w:rPr>
        <w:t xml:space="preserve"> to support </w:t>
      </w:r>
      <w:r w:rsidR="00F93767">
        <w:rPr>
          <w:rFonts w:ascii="Arial" w:hAnsi="Arial" w:cs="Arial"/>
          <w:sz w:val="24"/>
          <w:szCs w:val="24"/>
        </w:rPr>
        <w:t>teachers</w:t>
      </w:r>
      <w:r w:rsidR="001D40A0">
        <w:rPr>
          <w:rFonts w:ascii="Arial" w:hAnsi="Arial" w:cs="Arial"/>
          <w:sz w:val="24"/>
          <w:szCs w:val="24"/>
        </w:rPr>
        <w:t>’ roles</w:t>
      </w:r>
      <w:r w:rsidR="00F93767">
        <w:rPr>
          <w:rFonts w:ascii="Arial" w:hAnsi="Arial" w:cs="Arial"/>
          <w:sz w:val="24"/>
          <w:szCs w:val="24"/>
        </w:rPr>
        <w:t xml:space="preserve"> in schools</w:t>
      </w:r>
      <w:r w:rsidRPr="00824B0D">
        <w:rPr>
          <w:rFonts w:ascii="Arial" w:hAnsi="Arial" w:cs="Arial"/>
          <w:sz w:val="24"/>
          <w:szCs w:val="24"/>
        </w:rPr>
        <w:t>:</w:t>
      </w:r>
    </w:p>
    <w:p w:rsidR="00824B0D" w:rsidRPr="00824B0D" w:rsidRDefault="00824B0D" w:rsidP="00824B0D">
      <w:pPr>
        <w:autoSpaceDE w:val="0"/>
        <w:autoSpaceDN w:val="0"/>
        <w:adjustRightInd w:val="0"/>
        <w:spacing w:after="0" w:line="240" w:lineRule="auto"/>
        <w:jc w:val="center"/>
        <w:rPr>
          <w:b/>
          <w:bCs/>
          <w:sz w:val="23"/>
          <w:szCs w:val="23"/>
          <w:u w:val="single"/>
        </w:rPr>
      </w:pPr>
      <w:r w:rsidRPr="00824B0D">
        <w:rPr>
          <w:b/>
          <w:bCs/>
          <w:sz w:val="23"/>
          <w:szCs w:val="23"/>
          <w:u w:val="single"/>
        </w:rPr>
        <w:t>Full Time Equivalent (FTE) School Workforce Size by Sector and Role</w:t>
      </w:r>
    </w:p>
    <w:p w:rsidR="00824B0D" w:rsidRPr="00824B0D" w:rsidRDefault="00824B0D" w:rsidP="00824B0D">
      <w:pPr>
        <w:autoSpaceDE w:val="0"/>
        <w:autoSpaceDN w:val="0"/>
        <w:adjustRightInd w:val="0"/>
        <w:spacing w:after="0" w:line="240" w:lineRule="auto"/>
        <w:jc w:val="center"/>
        <w:rPr>
          <w:rFonts w:ascii="Arial" w:hAnsi="Arial" w:cs="Arial"/>
          <w:color w:val="000000"/>
          <w:sz w:val="24"/>
          <w:szCs w:val="24"/>
        </w:rPr>
      </w:pPr>
    </w:p>
    <w:p w:rsidR="00824B0D" w:rsidRPr="00824B0D" w:rsidRDefault="00824B0D" w:rsidP="00824B0D">
      <w:pPr>
        <w:autoSpaceDE w:val="0"/>
        <w:autoSpaceDN w:val="0"/>
        <w:adjustRightInd w:val="0"/>
        <w:spacing w:after="0" w:line="480" w:lineRule="auto"/>
        <w:jc w:val="center"/>
        <w:rPr>
          <w:rFonts w:ascii="Arial" w:hAnsi="Arial" w:cs="Arial"/>
          <w:sz w:val="24"/>
          <w:szCs w:val="24"/>
        </w:rPr>
      </w:pPr>
      <w:r w:rsidRPr="00824B0D">
        <w:rPr>
          <w:rFonts w:ascii="Arial" w:hAnsi="Arial" w:cs="Arial"/>
          <w:b/>
          <w:noProof/>
          <w:sz w:val="20"/>
          <w:szCs w:val="20"/>
          <w:lang w:eastAsia="en-GB"/>
        </w:rPr>
        <mc:AlternateContent>
          <mc:Choice Requires="wps">
            <w:drawing>
              <wp:anchor distT="0" distB="0" distL="114300" distR="114300" simplePos="0" relativeHeight="251793408" behindDoc="0" locked="0" layoutInCell="1" allowOverlap="1" wp14:anchorId="0BCA633B" wp14:editId="6E4D83EE">
                <wp:simplePos x="0" y="0"/>
                <wp:positionH relativeFrom="column">
                  <wp:posOffset>5412824</wp:posOffset>
                </wp:positionH>
                <wp:positionV relativeFrom="paragraph">
                  <wp:posOffset>3084830</wp:posOffset>
                </wp:positionV>
                <wp:extent cx="741872" cy="258793"/>
                <wp:effectExtent l="0" t="0" r="1270" b="8255"/>
                <wp:wrapNone/>
                <wp:docPr id="49" name="Text Box 49"/>
                <wp:cNvGraphicFramePr/>
                <a:graphic xmlns:a="http://schemas.openxmlformats.org/drawingml/2006/main">
                  <a:graphicData uri="http://schemas.microsoft.com/office/word/2010/wordprocessingShape">
                    <wps:wsp>
                      <wps:cNvSpPr txBox="1"/>
                      <wps:spPr>
                        <a:xfrm>
                          <a:off x="0" y="0"/>
                          <a:ext cx="741872" cy="258793"/>
                        </a:xfrm>
                        <a:prstGeom prst="rect">
                          <a:avLst/>
                        </a:prstGeom>
                        <a:solidFill>
                          <a:sysClr val="window" lastClr="FFFFFF"/>
                        </a:solidFill>
                        <a:ln w="6350">
                          <a:noFill/>
                        </a:ln>
                        <a:effectLst/>
                      </wps:spPr>
                      <wps:txbx>
                        <w:txbxContent>
                          <w:p w:rsidR="00D000AC" w:rsidRPr="009138ED" w:rsidRDefault="00D000AC" w:rsidP="00824B0D">
                            <w:pPr>
                              <w:rPr>
                                <w:b/>
                              </w:rPr>
                            </w:pPr>
                            <w:r w:rsidRPr="009138ED">
                              <w:rPr>
                                <w:b/>
                              </w:rPr>
                              <w:t>Figure 1</w:t>
                            </w:r>
                          </w:p>
                          <w:p w:rsidR="00D000AC" w:rsidRDefault="00D000AC" w:rsidP="00824B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9" o:spid="_x0000_s1026" type="#_x0000_t202" style="position:absolute;left:0;text-align:left;margin-left:426.2pt;margin-top:242.9pt;width:58.4pt;height:20.4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" fillcolor="window" stroked="f" strokeweight=".5pt">
                <v:textbox>
                  <w:txbxContent>
                    <w:p w:rsidR="00D000AC" w:rsidRPr="009138ED" w:rsidRDefault="00D000AC" w:rsidP="00824B0D">
                      <w:pPr>
                        <w:rPr>
                          <w:b/>
                        </w:rPr>
                      </w:pPr>
                      <w:r w:rsidRPr="009138ED">
                        <w:rPr>
                          <w:b/>
                        </w:rPr>
                        <w:t>Figure 1</w:t>
                      </w:r>
                    </w:p>
                    <w:p w:rsidR="00D000AC" w:rsidRDefault="00D000AC" w:rsidP="00824B0D"/>
                  </w:txbxContent>
                </v:textbox>
              </v:shape>
            </w:pict>
          </mc:Fallback>
        </mc:AlternateContent>
      </w:r>
      <w:r w:rsidRPr="00824B0D">
        <w:rPr>
          <w:rFonts w:ascii="Arial" w:hAnsi="Arial" w:cs="Arial"/>
          <w:b/>
          <w:noProof/>
          <w:sz w:val="20"/>
          <w:szCs w:val="20"/>
          <w:lang w:eastAsia="en-GB"/>
        </w:rPr>
        <w:drawing>
          <wp:inline distT="0" distB="0" distL="0" distR="0" wp14:anchorId="2ECB35D3" wp14:editId="44DCBCF0">
            <wp:extent cx="5815965" cy="3237230"/>
            <wp:effectExtent l="0" t="0" r="0" b="127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5965" cy="3237230"/>
                    </a:xfrm>
                    <a:prstGeom prst="rect">
                      <a:avLst/>
                    </a:prstGeom>
                    <a:noFill/>
                  </pic:spPr>
                </pic:pic>
              </a:graphicData>
            </a:graphic>
          </wp:inline>
        </w:drawing>
      </w:r>
    </w:p>
    <w:p w:rsidR="00824B0D" w:rsidRPr="00824B0D" w:rsidRDefault="00824B0D" w:rsidP="00824B0D">
      <w:pPr>
        <w:autoSpaceDE w:val="0"/>
        <w:autoSpaceDN w:val="0"/>
        <w:adjustRightInd w:val="0"/>
        <w:spacing w:after="0" w:line="360" w:lineRule="auto"/>
        <w:rPr>
          <w:rFonts w:ascii="Arial" w:hAnsi="Arial" w:cs="Arial"/>
          <w:sz w:val="24"/>
          <w:szCs w:val="24"/>
        </w:rPr>
      </w:pPr>
    </w:p>
    <w:p w:rsidR="00824B0D" w:rsidRPr="00824B0D" w:rsidRDefault="00824B0D" w:rsidP="00824B0D">
      <w:pPr>
        <w:autoSpaceDE w:val="0"/>
        <w:autoSpaceDN w:val="0"/>
        <w:adjustRightInd w:val="0"/>
        <w:spacing w:after="0" w:line="360" w:lineRule="auto"/>
        <w:rPr>
          <w:rFonts w:ascii="Arial" w:hAnsi="Arial" w:cs="Arial"/>
          <w:sz w:val="24"/>
          <w:szCs w:val="24"/>
        </w:rPr>
      </w:pPr>
      <w:r w:rsidRPr="00824B0D">
        <w:rPr>
          <w:rFonts w:ascii="Arial" w:hAnsi="Arial" w:cs="Arial"/>
          <w:sz w:val="24"/>
          <w:szCs w:val="24"/>
        </w:rPr>
        <w:t xml:space="preserve">Set within this educational context, the implications for effective ITP are far reaching. </w:t>
      </w:r>
    </w:p>
    <w:p w:rsidR="00824B0D" w:rsidRPr="00824B0D" w:rsidRDefault="00824B0D" w:rsidP="00824B0D">
      <w:pPr>
        <w:autoSpaceDE w:val="0"/>
        <w:autoSpaceDN w:val="0"/>
        <w:adjustRightInd w:val="0"/>
        <w:spacing w:after="0" w:line="360" w:lineRule="auto"/>
        <w:rPr>
          <w:rFonts w:ascii="Arial" w:hAnsi="Arial" w:cs="Arial"/>
          <w:sz w:val="12"/>
          <w:szCs w:val="12"/>
        </w:rPr>
      </w:pPr>
    </w:p>
    <w:p w:rsidR="00824B0D" w:rsidRPr="00824B0D" w:rsidRDefault="00824B0D" w:rsidP="00824B0D">
      <w:pPr>
        <w:autoSpaceDE w:val="0"/>
        <w:autoSpaceDN w:val="0"/>
        <w:adjustRightInd w:val="0"/>
        <w:spacing w:after="0" w:line="480" w:lineRule="auto"/>
        <w:rPr>
          <w:rFonts w:ascii="Arial" w:hAnsi="Arial" w:cs="Arial"/>
          <w:sz w:val="24"/>
          <w:szCs w:val="24"/>
        </w:rPr>
      </w:pPr>
      <w:r w:rsidRPr="00824B0D">
        <w:rPr>
          <w:rFonts w:ascii="Arial" w:hAnsi="Arial" w:cs="Arial"/>
          <w:sz w:val="24"/>
          <w:szCs w:val="24"/>
        </w:rPr>
        <w:t xml:space="preserve">The </w:t>
      </w:r>
      <w:r w:rsidRPr="00824B0D">
        <w:rPr>
          <w:rFonts w:ascii="Arial" w:hAnsi="Arial" w:cs="Arial"/>
          <w:i/>
          <w:sz w:val="24"/>
          <w:szCs w:val="24"/>
        </w:rPr>
        <w:t>School Workforce in England Report</w:t>
      </w:r>
      <w:r w:rsidRPr="00824B0D">
        <w:rPr>
          <w:rFonts w:ascii="Arial" w:hAnsi="Arial" w:cs="Arial"/>
          <w:sz w:val="24"/>
          <w:szCs w:val="24"/>
        </w:rPr>
        <w:t xml:space="preserve"> (November 2013) indicates some pertinent changes in our schools’ employee demographic (</w:t>
      </w:r>
      <w:proofErr w:type="spellStart"/>
      <w:r w:rsidRPr="00824B0D">
        <w:rPr>
          <w:rFonts w:ascii="Arial" w:hAnsi="Arial" w:cs="Arial"/>
          <w:sz w:val="24"/>
          <w:szCs w:val="24"/>
        </w:rPr>
        <w:t>D</w:t>
      </w:r>
      <w:r w:rsidRPr="00824B0D">
        <w:rPr>
          <w:rFonts w:ascii="Arial" w:hAnsi="Arial" w:cs="Arial"/>
          <w:i/>
          <w:sz w:val="24"/>
          <w:szCs w:val="24"/>
        </w:rPr>
        <w:t>f</w:t>
      </w:r>
      <w:r w:rsidRPr="00824B0D">
        <w:rPr>
          <w:rFonts w:ascii="Arial" w:hAnsi="Arial" w:cs="Arial"/>
          <w:sz w:val="24"/>
          <w:szCs w:val="24"/>
        </w:rPr>
        <w:t>E</w:t>
      </w:r>
      <w:proofErr w:type="spellEnd"/>
      <w:r w:rsidRPr="00824B0D">
        <w:rPr>
          <w:rFonts w:ascii="Arial" w:hAnsi="Arial" w:cs="Arial"/>
          <w:sz w:val="24"/>
          <w:szCs w:val="24"/>
        </w:rPr>
        <w:t xml:space="preserve">, 2014). Between 2012 and 2013 there has been an increase in the number of teachers without QTS. Teachers without QTS now represent 3.8 per cent of all teachers in state-funded schools (compared with 3.3 per cent in 2012). A re-elected Conservative government pledges an increase of approximately 500 more Free Schools by 2020 (Prime Minister David Cameron, March </w:t>
      </w:r>
      <w:r w:rsidRPr="00824B0D">
        <w:rPr>
          <w:rFonts w:ascii="Arial" w:hAnsi="Arial" w:cs="Arial"/>
          <w:sz w:val="24"/>
          <w:szCs w:val="24"/>
        </w:rPr>
        <w:lastRenderedPageBreak/>
        <w:t xml:space="preserve">2015, West London). The number of teachers without QTS in free schools has risen to over 200 and represents 13.3 per cent of their 1.5 thousand FTE teachers. In 2013, 96.2 per cent of FTE teachers have Qualified Teacher Status down from 96.7 per cent in 2012. Whilst schools have always had the jurisdiction to employ staff without QTS, the need and indeed the demand </w:t>
      </w:r>
      <w:r w:rsidRPr="00824B0D">
        <w:rPr>
          <w:rFonts w:ascii="Arial" w:hAnsi="Arial" w:cs="Arial"/>
          <w:i/>
          <w:sz w:val="24"/>
          <w:szCs w:val="24"/>
        </w:rPr>
        <w:t>for</w:t>
      </w:r>
      <w:r w:rsidRPr="00824B0D">
        <w:rPr>
          <w:rFonts w:ascii="Arial" w:hAnsi="Arial" w:cs="Arial"/>
          <w:sz w:val="24"/>
          <w:szCs w:val="24"/>
        </w:rPr>
        <w:t xml:space="preserve"> QTS </w:t>
      </w:r>
      <w:proofErr w:type="gramStart"/>
      <w:r w:rsidRPr="00824B0D">
        <w:rPr>
          <w:rFonts w:ascii="Arial" w:hAnsi="Arial" w:cs="Arial"/>
          <w:sz w:val="24"/>
          <w:szCs w:val="24"/>
        </w:rPr>
        <w:t>seems</w:t>
      </w:r>
      <w:proofErr w:type="gramEnd"/>
      <w:r w:rsidRPr="00824B0D">
        <w:rPr>
          <w:rFonts w:ascii="Arial" w:hAnsi="Arial" w:cs="Arial"/>
          <w:sz w:val="24"/>
          <w:szCs w:val="24"/>
        </w:rPr>
        <w:t xml:space="preserve"> ever more vulnerable in this new smorgasbord of personnel in our schools.</w:t>
      </w:r>
    </w:p>
    <w:p w:rsidR="00824B0D" w:rsidRPr="00824B0D" w:rsidRDefault="00824B0D" w:rsidP="00824B0D">
      <w:pPr>
        <w:autoSpaceDE w:val="0"/>
        <w:autoSpaceDN w:val="0"/>
        <w:adjustRightInd w:val="0"/>
        <w:spacing w:after="0" w:line="480" w:lineRule="auto"/>
        <w:rPr>
          <w:rFonts w:ascii="Arial" w:hAnsi="Arial" w:cs="Arial"/>
          <w:color w:val="000000"/>
          <w:sz w:val="24"/>
          <w:szCs w:val="24"/>
        </w:rPr>
      </w:pPr>
      <w:r w:rsidRPr="00824B0D">
        <w:rPr>
          <w:rFonts w:ascii="Arial" w:hAnsi="Arial" w:cs="Arial"/>
          <w:sz w:val="24"/>
          <w:szCs w:val="24"/>
        </w:rPr>
        <w:t xml:space="preserve">The report </w:t>
      </w:r>
      <w:r w:rsidRPr="00824B0D">
        <w:rPr>
          <w:rFonts w:ascii="Arial" w:hAnsi="Arial" w:cs="Arial"/>
          <w:sz w:val="24"/>
          <w:szCs w:val="24"/>
          <w:lang w:val="en"/>
        </w:rPr>
        <w:t xml:space="preserve">(updated 7 August, 2014) </w:t>
      </w:r>
      <w:r w:rsidRPr="00824B0D">
        <w:rPr>
          <w:rFonts w:ascii="Arial" w:hAnsi="Arial" w:cs="Arial"/>
          <w:color w:val="000000"/>
          <w:sz w:val="24"/>
          <w:szCs w:val="24"/>
        </w:rPr>
        <w:t>also outlined the range of qualifications held across the profession in relation to responsibilities undertaken and explored issues surrounding ‘Teacher Flows and Wastage.’</w:t>
      </w:r>
    </w:p>
    <w:p w:rsidR="00824B0D" w:rsidRPr="00824B0D" w:rsidRDefault="00824B0D" w:rsidP="00824B0D">
      <w:pPr>
        <w:autoSpaceDE w:val="0"/>
        <w:autoSpaceDN w:val="0"/>
        <w:adjustRightInd w:val="0"/>
        <w:spacing w:after="0" w:line="480" w:lineRule="auto"/>
        <w:rPr>
          <w:rFonts w:ascii="Arial" w:hAnsi="Arial" w:cs="Arial"/>
          <w:sz w:val="12"/>
          <w:szCs w:val="12"/>
        </w:rPr>
      </w:pPr>
    </w:p>
    <w:p w:rsidR="00824B0D" w:rsidRPr="00824B0D" w:rsidRDefault="00824B0D" w:rsidP="00824B0D">
      <w:pPr>
        <w:autoSpaceDE w:val="0"/>
        <w:autoSpaceDN w:val="0"/>
        <w:adjustRightInd w:val="0"/>
        <w:spacing w:after="0" w:line="480" w:lineRule="auto"/>
        <w:rPr>
          <w:rFonts w:ascii="Arial" w:hAnsi="Arial" w:cs="Arial"/>
          <w:sz w:val="24"/>
          <w:szCs w:val="24"/>
        </w:rPr>
      </w:pPr>
      <w:r w:rsidRPr="00824B0D">
        <w:rPr>
          <w:rFonts w:ascii="Arial" w:hAnsi="Arial" w:cs="Arial"/>
          <w:sz w:val="24"/>
          <w:szCs w:val="24"/>
        </w:rPr>
        <w:t>The ‘degree or higher’ group of qualifications was relatively more popular in maintained secondary schools (76%) and academies (73%) than in nursery and primary schools (59%) and special schools (51%). Bachelor of Education degrees (</w:t>
      </w:r>
      <w:proofErr w:type="spellStart"/>
      <w:r w:rsidRPr="00824B0D">
        <w:rPr>
          <w:rFonts w:ascii="Arial" w:hAnsi="Arial" w:cs="Arial"/>
          <w:sz w:val="24"/>
          <w:szCs w:val="24"/>
        </w:rPr>
        <w:t>B.Eds</w:t>
      </w:r>
      <w:proofErr w:type="spellEnd"/>
      <w:r w:rsidRPr="00824B0D">
        <w:rPr>
          <w:rFonts w:ascii="Arial" w:hAnsi="Arial" w:cs="Arial"/>
          <w:sz w:val="24"/>
          <w:szCs w:val="24"/>
        </w:rPr>
        <w:t xml:space="preserve">) accounted for relatively larger shares of teachers in nursery and primary schools (23%) and special schools (20%) than in secondary schools and academies (both 8%). Interestingly, Leadership teachers were more likely to hold </w:t>
      </w:r>
      <w:proofErr w:type="spellStart"/>
      <w:r w:rsidRPr="00824B0D">
        <w:rPr>
          <w:rFonts w:ascii="Arial" w:hAnsi="Arial" w:cs="Arial"/>
          <w:sz w:val="24"/>
          <w:szCs w:val="24"/>
        </w:rPr>
        <w:t>B.Eds</w:t>
      </w:r>
      <w:proofErr w:type="spellEnd"/>
      <w:r w:rsidRPr="00824B0D">
        <w:rPr>
          <w:rFonts w:ascii="Arial" w:hAnsi="Arial" w:cs="Arial"/>
          <w:sz w:val="24"/>
          <w:szCs w:val="24"/>
        </w:rPr>
        <w:t xml:space="preserve"> (32% of head teachers, 24% of deputy/assistant heads compared to 14% of classroom teachers). The above statistics could suggest that an investment in a longer period of ITP does equate to a longer and more successful career path. This also seems to concur with the wastage figures:</w:t>
      </w:r>
    </w:p>
    <w:p w:rsidR="00824B0D" w:rsidRPr="00824B0D" w:rsidRDefault="00824B0D" w:rsidP="00824B0D">
      <w:pPr>
        <w:autoSpaceDE w:val="0"/>
        <w:autoSpaceDN w:val="0"/>
        <w:adjustRightInd w:val="0"/>
        <w:spacing w:after="0" w:line="360" w:lineRule="auto"/>
        <w:rPr>
          <w:rFonts w:ascii="Arial" w:hAnsi="Arial" w:cs="Arial"/>
          <w:sz w:val="12"/>
          <w:szCs w:val="12"/>
        </w:rPr>
      </w:pPr>
    </w:p>
    <w:p w:rsidR="00824B0D" w:rsidRPr="00824B0D" w:rsidRDefault="00824B0D" w:rsidP="00824B0D">
      <w:pPr>
        <w:autoSpaceDE w:val="0"/>
        <w:autoSpaceDN w:val="0"/>
        <w:adjustRightInd w:val="0"/>
        <w:spacing w:after="0"/>
        <w:ind w:left="284"/>
        <w:rPr>
          <w:rFonts w:ascii="Arial" w:hAnsi="Arial" w:cs="Arial"/>
          <w:sz w:val="24"/>
          <w:szCs w:val="24"/>
        </w:rPr>
      </w:pPr>
      <w:r w:rsidRPr="00824B0D">
        <w:rPr>
          <w:rFonts w:ascii="Arial" w:hAnsi="Arial" w:cs="Arial"/>
          <w:sz w:val="24"/>
          <w:szCs w:val="24"/>
        </w:rPr>
        <w:t xml:space="preserve">Factors statistically associated with non-retirement teacher wastage (potentially cases of ‘burn-out’) included part-time working patterns, having less than 5 years of teaching experience, overseas or Teach First training, and being </w:t>
      </w:r>
      <w:proofErr w:type="spellStart"/>
      <w:r w:rsidRPr="00824B0D">
        <w:rPr>
          <w:rFonts w:ascii="Arial" w:hAnsi="Arial" w:cs="Arial"/>
          <w:sz w:val="24"/>
          <w:szCs w:val="24"/>
        </w:rPr>
        <w:t>aged</w:t>
      </w:r>
      <w:proofErr w:type="spellEnd"/>
      <w:r w:rsidRPr="00824B0D">
        <w:rPr>
          <w:rFonts w:ascii="Arial" w:hAnsi="Arial" w:cs="Arial"/>
          <w:sz w:val="24"/>
          <w:szCs w:val="24"/>
        </w:rPr>
        <w:t xml:space="preserve"> over 40 for male teachers or over 50 for female teachers (</w:t>
      </w:r>
      <w:proofErr w:type="spellStart"/>
      <w:r w:rsidRPr="00824B0D">
        <w:rPr>
          <w:rFonts w:ascii="Arial" w:hAnsi="Arial" w:cs="Arial"/>
          <w:sz w:val="24"/>
          <w:szCs w:val="24"/>
        </w:rPr>
        <w:t>D</w:t>
      </w:r>
      <w:r w:rsidRPr="00824B0D">
        <w:rPr>
          <w:rFonts w:ascii="Arial" w:hAnsi="Arial" w:cs="Arial"/>
          <w:i/>
          <w:sz w:val="24"/>
          <w:szCs w:val="24"/>
        </w:rPr>
        <w:t>f</w:t>
      </w:r>
      <w:r w:rsidRPr="00824B0D">
        <w:rPr>
          <w:rFonts w:ascii="Arial" w:hAnsi="Arial" w:cs="Arial"/>
          <w:sz w:val="24"/>
          <w:szCs w:val="24"/>
        </w:rPr>
        <w:t>E</w:t>
      </w:r>
      <w:proofErr w:type="spellEnd"/>
      <w:r w:rsidRPr="00824B0D">
        <w:rPr>
          <w:rFonts w:ascii="Arial" w:hAnsi="Arial" w:cs="Arial"/>
          <w:sz w:val="24"/>
          <w:szCs w:val="24"/>
        </w:rPr>
        <w:t>, 2010, p.2).</w:t>
      </w:r>
    </w:p>
    <w:p w:rsidR="00824B0D" w:rsidRPr="00824B0D" w:rsidRDefault="00824B0D" w:rsidP="00824B0D">
      <w:pPr>
        <w:autoSpaceDE w:val="0"/>
        <w:autoSpaceDN w:val="0"/>
        <w:adjustRightInd w:val="0"/>
        <w:spacing w:after="0" w:line="240" w:lineRule="auto"/>
        <w:ind w:left="284"/>
        <w:rPr>
          <w:rFonts w:ascii="Arial" w:hAnsi="Arial" w:cs="Arial"/>
          <w:sz w:val="24"/>
          <w:szCs w:val="24"/>
        </w:rPr>
      </w:pPr>
    </w:p>
    <w:p w:rsidR="00824B0D" w:rsidRPr="00824B0D" w:rsidRDefault="00824B0D" w:rsidP="00824B0D">
      <w:pPr>
        <w:autoSpaceDE w:val="0"/>
        <w:autoSpaceDN w:val="0"/>
        <w:adjustRightInd w:val="0"/>
        <w:spacing w:after="0" w:line="240" w:lineRule="auto"/>
        <w:rPr>
          <w:rFonts w:ascii="Arial" w:hAnsi="Arial" w:cs="Arial"/>
          <w:color w:val="000000"/>
          <w:sz w:val="24"/>
          <w:szCs w:val="24"/>
        </w:rPr>
      </w:pPr>
    </w:p>
    <w:p w:rsidR="00824B0D" w:rsidRPr="00824B0D" w:rsidRDefault="00824B0D" w:rsidP="00824B0D">
      <w:pPr>
        <w:autoSpaceDE w:val="0"/>
        <w:autoSpaceDN w:val="0"/>
        <w:adjustRightInd w:val="0"/>
        <w:spacing w:after="0" w:line="480" w:lineRule="auto"/>
        <w:rPr>
          <w:rFonts w:ascii="Arial" w:hAnsi="Arial" w:cs="Arial"/>
          <w:sz w:val="24"/>
          <w:szCs w:val="24"/>
        </w:rPr>
      </w:pPr>
      <w:r w:rsidRPr="00824B0D">
        <w:rPr>
          <w:rFonts w:ascii="Arial" w:hAnsi="Arial" w:cs="Arial"/>
          <w:sz w:val="24"/>
          <w:szCs w:val="24"/>
        </w:rPr>
        <w:t xml:space="preserve">Factors that made leaving less likely were work-based or undergraduate training routes. The least likely to leave seemed to come through the registered teacher programme (a non-graduate work-based route); teachers with this training route were one third less likely </w:t>
      </w:r>
      <w:r w:rsidRPr="00824B0D">
        <w:rPr>
          <w:rFonts w:ascii="Arial" w:hAnsi="Arial" w:cs="Arial"/>
          <w:sz w:val="24"/>
          <w:szCs w:val="24"/>
        </w:rPr>
        <w:lastRenderedPageBreak/>
        <w:t xml:space="preserve">to leave than a teacher with post-graduate class-based training, all other factors being equal. Consequently, the need for theoretical underpinning, a strong pedagogical understanding and even a need for a masterly model of ITP seems somewhat defunct. </w:t>
      </w:r>
    </w:p>
    <w:p w:rsidR="00824B0D" w:rsidRPr="00824B0D" w:rsidRDefault="00824B0D" w:rsidP="00824B0D">
      <w:pPr>
        <w:autoSpaceDE w:val="0"/>
        <w:autoSpaceDN w:val="0"/>
        <w:adjustRightInd w:val="0"/>
        <w:spacing w:after="0" w:line="480" w:lineRule="auto"/>
        <w:rPr>
          <w:rFonts w:ascii="Arial" w:hAnsi="Arial" w:cs="Arial"/>
          <w:sz w:val="12"/>
          <w:szCs w:val="12"/>
        </w:rPr>
      </w:pPr>
    </w:p>
    <w:p w:rsidR="00824B0D" w:rsidRPr="00824B0D" w:rsidRDefault="00824B0D" w:rsidP="00824B0D">
      <w:pPr>
        <w:numPr>
          <w:ilvl w:val="1"/>
          <w:numId w:val="4"/>
        </w:numPr>
        <w:autoSpaceDE w:val="0"/>
        <w:autoSpaceDN w:val="0"/>
        <w:adjustRightInd w:val="0"/>
        <w:spacing w:after="0" w:line="240" w:lineRule="auto"/>
        <w:contextualSpacing/>
        <w:rPr>
          <w:rFonts w:ascii="Arial" w:hAnsi="Arial" w:cs="Arial"/>
          <w:b/>
          <w:sz w:val="24"/>
          <w:szCs w:val="24"/>
        </w:rPr>
      </w:pPr>
      <w:r w:rsidRPr="00824B0D">
        <w:rPr>
          <w:rFonts w:ascii="Arial" w:hAnsi="Arial" w:cs="Arial"/>
          <w:b/>
          <w:sz w:val="24"/>
          <w:szCs w:val="24"/>
        </w:rPr>
        <w:t xml:space="preserve"> How the Research was Conducted </w:t>
      </w:r>
    </w:p>
    <w:p w:rsidR="00824B0D" w:rsidRPr="00824B0D" w:rsidRDefault="00824B0D" w:rsidP="00824B0D">
      <w:pPr>
        <w:autoSpaceDE w:val="0"/>
        <w:autoSpaceDN w:val="0"/>
        <w:adjustRightInd w:val="0"/>
        <w:spacing w:after="0" w:line="240" w:lineRule="auto"/>
        <w:rPr>
          <w:rFonts w:ascii="Arial" w:hAnsi="Arial" w:cs="Arial"/>
          <w:b/>
          <w:sz w:val="24"/>
          <w:szCs w:val="24"/>
        </w:rPr>
      </w:pPr>
    </w:p>
    <w:p w:rsidR="00824B0D" w:rsidRPr="00824B0D" w:rsidRDefault="00824B0D" w:rsidP="00824B0D">
      <w:pPr>
        <w:autoSpaceDE w:val="0"/>
        <w:autoSpaceDN w:val="0"/>
        <w:adjustRightInd w:val="0"/>
        <w:spacing w:after="0" w:line="480" w:lineRule="auto"/>
        <w:rPr>
          <w:rFonts w:ascii="Arial" w:hAnsi="Arial" w:cs="Arial"/>
          <w:sz w:val="24"/>
          <w:szCs w:val="24"/>
        </w:rPr>
      </w:pPr>
      <w:r w:rsidRPr="00824B0D">
        <w:rPr>
          <w:rFonts w:ascii="Arial" w:hAnsi="Arial" w:cs="Arial"/>
          <w:sz w:val="24"/>
          <w:szCs w:val="24"/>
        </w:rPr>
        <w:t xml:space="preserve">This qualitative research project was set within an interpretivist paradigm and employed a phenomenological approach.  The research entailed a series of in-depth semi-structured interviews involving a small, reputational and diverse sample of experts from the field of education. </w:t>
      </w:r>
    </w:p>
    <w:p w:rsidR="00824B0D" w:rsidRPr="00824B0D" w:rsidRDefault="00824B0D" w:rsidP="00824B0D">
      <w:pPr>
        <w:autoSpaceDE w:val="0"/>
        <w:autoSpaceDN w:val="0"/>
        <w:adjustRightInd w:val="0"/>
        <w:spacing w:after="0" w:line="480" w:lineRule="auto"/>
        <w:rPr>
          <w:rFonts w:ascii="Arial" w:hAnsi="Arial" w:cs="Arial"/>
          <w:sz w:val="24"/>
          <w:szCs w:val="24"/>
        </w:rPr>
      </w:pPr>
      <w:r w:rsidRPr="00824B0D">
        <w:rPr>
          <w:rFonts w:ascii="Arial" w:hAnsi="Arial" w:cs="Arial"/>
          <w:sz w:val="24"/>
          <w:szCs w:val="24"/>
        </w:rPr>
        <w:t xml:space="preserve">The interview questions were drawn explicitly from the literature review, often incorporating verbatim quotations to stimulate responses from the respective participants (see appendix 1). As identified by </w:t>
      </w:r>
      <w:proofErr w:type="spellStart"/>
      <w:r w:rsidRPr="00824B0D">
        <w:rPr>
          <w:rFonts w:ascii="Arial" w:hAnsi="Arial" w:cs="Arial"/>
          <w:sz w:val="24"/>
          <w:szCs w:val="24"/>
        </w:rPr>
        <w:t>Charmaz</w:t>
      </w:r>
      <w:proofErr w:type="spellEnd"/>
      <w:r w:rsidRPr="00824B0D">
        <w:rPr>
          <w:rFonts w:ascii="Arial" w:hAnsi="Arial" w:cs="Arial"/>
          <w:sz w:val="24"/>
          <w:szCs w:val="24"/>
        </w:rPr>
        <w:t xml:space="preserve"> (2006), the literature should be woven through the entire thesis; to be incorporated as data to identify areas of limited research and clarify what the research project adds to the field of enquiry. Ostensibly, the nine key questions were derived from a pilot study of 14 (see appendix 2) which broached all aspects of the historical, political and pedagogical debate. All nine cover the 3 cornerstones that form the basis for the research questions of the project.</w:t>
      </w:r>
    </w:p>
    <w:p w:rsidR="00824B0D" w:rsidRPr="00824B0D" w:rsidRDefault="00824B0D" w:rsidP="00824B0D">
      <w:pPr>
        <w:autoSpaceDE w:val="0"/>
        <w:autoSpaceDN w:val="0"/>
        <w:adjustRightInd w:val="0"/>
        <w:spacing w:after="0" w:line="480" w:lineRule="auto"/>
        <w:rPr>
          <w:rFonts w:ascii="Arial" w:hAnsi="Arial" w:cs="Arial"/>
          <w:sz w:val="12"/>
          <w:szCs w:val="12"/>
        </w:rPr>
      </w:pPr>
    </w:p>
    <w:p w:rsidR="00824B0D" w:rsidRPr="00824B0D" w:rsidRDefault="00824B0D" w:rsidP="00824B0D">
      <w:pPr>
        <w:autoSpaceDE w:val="0"/>
        <w:autoSpaceDN w:val="0"/>
        <w:adjustRightInd w:val="0"/>
        <w:spacing w:after="0" w:line="480" w:lineRule="auto"/>
        <w:rPr>
          <w:rFonts w:ascii="Arial" w:hAnsi="Arial" w:cs="Arial"/>
          <w:sz w:val="24"/>
          <w:szCs w:val="24"/>
        </w:rPr>
      </w:pPr>
      <w:r w:rsidRPr="00824B0D">
        <w:rPr>
          <w:rFonts w:ascii="Arial" w:hAnsi="Arial" w:cs="Arial"/>
          <w:sz w:val="24"/>
          <w:szCs w:val="24"/>
        </w:rPr>
        <w:t xml:space="preserve">The interviews were transcribed and coded revealing a corpus of key words. These words formed the 8 themes from which the resultant essences were extrapolated. In turn, these then formed the body of 8 questions for my work-based questionnaire which I analysed in light of the initial propositions arising out of the literature review and the 3 core research questions themselves. </w:t>
      </w:r>
    </w:p>
    <w:p w:rsidR="00824B0D" w:rsidRPr="00824B0D" w:rsidRDefault="00824B0D" w:rsidP="00824B0D">
      <w:pPr>
        <w:autoSpaceDE w:val="0"/>
        <w:autoSpaceDN w:val="0"/>
        <w:adjustRightInd w:val="0"/>
        <w:spacing w:after="0" w:line="480" w:lineRule="auto"/>
        <w:rPr>
          <w:rFonts w:ascii="Arial" w:hAnsi="Arial" w:cs="Arial"/>
          <w:sz w:val="12"/>
          <w:szCs w:val="12"/>
        </w:rPr>
      </w:pPr>
    </w:p>
    <w:p w:rsidR="00824B0D" w:rsidRPr="00824B0D" w:rsidRDefault="00824B0D" w:rsidP="00824B0D">
      <w:pPr>
        <w:autoSpaceDE w:val="0"/>
        <w:autoSpaceDN w:val="0"/>
        <w:adjustRightInd w:val="0"/>
        <w:spacing w:after="0" w:line="480" w:lineRule="auto"/>
        <w:rPr>
          <w:rFonts w:ascii="Arial" w:hAnsi="Arial" w:cs="Arial"/>
          <w:sz w:val="24"/>
          <w:szCs w:val="24"/>
        </w:rPr>
      </w:pPr>
      <w:r w:rsidRPr="00824B0D">
        <w:rPr>
          <w:rFonts w:ascii="Arial" w:hAnsi="Arial" w:cs="Arial"/>
          <w:sz w:val="24"/>
          <w:szCs w:val="24"/>
        </w:rPr>
        <w:t xml:space="preserve">As researcher in the field, I was aware of my own personal and professional values and beliefs and that they could compromise the trustworthiness of the project. Consequently, I adopted the </w:t>
      </w:r>
      <w:r w:rsidR="00F93767">
        <w:rPr>
          <w:rFonts w:ascii="Arial" w:hAnsi="Arial" w:cs="Arial"/>
          <w:sz w:val="24"/>
          <w:szCs w:val="24"/>
        </w:rPr>
        <w:t>‘</w:t>
      </w:r>
      <w:r w:rsidRPr="00824B0D">
        <w:rPr>
          <w:rFonts w:ascii="Arial" w:hAnsi="Arial" w:cs="Arial"/>
          <w:sz w:val="24"/>
          <w:szCs w:val="24"/>
        </w:rPr>
        <w:t>human as instrument</w:t>
      </w:r>
      <w:r w:rsidR="00F93767">
        <w:rPr>
          <w:rFonts w:ascii="Arial" w:hAnsi="Arial" w:cs="Arial"/>
          <w:sz w:val="24"/>
          <w:szCs w:val="24"/>
        </w:rPr>
        <w:t>’</w:t>
      </w:r>
      <w:r w:rsidRPr="00824B0D">
        <w:rPr>
          <w:rFonts w:ascii="Arial" w:hAnsi="Arial" w:cs="Arial"/>
          <w:sz w:val="24"/>
          <w:szCs w:val="24"/>
        </w:rPr>
        <w:t xml:space="preserve"> stance offered by </w:t>
      </w:r>
      <w:proofErr w:type="spellStart"/>
      <w:r w:rsidRPr="00824B0D">
        <w:rPr>
          <w:rFonts w:ascii="Arial" w:hAnsi="Arial" w:cs="Arial"/>
          <w:sz w:val="24"/>
          <w:szCs w:val="24"/>
        </w:rPr>
        <w:t>Maykut</w:t>
      </w:r>
      <w:proofErr w:type="spellEnd"/>
      <w:r w:rsidRPr="00824B0D">
        <w:rPr>
          <w:rFonts w:ascii="Arial" w:hAnsi="Arial" w:cs="Arial"/>
          <w:sz w:val="24"/>
          <w:szCs w:val="24"/>
        </w:rPr>
        <w:t xml:space="preserve"> and </w:t>
      </w:r>
      <w:proofErr w:type="spellStart"/>
      <w:r w:rsidRPr="00824B0D">
        <w:rPr>
          <w:rFonts w:ascii="Arial" w:hAnsi="Arial" w:cs="Arial"/>
          <w:sz w:val="24"/>
          <w:szCs w:val="24"/>
        </w:rPr>
        <w:t>Morehouse</w:t>
      </w:r>
      <w:proofErr w:type="spellEnd"/>
      <w:r w:rsidRPr="00824B0D">
        <w:rPr>
          <w:rFonts w:ascii="Arial" w:hAnsi="Arial" w:cs="Arial"/>
          <w:sz w:val="24"/>
          <w:szCs w:val="24"/>
        </w:rPr>
        <w:t xml:space="preserve"> (1994, p.27) </w:t>
      </w:r>
      <w:r w:rsidRPr="00824B0D">
        <w:rPr>
          <w:rFonts w:ascii="Arial" w:hAnsi="Arial" w:cs="Arial"/>
          <w:sz w:val="24"/>
          <w:szCs w:val="24"/>
        </w:rPr>
        <w:lastRenderedPageBreak/>
        <w:t>allowed m</w:t>
      </w:r>
      <w:r w:rsidR="007476CC">
        <w:rPr>
          <w:rFonts w:ascii="Arial" w:hAnsi="Arial" w:cs="Arial"/>
          <w:sz w:val="24"/>
          <w:szCs w:val="24"/>
        </w:rPr>
        <w:t>e to experience myself as both e</w:t>
      </w:r>
      <w:r w:rsidRPr="00824B0D">
        <w:rPr>
          <w:rFonts w:ascii="Arial" w:hAnsi="Arial" w:cs="Arial"/>
          <w:sz w:val="24"/>
          <w:szCs w:val="24"/>
        </w:rPr>
        <w:t xml:space="preserve">nquirer and respondent, as teacher and learner Guba and Lincoln (1981) which is fully explored in chapter 3. Strategies such as those influenced by the work of </w:t>
      </w:r>
      <w:proofErr w:type="spellStart"/>
      <w:r w:rsidRPr="00824B0D">
        <w:rPr>
          <w:rFonts w:ascii="Arial" w:hAnsi="Arial" w:cs="Arial"/>
          <w:sz w:val="24"/>
          <w:szCs w:val="24"/>
        </w:rPr>
        <w:t>Bassey</w:t>
      </w:r>
      <w:proofErr w:type="spellEnd"/>
      <w:r w:rsidRPr="00824B0D">
        <w:rPr>
          <w:rFonts w:ascii="Arial" w:hAnsi="Arial" w:cs="Arial"/>
          <w:sz w:val="24"/>
          <w:szCs w:val="24"/>
        </w:rPr>
        <w:t xml:space="preserve"> (1999) concerning trustworthiness in research were employed to negate researcher bias and ensure objectivity.  By adopting</w:t>
      </w:r>
      <w:r w:rsidRPr="00824B0D">
        <w:rPr>
          <w:rFonts w:ascii="Arial" w:hAnsi="Arial" w:cs="Arial"/>
          <w:b/>
          <w:sz w:val="24"/>
          <w:szCs w:val="24"/>
        </w:rPr>
        <w:t xml:space="preserve"> </w:t>
      </w:r>
      <w:r w:rsidRPr="00824B0D">
        <w:rPr>
          <w:rFonts w:ascii="Arial" w:hAnsi="Arial" w:cs="Arial"/>
          <w:sz w:val="24"/>
          <w:szCs w:val="24"/>
        </w:rPr>
        <w:t>philosophical hermeneutics as a key component of an interpretivist approach, I also trusted in the potential of language (conversation, dialogue) to disclose meaning and truth (Gallagher, 1992; Smith, 1997) alongside</w:t>
      </w:r>
      <w:r w:rsidRPr="00824B0D">
        <w:rPr>
          <w:rFonts w:ascii="Arial" w:hAnsi="Arial" w:cs="Arial"/>
          <w:color w:val="FF00FF"/>
          <w:sz w:val="24"/>
          <w:szCs w:val="24"/>
        </w:rPr>
        <w:t xml:space="preserve"> </w:t>
      </w:r>
      <w:r w:rsidRPr="00824B0D">
        <w:rPr>
          <w:rFonts w:ascii="Arial" w:hAnsi="Arial" w:cs="Arial"/>
          <w:sz w:val="24"/>
          <w:szCs w:val="24"/>
        </w:rPr>
        <w:t>and the idea that it is possible for the interpreter to transcend his or her contextual circumstances in order to reproduce the meaning or intention of the research participant. As an academic employed by a university this approach was quintessential to the success of my research.</w:t>
      </w:r>
    </w:p>
    <w:p w:rsidR="00824B0D" w:rsidRPr="00824B0D" w:rsidRDefault="00824B0D" w:rsidP="00824B0D">
      <w:pPr>
        <w:autoSpaceDE w:val="0"/>
        <w:autoSpaceDN w:val="0"/>
        <w:adjustRightInd w:val="0"/>
        <w:spacing w:after="0" w:line="480" w:lineRule="auto"/>
        <w:rPr>
          <w:rFonts w:ascii="Arial" w:hAnsi="Arial" w:cs="Arial"/>
          <w:sz w:val="12"/>
          <w:szCs w:val="12"/>
        </w:rPr>
      </w:pPr>
    </w:p>
    <w:p w:rsidR="00824B0D" w:rsidRPr="00824B0D" w:rsidRDefault="00824B0D" w:rsidP="00824B0D">
      <w:pPr>
        <w:autoSpaceDE w:val="0"/>
        <w:autoSpaceDN w:val="0"/>
        <w:adjustRightInd w:val="0"/>
        <w:spacing w:after="0" w:line="480" w:lineRule="auto"/>
        <w:rPr>
          <w:rFonts w:ascii="Arial" w:hAnsi="Arial" w:cs="Arial"/>
          <w:sz w:val="24"/>
          <w:szCs w:val="24"/>
        </w:rPr>
      </w:pPr>
      <w:r w:rsidRPr="00824B0D">
        <w:rPr>
          <w:rFonts w:ascii="Arial" w:hAnsi="Arial" w:cs="Arial"/>
          <w:sz w:val="24"/>
          <w:szCs w:val="24"/>
        </w:rPr>
        <w:t>With regard to ethical issues, BERA (2011) guidelines were followed. The permission of the participants was secured in order to obtain access. Likewise, the willing consent of the interviewees and questionnaires was gained and this was done initially by letter which explained the research (see appendix 3). The research project was explained to the interviewees and they were assured that their names and the names of their schools would not be disclosed. Permission to cite them directly was sought, and they were reassured that no quotations would be attributed to them in order to protect their identity - unless they wished for their views to be made public. The interviews were audio recorded and the transcripts analysed critically in accordance with the criteria outlined by the research questions. The questionnaires were saved electronically onto a personal pen drive, under coded pseudonyms as soon as they were received.</w:t>
      </w:r>
    </w:p>
    <w:p w:rsidR="00824B0D" w:rsidRDefault="00824B0D" w:rsidP="00824B0D">
      <w:pPr>
        <w:autoSpaceDE w:val="0"/>
        <w:autoSpaceDN w:val="0"/>
        <w:adjustRightInd w:val="0"/>
        <w:spacing w:after="0" w:line="480" w:lineRule="auto"/>
        <w:rPr>
          <w:rFonts w:ascii="Arial" w:hAnsi="Arial" w:cs="Arial"/>
          <w:sz w:val="24"/>
          <w:szCs w:val="24"/>
        </w:rPr>
      </w:pPr>
    </w:p>
    <w:p w:rsidR="00D45C1B" w:rsidRDefault="00D45C1B" w:rsidP="00824B0D">
      <w:pPr>
        <w:autoSpaceDE w:val="0"/>
        <w:autoSpaceDN w:val="0"/>
        <w:adjustRightInd w:val="0"/>
        <w:spacing w:after="0" w:line="480" w:lineRule="auto"/>
        <w:rPr>
          <w:rFonts w:ascii="Arial" w:hAnsi="Arial" w:cs="Arial"/>
          <w:sz w:val="24"/>
          <w:szCs w:val="24"/>
        </w:rPr>
      </w:pPr>
    </w:p>
    <w:p w:rsidR="00D45C1B" w:rsidRDefault="00D45C1B" w:rsidP="00824B0D">
      <w:pPr>
        <w:autoSpaceDE w:val="0"/>
        <w:autoSpaceDN w:val="0"/>
        <w:adjustRightInd w:val="0"/>
        <w:spacing w:after="0" w:line="480" w:lineRule="auto"/>
        <w:rPr>
          <w:rFonts w:ascii="Arial" w:hAnsi="Arial" w:cs="Arial"/>
          <w:sz w:val="24"/>
          <w:szCs w:val="24"/>
        </w:rPr>
      </w:pPr>
    </w:p>
    <w:p w:rsidR="00D45C1B" w:rsidRPr="00824B0D" w:rsidRDefault="00D45C1B" w:rsidP="00824B0D">
      <w:pPr>
        <w:autoSpaceDE w:val="0"/>
        <w:autoSpaceDN w:val="0"/>
        <w:adjustRightInd w:val="0"/>
        <w:spacing w:after="0" w:line="480" w:lineRule="auto"/>
        <w:rPr>
          <w:rFonts w:ascii="Arial" w:hAnsi="Arial" w:cs="Arial"/>
          <w:sz w:val="24"/>
          <w:szCs w:val="24"/>
        </w:rPr>
      </w:pPr>
    </w:p>
    <w:p w:rsidR="00824B0D" w:rsidRPr="002D384E" w:rsidRDefault="00824B0D" w:rsidP="00824B0D">
      <w:pPr>
        <w:numPr>
          <w:ilvl w:val="1"/>
          <w:numId w:val="4"/>
        </w:numPr>
        <w:spacing w:line="480" w:lineRule="auto"/>
        <w:contextualSpacing/>
        <w:rPr>
          <w:rFonts w:ascii="Arial" w:hAnsi="Arial" w:cs="Arial"/>
          <w:b/>
          <w:sz w:val="24"/>
          <w:szCs w:val="24"/>
        </w:rPr>
      </w:pPr>
      <w:r w:rsidRPr="002D384E">
        <w:rPr>
          <w:rFonts w:ascii="Arial" w:hAnsi="Arial" w:cs="Arial"/>
          <w:b/>
          <w:sz w:val="24"/>
          <w:szCs w:val="24"/>
        </w:rPr>
        <w:lastRenderedPageBreak/>
        <w:t xml:space="preserve">Summary </w:t>
      </w:r>
      <w:r w:rsidR="00231ABD" w:rsidRPr="002D384E">
        <w:rPr>
          <w:rFonts w:ascii="Arial" w:hAnsi="Arial" w:cs="Arial"/>
          <w:b/>
          <w:sz w:val="24"/>
          <w:szCs w:val="24"/>
        </w:rPr>
        <w:t xml:space="preserve"> </w:t>
      </w:r>
    </w:p>
    <w:p w:rsidR="00824B0D" w:rsidRPr="00824B0D" w:rsidRDefault="00C252E4" w:rsidP="00824B0D">
      <w:pPr>
        <w:spacing w:line="480" w:lineRule="auto"/>
        <w:contextualSpacing/>
        <w:rPr>
          <w:rFonts w:ascii="Arial" w:hAnsi="Arial" w:cs="Arial"/>
          <w:sz w:val="24"/>
          <w:szCs w:val="24"/>
        </w:rPr>
      </w:pPr>
      <w:r w:rsidRPr="00C252E4">
        <w:rPr>
          <w:rFonts w:ascii="Arial" w:hAnsi="Arial" w:cs="Arial"/>
          <w:sz w:val="24"/>
          <w:szCs w:val="24"/>
        </w:rPr>
        <w:t xml:space="preserve">Framed by both </w:t>
      </w:r>
      <w:r w:rsidR="00824B0D" w:rsidRPr="00C252E4">
        <w:rPr>
          <w:rFonts w:ascii="Arial" w:hAnsi="Arial" w:cs="Arial"/>
          <w:sz w:val="24"/>
          <w:szCs w:val="24"/>
        </w:rPr>
        <w:t xml:space="preserve">The White Paper: </w:t>
      </w:r>
      <w:r w:rsidR="00824B0D" w:rsidRPr="00C252E4">
        <w:rPr>
          <w:rFonts w:ascii="Arial" w:hAnsi="Arial" w:cs="Arial"/>
          <w:i/>
          <w:sz w:val="24"/>
          <w:szCs w:val="24"/>
        </w:rPr>
        <w:t xml:space="preserve">The Importance of Teaching (2010) </w:t>
      </w:r>
      <w:r w:rsidRPr="00C252E4">
        <w:rPr>
          <w:rFonts w:ascii="Arial" w:hAnsi="Arial" w:cs="Arial"/>
          <w:sz w:val="24"/>
          <w:szCs w:val="24"/>
        </w:rPr>
        <w:t xml:space="preserve">and </w:t>
      </w:r>
      <w:r w:rsidRPr="00C252E4">
        <w:rPr>
          <w:rFonts w:ascii="Arial" w:hAnsi="Arial" w:cs="Arial"/>
          <w:i/>
          <w:sz w:val="24"/>
          <w:szCs w:val="24"/>
        </w:rPr>
        <w:t>The Carter Review of ITT (2015)</w:t>
      </w:r>
      <w:r w:rsidR="00824B0D" w:rsidRPr="00C252E4">
        <w:rPr>
          <w:rFonts w:ascii="Arial" w:hAnsi="Arial" w:cs="Arial"/>
          <w:sz w:val="24"/>
          <w:szCs w:val="24"/>
        </w:rPr>
        <w:t>, the purpose of this work-based project was to answer the central question regarding the contributions made by universities and schools to any future model of initial teacher preparation in England.</w:t>
      </w:r>
      <w:r w:rsidR="00824B0D" w:rsidRPr="00824B0D">
        <w:rPr>
          <w:rFonts w:ascii="Arial" w:hAnsi="Arial" w:cs="Arial"/>
          <w:sz w:val="24"/>
          <w:szCs w:val="24"/>
        </w:rPr>
        <w:t xml:space="preserve"> Specifically, this entailed a rigorous review of the literature which included key areas of interest for the project such as educational policy-making; educational philosophy and pedagogical practices; a series of in-depth, semi-structured interviews with a small, reputational sample of experts from across the educational field as this would facilitate the collection of qualitative, rich data which, upon analysis, would enable the research questions to be answered; a work-based questionnaire to operate as confirmatory analysis of the above. </w:t>
      </w:r>
    </w:p>
    <w:p w:rsidR="00824B0D" w:rsidRPr="00824B0D" w:rsidRDefault="00824B0D" w:rsidP="00824B0D">
      <w:pPr>
        <w:spacing w:line="480" w:lineRule="auto"/>
        <w:contextualSpacing/>
        <w:rPr>
          <w:rFonts w:ascii="Arial" w:hAnsi="Arial" w:cs="Arial"/>
          <w:sz w:val="12"/>
          <w:szCs w:val="12"/>
        </w:rPr>
      </w:pPr>
    </w:p>
    <w:p w:rsidR="00824B0D" w:rsidRPr="00824B0D" w:rsidRDefault="00824B0D" w:rsidP="00824B0D">
      <w:pPr>
        <w:spacing w:line="480" w:lineRule="auto"/>
        <w:contextualSpacing/>
        <w:rPr>
          <w:rFonts w:ascii="Arial" w:hAnsi="Arial" w:cs="Arial"/>
          <w:sz w:val="24"/>
          <w:szCs w:val="24"/>
        </w:rPr>
      </w:pPr>
      <w:r w:rsidRPr="00824B0D">
        <w:rPr>
          <w:rFonts w:ascii="Arial" w:hAnsi="Arial" w:cs="Arial"/>
          <w:sz w:val="24"/>
          <w:szCs w:val="24"/>
        </w:rPr>
        <w:t>The following chapter gives a review of the current knowledge and understanding of this topic in the literature available. The literature relating to research design and methods is reviewed in the chapter 3 which also gives the justification for the methodology and methods selected. The fourth chapter presents the findings; the fifth analyses the findings before the subsequent discussion is take</w:t>
      </w:r>
      <w:r w:rsidR="007476CC">
        <w:rPr>
          <w:rFonts w:ascii="Arial" w:hAnsi="Arial" w:cs="Arial"/>
          <w:sz w:val="24"/>
          <w:szCs w:val="24"/>
        </w:rPr>
        <w:t>n</w:t>
      </w:r>
      <w:r w:rsidRPr="00824B0D">
        <w:rPr>
          <w:rFonts w:ascii="Arial" w:hAnsi="Arial" w:cs="Arial"/>
          <w:sz w:val="24"/>
          <w:szCs w:val="24"/>
        </w:rPr>
        <w:t xml:space="preserve"> up throughout the sixth chapter. Chapter 6 offers conclusions and recommendations by challenging, extending and hypothesising about the knowledge base of what constitutes effective initial teacher preparation. Finally, chapter 7 outlines the dissemination strategy for this project wherein the outcomes of the research can be seen to benefit key stakeholders. </w:t>
      </w:r>
    </w:p>
    <w:p w:rsidR="00824B0D" w:rsidRPr="00824B0D" w:rsidRDefault="00824B0D" w:rsidP="00824B0D">
      <w:pPr>
        <w:spacing w:line="240" w:lineRule="auto"/>
        <w:rPr>
          <w:rFonts w:ascii="Arial" w:hAnsi="Arial" w:cs="Arial"/>
          <w:sz w:val="24"/>
          <w:szCs w:val="24"/>
        </w:rPr>
      </w:pPr>
    </w:p>
    <w:p w:rsidR="00824B0D" w:rsidRPr="00824B0D" w:rsidRDefault="00824B0D" w:rsidP="00824B0D">
      <w:pPr>
        <w:spacing w:line="240" w:lineRule="auto"/>
        <w:rPr>
          <w:rFonts w:ascii="Arial" w:hAnsi="Arial" w:cs="Arial"/>
          <w:b/>
          <w:sz w:val="24"/>
          <w:szCs w:val="24"/>
          <w:u w:val="single"/>
        </w:rPr>
      </w:pPr>
    </w:p>
    <w:p w:rsidR="00824B0D" w:rsidRPr="00824B0D" w:rsidRDefault="00824B0D" w:rsidP="00824B0D"/>
    <w:p w:rsidR="008D1F52" w:rsidRDefault="008D1F52" w:rsidP="00BF129E">
      <w:pPr>
        <w:spacing w:line="240" w:lineRule="auto"/>
        <w:rPr>
          <w:rFonts w:ascii="Arial" w:hAnsi="Arial" w:cs="Arial"/>
          <w:sz w:val="24"/>
          <w:szCs w:val="24"/>
        </w:rPr>
      </w:pPr>
    </w:p>
    <w:p w:rsidR="00824B0D" w:rsidRDefault="00824B0D" w:rsidP="00BF129E">
      <w:pPr>
        <w:spacing w:line="240" w:lineRule="auto"/>
        <w:rPr>
          <w:rFonts w:ascii="Arial" w:hAnsi="Arial" w:cs="Arial"/>
          <w:b/>
          <w:sz w:val="24"/>
          <w:szCs w:val="24"/>
          <w:u w:val="single"/>
        </w:rPr>
      </w:pPr>
    </w:p>
    <w:p w:rsidR="00BF129E" w:rsidRPr="00BF129E" w:rsidRDefault="00BF129E" w:rsidP="00BF129E">
      <w:pPr>
        <w:spacing w:line="240" w:lineRule="auto"/>
        <w:rPr>
          <w:rFonts w:ascii="Arial" w:hAnsi="Arial" w:cs="Arial"/>
          <w:b/>
          <w:sz w:val="24"/>
          <w:szCs w:val="24"/>
          <w:u w:val="single"/>
        </w:rPr>
      </w:pPr>
      <w:r w:rsidRPr="00BF129E">
        <w:rPr>
          <w:rFonts w:ascii="Arial" w:hAnsi="Arial" w:cs="Arial"/>
          <w:b/>
          <w:sz w:val="24"/>
          <w:szCs w:val="24"/>
          <w:u w:val="single"/>
        </w:rPr>
        <w:lastRenderedPageBreak/>
        <w:t>Chapter 2: Review of literature</w:t>
      </w:r>
    </w:p>
    <w:p w:rsidR="00BF129E" w:rsidRPr="004E17BB" w:rsidRDefault="00BF129E" w:rsidP="00BF129E">
      <w:pPr>
        <w:spacing w:line="240" w:lineRule="auto"/>
        <w:rPr>
          <w:rFonts w:ascii="Arial" w:hAnsi="Arial" w:cs="Arial"/>
          <w:b/>
          <w:sz w:val="12"/>
          <w:szCs w:val="12"/>
          <w:u w:val="single"/>
        </w:rPr>
      </w:pPr>
    </w:p>
    <w:p w:rsidR="00BF129E" w:rsidRPr="00BF129E" w:rsidRDefault="00BF129E" w:rsidP="004E17BB">
      <w:pPr>
        <w:contextualSpacing/>
        <w:rPr>
          <w:rFonts w:ascii="Arial" w:hAnsi="Arial" w:cs="Arial"/>
          <w:b/>
          <w:sz w:val="24"/>
          <w:szCs w:val="24"/>
        </w:rPr>
      </w:pPr>
      <w:proofErr w:type="gramStart"/>
      <w:r w:rsidRPr="00BF129E">
        <w:rPr>
          <w:rFonts w:ascii="Arial" w:hAnsi="Arial" w:cs="Arial"/>
          <w:b/>
          <w:sz w:val="24"/>
          <w:szCs w:val="24"/>
        </w:rPr>
        <w:t>2.1  Introduction</w:t>
      </w:r>
      <w:proofErr w:type="gramEnd"/>
      <w:r w:rsidRPr="00BF129E">
        <w:rPr>
          <w:rFonts w:ascii="Arial" w:hAnsi="Arial" w:cs="Arial"/>
          <w:b/>
          <w:sz w:val="24"/>
          <w:szCs w:val="24"/>
        </w:rPr>
        <w:t xml:space="preserve"> and Rationale</w:t>
      </w:r>
    </w:p>
    <w:p w:rsidR="00BF129E" w:rsidRPr="00BF129E" w:rsidRDefault="00BF129E" w:rsidP="00BF129E">
      <w:pPr>
        <w:contextualSpacing/>
        <w:rPr>
          <w:rFonts w:ascii="Arial" w:hAnsi="Arial" w:cs="Arial"/>
          <w:b/>
          <w:sz w:val="24"/>
          <w:szCs w:val="24"/>
        </w:rPr>
      </w:pPr>
    </w:p>
    <w:p w:rsidR="00BF129E" w:rsidRPr="00A613BD" w:rsidRDefault="00BF129E" w:rsidP="00A613BD">
      <w:pPr>
        <w:spacing w:line="480" w:lineRule="auto"/>
        <w:contextualSpacing/>
        <w:rPr>
          <w:rFonts w:ascii="Arial" w:hAnsi="Arial" w:cs="Arial"/>
          <w:sz w:val="24"/>
          <w:szCs w:val="24"/>
        </w:rPr>
      </w:pPr>
      <w:r w:rsidRPr="00BF129E">
        <w:rPr>
          <w:rFonts w:ascii="Arial" w:hAnsi="Arial" w:cs="Arial"/>
          <w:sz w:val="24"/>
          <w:szCs w:val="24"/>
        </w:rPr>
        <w:t xml:space="preserve">The rationale for the literature review is to </w:t>
      </w:r>
      <w:r w:rsidR="00E97D31">
        <w:rPr>
          <w:rFonts w:ascii="Arial" w:hAnsi="Arial" w:cs="Arial"/>
          <w:sz w:val="24"/>
          <w:szCs w:val="24"/>
        </w:rPr>
        <w:t>explore and reflect upon</w:t>
      </w:r>
      <w:r w:rsidRPr="00BF129E">
        <w:rPr>
          <w:rFonts w:ascii="Arial" w:hAnsi="Arial" w:cs="Arial"/>
          <w:sz w:val="24"/>
          <w:szCs w:val="24"/>
        </w:rPr>
        <w:t xml:space="preserve"> the diverse theoretical issues that surround </w:t>
      </w:r>
      <w:r w:rsidR="00E97D31">
        <w:rPr>
          <w:rFonts w:ascii="Arial" w:hAnsi="Arial" w:cs="Arial"/>
          <w:sz w:val="24"/>
          <w:szCs w:val="24"/>
        </w:rPr>
        <w:t xml:space="preserve">initial </w:t>
      </w:r>
      <w:r w:rsidRPr="00BF129E">
        <w:rPr>
          <w:rFonts w:ascii="Arial" w:hAnsi="Arial" w:cs="Arial"/>
          <w:sz w:val="24"/>
          <w:szCs w:val="24"/>
        </w:rPr>
        <w:t>teacher preparation</w:t>
      </w:r>
      <w:r w:rsidR="005634E9">
        <w:rPr>
          <w:rFonts w:ascii="Arial" w:hAnsi="Arial" w:cs="Arial"/>
          <w:sz w:val="24"/>
          <w:szCs w:val="24"/>
        </w:rPr>
        <w:t xml:space="preserve"> (ITP)</w:t>
      </w:r>
      <w:r w:rsidRPr="00BF129E">
        <w:rPr>
          <w:rFonts w:ascii="Arial" w:hAnsi="Arial" w:cs="Arial"/>
          <w:sz w:val="24"/>
          <w:szCs w:val="24"/>
        </w:rPr>
        <w:t xml:space="preserve"> both in </w:t>
      </w:r>
      <w:r w:rsidR="00B20DFC">
        <w:rPr>
          <w:rFonts w:ascii="Arial" w:hAnsi="Arial" w:cs="Arial"/>
          <w:sz w:val="24"/>
          <w:szCs w:val="24"/>
        </w:rPr>
        <w:t>England</w:t>
      </w:r>
      <w:r w:rsidRPr="00BF129E">
        <w:rPr>
          <w:rFonts w:ascii="Arial" w:hAnsi="Arial" w:cs="Arial"/>
          <w:sz w:val="24"/>
          <w:szCs w:val="24"/>
        </w:rPr>
        <w:t xml:space="preserve"> and internationally; to connect explicitly with relevant policy initiatives such as </w:t>
      </w:r>
      <w:r w:rsidR="00543766">
        <w:rPr>
          <w:rFonts w:ascii="Arial" w:hAnsi="Arial" w:cs="Arial"/>
          <w:i/>
          <w:sz w:val="24"/>
          <w:szCs w:val="24"/>
        </w:rPr>
        <w:t>The Importance of Teaching</w:t>
      </w:r>
      <w:r w:rsidRPr="00BF129E">
        <w:rPr>
          <w:rFonts w:ascii="Arial" w:hAnsi="Arial" w:cs="Arial"/>
          <w:sz w:val="24"/>
          <w:szCs w:val="24"/>
        </w:rPr>
        <w:t xml:space="preserve"> (2010) and </w:t>
      </w:r>
      <w:r w:rsidRPr="00E97D31">
        <w:rPr>
          <w:rFonts w:ascii="Arial" w:hAnsi="Arial" w:cs="Arial"/>
          <w:i/>
          <w:sz w:val="24"/>
          <w:szCs w:val="24"/>
        </w:rPr>
        <w:t xml:space="preserve">The Carter Review of ITT </w:t>
      </w:r>
      <w:r w:rsidRPr="00BF129E">
        <w:rPr>
          <w:rFonts w:ascii="Arial" w:hAnsi="Arial" w:cs="Arial"/>
          <w:sz w:val="24"/>
          <w:szCs w:val="24"/>
        </w:rPr>
        <w:t>(2015) and to construct an argument about the educational relevance of this study.</w:t>
      </w:r>
    </w:p>
    <w:p w:rsidR="00BF129E" w:rsidRPr="00BF129E" w:rsidRDefault="00BF129E" w:rsidP="00A613BD">
      <w:pPr>
        <w:spacing w:line="480" w:lineRule="auto"/>
        <w:contextualSpacing/>
        <w:rPr>
          <w:rFonts w:ascii="Arial" w:hAnsi="Arial" w:cs="Arial"/>
          <w:sz w:val="24"/>
          <w:szCs w:val="24"/>
        </w:rPr>
      </w:pPr>
      <w:r w:rsidRPr="00BF129E">
        <w:rPr>
          <w:rFonts w:ascii="Arial" w:hAnsi="Arial" w:cs="Arial"/>
          <w:sz w:val="24"/>
          <w:szCs w:val="24"/>
        </w:rPr>
        <w:t>The revie</w:t>
      </w:r>
      <w:r w:rsidR="00E97D31">
        <w:rPr>
          <w:rFonts w:ascii="Arial" w:hAnsi="Arial" w:cs="Arial"/>
          <w:sz w:val="24"/>
          <w:szCs w:val="24"/>
        </w:rPr>
        <w:t>w of literature seeks to examine</w:t>
      </w:r>
      <w:r w:rsidRPr="00BF129E">
        <w:rPr>
          <w:rFonts w:ascii="Arial" w:hAnsi="Arial" w:cs="Arial"/>
          <w:sz w:val="24"/>
          <w:szCs w:val="24"/>
        </w:rPr>
        <w:t xml:space="preserve"> the multifarious and complex issues that are inherent within </w:t>
      </w:r>
      <w:r w:rsidR="005634E9">
        <w:rPr>
          <w:rFonts w:ascii="Arial" w:hAnsi="Arial" w:cs="Arial"/>
          <w:sz w:val="24"/>
          <w:szCs w:val="24"/>
        </w:rPr>
        <w:t>ITP</w:t>
      </w:r>
      <w:r w:rsidR="00B20DFC">
        <w:rPr>
          <w:rFonts w:ascii="Arial" w:hAnsi="Arial" w:cs="Arial"/>
          <w:sz w:val="24"/>
          <w:szCs w:val="24"/>
        </w:rPr>
        <w:t xml:space="preserve"> in England</w:t>
      </w:r>
      <w:r w:rsidRPr="00BF129E">
        <w:rPr>
          <w:rFonts w:ascii="Arial" w:hAnsi="Arial" w:cs="Arial"/>
          <w:sz w:val="24"/>
          <w:szCs w:val="24"/>
        </w:rPr>
        <w:t>. By attempting to construct a theoretical framework for the study, it was important first to provide a substantive basis from which key questions and issues could be identified. Indeed, such a basis should be seen almost as:</w:t>
      </w:r>
    </w:p>
    <w:p w:rsidR="00BF129E" w:rsidRPr="0096050B" w:rsidRDefault="00BF129E" w:rsidP="00BF129E">
      <w:pPr>
        <w:spacing w:line="480" w:lineRule="auto"/>
        <w:contextualSpacing/>
        <w:rPr>
          <w:rFonts w:ascii="Arial" w:hAnsi="Arial" w:cs="Arial"/>
          <w:sz w:val="12"/>
          <w:szCs w:val="12"/>
        </w:rPr>
      </w:pPr>
    </w:p>
    <w:p w:rsidR="00BF129E" w:rsidRPr="00BF129E" w:rsidRDefault="00BF129E" w:rsidP="00C013F6">
      <w:pPr>
        <w:spacing w:line="240" w:lineRule="auto"/>
        <w:ind w:left="720"/>
        <w:contextualSpacing/>
        <w:rPr>
          <w:rFonts w:ascii="Arial" w:hAnsi="Arial" w:cs="Arial"/>
          <w:sz w:val="24"/>
          <w:szCs w:val="24"/>
        </w:rPr>
      </w:pPr>
      <w:proofErr w:type="gramStart"/>
      <w:r w:rsidRPr="00BF129E">
        <w:rPr>
          <w:rFonts w:ascii="Arial" w:hAnsi="Arial" w:cs="Arial"/>
          <w:sz w:val="24"/>
          <w:szCs w:val="24"/>
        </w:rPr>
        <w:t>An explanatory device which explains…in narrative form, the main things to be studied - the key factors, constructs or variables - and the presumed relationship among them (Miles and Huberman, 1994, p.18).</w:t>
      </w:r>
      <w:proofErr w:type="gramEnd"/>
    </w:p>
    <w:p w:rsidR="00BF129E" w:rsidRPr="00BF129E" w:rsidRDefault="00BF129E" w:rsidP="00BF129E">
      <w:pPr>
        <w:spacing w:line="480" w:lineRule="auto"/>
        <w:ind w:left="284"/>
        <w:contextualSpacing/>
        <w:rPr>
          <w:rFonts w:ascii="Arial" w:hAnsi="Arial" w:cs="Arial"/>
          <w:sz w:val="24"/>
          <w:szCs w:val="24"/>
        </w:rPr>
      </w:pPr>
    </w:p>
    <w:p w:rsidR="00A613BD" w:rsidRDefault="00BF129E" w:rsidP="00A613BD">
      <w:pPr>
        <w:spacing w:line="480" w:lineRule="auto"/>
        <w:rPr>
          <w:rFonts w:ascii="Arial" w:hAnsi="Arial" w:cs="Arial"/>
          <w:sz w:val="24"/>
          <w:szCs w:val="24"/>
        </w:rPr>
      </w:pPr>
      <w:r w:rsidRPr="00BF129E">
        <w:rPr>
          <w:rFonts w:ascii="Arial" w:hAnsi="Arial" w:cs="Arial"/>
          <w:sz w:val="24"/>
          <w:szCs w:val="24"/>
        </w:rPr>
        <w:t>Changes in patterns of educational governance and in the cultural contexts of education are fundamental indicators of historical change. New forms of educational governance place new demands on all levels of education as the state commonly seeks ways to adapt education policy to meet the diverse needs of emergent domestic and international economic, political and social pressures. An historical perspective, therefore, was considered to be quintessential in context</w:t>
      </w:r>
      <w:r w:rsidR="005634E9">
        <w:rPr>
          <w:rFonts w:ascii="Arial" w:hAnsi="Arial" w:cs="Arial"/>
          <w:sz w:val="24"/>
          <w:szCs w:val="24"/>
        </w:rPr>
        <w:t>ualising the review as a whole.</w:t>
      </w:r>
    </w:p>
    <w:p w:rsidR="00A613BD" w:rsidRDefault="00BF129E" w:rsidP="00A613BD">
      <w:pPr>
        <w:spacing w:line="480" w:lineRule="auto"/>
        <w:rPr>
          <w:rFonts w:ascii="Arial" w:hAnsi="Arial" w:cs="Arial"/>
          <w:sz w:val="24"/>
          <w:szCs w:val="24"/>
        </w:rPr>
      </w:pPr>
      <w:r w:rsidRPr="00BF129E">
        <w:rPr>
          <w:rFonts w:ascii="Arial" w:hAnsi="Arial" w:cs="Arial"/>
          <w:sz w:val="24"/>
          <w:szCs w:val="24"/>
        </w:rPr>
        <w:t>The r</w:t>
      </w:r>
      <w:r w:rsidR="00E97D31">
        <w:rPr>
          <w:rFonts w:ascii="Arial" w:hAnsi="Arial" w:cs="Arial"/>
          <w:sz w:val="24"/>
          <w:szCs w:val="24"/>
        </w:rPr>
        <w:t>eview is framed around three</w:t>
      </w:r>
      <w:r w:rsidRPr="00BF129E">
        <w:rPr>
          <w:rFonts w:ascii="Arial" w:hAnsi="Arial" w:cs="Arial"/>
          <w:sz w:val="24"/>
          <w:szCs w:val="24"/>
        </w:rPr>
        <w:t xml:space="preserve"> broad themes which together combine to provide contextual cornerstones of the study. Initially, the discussion will engage literature concerning the perceived tensions of the dic</w:t>
      </w:r>
      <w:r w:rsidR="00E97D31">
        <w:rPr>
          <w:rFonts w:ascii="Arial" w:hAnsi="Arial" w:cs="Arial"/>
          <w:sz w:val="24"/>
          <w:szCs w:val="24"/>
        </w:rPr>
        <w:t xml:space="preserve">hotomy between Initial Teacher Training </w:t>
      </w:r>
      <w:r w:rsidR="005634E9">
        <w:rPr>
          <w:rFonts w:ascii="Arial" w:hAnsi="Arial" w:cs="Arial"/>
          <w:sz w:val="24"/>
          <w:szCs w:val="24"/>
        </w:rPr>
        <w:t xml:space="preserve">(ITT) </w:t>
      </w:r>
      <w:r w:rsidRPr="00BF129E">
        <w:rPr>
          <w:rFonts w:ascii="Arial" w:hAnsi="Arial" w:cs="Arial"/>
          <w:sz w:val="24"/>
          <w:szCs w:val="24"/>
        </w:rPr>
        <w:t>and Init</w:t>
      </w:r>
      <w:r w:rsidR="00E97D31">
        <w:rPr>
          <w:rFonts w:ascii="Arial" w:hAnsi="Arial" w:cs="Arial"/>
          <w:sz w:val="24"/>
          <w:szCs w:val="24"/>
        </w:rPr>
        <w:t>ial Teacher Education</w:t>
      </w:r>
      <w:r w:rsidR="005634E9">
        <w:rPr>
          <w:rFonts w:ascii="Arial" w:hAnsi="Arial" w:cs="Arial"/>
          <w:sz w:val="24"/>
          <w:szCs w:val="24"/>
        </w:rPr>
        <w:t xml:space="preserve"> (ITE)</w:t>
      </w:r>
      <w:r w:rsidRPr="00BF129E">
        <w:rPr>
          <w:rFonts w:ascii="Arial" w:hAnsi="Arial" w:cs="Arial"/>
          <w:sz w:val="24"/>
          <w:szCs w:val="24"/>
        </w:rPr>
        <w:t xml:space="preserve">. Historical perspectives are then explored with the </w:t>
      </w:r>
      <w:r w:rsidRPr="00BF129E">
        <w:rPr>
          <w:rFonts w:ascii="Arial" w:hAnsi="Arial" w:cs="Arial"/>
          <w:sz w:val="24"/>
          <w:szCs w:val="24"/>
        </w:rPr>
        <w:lastRenderedPageBreak/>
        <w:t>intention of better understanding the chronological series of events that have occurred to inform the current state of initial teacher preparation. This aspect, is intrinsically and inevitably linked to political perspectives, and as such, is critically reviewed within the same section. The review then turns to wider philosophical perspectives which are then analysed in light of the preceding sections before a wider and international consideration is afforded to global perspectives in the 21</w:t>
      </w:r>
      <w:r w:rsidRPr="00BF129E">
        <w:rPr>
          <w:rFonts w:ascii="Arial" w:hAnsi="Arial" w:cs="Arial"/>
          <w:sz w:val="24"/>
          <w:szCs w:val="24"/>
          <w:vertAlign w:val="superscript"/>
        </w:rPr>
        <w:t>st</w:t>
      </w:r>
      <w:r w:rsidRPr="00BF129E">
        <w:rPr>
          <w:rFonts w:ascii="Arial" w:hAnsi="Arial" w:cs="Arial"/>
          <w:sz w:val="24"/>
          <w:szCs w:val="24"/>
        </w:rPr>
        <w:t xml:space="preserve"> Century. </w:t>
      </w:r>
    </w:p>
    <w:p w:rsidR="005634E9" w:rsidRPr="00BF129E" w:rsidRDefault="00BF129E" w:rsidP="00A613BD">
      <w:pPr>
        <w:spacing w:line="480" w:lineRule="auto"/>
        <w:rPr>
          <w:rFonts w:ascii="Arial" w:hAnsi="Arial" w:cs="Arial"/>
          <w:sz w:val="24"/>
          <w:szCs w:val="24"/>
        </w:rPr>
      </w:pPr>
      <w:r w:rsidRPr="00BF129E">
        <w:rPr>
          <w:rFonts w:ascii="Arial" w:hAnsi="Arial" w:cs="Arial"/>
          <w:sz w:val="24"/>
          <w:szCs w:val="24"/>
        </w:rPr>
        <w:t>The w</w:t>
      </w:r>
      <w:r w:rsidR="00E97D31">
        <w:rPr>
          <w:rFonts w:ascii="Arial" w:hAnsi="Arial" w:cs="Arial"/>
          <w:sz w:val="24"/>
          <w:szCs w:val="24"/>
        </w:rPr>
        <w:t>hole review and each of its three</w:t>
      </w:r>
      <w:r w:rsidRPr="00BF129E">
        <w:rPr>
          <w:rFonts w:ascii="Arial" w:hAnsi="Arial" w:cs="Arial"/>
          <w:sz w:val="24"/>
          <w:szCs w:val="24"/>
        </w:rPr>
        <w:t xml:space="preserve"> cornerstone sections reflect </w:t>
      </w:r>
      <w:proofErr w:type="spellStart"/>
      <w:r w:rsidRPr="00BF129E">
        <w:rPr>
          <w:rFonts w:ascii="Arial" w:hAnsi="Arial" w:cs="Arial"/>
          <w:sz w:val="24"/>
          <w:szCs w:val="24"/>
        </w:rPr>
        <w:t>Rudestam</w:t>
      </w:r>
      <w:proofErr w:type="spellEnd"/>
      <w:r w:rsidRPr="00BF129E">
        <w:rPr>
          <w:rFonts w:ascii="Arial" w:hAnsi="Arial" w:cs="Arial"/>
          <w:sz w:val="24"/>
          <w:szCs w:val="24"/>
        </w:rPr>
        <w:t xml:space="preserve"> and Newton’s (1992) metaphor of film-making to describe literature reviews noting that in film-making there are ‘long shots’, ‘medium shots’ and ‘close ups.’ It is important to provide a panorama of perspectives first, before critically and analytically honing in on the macro detail. Influential writers in the field drawn from that panorama include Ian </w:t>
      </w:r>
      <w:proofErr w:type="spellStart"/>
      <w:r w:rsidRPr="00BF129E">
        <w:rPr>
          <w:rFonts w:ascii="Arial" w:hAnsi="Arial" w:cs="Arial"/>
          <w:sz w:val="24"/>
          <w:szCs w:val="24"/>
        </w:rPr>
        <w:t>Menter</w:t>
      </w:r>
      <w:proofErr w:type="spellEnd"/>
      <w:r w:rsidRPr="00BF129E">
        <w:rPr>
          <w:rFonts w:ascii="Arial" w:hAnsi="Arial" w:cs="Arial"/>
          <w:sz w:val="24"/>
          <w:szCs w:val="24"/>
        </w:rPr>
        <w:t xml:space="preserve">, Andrew Hobson, Linda Darling-Hammond, Fred Korthagen and Anne Edwards. </w:t>
      </w:r>
      <w:r w:rsidRPr="00BF129E" w:rsidDel="0007338C">
        <w:rPr>
          <w:rFonts w:ascii="Arial" w:hAnsi="Arial" w:cs="Arial"/>
          <w:sz w:val="24"/>
          <w:szCs w:val="24"/>
        </w:rPr>
        <w:t xml:space="preserve"> </w:t>
      </w:r>
      <w:r w:rsidRPr="00BF129E">
        <w:rPr>
          <w:rFonts w:ascii="Arial" w:hAnsi="Arial" w:cs="Arial"/>
          <w:sz w:val="24"/>
          <w:szCs w:val="24"/>
        </w:rPr>
        <w:t>Each has a strong, published academic profile and each offers diverse, national and international perspectives on the matter under scrutiny.</w:t>
      </w:r>
    </w:p>
    <w:p w:rsidR="004E17BB" w:rsidRDefault="004E17BB" w:rsidP="004E17BB">
      <w:pPr>
        <w:contextualSpacing/>
        <w:rPr>
          <w:rFonts w:ascii="Arial" w:hAnsi="Arial" w:cs="Arial"/>
          <w:b/>
          <w:sz w:val="24"/>
          <w:szCs w:val="24"/>
        </w:rPr>
      </w:pPr>
    </w:p>
    <w:p w:rsidR="00BF129E" w:rsidRPr="00BF129E" w:rsidRDefault="00BF129E" w:rsidP="004E17BB">
      <w:pPr>
        <w:contextualSpacing/>
        <w:rPr>
          <w:rFonts w:ascii="Arial" w:hAnsi="Arial" w:cs="Arial"/>
          <w:b/>
          <w:sz w:val="24"/>
          <w:szCs w:val="24"/>
        </w:rPr>
      </w:pPr>
      <w:r w:rsidRPr="00BF129E">
        <w:rPr>
          <w:rFonts w:ascii="Arial" w:hAnsi="Arial" w:cs="Arial"/>
          <w:b/>
          <w:sz w:val="24"/>
          <w:szCs w:val="24"/>
        </w:rPr>
        <w:t>2.2 The Dichotomy of Effective Initial Teacher Preparation: Training or Education?</w:t>
      </w:r>
    </w:p>
    <w:p w:rsidR="00BF129E" w:rsidRPr="00BF129E" w:rsidRDefault="00BF129E" w:rsidP="00BF129E">
      <w:pPr>
        <w:ind w:left="720"/>
        <w:contextualSpacing/>
        <w:rPr>
          <w:rFonts w:ascii="Arial" w:hAnsi="Arial" w:cs="Arial"/>
          <w:b/>
          <w:sz w:val="24"/>
          <w:szCs w:val="24"/>
        </w:rPr>
      </w:pPr>
    </w:p>
    <w:p w:rsidR="00A613BD" w:rsidRDefault="00BF129E" w:rsidP="00A613BD">
      <w:pPr>
        <w:spacing w:line="480" w:lineRule="auto"/>
        <w:rPr>
          <w:rFonts w:ascii="Arial" w:hAnsi="Arial" w:cs="Arial"/>
          <w:sz w:val="24"/>
          <w:szCs w:val="24"/>
        </w:rPr>
      </w:pPr>
      <w:r w:rsidRPr="00BF129E">
        <w:rPr>
          <w:rFonts w:ascii="Arial" w:hAnsi="Arial" w:cs="Arial"/>
          <w:bCs/>
          <w:iCs/>
          <w:sz w:val="24"/>
          <w:szCs w:val="24"/>
          <w:lang w:val="en-US"/>
        </w:rPr>
        <w:t xml:space="preserve">This phenomenon is particularly relevant to the problem driving this research because </w:t>
      </w:r>
      <w:r w:rsidRPr="00BF129E">
        <w:rPr>
          <w:rFonts w:ascii="Arial" w:hAnsi="Arial" w:cs="Arial"/>
          <w:sz w:val="24"/>
          <w:szCs w:val="24"/>
        </w:rPr>
        <w:t xml:space="preserve">the connotations of ‘training’ and those of ‘education’ carry distinct differences which serve to segregate perspectives on what constitutes effective </w:t>
      </w:r>
      <w:r w:rsidR="00E97D31">
        <w:rPr>
          <w:rFonts w:ascii="Arial" w:hAnsi="Arial" w:cs="Arial"/>
          <w:sz w:val="24"/>
          <w:szCs w:val="24"/>
        </w:rPr>
        <w:t xml:space="preserve">initial </w:t>
      </w:r>
      <w:r w:rsidRPr="00BF129E">
        <w:rPr>
          <w:rFonts w:ascii="Arial" w:hAnsi="Arial" w:cs="Arial"/>
          <w:sz w:val="24"/>
          <w:szCs w:val="24"/>
        </w:rPr>
        <w:t>teacher preparation. This divide in the concept of just what it is that m</w:t>
      </w:r>
      <w:r w:rsidR="00E97D31">
        <w:rPr>
          <w:rFonts w:ascii="Arial" w:hAnsi="Arial" w:cs="Arial"/>
          <w:sz w:val="24"/>
          <w:szCs w:val="24"/>
        </w:rPr>
        <w:t>akes for effective ITP</w:t>
      </w:r>
      <w:r w:rsidRPr="00BF129E">
        <w:rPr>
          <w:rFonts w:ascii="Arial" w:hAnsi="Arial" w:cs="Arial"/>
          <w:sz w:val="24"/>
          <w:szCs w:val="24"/>
        </w:rPr>
        <w:t xml:space="preserve"> lies at the very heart of the educational and philosophical debate and is reflected in the plethora of literature and r</w:t>
      </w:r>
      <w:r w:rsidR="005634E9">
        <w:rPr>
          <w:rFonts w:ascii="Arial" w:hAnsi="Arial" w:cs="Arial"/>
          <w:sz w:val="24"/>
          <w:szCs w:val="24"/>
        </w:rPr>
        <w:t xml:space="preserve">esearch findings on the topic. </w:t>
      </w:r>
    </w:p>
    <w:p w:rsidR="00BE324D" w:rsidRDefault="00BF129E" w:rsidP="00A613BD">
      <w:pPr>
        <w:spacing w:line="480" w:lineRule="auto"/>
        <w:rPr>
          <w:rFonts w:ascii="Arial" w:hAnsi="Arial" w:cs="Arial"/>
          <w:sz w:val="24"/>
          <w:szCs w:val="24"/>
        </w:rPr>
      </w:pPr>
      <w:r w:rsidRPr="00BF129E">
        <w:rPr>
          <w:rFonts w:ascii="Arial" w:hAnsi="Arial" w:cs="Arial"/>
          <w:sz w:val="24"/>
          <w:szCs w:val="24"/>
        </w:rPr>
        <w:t xml:space="preserve">Through the literature, the notion of a dichotomy existing between initial teacher education and initial teacher preparation proved to be most contentious. More often than not the literature signposts this dichotomy as research versus practice presenting this tension as a </w:t>
      </w:r>
      <w:r w:rsidRPr="00BF129E">
        <w:rPr>
          <w:rFonts w:ascii="Arial" w:hAnsi="Arial" w:cs="Arial"/>
          <w:sz w:val="24"/>
          <w:szCs w:val="24"/>
        </w:rPr>
        <w:lastRenderedPageBreak/>
        <w:t xml:space="preserve">combative relationship between </w:t>
      </w:r>
      <w:r w:rsidR="007B76DF">
        <w:rPr>
          <w:rFonts w:ascii="Arial" w:hAnsi="Arial" w:cs="Arial"/>
          <w:sz w:val="24"/>
          <w:szCs w:val="24"/>
        </w:rPr>
        <w:t>universities</w:t>
      </w:r>
      <w:r w:rsidRPr="00BF129E">
        <w:rPr>
          <w:rFonts w:ascii="Arial" w:hAnsi="Arial" w:cs="Arial"/>
          <w:sz w:val="24"/>
          <w:szCs w:val="24"/>
        </w:rPr>
        <w:t xml:space="preserve"> – considered to be the locus of research, and schools - the </w:t>
      </w:r>
      <w:r w:rsidR="00FA330C">
        <w:rPr>
          <w:rFonts w:ascii="Arial" w:hAnsi="Arial" w:cs="Arial"/>
          <w:sz w:val="24"/>
          <w:szCs w:val="24"/>
        </w:rPr>
        <w:t xml:space="preserve">arena for practice. </w:t>
      </w:r>
      <w:r w:rsidR="003C4262">
        <w:rPr>
          <w:rFonts w:ascii="Arial" w:hAnsi="Arial" w:cs="Arial"/>
          <w:sz w:val="24"/>
          <w:szCs w:val="24"/>
        </w:rPr>
        <w:t xml:space="preserve">Hoekstra, </w:t>
      </w:r>
      <w:proofErr w:type="spellStart"/>
      <w:r w:rsidR="003C4262">
        <w:rPr>
          <w:rFonts w:ascii="Arial" w:hAnsi="Arial" w:cs="Arial"/>
          <w:sz w:val="24"/>
          <w:szCs w:val="24"/>
        </w:rPr>
        <w:t>Beijaard</w:t>
      </w:r>
      <w:proofErr w:type="spellEnd"/>
      <w:r w:rsidR="003C4262">
        <w:rPr>
          <w:rFonts w:ascii="Arial" w:hAnsi="Arial" w:cs="Arial"/>
          <w:sz w:val="24"/>
          <w:szCs w:val="24"/>
        </w:rPr>
        <w:t xml:space="preserve">, </w:t>
      </w:r>
      <w:proofErr w:type="spellStart"/>
      <w:r w:rsidR="003C4262">
        <w:rPr>
          <w:rFonts w:ascii="Arial" w:hAnsi="Arial" w:cs="Arial"/>
          <w:sz w:val="24"/>
          <w:szCs w:val="24"/>
        </w:rPr>
        <w:t>Brekelmans</w:t>
      </w:r>
      <w:proofErr w:type="spellEnd"/>
      <w:r w:rsidR="00CD233C">
        <w:rPr>
          <w:rFonts w:ascii="Arial" w:hAnsi="Arial" w:cs="Arial"/>
          <w:sz w:val="24"/>
          <w:szCs w:val="24"/>
        </w:rPr>
        <w:t xml:space="preserve"> and</w:t>
      </w:r>
      <w:r w:rsidR="00CD233C" w:rsidRPr="00121A0A">
        <w:rPr>
          <w:rFonts w:ascii="Arial" w:hAnsi="Arial" w:cs="Arial"/>
          <w:sz w:val="24"/>
          <w:szCs w:val="24"/>
        </w:rPr>
        <w:t xml:space="preserve"> Korthagen</w:t>
      </w:r>
      <w:r w:rsidR="00CD233C">
        <w:rPr>
          <w:rFonts w:ascii="Arial" w:hAnsi="Arial" w:cs="Arial"/>
          <w:sz w:val="24"/>
          <w:szCs w:val="24"/>
        </w:rPr>
        <w:t xml:space="preserve"> </w:t>
      </w:r>
      <w:r w:rsidR="00FA330C">
        <w:rPr>
          <w:rFonts w:ascii="Arial" w:hAnsi="Arial" w:cs="Arial"/>
          <w:sz w:val="24"/>
          <w:szCs w:val="24"/>
        </w:rPr>
        <w:t>(2007)</w:t>
      </w:r>
      <w:r w:rsidR="00CD233C">
        <w:rPr>
          <w:rFonts w:ascii="Arial" w:hAnsi="Arial" w:cs="Arial"/>
          <w:sz w:val="24"/>
          <w:szCs w:val="24"/>
        </w:rPr>
        <w:t xml:space="preserve"> broach</w:t>
      </w:r>
      <w:r w:rsidR="00692916">
        <w:rPr>
          <w:rFonts w:ascii="Arial" w:hAnsi="Arial" w:cs="Arial"/>
          <w:sz w:val="24"/>
          <w:szCs w:val="24"/>
        </w:rPr>
        <w:t xml:space="preserve"> this problem and offer</w:t>
      </w:r>
      <w:r w:rsidRPr="00BF129E">
        <w:rPr>
          <w:rFonts w:ascii="Arial" w:hAnsi="Arial" w:cs="Arial"/>
          <w:sz w:val="24"/>
          <w:szCs w:val="24"/>
        </w:rPr>
        <w:t xml:space="preserve"> a helpful starting point to contextualise the debate </w:t>
      </w:r>
      <w:r w:rsidR="006B12BA">
        <w:rPr>
          <w:rFonts w:ascii="Arial" w:hAnsi="Arial" w:cs="Arial"/>
          <w:sz w:val="24"/>
          <w:szCs w:val="24"/>
        </w:rPr>
        <w:t xml:space="preserve">and direct the review. </w:t>
      </w:r>
      <w:r w:rsidR="00942BA1" w:rsidRPr="00942BA1">
        <w:rPr>
          <w:rFonts w:ascii="Arial" w:hAnsi="Arial" w:cs="Arial"/>
          <w:sz w:val="24"/>
          <w:szCs w:val="24"/>
        </w:rPr>
        <w:t>Korthagen</w:t>
      </w:r>
      <w:r w:rsidRPr="00BF129E">
        <w:rPr>
          <w:rFonts w:ascii="Arial" w:hAnsi="Arial" w:cs="Arial"/>
          <w:sz w:val="24"/>
          <w:szCs w:val="24"/>
        </w:rPr>
        <w:t xml:space="preserve"> contends that the gap between research and practice seems to have increased rather than diminished during the second part of the 20</w:t>
      </w:r>
      <w:r w:rsidRPr="00BF129E">
        <w:rPr>
          <w:rFonts w:ascii="Arial" w:hAnsi="Arial" w:cs="Arial"/>
          <w:sz w:val="24"/>
          <w:szCs w:val="24"/>
          <w:vertAlign w:val="superscript"/>
        </w:rPr>
        <w:t>th</w:t>
      </w:r>
      <w:r w:rsidRPr="00BF129E">
        <w:rPr>
          <w:rFonts w:ascii="Arial" w:hAnsi="Arial" w:cs="Arial"/>
          <w:sz w:val="24"/>
          <w:szCs w:val="24"/>
        </w:rPr>
        <w:t xml:space="preserve"> century. </w:t>
      </w:r>
    </w:p>
    <w:p w:rsidR="00C013F6" w:rsidRPr="00BF129E" w:rsidRDefault="00BF129E" w:rsidP="00A613BD">
      <w:pPr>
        <w:spacing w:line="480" w:lineRule="auto"/>
        <w:rPr>
          <w:rFonts w:ascii="Arial" w:hAnsi="Arial" w:cs="Arial"/>
          <w:sz w:val="24"/>
          <w:szCs w:val="24"/>
        </w:rPr>
      </w:pPr>
      <w:r w:rsidRPr="00BF129E">
        <w:rPr>
          <w:rFonts w:ascii="Arial" w:hAnsi="Arial" w:cs="Arial"/>
          <w:sz w:val="24"/>
          <w:szCs w:val="24"/>
        </w:rPr>
        <w:t>T</w:t>
      </w:r>
      <w:r w:rsidR="00692916">
        <w:rPr>
          <w:rFonts w:ascii="Arial" w:hAnsi="Arial" w:cs="Arial"/>
          <w:sz w:val="24"/>
          <w:szCs w:val="24"/>
        </w:rPr>
        <w:t>hus t</w:t>
      </w:r>
      <w:r w:rsidRPr="00BF129E">
        <w:rPr>
          <w:rFonts w:ascii="Arial" w:hAnsi="Arial" w:cs="Arial"/>
          <w:sz w:val="24"/>
          <w:szCs w:val="24"/>
        </w:rPr>
        <w:t xml:space="preserve">he purpose of the paper is to restart an in-depth analysis of the relation between educational research and educational practice by drawing upon six perspectives from various countries thus setting the findings in a global context. A dominant finding was of a gap between professional cultures and a need for much greater collaboration between researchers and practitioners. The absence of a culture of learning communities revealed an uneasy relationship not only in terms of where best to locate research, but what constitutes </w:t>
      </w:r>
      <w:r w:rsidRPr="00BF129E">
        <w:rPr>
          <w:rFonts w:ascii="Arial" w:hAnsi="Arial" w:cs="Arial"/>
          <w:i/>
          <w:sz w:val="24"/>
          <w:szCs w:val="24"/>
        </w:rPr>
        <w:t>relevant</w:t>
      </w:r>
      <w:r w:rsidRPr="00BF129E">
        <w:rPr>
          <w:rFonts w:ascii="Arial" w:hAnsi="Arial" w:cs="Arial"/>
          <w:sz w:val="24"/>
          <w:szCs w:val="24"/>
        </w:rPr>
        <w:t xml:space="preserve"> educational research</w:t>
      </w:r>
      <w:r w:rsidR="00E97D31">
        <w:rPr>
          <w:rFonts w:ascii="Arial" w:hAnsi="Arial" w:cs="Arial"/>
          <w:sz w:val="24"/>
          <w:szCs w:val="24"/>
        </w:rPr>
        <w:t xml:space="preserve"> for teachers of the future</w:t>
      </w:r>
      <w:r w:rsidRPr="00BF129E">
        <w:rPr>
          <w:rFonts w:ascii="Arial" w:hAnsi="Arial" w:cs="Arial"/>
          <w:sz w:val="24"/>
          <w:szCs w:val="24"/>
        </w:rPr>
        <w:t>.</w:t>
      </w:r>
    </w:p>
    <w:p w:rsidR="00692916" w:rsidRPr="00A613BD" w:rsidRDefault="00BF129E" w:rsidP="00A613BD">
      <w:pPr>
        <w:spacing w:line="480" w:lineRule="auto"/>
        <w:rPr>
          <w:rFonts w:ascii="Arial" w:hAnsi="Arial" w:cs="Arial"/>
          <w:sz w:val="24"/>
          <w:szCs w:val="24"/>
        </w:rPr>
      </w:pPr>
      <w:r w:rsidRPr="00BF129E">
        <w:rPr>
          <w:rFonts w:ascii="Arial" w:hAnsi="Arial" w:cs="Arial"/>
          <w:sz w:val="24"/>
          <w:szCs w:val="24"/>
        </w:rPr>
        <w:t>Fundamental to this complex issue is teachers’ own preconceived notions of what effective teaching - and subsequen</w:t>
      </w:r>
      <w:r w:rsidR="005634E9">
        <w:rPr>
          <w:rFonts w:ascii="Arial" w:hAnsi="Arial" w:cs="Arial"/>
          <w:sz w:val="24"/>
          <w:szCs w:val="24"/>
        </w:rPr>
        <w:t>tly, ITP</w:t>
      </w:r>
      <w:r w:rsidRPr="00BF129E">
        <w:rPr>
          <w:rFonts w:ascii="Arial" w:hAnsi="Arial" w:cs="Arial"/>
          <w:sz w:val="24"/>
          <w:szCs w:val="24"/>
        </w:rPr>
        <w:t xml:space="preserve"> - should look like. Teachers’ own preconceptions show a remarkable resistance to change (</w:t>
      </w:r>
      <w:proofErr w:type="spellStart"/>
      <w:r w:rsidRPr="00BF129E">
        <w:rPr>
          <w:rFonts w:ascii="Arial" w:hAnsi="Arial" w:cs="Arial"/>
          <w:sz w:val="24"/>
          <w:szCs w:val="24"/>
        </w:rPr>
        <w:t>Joram</w:t>
      </w:r>
      <w:proofErr w:type="spellEnd"/>
      <w:r w:rsidRPr="00BF129E">
        <w:rPr>
          <w:rFonts w:ascii="Arial" w:hAnsi="Arial" w:cs="Arial"/>
          <w:sz w:val="24"/>
          <w:szCs w:val="24"/>
        </w:rPr>
        <w:t xml:space="preserve"> and Gabriele, 1998). This can in part be explained by their firm roots in the many years of experien</w:t>
      </w:r>
      <w:r w:rsidR="00E97D31">
        <w:rPr>
          <w:rFonts w:ascii="Arial" w:hAnsi="Arial" w:cs="Arial"/>
          <w:sz w:val="24"/>
          <w:szCs w:val="24"/>
        </w:rPr>
        <w:t>ces that teachers themselves have</w:t>
      </w:r>
      <w:r w:rsidRPr="00BF129E">
        <w:rPr>
          <w:rFonts w:ascii="Arial" w:hAnsi="Arial" w:cs="Arial"/>
          <w:sz w:val="24"/>
          <w:szCs w:val="24"/>
        </w:rPr>
        <w:t xml:space="preserve"> had as pupils within the educational system (</w:t>
      </w:r>
      <w:proofErr w:type="spellStart"/>
      <w:r w:rsidRPr="00BF129E">
        <w:rPr>
          <w:rFonts w:ascii="Arial" w:hAnsi="Arial" w:cs="Arial"/>
          <w:sz w:val="24"/>
          <w:szCs w:val="24"/>
        </w:rPr>
        <w:t>Lortie</w:t>
      </w:r>
      <w:proofErr w:type="spellEnd"/>
      <w:r w:rsidRPr="00BF129E">
        <w:rPr>
          <w:rFonts w:ascii="Arial" w:hAnsi="Arial" w:cs="Arial"/>
          <w:sz w:val="24"/>
          <w:szCs w:val="24"/>
        </w:rPr>
        <w:t xml:space="preserve">, 1975).  Equally challenging is the claim made by </w:t>
      </w:r>
      <w:proofErr w:type="spellStart"/>
      <w:r w:rsidRPr="00BF129E">
        <w:rPr>
          <w:rFonts w:ascii="Arial" w:hAnsi="Arial" w:cs="Arial"/>
          <w:sz w:val="24"/>
          <w:szCs w:val="24"/>
        </w:rPr>
        <w:t>Stofflett</w:t>
      </w:r>
      <w:proofErr w:type="spellEnd"/>
      <w:r w:rsidRPr="00BF129E">
        <w:rPr>
          <w:rFonts w:ascii="Arial" w:hAnsi="Arial" w:cs="Arial"/>
          <w:sz w:val="24"/>
          <w:szCs w:val="24"/>
        </w:rPr>
        <w:t xml:space="preserve"> and </w:t>
      </w:r>
      <w:proofErr w:type="spellStart"/>
      <w:r w:rsidRPr="00BF129E">
        <w:rPr>
          <w:rFonts w:ascii="Arial" w:hAnsi="Arial" w:cs="Arial"/>
          <w:sz w:val="24"/>
          <w:szCs w:val="24"/>
        </w:rPr>
        <w:t>Stoddart</w:t>
      </w:r>
      <w:proofErr w:type="spellEnd"/>
      <w:r w:rsidRPr="00BF129E">
        <w:rPr>
          <w:rFonts w:ascii="Arial" w:hAnsi="Arial" w:cs="Arial"/>
          <w:sz w:val="24"/>
          <w:szCs w:val="24"/>
        </w:rPr>
        <w:t xml:space="preserve"> (1994) that teachers’ beliefs about how a subject should be taught are strongly influenced by how they themselves learned the subject matter (see </w:t>
      </w:r>
      <w:proofErr w:type="spellStart"/>
      <w:r w:rsidRPr="00BF129E">
        <w:rPr>
          <w:rFonts w:ascii="Arial" w:hAnsi="Arial" w:cs="Arial"/>
          <w:sz w:val="24"/>
          <w:szCs w:val="24"/>
        </w:rPr>
        <w:t>Huibregtse</w:t>
      </w:r>
      <w:proofErr w:type="spellEnd"/>
      <w:r w:rsidRPr="00BF129E">
        <w:rPr>
          <w:rFonts w:ascii="Arial" w:hAnsi="Arial" w:cs="Arial"/>
          <w:sz w:val="24"/>
          <w:szCs w:val="24"/>
        </w:rPr>
        <w:t>, Korthagen an</w:t>
      </w:r>
      <w:r w:rsidR="00715A26">
        <w:rPr>
          <w:rFonts w:ascii="Arial" w:hAnsi="Arial" w:cs="Arial"/>
          <w:sz w:val="24"/>
          <w:szCs w:val="24"/>
        </w:rPr>
        <w:t xml:space="preserve">d </w:t>
      </w:r>
      <w:proofErr w:type="spellStart"/>
      <w:r w:rsidR="00715A26">
        <w:rPr>
          <w:rFonts w:ascii="Arial" w:hAnsi="Arial" w:cs="Arial"/>
          <w:sz w:val="24"/>
          <w:szCs w:val="24"/>
        </w:rPr>
        <w:t>Wubbels</w:t>
      </w:r>
      <w:proofErr w:type="spellEnd"/>
      <w:r w:rsidR="00715A26">
        <w:rPr>
          <w:rFonts w:ascii="Arial" w:hAnsi="Arial" w:cs="Arial"/>
          <w:sz w:val="24"/>
          <w:szCs w:val="24"/>
        </w:rPr>
        <w:t xml:space="preserve">, 1994). </w:t>
      </w:r>
      <w:proofErr w:type="spellStart"/>
      <w:r w:rsidR="00715A26">
        <w:rPr>
          <w:rFonts w:ascii="Arial" w:hAnsi="Arial" w:cs="Arial"/>
          <w:sz w:val="24"/>
          <w:szCs w:val="24"/>
        </w:rPr>
        <w:t>Delpit</w:t>
      </w:r>
      <w:proofErr w:type="spellEnd"/>
      <w:r w:rsidR="00715A26">
        <w:rPr>
          <w:rFonts w:ascii="Arial" w:hAnsi="Arial" w:cs="Arial"/>
          <w:sz w:val="24"/>
          <w:szCs w:val="24"/>
        </w:rPr>
        <w:t xml:space="preserve"> </w:t>
      </w:r>
      <w:r w:rsidRPr="00BF129E">
        <w:rPr>
          <w:rFonts w:ascii="Arial" w:hAnsi="Arial" w:cs="Arial"/>
          <w:sz w:val="24"/>
          <w:szCs w:val="24"/>
        </w:rPr>
        <w:t xml:space="preserve">also suggests that as human beings we each have our own </w:t>
      </w:r>
      <w:r w:rsidR="00F93767">
        <w:rPr>
          <w:rFonts w:ascii="Arial" w:hAnsi="Arial" w:cs="Arial"/>
          <w:sz w:val="24"/>
          <w:szCs w:val="24"/>
        </w:rPr>
        <w:t>‘</w:t>
      </w:r>
      <w:r w:rsidRPr="00BF129E">
        <w:rPr>
          <w:rFonts w:ascii="Arial" w:hAnsi="Arial" w:cs="Arial"/>
          <w:sz w:val="24"/>
          <w:szCs w:val="24"/>
        </w:rPr>
        <w:t>own cultural lenses</w:t>
      </w:r>
      <w:r w:rsidR="00F93767">
        <w:rPr>
          <w:rFonts w:ascii="Arial" w:hAnsi="Arial" w:cs="Arial"/>
          <w:sz w:val="24"/>
          <w:szCs w:val="24"/>
        </w:rPr>
        <w:t>’</w:t>
      </w:r>
      <w:r w:rsidRPr="00BF129E">
        <w:rPr>
          <w:rFonts w:ascii="Arial" w:hAnsi="Arial" w:cs="Arial"/>
          <w:sz w:val="24"/>
          <w:szCs w:val="24"/>
        </w:rPr>
        <w:t xml:space="preserve"> </w:t>
      </w:r>
      <w:r w:rsidR="00715A26" w:rsidRPr="00BF129E">
        <w:rPr>
          <w:rFonts w:ascii="Arial" w:hAnsi="Arial" w:cs="Arial"/>
          <w:sz w:val="24"/>
          <w:szCs w:val="24"/>
        </w:rPr>
        <w:t xml:space="preserve">(1995, p.151) </w:t>
      </w:r>
      <w:r w:rsidRPr="00BF129E">
        <w:rPr>
          <w:rFonts w:ascii="Arial" w:hAnsi="Arial" w:cs="Arial"/>
          <w:sz w:val="24"/>
          <w:szCs w:val="24"/>
        </w:rPr>
        <w:t xml:space="preserve">which operate involuntarily, below the level of conscious awareness and to temper that, a commitment to open </w:t>
      </w:r>
      <w:r w:rsidR="00873E5B">
        <w:rPr>
          <w:rFonts w:ascii="Arial" w:hAnsi="Arial" w:cs="Arial"/>
          <w:sz w:val="24"/>
          <w:szCs w:val="24"/>
        </w:rPr>
        <w:t>enquiry</w:t>
      </w:r>
      <w:r w:rsidRPr="00BF129E">
        <w:rPr>
          <w:rFonts w:ascii="Arial" w:hAnsi="Arial" w:cs="Arial"/>
          <w:sz w:val="24"/>
          <w:szCs w:val="24"/>
        </w:rPr>
        <w:t xml:space="preserve">, the enlargement of perspectives, and the crossing of boundaries are critical features of the ideal of </w:t>
      </w:r>
      <w:r w:rsidR="007B76DF">
        <w:rPr>
          <w:rFonts w:ascii="Arial" w:hAnsi="Arial" w:cs="Arial"/>
          <w:sz w:val="24"/>
          <w:szCs w:val="24"/>
        </w:rPr>
        <w:t>university</w:t>
      </w:r>
      <w:r w:rsidRPr="00BF129E">
        <w:rPr>
          <w:rFonts w:ascii="Arial" w:hAnsi="Arial" w:cs="Arial"/>
          <w:sz w:val="24"/>
          <w:szCs w:val="24"/>
        </w:rPr>
        <w:t xml:space="preserve"> education. Conversely, Clark and Lampert (1986) state that teachers:</w:t>
      </w:r>
    </w:p>
    <w:p w:rsidR="00BF129E" w:rsidRDefault="00BF129E" w:rsidP="00692916">
      <w:pPr>
        <w:spacing w:line="240" w:lineRule="auto"/>
        <w:ind w:left="720"/>
        <w:rPr>
          <w:rFonts w:ascii="Arial" w:hAnsi="Arial" w:cs="Arial"/>
          <w:sz w:val="24"/>
          <w:szCs w:val="24"/>
        </w:rPr>
      </w:pPr>
      <w:proofErr w:type="gramStart"/>
      <w:r w:rsidRPr="00BF129E">
        <w:rPr>
          <w:rFonts w:ascii="Arial" w:hAnsi="Arial" w:cs="Arial"/>
          <w:sz w:val="24"/>
          <w:szCs w:val="24"/>
        </w:rPr>
        <w:lastRenderedPageBreak/>
        <w:t>Are expected to accomplish complex and even conflicting goals.</w:t>
      </w:r>
      <w:proofErr w:type="gramEnd"/>
      <w:r w:rsidRPr="00BF129E">
        <w:rPr>
          <w:rFonts w:ascii="Arial" w:hAnsi="Arial" w:cs="Arial"/>
          <w:sz w:val="24"/>
          <w:szCs w:val="24"/>
        </w:rPr>
        <w:t xml:space="preserve"> Under these circumstances, </w:t>
      </w:r>
      <w:r w:rsidRPr="00E97D31">
        <w:rPr>
          <w:rFonts w:ascii="Arial" w:hAnsi="Arial" w:cs="Arial"/>
          <w:i/>
          <w:sz w:val="24"/>
          <w:szCs w:val="24"/>
        </w:rPr>
        <w:t>a priori</w:t>
      </w:r>
      <w:r w:rsidRPr="00BF129E">
        <w:rPr>
          <w:rFonts w:ascii="Arial" w:hAnsi="Arial" w:cs="Arial"/>
          <w:sz w:val="24"/>
          <w:szCs w:val="24"/>
        </w:rPr>
        <w:t xml:space="preserve"> knowledge identified by researchers about the relationship among particular decisions or actions and their outcome is</w:t>
      </w:r>
      <w:r w:rsidR="00692916">
        <w:rPr>
          <w:rFonts w:ascii="Arial" w:hAnsi="Arial" w:cs="Arial"/>
          <w:sz w:val="24"/>
          <w:szCs w:val="24"/>
        </w:rPr>
        <w:t xml:space="preserve"> of limited worth (1986, p.28).</w:t>
      </w:r>
    </w:p>
    <w:p w:rsidR="00692916" w:rsidRPr="00692916" w:rsidRDefault="00692916" w:rsidP="00A613BD">
      <w:pPr>
        <w:spacing w:line="480" w:lineRule="auto"/>
        <w:ind w:left="720"/>
        <w:rPr>
          <w:rFonts w:ascii="Arial" w:hAnsi="Arial" w:cs="Arial"/>
          <w:sz w:val="12"/>
          <w:szCs w:val="12"/>
        </w:rPr>
      </w:pPr>
    </w:p>
    <w:p w:rsidR="00BE324D" w:rsidRDefault="00BF129E" w:rsidP="00A613BD">
      <w:pPr>
        <w:spacing w:line="480" w:lineRule="auto"/>
        <w:rPr>
          <w:rFonts w:ascii="Arial" w:hAnsi="Arial" w:cs="Arial"/>
          <w:sz w:val="24"/>
          <w:szCs w:val="24"/>
        </w:rPr>
      </w:pPr>
      <w:r w:rsidRPr="00BF129E">
        <w:rPr>
          <w:rFonts w:ascii="Arial" w:hAnsi="Arial" w:cs="Arial"/>
          <w:sz w:val="24"/>
          <w:szCs w:val="24"/>
        </w:rPr>
        <w:t xml:space="preserve">The very nature of teaching and the complexities inherent in the learning process means that teachers often have to respond to a range of situations and challenges each and every lesson of the day thus making the application of theory into practice far from straightforward. Indeed, the bearing that complex psychological and sociological phenomena can have upon educational processes invites a range of additional views that present further challenges in determining the nature of effective initial </w:t>
      </w:r>
      <w:r w:rsidR="00692916">
        <w:rPr>
          <w:rFonts w:ascii="Arial" w:hAnsi="Arial" w:cs="Arial"/>
          <w:sz w:val="24"/>
          <w:szCs w:val="24"/>
        </w:rPr>
        <w:t>teacher training or education. The literature also revealed that e</w:t>
      </w:r>
      <w:r w:rsidRPr="00BF129E">
        <w:rPr>
          <w:rFonts w:ascii="Arial" w:hAnsi="Arial" w:cs="Arial"/>
          <w:sz w:val="24"/>
          <w:szCs w:val="24"/>
        </w:rPr>
        <w:t xml:space="preserve">ducational experts too, hold diverse opinions as to how best use theory and </w:t>
      </w:r>
      <w:proofErr w:type="gramStart"/>
      <w:r w:rsidRPr="00BF129E">
        <w:rPr>
          <w:rFonts w:ascii="Arial" w:hAnsi="Arial" w:cs="Arial"/>
          <w:sz w:val="24"/>
          <w:szCs w:val="24"/>
        </w:rPr>
        <w:t>that different theories</w:t>
      </w:r>
      <w:proofErr w:type="gramEnd"/>
      <w:r w:rsidRPr="00BF129E">
        <w:rPr>
          <w:rFonts w:ascii="Arial" w:hAnsi="Arial" w:cs="Arial"/>
          <w:sz w:val="24"/>
          <w:szCs w:val="24"/>
        </w:rPr>
        <w:t xml:space="preserve"> may ultimately yield different perspectives on any one aspect of the teaching and l</w:t>
      </w:r>
      <w:r w:rsidR="00B36B73">
        <w:rPr>
          <w:rFonts w:ascii="Arial" w:hAnsi="Arial" w:cs="Arial"/>
          <w:sz w:val="24"/>
          <w:szCs w:val="24"/>
        </w:rPr>
        <w:t xml:space="preserve">earning process. Consider </w:t>
      </w:r>
      <w:proofErr w:type="spellStart"/>
      <w:r w:rsidR="00E97D31">
        <w:rPr>
          <w:rFonts w:ascii="Arial" w:hAnsi="Arial" w:cs="Arial"/>
          <w:sz w:val="24"/>
          <w:szCs w:val="24"/>
        </w:rPr>
        <w:t>Carr</w:t>
      </w:r>
      <w:r w:rsidRPr="00BF129E">
        <w:rPr>
          <w:rFonts w:ascii="Arial" w:hAnsi="Arial" w:cs="Arial"/>
          <w:sz w:val="24"/>
          <w:szCs w:val="24"/>
        </w:rPr>
        <w:t>’s</w:t>
      </w:r>
      <w:proofErr w:type="spellEnd"/>
      <w:r w:rsidRPr="00BF129E">
        <w:rPr>
          <w:rFonts w:ascii="Arial" w:hAnsi="Arial" w:cs="Arial"/>
          <w:sz w:val="24"/>
          <w:szCs w:val="24"/>
        </w:rPr>
        <w:t xml:space="preserve"> notion espoused in </w:t>
      </w:r>
      <w:r w:rsidR="005634E9">
        <w:rPr>
          <w:rFonts w:ascii="Arial" w:hAnsi="Arial" w:cs="Arial"/>
          <w:i/>
          <w:sz w:val="24"/>
          <w:szCs w:val="24"/>
        </w:rPr>
        <w:t xml:space="preserve">‘Education </w:t>
      </w:r>
      <w:proofErr w:type="gramStart"/>
      <w:r w:rsidR="005634E9">
        <w:rPr>
          <w:rFonts w:ascii="Arial" w:hAnsi="Arial" w:cs="Arial"/>
          <w:i/>
          <w:sz w:val="24"/>
          <w:szCs w:val="24"/>
        </w:rPr>
        <w:t>Without</w:t>
      </w:r>
      <w:proofErr w:type="gramEnd"/>
      <w:r w:rsidR="005634E9">
        <w:rPr>
          <w:rFonts w:ascii="Arial" w:hAnsi="Arial" w:cs="Arial"/>
          <w:i/>
          <w:sz w:val="24"/>
          <w:szCs w:val="24"/>
        </w:rPr>
        <w:t xml:space="preserve"> </w:t>
      </w:r>
      <w:r w:rsidRPr="00B36B73">
        <w:rPr>
          <w:rFonts w:ascii="Arial" w:hAnsi="Arial" w:cs="Arial"/>
          <w:i/>
          <w:sz w:val="24"/>
          <w:szCs w:val="24"/>
        </w:rPr>
        <w:t xml:space="preserve">Theory?’ </w:t>
      </w:r>
      <w:r w:rsidR="00BE324D">
        <w:rPr>
          <w:rFonts w:ascii="Arial" w:hAnsi="Arial" w:cs="Arial"/>
          <w:sz w:val="24"/>
          <w:szCs w:val="24"/>
        </w:rPr>
        <w:t>(2006):</w:t>
      </w:r>
    </w:p>
    <w:p w:rsidR="00F65036" w:rsidRPr="00F65036" w:rsidRDefault="00F65036" w:rsidP="00A613BD">
      <w:pPr>
        <w:spacing w:line="480" w:lineRule="auto"/>
        <w:rPr>
          <w:rFonts w:ascii="Arial" w:hAnsi="Arial" w:cs="Arial"/>
          <w:sz w:val="12"/>
          <w:szCs w:val="12"/>
        </w:rPr>
      </w:pPr>
    </w:p>
    <w:p w:rsidR="00BF129E" w:rsidRPr="00BF129E" w:rsidRDefault="00BF129E" w:rsidP="00C013F6">
      <w:pPr>
        <w:spacing w:line="240" w:lineRule="auto"/>
        <w:ind w:left="720"/>
        <w:rPr>
          <w:rFonts w:ascii="Arial" w:hAnsi="Arial" w:cs="Arial"/>
          <w:sz w:val="24"/>
          <w:szCs w:val="24"/>
        </w:rPr>
      </w:pPr>
      <w:r w:rsidRPr="00BF129E">
        <w:rPr>
          <w:rFonts w:ascii="Arial" w:hAnsi="Arial" w:cs="Arial"/>
          <w:color w:val="000000"/>
          <w:sz w:val="24"/>
          <w:szCs w:val="24"/>
        </w:rPr>
        <w:t xml:space="preserve">That educational theory is simply an expression of a widely felt need to ground our beliefs and actions in knowledge that derives from some authoritative, external and independent source. Although this need cannot be denied, I am nevertheless going to argue that no such authoritative, external and independent source exists and hence that educational theory is nothing other than the name we give to the various futile attempts that have been made over the last hundred years to stand outside our educational practices in order to explain and justify them. And what I am going to propose on the basis of this argument is that the time has now come to admit that we cannot occupy a position outside practice and that we should now bring the whole educational theory enterprise to a dignified </w:t>
      </w:r>
      <w:r w:rsidRPr="00BF129E">
        <w:rPr>
          <w:rFonts w:ascii="Arial" w:hAnsi="Arial" w:cs="Arial"/>
          <w:sz w:val="24"/>
          <w:szCs w:val="24"/>
        </w:rPr>
        <w:t>end (</w:t>
      </w:r>
      <w:proofErr w:type="spellStart"/>
      <w:r w:rsidRPr="00BF129E">
        <w:rPr>
          <w:rFonts w:ascii="Arial" w:hAnsi="Arial" w:cs="Arial"/>
          <w:sz w:val="24"/>
          <w:szCs w:val="24"/>
        </w:rPr>
        <w:t>Carr</w:t>
      </w:r>
      <w:proofErr w:type="spellEnd"/>
      <w:r w:rsidRPr="00BF129E">
        <w:rPr>
          <w:rFonts w:ascii="Arial" w:hAnsi="Arial" w:cs="Arial"/>
          <w:sz w:val="24"/>
          <w:szCs w:val="24"/>
        </w:rPr>
        <w:t>, 2006, p.137).</w:t>
      </w:r>
    </w:p>
    <w:p w:rsidR="00BF129E" w:rsidRPr="00F65036" w:rsidRDefault="00BF129E" w:rsidP="0025769F">
      <w:pPr>
        <w:rPr>
          <w:sz w:val="10"/>
          <w:szCs w:val="10"/>
        </w:rPr>
      </w:pPr>
    </w:p>
    <w:p w:rsidR="00F65036" w:rsidRDefault="00F65036" w:rsidP="00A613BD">
      <w:pPr>
        <w:spacing w:line="480" w:lineRule="auto"/>
        <w:rPr>
          <w:sz w:val="6"/>
          <w:szCs w:val="6"/>
        </w:rPr>
      </w:pPr>
    </w:p>
    <w:p w:rsidR="00A613BD" w:rsidRDefault="00BF129E" w:rsidP="00A613BD">
      <w:pPr>
        <w:spacing w:line="480" w:lineRule="auto"/>
        <w:rPr>
          <w:rFonts w:ascii="Arial" w:hAnsi="Arial" w:cs="Arial"/>
          <w:sz w:val="24"/>
          <w:szCs w:val="24"/>
        </w:rPr>
      </w:pPr>
      <w:r w:rsidRPr="00BF129E">
        <w:rPr>
          <w:rFonts w:ascii="Arial" w:hAnsi="Arial" w:cs="Arial"/>
          <w:sz w:val="24"/>
          <w:szCs w:val="24"/>
        </w:rPr>
        <w:t>There is still a lack of research relating to the beliefs, practices and pedagogical thinking of teacher educators (John, 1996). So these conflicting professional identities, coupled with broad disagreement as to the appropriateness of theory to the practicum seem to lie at the heart of the problem about effec</w:t>
      </w:r>
      <w:r w:rsidR="006277E2">
        <w:rPr>
          <w:rFonts w:ascii="Arial" w:hAnsi="Arial" w:cs="Arial"/>
          <w:sz w:val="24"/>
          <w:szCs w:val="24"/>
        </w:rPr>
        <w:t>tive ITP</w:t>
      </w:r>
      <w:r w:rsidRPr="00BF129E">
        <w:rPr>
          <w:rFonts w:ascii="Arial" w:hAnsi="Arial" w:cs="Arial"/>
          <w:sz w:val="24"/>
          <w:szCs w:val="24"/>
        </w:rPr>
        <w:t xml:space="preserve"> and in turn, raised the first key question for the </w:t>
      </w:r>
      <w:r w:rsidRPr="00BF129E">
        <w:rPr>
          <w:rFonts w:ascii="Arial" w:hAnsi="Arial" w:cs="Arial"/>
          <w:sz w:val="24"/>
          <w:szCs w:val="24"/>
        </w:rPr>
        <w:lastRenderedPageBreak/>
        <w:t xml:space="preserve">interviews: what, </w:t>
      </w:r>
      <w:r w:rsidRPr="00BF129E">
        <w:rPr>
          <w:rFonts w:ascii="Arial" w:hAnsi="Arial" w:cs="Arial"/>
          <w:i/>
          <w:sz w:val="24"/>
          <w:szCs w:val="24"/>
        </w:rPr>
        <w:t>if any</w:t>
      </w:r>
      <w:r w:rsidRPr="00BF129E">
        <w:rPr>
          <w:rFonts w:ascii="Arial" w:hAnsi="Arial" w:cs="Arial"/>
          <w:sz w:val="24"/>
          <w:szCs w:val="24"/>
        </w:rPr>
        <w:t xml:space="preserve">, theoretical input is relevant and where is it best located to maximise its impact upon learning? </w:t>
      </w:r>
    </w:p>
    <w:p w:rsidR="00BF129E" w:rsidRPr="003C4262" w:rsidRDefault="006277E2" w:rsidP="003C4262">
      <w:pPr>
        <w:spacing w:line="480" w:lineRule="auto"/>
        <w:rPr>
          <w:rFonts w:ascii="Arial" w:hAnsi="Arial" w:cs="Arial"/>
          <w:sz w:val="24"/>
          <w:szCs w:val="24"/>
        </w:rPr>
      </w:pPr>
      <w:proofErr w:type="spellStart"/>
      <w:r>
        <w:rPr>
          <w:rFonts w:ascii="Arial" w:hAnsi="Arial" w:cs="Arial"/>
          <w:sz w:val="24"/>
          <w:szCs w:val="24"/>
        </w:rPr>
        <w:t>O'Hear</w:t>
      </w:r>
      <w:proofErr w:type="spellEnd"/>
      <w:r>
        <w:rPr>
          <w:rFonts w:ascii="Arial" w:hAnsi="Arial" w:cs="Arial"/>
          <w:sz w:val="24"/>
          <w:szCs w:val="24"/>
        </w:rPr>
        <w:t xml:space="preserve"> (1988)</w:t>
      </w:r>
      <w:r w:rsidR="00692916">
        <w:rPr>
          <w:rFonts w:ascii="Arial" w:hAnsi="Arial" w:cs="Arial"/>
          <w:sz w:val="24"/>
          <w:szCs w:val="24"/>
        </w:rPr>
        <w:t>, for example,</w:t>
      </w:r>
      <w:r>
        <w:rPr>
          <w:rFonts w:ascii="Arial" w:hAnsi="Arial" w:cs="Arial"/>
          <w:sz w:val="24"/>
          <w:szCs w:val="24"/>
        </w:rPr>
        <w:t xml:space="preserve"> argued</w:t>
      </w:r>
      <w:r w:rsidR="00BF129E" w:rsidRPr="00BF129E">
        <w:rPr>
          <w:rFonts w:ascii="Arial" w:hAnsi="Arial" w:cs="Arial"/>
          <w:sz w:val="24"/>
          <w:szCs w:val="24"/>
        </w:rPr>
        <w:t xml:space="preserve"> that the essence of good teaching is knowledge and love of the subject to be taught and mastery of the practical skills of tea</w:t>
      </w:r>
      <w:r w:rsidR="00692916">
        <w:rPr>
          <w:rFonts w:ascii="Arial" w:hAnsi="Arial" w:cs="Arial"/>
          <w:sz w:val="24"/>
          <w:szCs w:val="24"/>
        </w:rPr>
        <w:t>ching. Neither of these</w:t>
      </w:r>
      <w:r w:rsidR="00BF129E" w:rsidRPr="00BF129E">
        <w:rPr>
          <w:rFonts w:ascii="Arial" w:hAnsi="Arial" w:cs="Arial"/>
          <w:sz w:val="24"/>
          <w:szCs w:val="24"/>
        </w:rPr>
        <w:t xml:space="preserve"> is best learned from the kind of theoretical study of teaching which dominates teacher training courses. Many candidates are already qualified to teach and they do not need a formal course of teacher training. The kernel of </w:t>
      </w:r>
      <w:proofErr w:type="spellStart"/>
      <w:r w:rsidR="00BF129E" w:rsidRPr="00BF129E">
        <w:rPr>
          <w:rFonts w:ascii="Arial" w:hAnsi="Arial" w:cs="Arial"/>
          <w:sz w:val="24"/>
          <w:szCs w:val="24"/>
        </w:rPr>
        <w:t>O'Hear's</w:t>
      </w:r>
      <w:proofErr w:type="spellEnd"/>
      <w:r w:rsidR="00BF129E" w:rsidRPr="00BF129E">
        <w:rPr>
          <w:rFonts w:ascii="Arial" w:hAnsi="Arial" w:cs="Arial"/>
          <w:sz w:val="24"/>
          <w:szCs w:val="24"/>
        </w:rPr>
        <w:t xml:space="preserve"> argument is that:</w:t>
      </w:r>
    </w:p>
    <w:p w:rsidR="00BF129E" w:rsidRDefault="00BF129E" w:rsidP="00C013F6">
      <w:pPr>
        <w:autoSpaceDE w:val="0"/>
        <w:autoSpaceDN w:val="0"/>
        <w:adjustRightInd w:val="0"/>
        <w:spacing w:after="0" w:line="240" w:lineRule="auto"/>
        <w:ind w:left="720"/>
        <w:rPr>
          <w:rFonts w:ascii="Arial" w:hAnsi="Arial" w:cs="Arial"/>
          <w:sz w:val="24"/>
          <w:szCs w:val="24"/>
        </w:rPr>
      </w:pPr>
      <w:r w:rsidRPr="00BF129E">
        <w:rPr>
          <w:rFonts w:ascii="Arial" w:hAnsi="Arial" w:cs="Arial"/>
          <w:sz w:val="24"/>
          <w:szCs w:val="24"/>
        </w:rPr>
        <w:t>Teaching is a practical matter, one best learned by doing, under the guidance of</w:t>
      </w:r>
      <w:r w:rsidR="006277E2">
        <w:rPr>
          <w:rFonts w:ascii="Arial" w:hAnsi="Arial" w:cs="Arial"/>
          <w:sz w:val="24"/>
          <w:szCs w:val="24"/>
        </w:rPr>
        <w:t xml:space="preserve"> experienced practical teachers</w:t>
      </w:r>
      <w:r w:rsidRPr="00BF129E">
        <w:rPr>
          <w:rFonts w:ascii="Arial" w:hAnsi="Arial" w:cs="Arial"/>
          <w:sz w:val="24"/>
          <w:szCs w:val="24"/>
        </w:rPr>
        <w:t xml:space="preserve"> (1988, p.6). </w:t>
      </w:r>
    </w:p>
    <w:p w:rsidR="00C013F6" w:rsidRPr="00692916" w:rsidRDefault="00C013F6" w:rsidP="00692916">
      <w:pPr>
        <w:autoSpaceDE w:val="0"/>
        <w:autoSpaceDN w:val="0"/>
        <w:adjustRightInd w:val="0"/>
        <w:spacing w:after="0" w:line="240" w:lineRule="auto"/>
        <w:rPr>
          <w:rFonts w:ascii="Arial" w:hAnsi="Arial" w:cs="Arial"/>
          <w:sz w:val="12"/>
          <w:szCs w:val="12"/>
        </w:rPr>
      </w:pPr>
    </w:p>
    <w:p w:rsidR="00BE324D" w:rsidRPr="003C4262" w:rsidRDefault="00BE324D" w:rsidP="00BF129E">
      <w:pPr>
        <w:autoSpaceDE w:val="0"/>
        <w:autoSpaceDN w:val="0"/>
        <w:adjustRightInd w:val="0"/>
        <w:spacing w:after="0" w:line="480" w:lineRule="auto"/>
        <w:rPr>
          <w:rFonts w:ascii="Arial" w:hAnsi="Arial" w:cs="Arial"/>
          <w:sz w:val="12"/>
          <w:szCs w:val="12"/>
        </w:rPr>
      </w:pPr>
    </w:p>
    <w:p w:rsidR="00BF129E" w:rsidRDefault="00BF129E" w:rsidP="00BF129E">
      <w:pPr>
        <w:autoSpaceDE w:val="0"/>
        <w:autoSpaceDN w:val="0"/>
        <w:adjustRightInd w:val="0"/>
        <w:spacing w:after="0" w:line="480" w:lineRule="auto"/>
        <w:rPr>
          <w:rFonts w:ascii="Arial" w:hAnsi="Arial" w:cs="Arial"/>
          <w:sz w:val="24"/>
          <w:szCs w:val="24"/>
        </w:rPr>
      </w:pPr>
      <w:r w:rsidRPr="00BF129E">
        <w:rPr>
          <w:rFonts w:ascii="Arial" w:hAnsi="Arial" w:cs="Arial"/>
          <w:sz w:val="24"/>
          <w:szCs w:val="24"/>
        </w:rPr>
        <w:t xml:space="preserve">While </w:t>
      </w:r>
      <w:r w:rsidR="00692916">
        <w:rPr>
          <w:rFonts w:ascii="Arial" w:hAnsi="Arial" w:cs="Arial"/>
          <w:sz w:val="24"/>
          <w:szCs w:val="24"/>
        </w:rPr>
        <w:t xml:space="preserve">he claims that </w:t>
      </w:r>
      <w:r w:rsidRPr="00BF129E">
        <w:rPr>
          <w:rFonts w:ascii="Arial" w:hAnsi="Arial" w:cs="Arial"/>
          <w:sz w:val="24"/>
          <w:szCs w:val="24"/>
        </w:rPr>
        <w:t>a qualification at degree level is appr</w:t>
      </w:r>
      <w:r w:rsidR="00C013F6">
        <w:rPr>
          <w:rFonts w:ascii="Arial" w:hAnsi="Arial" w:cs="Arial"/>
          <w:sz w:val="24"/>
          <w:szCs w:val="24"/>
        </w:rPr>
        <w:t>opriate for secondary teachers:</w:t>
      </w:r>
    </w:p>
    <w:p w:rsidR="00C013F6" w:rsidRPr="00692916" w:rsidRDefault="00C013F6" w:rsidP="00BF129E">
      <w:pPr>
        <w:autoSpaceDE w:val="0"/>
        <w:autoSpaceDN w:val="0"/>
        <w:adjustRightInd w:val="0"/>
        <w:spacing w:after="0" w:line="480" w:lineRule="auto"/>
        <w:rPr>
          <w:rFonts w:ascii="Arial" w:hAnsi="Arial" w:cs="Arial"/>
          <w:sz w:val="12"/>
          <w:szCs w:val="12"/>
        </w:rPr>
      </w:pPr>
    </w:p>
    <w:p w:rsidR="00BF129E" w:rsidRPr="00BF129E" w:rsidRDefault="00BF129E" w:rsidP="00C013F6">
      <w:pPr>
        <w:autoSpaceDE w:val="0"/>
        <w:autoSpaceDN w:val="0"/>
        <w:adjustRightInd w:val="0"/>
        <w:spacing w:after="0" w:line="240" w:lineRule="auto"/>
        <w:ind w:left="720"/>
        <w:rPr>
          <w:rFonts w:ascii="Arial" w:hAnsi="Arial" w:cs="Arial"/>
          <w:sz w:val="24"/>
          <w:szCs w:val="24"/>
        </w:rPr>
      </w:pPr>
      <w:r w:rsidRPr="00BF129E">
        <w:rPr>
          <w:rFonts w:ascii="Arial" w:hAnsi="Arial" w:cs="Arial"/>
          <w:sz w:val="24"/>
          <w:szCs w:val="24"/>
        </w:rPr>
        <w:t>It is debateable whether a degree rather than a good general education, perhaps not extending much beyond 'A' level, is really necessary for primary school teachers' (ibid, p.19).</w:t>
      </w:r>
    </w:p>
    <w:p w:rsidR="00BF129E" w:rsidRPr="00BF129E" w:rsidRDefault="00BF129E" w:rsidP="00BF129E">
      <w:pPr>
        <w:autoSpaceDE w:val="0"/>
        <w:autoSpaceDN w:val="0"/>
        <w:adjustRightInd w:val="0"/>
        <w:spacing w:after="0" w:line="480" w:lineRule="auto"/>
        <w:ind w:left="720"/>
        <w:rPr>
          <w:rFonts w:ascii="Arial" w:hAnsi="Arial" w:cs="Arial"/>
          <w:sz w:val="24"/>
          <w:szCs w:val="24"/>
        </w:rPr>
      </w:pPr>
      <w:r w:rsidRPr="00BF129E">
        <w:rPr>
          <w:rFonts w:ascii="Arial" w:hAnsi="Arial" w:cs="Arial"/>
          <w:sz w:val="24"/>
          <w:szCs w:val="24"/>
        </w:rPr>
        <w:t xml:space="preserve"> </w:t>
      </w:r>
    </w:p>
    <w:p w:rsidR="00BF129E" w:rsidRPr="00BF129E" w:rsidRDefault="00692916" w:rsidP="00A613BD">
      <w:p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For </w:t>
      </w:r>
      <w:proofErr w:type="spellStart"/>
      <w:r>
        <w:rPr>
          <w:rFonts w:ascii="Arial" w:hAnsi="Arial" w:cs="Arial"/>
          <w:sz w:val="24"/>
          <w:szCs w:val="24"/>
        </w:rPr>
        <w:t>O’Hear</w:t>
      </w:r>
      <w:proofErr w:type="spellEnd"/>
      <w:r>
        <w:rPr>
          <w:rFonts w:ascii="Arial" w:hAnsi="Arial" w:cs="Arial"/>
          <w:sz w:val="24"/>
          <w:szCs w:val="24"/>
        </w:rPr>
        <w:t>, t</w:t>
      </w:r>
      <w:r w:rsidR="00BF129E" w:rsidRPr="00BF129E">
        <w:rPr>
          <w:rFonts w:ascii="Arial" w:hAnsi="Arial" w:cs="Arial"/>
          <w:sz w:val="24"/>
          <w:szCs w:val="24"/>
        </w:rPr>
        <w:t xml:space="preserve">eacher training courses are characterized as being full of trivia and obsessed with questions of race and inequality. It is concluded that formal teacher training is unnecessary for most teachers.  </w:t>
      </w:r>
      <w:r>
        <w:rPr>
          <w:rFonts w:ascii="Arial" w:hAnsi="Arial" w:cs="Arial"/>
          <w:sz w:val="24"/>
          <w:szCs w:val="24"/>
        </w:rPr>
        <w:t xml:space="preserve">Equally, </w:t>
      </w:r>
      <w:r w:rsidR="00BF129E" w:rsidRPr="00BF129E">
        <w:rPr>
          <w:rFonts w:ascii="Arial" w:hAnsi="Arial" w:cs="Arial"/>
          <w:sz w:val="24"/>
          <w:szCs w:val="24"/>
        </w:rPr>
        <w:t>Simon articulates how:</w:t>
      </w:r>
    </w:p>
    <w:p w:rsidR="00BF129E" w:rsidRPr="00692916" w:rsidRDefault="00BF129E" w:rsidP="00BF129E">
      <w:pPr>
        <w:autoSpaceDE w:val="0"/>
        <w:autoSpaceDN w:val="0"/>
        <w:adjustRightInd w:val="0"/>
        <w:spacing w:after="0" w:line="480" w:lineRule="auto"/>
        <w:rPr>
          <w:rFonts w:ascii="Arial" w:hAnsi="Arial" w:cs="Arial"/>
          <w:sz w:val="12"/>
          <w:szCs w:val="12"/>
        </w:rPr>
      </w:pPr>
    </w:p>
    <w:p w:rsidR="00BF129E" w:rsidRPr="00BF129E" w:rsidRDefault="00BF129E" w:rsidP="00C013F6">
      <w:pPr>
        <w:autoSpaceDE w:val="0"/>
        <w:autoSpaceDN w:val="0"/>
        <w:adjustRightInd w:val="0"/>
        <w:spacing w:after="0" w:line="240" w:lineRule="auto"/>
        <w:ind w:left="720"/>
        <w:rPr>
          <w:rFonts w:ascii="Arial" w:hAnsi="Arial" w:cs="Arial"/>
          <w:sz w:val="24"/>
          <w:szCs w:val="24"/>
        </w:rPr>
      </w:pPr>
      <w:r w:rsidRPr="00BF129E">
        <w:rPr>
          <w:rFonts w:ascii="Arial" w:hAnsi="Arial" w:cs="Arial"/>
          <w:sz w:val="24"/>
          <w:szCs w:val="24"/>
        </w:rPr>
        <w:t xml:space="preserve">Those who wished to teach, having the appropriate social origins including a degree at Oxford or Cambridge, could learn through experience, on the job. Certainly no special training was necessary […] </w:t>
      </w:r>
      <w:proofErr w:type="gramStart"/>
      <w:r w:rsidRPr="00BF129E">
        <w:rPr>
          <w:rFonts w:ascii="Arial" w:hAnsi="Arial" w:cs="Arial"/>
          <w:sz w:val="24"/>
          <w:szCs w:val="24"/>
        </w:rPr>
        <w:t>The</w:t>
      </w:r>
      <w:proofErr w:type="gramEnd"/>
      <w:r w:rsidRPr="00BF129E">
        <w:rPr>
          <w:rFonts w:ascii="Arial" w:hAnsi="Arial" w:cs="Arial"/>
          <w:sz w:val="24"/>
          <w:szCs w:val="24"/>
        </w:rPr>
        <w:t xml:space="preserve"> dominant educational institutions of this country have had no concern with theory, its relation to practice, with pedago</w:t>
      </w:r>
      <w:r w:rsidR="0025769F">
        <w:rPr>
          <w:rFonts w:ascii="Arial" w:hAnsi="Arial" w:cs="Arial"/>
          <w:sz w:val="24"/>
          <w:szCs w:val="24"/>
        </w:rPr>
        <w:t>gy (</w:t>
      </w:r>
      <w:r w:rsidRPr="00BF129E">
        <w:rPr>
          <w:rFonts w:ascii="Arial" w:hAnsi="Arial" w:cs="Arial"/>
          <w:sz w:val="24"/>
          <w:szCs w:val="24"/>
        </w:rPr>
        <w:t>1981, p.13).</w:t>
      </w:r>
    </w:p>
    <w:p w:rsidR="00BF129E" w:rsidRPr="00BF129E" w:rsidRDefault="00BF129E" w:rsidP="00BF129E">
      <w:pPr>
        <w:autoSpaceDE w:val="0"/>
        <w:autoSpaceDN w:val="0"/>
        <w:adjustRightInd w:val="0"/>
        <w:spacing w:after="0" w:line="480" w:lineRule="auto"/>
        <w:ind w:left="284"/>
        <w:rPr>
          <w:rFonts w:ascii="Arial" w:hAnsi="Arial" w:cs="Arial"/>
          <w:sz w:val="24"/>
          <w:szCs w:val="24"/>
        </w:rPr>
      </w:pPr>
    </w:p>
    <w:p w:rsidR="00C013F6" w:rsidRPr="00A613BD" w:rsidRDefault="00BF129E" w:rsidP="00A613BD">
      <w:pPr>
        <w:autoSpaceDE w:val="0"/>
        <w:autoSpaceDN w:val="0"/>
        <w:adjustRightInd w:val="0"/>
        <w:spacing w:after="0" w:line="480" w:lineRule="auto"/>
        <w:rPr>
          <w:rFonts w:ascii="Arial" w:hAnsi="Arial" w:cs="Arial"/>
          <w:b/>
          <w:color w:val="FF0000"/>
          <w:sz w:val="24"/>
          <w:szCs w:val="24"/>
        </w:rPr>
      </w:pPr>
      <w:r w:rsidRPr="00BF129E">
        <w:rPr>
          <w:rFonts w:ascii="Arial" w:hAnsi="Arial" w:cs="Arial"/>
          <w:sz w:val="24"/>
          <w:szCs w:val="24"/>
        </w:rPr>
        <w:t xml:space="preserve">Whereas for Sykes, Bird and Kennedy (2010) progress in teacher training is triply troubled as it addresses the nature of teaching in schools, its own institutionalization in </w:t>
      </w:r>
      <w:r w:rsidR="007B76DF">
        <w:rPr>
          <w:rFonts w:ascii="Arial" w:hAnsi="Arial" w:cs="Arial"/>
          <w:sz w:val="24"/>
          <w:szCs w:val="24"/>
        </w:rPr>
        <w:t>universities</w:t>
      </w:r>
      <w:r w:rsidRPr="00BF129E">
        <w:rPr>
          <w:rFonts w:ascii="Arial" w:hAnsi="Arial" w:cs="Arial"/>
          <w:sz w:val="24"/>
          <w:szCs w:val="24"/>
        </w:rPr>
        <w:t xml:space="preserve">, and the relations between school and </w:t>
      </w:r>
      <w:r w:rsidR="007B76DF">
        <w:rPr>
          <w:rFonts w:ascii="Arial" w:hAnsi="Arial" w:cs="Arial"/>
          <w:sz w:val="24"/>
          <w:szCs w:val="24"/>
        </w:rPr>
        <w:t>university</w:t>
      </w:r>
      <w:r w:rsidRPr="00BF129E">
        <w:rPr>
          <w:rFonts w:ascii="Arial" w:hAnsi="Arial" w:cs="Arial"/>
          <w:sz w:val="24"/>
          <w:szCs w:val="24"/>
        </w:rPr>
        <w:t xml:space="preserve">. </w:t>
      </w:r>
      <w:r w:rsidR="00AB5517">
        <w:rPr>
          <w:rFonts w:ascii="Arial" w:hAnsi="Arial" w:cs="Arial"/>
          <w:sz w:val="24"/>
          <w:szCs w:val="24"/>
        </w:rPr>
        <w:t xml:space="preserve">In their article, </w:t>
      </w:r>
      <w:r w:rsidR="00AB5517" w:rsidRPr="00AB5517">
        <w:rPr>
          <w:rFonts w:ascii="Arial" w:hAnsi="Arial" w:cs="Arial"/>
          <w:i/>
          <w:sz w:val="24"/>
          <w:szCs w:val="24"/>
        </w:rPr>
        <w:t>Serving Too Many Masters</w:t>
      </w:r>
      <w:r w:rsidR="00AB5517">
        <w:rPr>
          <w:rFonts w:ascii="Arial" w:hAnsi="Arial" w:cs="Arial"/>
          <w:sz w:val="24"/>
          <w:szCs w:val="24"/>
        </w:rPr>
        <w:t xml:space="preserve">, </w:t>
      </w:r>
      <w:r w:rsidR="00BE2C78">
        <w:rPr>
          <w:rFonts w:ascii="Arial" w:hAnsi="Arial" w:cs="Arial"/>
          <w:sz w:val="24"/>
          <w:szCs w:val="24"/>
        </w:rPr>
        <w:t xml:space="preserve">Rosenberg and </w:t>
      </w:r>
      <w:proofErr w:type="spellStart"/>
      <w:r w:rsidR="00BE2C78">
        <w:rPr>
          <w:rFonts w:ascii="Arial" w:hAnsi="Arial" w:cs="Arial"/>
          <w:sz w:val="24"/>
          <w:szCs w:val="24"/>
        </w:rPr>
        <w:t>Si</w:t>
      </w:r>
      <w:r w:rsidR="00692916">
        <w:rPr>
          <w:rFonts w:ascii="Arial" w:hAnsi="Arial" w:cs="Arial"/>
          <w:sz w:val="24"/>
          <w:szCs w:val="24"/>
        </w:rPr>
        <w:t>ndelar</w:t>
      </w:r>
      <w:proofErr w:type="spellEnd"/>
      <w:r w:rsidR="00692916">
        <w:rPr>
          <w:rFonts w:ascii="Arial" w:hAnsi="Arial" w:cs="Arial"/>
          <w:sz w:val="24"/>
          <w:szCs w:val="24"/>
        </w:rPr>
        <w:t xml:space="preserve"> (</w:t>
      </w:r>
      <w:r w:rsidR="00BE2C78">
        <w:rPr>
          <w:rFonts w:ascii="Arial" w:hAnsi="Arial" w:cs="Arial"/>
          <w:sz w:val="24"/>
          <w:szCs w:val="24"/>
        </w:rPr>
        <w:t>2000</w:t>
      </w:r>
      <w:r w:rsidR="00692916">
        <w:rPr>
          <w:rFonts w:ascii="Arial" w:hAnsi="Arial" w:cs="Arial"/>
          <w:sz w:val="24"/>
          <w:szCs w:val="24"/>
        </w:rPr>
        <w:t>)</w:t>
      </w:r>
      <w:r w:rsidR="00BE2C78">
        <w:rPr>
          <w:rFonts w:ascii="Arial" w:hAnsi="Arial" w:cs="Arial"/>
          <w:sz w:val="24"/>
          <w:szCs w:val="24"/>
        </w:rPr>
        <w:t xml:space="preserve"> discuss</w:t>
      </w:r>
      <w:r w:rsidR="00BE2C78" w:rsidRPr="00BF129E">
        <w:rPr>
          <w:rFonts w:ascii="Arial" w:hAnsi="Arial" w:cs="Arial"/>
          <w:sz w:val="24"/>
          <w:szCs w:val="24"/>
        </w:rPr>
        <w:t xml:space="preserve"> </w:t>
      </w:r>
      <w:r w:rsidR="00AB5517">
        <w:rPr>
          <w:rFonts w:ascii="Arial" w:hAnsi="Arial" w:cs="Arial"/>
          <w:sz w:val="24"/>
          <w:szCs w:val="24"/>
        </w:rPr>
        <w:t xml:space="preserve">the </w:t>
      </w:r>
      <w:r w:rsidRPr="00BF129E">
        <w:rPr>
          <w:rFonts w:ascii="Arial" w:hAnsi="Arial" w:cs="Arial"/>
          <w:sz w:val="24"/>
          <w:szCs w:val="24"/>
        </w:rPr>
        <w:t>proliferation of ill-conceived and contradictory policies and</w:t>
      </w:r>
      <w:r w:rsidR="00AB5517">
        <w:rPr>
          <w:rFonts w:ascii="Arial" w:hAnsi="Arial" w:cs="Arial"/>
          <w:sz w:val="24"/>
          <w:szCs w:val="24"/>
        </w:rPr>
        <w:t xml:space="preserve"> practices in teacher education </w:t>
      </w:r>
      <w:r w:rsidR="00BE2C78" w:rsidRPr="00BE2C78">
        <w:rPr>
          <w:rFonts w:ascii="Arial" w:hAnsi="Arial" w:cs="Arial"/>
          <w:sz w:val="24"/>
          <w:szCs w:val="24"/>
        </w:rPr>
        <w:t xml:space="preserve">and </w:t>
      </w:r>
      <w:r w:rsidR="00BE2C78">
        <w:rPr>
          <w:rFonts w:ascii="Arial" w:hAnsi="Arial" w:cs="Arial"/>
          <w:sz w:val="24"/>
          <w:szCs w:val="24"/>
        </w:rPr>
        <w:t xml:space="preserve">also </w:t>
      </w:r>
      <w:r w:rsidRPr="00BF129E">
        <w:rPr>
          <w:rFonts w:ascii="Arial" w:hAnsi="Arial" w:cs="Arial"/>
          <w:sz w:val="24"/>
          <w:szCs w:val="24"/>
        </w:rPr>
        <w:t xml:space="preserve">suggest that teacher </w:t>
      </w:r>
      <w:r w:rsidRPr="00BF129E">
        <w:rPr>
          <w:rFonts w:ascii="Arial" w:hAnsi="Arial" w:cs="Arial"/>
          <w:sz w:val="24"/>
          <w:szCs w:val="24"/>
        </w:rPr>
        <w:lastRenderedPageBreak/>
        <w:t>educators face contradictory demands, both inside and outside of their institutions</w:t>
      </w:r>
      <w:r w:rsidR="00BE2C78">
        <w:rPr>
          <w:rFonts w:ascii="Arial" w:hAnsi="Arial" w:cs="Arial"/>
          <w:sz w:val="24"/>
          <w:szCs w:val="24"/>
        </w:rPr>
        <w:t xml:space="preserve"> e.g. </w:t>
      </w:r>
      <w:r w:rsidRPr="00BF129E">
        <w:rPr>
          <w:rFonts w:ascii="Arial" w:hAnsi="Arial" w:cs="Arial"/>
          <w:sz w:val="24"/>
          <w:szCs w:val="24"/>
        </w:rPr>
        <w:t xml:space="preserve">having to address legislative mandates for curriculum coverage, restrictive institutional rules and regulations, and students' growing consumer orientation. Their most pertinent assertion is that all initial teacher preparation content is actually </w:t>
      </w:r>
      <w:r w:rsidR="00F93767">
        <w:rPr>
          <w:rFonts w:ascii="Arial" w:hAnsi="Arial" w:cs="Arial"/>
          <w:sz w:val="24"/>
          <w:szCs w:val="24"/>
        </w:rPr>
        <w:t>‘</w:t>
      </w:r>
      <w:r w:rsidRPr="00BF129E">
        <w:rPr>
          <w:rFonts w:ascii="Arial" w:hAnsi="Arial" w:cs="Arial"/>
          <w:sz w:val="24"/>
          <w:szCs w:val="24"/>
        </w:rPr>
        <w:t>political putty, ready to be shaped by decision makers in response to hot-button issues</w:t>
      </w:r>
      <w:r w:rsidR="00F93767">
        <w:rPr>
          <w:rFonts w:ascii="Arial" w:hAnsi="Arial" w:cs="Arial"/>
          <w:sz w:val="24"/>
          <w:szCs w:val="24"/>
        </w:rPr>
        <w:t>’</w:t>
      </w:r>
      <w:r w:rsidRPr="00BF129E">
        <w:rPr>
          <w:rFonts w:ascii="Arial" w:hAnsi="Arial" w:cs="Arial"/>
          <w:sz w:val="24"/>
          <w:szCs w:val="24"/>
        </w:rPr>
        <w:t xml:space="preserve"> Rosenberg and </w:t>
      </w:r>
      <w:proofErr w:type="spellStart"/>
      <w:r w:rsidRPr="00BF129E">
        <w:rPr>
          <w:rFonts w:ascii="Arial" w:hAnsi="Arial" w:cs="Arial"/>
          <w:sz w:val="24"/>
          <w:szCs w:val="24"/>
        </w:rPr>
        <w:t>Sindelar</w:t>
      </w:r>
      <w:proofErr w:type="spellEnd"/>
      <w:r w:rsidRPr="00BF129E">
        <w:rPr>
          <w:rFonts w:ascii="Arial" w:hAnsi="Arial" w:cs="Arial"/>
          <w:sz w:val="24"/>
          <w:szCs w:val="24"/>
        </w:rPr>
        <w:t xml:space="preserve"> (2000, p.189). </w:t>
      </w:r>
    </w:p>
    <w:p w:rsidR="00BF129E" w:rsidRPr="00BF129E" w:rsidRDefault="00BF129E" w:rsidP="00BF129E">
      <w:pPr>
        <w:autoSpaceDE w:val="0"/>
        <w:autoSpaceDN w:val="0"/>
        <w:adjustRightInd w:val="0"/>
        <w:spacing w:after="0" w:line="480" w:lineRule="auto"/>
        <w:rPr>
          <w:rFonts w:ascii="Arial" w:hAnsi="Arial" w:cs="Arial"/>
          <w:iCs/>
          <w:sz w:val="24"/>
          <w:szCs w:val="24"/>
        </w:rPr>
      </w:pPr>
      <w:proofErr w:type="spellStart"/>
      <w:r w:rsidRPr="00BF129E">
        <w:rPr>
          <w:rFonts w:ascii="Arial" w:hAnsi="Arial" w:cs="Arial"/>
          <w:sz w:val="24"/>
          <w:szCs w:val="24"/>
        </w:rPr>
        <w:t>Sleeter</w:t>
      </w:r>
      <w:proofErr w:type="spellEnd"/>
      <w:r w:rsidRPr="00BF129E">
        <w:rPr>
          <w:rFonts w:ascii="Arial" w:hAnsi="Arial" w:cs="Arial"/>
          <w:sz w:val="24"/>
          <w:szCs w:val="24"/>
        </w:rPr>
        <w:t xml:space="preserve"> (2008) goes further </w:t>
      </w:r>
      <w:r w:rsidRPr="00BF129E">
        <w:rPr>
          <w:rFonts w:ascii="Arial" w:hAnsi="Arial" w:cs="Arial"/>
          <w:iCs/>
          <w:sz w:val="24"/>
          <w:szCs w:val="24"/>
        </w:rPr>
        <w:t>and claims that:</w:t>
      </w:r>
    </w:p>
    <w:p w:rsidR="00BF129E" w:rsidRPr="00692916" w:rsidRDefault="00BF129E" w:rsidP="00BF129E">
      <w:pPr>
        <w:autoSpaceDE w:val="0"/>
        <w:autoSpaceDN w:val="0"/>
        <w:adjustRightInd w:val="0"/>
        <w:spacing w:after="0" w:line="480" w:lineRule="auto"/>
        <w:rPr>
          <w:rFonts w:ascii="Arial" w:hAnsi="Arial" w:cs="Arial"/>
          <w:iCs/>
          <w:sz w:val="12"/>
          <w:szCs w:val="12"/>
        </w:rPr>
      </w:pPr>
    </w:p>
    <w:p w:rsidR="00BF129E" w:rsidRPr="00BF129E" w:rsidRDefault="00BF129E" w:rsidP="00C013F6">
      <w:pPr>
        <w:autoSpaceDE w:val="0"/>
        <w:autoSpaceDN w:val="0"/>
        <w:adjustRightInd w:val="0"/>
        <w:spacing w:after="0" w:line="240" w:lineRule="auto"/>
        <w:ind w:left="720"/>
        <w:rPr>
          <w:rFonts w:ascii="Arial" w:hAnsi="Arial" w:cs="Arial"/>
          <w:iCs/>
          <w:color w:val="FF0000"/>
          <w:sz w:val="24"/>
          <w:szCs w:val="24"/>
        </w:rPr>
      </w:pPr>
      <w:proofErr w:type="gramStart"/>
      <w:r w:rsidRPr="00BF129E">
        <w:rPr>
          <w:rFonts w:ascii="Arial" w:hAnsi="Arial" w:cs="Arial"/>
          <w:iCs/>
          <w:sz w:val="24"/>
          <w:szCs w:val="24"/>
        </w:rPr>
        <w:t xml:space="preserve">External assaults that have their origins in global economic and political restructuring aim not only to </w:t>
      </w:r>
      <w:proofErr w:type="spellStart"/>
      <w:r w:rsidRPr="00BF129E">
        <w:rPr>
          <w:rFonts w:ascii="Arial" w:hAnsi="Arial" w:cs="Arial"/>
          <w:iCs/>
          <w:sz w:val="24"/>
          <w:szCs w:val="24"/>
        </w:rPr>
        <w:t>deprofessionalize</w:t>
      </w:r>
      <w:proofErr w:type="spellEnd"/>
      <w:r w:rsidRPr="00BF129E">
        <w:rPr>
          <w:rFonts w:ascii="Arial" w:hAnsi="Arial" w:cs="Arial"/>
          <w:iCs/>
          <w:sz w:val="24"/>
          <w:szCs w:val="24"/>
        </w:rPr>
        <w:t xml:space="preserve"> teaching by devaluing professional preparation of teacher, but also to undermine equity and </w:t>
      </w:r>
      <w:r w:rsidRPr="003879B8">
        <w:rPr>
          <w:rFonts w:ascii="Arial" w:hAnsi="Arial" w:cs="Arial"/>
          <w:iCs/>
          <w:sz w:val="24"/>
          <w:szCs w:val="24"/>
        </w:rPr>
        <w:t>democracy by restructuring education around corporate needs (</w:t>
      </w:r>
      <w:proofErr w:type="spellStart"/>
      <w:r w:rsidRPr="003879B8">
        <w:rPr>
          <w:rFonts w:ascii="Arial" w:hAnsi="Arial" w:cs="Arial"/>
          <w:iCs/>
          <w:sz w:val="24"/>
          <w:szCs w:val="24"/>
        </w:rPr>
        <w:t>Sleeter</w:t>
      </w:r>
      <w:proofErr w:type="spellEnd"/>
      <w:r w:rsidRPr="003879B8">
        <w:rPr>
          <w:rFonts w:ascii="Arial" w:hAnsi="Arial" w:cs="Arial"/>
          <w:iCs/>
          <w:sz w:val="24"/>
          <w:szCs w:val="24"/>
        </w:rPr>
        <w:t xml:space="preserve">, 2008, </w:t>
      </w:r>
      <w:r w:rsidR="003879B8" w:rsidRPr="003879B8">
        <w:rPr>
          <w:rFonts w:ascii="Arial" w:hAnsi="Arial" w:cs="Arial"/>
          <w:iCs/>
          <w:sz w:val="24"/>
          <w:szCs w:val="24"/>
        </w:rPr>
        <w:t>p.</w:t>
      </w:r>
      <w:r w:rsidR="003879B8" w:rsidRPr="003879B8">
        <w:rPr>
          <w:rFonts w:ascii="Arial" w:hAnsi="Arial" w:cs="Arial"/>
          <w:sz w:val="24"/>
          <w:szCs w:val="24"/>
        </w:rPr>
        <w:t>1947</w:t>
      </w:r>
      <w:r w:rsidRPr="003879B8">
        <w:rPr>
          <w:rFonts w:ascii="Arial" w:hAnsi="Arial" w:cs="Arial"/>
          <w:sz w:val="24"/>
          <w:szCs w:val="24"/>
        </w:rPr>
        <w:t>).</w:t>
      </w:r>
      <w:proofErr w:type="gramEnd"/>
    </w:p>
    <w:p w:rsidR="00B51DB3" w:rsidRPr="00BF129E" w:rsidRDefault="00B51DB3" w:rsidP="00BF129E">
      <w:pPr>
        <w:autoSpaceDE w:val="0"/>
        <w:autoSpaceDN w:val="0"/>
        <w:adjustRightInd w:val="0"/>
        <w:spacing w:after="0"/>
      </w:pPr>
    </w:p>
    <w:p w:rsidR="00692916" w:rsidRPr="00692916" w:rsidRDefault="00692916" w:rsidP="00C013F6">
      <w:pPr>
        <w:spacing w:line="360" w:lineRule="auto"/>
        <w:rPr>
          <w:rFonts w:ascii="Arial" w:hAnsi="Arial" w:cs="Arial"/>
          <w:sz w:val="12"/>
          <w:szCs w:val="12"/>
        </w:rPr>
      </w:pPr>
    </w:p>
    <w:p w:rsidR="00BF129E" w:rsidRPr="00BF129E" w:rsidRDefault="00277A20" w:rsidP="00A613BD">
      <w:pPr>
        <w:spacing w:line="480" w:lineRule="auto"/>
        <w:rPr>
          <w:rFonts w:ascii="Arial" w:hAnsi="Arial" w:cs="Arial"/>
          <w:sz w:val="24"/>
          <w:szCs w:val="24"/>
        </w:rPr>
      </w:pPr>
      <w:r>
        <w:rPr>
          <w:rFonts w:ascii="Arial" w:hAnsi="Arial" w:cs="Arial"/>
          <w:sz w:val="24"/>
          <w:szCs w:val="24"/>
        </w:rPr>
        <w:t xml:space="preserve">This rather disparaging view is extended by Judge who </w:t>
      </w:r>
      <w:r w:rsidR="00BF129E" w:rsidRPr="00BF129E">
        <w:rPr>
          <w:rFonts w:ascii="Arial" w:hAnsi="Arial" w:cs="Arial"/>
          <w:sz w:val="24"/>
          <w:szCs w:val="24"/>
        </w:rPr>
        <w:t xml:space="preserve">called teacher education </w:t>
      </w:r>
      <w:r w:rsidR="00F93767">
        <w:rPr>
          <w:rFonts w:ascii="Arial" w:hAnsi="Arial" w:cs="Arial"/>
          <w:sz w:val="24"/>
          <w:szCs w:val="24"/>
        </w:rPr>
        <w:t>‘</w:t>
      </w:r>
      <w:r w:rsidR="00BF129E" w:rsidRPr="00BF129E">
        <w:rPr>
          <w:rFonts w:ascii="Arial" w:hAnsi="Arial" w:cs="Arial"/>
          <w:sz w:val="24"/>
          <w:szCs w:val="24"/>
        </w:rPr>
        <w:t>a deeply institutionalized error</w:t>
      </w:r>
      <w:r w:rsidR="00F93767">
        <w:rPr>
          <w:rFonts w:ascii="Arial" w:hAnsi="Arial" w:cs="Arial"/>
          <w:sz w:val="24"/>
          <w:szCs w:val="24"/>
        </w:rPr>
        <w:t>’</w:t>
      </w:r>
      <w:r w:rsidR="00BF129E" w:rsidRPr="00BF129E">
        <w:rPr>
          <w:rFonts w:ascii="Arial" w:hAnsi="Arial" w:cs="Arial"/>
          <w:sz w:val="24"/>
          <w:szCs w:val="24"/>
        </w:rPr>
        <w:t xml:space="preserve"> (Judge,1982, p.34), claiming that the individual parts of teacher preparation – subject matter preparation lodged in the disciplines, educational coursework in the schools of education, and practice teaching in the schools – could not be made to cohere.</w:t>
      </w:r>
      <w:r w:rsidR="00BF129E" w:rsidRPr="00BF129E">
        <w:t xml:space="preserve"> </w:t>
      </w:r>
      <w:r w:rsidR="00897374">
        <w:rPr>
          <w:rFonts w:ascii="Arial" w:hAnsi="Arial" w:cs="Arial"/>
          <w:sz w:val="24"/>
          <w:szCs w:val="24"/>
        </w:rPr>
        <w:t xml:space="preserve">McIntyre </w:t>
      </w:r>
      <w:r w:rsidR="00BF129E" w:rsidRPr="00BF129E">
        <w:rPr>
          <w:rFonts w:ascii="Arial" w:hAnsi="Arial" w:cs="Arial"/>
          <w:sz w:val="24"/>
          <w:szCs w:val="24"/>
        </w:rPr>
        <w:t>concurs b</w:t>
      </w:r>
      <w:r w:rsidR="00B51DB3">
        <w:rPr>
          <w:rFonts w:ascii="Arial" w:hAnsi="Arial" w:cs="Arial"/>
          <w:sz w:val="24"/>
          <w:szCs w:val="24"/>
        </w:rPr>
        <w:t xml:space="preserve">y emphasising how: </w:t>
      </w:r>
    </w:p>
    <w:p w:rsidR="00BF129E" w:rsidRPr="00BF129E" w:rsidRDefault="00BF129E" w:rsidP="00C013F6">
      <w:pPr>
        <w:autoSpaceDE w:val="0"/>
        <w:autoSpaceDN w:val="0"/>
        <w:spacing w:after="0" w:line="240" w:lineRule="auto"/>
        <w:ind w:left="720" w:right="26"/>
        <w:rPr>
          <w:rFonts w:ascii="Arial" w:eastAsiaTheme="minorEastAsia" w:hAnsi="Arial" w:cs="Arial"/>
          <w:sz w:val="24"/>
          <w:szCs w:val="24"/>
          <w:lang w:eastAsia="en-GB"/>
        </w:rPr>
      </w:pPr>
      <w:r w:rsidRPr="00BF129E">
        <w:rPr>
          <w:rFonts w:ascii="Arial" w:eastAsiaTheme="minorEastAsia" w:hAnsi="Arial" w:cs="Arial"/>
          <w:sz w:val="24"/>
          <w:szCs w:val="24"/>
          <w:lang w:eastAsia="en-GB"/>
        </w:rPr>
        <w:t xml:space="preserve">There is not, nor can there be, </w:t>
      </w:r>
      <w:r w:rsidRPr="00BF129E">
        <w:rPr>
          <w:rFonts w:ascii="Arial" w:eastAsiaTheme="minorEastAsia" w:hAnsi="Arial" w:cs="Arial"/>
          <w:i/>
          <w:iCs/>
          <w:sz w:val="24"/>
          <w:szCs w:val="24"/>
          <w:lang w:eastAsia="en-GB"/>
        </w:rPr>
        <w:t>any</w:t>
      </w:r>
      <w:r w:rsidRPr="00BF129E">
        <w:rPr>
          <w:rFonts w:ascii="Arial" w:eastAsiaTheme="minorEastAsia" w:hAnsi="Arial" w:cs="Arial"/>
          <w:sz w:val="24"/>
          <w:szCs w:val="24"/>
          <w:lang w:eastAsia="en-GB"/>
        </w:rPr>
        <w:t xml:space="preserve"> systematic corpus of theoretical knowledge from which prescriptive principles for tea</w:t>
      </w:r>
      <w:r w:rsidR="00897374">
        <w:rPr>
          <w:rFonts w:ascii="Arial" w:eastAsiaTheme="minorEastAsia" w:hAnsi="Arial" w:cs="Arial"/>
          <w:sz w:val="24"/>
          <w:szCs w:val="24"/>
          <w:lang w:eastAsia="en-GB"/>
        </w:rPr>
        <w:t>ching can be generated (</w:t>
      </w:r>
      <w:r w:rsidRPr="00BF129E">
        <w:rPr>
          <w:rFonts w:ascii="Arial" w:eastAsiaTheme="minorEastAsia" w:hAnsi="Arial" w:cs="Arial"/>
          <w:sz w:val="24"/>
          <w:szCs w:val="24"/>
          <w:lang w:eastAsia="en-GB"/>
        </w:rPr>
        <w:t>1980</w:t>
      </w:r>
      <w:r w:rsidR="00897374">
        <w:rPr>
          <w:rFonts w:ascii="Arial" w:eastAsiaTheme="minorEastAsia" w:hAnsi="Arial" w:cs="Arial"/>
          <w:sz w:val="24"/>
          <w:szCs w:val="24"/>
          <w:lang w:eastAsia="en-GB"/>
        </w:rPr>
        <w:t>,</w:t>
      </w:r>
      <w:r w:rsidR="00BE324D">
        <w:rPr>
          <w:rFonts w:ascii="Arial" w:eastAsiaTheme="minorEastAsia" w:hAnsi="Arial" w:cs="Arial"/>
          <w:sz w:val="24"/>
          <w:szCs w:val="24"/>
          <w:lang w:eastAsia="en-GB"/>
        </w:rPr>
        <w:t xml:space="preserve"> </w:t>
      </w:r>
      <w:r w:rsidR="00897374">
        <w:rPr>
          <w:rFonts w:ascii="Arial" w:eastAsiaTheme="minorEastAsia" w:hAnsi="Arial" w:cs="Arial"/>
          <w:sz w:val="24"/>
          <w:szCs w:val="24"/>
          <w:lang w:eastAsia="en-GB"/>
        </w:rPr>
        <w:t>p.296</w:t>
      </w:r>
      <w:r w:rsidRPr="00BF129E">
        <w:rPr>
          <w:rFonts w:ascii="Arial" w:eastAsiaTheme="minorEastAsia" w:hAnsi="Arial" w:cs="Arial"/>
          <w:sz w:val="24"/>
          <w:szCs w:val="24"/>
          <w:lang w:eastAsia="en-GB"/>
        </w:rPr>
        <w:t>).</w:t>
      </w:r>
    </w:p>
    <w:p w:rsidR="00BF129E" w:rsidRPr="00FF73C0" w:rsidRDefault="00BF129E" w:rsidP="00BF129E">
      <w:pPr>
        <w:autoSpaceDE w:val="0"/>
        <w:autoSpaceDN w:val="0"/>
        <w:spacing w:after="0" w:line="480" w:lineRule="auto"/>
        <w:ind w:left="360" w:right="26"/>
        <w:rPr>
          <w:rFonts w:ascii="Arial" w:eastAsiaTheme="minorEastAsia" w:hAnsi="Arial" w:cs="Arial"/>
          <w:sz w:val="12"/>
          <w:szCs w:val="12"/>
          <w:lang w:eastAsia="en-GB"/>
        </w:rPr>
      </w:pPr>
    </w:p>
    <w:p w:rsidR="00BF129E" w:rsidRPr="00FF73C0" w:rsidRDefault="00BF129E" w:rsidP="00BF129E">
      <w:pPr>
        <w:autoSpaceDE w:val="0"/>
        <w:autoSpaceDN w:val="0"/>
        <w:adjustRightInd w:val="0"/>
        <w:spacing w:after="0" w:line="480" w:lineRule="auto"/>
        <w:rPr>
          <w:rFonts w:ascii="Arial" w:hAnsi="Arial" w:cs="Arial"/>
          <w:sz w:val="24"/>
          <w:szCs w:val="24"/>
        </w:rPr>
      </w:pPr>
      <w:r w:rsidRPr="00BF129E">
        <w:rPr>
          <w:rFonts w:ascii="Arial" w:hAnsi="Arial" w:cs="Arial"/>
          <w:sz w:val="24"/>
          <w:szCs w:val="24"/>
        </w:rPr>
        <w:t xml:space="preserve">Cohen and Moffitt called for the establishment of an </w:t>
      </w:r>
      <w:r w:rsidR="00F93767">
        <w:rPr>
          <w:rFonts w:ascii="Arial" w:hAnsi="Arial" w:cs="Arial"/>
          <w:sz w:val="24"/>
          <w:szCs w:val="24"/>
        </w:rPr>
        <w:t>‘</w:t>
      </w:r>
      <w:r w:rsidRPr="00BF129E">
        <w:rPr>
          <w:rFonts w:ascii="Arial" w:hAnsi="Arial" w:cs="Arial"/>
          <w:sz w:val="24"/>
          <w:szCs w:val="24"/>
        </w:rPr>
        <w:t>education</w:t>
      </w:r>
      <w:r w:rsidR="00BE324D">
        <w:rPr>
          <w:rFonts w:ascii="Arial" w:hAnsi="Arial" w:cs="Arial"/>
          <w:sz w:val="24"/>
          <w:szCs w:val="24"/>
        </w:rPr>
        <w:t>al infrastructure</w:t>
      </w:r>
      <w:r w:rsidR="00F93767">
        <w:rPr>
          <w:rFonts w:ascii="Arial" w:hAnsi="Arial" w:cs="Arial"/>
          <w:sz w:val="24"/>
          <w:szCs w:val="24"/>
        </w:rPr>
        <w:t>’</w:t>
      </w:r>
      <w:r w:rsidR="00BE324D">
        <w:rPr>
          <w:rFonts w:ascii="Arial" w:hAnsi="Arial" w:cs="Arial"/>
          <w:sz w:val="24"/>
          <w:szCs w:val="24"/>
        </w:rPr>
        <w:t xml:space="preserve"> (2009, p.465</w:t>
      </w:r>
      <w:r w:rsidR="00FF73C0">
        <w:rPr>
          <w:rFonts w:ascii="Arial" w:hAnsi="Arial" w:cs="Arial"/>
          <w:sz w:val="24"/>
          <w:szCs w:val="24"/>
        </w:rPr>
        <w:t>) and:</w:t>
      </w:r>
    </w:p>
    <w:p w:rsidR="00BF129E" w:rsidRPr="00BF129E" w:rsidRDefault="00BF129E" w:rsidP="00C013F6">
      <w:pPr>
        <w:autoSpaceDE w:val="0"/>
        <w:autoSpaceDN w:val="0"/>
        <w:adjustRightInd w:val="0"/>
        <w:spacing w:after="0" w:line="240" w:lineRule="auto"/>
        <w:ind w:left="720"/>
        <w:rPr>
          <w:rFonts w:ascii="Arial" w:hAnsi="Arial" w:cs="Arial"/>
          <w:sz w:val="24"/>
          <w:szCs w:val="24"/>
        </w:rPr>
      </w:pPr>
      <w:r w:rsidRPr="00BF129E">
        <w:rPr>
          <w:rFonts w:ascii="Arial" w:hAnsi="Arial" w:cs="Arial"/>
          <w:sz w:val="24"/>
          <w:szCs w:val="24"/>
        </w:rPr>
        <w:t xml:space="preserve">A common language with which to identify, investigate, discuss, and solve problems of teaching and learning – and thus the elements of common professional knowledge and skill (ibid, p.5) </w:t>
      </w:r>
    </w:p>
    <w:p w:rsidR="00BF129E" w:rsidRPr="00BF129E" w:rsidRDefault="00BF129E" w:rsidP="00BF129E">
      <w:pPr>
        <w:autoSpaceDE w:val="0"/>
        <w:autoSpaceDN w:val="0"/>
        <w:adjustRightInd w:val="0"/>
        <w:spacing w:after="0" w:line="480" w:lineRule="auto"/>
        <w:rPr>
          <w:rFonts w:ascii="Arial" w:hAnsi="Arial" w:cs="Arial"/>
          <w:sz w:val="24"/>
          <w:szCs w:val="24"/>
        </w:rPr>
      </w:pPr>
    </w:p>
    <w:p w:rsidR="00BF129E" w:rsidRPr="00BF129E" w:rsidRDefault="00BF129E" w:rsidP="00A613BD">
      <w:pPr>
        <w:autoSpaceDE w:val="0"/>
        <w:autoSpaceDN w:val="0"/>
        <w:adjustRightInd w:val="0"/>
        <w:spacing w:after="0" w:line="480" w:lineRule="auto"/>
        <w:rPr>
          <w:rFonts w:ascii="Arial" w:hAnsi="Arial" w:cs="Arial"/>
          <w:sz w:val="24"/>
          <w:szCs w:val="24"/>
        </w:rPr>
      </w:pPr>
      <w:r w:rsidRPr="00BF129E">
        <w:rPr>
          <w:rFonts w:ascii="Arial" w:hAnsi="Arial" w:cs="Arial"/>
          <w:sz w:val="24"/>
          <w:szCs w:val="24"/>
        </w:rPr>
        <w:t xml:space="preserve">This would facilitate a common vocabulary grounded in elements of such an infrastructure, without which they argue, it is difficult to build knowledge salient to practice. </w:t>
      </w:r>
    </w:p>
    <w:p w:rsidR="00CF52B2" w:rsidRDefault="00277A20" w:rsidP="00A613BD">
      <w:pPr>
        <w:autoSpaceDE w:val="0"/>
        <w:autoSpaceDN w:val="0"/>
        <w:adjustRightInd w:val="0"/>
        <w:spacing w:after="0" w:line="480" w:lineRule="auto"/>
        <w:rPr>
          <w:rFonts w:ascii="Arial" w:hAnsi="Arial" w:cs="Arial"/>
          <w:sz w:val="24"/>
          <w:szCs w:val="24"/>
        </w:rPr>
      </w:pPr>
      <w:r>
        <w:rPr>
          <w:rFonts w:ascii="Arial" w:hAnsi="Arial" w:cs="Arial"/>
          <w:sz w:val="24"/>
          <w:szCs w:val="24"/>
        </w:rPr>
        <w:lastRenderedPageBreak/>
        <w:t>T</w:t>
      </w:r>
      <w:r w:rsidR="00BF129E" w:rsidRPr="00BF129E">
        <w:rPr>
          <w:rFonts w:ascii="Arial" w:hAnsi="Arial" w:cs="Arial"/>
          <w:sz w:val="24"/>
          <w:szCs w:val="24"/>
        </w:rPr>
        <w:t xml:space="preserve">he field of teacher preparation is littered with disagreements about appropriate methods for studying teaching and teacher education, is entangled by rival conceptual schemes involving training or education, yet this profusion of guidance seems to be derived from little if any, systematic </w:t>
      </w:r>
      <w:r w:rsidR="00873E5B">
        <w:rPr>
          <w:rFonts w:ascii="Arial" w:hAnsi="Arial" w:cs="Arial"/>
          <w:sz w:val="24"/>
          <w:szCs w:val="24"/>
        </w:rPr>
        <w:t>enquiry</w:t>
      </w:r>
      <w:r w:rsidR="00BF129E" w:rsidRPr="00BF129E">
        <w:rPr>
          <w:b/>
          <w:i/>
        </w:rPr>
        <w:t xml:space="preserve"> </w:t>
      </w:r>
      <w:r w:rsidR="00BF129E" w:rsidRPr="00BF129E">
        <w:rPr>
          <w:rFonts w:ascii="Arial" w:hAnsi="Arial" w:cs="Arial"/>
          <w:sz w:val="24"/>
          <w:szCs w:val="24"/>
        </w:rPr>
        <w:t xml:space="preserve">(see Sykes </w:t>
      </w:r>
      <w:r w:rsidR="00A724B4" w:rsidRPr="00A724B4">
        <w:rPr>
          <w:rFonts w:ascii="Arial" w:hAnsi="Arial" w:cs="Arial"/>
          <w:i/>
          <w:sz w:val="24"/>
          <w:szCs w:val="24"/>
        </w:rPr>
        <w:t>et al.,</w:t>
      </w:r>
      <w:r w:rsidR="00A724B4">
        <w:rPr>
          <w:rFonts w:ascii="Arial" w:hAnsi="Arial" w:cs="Arial"/>
          <w:sz w:val="24"/>
          <w:szCs w:val="24"/>
        </w:rPr>
        <w:t xml:space="preserve"> </w:t>
      </w:r>
      <w:r w:rsidR="00BF129E" w:rsidRPr="00BF129E">
        <w:rPr>
          <w:rFonts w:ascii="Arial" w:hAnsi="Arial" w:cs="Arial"/>
          <w:sz w:val="24"/>
          <w:szCs w:val="24"/>
        </w:rPr>
        <w:t xml:space="preserve">2010). Such perspectives seemed to suggest a need for some kind of shared, and even co-constructed codified knowledge base – </w:t>
      </w:r>
      <w:proofErr w:type="gramStart"/>
      <w:r w:rsidR="00BF129E" w:rsidRPr="00BF129E">
        <w:rPr>
          <w:rFonts w:ascii="Arial" w:hAnsi="Arial" w:cs="Arial"/>
          <w:sz w:val="24"/>
          <w:szCs w:val="24"/>
        </w:rPr>
        <w:t>a p</w:t>
      </w:r>
      <w:r w:rsidR="00B02AE2">
        <w:rPr>
          <w:rFonts w:ascii="Arial" w:hAnsi="Arial" w:cs="Arial"/>
          <w:sz w:val="24"/>
          <w:szCs w:val="24"/>
        </w:rPr>
        <w:t>edagogy</w:t>
      </w:r>
      <w:proofErr w:type="gramEnd"/>
      <w:r w:rsidR="00B02AE2">
        <w:rPr>
          <w:rFonts w:ascii="Arial" w:hAnsi="Arial" w:cs="Arial"/>
          <w:sz w:val="24"/>
          <w:szCs w:val="24"/>
        </w:rPr>
        <w:t xml:space="preserve"> for teacher education?  </w:t>
      </w:r>
      <w:r>
        <w:rPr>
          <w:rFonts w:ascii="Arial" w:hAnsi="Arial" w:cs="Arial"/>
          <w:sz w:val="24"/>
          <w:szCs w:val="24"/>
        </w:rPr>
        <w:t>However,</w:t>
      </w:r>
      <w:r w:rsidR="00BF129E" w:rsidRPr="00BF129E">
        <w:rPr>
          <w:rFonts w:ascii="Arial" w:hAnsi="Arial" w:cs="Arial"/>
          <w:sz w:val="24"/>
          <w:szCs w:val="24"/>
        </w:rPr>
        <w:t xml:space="preserve"> there remains no clear, shared agreement as to what constitutes a suitable pedagogy for teacher education. So despite its ubiquity, it still suffers from considerable conceptual ambiguity and identifying a shared understanding of the term is far from straightforward.</w:t>
      </w:r>
      <w:r>
        <w:rPr>
          <w:rFonts w:ascii="Arial" w:hAnsi="Arial" w:cs="Arial"/>
          <w:sz w:val="24"/>
          <w:szCs w:val="24"/>
        </w:rPr>
        <w:t xml:space="preserve"> The implications for any effective model of ITP presents </w:t>
      </w:r>
      <w:r w:rsidR="00A613BD">
        <w:rPr>
          <w:rFonts w:ascii="Arial" w:hAnsi="Arial" w:cs="Arial"/>
          <w:sz w:val="24"/>
          <w:szCs w:val="24"/>
        </w:rPr>
        <w:t xml:space="preserve">further challenge as a result. </w:t>
      </w:r>
    </w:p>
    <w:p w:rsidR="00FF73C0" w:rsidRPr="000B6D83" w:rsidRDefault="00FF73C0" w:rsidP="00A613BD">
      <w:pPr>
        <w:spacing w:line="480" w:lineRule="auto"/>
        <w:rPr>
          <w:rFonts w:ascii="Arial" w:hAnsi="Arial" w:cs="Arial"/>
          <w:sz w:val="12"/>
          <w:szCs w:val="12"/>
        </w:rPr>
      </w:pPr>
    </w:p>
    <w:p w:rsidR="00BF129E" w:rsidRPr="00A613BD" w:rsidRDefault="00277A20" w:rsidP="00A613BD">
      <w:pPr>
        <w:spacing w:line="480" w:lineRule="auto"/>
        <w:rPr>
          <w:rFonts w:ascii="Arial" w:hAnsi="Arial" w:cs="Arial"/>
          <w:sz w:val="24"/>
          <w:szCs w:val="24"/>
        </w:rPr>
      </w:pPr>
      <w:r>
        <w:rPr>
          <w:rFonts w:ascii="Arial" w:hAnsi="Arial" w:cs="Arial"/>
          <w:sz w:val="24"/>
          <w:szCs w:val="24"/>
        </w:rPr>
        <w:t>The problem has been longstanding. S</w:t>
      </w:r>
      <w:r w:rsidR="00BF129E" w:rsidRPr="00BF129E">
        <w:rPr>
          <w:rFonts w:ascii="Arial" w:hAnsi="Arial" w:cs="Arial"/>
          <w:sz w:val="24"/>
          <w:szCs w:val="24"/>
        </w:rPr>
        <w:t xml:space="preserve">ince the early 1970s there has existed a broad </w:t>
      </w:r>
      <w:r w:rsidR="00F93767">
        <w:rPr>
          <w:rFonts w:ascii="Arial" w:hAnsi="Arial" w:cs="Arial"/>
          <w:sz w:val="24"/>
          <w:szCs w:val="24"/>
        </w:rPr>
        <w:t>‘</w:t>
      </w:r>
      <w:r w:rsidR="00BF129E" w:rsidRPr="00BF129E">
        <w:rPr>
          <w:rFonts w:ascii="Arial" w:hAnsi="Arial" w:cs="Arial"/>
          <w:sz w:val="24"/>
          <w:szCs w:val="24"/>
        </w:rPr>
        <w:t>inability to construct a unified body of knowledge from which educational practice evolves</w:t>
      </w:r>
      <w:r w:rsidR="00F93767">
        <w:rPr>
          <w:rFonts w:ascii="Arial" w:hAnsi="Arial" w:cs="Arial"/>
          <w:sz w:val="24"/>
          <w:szCs w:val="24"/>
        </w:rPr>
        <w:t>’</w:t>
      </w:r>
      <w:r w:rsidR="00BF129E" w:rsidRPr="00BF129E">
        <w:rPr>
          <w:rFonts w:ascii="Arial" w:hAnsi="Arial" w:cs="Arial"/>
          <w:sz w:val="24"/>
          <w:szCs w:val="24"/>
        </w:rPr>
        <w:t xml:space="preserve"> (Roth, 1972, p. 9) and even a decade later a similar point was made when it was argued that there was still </w:t>
      </w:r>
      <w:r w:rsidR="00F93767">
        <w:rPr>
          <w:rFonts w:ascii="Arial" w:hAnsi="Arial" w:cs="Arial"/>
          <w:sz w:val="24"/>
          <w:szCs w:val="24"/>
        </w:rPr>
        <w:t>‘</w:t>
      </w:r>
      <w:r w:rsidR="00BF129E" w:rsidRPr="00BF129E">
        <w:rPr>
          <w:rFonts w:ascii="Arial" w:hAnsi="Arial" w:cs="Arial"/>
          <w:sz w:val="24"/>
          <w:szCs w:val="24"/>
        </w:rPr>
        <w:t>an absence of a universally accepted body of practitioner knowledge</w:t>
      </w:r>
      <w:r w:rsidR="00F93767">
        <w:rPr>
          <w:rFonts w:ascii="Arial" w:hAnsi="Arial" w:cs="Arial"/>
          <w:sz w:val="24"/>
          <w:szCs w:val="24"/>
        </w:rPr>
        <w:t>’</w:t>
      </w:r>
      <w:r w:rsidR="00BF129E" w:rsidRPr="00BF129E">
        <w:rPr>
          <w:rFonts w:ascii="Arial" w:hAnsi="Arial" w:cs="Arial"/>
          <w:sz w:val="24"/>
          <w:szCs w:val="24"/>
        </w:rPr>
        <w:t xml:space="preserve"> (Watts, 1982, p.37). So to what can we apportion the absence of any pedagogy for te</w:t>
      </w:r>
      <w:r w:rsidR="00A613BD">
        <w:rPr>
          <w:rFonts w:ascii="Arial" w:hAnsi="Arial" w:cs="Arial"/>
          <w:sz w:val="24"/>
          <w:szCs w:val="24"/>
        </w:rPr>
        <w:t xml:space="preserve">acher education? For McNamara: </w:t>
      </w:r>
    </w:p>
    <w:p w:rsidR="00692916" w:rsidRDefault="00BF129E" w:rsidP="00FF73C0">
      <w:pPr>
        <w:spacing w:line="240" w:lineRule="auto"/>
        <w:ind w:left="720"/>
        <w:rPr>
          <w:rFonts w:ascii="Arial" w:hAnsi="Arial" w:cs="Arial"/>
          <w:sz w:val="24"/>
          <w:szCs w:val="24"/>
        </w:rPr>
      </w:pPr>
      <w:r w:rsidRPr="00BF129E">
        <w:rPr>
          <w:rFonts w:ascii="Arial" w:hAnsi="Arial" w:cs="Arial"/>
          <w:sz w:val="24"/>
          <w:szCs w:val="24"/>
        </w:rPr>
        <w:t>A critical problem facing teachers is that the formal knowledge-base for their professional practice is weak and this enables outsiders to intrude upon their w</w:t>
      </w:r>
      <w:r w:rsidR="00705A61">
        <w:rPr>
          <w:rFonts w:ascii="Arial" w:hAnsi="Arial" w:cs="Arial"/>
          <w:sz w:val="24"/>
          <w:szCs w:val="24"/>
        </w:rPr>
        <w:t>ork in the classroom (</w:t>
      </w:r>
      <w:r w:rsidRPr="00BF129E">
        <w:rPr>
          <w:rFonts w:ascii="Arial" w:hAnsi="Arial" w:cs="Arial"/>
          <w:sz w:val="24"/>
          <w:szCs w:val="24"/>
        </w:rPr>
        <w:t>1993, p. 282).</w:t>
      </w:r>
    </w:p>
    <w:p w:rsidR="00FF73C0" w:rsidRPr="00FF73C0" w:rsidRDefault="00FF73C0" w:rsidP="00FF73C0">
      <w:pPr>
        <w:spacing w:line="240" w:lineRule="auto"/>
        <w:ind w:left="720"/>
        <w:rPr>
          <w:rFonts w:ascii="Arial" w:hAnsi="Arial" w:cs="Arial"/>
          <w:sz w:val="12"/>
          <w:szCs w:val="12"/>
        </w:rPr>
      </w:pPr>
    </w:p>
    <w:p w:rsidR="002F0633" w:rsidRDefault="00420527" w:rsidP="00420527">
      <w:pPr>
        <w:spacing w:after="0" w:line="480" w:lineRule="auto"/>
        <w:rPr>
          <w:rFonts w:ascii="Arial" w:eastAsia="Times New Roman" w:hAnsi="Arial" w:cs="Arial"/>
          <w:sz w:val="24"/>
          <w:szCs w:val="24"/>
          <w:lang w:eastAsia="en-GB"/>
        </w:rPr>
      </w:pPr>
      <w:r w:rsidRPr="00420527">
        <w:rPr>
          <w:rFonts w:ascii="Arial" w:eastAsia="Times New Roman" w:hAnsi="Arial" w:cs="Arial"/>
          <w:sz w:val="24"/>
          <w:szCs w:val="24"/>
          <w:lang w:eastAsia="en-GB"/>
        </w:rPr>
        <w:t xml:space="preserve">Simon’s </w:t>
      </w:r>
      <w:r w:rsidRPr="00420527">
        <w:rPr>
          <w:rFonts w:ascii="Arial" w:eastAsia="Times New Roman" w:hAnsi="Arial" w:cs="Arial"/>
          <w:i/>
          <w:sz w:val="24"/>
          <w:szCs w:val="24"/>
          <w:lang w:eastAsia="en-GB"/>
        </w:rPr>
        <w:t>‘Why No Pedagogy in England?’</w:t>
      </w:r>
      <w:r w:rsidRPr="00420527">
        <w:rPr>
          <w:rFonts w:ascii="Arial" w:eastAsia="Times New Roman" w:hAnsi="Arial" w:cs="Arial"/>
          <w:sz w:val="24"/>
          <w:szCs w:val="24"/>
          <w:lang w:eastAsia="en-GB"/>
        </w:rPr>
        <w:t xml:space="preserve"> claimed that one reason for this lack of a universally accepted body of practitioner knowledge</w:t>
      </w:r>
      <w:r>
        <w:rPr>
          <w:rFonts w:ascii="Arial" w:eastAsia="Times New Roman" w:hAnsi="Arial" w:cs="Arial"/>
          <w:sz w:val="24"/>
          <w:szCs w:val="24"/>
          <w:lang w:eastAsia="en-GB"/>
        </w:rPr>
        <w:t xml:space="preserve"> might be due to the fact that:</w:t>
      </w:r>
    </w:p>
    <w:p w:rsidR="00420527" w:rsidRPr="00FF73C0" w:rsidRDefault="00420527" w:rsidP="002F0633">
      <w:pPr>
        <w:spacing w:after="0" w:line="240" w:lineRule="auto"/>
        <w:rPr>
          <w:rFonts w:eastAsia="Calibri" w:cs="Calibri"/>
          <w:sz w:val="12"/>
          <w:szCs w:val="12"/>
        </w:rPr>
      </w:pPr>
    </w:p>
    <w:p w:rsidR="00BF129E" w:rsidRPr="00BF129E" w:rsidRDefault="00BF129E" w:rsidP="00C013F6">
      <w:pPr>
        <w:spacing w:line="240" w:lineRule="auto"/>
        <w:ind w:left="720"/>
        <w:rPr>
          <w:rFonts w:ascii="Arial" w:eastAsia="Times New Roman" w:hAnsi="Arial" w:cs="Arial"/>
          <w:sz w:val="24"/>
          <w:szCs w:val="24"/>
          <w:lang w:eastAsia="en-GB"/>
        </w:rPr>
      </w:pPr>
      <w:r w:rsidRPr="00BF129E">
        <w:rPr>
          <w:rFonts w:ascii="Arial" w:eastAsia="Times New Roman" w:hAnsi="Arial" w:cs="Arial"/>
          <w:sz w:val="24"/>
          <w:szCs w:val="24"/>
          <w:lang w:eastAsia="en-GB"/>
        </w:rPr>
        <w:t>Our approach to educational theory and practice has tended to be amateurish, and highl</w:t>
      </w:r>
      <w:r w:rsidR="00705A61">
        <w:rPr>
          <w:rFonts w:ascii="Arial" w:eastAsia="Times New Roman" w:hAnsi="Arial" w:cs="Arial"/>
          <w:sz w:val="24"/>
          <w:szCs w:val="24"/>
          <w:lang w:eastAsia="en-GB"/>
        </w:rPr>
        <w:t>y pragmatic in character (</w:t>
      </w:r>
      <w:r w:rsidRPr="00BF129E">
        <w:rPr>
          <w:rFonts w:ascii="Arial" w:eastAsia="Times New Roman" w:hAnsi="Arial" w:cs="Arial"/>
          <w:sz w:val="24"/>
          <w:szCs w:val="24"/>
          <w:lang w:eastAsia="en-GB"/>
        </w:rPr>
        <w:t xml:space="preserve">1981, p.125). </w:t>
      </w:r>
    </w:p>
    <w:p w:rsidR="00BF129E" w:rsidRPr="002F0633" w:rsidRDefault="00BF129E" w:rsidP="00CF52B2">
      <w:pPr>
        <w:rPr>
          <w:sz w:val="12"/>
          <w:szCs w:val="12"/>
          <w:lang w:eastAsia="en-GB"/>
        </w:rPr>
      </w:pPr>
    </w:p>
    <w:p w:rsidR="00B02AE2" w:rsidRPr="007936B1" w:rsidRDefault="00BF129E" w:rsidP="00A613BD">
      <w:pPr>
        <w:spacing w:line="480" w:lineRule="auto"/>
        <w:rPr>
          <w:rFonts w:ascii="Arial" w:hAnsi="Arial" w:cs="Arial"/>
          <w:sz w:val="12"/>
          <w:szCs w:val="12"/>
        </w:rPr>
      </w:pPr>
      <w:r w:rsidRPr="00BF129E">
        <w:rPr>
          <w:rFonts w:ascii="Arial" w:eastAsia="Times New Roman" w:hAnsi="Arial" w:cs="Arial"/>
          <w:sz w:val="24"/>
          <w:szCs w:val="24"/>
          <w:lang w:eastAsia="en-GB"/>
        </w:rPr>
        <w:lastRenderedPageBreak/>
        <w:t xml:space="preserve">In response, </w:t>
      </w:r>
      <w:r w:rsidRPr="00BF129E">
        <w:rPr>
          <w:rFonts w:ascii="Arial" w:hAnsi="Arial" w:cs="Arial"/>
          <w:sz w:val="24"/>
          <w:szCs w:val="24"/>
        </w:rPr>
        <w:t>Alexander (2004) suggested that it encompasses the performance of teaching together with the theories, beliefs, policies and controve</w:t>
      </w:r>
      <w:r w:rsidR="00420527">
        <w:rPr>
          <w:rFonts w:ascii="Arial" w:hAnsi="Arial" w:cs="Arial"/>
          <w:sz w:val="24"/>
          <w:szCs w:val="24"/>
        </w:rPr>
        <w:t xml:space="preserve">rsies that inform or shape it. </w:t>
      </w:r>
      <w:proofErr w:type="spellStart"/>
      <w:r w:rsidRPr="00BF129E">
        <w:rPr>
          <w:rFonts w:ascii="Arial" w:hAnsi="Arial" w:cs="Arial"/>
          <w:sz w:val="24"/>
          <w:szCs w:val="24"/>
        </w:rPr>
        <w:t>Loughran</w:t>
      </w:r>
      <w:proofErr w:type="spellEnd"/>
      <w:r w:rsidRPr="00BF129E">
        <w:rPr>
          <w:rFonts w:ascii="Arial" w:hAnsi="Arial" w:cs="Arial"/>
          <w:sz w:val="24"/>
          <w:szCs w:val="24"/>
        </w:rPr>
        <w:t xml:space="preserve"> (2006, 2008) </w:t>
      </w:r>
      <w:r w:rsidR="00277A20">
        <w:rPr>
          <w:rFonts w:ascii="Arial" w:hAnsi="Arial" w:cs="Arial"/>
          <w:sz w:val="24"/>
          <w:szCs w:val="24"/>
        </w:rPr>
        <w:t>also proposes</w:t>
      </w:r>
      <w:r w:rsidRPr="00BF129E">
        <w:rPr>
          <w:rFonts w:ascii="Arial" w:hAnsi="Arial" w:cs="Arial"/>
          <w:sz w:val="24"/>
          <w:szCs w:val="24"/>
        </w:rPr>
        <w:t xml:space="preserve"> an effective pedagogy for teacher education should establish links between the knowledge </w:t>
      </w:r>
      <w:r w:rsidRPr="00BF129E">
        <w:rPr>
          <w:rFonts w:ascii="Arial" w:hAnsi="Arial" w:cs="Arial"/>
          <w:i/>
          <w:iCs/>
          <w:sz w:val="24"/>
          <w:szCs w:val="24"/>
        </w:rPr>
        <w:t xml:space="preserve">about </w:t>
      </w:r>
      <w:r w:rsidRPr="00BF129E">
        <w:rPr>
          <w:rFonts w:ascii="Arial" w:hAnsi="Arial" w:cs="Arial"/>
          <w:sz w:val="24"/>
          <w:szCs w:val="24"/>
        </w:rPr>
        <w:t xml:space="preserve">learning and teaching and the practical knowledge </w:t>
      </w:r>
      <w:r w:rsidRPr="00BF129E">
        <w:rPr>
          <w:rFonts w:ascii="Arial" w:hAnsi="Arial" w:cs="Arial"/>
          <w:i/>
          <w:iCs/>
          <w:sz w:val="24"/>
          <w:szCs w:val="24"/>
        </w:rPr>
        <w:t xml:space="preserve">of (doing) </w:t>
      </w:r>
      <w:r w:rsidRPr="00BF129E">
        <w:rPr>
          <w:rFonts w:ascii="Arial" w:hAnsi="Arial" w:cs="Arial"/>
          <w:sz w:val="24"/>
          <w:szCs w:val="24"/>
        </w:rPr>
        <w:t xml:space="preserve">learning and teaching. </w:t>
      </w:r>
    </w:p>
    <w:p w:rsidR="00C013F6" w:rsidRPr="007936B1" w:rsidRDefault="00277A20" w:rsidP="00A613BD">
      <w:pPr>
        <w:spacing w:line="480" w:lineRule="auto"/>
        <w:rPr>
          <w:rFonts w:ascii="Arial" w:hAnsi="Arial" w:cs="Arial"/>
          <w:sz w:val="24"/>
          <w:szCs w:val="24"/>
        </w:rPr>
      </w:pPr>
      <w:r>
        <w:rPr>
          <w:rFonts w:ascii="Arial" w:hAnsi="Arial" w:cs="Arial"/>
          <w:sz w:val="24"/>
          <w:szCs w:val="24"/>
        </w:rPr>
        <w:t>T</w:t>
      </w:r>
      <w:r w:rsidR="00BF129E" w:rsidRPr="00BF129E">
        <w:rPr>
          <w:rFonts w:ascii="Arial" w:hAnsi="Arial" w:cs="Arial"/>
          <w:sz w:val="24"/>
          <w:szCs w:val="24"/>
        </w:rPr>
        <w:t>he literature revealed a recurring void between those ideals espoused in programmes of preparation and the prac</w:t>
      </w:r>
      <w:r>
        <w:rPr>
          <w:rFonts w:ascii="Arial" w:hAnsi="Arial" w:cs="Arial"/>
          <w:sz w:val="24"/>
          <w:szCs w:val="24"/>
        </w:rPr>
        <w:t xml:space="preserve">tices commonly found in school. </w:t>
      </w:r>
      <w:proofErr w:type="spellStart"/>
      <w:r w:rsidR="00BF129E" w:rsidRPr="00BF129E">
        <w:rPr>
          <w:rFonts w:ascii="Arial" w:hAnsi="Arial" w:cs="Arial"/>
          <w:sz w:val="24"/>
          <w:szCs w:val="24"/>
        </w:rPr>
        <w:t>Lortie</w:t>
      </w:r>
      <w:proofErr w:type="spellEnd"/>
      <w:r w:rsidR="00BF129E" w:rsidRPr="00BF129E">
        <w:rPr>
          <w:rFonts w:ascii="Arial" w:hAnsi="Arial" w:cs="Arial"/>
          <w:sz w:val="24"/>
          <w:szCs w:val="24"/>
        </w:rPr>
        <w:t xml:space="preserve"> (2002) and Sykes </w:t>
      </w:r>
      <w:r w:rsidR="00A724B4" w:rsidRPr="00A724B4">
        <w:rPr>
          <w:rFonts w:ascii="Arial" w:hAnsi="Arial" w:cs="Arial"/>
          <w:i/>
          <w:sz w:val="24"/>
          <w:szCs w:val="24"/>
        </w:rPr>
        <w:t>et al.,</w:t>
      </w:r>
      <w:r w:rsidR="00BF129E" w:rsidRPr="00BF129E">
        <w:rPr>
          <w:rFonts w:ascii="Arial" w:hAnsi="Arial" w:cs="Arial"/>
          <w:sz w:val="24"/>
          <w:szCs w:val="24"/>
        </w:rPr>
        <w:t xml:space="preserve"> (2010) concur and posit that the generic training offered by </w:t>
      </w:r>
      <w:r w:rsidR="007B76DF">
        <w:rPr>
          <w:rFonts w:ascii="Arial" w:hAnsi="Arial" w:cs="Arial"/>
          <w:sz w:val="24"/>
          <w:szCs w:val="24"/>
        </w:rPr>
        <w:t>universities</w:t>
      </w:r>
      <w:r w:rsidR="00BF129E" w:rsidRPr="00BF129E">
        <w:rPr>
          <w:rFonts w:ascii="Arial" w:hAnsi="Arial" w:cs="Arial"/>
          <w:sz w:val="24"/>
          <w:szCs w:val="24"/>
        </w:rPr>
        <w:t xml:space="preserve"> is ‘decoupled from the specific challenges and affordances resident in schools’ (2010, p. 470) and that a system of in house training could bridge the gap b</w:t>
      </w:r>
      <w:r w:rsidR="007936B1">
        <w:rPr>
          <w:rFonts w:ascii="Arial" w:hAnsi="Arial" w:cs="Arial"/>
          <w:sz w:val="24"/>
          <w:szCs w:val="24"/>
        </w:rPr>
        <w:t xml:space="preserve">etween education and training. </w:t>
      </w:r>
    </w:p>
    <w:p w:rsidR="00C013F6" w:rsidRPr="00C013F6" w:rsidRDefault="00BF129E" w:rsidP="00A613BD">
      <w:pPr>
        <w:spacing w:line="480" w:lineRule="auto"/>
        <w:rPr>
          <w:rFonts w:ascii="Arial" w:hAnsi="Arial" w:cs="Arial"/>
          <w:sz w:val="24"/>
          <w:szCs w:val="24"/>
        </w:rPr>
      </w:pPr>
      <w:r w:rsidRPr="00BF129E">
        <w:rPr>
          <w:rFonts w:ascii="Arial" w:hAnsi="Arial" w:cs="Arial"/>
          <w:sz w:val="24"/>
          <w:szCs w:val="24"/>
        </w:rPr>
        <w:t xml:space="preserve">Darling-Hammond (2000) identifies the two opposing approaches as being either one where </w:t>
      </w:r>
      <w:r w:rsidR="007B76DF">
        <w:rPr>
          <w:rFonts w:ascii="Arial" w:hAnsi="Arial" w:cs="Arial"/>
          <w:sz w:val="24"/>
          <w:szCs w:val="24"/>
        </w:rPr>
        <w:t>university</w:t>
      </w:r>
      <w:r w:rsidRPr="00BF129E">
        <w:rPr>
          <w:rFonts w:ascii="Arial" w:hAnsi="Arial" w:cs="Arial"/>
          <w:sz w:val="24"/>
          <w:szCs w:val="24"/>
        </w:rPr>
        <w:t xml:space="preserve">-based preparation is replaced by </w:t>
      </w:r>
      <w:r w:rsidR="00F93767">
        <w:rPr>
          <w:rFonts w:ascii="Arial" w:hAnsi="Arial" w:cs="Arial"/>
          <w:sz w:val="24"/>
          <w:szCs w:val="24"/>
        </w:rPr>
        <w:t>‘</w:t>
      </w:r>
      <w:r w:rsidRPr="00BF129E">
        <w:rPr>
          <w:rFonts w:ascii="Arial" w:hAnsi="Arial" w:cs="Arial"/>
          <w:sz w:val="24"/>
          <w:szCs w:val="24"/>
        </w:rPr>
        <w:t>on-the-job training that focuses on the pragmatics of teaching</w:t>
      </w:r>
      <w:r w:rsidR="00F93767">
        <w:rPr>
          <w:rFonts w:ascii="Arial" w:hAnsi="Arial" w:cs="Arial"/>
          <w:sz w:val="24"/>
          <w:szCs w:val="24"/>
        </w:rPr>
        <w:t>’</w:t>
      </w:r>
      <w:r w:rsidRPr="00BF129E">
        <w:rPr>
          <w:rFonts w:ascii="Arial" w:hAnsi="Arial" w:cs="Arial"/>
          <w:sz w:val="24"/>
          <w:szCs w:val="24"/>
        </w:rPr>
        <w:t xml:space="preserve"> (2000, p.166) or else one where </w:t>
      </w:r>
      <w:r w:rsidR="00F93767">
        <w:rPr>
          <w:rFonts w:ascii="Arial" w:hAnsi="Arial" w:cs="Arial"/>
          <w:sz w:val="24"/>
          <w:szCs w:val="24"/>
        </w:rPr>
        <w:t>‘</w:t>
      </w:r>
      <w:r w:rsidRPr="00BF129E">
        <w:rPr>
          <w:rFonts w:ascii="Arial" w:hAnsi="Arial" w:cs="Arial"/>
          <w:sz w:val="24"/>
          <w:szCs w:val="24"/>
        </w:rPr>
        <w:t>professional training is expanded to prepare teachers for more adaptive, knowledge-based practice</w:t>
      </w:r>
      <w:r w:rsidR="00F93767">
        <w:rPr>
          <w:rFonts w:ascii="Arial" w:hAnsi="Arial" w:cs="Arial"/>
          <w:sz w:val="24"/>
          <w:szCs w:val="24"/>
        </w:rPr>
        <w:t>’</w:t>
      </w:r>
      <w:r w:rsidRPr="00BF129E">
        <w:rPr>
          <w:rFonts w:ascii="Arial" w:hAnsi="Arial" w:cs="Arial"/>
          <w:sz w:val="24"/>
          <w:szCs w:val="24"/>
        </w:rPr>
        <w:t xml:space="preserve"> (ibid, p.166).</w:t>
      </w:r>
      <w:r w:rsidR="00FF73C0">
        <w:rPr>
          <w:rFonts w:ascii="Arial" w:hAnsi="Arial" w:cs="Arial"/>
          <w:sz w:val="24"/>
          <w:szCs w:val="24"/>
        </w:rPr>
        <w:t xml:space="preserve"> </w:t>
      </w:r>
      <w:r w:rsidRPr="00BF129E">
        <w:rPr>
          <w:rFonts w:ascii="Arial" w:hAnsi="Arial" w:cs="Arial"/>
          <w:sz w:val="24"/>
          <w:szCs w:val="24"/>
        </w:rPr>
        <w:t>Haggarty (2002) also captures</w:t>
      </w:r>
      <w:r w:rsidR="00C013F6">
        <w:rPr>
          <w:rFonts w:ascii="Arial" w:hAnsi="Arial" w:cs="Arial"/>
          <w:sz w:val="24"/>
          <w:szCs w:val="24"/>
        </w:rPr>
        <w:t xml:space="preserve"> the essence of this dichotomy:</w:t>
      </w:r>
    </w:p>
    <w:p w:rsidR="00BF129E" w:rsidRDefault="00BF129E" w:rsidP="00C013F6">
      <w:pPr>
        <w:autoSpaceDE w:val="0"/>
        <w:autoSpaceDN w:val="0"/>
        <w:spacing w:after="0" w:line="240" w:lineRule="auto"/>
        <w:ind w:left="426" w:right="-694"/>
        <w:rPr>
          <w:rFonts w:ascii="Arial" w:hAnsi="Arial" w:cs="Arial"/>
          <w:sz w:val="24"/>
          <w:szCs w:val="24"/>
        </w:rPr>
      </w:pPr>
      <w:r w:rsidRPr="00BF129E">
        <w:rPr>
          <w:rFonts w:ascii="Arial" w:eastAsiaTheme="minorEastAsia" w:hAnsi="Arial" w:cs="Arial"/>
          <w:sz w:val="24"/>
          <w:szCs w:val="24"/>
          <w:lang w:eastAsia="en-GB"/>
        </w:rPr>
        <w:t xml:space="preserve">On the one hand we have those who see teaching as sufficiently routine that they only see a need to find the procedures for practice: in situations like …x… put into place procedure …y… and the issue is resolved. In this conception of teaching, little rationale exists for substantial teacher education courses. If teaching can be </w:t>
      </w:r>
      <w:proofErr w:type="spellStart"/>
      <w:r w:rsidRPr="00BF129E">
        <w:rPr>
          <w:rFonts w:ascii="Arial" w:eastAsiaTheme="minorEastAsia" w:hAnsi="Arial" w:cs="Arial"/>
          <w:sz w:val="24"/>
          <w:szCs w:val="24"/>
          <w:lang w:eastAsia="en-GB"/>
        </w:rPr>
        <w:t>routinised</w:t>
      </w:r>
      <w:proofErr w:type="spellEnd"/>
      <w:r w:rsidRPr="00BF129E">
        <w:rPr>
          <w:rFonts w:ascii="Arial" w:eastAsiaTheme="minorEastAsia" w:hAnsi="Arial" w:cs="Arial"/>
          <w:sz w:val="24"/>
          <w:szCs w:val="24"/>
          <w:lang w:eastAsia="en-GB"/>
        </w:rPr>
        <w:t xml:space="preserve"> in this way then only modest training needs to be put in place to tell student teachers how to apply each set of routines </w:t>
      </w:r>
      <w:r w:rsidRPr="00BF129E">
        <w:rPr>
          <w:rFonts w:ascii="Arial" w:hAnsi="Arial" w:cs="Arial"/>
          <w:sz w:val="24"/>
          <w:szCs w:val="24"/>
        </w:rPr>
        <w:t>(Haggarty, 2002, p.1).</w:t>
      </w:r>
    </w:p>
    <w:p w:rsidR="00C013F6" w:rsidRDefault="00C013F6" w:rsidP="00C013F6">
      <w:pPr>
        <w:autoSpaceDE w:val="0"/>
        <w:autoSpaceDN w:val="0"/>
        <w:spacing w:after="0" w:line="240" w:lineRule="auto"/>
        <w:ind w:left="426" w:right="-694"/>
        <w:rPr>
          <w:rFonts w:ascii="Arial" w:hAnsi="Arial" w:cs="Arial"/>
          <w:sz w:val="24"/>
          <w:szCs w:val="24"/>
        </w:rPr>
      </w:pPr>
    </w:p>
    <w:p w:rsidR="00C013F6" w:rsidRPr="00BF129E" w:rsidRDefault="00C013F6" w:rsidP="00C013F6">
      <w:pPr>
        <w:autoSpaceDE w:val="0"/>
        <w:autoSpaceDN w:val="0"/>
        <w:spacing w:after="0" w:line="240" w:lineRule="auto"/>
        <w:ind w:left="426" w:right="-694"/>
        <w:rPr>
          <w:rFonts w:ascii="Arial" w:hAnsi="Arial" w:cs="Arial"/>
          <w:sz w:val="24"/>
          <w:szCs w:val="24"/>
        </w:rPr>
      </w:pPr>
    </w:p>
    <w:p w:rsidR="00C013F6" w:rsidRPr="00BF129E" w:rsidRDefault="00BF129E" w:rsidP="00A613BD">
      <w:pPr>
        <w:autoSpaceDE w:val="0"/>
        <w:autoSpaceDN w:val="0"/>
        <w:spacing w:after="0" w:line="480" w:lineRule="auto"/>
        <w:ind w:right="-694"/>
        <w:rPr>
          <w:rFonts w:ascii="Arial" w:eastAsiaTheme="minorEastAsia" w:hAnsi="Arial" w:cs="Arial"/>
          <w:sz w:val="24"/>
          <w:szCs w:val="24"/>
          <w:lang w:eastAsia="en-GB"/>
        </w:rPr>
      </w:pPr>
      <w:r w:rsidRPr="00BF129E">
        <w:rPr>
          <w:rFonts w:ascii="Arial" w:eastAsiaTheme="minorEastAsia" w:hAnsi="Arial" w:cs="Arial"/>
          <w:sz w:val="24"/>
          <w:szCs w:val="24"/>
          <w:lang w:eastAsia="en-GB"/>
        </w:rPr>
        <w:t xml:space="preserve">If teaching is conceived in this way, then the emergent rise of more perfunctory and pragmatic routes into the classroom seem appropriate. If, however, one perceives teaching to be responding to the complex needs of individual learners and therefore making multiple decisions in far from routine situations, then this emphasises the </w:t>
      </w:r>
      <w:r w:rsidRPr="00BF129E">
        <w:rPr>
          <w:rFonts w:ascii="Arial" w:eastAsiaTheme="minorEastAsia" w:hAnsi="Arial" w:cs="Arial"/>
          <w:i/>
          <w:iCs/>
          <w:sz w:val="24"/>
          <w:szCs w:val="24"/>
          <w:lang w:eastAsia="en-GB"/>
        </w:rPr>
        <w:t>appropriateness</w:t>
      </w:r>
      <w:r w:rsidRPr="00BF129E">
        <w:rPr>
          <w:rFonts w:ascii="Arial" w:eastAsiaTheme="minorEastAsia" w:hAnsi="Arial" w:cs="Arial"/>
          <w:sz w:val="24"/>
          <w:szCs w:val="24"/>
          <w:lang w:eastAsia="en-GB"/>
        </w:rPr>
        <w:t xml:space="preserve"> of teaching decisions which are informed by theoretical ideas, contextual demands, and val</w:t>
      </w:r>
      <w:r w:rsidR="004B727D">
        <w:rPr>
          <w:rFonts w:ascii="Arial" w:eastAsiaTheme="minorEastAsia" w:hAnsi="Arial" w:cs="Arial"/>
          <w:sz w:val="24"/>
          <w:szCs w:val="24"/>
          <w:lang w:eastAsia="en-GB"/>
        </w:rPr>
        <w:t>ues</w:t>
      </w:r>
      <w:r w:rsidR="0074363E">
        <w:rPr>
          <w:rFonts w:ascii="Arial" w:eastAsiaTheme="minorEastAsia" w:hAnsi="Arial" w:cs="Arial"/>
          <w:sz w:val="24"/>
          <w:szCs w:val="24"/>
          <w:lang w:eastAsia="en-GB"/>
        </w:rPr>
        <w:t>.</w:t>
      </w:r>
    </w:p>
    <w:p w:rsidR="00BF129E" w:rsidRPr="00FF73C0" w:rsidRDefault="00BF129E" w:rsidP="00FF73C0">
      <w:pPr>
        <w:autoSpaceDE w:val="0"/>
        <w:autoSpaceDN w:val="0"/>
        <w:spacing w:after="0" w:line="480" w:lineRule="auto"/>
        <w:ind w:right="-694"/>
        <w:rPr>
          <w:rFonts w:ascii="Arial" w:eastAsiaTheme="minorEastAsia" w:hAnsi="Arial" w:cs="Arial"/>
          <w:sz w:val="24"/>
          <w:szCs w:val="24"/>
          <w:lang w:eastAsia="en-GB"/>
        </w:rPr>
      </w:pPr>
      <w:proofErr w:type="gramStart"/>
      <w:r w:rsidRPr="00BF129E">
        <w:rPr>
          <w:rFonts w:ascii="Arial" w:eastAsiaTheme="minorEastAsia" w:hAnsi="Arial" w:cs="Arial"/>
          <w:sz w:val="24"/>
          <w:szCs w:val="24"/>
          <w:lang w:eastAsia="en-GB"/>
        </w:rPr>
        <w:lastRenderedPageBreak/>
        <w:t xml:space="preserve">To </w:t>
      </w:r>
      <w:r w:rsidR="00277A20">
        <w:rPr>
          <w:rFonts w:ascii="Arial" w:eastAsiaTheme="minorEastAsia" w:hAnsi="Arial" w:cs="Arial"/>
          <w:sz w:val="24"/>
          <w:szCs w:val="24"/>
          <w:lang w:eastAsia="en-GB"/>
        </w:rPr>
        <w:t>regard</w:t>
      </w:r>
      <w:r w:rsidRPr="00BF129E">
        <w:rPr>
          <w:rFonts w:ascii="Arial" w:eastAsiaTheme="minorEastAsia" w:hAnsi="Arial" w:cs="Arial"/>
          <w:sz w:val="24"/>
          <w:szCs w:val="24"/>
          <w:lang w:eastAsia="en-GB"/>
        </w:rPr>
        <w:t xml:space="preserve"> teaching</w:t>
      </w:r>
      <w:r w:rsidR="00277A20">
        <w:rPr>
          <w:rFonts w:ascii="Arial" w:eastAsiaTheme="minorEastAsia" w:hAnsi="Arial" w:cs="Arial"/>
          <w:sz w:val="24"/>
          <w:szCs w:val="24"/>
          <w:lang w:eastAsia="en-GB"/>
        </w:rPr>
        <w:t xml:space="preserve"> in this light, it</w:t>
      </w:r>
      <w:r w:rsidRPr="00BF129E">
        <w:rPr>
          <w:rFonts w:ascii="Arial" w:eastAsiaTheme="minorEastAsia" w:hAnsi="Arial" w:cs="Arial"/>
          <w:sz w:val="24"/>
          <w:szCs w:val="24"/>
          <w:lang w:eastAsia="en-GB"/>
        </w:rPr>
        <w:t xml:space="preserve"> an intellectually challenging task in which teachers continually examine and hone their practice.</w:t>
      </w:r>
      <w:proofErr w:type="gramEnd"/>
      <w:r w:rsidRPr="00BF129E">
        <w:rPr>
          <w:rFonts w:ascii="Arial" w:eastAsiaTheme="minorEastAsia" w:hAnsi="Arial" w:cs="Arial"/>
          <w:sz w:val="24"/>
          <w:szCs w:val="24"/>
          <w:lang w:eastAsia="en-GB"/>
        </w:rPr>
        <w:t xml:space="preserve">  Whilst the former set of beliefs result in the need for a ‘training’ course, the latter result in the </w:t>
      </w:r>
      <w:r w:rsidR="004B727D">
        <w:rPr>
          <w:rFonts w:ascii="Arial" w:eastAsiaTheme="minorEastAsia" w:hAnsi="Arial" w:cs="Arial"/>
          <w:sz w:val="24"/>
          <w:szCs w:val="24"/>
          <w:lang w:eastAsia="en-GB"/>
        </w:rPr>
        <w:t xml:space="preserve">need for an ‘education’ course </w:t>
      </w:r>
      <w:r w:rsidR="00C013F6">
        <w:rPr>
          <w:rFonts w:ascii="Arial" w:eastAsiaTheme="minorEastAsia" w:hAnsi="Arial" w:cs="Arial"/>
          <w:sz w:val="24"/>
          <w:szCs w:val="24"/>
          <w:lang w:eastAsia="en-GB"/>
        </w:rPr>
        <w:t>(Haggarty, 2002).</w:t>
      </w:r>
      <w:r w:rsidR="00FF73C0">
        <w:rPr>
          <w:rFonts w:ascii="Arial" w:eastAsiaTheme="minorEastAsia" w:hAnsi="Arial" w:cs="Arial"/>
          <w:sz w:val="24"/>
          <w:szCs w:val="24"/>
          <w:lang w:eastAsia="en-GB"/>
        </w:rPr>
        <w:t xml:space="preserve"> </w:t>
      </w:r>
      <w:proofErr w:type="spellStart"/>
      <w:r w:rsidRPr="00BF129E">
        <w:rPr>
          <w:rFonts w:ascii="Arial" w:hAnsi="Arial" w:cs="Arial"/>
          <w:sz w:val="24"/>
          <w:szCs w:val="24"/>
        </w:rPr>
        <w:t>Pring</w:t>
      </w:r>
      <w:proofErr w:type="spellEnd"/>
      <w:r w:rsidRPr="00BF129E">
        <w:rPr>
          <w:rFonts w:ascii="Arial" w:hAnsi="Arial" w:cs="Arial"/>
          <w:sz w:val="24"/>
          <w:szCs w:val="24"/>
        </w:rPr>
        <w:t xml:space="preserve"> </w:t>
      </w:r>
      <w:r w:rsidRPr="00BF129E">
        <w:rPr>
          <w:rFonts w:ascii="Arial" w:hAnsi="Arial" w:cs="Arial"/>
          <w:spacing w:val="5"/>
          <w:sz w:val="24"/>
          <w:szCs w:val="24"/>
        </w:rPr>
        <w:t xml:space="preserve"> </w:t>
      </w:r>
      <w:r w:rsidRPr="00BF129E">
        <w:rPr>
          <w:rFonts w:ascii="Arial" w:hAnsi="Arial" w:cs="Arial"/>
          <w:sz w:val="24"/>
          <w:szCs w:val="24"/>
        </w:rPr>
        <w:t>(20</w:t>
      </w:r>
      <w:r w:rsidRPr="00BF129E">
        <w:rPr>
          <w:rFonts w:ascii="Arial" w:hAnsi="Arial" w:cs="Arial"/>
          <w:spacing w:val="-8"/>
          <w:sz w:val="24"/>
          <w:szCs w:val="24"/>
        </w:rPr>
        <w:t>1</w:t>
      </w:r>
      <w:r w:rsidRPr="00BF129E">
        <w:rPr>
          <w:rFonts w:ascii="Arial" w:hAnsi="Arial" w:cs="Arial"/>
          <w:sz w:val="24"/>
          <w:szCs w:val="24"/>
        </w:rPr>
        <w:t xml:space="preserve">1) </w:t>
      </w:r>
      <w:r w:rsidRPr="00BF129E">
        <w:rPr>
          <w:rFonts w:ascii="Arial" w:hAnsi="Arial" w:cs="Arial"/>
          <w:spacing w:val="1"/>
          <w:sz w:val="24"/>
          <w:szCs w:val="24"/>
        </w:rPr>
        <w:t xml:space="preserve"> </w:t>
      </w:r>
      <w:r w:rsidRPr="00BF129E">
        <w:rPr>
          <w:rFonts w:ascii="Arial" w:hAnsi="Arial" w:cs="Arial"/>
          <w:sz w:val="24"/>
          <w:szCs w:val="24"/>
        </w:rPr>
        <w:t>clarifies</w:t>
      </w:r>
      <w:r w:rsidRPr="00BF129E">
        <w:rPr>
          <w:rFonts w:ascii="Arial" w:hAnsi="Arial" w:cs="Arial"/>
          <w:spacing w:val="46"/>
          <w:sz w:val="24"/>
          <w:szCs w:val="24"/>
        </w:rPr>
        <w:t xml:space="preserve"> </w:t>
      </w:r>
      <w:r w:rsidRPr="00BF129E">
        <w:rPr>
          <w:rFonts w:ascii="Arial" w:hAnsi="Arial" w:cs="Arial"/>
          <w:sz w:val="24"/>
          <w:szCs w:val="24"/>
        </w:rPr>
        <w:t xml:space="preserve">the </w:t>
      </w:r>
      <w:r w:rsidRPr="00BF129E">
        <w:rPr>
          <w:rFonts w:ascii="Arial" w:hAnsi="Arial" w:cs="Arial"/>
          <w:spacing w:val="1"/>
          <w:sz w:val="24"/>
          <w:szCs w:val="24"/>
        </w:rPr>
        <w:t xml:space="preserve"> </w:t>
      </w:r>
      <w:r w:rsidRPr="00BF129E">
        <w:rPr>
          <w:rFonts w:ascii="Arial" w:hAnsi="Arial" w:cs="Arial"/>
          <w:sz w:val="24"/>
          <w:szCs w:val="24"/>
        </w:rPr>
        <w:t xml:space="preserve">conceptual </w:t>
      </w:r>
      <w:r w:rsidRPr="00BF129E">
        <w:rPr>
          <w:rFonts w:ascii="Arial" w:hAnsi="Arial" w:cs="Arial"/>
          <w:spacing w:val="13"/>
          <w:sz w:val="24"/>
          <w:szCs w:val="24"/>
        </w:rPr>
        <w:t xml:space="preserve"> </w:t>
      </w:r>
      <w:r w:rsidRPr="00BF129E">
        <w:rPr>
          <w:rFonts w:ascii="Arial" w:hAnsi="Arial" w:cs="Arial"/>
          <w:sz w:val="24"/>
          <w:szCs w:val="24"/>
        </w:rPr>
        <w:t>di</w:t>
      </w:r>
      <w:r w:rsidRPr="00BF129E">
        <w:rPr>
          <w:rFonts w:ascii="Arial" w:hAnsi="Arial" w:cs="Arial"/>
          <w:spacing w:val="-4"/>
          <w:sz w:val="24"/>
          <w:szCs w:val="24"/>
        </w:rPr>
        <w:t>f</w:t>
      </w:r>
      <w:r w:rsidRPr="00BF129E">
        <w:rPr>
          <w:rFonts w:ascii="Arial" w:hAnsi="Arial" w:cs="Arial"/>
          <w:sz w:val="24"/>
          <w:szCs w:val="24"/>
        </w:rPr>
        <w:t>ferences</w:t>
      </w:r>
      <w:r w:rsidRPr="00BF129E">
        <w:rPr>
          <w:rFonts w:ascii="Arial" w:hAnsi="Arial" w:cs="Arial"/>
          <w:spacing w:val="3"/>
          <w:sz w:val="24"/>
          <w:szCs w:val="24"/>
        </w:rPr>
        <w:t xml:space="preserve"> </w:t>
      </w:r>
      <w:r w:rsidRPr="00BF129E">
        <w:rPr>
          <w:rFonts w:ascii="Arial" w:hAnsi="Arial" w:cs="Arial"/>
          <w:sz w:val="24"/>
          <w:szCs w:val="24"/>
        </w:rPr>
        <w:t>between</w:t>
      </w:r>
      <w:r w:rsidRPr="00BF129E">
        <w:rPr>
          <w:rFonts w:ascii="Arial" w:hAnsi="Arial" w:cs="Arial"/>
          <w:spacing w:val="1"/>
          <w:sz w:val="24"/>
          <w:szCs w:val="24"/>
        </w:rPr>
        <w:t xml:space="preserve"> </w:t>
      </w:r>
      <w:r w:rsidRPr="00BF129E">
        <w:rPr>
          <w:rFonts w:ascii="Arial" w:hAnsi="Arial" w:cs="Arial"/>
          <w:w w:val="102"/>
          <w:sz w:val="24"/>
          <w:szCs w:val="24"/>
        </w:rPr>
        <w:t>notions</w:t>
      </w:r>
      <w:r w:rsidRPr="00BF129E">
        <w:rPr>
          <w:rFonts w:ascii="Arial" w:hAnsi="Arial" w:cs="Arial"/>
          <w:spacing w:val="1"/>
          <w:sz w:val="24"/>
          <w:szCs w:val="24"/>
        </w:rPr>
        <w:t xml:space="preserve"> </w:t>
      </w:r>
      <w:r w:rsidRPr="00BF129E">
        <w:rPr>
          <w:rFonts w:ascii="Arial" w:hAnsi="Arial" w:cs="Arial"/>
          <w:sz w:val="24"/>
          <w:szCs w:val="24"/>
        </w:rPr>
        <w:t>of</w:t>
      </w:r>
      <w:r w:rsidRPr="00BF129E">
        <w:rPr>
          <w:rFonts w:ascii="Arial" w:hAnsi="Arial" w:cs="Arial"/>
          <w:spacing w:val="4"/>
          <w:sz w:val="24"/>
          <w:szCs w:val="24"/>
        </w:rPr>
        <w:t xml:space="preserve"> </w:t>
      </w:r>
      <w:r w:rsidRPr="00BF129E">
        <w:rPr>
          <w:rFonts w:ascii="Arial" w:hAnsi="Arial" w:cs="Arial"/>
          <w:sz w:val="24"/>
          <w:szCs w:val="24"/>
        </w:rPr>
        <w:t>‘instruction’,</w:t>
      </w:r>
      <w:r w:rsidRPr="00BF129E">
        <w:rPr>
          <w:rFonts w:ascii="Arial" w:hAnsi="Arial" w:cs="Arial"/>
          <w:spacing w:val="22"/>
          <w:sz w:val="24"/>
          <w:szCs w:val="24"/>
        </w:rPr>
        <w:t xml:space="preserve"> </w:t>
      </w:r>
      <w:r w:rsidRPr="00BF129E">
        <w:rPr>
          <w:rFonts w:ascii="Arial" w:hAnsi="Arial" w:cs="Arial"/>
          <w:sz w:val="24"/>
          <w:szCs w:val="24"/>
        </w:rPr>
        <w:t>‘training’</w:t>
      </w:r>
      <w:r w:rsidRPr="00BF129E">
        <w:rPr>
          <w:rFonts w:ascii="Arial" w:hAnsi="Arial" w:cs="Arial"/>
          <w:spacing w:val="-1"/>
          <w:sz w:val="24"/>
          <w:szCs w:val="24"/>
        </w:rPr>
        <w:t xml:space="preserve"> </w:t>
      </w:r>
      <w:r w:rsidRPr="00BF129E">
        <w:rPr>
          <w:rFonts w:ascii="Arial" w:hAnsi="Arial" w:cs="Arial"/>
          <w:sz w:val="24"/>
          <w:szCs w:val="24"/>
        </w:rPr>
        <w:t>and</w:t>
      </w:r>
      <w:r w:rsidRPr="00BF129E">
        <w:rPr>
          <w:rFonts w:ascii="Arial" w:hAnsi="Arial" w:cs="Arial"/>
          <w:spacing w:val="7"/>
          <w:sz w:val="24"/>
          <w:szCs w:val="24"/>
        </w:rPr>
        <w:t xml:space="preserve"> </w:t>
      </w:r>
      <w:r w:rsidRPr="00BF129E">
        <w:rPr>
          <w:rFonts w:ascii="Arial" w:hAnsi="Arial" w:cs="Arial"/>
          <w:sz w:val="24"/>
          <w:szCs w:val="24"/>
        </w:rPr>
        <w:t>‘teaching’</w:t>
      </w:r>
      <w:r w:rsidR="00277A20">
        <w:rPr>
          <w:rFonts w:ascii="Arial" w:hAnsi="Arial" w:cs="Arial"/>
          <w:sz w:val="24"/>
          <w:szCs w:val="24"/>
        </w:rPr>
        <w:t xml:space="preserve"> which are pertinent to the study</w:t>
      </w:r>
      <w:r w:rsidRPr="00BF129E">
        <w:rPr>
          <w:rFonts w:ascii="Arial" w:hAnsi="Arial" w:cs="Arial"/>
          <w:sz w:val="24"/>
          <w:szCs w:val="24"/>
        </w:rPr>
        <w:t>,</w:t>
      </w:r>
      <w:r w:rsidRPr="00BF129E">
        <w:rPr>
          <w:rFonts w:ascii="Arial" w:hAnsi="Arial" w:cs="Arial"/>
          <w:spacing w:val="18"/>
          <w:sz w:val="24"/>
          <w:szCs w:val="24"/>
        </w:rPr>
        <w:t xml:space="preserve"> </w:t>
      </w:r>
      <w:r w:rsidR="00277A20">
        <w:rPr>
          <w:rFonts w:ascii="Arial" w:hAnsi="Arial" w:cs="Arial"/>
          <w:sz w:val="24"/>
          <w:szCs w:val="24"/>
        </w:rPr>
        <w:t>offering a</w:t>
      </w:r>
      <w:r w:rsidRPr="00BF129E">
        <w:rPr>
          <w:rFonts w:ascii="Arial" w:hAnsi="Arial" w:cs="Arial"/>
          <w:spacing w:val="3"/>
          <w:sz w:val="24"/>
          <w:szCs w:val="24"/>
        </w:rPr>
        <w:t xml:space="preserve"> </w:t>
      </w:r>
      <w:r w:rsidRPr="00BF129E">
        <w:rPr>
          <w:rFonts w:ascii="Arial" w:hAnsi="Arial" w:cs="Arial"/>
          <w:sz w:val="24"/>
          <w:szCs w:val="24"/>
        </w:rPr>
        <w:t>notion</w:t>
      </w:r>
      <w:r w:rsidRPr="00BF129E">
        <w:rPr>
          <w:rFonts w:ascii="Arial" w:hAnsi="Arial" w:cs="Arial"/>
          <w:spacing w:val="10"/>
          <w:sz w:val="24"/>
          <w:szCs w:val="24"/>
        </w:rPr>
        <w:t xml:space="preserve"> </w:t>
      </w:r>
      <w:r w:rsidRPr="00BF129E">
        <w:rPr>
          <w:rFonts w:ascii="Arial" w:hAnsi="Arial" w:cs="Arial"/>
          <w:sz w:val="24"/>
          <w:szCs w:val="24"/>
        </w:rPr>
        <w:t>of</w:t>
      </w:r>
      <w:r w:rsidRPr="00BF129E">
        <w:rPr>
          <w:rFonts w:ascii="Arial" w:hAnsi="Arial" w:cs="Arial"/>
          <w:spacing w:val="38"/>
          <w:sz w:val="24"/>
          <w:szCs w:val="24"/>
        </w:rPr>
        <w:t xml:space="preserve"> </w:t>
      </w:r>
      <w:r w:rsidRPr="00BF129E">
        <w:rPr>
          <w:rFonts w:ascii="Arial" w:hAnsi="Arial" w:cs="Arial"/>
          <w:sz w:val="24"/>
          <w:szCs w:val="24"/>
        </w:rPr>
        <w:t xml:space="preserve">teaching </w:t>
      </w:r>
      <w:r w:rsidRPr="00BF129E">
        <w:rPr>
          <w:rFonts w:ascii="Arial" w:hAnsi="Arial" w:cs="Arial"/>
          <w:spacing w:val="2"/>
          <w:sz w:val="24"/>
          <w:szCs w:val="24"/>
        </w:rPr>
        <w:t xml:space="preserve"> </w:t>
      </w:r>
      <w:r w:rsidRPr="00BF129E">
        <w:rPr>
          <w:rFonts w:ascii="Arial" w:hAnsi="Arial" w:cs="Arial"/>
          <w:w w:val="102"/>
          <w:sz w:val="24"/>
          <w:szCs w:val="24"/>
        </w:rPr>
        <w:t>that</w:t>
      </w:r>
      <w:r w:rsidRPr="00BF129E">
        <w:rPr>
          <w:rFonts w:ascii="Arial" w:hAnsi="Arial" w:cs="Arial"/>
          <w:sz w:val="24"/>
          <w:szCs w:val="24"/>
        </w:rPr>
        <w:t xml:space="preserve"> </w:t>
      </w:r>
      <w:r w:rsidRPr="00BF129E">
        <w:rPr>
          <w:rFonts w:ascii="Arial" w:hAnsi="Arial" w:cs="Arial"/>
          <w:spacing w:val="-12"/>
          <w:sz w:val="24"/>
          <w:szCs w:val="24"/>
        </w:rPr>
        <w:t xml:space="preserve"> </w:t>
      </w:r>
      <w:r w:rsidRPr="00BF129E">
        <w:rPr>
          <w:rFonts w:ascii="Arial" w:hAnsi="Arial" w:cs="Arial"/>
          <w:sz w:val="24"/>
          <w:szCs w:val="24"/>
        </w:rPr>
        <w:t xml:space="preserve">transcends </w:t>
      </w:r>
      <w:r w:rsidRPr="00BF129E">
        <w:rPr>
          <w:rFonts w:ascii="Arial" w:hAnsi="Arial" w:cs="Arial"/>
          <w:spacing w:val="5"/>
          <w:sz w:val="24"/>
          <w:szCs w:val="24"/>
        </w:rPr>
        <w:t xml:space="preserve"> </w:t>
      </w:r>
      <w:r w:rsidRPr="00BF129E">
        <w:rPr>
          <w:rFonts w:ascii="Arial" w:hAnsi="Arial" w:cs="Arial"/>
          <w:sz w:val="24"/>
          <w:szCs w:val="24"/>
        </w:rPr>
        <w:t>current</w:t>
      </w:r>
      <w:r w:rsidRPr="00BF129E">
        <w:rPr>
          <w:rFonts w:ascii="Arial" w:hAnsi="Arial" w:cs="Arial"/>
          <w:spacing w:val="49"/>
          <w:sz w:val="24"/>
          <w:szCs w:val="24"/>
        </w:rPr>
        <w:t xml:space="preserve"> </w:t>
      </w:r>
      <w:r w:rsidRPr="00BF129E">
        <w:rPr>
          <w:rFonts w:ascii="Arial" w:hAnsi="Arial" w:cs="Arial"/>
          <w:sz w:val="24"/>
          <w:szCs w:val="24"/>
        </w:rPr>
        <w:t xml:space="preserve">neo-managerial </w:t>
      </w:r>
      <w:r w:rsidRPr="00BF129E">
        <w:rPr>
          <w:rFonts w:ascii="Arial" w:hAnsi="Arial" w:cs="Arial"/>
          <w:spacing w:val="13"/>
          <w:sz w:val="24"/>
          <w:szCs w:val="24"/>
        </w:rPr>
        <w:t xml:space="preserve"> </w:t>
      </w:r>
      <w:r w:rsidRPr="00BF129E">
        <w:rPr>
          <w:rFonts w:ascii="Arial" w:hAnsi="Arial" w:cs="Arial"/>
          <w:sz w:val="24"/>
          <w:szCs w:val="24"/>
        </w:rPr>
        <w:t xml:space="preserve">language. </w:t>
      </w:r>
      <w:r w:rsidRPr="00BF129E">
        <w:rPr>
          <w:rFonts w:ascii="Arial" w:hAnsi="Arial" w:cs="Arial"/>
          <w:spacing w:val="3"/>
          <w:sz w:val="24"/>
          <w:szCs w:val="24"/>
        </w:rPr>
        <w:t xml:space="preserve"> </w:t>
      </w:r>
      <w:r w:rsidRPr="00BF129E">
        <w:rPr>
          <w:rFonts w:ascii="Arial" w:hAnsi="Arial" w:cs="Arial"/>
          <w:sz w:val="24"/>
          <w:szCs w:val="24"/>
        </w:rPr>
        <w:t>Critically</w:t>
      </w:r>
      <w:r w:rsidRPr="00BF129E">
        <w:rPr>
          <w:rFonts w:ascii="Arial" w:hAnsi="Arial" w:cs="Arial"/>
          <w:spacing w:val="10"/>
          <w:sz w:val="24"/>
          <w:szCs w:val="24"/>
        </w:rPr>
        <w:t xml:space="preserve"> </w:t>
      </w:r>
      <w:r w:rsidRPr="00BF129E">
        <w:rPr>
          <w:rFonts w:ascii="Arial" w:hAnsi="Arial" w:cs="Arial"/>
          <w:sz w:val="24"/>
          <w:szCs w:val="24"/>
        </w:rPr>
        <w:t>appraising</w:t>
      </w:r>
      <w:r w:rsidRPr="00BF129E">
        <w:rPr>
          <w:rFonts w:ascii="Arial" w:hAnsi="Arial" w:cs="Arial"/>
          <w:spacing w:val="15"/>
          <w:sz w:val="24"/>
          <w:szCs w:val="24"/>
        </w:rPr>
        <w:t xml:space="preserve"> </w:t>
      </w:r>
      <w:r w:rsidRPr="00BF129E">
        <w:rPr>
          <w:rFonts w:ascii="Arial" w:hAnsi="Arial" w:cs="Arial"/>
          <w:sz w:val="24"/>
          <w:szCs w:val="24"/>
        </w:rPr>
        <w:t>poli</w:t>
      </w:r>
      <w:r w:rsidRPr="00BF129E">
        <w:rPr>
          <w:rFonts w:ascii="Arial" w:hAnsi="Arial" w:cs="Arial"/>
          <w:spacing w:val="-3"/>
          <w:sz w:val="24"/>
          <w:szCs w:val="24"/>
        </w:rPr>
        <w:t>c</w:t>
      </w:r>
      <w:r w:rsidRPr="00BF129E">
        <w:rPr>
          <w:rFonts w:ascii="Arial" w:hAnsi="Arial" w:cs="Arial"/>
          <w:sz w:val="24"/>
          <w:szCs w:val="24"/>
        </w:rPr>
        <w:t>y</w:t>
      </w:r>
      <w:r w:rsidRPr="00BF129E">
        <w:rPr>
          <w:rFonts w:ascii="Arial" w:hAnsi="Arial" w:cs="Arial"/>
          <w:spacing w:val="4"/>
          <w:sz w:val="24"/>
          <w:szCs w:val="24"/>
        </w:rPr>
        <w:t xml:space="preserve"> </w:t>
      </w:r>
      <w:r w:rsidRPr="00BF129E">
        <w:rPr>
          <w:rFonts w:ascii="Arial" w:hAnsi="Arial" w:cs="Arial"/>
          <w:sz w:val="24"/>
          <w:szCs w:val="24"/>
        </w:rPr>
        <w:t>and</w:t>
      </w:r>
      <w:r w:rsidRPr="00BF129E">
        <w:rPr>
          <w:rFonts w:ascii="Arial" w:hAnsi="Arial" w:cs="Arial"/>
          <w:spacing w:val="4"/>
          <w:sz w:val="24"/>
          <w:szCs w:val="24"/>
        </w:rPr>
        <w:t xml:space="preserve"> </w:t>
      </w:r>
      <w:r w:rsidRPr="00BF129E">
        <w:rPr>
          <w:rFonts w:ascii="Arial" w:hAnsi="Arial" w:cs="Arial"/>
          <w:sz w:val="24"/>
          <w:szCs w:val="24"/>
        </w:rPr>
        <w:t>practice</w:t>
      </w:r>
      <w:r w:rsidRPr="00BF129E">
        <w:rPr>
          <w:rFonts w:ascii="Arial" w:hAnsi="Arial" w:cs="Arial"/>
          <w:spacing w:val="11"/>
          <w:sz w:val="24"/>
          <w:szCs w:val="24"/>
        </w:rPr>
        <w:t xml:space="preserve"> </w:t>
      </w:r>
      <w:r w:rsidR="00277A20">
        <w:rPr>
          <w:rFonts w:ascii="Arial" w:hAnsi="Arial" w:cs="Arial"/>
          <w:sz w:val="24"/>
          <w:szCs w:val="24"/>
        </w:rPr>
        <w:t xml:space="preserve">surrounding effective ITP, </w:t>
      </w:r>
      <w:proofErr w:type="spellStart"/>
      <w:r w:rsidRPr="00BF129E">
        <w:rPr>
          <w:rFonts w:ascii="Arial" w:hAnsi="Arial" w:cs="Arial"/>
          <w:spacing w:val="-9"/>
          <w:sz w:val="24"/>
          <w:szCs w:val="24"/>
        </w:rPr>
        <w:t>W</w:t>
      </w:r>
      <w:r w:rsidRPr="00BF129E">
        <w:rPr>
          <w:rFonts w:ascii="Arial" w:hAnsi="Arial" w:cs="Arial"/>
          <w:sz w:val="24"/>
          <w:szCs w:val="24"/>
        </w:rPr>
        <w:t>ringe</w:t>
      </w:r>
      <w:proofErr w:type="spellEnd"/>
      <w:r w:rsidRPr="00BF129E">
        <w:rPr>
          <w:rFonts w:ascii="Arial" w:hAnsi="Arial" w:cs="Arial"/>
          <w:spacing w:val="27"/>
          <w:sz w:val="24"/>
          <w:szCs w:val="24"/>
        </w:rPr>
        <w:t xml:space="preserve"> </w:t>
      </w:r>
      <w:r w:rsidRPr="00BF129E">
        <w:rPr>
          <w:rFonts w:ascii="Arial" w:hAnsi="Arial" w:cs="Arial"/>
          <w:sz w:val="24"/>
          <w:szCs w:val="24"/>
        </w:rPr>
        <w:t>(20</w:t>
      </w:r>
      <w:r w:rsidRPr="00BF129E">
        <w:rPr>
          <w:rFonts w:ascii="Arial" w:hAnsi="Arial" w:cs="Arial"/>
          <w:spacing w:val="-8"/>
          <w:sz w:val="24"/>
          <w:szCs w:val="24"/>
        </w:rPr>
        <w:t>1</w:t>
      </w:r>
      <w:r w:rsidR="00277A20">
        <w:rPr>
          <w:rFonts w:ascii="Arial" w:hAnsi="Arial" w:cs="Arial"/>
          <w:sz w:val="24"/>
          <w:szCs w:val="24"/>
        </w:rPr>
        <w:t xml:space="preserve">1) too, </w:t>
      </w:r>
      <w:r w:rsidRPr="00BF129E">
        <w:rPr>
          <w:rFonts w:ascii="Arial" w:hAnsi="Arial" w:cs="Arial"/>
          <w:sz w:val="24"/>
          <w:szCs w:val="24"/>
        </w:rPr>
        <w:t>questions the</w:t>
      </w:r>
      <w:r w:rsidRPr="00BF129E">
        <w:rPr>
          <w:rFonts w:ascii="Arial" w:hAnsi="Arial" w:cs="Arial"/>
          <w:spacing w:val="14"/>
          <w:sz w:val="24"/>
          <w:szCs w:val="24"/>
        </w:rPr>
        <w:t xml:space="preserve"> </w:t>
      </w:r>
      <w:r w:rsidRPr="00BF129E">
        <w:rPr>
          <w:rFonts w:ascii="Arial" w:hAnsi="Arial" w:cs="Arial"/>
          <w:sz w:val="24"/>
          <w:szCs w:val="24"/>
        </w:rPr>
        <w:t>representation</w:t>
      </w:r>
      <w:r w:rsidRPr="00BF129E">
        <w:rPr>
          <w:rFonts w:ascii="Arial" w:hAnsi="Arial" w:cs="Arial"/>
          <w:spacing w:val="37"/>
          <w:sz w:val="24"/>
          <w:szCs w:val="24"/>
        </w:rPr>
        <w:t xml:space="preserve"> </w:t>
      </w:r>
      <w:r w:rsidRPr="00BF129E">
        <w:rPr>
          <w:rFonts w:ascii="Arial" w:hAnsi="Arial" w:cs="Arial"/>
          <w:sz w:val="24"/>
          <w:szCs w:val="24"/>
        </w:rPr>
        <w:t>of</w:t>
      </w:r>
      <w:r w:rsidRPr="00BF129E">
        <w:rPr>
          <w:rFonts w:ascii="Arial" w:hAnsi="Arial" w:cs="Arial"/>
          <w:spacing w:val="17"/>
          <w:sz w:val="24"/>
          <w:szCs w:val="24"/>
        </w:rPr>
        <w:t xml:space="preserve"> </w:t>
      </w:r>
      <w:r w:rsidRPr="00BF129E">
        <w:rPr>
          <w:rFonts w:ascii="Arial" w:hAnsi="Arial" w:cs="Arial"/>
          <w:sz w:val="24"/>
          <w:szCs w:val="24"/>
        </w:rPr>
        <w:t>teaching</w:t>
      </w:r>
      <w:r w:rsidRPr="00BF129E">
        <w:rPr>
          <w:rFonts w:ascii="Arial" w:hAnsi="Arial" w:cs="Arial"/>
          <w:spacing w:val="28"/>
          <w:sz w:val="24"/>
          <w:szCs w:val="24"/>
        </w:rPr>
        <w:t xml:space="preserve"> </w:t>
      </w:r>
      <w:r w:rsidRPr="00BF129E">
        <w:rPr>
          <w:rFonts w:ascii="Arial" w:hAnsi="Arial" w:cs="Arial"/>
          <w:sz w:val="24"/>
          <w:szCs w:val="24"/>
        </w:rPr>
        <w:t>as</w:t>
      </w:r>
      <w:r w:rsidRPr="00BF129E">
        <w:rPr>
          <w:rFonts w:ascii="Arial" w:hAnsi="Arial" w:cs="Arial"/>
          <w:spacing w:val="17"/>
          <w:sz w:val="24"/>
          <w:szCs w:val="24"/>
        </w:rPr>
        <w:t xml:space="preserve"> </w:t>
      </w:r>
      <w:r w:rsidRPr="00BF129E">
        <w:rPr>
          <w:rFonts w:ascii="Arial" w:hAnsi="Arial" w:cs="Arial"/>
          <w:sz w:val="24"/>
          <w:szCs w:val="24"/>
        </w:rPr>
        <w:t>a</w:t>
      </w:r>
      <w:r w:rsidRPr="00BF129E">
        <w:rPr>
          <w:rFonts w:ascii="Arial" w:hAnsi="Arial" w:cs="Arial"/>
          <w:spacing w:val="16"/>
          <w:sz w:val="24"/>
          <w:szCs w:val="24"/>
        </w:rPr>
        <w:t xml:space="preserve"> </w:t>
      </w:r>
      <w:r w:rsidR="006D2D58">
        <w:rPr>
          <w:rFonts w:ascii="Arial" w:hAnsi="Arial" w:cs="Arial"/>
          <w:spacing w:val="16"/>
          <w:sz w:val="24"/>
          <w:szCs w:val="24"/>
        </w:rPr>
        <w:t>‘</w:t>
      </w:r>
      <w:r w:rsidRPr="00BF129E">
        <w:rPr>
          <w:rFonts w:ascii="Arial" w:hAnsi="Arial" w:cs="Arial"/>
          <w:sz w:val="24"/>
          <w:szCs w:val="24"/>
        </w:rPr>
        <w:t>craft</w:t>
      </w:r>
      <w:r w:rsidR="006D2D58">
        <w:rPr>
          <w:rFonts w:ascii="Arial" w:hAnsi="Arial" w:cs="Arial"/>
          <w:sz w:val="24"/>
          <w:szCs w:val="24"/>
        </w:rPr>
        <w:t>’</w:t>
      </w:r>
      <w:r w:rsidRPr="00BF129E">
        <w:rPr>
          <w:rFonts w:ascii="Arial" w:hAnsi="Arial" w:cs="Arial"/>
          <w:spacing w:val="21"/>
          <w:sz w:val="24"/>
          <w:szCs w:val="24"/>
        </w:rPr>
        <w:t xml:space="preserve"> </w:t>
      </w:r>
      <w:r w:rsidRPr="00BF129E">
        <w:rPr>
          <w:rFonts w:ascii="Arial" w:hAnsi="Arial" w:cs="Arial"/>
          <w:sz w:val="24"/>
          <w:szCs w:val="24"/>
        </w:rPr>
        <w:t>in</w:t>
      </w:r>
      <w:r w:rsidRPr="00BF129E">
        <w:rPr>
          <w:rFonts w:ascii="Arial" w:hAnsi="Arial" w:cs="Arial"/>
          <w:spacing w:val="17"/>
          <w:sz w:val="24"/>
          <w:szCs w:val="24"/>
        </w:rPr>
        <w:t xml:space="preserve"> </w:t>
      </w:r>
      <w:r w:rsidRPr="00BF129E">
        <w:rPr>
          <w:rFonts w:ascii="Arial" w:hAnsi="Arial" w:cs="Arial"/>
          <w:sz w:val="24"/>
          <w:szCs w:val="24"/>
        </w:rPr>
        <w:t>current</w:t>
      </w:r>
      <w:r w:rsidRPr="00BF129E">
        <w:rPr>
          <w:rFonts w:ascii="Arial" w:hAnsi="Arial" w:cs="Arial"/>
          <w:spacing w:val="25"/>
          <w:sz w:val="24"/>
          <w:szCs w:val="24"/>
        </w:rPr>
        <w:t xml:space="preserve"> </w:t>
      </w:r>
      <w:r w:rsidRPr="00BF129E">
        <w:rPr>
          <w:rFonts w:ascii="Arial" w:hAnsi="Arial" w:cs="Arial"/>
          <w:sz w:val="24"/>
          <w:szCs w:val="24"/>
        </w:rPr>
        <w:t>poli</w:t>
      </w:r>
      <w:r w:rsidRPr="00BF129E">
        <w:rPr>
          <w:rFonts w:ascii="Arial" w:hAnsi="Arial" w:cs="Arial"/>
          <w:spacing w:val="-3"/>
          <w:sz w:val="24"/>
          <w:szCs w:val="24"/>
        </w:rPr>
        <w:t>c</w:t>
      </w:r>
      <w:r w:rsidRPr="00BF129E">
        <w:rPr>
          <w:rFonts w:ascii="Arial" w:hAnsi="Arial" w:cs="Arial"/>
          <w:sz w:val="24"/>
          <w:szCs w:val="24"/>
        </w:rPr>
        <w:t>y</w:t>
      </w:r>
      <w:r w:rsidRPr="00BF129E">
        <w:rPr>
          <w:rFonts w:ascii="Arial" w:hAnsi="Arial" w:cs="Arial"/>
          <w:spacing w:val="20"/>
          <w:sz w:val="24"/>
          <w:szCs w:val="24"/>
        </w:rPr>
        <w:t xml:space="preserve"> </w:t>
      </w:r>
      <w:r w:rsidRPr="00BF129E">
        <w:rPr>
          <w:rFonts w:ascii="Arial" w:hAnsi="Arial" w:cs="Arial"/>
          <w:sz w:val="24"/>
          <w:szCs w:val="24"/>
        </w:rPr>
        <w:t>discourse</w:t>
      </w:r>
      <w:r w:rsidRPr="00BF129E">
        <w:rPr>
          <w:rFonts w:ascii="Arial" w:hAnsi="Arial" w:cs="Arial"/>
          <w:spacing w:val="29"/>
          <w:sz w:val="24"/>
          <w:szCs w:val="24"/>
        </w:rPr>
        <w:t xml:space="preserve"> </w:t>
      </w:r>
      <w:r w:rsidRPr="00BF129E">
        <w:rPr>
          <w:rFonts w:ascii="Arial" w:hAnsi="Arial" w:cs="Arial"/>
          <w:sz w:val="24"/>
          <w:szCs w:val="24"/>
        </w:rPr>
        <w:t>in</w:t>
      </w:r>
      <w:r w:rsidRPr="00BF129E">
        <w:rPr>
          <w:rFonts w:ascii="Arial" w:hAnsi="Arial" w:cs="Arial"/>
          <w:spacing w:val="17"/>
          <w:sz w:val="24"/>
          <w:szCs w:val="24"/>
        </w:rPr>
        <w:t xml:space="preserve"> </w:t>
      </w:r>
      <w:r w:rsidR="00303042">
        <w:rPr>
          <w:rFonts w:ascii="Arial" w:hAnsi="Arial" w:cs="Arial"/>
          <w:sz w:val="24"/>
          <w:szCs w:val="24"/>
        </w:rPr>
        <w:t>England</w:t>
      </w:r>
      <w:r w:rsidRPr="00BF129E">
        <w:rPr>
          <w:rFonts w:ascii="Arial" w:hAnsi="Arial" w:cs="Arial"/>
          <w:sz w:val="24"/>
          <w:szCs w:val="24"/>
        </w:rPr>
        <w:t>.</w:t>
      </w:r>
      <w:r w:rsidRPr="00BF129E">
        <w:rPr>
          <w:rFonts w:ascii="Arial" w:hAnsi="Arial" w:cs="Arial"/>
          <w:spacing w:val="-13"/>
          <w:sz w:val="24"/>
          <w:szCs w:val="24"/>
        </w:rPr>
        <w:t xml:space="preserve"> </w:t>
      </w:r>
      <w:r w:rsidR="00277A20">
        <w:rPr>
          <w:rFonts w:ascii="Arial" w:hAnsi="Arial" w:cs="Arial"/>
          <w:w w:val="102"/>
          <w:sz w:val="24"/>
          <w:szCs w:val="24"/>
        </w:rPr>
        <w:t>He claims that t</w:t>
      </w:r>
      <w:r w:rsidRPr="00BF129E">
        <w:rPr>
          <w:rFonts w:ascii="Arial" w:hAnsi="Arial" w:cs="Arial"/>
          <w:w w:val="102"/>
          <w:sz w:val="24"/>
          <w:szCs w:val="24"/>
        </w:rPr>
        <w:t>here</w:t>
      </w:r>
      <w:r w:rsidRPr="00BF129E">
        <w:rPr>
          <w:rFonts w:ascii="Arial" w:hAnsi="Arial" w:cs="Arial"/>
          <w:spacing w:val="-9"/>
          <w:sz w:val="24"/>
          <w:szCs w:val="24"/>
        </w:rPr>
        <w:t xml:space="preserve"> </w:t>
      </w:r>
      <w:r w:rsidRPr="00BF129E">
        <w:rPr>
          <w:rFonts w:ascii="Arial" w:hAnsi="Arial" w:cs="Arial"/>
          <w:sz w:val="24"/>
          <w:szCs w:val="24"/>
        </w:rPr>
        <w:t>may</w:t>
      </w:r>
      <w:r w:rsidRPr="00BF129E">
        <w:rPr>
          <w:rFonts w:ascii="Arial" w:hAnsi="Arial" w:cs="Arial"/>
          <w:spacing w:val="-2"/>
          <w:sz w:val="24"/>
          <w:szCs w:val="24"/>
        </w:rPr>
        <w:t xml:space="preserve"> </w:t>
      </w:r>
      <w:r w:rsidRPr="00BF129E">
        <w:rPr>
          <w:rFonts w:ascii="Arial" w:hAnsi="Arial" w:cs="Arial"/>
          <w:sz w:val="24"/>
          <w:szCs w:val="24"/>
        </w:rPr>
        <w:t>be</w:t>
      </w:r>
      <w:r w:rsidRPr="00BF129E">
        <w:rPr>
          <w:rFonts w:ascii="Arial" w:hAnsi="Arial" w:cs="Arial"/>
          <w:spacing w:val="-5"/>
          <w:sz w:val="24"/>
          <w:szCs w:val="24"/>
        </w:rPr>
        <w:t xml:space="preserve"> </w:t>
      </w:r>
      <w:r w:rsidRPr="00BF129E">
        <w:rPr>
          <w:rFonts w:ascii="Arial" w:hAnsi="Arial" w:cs="Arial"/>
          <w:sz w:val="24"/>
          <w:szCs w:val="24"/>
        </w:rPr>
        <w:t>certain</w:t>
      </w:r>
      <w:r w:rsidRPr="00BF129E">
        <w:rPr>
          <w:rFonts w:ascii="Arial" w:hAnsi="Arial" w:cs="Arial"/>
          <w:spacing w:val="2"/>
          <w:sz w:val="24"/>
          <w:szCs w:val="24"/>
        </w:rPr>
        <w:t xml:space="preserve"> </w:t>
      </w:r>
      <w:r w:rsidRPr="00BF129E">
        <w:rPr>
          <w:rFonts w:ascii="Arial" w:hAnsi="Arial" w:cs="Arial"/>
          <w:sz w:val="24"/>
          <w:szCs w:val="24"/>
        </w:rPr>
        <w:t>routine</w:t>
      </w:r>
      <w:r w:rsidRPr="00BF129E">
        <w:rPr>
          <w:rFonts w:ascii="Arial" w:hAnsi="Arial" w:cs="Arial"/>
          <w:spacing w:val="2"/>
          <w:sz w:val="24"/>
          <w:szCs w:val="24"/>
        </w:rPr>
        <w:t xml:space="preserve"> </w:t>
      </w:r>
      <w:r w:rsidRPr="00BF129E">
        <w:rPr>
          <w:rFonts w:ascii="Arial" w:hAnsi="Arial" w:cs="Arial"/>
          <w:sz w:val="24"/>
          <w:szCs w:val="24"/>
        </w:rPr>
        <w:t>procedures,</w:t>
      </w:r>
      <w:r w:rsidRPr="00BF129E">
        <w:rPr>
          <w:rFonts w:ascii="Arial" w:hAnsi="Arial" w:cs="Arial"/>
          <w:spacing w:val="10"/>
          <w:sz w:val="24"/>
          <w:szCs w:val="24"/>
        </w:rPr>
        <w:t xml:space="preserve"> </w:t>
      </w:r>
      <w:r w:rsidRPr="00BF129E">
        <w:rPr>
          <w:rFonts w:ascii="Arial" w:hAnsi="Arial" w:cs="Arial"/>
          <w:sz w:val="24"/>
          <w:szCs w:val="24"/>
        </w:rPr>
        <w:t>as</w:t>
      </w:r>
      <w:r w:rsidRPr="00BF129E">
        <w:rPr>
          <w:rFonts w:ascii="Arial" w:hAnsi="Arial" w:cs="Arial"/>
          <w:spacing w:val="-6"/>
          <w:sz w:val="24"/>
          <w:szCs w:val="24"/>
        </w:rPr>
        <w:t xml:space="preserve"> </w:t>
      </w:r>
      <w:r w:rsidRPr="00BF129E">
        <w:rPr>
          <w:rFonts w:ascii="Arial" w:hAnsi="Arial" w:cs="Arial"/>
          <w:sz w:val="24"/>
          <w:szCs w:val="24"/>
        </w:rPr>
        <w:t>well</w:t>
      </w:r>
      <w:r w:rsidRPr="00BF129E">
        <w:rPr>
          <w:rFonts w:ascii="Arial" w:hAnsi="Arial" w:cs="Arial"/>
          <w:spacing w:val="-2"/>
          <w:sz w:val="24"/>
          <w:szCs w:val="24"/>
        </w:rPr>
        <w:t xml:space="preserve"> </w:t>
      </w:r>
      <w:r w:rsidRPr="00BF129E">
        <w:rPr>
          <w:rFonts w:ascii="Arial" w:hAnsi="Arial" w:cs="Arial"/>
          <w:sz w:val="24"/>
          <w:szCs w:val="24"/>
        </w:rPr>
        <w:t>as</w:t>
      </w:r>
      <w:r w:rsidRPr="00BF129E">
        <w:rPr>
          <w:rFonts w:ascii="Arial" w:hAnsi="Arial" w:cs="Arial"/>
          <w:spacing w:val="-6"/>
          <w:sz w:val="24"/>
          <w:szCs w:val="24"/>
        </w:rPr>
        <w:t xml:space="preserve"> </w:t>
      </w:r>
      <w:r w:rsidRPr="00BF129E">
        <w:rPr>
          <w:rFonts w:ascii="Arial" w:hAnsi="Arial" w:cs="Arial"/>
          <w:sz w:val="24"/>
          <w:szCs w:val="24"/>
        </w:rPr>
        <w:t>role-specific</w:t>
      </w:r>
      <w:r w:rsidRPr="00BF129E">
        <w:rPr>
          <w:rFonts w:ascii="Arial" w:hAnsi="Arial" w:cs="Arial"/>
          <w:spacing w:val="1"/>
          <w:sz w:val="24"/>
          <w:szCs w:val="24"/>
        </w:rPr>
        <w:t xml:space="preserve"> </w:t>
      </w:r>
      <w:r w:rsidRPr="00BF129E">
        <w:rPr>
          <w:rFonts w:ascii="Arial" w:hAnsi="Arial" w:cs="Arial"/>
          <w:sz w:val="24"/>
          <w:szCs w:val="24"/>
        </w:rPr>
        <w:t>skills,</w:t>
      </w:r>
      <w:r w:rsidRPr="00BF129E">
        <w:rPr>
          <w:rFonts w:ascii="Arial" w:hAnsi="Arial" w:cs="Arial"/>
          <w:spacing w:val="9"/>
          <w:sz w:val="24"/>
          <w:szCs w:val="24"/>
        </w:rPr>
        <w:t xml:space="preserve"> </w:t>
      </w:r>
      <w:r w:rsidRPr="00BF129E">
        <w:rPr>
          <w:rFonts w:ascii="Arial" w:hAnsi="Arial" w:cs="Arial"/>
          <w:sz w:val="24"/>
          <w:szCs w:val="24"/>
        </w:rPr>
        <w:t>which</w:t>
      </w:r>
      <w:r w:rsidRPr="00BF129E">
        <w:rPr>
          <w:rFonts w:ascii="Arial" w:hAnsi="Arial" w:cs="Arial"/>
          <w:spacing w:val="43"/>
          <w:sz w:val="24"/>
          <w:szCs w:val="24"/>
        </w:rPr>
        <w:t xml:space="preserve"> </w:t>
      </w:r>
      <w:r w:rsidRPr="00BF129E">
        <w:rPr>
          <w:rFonts w:ascii="Arial" w:hAnsi="Arial" w:cs="Arial"/>
          <w:w w:val="102"/>
          <w:sz w:val="24"/>
          <w:szCs w:val="24"/>
        </w:rPr>
        <w:t>teachers</w:t>
      </w:r>
      <w:r w:rsidRPr="00BF129E">
        <w:rPr>
          <w:rFonts w:ascii="Arial" w:hAnsi="Arial" w:cs="Arial"/>
          <w:sz w:val="24"/>
          <w:szCs w:val="24"/>
        </w:rPr>
        <w:t xml:space="preserve"> need and</w:t>
      </w:r>
      <w:r w:rsidRPr="00BF129E">
        <w:rPr>
          <w:rFonts w:ascii="Arial" w:hAnsi="Arial" w:cs="Arial"/>
          <w:spacing w:val="49"/>
          <w:sz w:val="24"/>
          <w:szCs w:val="24"/>
        </w:rPr>
        <w:t xml:space="preserve"> </w:t>
      </w:r>
      <w:r w:rsidRPr="00BF129E">
        <w:rPr>
          <w:rFonts w:ascii="Arial" w:hAnsi="Arial" w:cs="Arial"/>
          <w:sz w:val="24"/>
          <w:szCs w:val="24"/>
        </w:rPr>
        <w:t>for</w:t>
      </w:r>
      <w:r w:rsidRPr="00BF129E">
        <w:rPr>
          <w:rFonts w:ascii="Arial" w:hAnsi="Arial" w:cs="Arial"/>
          <w:spacing w:val="48"/>
          <w:sz w:val="24"/>
          <w:szCs w:val="24"/>
        </w:rPr>
        <w:t xml:space="preserve"> </w:t>
      </w:r>
      <w:r w:rsidRPr="00BF129E">
        <w:rPr>
          <w:rFonts w:ascii="Arial" w:hAnsi="Arial" w:cs="Arial"/>
          <w:sz w:val="24"/>
          <w:szCs w:val="24"/>
        </w:rPr>
        <w:t>which a</w:t>
      </w:r>
      <w:r w:rsidRPr="00BF129E">
        <w:rPr>
          <w:rFonts w:ascii="Arial" w:hAnsi="Arial" w:cs="Arial"/>
          <w:spacing w:val="45"/>
          <w:sz w:val="24"/>
          <w:szCs w:val="24"/>
        </w:rPr>
        <w:t xml:space="preserve"> </w:t>
      </w:r>
      <w:r w:rsidRPr="00BF129E">
        <w:rPr>
          <w:rFonts w:ascii="Arial" w:hAnsi="Arial" w:cs="Arial"/>
          <w:spacing w:val="-2"/>
          <w:sz w:val="24"/>
          <w:szCs w:val="24"/>
        </w:rPr>
        <w:t>w</w:t>
      </w:r>
      <w:r w:rsidRPr="00BF129E">
        <w:rPr>
          <w:rFonts w:ascii="Arial" w:hAnsi="Arial" w:cs="Arial"/>
          <w:sz w:val="24"/>
          <w:szCs w:val="24"/>
        </w:rPr>
        <w:t>orkplace-based</w:t>
      </w:r>
      <w:r w:rsidRPr="00BF129E">
        <w:rPr>
          <w:rFonts w:ascii="Arial" w:hAnsi="Arial" w:cs="Arial"/>
          <w:spacing w:val="46"/>
          <w:sz w:val="24"/>
          <w:szCs w:val="24"/>
        </w:rPr>
        <w:t xml:space="preserve"> </w:t>
      </w:r>
      <w:r w:rsidRPr="00BF129E">
        <w:rPr>
          <w:rFonts w:ascii="Arial" w:hAnsi="Arial" w:cs="Arial"/>
          <w:sz w:val="24"/>
          <w:szCs w:val="24"/>
        </w:rPr>
        <w:t>training led</w:t>
      </w:r>
      <w:r w:rsidRPr="00BF129E">
        <w:rPr>
          <w:rFonts w:ascii="Arial" w:hAnsi="Arial" w:cs="Arial"/>
          <w:spacing w:val="48"/>
          <w:sz w:val="24"/>
          <w:szCs w:val="24"/>
        </w:rPr>
        <w:t xml:space="preserve"> </w:t>
      </w:r>
      <w:r w:rsidRPr="00BF129E">
        <w:rPr>
          <w:rFonts w:ascii="Arial" w:hAnsi="Arial" w:cs="Arial"/>
          <w:sz w:val="24"/>
          <w:szCs w:val="24"/>
        </w:rPr>
        <w:t>by</w:t>
      </w:r>
      <w:r w:rsidRPr="00BF129E">
        <w:rPr>
          <w:rFonts w:ascii="Arial" w:hAnsi="Arial" w:cs="Arial"/>
          <w:spacing w:val="4"/>
          <w:sz w:val="24"/>
          <w:szCs w:val="24"/>
        </w:rPr>
        <w:t xml:space="preserve"> </w:t>
      </w:r>
      <w:r w:rsidRPr="00BF129E">
        <w:rPr>
          <w:rFonts w:ascii="Arial" w:hAnsi="Arial" w:cs="Arial"/>
          <w:sz w:val="24"/>
          <w:szCs w:val="24"/>
        </w:rPr>
        <w:t>practitioners might</w:t>
      </w:r>
      <w:r w:rsidRPr="00BF129E">
        <w:rPr>
          <w:rFonts w:ascii="Arial" w:hAnsi="Arial" w:cs="Arial"/>
          <w:spacing w:val="9"/>
          <w:sz w:val="24"/>
          <w:szCs w:val="24"/>
        </w:rPr>
        <w:t xml:space="preserve"> </w:t>
      </w:r>
      <w:r w:rsidRPr="00BF129E">
        <w:rPr>
          <w:rFonts w:ascii="Arial" w:hAnsi="Arial" w:cs="Arial"/>
          <w:w w:val="102"/>
          <w:sz w:val="24"/>
          <w:szCs w:val="24"/>
        </w:rPr>
        <w:t>be</w:t>
      </w:r>
      <w:r w:rsidRPr="00BF129E">
        <w:rPr>
          <w:rFonts w:ascii="Arial" w:hAnsi="Arial" w:cs="Arial"/>
          <w:sz w:val="24"/>
          <w:szCs w:val="24"/>
        </w:rPr>
        <w:t xml:space="preserve"> most</w:t>
      </w:r>
      <w:r w:rsidRPr="00BF129E">
        <w:rPr>
          <w:rFonts w:ascii="Arial" w:hAnsi="Arial" w:cs="Arial"/>
          <w:spacing w:val="8"/>
          <w:sz w:val="24"/>
          <w:szCs w:val="24"/>
        </w:rPr>
        <w:t xml:space="preserve"> </w:t>
      </w:r>
      <w:r w:rsidRPr="00BF129E">
        <w:rPr>
          <w:rFonts w:ascii="Arial" w:hAnsi="Arial" w:cs="Arial"/>
          <w:sz w:val="24"/>
          <w:szCs w:val="24"/>
        </w:rPr>
        <w:t>suitable.</w:t>
      </w:r>
      <w:r w:rsidRPr="00BF129E">
        <w:rPr>
          <w:rFonts w:ascii="Arial" w:hAnsi="Arial" w:cs="Arial"/>
          <w:spacing w:val="13"/>
          <w:sz w:val="24"/>
          <w:szCs w:val="24"/>
        </w:rPr>
        <w:t xml:space="preserve"> </w:t>
      </w:r>
      <w:r w:rsidRPr="00BF129E">
        <w:rPr>
          <w:rFonts w:ascii="Arial" w:hAnsi="Arial" w:cs="Arial"/>
          <w:sz w:val="24"/>
          <w:szCs w:val="24"/>
        </w:rPr>
        <w:t>H</w:t>
      </w:r>
      <w:r w:rsidRPr="00BF129E">
        <w:rPr>
          <w:rFonts w:ascii="Arial" w:hAnsi="Arial" w:cs="Arial"/>
          <w:spacing w:val="-6"/>
          <w:sz w:val="24"/>
          <w:szCs w:val="24"/>
        </w:rPr>
        <w:t>o</w:t>
      </w:r>
      <w:r w:rsidRPr="00BF129E">
        <w:rPr>
          <w:rFonts w:ascii="Arial" w:hAnsi="Arial" w:cs="Arial"/>
          <w:sz w:val="24"/>
          <w:szCs w:val="24"/>
        </w:rPr>
        <w:t>w</w:t>
      </w:r>
      <w:r w:rsidRPr="00BF129E">
        <w:rPr>
          <w:rFonts w:ascii="Arial" w:hAnsi="Arial" w:cs="Arial"/>
          <w:spacing w:val="-6"/>
          <w:sz w:val="24"/>
          <w:szCs w:val="24"/>
        </w:rPr>
        <w:t>e</w:t>
      </w:r>
      <w:r w:rsidRPr="00BF129E">
        <w:rPr>
          <w:rFonts w:ascii="Arial" w:hAnsi="Arial" w:cs="Arial"/>
          <w:spacing w:val="-3"/>
          <w:sz w:val="24"/>
          <w:szCs w:val="24"/>
        </w:rPr>
        <w:t>v</w:t>
      </w:r>
      <w:r w:rsidRPr="00BF129E">
        <w:rPr>
          <w:rFonts w:ascii="Arial" w:hAnsi="Arial" w:cs="Arial"/>
          <w:sz w:val="24"/>
          <w:szCs w:val="24"/>
        </w:rPr>
        <w:t>e</w:t>
      </w:r>
      <w:r w:rsidRPr="00BF129E">
        <w:rPr>
          <w:rFonts w:ascii="Arial" w:hAnsi="Arial" w:cs="Arial"/>
          <w:spacing w:val="-9"/>
          <w:sz w:val="24"/>
          <w:szCs w:val="24"/>
        </w:rPr>
        <w:t>r</w:t>
      </w:r>
      <w:r w:rsidRPr="00BF129E">
        <w:rPr>
          <w:rFonts w:ascii="Arial" w:hAnsi="Arial" w:cs="Arial"/>
          <w:sz w:val="24"/>
          <w:szCs w:val="24"/>
        </w:rPr>
        <w:t>,</w:t>
      </w:r>
      <w:r w:rsidRPr="00BF129E">
        <w:rPr>
          <w:rFonts w:ascii="Arial" w:hAnsi="Arial" w:cs="Arial"/>
          <w:spacing w:val="-4"/>
          <w:sz w:val="24"/>
          <w:szCs w:val="24"/>
        </w:rPr>
        <w:t xml:space="preserve"> </w:t>
      </w:r>
      <w:r w:rsidRPr="00BF129E">
        <w:rPr>
          <w:rFonts w:ascii="Arial" w:hAnsi="Arial" w:cs="Arial"/>
          <w:sz w:val="24"/>
          <w:szCs w:val="24"/>
        </w:rPr>
        <w:t>teachers</w:t>
      </w:r>
      <w:r w:rsidRPr="00BF129E">
        <w:rPr>
          <w:rFonts w:ascii="Arial" w:hAnsi="Arial" w:cs="Arial"/>
          <w:spacing w:val="13"/>
          <w:sz w:val="24"/>
          <w:szCs w:val="24"/>
        </w:rPr>
        <w:t xml:space="preserve"> </w:t>
      </w:r>
      <w:r w:rsidRPr="00BF129E">
        <w:rPr>
          <w:rFonts w:ascii="Arial" w:hAnsi="Arial" w:cs="Arial"/>
          <w:sz w:val="24"/>
          <w:szCs w:val="24"/>
        </w:rPr>
        <w:t>must</w:t>
      </w:r>
      <w:r w:rsidRPr="00BF129E">
        <w:rPr>
          <w:rFonts w:ascii="Arial" w:hAnsi="Arial" w:cs="Arial"/>
          <w:spacing w:val="23"/>
          <w:sz w:val="24"/>
          <w:szCs w:val="24"/>
        </w:rPr>
        <w:t xml:space="preserve"> </w:t>
      </w:r>
      <w:r w:rsidRPr="00BF129E">
        <w:rPr>
          <w:rFonts w:ascii="Arial" w:hAnsi="Arial" w:cs="Arial"/>
          <w:sz w:val="24"/>
          <w:szCs w:val="24"/>
        </w:rPr>
        <w:t>also</w:t>
      </w:r>
      <w:r w:rsidRPr="00BF129E">
        <w:rPr>
          <w:rFonts w:ascii="Arial" w:hAnsi="Arial" w:cs="Arial"/>
          <w:spacing w:val="29"/>
          <w:sz w:val="24"/>
          <w:szCs w:val="24"/>
        </w:rPr>
        <w:t xml:space="preserve"> </w:t>
      </w:r>
      <w:r w:rsidRPr="00BF129E">
        <w:rPr>
          <w:rFonts w:ascii="Arial" w:hAnsi="Arial" w:cs="Arial"/>
          <w:sz w:val="24"/>
          <w:szCs w:val="24"/>
        </w:rPr>
        <w:t>be</w:t>
      </w:r>
      <w:r w:rsidRPr="00BF129E">
        <w:rPr>
          <w:rFonts w:ascii="Arial" w:hAnsi="Arial" w:cs="Arial"/>
          <w:spacing w:val="27"/>
          <w:sz w:val="24"/>
          <w:szCs w:val="24"/>
        </w:rPr>
        <w:t xml:space="preserve"> </w:t>
      </w:r>
      <w:r w:rsidR="00277A20">
        <w:rPr>
          <w:rFonts w:ascii="Arial" w:hAnsi="Arial" w:cs="Arial"/>
          <w:w w:val="102"/>
          <w:sz w:val="24"/>
          <w:szCs w:val="24"/>
        </w:rPr>
        <w:t>educated</w:t>
      </w:r>
      <w:r w:rsidRPr="00BF129E">
        <w:rPr>
          <w:rFonts w:ascii="Arial" w:hAnsi="Arial" w:cs="Arial"/>
          <w:spacing w:val="23"/>
          <w:sz w:val="24"/>
          <w:szCs w:val="24"/>
        </w:rPr>
        <w:t xml:space="preserve"> </w:t>
      </w:r>
      <w:r w:rsidR="00277A20">
        <w:rPr>
          <w:rFonts w:ascii="Arial" w:hAnsi="Arial" w:cs="Arial"/>
          <w:sz w:val="24"/>
          <w:szCs w:val="24"/>
        </w:rPr>
        <w:t>and</w:t>
      </w:r>
      <w:r w:rsidRPr="00BF129E">
        <w:rPr>
          <w:rFonts w:ascii="Arial" w:hAnsi="Arial" w:cs="Arial"/>
          <w:spacing w:val="8"/>
          <w:sz w:val="24"/>
          <w:szCs w:val="24"/>
        </w:rPr>
        <w:t xml:space="preserve"> </w:t>
      </w:r>
      <w:r w:rsidRPr="00BF129E">
        <w:rPr>
          <w:rFonts w:ascii="Arial" w:hAnsi="Arial" w:cs="Arial"/>
          <w:sz w:val="24"/>
          <w:szCs w:val="24"/>
        </w:rPr>
        <w:t>should</w:t>
      </w:r>
      <w:r w:rsidRPr="00BF129E">
        <w:rPr>
          <w:rFonts w:ascii="Arial" w:hAnsi="Arial" w:cs="Arial"/>
          <w:spacing w:val="6"/>
          <w:sz w:val="24"/>
          <w:szCs w:val="24"/>
        </w:rPr>
        <w:t xml:space="preserve"> </w:t>
      </w:r>
      <w:r w:rsidRPr="00BF129E">
        <w:rPr>
          <w:rFonts w:ascii="Arial" w:hAnsi="Arial" w:cs="Arial"/>
          <w:sz w:val="24"/>
          <w:szCs w:val="24"/>
        </w:rPr>
        <w:t>be</w:t>
      </w:r>
      <w:r w:rsidRPr="00BF129E">
        <w:rPr>
          <w:rFonts w:ascii="Arial" w:hAnsi="Arial" w:cs="Arial"/>
          <w:spacing w:val="-1"/>
          <w:sz w:val="24"/>
          <w:szCs w:val="24"/>
        </w:rPr>
        <w:t xml:space="preserve"> </w:t>
      </w:r>
      <w:r w:rsidRPr="00BF129E">
        <w:rPr>
          <w:rFonts w:ascii="Arial" w:hAnsi="Arial" w:cs="Arial"/>
          <w:sz w:val="24"/>
          <w:szCs w:val="24"/>
        </w:rPr>
        <w:t>able</w:t>
      </w:r>
      <w:r w:rsidRPr="00BF129E">
        <w:rPr>
          <w:rFonts w:ascii="Arial" w:hAnsi="Arial" w:cs="Arial"/>
          <w:spacing w:val="2"/>
          <w:sz w:val="24"/>
          <w:szCs w:val="24"/>
        </w:rPr>
        <w:t xml:space="preserve"> </w:t>
      </w:r>
      <w:r w:rsidRPr="00BF129E">
        <w:rPr>
          <w:rFonts w:ascii="Arial" w:hAnsi="Arial" w:cs="Arial"/>
          <w:w w:val="102"/>
          <w:sz w:val="24"/>
          <w:szCs w:val="24"/>
        </w:rPr>
        <w:t>to</w:t>
      </w:r>
      <w:r w:rsidRPr="00BF129E">
        <w:rPr>
          <w:rFonts w:ascii="Arial" w:hAnsi="Arial" w:cs="Arial"/>
          <w:spacing w:val="-5"/>
          <w:sz w:val="24"/>
          <w:szCs w:val="24"/>
        </w:rPr>
        <w:t xml:space="preserve"> </w:t>
      </w:r>
      <w:r w:rsidRPr="00BF129E">
        <w:rPr>
          <w:rFonts w:ascii="Arial" w:hAnsi="Arial" w:cs="Arial"/>
          <w:sz w:val="24"/>
          <w:szCs w:val="24"/>
        </w:rPr>
        <w:t>appreciate</w:t>
      </w:r>
      <w:r w:rsidRPr="00BF129E">
        <w:rPr>
          <w:rFonts w:ascii="Arial" w:hAnsi="Arial" w:cs="Arial"/>
          <w:spacing w:val="11"/>
          <w:sz w:val="24"/>
          <w:szCs w:val="24"/>
        </w:rPr>
        <w:t xml:space="preserve"> </w:t>
      </w:r>
      <w:r w:rsidRPr="00BF129E">
        <w:rPr>
          <w:rFonts w:ascii="Arial" w:hAnsi="Arial" w:cs="Arial"/>
          <w:sz w:val="24"/>
          <w:szCs w:val="24"/>
        </w:rPr>
        <w:t>that</w:t>
      </w:r>
      <w:r w:rsidRPr="00BF129E">
        <w:rPr>
          <w:rFonts w:ascii="Arial" w:hAnsi="Arial" w:cs="Arial"/>
          <w:spacing w:val="1"/>
          <w:sz w:val="24"/>
          <w:szCs w:val="24"/>
        </w:rPr>
        <w:t xml:space="preserve"> </w:t>
      </w:r>
      <w:r w:rsidRPr="00BF129E">
        <w:rPr>
          <w:rFonts w:ascii="Arial" w:hAnsi="Arial" w:cs="Arial"/>
          <w:sz w:val="24"/>
          <w:szCs w:val="24"/>
        </w:rPr>
        <w:t>notions</w:t>
      </w:r>
      <w:r w:rsidRPr="00BF129E">
        <w:rPr>
          <w:rFonts w:ascii="Arial" w:hAnsi="Arial" w:cs="Arial"/>
          <w:spacing w:val="7"/>
          <w:sz w:val="24"/>
          <w:szCs w:val="24"/>
        </w:rPr>
        <w:t xml:space="preserve"> </w:t>
      </w:r>
      <w:r w:rsidRPr="00BF129E">
        <w:rPr>
          <w:rFonts w:ascii="Arial" w:hAnsi="Arial" w:cs="Arial"/>
          <w:sz w:val="24"/>
          <w:szCs w:val="24"/>
        </w:rPr>
        <w:t>of</w:t>
      </w:r>
      <w:r w:rsidRPr="00BF129E">
        <w:rPr>
          <w:rFonts w:ascii="Arial" w:hAnsi="Arial" w:cs="Arial"/>
          <w:spacing w:val="-2"/>
          <w:sz w:val="24"/>
          <w:szCs w:val="24"/>
        </w:rPr>
        <w:t xml:space="preserve"> </w:t>
      </w:r>
      <w:r w:rsidRPr="00BF129E">
        <w:rPr>
          <w:rFonts w:ascii="Arial" w:hAnsi="Arial" w:cs="Arial"/>
          <w:sz w:val="24"/>
          <w:szCs w:val="24"/>
        </w:rPr>
        <w:t>education</w:t>
      </w:r>
      <w:r w:rsidRPr="00BF129E">
        <w:rPr>
          <w:rFonts w:ascii="Arial" w:hAnsi="Arial" w:cs="Arial"/>
          <w:spacing w:val="16"/>
          <w:sz w:val="24"/>
          <w:szCs w:val="24"/>
        </w:rPr>
        <w:t xml:space="preserve"> </w:t>
      </w:r>
      <w:r w:rsidRPr="00BF129E">
        <w:rPr>
          <w:rFonts w:ascii="Arial" w:hAnsi="Arial" w:cs="Arial"/>
          <w:sz w:val="24"/>
          <w:szCs w:val="24"/>
        </w:rPr>
        <w:t>are</w:t>
      </w:r>
      <w:r w:rsidRPr="00BF129E">
        <w:rPr>
          <w:rFonts w:ascii="Arial" w:hAnsi="Arial" w:cs="Arial"/>
          <w:spacing w:val="12"/>
          <w:sz w:val="24"/>
          <w:szCs w:val="24"/>
        </w:rPr>
        <w:t xml:space="preserve"> </w:t>
      </w:r>
      <w:r w:rsidRPr="00BF129E">
        <w:rPr>
          <w:rFonts w:ascii="Arial" w:hAnsi="Arial" w:cs="Arial"/>
          <w:sz w:val="24"/>
          <w:szCs w:val="24"/>
        </w:rPr>
        <w:t>contested,</w:t>
      </w:r>
      <w:r w:rsidRPr="00BF129E">
        <w:rPr>
          <w:rFonts w:ascii="Arial" w:hAnsi="Arial" w:cs="Arial"/>
          <w:spacing w:val="28"/>
          <w:sz w:val="24"/>
          <w:szCs w:val="24"/>
        </w:rPr>
        <w:t xml:space="preserve"> </w:t>
      </w:r>
      <w:r w:rsidRPr="00BF129E">
        <w:rPr>
          <w:rFonts w:ascii="Arial" w:hAnsi="Arial" w:cs="Arial"/>
          <w:sz w:val="24"/>
          <w:szCs w:val="24"/>
        </w:rPr>
        <w:t>with</w:t>
      </w:r>
      <w:r w:rsidRPr="00BF129E">
        <w:rPr>
          <w:rFonts w:ascii="Arial" w:hAnsi="Arial" w:cs="Arial"/>
          <w:spacing w:val="19"/>
          <w:sz w:val="24"/>
          <w:szCs w:val="24"/>
        </w:rPr>
        <w:t xml:space="preserve"> </w:t>
      </w:r>
      <w:r w:rsidRPr="00BF129E">
        <w:rPr>
          <w:rFonts w:ascii="Arial" w:hAnsi="Arial" w:cs="Arial"/>
          <w:sz w:val="24"/>
          <w:szCs w:val="24"/>
        </w:rPr>
        <w:t>some</w:t>
      </w:r>
      <w:r w:rsidRPr="00BF129E">
        <w:rPr>
          <w:rFonts w:ascii="Arial" w:hAnsi="Arial" w:cs="Arial"/>
          <w:spacing w:val="20"/>
          <w:sz w:val="24"/>
          <w:szCs w:val="24"/>
        </w:rPr>
        <w:t xml:space="preserve"> </w:t>
      </w:r>
      <w:r w:rsidRPr="00BF129E">
        <w:rPr>
          <w:rFonts w:ascii="Arial" w:hAnsi="Arial" w:cs="Arial"/>
          <w:sz w:val="24"/>
          <w:szCs w:val="24"/>
        </w:rPr>
        <w:t>a</w:t>
      </w:r>
      <w:r w:rsidRPr="00BF129E">
        <w:rPr>
          <w:rFonts w:ascii="Arial" w:hAnsi="Arial" w:cs="Arial"/>
          <w:spacing w:val="-4"/>
          <w:sz w:val="24"/>
          <w:szCs w:val="24"/>
        </w:rPr>
        <w:t>r</w:t>
      </w:r>
      <w:r w:rsidRPr="00BF129E">
        <w:rPr>
          <w:rFonts w:ascii="Arial" w:hAnsi="Arial" w:cs="Arial"/>
          <w:sz w:val="24"/>
          <w:szCs w:val="24"/>
        </w:rPr>
        <w:t>guably</w:t>
      </w:r>
      <w:r w:rsidRPr="00BF129E">
        <w:rPr>
          <w:rFonts w:ascii="Arial" w:hAnsi="Arial" w:cs="Arial"/>
          <w:spacing w:val="14"/>
          <w:sz w:val="24"/>
          <w:szCs w:val="24"/>
        </w:rPr>
        <w:t xml:space="preserve"> </w:t>
      </w:r>
      <w:r w:rsidRPr="00BF129E">
        <w:rPr>
          <w:rFonts w:ascii="Arial" w:hAnsi="Arial" w:cs="Arial"/>
          <w:sz w:val="24"/>
          <w:szCs w:val="24"/>
        </w:rPr>
        <w:t>of</w:t>
      </w:r>
      <w:r w:rsidRPr="00BF129E">
        <w:rPr>
          <w:rFonts w:ascii="Arial" w:hAnsi="Arial" w:cs="Arial"/>
          <w:spacing w:val="15"/>
          <w:sz w:val="24"/>
          <w:szCs w:val="24"/>
        </w:rPr>
        <w:t xml:space="preserve"> </w:t>
      </w:r>
      <w:r w:rsidRPr="00BF129E">
        <w:rPr>
          <w:rFonts w:ascii="Arial" w:hAnsi="Arial" w:cs="Arial"/>
          <w:w w:val="102"/>
          <w:sz w:val="24"/>
          <w:szCs w:val="24"/>
        </w:rPr>
        <w:t>greater</w:t>
      </w:r>
      <w:r w:rsidRPr="00BF129E">
        <w:rPr>
          <w:rFonts w:ascii="Arial" w:hAnsi="Arial" w:cs="Arial"/>
          <w:spacing w:val="12"/>
          <w:sz w:val="24"/>
          <w:szCs w:val="24"/>
        </w:rPr>
        <w:t xml:space="preserve"> </w:t>
      </w:r>
      <w:r w:rsidRPr="00BF129E">
        <w:rPr>
          <w:rFonts w:ascii="Arial" w:hAnsi="Arial" w:cs="Arial"/>
          <w:spacing w:val="-2"/>
          <w:sz w:val="24"/>
          <w:szCs w:val="24"/>
        </w:rPr>
        <w:t>w</w:t>
      </w:r>
      <w:r w:rsidRPr="00BF129E">
        <w:rPr>
          <w:rFonts w:ascii="Arial" w:hAnsi="Arial" w:cs="Arial"/>
          <w:sz w:val="24"/>
          <w:szCs w:val="24"/>
        </w:rPr>
        <w:t>orth</w:t>
      </w:r>
      <w:r w:rsidRPr="00BF129E">
        <w:rPr>
          <w:rFonts w:ascii="Arial" w:hAnsi="Arial" w:cs="Arial"/>
          <w:spacing w:val="15"/>
          <w:sz w:val="24"/>
          <w:szCs w:val="24"/>
        </w:rPr>
        <w:t xml:space="preserve"> </w:t>
      </w:r>
      <w:r w:rsidRPr="00BF129E">
        <w:rPr>
          <w:rFonts w:ascii="Arial" w:hAnsi="Arial" w:cs="Arial"/>
          <w:sz w:val="24"/>
          <w:szCs w:val="24"/>
        </w:rPr>
        <w:t>than</w:t>
      </w:r>
      <w:r w:rsidRPr="00BF129E">
        <w:rPr>
          <w:rFonts w:ascii="Arial" w:hAnsi="Arial" w:cs="Arial"/>
          <w:spacing w:val="19"/>
          <w:sz w:val="24"/>
          <w:szCs w:val="24"/>
        </w:rPr>
        <w:t xml:space="preserve"> </w:t>
      </w:r>
      <w:r w:rsidR="003C0F96">
        <w:rPr>
          <w:rFonts w:ascii="Arial" w:hAnsi="Arial" w:cs="Arial"/>
          <w:w w:val="102"/>
          <w:sz w:val="24"/>
          <w:szCs w:val="24"/>
        </w:rPr>
        <w:t xml:space="preserve">others. </w:t>
      </w:r>
      <w:r w:rsidRPr="00BF129E">
        <w:rPr>
          <w:rFonts w:ascii="Arial" w:hAnsi="Arial" w:cs="Arial"/>
          <w:sz w:val="24"/>
          <w:szCs w:val="24"/>
        </w:rPr>
        <w:t>Foreman-Peck</w:t>
      </w:r>
      <w:r w:rsidRPr="00BF129E">
        <w:rPr>
          <w:rFonts w:ascii="Arial" w:hAnsi="Arial" w:cs="Arial"/>
          <w:spacing w:val="9"/>
          <w:sz w:val="24"/>
          <w:szCs w:val="24"/>
        </w:rPr>
        <w:t xml:space="preserve"> </w:t>
      </w:r>
      <w:r w:rsidRPr="00BF129E">
        <w:rPr>
          <w:rFonts w:ascii="Arial" w:hAnsi="Arial" w:cs="Arial"/>
          <w:sz w:val="24"/>
          <w:szCs w:val="24"/>
        </w:rPr>
        <w:t>(2012) also</w:t>
      </w:r>
      <w:r w:rsidRPr="00BF129E">
        <w:rPr>
          <w:rFonts w:ascii="Arial" w:hAnsi="Arial" w:cs="Arial"/>
          <w:spacing w:val="20"/>
          <w:sz w:val="24"/>
          <w:szCs w:val="24"/>
        </w:rPr>
        <w:t xml:space="preserve"> </w:t>
      </w:r>
      <w:r w:rsidRPr="00BF129E">
        <w:rPr>
          <w:rFonts w:ascii="Arial" w:hAnsi="Arial" w:cs="Arial"/>
          <w:w w:val="102"/>
          <w:sz w:val="24"/>
          <w:szCs w:val="24"/>
        </w:rPr>
        <w:t>challenges</w:t>
      </w:r>
      <w:r w:rsidRPr="00BF129E">
        <w:rPr>
          <w:rFonts w:ascii="Arial" w:hAnsi="Arial" w:cs="Arial"/>
          <w:spacing w:val="9"/>
          <w:sz w:val="24"/>
          <w:szCs w:val="24"/>
        </w:rPr>
        <w:t xml:space="preserve"> </w:t>
      </w:r>
      <w:r w:rsidRPr="00BF129E">
        <w:rPr>
          <w:rFonts w:ascii="Arial" w:hAnsi="Arial" w:cs="Arial"/>
          <w:sz w:val="24"/>
          <w:szCs w:val="24"/>
        </w:rPr>
        <w:t>the</w:t>
      </w:r>
      <w:r w:rsidRPr="00BF129E">
        <w:rPr>
          <w:rFonts w:ascii="Arial" w:hAnsi="Arial" w:cs="Arial"/>
          <w:spacing w:val="14"/>
          <w:sz w:val="24"/>
          <w:szCs w:val="24"/>
        </w:rPr>
        <w:t xml:space="preserve"> </w:t>
      </w:r>
      <w:r w:rsidRPr="00BF129E">
        <w:rPr>
          <w:rFonts w:ascii="Arial" w:hAnsi="Arial" w:cs="Arial"/>
          <w:sz w:val="24"/>
          <w:szCs w:val="24"/>
        </w:rPr>
        <w:t>assumption</w:t>
      </w:r>
      <w:r w:rsidRPr="00BF129E">
        <w:rPr>
          <w:rFonts w:ascii="Arial" w:hAnsi="Arial" w:cs="Arial"/>
          <w:spacing w:val="27"/>
          <w:sz w:val="24"/>
          <w:szCs w:val="24"/>
        </w:rPr>
        <w:t xml:space="preserve"> </w:t>
      </w:r>
      <w:r w:rsidRPr="00BF129E">
        <w:rPr>
          <w:rFonts w:ascii="Arial" w:hAnsi="Arial" w:cs="Arial"/>
          <w:sz w:val="24"/>
          <w:szCs w:val="24"/>
        </w:rPr>
        <w:t>that</w:t>
      </w:r>
      <w:r w:rsidRPr="00BF129E">
        <w:rPr>
          <w:rFonts w:ascii="Arial" w:hAnsi="Arial" w:cs="Arial"/>
          <w:spacing w:val="15"/>
          <w:sz w:val="24"/>
          <w:szCs w:val="24"/>
        </w:rPr>
        <w:t xml:space="preserve"> </w:t>
      </w:r>
      <w:r w:rsidRPr="00BF129E">
        <w:rPr>
          <w:rFonts w:ascii="Arial" w:hAnsi="Arial" w:cs="Arial"/>
          <w:sz w:val="24"/>
          <w:szCs w:val="24"/>
        </w:rPr>
        <w:t>it</w:t>
      </w:r>
      <w:r w:rsidRPr="00BF129E">
        <w:rPr>
          <w:rFonts w:ascii="Arial" w:hAnsi="Arial" w:cs="Arial"/>
          <w:spacing w:val="11"/>
          <w:sz w:val="24"/>
          <w:szCs w:val="24"/>
        </w:rPr>
        <w:t xml:space="preserve"> </w:t>
      </w:r>
      <w:r w:rsidRPr="00BF129E">
        <w:rPr>
          <w:rFonts w:ascii="Arial" w:hAnsi="Arial" w:cs="Arial"/>
          <w:sz w:val="24"/>
          <w:szCs w:val="24"/>
        </w:rPr>
        <w:t>is</w:t>
      </w:r>
      <w:r w:rsidRPr="00BF129E">
        <w:rPr>
          <w:rFonts w:ascii="Arial" w:hAnsi="Arial" w:cs="Arial"/>
          <w:spacing w:val="12"/>
          <w:sz w:val="24"/>
          <w:szCs w:val="24"/>
        </w:rPr>
        <w:t xml:space="preserve"> </w:t>
      </w:r>
      <w:r w:rsidRPr="00BF129E">
        <w:rPr>
          <w:rFonts w:ascii="Arial" w:hAnsi="Arial" w:cs="Arial"/>
          <w:sz w:val="24"/>
          <w:szCs w:val="24"/>
        </w:rPr>
        <w:t>su</w:t>
      </w:r>
      <w:r w:rsidRPr="00BF129E">
        <w:rPr>
          <w:rFonts w:ascii="Arial" w:hAnsi="Arial" w:cs="Arial"/>
          <w:spacing w:val="-4"/>
          <w:sz w:val="24"/>
          <w:szCs w:val="24"/>
        </w:rPr>
        <w:t>f</w:t>
      </w:r>
      <w:r w:rsidRPr="00BF129E">
        <w:rPr>
          <w:rFonts w:ascii="Arial" w:hAnsi="Arial" w:cs="Arial"/>
          <w:sz w:val="24"/>
          <w:szCs w:val="24"/>
        </w:rPr>
        <w:t>ficient</w:t>
      </w:r>
      <w:r w:rsidRPr="00BF129E">
        <w:rPr>
          <w:rFonts w:ascii="Arial" w:hAnsi="Arial" w:cs="Arial"/>
          <w:spacing w:val="13"/>
          <w:sz w:val="24"/>
          <w:szCs w:val="24"/>
        </w:rPr>
        <w:t xml:space="preserve"> </w:t>
      </w:r>
      <w:r w:rsidRPr="00BF129E">
        <w:rPr>
          <w:rFonts w:ascii="Arial" w:hAnsi="Arial" w:cs="Arial"/>
          <w:sz w:val="24"/>
          <w:szCs w:val="24"/>
        </w:rPr>
        <w:t>for</w:t>
      </w:r>
      <w:r w:rsidRPr="00BF129E">
        <w:rPr>
          <w:rFonts w:ascii="Arial" w:hAnsi="Arial" w:cs="Arial"/>
          <w:spacing w:val="20"/>
          <w:sz w:val="24"/>
          <w:szCs w:val="24"/>
        </w:rPr>
        <w:t xml:space="preserve"> </w:t>
      </w:r>
      <w:r w:rsidR="00E10A46">
        <w:rPr>
          <w:rFonts w:ascii="Arial" w:hAnsi="Arial" w:cs="Arial"/>
          <w:sz w:val="24"/>
          <w:szCs w:val="24"/>
        </w:rPr>
        <w:t>ITP programmes</w:t>
      </w:r>
      <w:r w:rsidRPr="00BF129E">
        <w:rPr>
          <w:rFonts w:ascii="Arial" w:hAnsi="Arial" w:cs="Arial"/>
          <w:spacing w:val="28"/>
          <w:sz w:val="24"/>
          <w:szCs w:val="24"/>
        </w:rPr>
        <w:t xml:space="preserve"> </w:t>
      </w:r>
      <w:r w:rsidRPr="00BF129E">
        <w:rPr>
          <w:rFonts w:ascii="Arial" w:hAnsi="Arial" w:cs="Arial"/>
          <w:sz w:val="24"/>
          <w:szCs w:val="24"/>
        </w:rPr>
        <w:t>to</w:t>
      </w:r>
      <w:r w:rsidRPr="00BF129E">
        <w:rPr>
          <w:rFonts w:ascii="Arial" w:hAnsi="Arial" w:cs="Arial"/>
          <w:spacing w:val="18"/>
          <w:sz w:val="24"/>
          <w:szCs w:val="24"/>
        </w:rPr>
        <w:t xml:space="preserve"> </w:t>
      </w:r>
      <w:r w:rsidRPr="00BF129E">
        <w:rPr>
          <w:rFonts w:ascii="Arial" w:hAnsi="Arial" w:cs="Arial"/>
          <w:sz w:val="24"/>
          <w:szCs w:val="24"/>
        </w:rPr>
        <w:t>focus</w:t>
      </w:r>
      <w:r w:rsidRPr="00BF129E">
        <w:rPr>
          <w:rFonts w:ascii="Arial" w:hAnsi="Arial" w:cs="Arial"/>
          <w:spacing w:val="24"/>
          <w:sz w:val="24"/>
          <w:szCs w:val="24"/>
        </w:rPr>
        <w:t xml:space="preserve"> </w:t>
      </w:r>
      <w:r w:rsidRPr="00BF129E">
        <w:rPr>
          <w:rFonts w:ascii="Arial" w:hAnsi="Arial" w:cs="Arial"/>
          <w:sz w:val="24"/>
          <w:szCs w:val="24"/>
        </w:rPr>
        <w:t>solely</w:t>
      </w:r>
      <w:r w:rsidRPr="00BF129E">
        <w:rPr>
          <w:rFonts w:ascii="Arial" w:hAnsi="Arial" w:cs="Arial"/>
          <w:spacing w:val="25"/>
          <w:sz w:val="24"/>
          <w:szCs w:val="24"/>
        </w:rPr>
        <w:t xml:space="preserve"> </w:t>
      </w:r>
      <w:r w:rsidRPr="00BF129E">
        <w:rPr>
          <w:rFonts w:ascii="Arial" w:hAnsi="Arial" w:cs="Arial"/>
          <w:sz w:val="24"/>
          <w:szCs w:val="24"/>
        </w:rPr>
        <w:t>on</w:t>
      </w:r>
      <w:r w:rsidRPr="00BF129E">
        <w:rPr>
          <w:rFonts w:ascii="Arial" w:hAnsi="Arial" w:cs="Arial"/>
          <w:spacing w:val="19"/>
          <w:sz w:val="24"/>
          <w:szCs w:val="24"/>
        </w:rPr>
        <w:t xml:space="preserve"> </w:t>
      </w:r>
      <w:r w:rsidRPr="00BF129E">
        <w:rPr>
          <w:rFonts w:ascii="Arial" w:hAnsi="Arial" w:cs="Arial"/>
          <w:sz w:val="24"/>
          <w:szCs w:val="24"/>
        </w:rPr>
        <w:t>the</w:t>
      </w:r>
      <w:r w:rsidRPr="00BF129E">
        <w:rPr>
          <w:rFonts w:ascii="Arial" w:hAnsi="Arial" w:cs="Arial"/>
          <w:spacing w:val="5"/>
          <w:sz w:val="24"/>
          <w:szCs w:val="24"/>
        </w:rPr>
        <w:t xml:space="preserve"> </w:t>
      </w:r>
      <w:r w:rsidRPr="00BF129E">
        <w:rPr>
          <w:rFonts w:ascii="Arial" w:hAnsi="Arial" w:cs="Arial"/>
          <w:sz w:val="24"/>
          <w:szCs w:val="24"/>
        </w:rPr>
        <w:t>immediate</w:t>
      </w:r>
      <w:r w:rsidRPr="00BF129E">
        <w:rPr>
          <w:rFonts w:ascii="Arial" w:hAnsi="Arial" w:cs="Arial"/>
          <w:spacing w:val="-7"/>
          <w:sz w:val="24"/>
          <w:szCs w:val="24"/>
        </w:rPr>
        <w:t xml:space="preserve"> </w:t>
      </w:r>
      <w:r w:rsidRPr="00BF129E">
        <w:rPr>
          <w:rFonts w:ascii="Arial" w:hAnsi="Arial" w:cs="Arial"/>
          <w:sz w:val="24"/>
          <w:szCs w:val="24"/>
        </w:rPr>
        <w:t>conditions</w:t>
      </w:r>
      <w:r w:rsidRPr="00BF129E">
        <w:rPr>
          <w:rFonts w:ascii="Arial" w:hAnsi="Arial" w:cs="Arial"/>
          <w:spacing w:val="10"/>
          <w:sz w:val="24"/>
          <w:szCs w:val="24"/>
        </w:rPr>
        <w:t xml:space="preserve"> </w:t>
      </w:r>
      <w:r w:rsidRPr="00BF129E">
        <w:rPr>
          <w:rFonts w:ascii="Arial" w:hAnsi="Arial" w:cs="Arial"/>
          <w:sz w:val="24"/>
          <w:szCs w:val="24"/>
        </w:rPr>
        <w:t>of</w:t>
      </w:r>
      <w:r w:rsidRPr="00BF129E">
        <w:rPr>
          <w:rFonts w:ascii="Arial" w:hAnsi="Arial" w:cs="Arial"/>
          <w:spacing w:val="-4"/>
          <w:sz w:val="24"/>
          <w:szCs w:val="24"/>
        </w:rPr>
        <w:t xml:space="preserve"> </w:t>
      </w:r>
      <w:r w:rsidRPr="00BF129E">
        <w:rPr>
          <w:rFonts w:ascii="Arial" w:hAnsi="Arial" w:cs="Arial"/>
          <w:w w:val="102"/>
          <w:sz w:val="24"/>
          <w:szCs w:val="24"/>
        </w:rPr>
        <w:t>learning</w:t>
      </w:r>
      <w:r w:rsidRPr="00BF129E">
        <w:rPr>
          <w:rFonts w:ascii="Arial" w:hAnsi="Arial" w:cs="Arial"/>
          <w:spacing w:val="-7"/>
          <w:sz w:val="24"/>
          <w:szCs w:val="24"/>
        </w:rPr>
        <w:t xml:space="preserve"> </w:t>
      </w:r>
      <w:r w:rsidRPr="00BF129E">
        <w:rPr>
          <w:rFonts w:ascii="Arial" w:hAnsi="Arial" w:cs="Arial"/>
          <w:sz w:val="24"/>
          <w:szCs w:val="24"/>
        </w:rPr>
        <w:t>and</w:t>
      </w:r>
      <w:r w:rsidRPr="00BF129E">
        <w:rPr>
          <w:rFonts w:ascii="Arial" w:hAnsi="Arial" w:cs="Arial"/>
          <w:spacing w:val="-1"/>
          <w:sz w:val="24"/>
          <w:szCs w:val="24"/>
        </w:rPr>
        <w:t xml:space="preserve"> </w:t>
      </w:r>
      <w:r w:rsidRPr="00BF129E">
        <w:rPr>
          <w:rFonts w:ascii="Arial" w:hAnsi="Arial" w:cs="Arial"/>
          <w:sz w:val="24"/>
          <w:szCs w:val="24"/>
        </w:rPr>
        <w:t>teaching</w:t>
      </w:r>
      <w:r w:rsidRPr="00BF129E">
        <w:rPr>
          <w:rFonts w:ascii="Arial" w:hAnsi="Arial" w:cs="Arial"/>
          <w:spacing w:val="7"/>
          <w:sz w:val="24"/>
          <w:szCs w:val="24"/>
        </w:rPr>
        <w:t xml:space="preserve"> </w:t>
      </w:r>
      <w:r w:rsidRPr="00BF129E">
        <w:rPr>
          <w:rFonts w:ascii="Arial" w:hAnsi="Arial" w:cs="Arial"/>
          <w:sz w:val="24"/>
          <w:szCs w:val="24"/>
        </w:rPr>
        <w:t>in</w:t>
      </w:r>
      <w:r w:rsidRPr="00BF129E">
        <w:rPr>
          <w:rFonts w:ascii="Arial" w:hAnsi="Arial" w:cs="Arial"/>
          <w:spacing w:val="-4"/>
          <w:sz w:val="24"/>
          <w:szCs w:val="24"/>
        </w:rPr>
        <w:t xml:space="preserve"> </w:t>
      </w:r>
      <w:r w:rsidRPr="00BF129E">
        <w:rPr>
          <w:rFonts w:ascii="Arial" w:hAnsi="Arial" w:cs="Arial"/>
          <w:sz w:val="24"/>
          <w:szCs w:val="24"/>
        </w:rPr>
        <w:t>the</w:t>
      </w:r>
      <w:r w:rsidRPr="00BF129E">
        <w:rPr>
          <w:rFonts w:ascii="Arial" w:hAnsi="Arial" w:cs="Arial"/>
          <w:spacing w:val="-2"/>
          <w:sz w:val="24"/>
          <w:szCs w:val="24"/>
        </w:rPr>
        <w:t xml:space="preserve"> </w:t>
      </w:r>
      <w:r w:rsidRPr="00BF129E">
        <w:rPr>
          <w:rFonts w:ascii="Arial" w:hAnsi="Arial" w:cs="Arial"/>
          <w:sz w:val="24"/>
          <w:szCs w:val="24"/>
        </w:rPr>
        <w:t>classroom,</w:t>
      </w:r>
      <w:r w:rsidRPr="00BF129E">
        <w:rPr>
          <w:rFonts w:ascii="Arial" w:hAnsi="Arial" w:cs="Arial"/>
          <w:spacing w:val="10"/>
          <w:sz w:val="24"/>
          <w:szCs w:val="24"/>
        </w:rPr>
        <w:t xml:space="preserve"> </w:t>
      </w:r>
      <w:r w:rsidR="00E10A46">
        <w:rPr>
          <w:rFonts w:ascii="Arial" w:hAnsi="Arial" w:cs="Arial"/>
          <w:sz w:val="24"/>
          <w:szCs w:val="24"/>
        </w:rPr>
        <w:t>claiming</w:t>
      </w:r>
      <w:r w:rsidRPr="00BF129E">
        <w:rPr>
          <w:rFonts w:ascii="Arial" w:hAnsi="Arial" w:cs="Arial"/>
          <w:spacing w:val="2"/>
          <w:sz w:val="24"/>
          <w:szCs w:val="24"/>
        </w:rPr>
        <w:t xml:space="preserve"> </w:t>
      </w:r>
      <w:r w:rsidRPr="00BF129E">
        <w:rPr>
          <w:rFonts w:ascii="Arial" w:hAnsi="Arial" w:cs="Arial"/>
          <w:sz w:val="24"/>
          <w:szCs w:val="24"/>
        </w:rPr>
        <w:t>that</w:t>
      </w:r>
      <w:r w:rsidRPr="00BF129E">
        <w:rPr>
          <w:rFonts w:ascii="Arial" w:hAnsi="Arial" w:cs="Arial"/>
          <w:spacing w:val="23"/>
          <w:sz w:val="24"/>
          <w:szCs w:val="24"/>
        </w:rPr>
        <w:t xml:space="preserve"> </w:t>
      </w:r>
      <w:r w:rsidRPr="00BF129E">
        <w:rPr>
          <w:rFonts w:ascii="Arial" w:hAnsi="Arial" w:cs="Arial"/>
          <w:sz w:val="24"/>
          <w:szCs w:val="24"/>
        </w:rPr>
        <w:t>it</w:t>
      </w:r>
      <w:r w:rsidRPr="00BF129E">
        <w:rPr>
          <w:rFonts w:ascii="Arial" w:hAnsi="Arial" w:cs="Arial"/>
          <w:spacing w:val="25"/>
          <w:sz w:val="24"/>
          <w:szCs w:val="24"/>
        </w:rPr>
        <w:t xml:space="preserve"> </w:t>
      </w:r>
      <w:r w:rsidRPr="00BF129E">
        <w:rPr>
          <w:rFonts w:ascii="Arial" w:hAnsi="Arial" w:cs="Arial"/>
          <w:sz w:val="24"/>
          <w:szCs w:val="24"/>
        </w:rPr>
        <w:t>is</w:t>
      </w:r>
      <w:r w:rsidRPr="00BF129E">
        <w:rPr>
          <w:rFonts w:ascii="Arial" w:hAnsi="Arial" w:cs="Arial"/>
          <w:spacing w:val="26"/>
          <w:sz w:val="24"/>
          <w:szCs w:val="24"/>
        </w:rPr>
        <w:t xml:space="preserve"> </w:t>
      </w:r>
      <w:r w:rsidRPr="00BF129E">
        <w:rPr>
          <w:rFonts w:ascii="Arial" w:hAnsi="Arial" w:cs="Arial"/>
          <w:sz w:val="24"/>
          <w:szCs w:val="24"/>
        </w:rPr>
        <w:t>necessary</w:t>
      </w:r>
      <w:r w:rsidRPr="00BF129E">
        <w:rPr>
          <w:rFonts w:ascii="Arial" w:hAnsi="Arial" w:cs="Arial"/>
          <w:spacing w:val="39"/>
          <w:sz w:val="24"/>
          <w:szCs w:val="24"/>
        </w:rPr>
        <w:t xml:space="preserve"> </w:t>
      </w:r>
      <w:r w:rsidRPr="00BF129E">
        <w:rPr>
          <w:rFonts w:ascii="Arial" w:hAnsi="Arial" w:cs="Arial"/>
          <w:sz w:val="24"/>
          <w:szCs w:val="24"/>
        </w:rPr>
        <w:t>to</w:t>
      </w:r>
      <w:r w:rsidRPr="00BF129E">
        <w:rPr>
          <w:rFonts w:ascii="Arial" w:hAnsi="Arial" w:cs="Arial"/>
          <w:spacing w:val="26"/>
          <w:sz w:val="24"/>
          <w:szCs w:val="24"/>
        </w:rPr>
        <w:t xml:space="preserve"> </w:t>
      </w:r>
      <w:r w:rsidRPr="00BF129E">
        <w:rPr>
          <w:rFonts w:ascii="Arial" w:hAnsi="Arial" w:cs="Arial"/>
          <w:sz w:val="24"/>
          <w:szCs w:val="24"/>
        </w:rPr>
        <w:t>nurture</w:t>
      </w:r>
      <w:r w:rsidRPr="00BF129E">
        <w:rPr>
          <w:rFonts w:ascii="Arial" w:hAnsi="Arial" w:cs="Arial"/>
          <w:spacing w:val="35"/>
          <w:sz w:val="24"/>
          <w:szCs w:val="24"/>
        </w:rPr>
        <w:t xml:space="preserve"> </w:t>
      </w:r>
      <w:r w:rsidRPr="00BF129E">
        <w:rPr>
          <w:rFonts w:ascii="Arial" w:hAnsi="Arial" w:cs="Arial"/>
          <w:w w:val="102"/>
          <w:sz w:val="24"/>
          <w:szCs w:val="24"/>
        </w:rPr>
        <w:t>teachers</w:t>
      </w:r>
      <w:r w:rsidRPr="00BF129E">
        <w:rPr>
          <w:rFonts w:ascii="Arial" w:hAnsi="Arial" w:cs="Arial"/>
          <w:spacing w:val="23"/>
          <w:sz w:val="24"/>
          <w:szCs w:val="24"/>
        </w:rPr>
        <w:t xml:space="preserve"> </w:t>
      </w:r>
      <w:r w:rsidRPr="00BF129E">
        <w:rPr>
          <w:rFonts w:ascii="Arial" w:hAnsi="Arial" w:cs="Arial"/>
          <w:sz w:val="24"/>
          <w:szCs w:val="24"/>
        </w:rPr>
        <w:t>so</w:t>
      </w:r>
      <w:r w:rsidRPr="00BF129E">
        <w:rPr>
          <w:rFonts w:ascii="Arial" w:hAnsi="Arial" w:cs="Arial"/>
          <w:spacing w:val="27"/>
          <w:sz w:val="24"/>
          <w:szCs w:val="24"/>
        </w:rPr>
        <w:t xml:space="preserve"> </w:t>
      </w:r>
      <w:r w:rsidRPr="00BF129E">
        <w:rPr>
          <w:rFonts w:ascii="Arial" w:hAnsi="Arial" w:cs="Arial"/>
          <w:sz w:val="24"/>
          <w:szCs w:val="24"/>
        </w:rPr>
        <w:t>that</w:t>
      </w:r>
      <w:r w:rsidRPr="00BF129E">
        <w:rPr>
          <w:rFonts w:ascii="Arial" w:hAnsi="Arial" w:cs="Arial"/>
          <w:spacing w:val="29"/>
          <w:sz w:val="24"/>
          <w:szCs w:val="24"/>
        </w:rPr>
        <w:t xml:space="preserve"> </w:t>
      </w:r>
      <w:r w:rsidRPr="00BF129E">
        <w:rPr>
          <w:rFonts w:ascii="Arial" w:hAnsi="Arial" w:cs="Arial"/>
          <w:sz w:val="24"/>
          <w:szCs w:val="24"/>
        </w:rPr>
        <w:t>th</w:t>
      </w:r>
      <w:r w:rsidRPr="00BF129E">
        <w:rPr>
          <w:rFonts w:ascii="Arial" w:hAnsi="Arial" w:cs="Arial"/>
          <w:spacing w:val="-3"/>
          <w:sz w:val="24"/>
          <w:szCs w:val="24"/>
        </w:rPr>
        <w:t>e</w:t>
      </w:r>
      <w:r w:rsidRPr="00BF129E">
        <w:rPr>
          <w:rFonts w:ascii="Arial" w:hAnsi="Arial" w:cs="Arial"/>
          <w:sz w:val="24"/>
          <w:szCs w:val="24"/>
        </w:rPr>
        <w:t>y</w:t>
      </w:r>
      <w:r w:rsidRPr="00BF129E">
        <w:rPr>
          <w:rFonts w:ascii="Arial" w:hAnsi="Arial" w:cs="Arial"/>
          <w:spacing w:val="26"/>
          <w:sz w:val="24"/>
          <w:szCs w:val="24"/>
        </w:rPr>
        <w:t xml:space="preserve"> </w:t>
      </w:r>
      <w:r w:rsidRPr="00BF129E">
        <w:rPr>
          <w:rFonts w:ascii="Arial" w:hAnsi="Arial" w:cs="Arial"/>
          <w:sz w:val="24"/>
          <w:szCs w:val="24"/>
        </w:rPr>
        <w:t>h</w:t>
      </w:r>
      <w:r w:rsidRPr="00BF129E">
        <w:rPr>
          <w:rFonts w:ascii="Arial" w:hAnsi="Arial" w:cs="Arial"/>
          <w:spacing w:val="-4"/>
          <w:sz w:val="24"/>
          <w:szCs w:val="24"/>
        </w:rPr>
        <w:t>a</w:t>
      </w:r>
      <w:r w:rsidRPr="00BF129E">
        <w:rPr>
          <w:rFonts w:ascii="Arial" w:hAnsi="Arial" w:cs="Arial"/>
          <w:spacing w:val="-3"/>
          <w:sz w:val="24"/>
          <w:szCs w:val="24"/>
        </w:rPr>
        <w:t>v</w:t>
      </w:r>
      <w:r w:rsidRPr="00BF129E">
        <w:rPr>
          <w:rFonts w:ascii="Arial" w:hAnsi="Arial" w:cs="Arial"/>
          <w:sz w:val="24"/>
          <w:szCs w:val="24"/>
        </w:rPr>
        <w:t>e</w:t>
      </w:r>
      <w:r w:rsidRPr="00BF129E">
        <w:rPr>
          <w:rFonts w:ascii="Arial" w:hAnsi="Arial" w:cs="Arial"/>
          <w:spacing w:val="25"/>
          <w:sz w:val="24"/>
          <w:szCs w:val="24"/>
        </w:rPr>
        <w:t xml:space="preserve"> </w:t>
      </w:r>
      <w:r w:rsidRPr="00BF129E">
        <w:rPr>
          <w:rFonts w:ascii="Arial" w:hAnsi="Arial" w:cs="Arial"/>
          <w:sz w:val="24"/>
          <w:szCs w:val="24"/>
        </w:rPr>
        <w:t>the</w:t>
      </w:r>
      <w:r w:rsidRPr="00BF129E">
        <w:rPr>
          <w:rFonts w:ascii="Arial" w:hAnsi="Arial" w:cs="Arial"/>
          <w:spacing w:val="28"/>
          <w:sz w:val="24"/>
          <w:szCs w:val="24"/>
        </w:rPr>
        <w:t xml:space="preserve"> </w:t>
      </w:r>
      <w:r w:rsidRPr="00BF129E">
        <w:rPr>
          <w:rFonts w:ascii="Arial" w:hAnsi="Arial" w:cs="Arial"/>
          <w:sz w:val="24"/>
          <w:szCs w:val="24"/>
        </w:rPr>
        <w:t>resources</w:t>
      </w:r>
      <w:r w:rsidRPr="00BF129E">
        <w:rPr>
          <w:rFonts w:ascii="Arial" w:hAnsi="Arial" w:cs="Arial"/>
          <w:spacing w:val="38"/>
          <w:sz w:val="24"/>
          <w:szCs w:val="24"/>
        </w:rPr>
        <w:t xml:space="preserve"> </w:t>
      </w:r>
      <w:r w:rsidRPr="00BF129E">
        <w:rPr>
          <w:rFonts w:ascii="Arial" w:hAnsi="Arial" w:cs="Arial"/>
          <w:sz w:val="24"/>
          <w:szCs w:val="24"/>
        </w:rPr>
        <w:t>to</w:t>
      </w:r>
      <w:r w:rsidRPr="00BF129E">
        <w:rPr>
          <w:rFonts w:ascii="Arial" w:hAnsi="Arial" w:cs="Arial"/>
          <w:spacing w:val="3"/>
          <w:sz w:val="24"/>
          <w:szCs w:val="24"/>
        </w:rPr>
        <w:t xml:space="preserve"> </w:t>
      </w:r>
      <w:r w:rsidRPr="00BF129E">
        <w:rPr>
          <w:rFonts w:ascii="Arial" w:hAnsi="Arial" w:cs="Arial"/>
          <w:sz w:val="24"/>
          <w:szCs w:val="24"/>
        </w:rPr>
        <w:t>sustain</w:t>
      </w:r>
      <w:r w:rsidRPr="00BF129E">
        <w:rPr>
          <w:rFonts w:ascii="Arial" w:hAnsi="Arial" w:cs="Arial"/>
          <w:spacing w:val="12"/>
          <w:sz w:val="24"/>
          <w:szCs w:val="24"/>
        </w:rPr>
        <w:t xml:space="preserve"> </w:t>
      </w:r>
      <w:r w:rsidRPr="00BF129E">
        <w:rPr>
          <w:rFonts w:ascii="Arial" w:hAnsi="Arial" w:cs="Arial"/>
          <w:sz w:val="24"/>
          <w:szCs w:val="24"/>
        </w:rPr>
        <w:t>a</w:t>
      </w:r>
      <w:r w:rsidRPr="00BF129E">
        <w:rPr>
          <w:rFonts w:ascii="Arial" w:hAnsi="Arial" w:cs="Arial"/>
          <w:spacing w:val="14"/>
          <w:sz w:val="24"/>
          <w:szCs w:val="24"/>
        </w:rPr>
        <w:t xml:space="preserve"> </w:t>
      </w:r>
      <w:r w:rsidRPr="00BF129E">
        <w:rPr>
          <w:rFonts w:ascii="Arial" w:hAnsi="Arial" w:cs="Arial"/>
          <w:sz w:val="24"/>
          <w:szCs w:val="24"/>
        </w:rPr>
        <w:t>career</w:t>
      </w:r>
      <w:r w:rsidRPr="00BF129E">
        <w:rPr>
          <w:rFonts w:ascii="Arial" w:hAnsi="Arial" w:cs="Arial"/>
          <w:spacing w:val="22"/>
          <w:sz w:val="24"/>
          <w:szCs w:val="24"/>
        </w:rPr>
        <w:t xml:space="preserve"> </w:t>
      </w:r>
      <w:r w:rsidRPr="00BF129E">
        <w:rPr>
          <w:rFonts w:ascii="Arial" w:hAnsi="Arial" w:cs="Arial"/>
          <w:sz w:val="24"/>
          <w:szCs w:val="24"/>
        </w:rPr>
        <w:t>in</w:t>
      </w:r>
      <w:r w:rsidRPr="00BF129E">
        <w:rPr>
          <w:rFonts w:ascii="Arial" w:hAnsi="Arial" w:cs="Arial"/>
          <w:spacing w:val="15"/>
          <w:sz w:val="24"/>
          <w:szCs w:val="24"/>
        </w:rPr>
        <w:t xml:space="preserve"> </w:t>
      </w:r>
      <w:r w:rsidRPr="00BF129E">
        <w:rPr>
          <w:rFonts w:ascii="Arial" w:hAnsi="Arial" w:cs="Arial"/>
          <w:sz w:val="24"/>
          <w:szCs w:val="24"/>
        </w:rPr>
        <w:t>the</w:t>
      </w:r>
      <w:r w:rsidRPr="00BF129E">
        <w:rPr>
          <w:rFonts w:ascii="Arial" w:hAnsi="Arial" w:cs="Arial"/>
          <w:spacing w:val="17"/>
          <w:sz w:val="24"/>
          <w:szCs w:val="24"/>
        </w:rPr>
        <w:t xml:space="preserve"> </w:t>
      </w:r>
      <w:r w:rsidRPr="00BF129E">
        <w:rPr>
          <w:rFonts w:ascii="Arial" w:hAnsi="Arial" w:cs="Arial"/>
          <w:sz w:val="24"/>
          <w:szCs w:val="24"/>
        </w:rPr>
        <w:t>longer</w:t>
      </w:r>
      <w:r w:rsidRPr="00BF129E">
        <w:rPr>
          <w:rFonts w:ascii="Arial" w:hAnsi="Arial" w:cs="Arial"/>
          <w:spacing w:val="22"/>
          <w:sz w:val="24"/>
          <w:szCs w:val="24"/>
        </w:rPr>
        <w:t xml:space="preserve"> </w:t>
      </w:r>
      <w:r w:rsidRPr="00BF129E">
        <w:rPr>
          <w:rFonts w:ascii="Arial" w:hAnsi="Arial" w:cs="Arial"/>
          <w:w w:val="102"/>
          <w:sz w:val="24"/>
          <w:szCs w:val="24"/>
        </w:rPr>
        <w:t xml:space="preserve">term. </w:t>
      </w:r>
    </w:p>
    <w:p w:rsidR="00BF129E" w:rsidRPr="007936B1" w:rsidRDefault="00BF129E" w:rsidP="003C0F96">
      <w:pPr>
        <w:autoSpaceDE w:val="0"/>
        <w:autoSpaceDN w:val="0"/>
        <w:spacing w:after="0" w:line="480" w:lineRule="auto"/>
        <w:ind w:right="-694"/>
        <w:rPr>
          <w:rFonts w:ascii="Arial" w:eastAsiaTheme="minorEastAsia" w:hAnsi="Arial" w:cs="Arial"/>
          <w:sz w:val="12"/>
          <w:szCs w:val="12"/>
          <w:lang w:eastAsia="en-GB"/>
        </w:rPr>
      </w:pPr>
    </w:p>
    <w:p w:rsidR="00BF129E" w:rsidRPr="00BF129E" w:rsidRDefault="00BF129E" w:rsidP="003C0F96">
      <w:pPr>
        <w:autoSpaceDE w:val="0"/>
        <w:autoSpaceDN w:val="0"/>
        <w:spacing w:after="0" w:line="480" w:lineRule="auto"/>
        <w:ind w:right="-694"/>
        <w:rPr>
          <w:rFonts w:ascii="Arial" w:eastAsiaTheme="minorEastAsia" w:hAnsi="Arial" w:cs="Arial"/>
          <w:sz w:val="24"/>
          <w:szCs w:val="24"/>
          <w:lang w:eastAsia="en-GB"/>
        </w:rPr>
      </w:pPr>
      <w:r w:rsidRPr="00BF129E">
        <w:rPr>
          <w:rFonts w:ascii="Arial" w:eastAsiaTheme="minorEastAsia" w:hAnsi="Arial" w:cs="Arial"/>
          <w:sz w:val="24"/>
          <w:szCs w:val="24"/>
          <w:lang w:eastAsia="en-GB"/>
        </w:rPr>
        <w:t xml:space="preserve">These views led me to consider the level of influence one’s own educational philosophy has upon how you conceive effective teacher preparation.  </w:t>
      </w:r>
      <w:r w:rsidRPr="00BF129E">
        <w:rPr>
          <w:rFonts w:ascii="Arial" w:hAnsi="Arial" w:cs="Arial"/>
          <w:sz w:val="24"/>
          <w:szCs w:val="24"/>
        </w:rPr>
        <w:t xml:space="preserve">In terms of its status, many have argued that theory provides no clear cut prescription for practice. Ardent views define the literature encompassing extreme responses to this issue. For example, </w:t>
      </w:r>
      <w:proofErr w:type="spellStart"/>
      <w:r w:rsidRPr="00BF129E">
        <w:rPr>
          <w:rFonts w:ascii="Arial" w:hAnsi="Arial" w:cs="Arial"/>
          <w:sz w:val="24"/>
          <w:szCs w:val="24"/>
        </w:rPr>
        <w:t>Pring</w:t>
      </w:r>
      <w:proofErr w:type="spellEnd"/>
      <w:r w:rsidRPr="00BF129E">
        <w:rPr>
          <w:rFonts w:ascii="Arial" w:hAnsi="Arial" w:cs="Arial"/>
          <w:sz w:val="24"/>
          <w:szCs w:val="24"/>
        </w:rPr>
        <w:t xml:space="preserve"> (1996); Munby, Russell, and Martin (2001) speak of the arrogance of the te</w:t>
      </w:r>
      <w:r w:rsidR="00B1509C">
        <w:rPr>
          <w:rFonts w:ascii="Arial" w:hAnsi="Arial" w:cs="Arial"/>
          <w:sz w:val="24"/>
          <w:szCs w:val="24"/>
        </w:rPr>
        <w:t xml:space="preserve">acher educators who posit that </w:t>
      </w:r>
      <w:r w:rsidR="00F93767">
        <w:rPr>
          <w:rFonts w:ascii="Arial" w:hAnsi="Arial" w:cs="Arial"/>
          <w:sz w:val="24"/>
          <w:szCs w:val="24"/>
        </w:rPr>
        <w:t>‘</w:t>
      </w:r>
      <w:r w:rsidRPr="00BF129E">
        <w:rPr>
          <w:rFonts w:ascii="Arial" w:hAnsi="Arial" w:cs="Arial"/>
          <w:sz w:val="24"/>
          <w:szCs w:val="24"/>
        </w:rPr>
        <w:t xml:space="preserve">all that our students need to do to develop professional knowledge is to practice what </w:t>
      </w:r>
      <w:r w:rsidR="00B1509C">
        <w:rPr>
          <w:rFonts w:ascii="Arial" w:hAnsi="Arial" w:cs="Arial"/>
          <w:sz w:val="24"/>
          <w:szCs w:val="24"/>
        </w:rPr>
        <w:t>teacher educators have preached</w:t>
      </w:r>
      <w:r w:rsidR="00F93767">
        <w:rPr>
          <w:rFonts w:ascii="Arial" w:hAnsi="Arial" w:cs="Arial"/>
          <w:sz w:val="24"/>
          <w:szCs w:val="24"/>
        </w:rPr>
        <w:t>’</w:t>
      </w:r>
      <w:r w:rsidRPr="00BF129E">
        <w:rPr>
          <w:rFonts w:ascii="Arial" w:hAnsi="Arial" w:cs="Arial"/>
          <w:sz w:val="24"/>
          <w:szCs w:val="24"/>
        </w:rPr>
        <w:t xml:space="preserve"> (Munby </w:t>
      </w:r>
      <w:r w:rsidR="00A724B4">
        <w:rPr>
          <w:rFonts w:ascii="Arial" w:hAnsi="Arial" w:cs="Arial"/>
          <w:i/>
          <w:sz w:val="24"/>
          <w:szCs w:val="24"/>
        </w:rPr>
        <w:t>et al.,</w:t>
      </w:r>
      <w:r w:rsidRPr="00BF129E">
        <w:rPr>
          <w:rFonts w:ascii="Arial" w:hAnsi="Arial" w:cs="Arial"/>
          <w:sz w:val="24"/>
          <w:szCs w:val="24"/>
        </w:rPr>
        <w:t xml:space="preserve"> 2001, p.897). Whilst others such as the wide variability among teachers in their effectiveness, any model of preparation that relies substantially on long periods of apprenticeship could compromise the quality of teacher preparation and student longevity in </w:t>
      </w:r>
      <w:r w:rsidRPr="00BF129E">
        <w:rPr>
          <w:rFonts w:ascii="Arial" w:hAnsi="Arial" w:cs="Arial"/>
          <w:sz w:val="24"/>
          <w:szCs w:val="24"/>
        </w:rPr>
        <w:lastRenderedPageBreak/>
        <w:t xml:space="preserve">the profession beyond the context in which they were trained. Indeed, </w:t>
      </w:r>
      <w:proofErr w:type="spellStart"/>
      <w:r w:rsidRPr="00BF129E">
        <w:rPr>
          <w:rFonts w:ascii="Arial" w:hAnsi="Arial" w:cs="Arial"/>
          <w:sz w:val="24"/>
          <w:szCs w:val="24"/>
        </w:rPr>
        <w:t>Imig</w:t>
      </w:r>
      <w:proofErr w:type="spellEnd"/>
      <w:r w:rsidRPr="00BF129E">
        <w:rPr>
          <w:rFonts w:ascii="Arial" w:hAnsi="Arial" w:cs="Arial"/>
          <w:sz w:val="24"/>
          <w:szCs w:val="24"/>
        </w:rPr>
        <w:t xml:space="preserve"> and </w:t>
      </w:r>
      <w:proofErr w:type="spellStart"/>
      <w:r w:rsidRPr="00BF129E">
        <w:rPr>
          <w:rFonts w:ascii="Arial" w:hAnsi="Arial" w:cs="Arial"/>
          <w:sz w:val="24"/>
          <w:szCs w:val="24"/>
        </w:rPr>
        <w:t>Imig</w:t>
      </w:r>
      <w:proofErr w:type="spellEnd"/>
      <w:r w:rsidRPr="00BF129E">
        <w:rPr>
          <w:rFonts w:ascii="Arial" w:hAnsi="Arial" w:cs="Arial"/>
          <w:sz w:val="24"/>
          <w:szCs w:val="24"/>
        </w:rPr>
        <w:t xml:space="preserve"> (2008) contend that:</w:t>
      </w:r>
    </w:p>
    <w:p w:rsidR="00BF129E" w:rsidRPr="007936B1" w:rsidRDefault="00BF129E" w:rsidP="00BF129E">
      <w:pPr>
        <w:autoSpaceDE w:val="0"/>
        <w:autoSpaceDN w:val="0"/>
        <w:spacing w:after="0" w:line="480" w:lineRule="auto"/>
        <w:ind w:right="26"/>
        <w:rPr>
          <w:rFonts w:ascii="Arial" w:eastAsiaTheme="minorEastAsia" w:hAnsi="Arial" w:cs="Arial"/>
          <w:sz w:val="12"/>
          <w:szCs w:val="12"/>
          <w:lang w:eastAsia="en-GB"/>
        </w:rPr>
      </w:pPr>
    </w:p>
    <w:p w:rsidR="00BF129E" w:rsidRDefault="00BF129E" w:rsidP="007936B1">
      <w:pPr>
        <w:autoSpaceDE w:val="0"/>
        <w:autoSpaceDN w:val="0"/>
        <w:adjustRightInd w:val="0"/>
        <w:spacing w:after="0" w:line="240" w:lineRule="auto"/>
        <w:ind w:left="720"/>
        <w:rPr>
          <w:rFonts w:ascii="Arial" w:hAnsi="Arial" w:cs="Arial"/>
          <w:iCs/>
          <w:sz w:val="24"/>
          <w:szCs w:val="24"/>
        </w:rPr>
      </w:pPr>
      <w:r w:rsidRPr="00BF129E">
        <w:rPr>
          <w:rFonts w:ascii="Arial" w:hAnsi="Arial" w:cs="Arial"/>
          <w:iCs/>
          <w:sz w:val="24"/>
          <w:szCs w:val="24"/>
        </w:rPr>
        <w:t xml:space="preserve">Traditional routes to initial teacher certification, consisting of </w:t>
      </w:r>
      <w:r w:rsidR="007B76DF">
        <w:rPr>
          <w:rFonts w:ascii="Arial" w:hAnsi="Arial" w:cs="Arial"/>
          <w:iCs/>
          <w:sz w:val="24"/>
          <w:szCs w:val="24"/>
        </w:rPr>
        <w:t>university</w:t>
      </w:r>
      <w:r w:rsidRPr="00BF129E">
        <w:rPr>
          <w:rFonts w:ascii="Arial" w:hAnsi="Arial" w:cs="Arial"/>
          <w:iCs/>
          <w:sz w:val="24"/>
          <w:szCs w:val="24"/>
        </w:rPr>
        <w:t>-based coursework and supervised pre-service field experiences, have long faced public criticism for being ineffective in preparing teachers (</w:t>
      </w:r>
      <w:proofErr w:type="spellStart"/>
      <w:r w:rsidRPr="00BF129E">
        <w:rPr>
          <w:rFonts w:ascii="Arial" w:hAnsi="Arial" w:cs="Arial"/>
          <w:iCs/>
          <w:sz w:val="24"/>
          <w:szCs w:val="24"/>
        </w:rPr>
        <w:t>Imig</w:t>
      </w:r>
      <w:proofErr w:type="spellEnd"/>
      <w:r w:rsidRPr="00BF129E">
        <w:rPr>
          <w:rFonts w:ascii="Arial" w:hAnsi="Arial" w:cs="Arial"/>
          <w:iCs/>
          <w:sz w:val="24"/>
          <w:szCs w:val="24"/>
        </w:rPr>
        <w:t xml:space="preserve"> and </w:t>
      </w:r>
      <w:proofErr w:type="spellStart"/>
      <w:r w:rsidRPr="00BF129E">
        <w:rPr>
          <w:rFonts w:ascii="Arial" w:hAnsi="Arial" w:cs="Arial"/>
          <w:iCs/>
          <w:sz w:val="24"/>
          <w:szCs w:val="24"/>
        </w:rPr>
        <w:t>Imig</w:t>
      </w:r>
      <w:proofErr w:type="spellEnd"/>
      <w:r w:rsidRPr="00BF129E">
        <w:rPr>
          <w:rFonts w:ascii="Arial" w:hAnsi="Arial" w:cs="Arial"/>
          <w:iCs/>
          <w:sz w:val="24"/>
          <w:szCs w:val="24"/>
        </w:rPr>
        <w:t xml:space="preserve">, 2008, cited in </w:t>
      </w:r>
      <w:proofErr w:type="spellStart"/>
      <w:r w:rsidRPr="00BF129E">
        <w:rPr>
          <w:rFonts w:ascii="Arial" w:hAnsi="Arial" w:cs="Arial"/>
          <w:iCs/>
          <w:sz w:val="24"/>
          <w:szCs w:val="24"/>
        </w:rPr>
        <w:t>Kumashiro</w:t>
      </w:r>
      <w:proofErr w:type="spellEnd"/>
      <w:r w:rsidRPr="00BF129E">
        <w:rPr>
          <w:rFonts w:ascii="Arial" w:hAnsi="Arial" w:cs="Arial"/>
          <w:iCs/>
          <w:sz w:val="24"/>
          <w:szCs w:val="24"/>
        </w:rPr>
        <w:t>, 2010, p.56).</w:t>
      </w:r>
    </w:p>
    <w:p w:rsidR="00F46B68" w:rsidRDefault="00F46B68" w:rsidP="007936B1">
      <w:pPr>
        <w:autoSpaceDE w:val="0"/>
        <w:autoSpaceDN w:val="0"/>
        <w:adjustRightInd w:val="0"/>
        <w:spacing w:after="0" w:line="240" w:lineRule="auto"/>
        <w:ind w:left="720"/>
        <w:rPr>
          <w:rFonts w:ascii="Arial" w:hAnsi="Arial" w:cs="Arial"/>
          <w:iCs/>
          <w:sz w:val="24"/>
          <w:szCs w:val="24"/>
        </w:rPr>
      </w:pPr>
    </w:p>
    <w:p w:rsidR="00F46B68" w:rsidRPr="007936B1" w:rsidRDefault="00F46B68" w:rsidP="007936B1">
      <w:pPr>
        <w:autoSpaceDE w:val="0"/>
        <w:autoSpaceDN w:val="0"/>
        <w:adjustRightInd w:val="0"/>
        <w:spacing w:after="0" w:line="240" w:lineRule="auto"/>
        <w:ind w:left="720"/>
        <w:rPr>
          <w:rFonts w:ascii="Arial" w:hAnsi="Arial" w:cs="Arial"/>
          <w:iCs/>
          <w:sz w:val="24"/>
          <w:szCs w:val="24"/>
        </w:rPr>
      </w:pPr>
    </w:p>
    <w:p w:rsidR="00FF73C0" w:rsidRDefault="00BF129E" w:rsidP="00FF73C0">
      <w:pPr>
        <w:autoSpaceDE w:val="0"/>
        <w:autoSpaceDN w:val="0"/>
        <w:adjustRightInd w:val="0"/>
        <w:spacing w:after="0" w:line="480" w:lineRule="auto"/>
        <w:rPr>
          <w:rFonts w:ascii="Arial" w:hAnsi="Arial" w:cs="Arial"/>
          <w:sz w:val="24"/>
          <w:szCs w:val="24"/>
        </w:rPr>
      </w:pPr>
      <w:r w:rsidRPr="00BF129E">
        <w:rPr>
          <w:rFonts w:ascii="Arial" w:hAnsi="Arial" w:cs="Arial"/>
          <w:sz w:val="24"/>
          <w:szCs w:val="24"/>
        </w:rPr>
        <w:t xml:space="preserve">Whilst </w:t>
      </w:r>
      <w:proofErr w:type="spellStart"/>
      <w:r w:rsidRPr="00BF129E">
        <w:rPr>
          <w:rFonts w:ascii="Arial" w:hAnsi="Arial" w:cs="Arial"/>
          <w:sz w:val="24"/>
          <w:szCs w:val="24"/>
        </w:rPr>
        <w:t>Feimen-Nemser</w:t>
      </w:r>
      <w:proofErr w:type="spellEnd"/>
      <w:r w:rsidRPr="00BF129E">
        <w:rPr>
          <w:rFonts w:ascii="Arial" w:hAnsi="Arial" w:cs="Arial"/>
          <w:sz w:val="24"/>
          <w:szCs w:val="24"/>
        </w:rPr>
        <w:t xml:space="preserve"> (2001) claims that teacher educators typically overload student teachers with too much information that </w:t>
      </w:r>
      <w:r w:rsidR="001F5F72">
        <w:rPr>
          <w:rFonts w:ascii="Arial" w:hAnsi="Arial" w:cs="Arial"/>
          <w:sz w:val="24"/>
          <w:szCs w:val="24"/>
        </w:rPr>
        <w:t xml:space="preserve">they might need in the future. </w:t>
      </w:r>
      <w:r w:rsidRPr="00BF129E">
        <w:rPr>
          <w:rFonts w:ascii="Arial" w:hAnsi="Arial" w:cs="Arial"/>
          <w:sz w:val="24"/>
          <w:szCs w:val="24"/>
        </w:rPr>
        <w:t xml:space="preserve">Edwards, Gilroy and Hartley (2002) posit that the actual practical situations that teachers and teacher educators find themselves in are so pressing, varied and uncertain that, such professionals have to make use of what they regard as a </w:t>
      </w:r>
      <w:r w:rsidR="00F93767">
        <w:rPr>
          <w:rFonts w:ascii="Arial" w:hAnsi="Arial" w:cs="Arial"/>
          <w:sz w:val="24"/>
          <w:szCs w:val="24"/>
        </w:rPr>
        <w:t>‘</w:t>
      </w:r>
      <w:proofErr w:type="spellStart"/>
      <w:r w:rsidRPr="00BF129E">
        <w:rPr>
          <w:rFonts w:ascii="Arial" w:hAnsi="Arial" w:cs="Arial"/>
          <w:sz w:val="24"/>
          <w:szCs w:val="24"/>
        </w:rPr>
        <w:t>contextualist</w:t>
      </w:r>
      <w:proofErr w:type="spellEnd"/>
      <w:r w:rsidRPr="00BF129E">
        <w:rPr>
          <w:rFonts w:ascii="Arial" w:hAnsi="Arial" w:cs="Arial"/>
          <w:sz w:val="24"/>
          <w:szCs w:val="24"/>
        </w:rPr>
        <w:t xml:space="preserve"> appro</w:t>
      </w:r>
      <w:r w:rsidR="00FF73C0">
        <w:rPr>
          <w:rFonts w:ascii="Arial" w:hAnsi="Arial" w:cs="Arial"/>
          <w:sz w:val="24"/>
          <w:szCs w:val="24"/>
        </w:rPr>
        <w:t>ach to knowledge</w:t>
      </w:r>
      <w:r w:rsidR="00F93767">
        <w:rPr>
          <w:rFonts w:ascii="Arial" w:hAnsi="Arial" w:cs="Arial"/>
          <w:sz w:val="24"/>
          <w:szCs w:val="24"/>
        </w:rPr>
        <w:t>’</w:t>
      </w:r>
      <w:r w:rsidR="00FF73C0">
        <w:rPr>
          <w:rFonts w:ascii="Arial" w:hAnsi="Arial" w:cs="Arial"/>
          <w:sz w:val="24"/>
          <w:szCs w:val="24"/>
        </w:rPr>
        <w:t xml:space="preserve"> (2002, p.51).</w:t>
      </w:r>
    </w:p>
    <w:p w:rsidR="00FF73C0" w:rsidRPr="00FF73C0" w:rsidRDefault="00FF73C0" w:rsidP="00FF73C0">
      <w:pPr>
        <w:autoSpaceDE w:val="0"/>
        <w:autoSpaceDN w:val="0"/>
        <w:adjustRightInd w:val="0"/>
        <w:spacing w:after="0" w:line="480" w:lineRule="auto"/>
        <w:rPr>
          <w:rFonts w:ascii="Arial" w:hAnsi="Arial" w:cs="Arial"/>
          <w:sz w:val="24"/>
          <w:szCs w:val="24"/>
        </w:rPr>
      </w:pPr>
    </w:p>
    <w:p w:rsidR="00BF129E" w:rsidRPr="004C2445" w:rsidRDefault="00BF129E" w:rsidP="00F46B68">
      <w:pPr>
        <w:spacing w:line="480" w:lineRule="auto"/>
        <w:rPr>
          <w:rFonts w:ascii="Arial" w:hAnsi="Arial" w:cs="Arial"/>
          <w:sz w:val="24"/>
          <w:szCs w:val="24"/>
        </w:rPr>
      </w:pPr>
      <w:r w:rsidRPr="004C2445">
        <w:rPr>
          <w:rFonts w:ascii="Arial" w:hAnsi="Arial" w:cs="Arial"/>
          <w:sz w:val="24"/>
          <w:szCs w:val="24"/>
        </w:rPr>
        <w:t>Through two studies of teacher education in Eur</w:t>
      </w:r>
      <w:r w:rsidR="002F6830">
        <w:rPr>
          <w:rFonts w:ascii="Arial" w:hAnsi="Arial" w:cs="Arial"/>
          <w:sz w:val="24"/>
          <w:szCs w:val="24"/>
        </w:rPr>
        <w:t xml:space="preserve">ope by </w:t>
      </w:r>
      <w:proofErr w:type="spellStart"/>
      <w:r w:rsidR="002F6830">
        <w:rPr>
          <w:rFonts w:ascii="Arial" w:hAnsi="Arial" w:cs="Arial"/>
          <w:sz w:val="24"/>
          <w:szCs w:val="24"/>
        </w:rPr>
        <w:t>Buchberger</w:t>
      </w:r>
      <w:proofErr w:type="spellEnd"/>
      <w:r w:rsidR="002F6830">
        <w:rPr>
          <w:rFonts w:ascii="Arial" w:hAnsi="Arial" w:cs="Arial"/>
          <w:sz w:val="24"/>
          <w:szCs w:val="24"/>
        </w:rPr>
        <w:t xml:space="preserve"> and Beernaert (1995) </w:t>
      </w:r>
      <w:r w:rsidRPr="004C2445">
        <w:rPr>
          <w:rFonts w:ascii="Arial" w:hAnsi="Arial" w:cs="Arial"/>
          <w:sz w:val="24"/>
          <w:szCs w:val="24"/>
        </w:rPr>
        <w:t xml:space="preserve">present two key assertions: </w:t>
      </w:r>
    </w:p>
    <w:p w:rsidR="00C013F6" w:rsidRPr="001F5F72" w:rsidRDefault="00BF129E" w:rsidP="001F5F72">
      <w:pPr>
        <w:numPr>
          <w:ilvl w:val="0"/>
          <w:numId w:val="6"/>
        </w:numPr>
        <w:spacing w:line="240" w:lineRule="auto"/>
        <w:ind w:left="426" w:hanging="284"/>
        <w:contextualSpacing/>
        <w:rPr>
          <w:rFonts w:ascii="Arial" w:hAnsi="Arial" w:cs="Arial"/>
          <w:sz w:val="24"/>
          <w:szCs w:val="24"/>
        </w:rPr>
      </w:pPr>
      <w:r w:rsidRPr="004C2445">
        <w:rPr>
          <w:rFonts w:ascii="Arial" w:hAnsi="Arial" w:cs="Arial"/>
          <w:sz w:val="24"/>
          <w:szCs w:val="24"/>
        </w:rPr>
        <w:t>It is debatable whether (prospective) teachers may acquire problem solving capacity in those models of ITE which focus on the transmission of knowledge prod</w:t>
      </w:r>
      <w:r w:rsidR="00C013F6">
        <w:rPr>
          <w:rFonts w:ascii="Arial" w:hAnsi="Arial" w:cs="Arial"/>
          <w:sz w:val="24"/>
          <w:szCs w:val="24"/>
        </w:rPr>
        <w:t>ucts or on recipes for practice</w:t>
      </w:r>
      <w:r w:rsidRPr="004C2445">
        <w:rPr>
          <w:rFonts w:ascii="Arial" w:hAnsi="Arial" w:cs="Arial"/>
          <w:sz w:val="24"/>
          <w:szCs w:val="24"/>
        </w:rPr>
        <w:t xml:space="preserve"> (</w:t>
      </w:r>
      <w:proofErr w:type="spellStart"/>
      <w:r w:rsidRPr="004C2445">
        <w:rPr>
          <w:rFonts w:ascii="Arial" w:hAnsi="Arial" w:cs="Arial"/>
          <w:sz w:val="24"/>
          <w:szCs w:val="24"/>
        </w:rPr>
        <w:t>Buchberger</w:t>
      </w:r>
      <w:proofErr w:type="spellEnd"/>
      <w:r w:rsidRPr="004C2445">
        <w:rPr>
          <w:rFonts w:ascii="Arial" w:hAnsi="Arial" w:cs="Arial"/>
          <w:sz w:val="24"/>
          <w:szCs w:val="24"/>
        </w:rPr>
        <w:t xml:space="preserve"> and Beernaert</w:t>
      </w:r>
      <w:proofErr w:type="gramStart"/>
      <w:r w:rsidRPr="004C2445">
        <w:rPr>
          <w:rFonts w:ascii="Arial" w:hAnsi="Arial" w:cs="Arial"/>
          <w:sz w:val="24"/>
          <w:szCs w:val="24"/>
        </w:rPr>
        <w:t>,1995</w:t>
      </w:r>
      <w:proofErr w:type="gramEnd"/>
      <w:r w:rsidRPr="004C2445">
        <w:rPr>
          <w:rFonts w:ascii="Arial" w:hAnsi="Arial" w:cs="Arial"/>
          <w:sz w:val="24"/>
          <w:szCs w:val="24"/>
        </w:rPr>
        <w:t>, p.402).</w:t>
      </w:r>
    </w:p>
    <w:p w:rsidR="00C013F6" w:rsidRPr="004C2445" w:rsidRDefault="00C013F6" w:rsidP="00C013F6">
      <w:pPr>
        <w:spacing w:line="240" w:lineRule="auto"/>
        <w:ind w:left="426"/>
        <w:contextualSpacing/>
        <w:rPr>
          <w:rFonts w:ascii="Arial" w:hAnsi="Arial" w:cs="Arial"/>
          <w:sz w:val="24"/>
          <w:szCs w:val="24"/>
        </w:rPr>
      </w:pPr>
    </w:p>
    <w:p w:rsidR="00BF129E" w:rsidRDefault="00BF129E" w:rsidP="00A03A1D">
      <w:pPr>
        <w:numPr>
          <w:ilvl w:val="0"/>
          <w:numId w:val="6"/>
        </w:numPr>
        <w:spacing w:line="240" w:lineRule="auto"/>
        <w:ind w:left="426" w:hanging="284"/>
        <w:contextualSpacing/>
        <w:rPr>
          <w:rFonts w:ascii="Arial" w:hAnsi="Arial" w:cs="Arial"/>
          <w:sz w:val="24"/>
          <w:szCs w:val="24"/>
        </w:rPr>
      </w:pPr>
      <w:r w:rsidRPr="004C2445">
        <w:rPr>
          <w:rFonts w:ascii="Arial" w:hAnsi="Arial" w:cs="Arial"/>
          <w:sz w:val="24"/>
          <w:szCs w:val="24"/>
        </w:rPr>
        <w:t>That static conceptions of teacher education have the hidden assumptions that initial teacher education has the ability to:</w:t>
      </w:r>
    </w:p>
    <w:p w:rsidR="00C013F6" w:rsidRPr="001F5F72" w:rsidRDefault="00C013F6" w:rsidP="00C013F6">
      <w:pPr>
        <w:spacing w:line="480" w:lineRule="auto"/>
        <w:contextualSpacing/>
        <w:rPr>
          <w:rFonts w:ascii="Arial" w:hAnsi="Arial" w:cs="Arial"/>
          <w:sz w:val="12"/>
          <w:szCs w:val="12"/>
        </w:rPr>
      </w:pPr>
    </w:p>
    <w:p w:rsidR="00BF129E" w:rsidRPr="00BF129E" w:rsidRDefault="00BF129E" w:rsidP="00C013F6">
      <w:pPr>
        <w:spacing w:line="240" w:lineRule="auto"/>
        <w:ind w:left="709" w:right="662"/>
        <w:rPr>
          <w:rFonts w:ascii="Arial" w:hAnsi="Arial" w:cs="Arial"/>
          <w:sz w:val="24"/>
          <w:szCs w:val="24"/>
        </w:rPr>
      </w:pPr>
      <w:r w:rsidRPr="00BF129E">
        <w:rPr>
          <w:rFonts w:ascii="Arial" w:hAnsi="Arial" w:cs="Arial"/>
          <w:sz w:val="24"/>
          <w:szCs w:val="24"/>
        </w:rPr>
        <w:t>Equip prospective teachers with all those competencies that seem to be necessary to competently fulfil the tasks of the teaching profession over a life-long career, and at the same time to develop the problem-solving capacity necessary to meet rapidly changing tasks of teaching and the teaching profession (</w:t>
      </w:r>
      <w:proofErr w:type="spellStart"/>
      <w:r w:rsidRPr="00BF129E">
        <w:rPr>
          <w:rFonts w:ascii="Arial" w:hAnsi="Arial" w:cs="Arial"/>
          <w:sz w:val="24"/>
          <w:szCs w:val="24"/>
        </w:rPr>
        <w:t>Buchberger</w:t>
      </w:r>
      <w:proofErr w:type="spellEnd"/>
      <w:r w:rsidRPr="00BF129E">
        <w:rPr>
          <w:rFonts w:ascii="Arial" w:hAnsi="Arial" w:cs="Arial"/>
          <w:sz w:val="24"/>
          <w:szCs w:val="24"/>
        </w:rPr>
        <w:t xml:space="preserve"> </w:t>
      </w:r>
      <w:r w:rsidR="00A724B4" w:rsidRPr="00A724B4">
        <w:rPr>
          <w:rFonts w:ascii="Arial" w:hAnsi="Arial" w:cs="Arial"/>
          <w:i/>
          <w:sz w:val="24"/>
          <w:szCs w:val="24"/>
        </w:rPr>
        <w:t>et al.,</w:t>
      </w:r>
      <w:r w:rsidRPr="00BF129E">
        <w:rPr>
          <w:rFonts w:ascii="Arial" w:hAnsi="Arial" w:cs="Arial"/>
          <w:sz w:val="24"/>
          <w:szCs w:val="24"/>
        </w:rPr>
        <w:t xml:space="preserve"> 2000</w:t>
      </w:r>
      <w:r w:rsidR="004C2445">
        <w:rPr>
          <w:rFonts w:ascii="Arial" w:hAnsi="Arial" w:cs="Arial"/>
          <w:sz w:val="24"/>
          <w:szCs w:val="24"/>
        </w:rPr>
        <w:t>, p.403</w:t>
      </w:r>
      <w:r w:rsidRPr="00BF129E">
        <w:rPr>
          <w:rFonts w:ascii="Arial" w:hAnsi="Arial" w:cs="Arial"/>
          <w:sz w:val="24"/>
          <w:szCs w:val="24"/>
        </w:rPr>
        <w:t>).</w:t>
      </w:r>
    </w:p>
    <w:p w:rsidR="00BF129E" w:rsidRPr="001F5F72" w:rsidRDefault="00BF129E" w:rsidP="00DD3CF3">
      <w:pPr>
        <w:rPr>
          <w:sz w:val="12"/>
          <w:szCs w:val="12"/>
        </w:rPr>
      </w:pPr>
    </w:p>
    <w:p w:rsidR="00BF129E" w:rsidRDefault="00BF129E" w:rsidP="00F46B68">
      <w:pPr>
        <w:autoSpaceDE w:val="0"/>
        <w:autoSpaceDN w:val="0"/>
        <w:adjustRightInd w:val="0"/>
        <w:spacing w:after="0" w:line="480" w:lineRule="auto"/>
        <w:rPr>
          <w:rFonts w:ascii="Arial" w:hAnsi="Arial" w:cs="Arial"/>
          <w:sz w:val="24"/>
          <w:szCs w:val="24"/>
        </w:rPr>
      </w:pPr>
      <w:r w:rsidRPr="00BF129E">
        <w:rPr>
          <w:rFonts w:ascii="Arial" w:hAnsi="Arial" w:cs="Arial"/>
          <w:sz w:val="24"/>
          <w:szCs w:val="24"/>
        </w:rPr>
        <w:t xml:space="preserve">Equally, teacher candidates often become confused about what pieces of information are important, and they find that much of the information they are given is not directly useful when they undertake their teaching practice in schools (Hobson </w:t>
      </w:r>
      <w:r w:rsidR="00A724B4" w:rsidRPr="00A724B4">
        <w:rPr>
          <w:rFonts w:ascii="Arial" w:hAnsi="Arial" w:cs="Arial"/>
          <w:i/>
          <w:sz w:val="24"/>
          <w:szCs w:val="24"/>
        </w:rPr>
        <w:t>et al.,</w:t>
      </w:r>
      <w:r w:rsidRPr="00BF129E">
        <w:rPr>
          <w:rFonts w:ascii="Arial" w:hAnsi="Arial" w:cs="Arial"/>
          <w:sz w:val="24"/>
          <w:szCs w:val="24"/>
        </w:rPr>
        <w:t xml:space="preserve">2006; </w:t>
      </w:r>
      <w:proofErr w:type="spellStart"/>
      <w:r w:rsidRPr="00BF129E">
        <w:rPr>
          <w:rFonts w:ascii="Arial" w:hAnsi="Arial" w:cs="Arial"/>
          <w:sz w:val="24"/>
          <w:szCs w:val="24"/>
        </w:rPr>
        <w:t>Ure</w:t>
      </w:r>
      <w:proofErr w:type="spellEnd"/>
      <w:r w:rsidRPr="00BF129E">
        <w:rPr>
          <w:rFonts w:ascii="Arial" w:hAnsi="Arial" w:cs="Arial"/>
          <w:sz w:val="24"/>
          <w:szCs w:val="24"/>
        </w:rPr>
        <w:t xml:space="preserve">, Gough, and Newton 2009). Darling-Hammond and </w:t>
      </w:r>
      <w:proofErr w:type="spellStart"/>
      <w:r w:rsidRPr="00BF129E">
        <w:rPr>
          <w:rFonts w:ascii="Arial" w:hAnsi="Arial" w:cs="Arial"/>
          <w:sz w:val="24"/>
          <w:szCs w:val="24"/>
        </w:rPr>
        <w:t>Bransford</w:t>
      </w:r>
      <w:proofErr w:type="spellEnd"/>
      <w:r w:rsidRPr="00BF129E">
        <w:rPr>
          <w:rFonts w:ascii="Arial" w:hAnsi="Arial" w:cs="Arial"/>
          <w:sz w:val="24"/>
          <w:szCs w:val="24"/>
        </w:rPr>
        <w:t xml:space="preserve"> (2005), </w:t>
      </w:r>
      <w:proofErr w:type="spellStart"/>
      <w:r w:rsidRPr="00BF129E">
        <w:rPr>
          <w:rFonts w:ascii="Arial" w:hAnsi="Arial" w:cs="Arial"/>
          <w:sz w:val="24"/>
          <w:szCs w:val="24"/>
        </w:rPr>
        <w:t>Haggar</w:t>
      </w:r>
      <w:proofErr w:type="spellEnd"/>
      <w:r w:rsidRPr="00BF129E">
        <w:rPr>
          <w:rFonts w:ascii="Arial" w:hAnsi="Arial" w:cs="Arial"/>
          <w:sz w:val="24"/>
          <w:szCs w:val="24"/>
        </w:rPr>
        <w:t xml:space="preserve"> and McIntyre (2006) </w:t>
      </w:r>
      <w:r w:rsidRPr="00BF129E">
        <w:rPr>
          <w:rFonts w:ascii="Arial" w:hAnsi="Arial" w:cs="Arial"/>
          <w:sz w:val="24"/>
          <w:szCs w:val="24"/>
        </w:rPr>
        <w:lastRenderedPageBreak/>
        <w:t xml:space="preserve">and </w:t>
      </w:r>
      <w:proofErr w:type="spellStart"/>
      <w:r w:rsidRPr="00BF129E">
        <w:rPr>
          <w:rFonts w:ascii="Arial" w:hAnsi="Arial" w:cs="Arial"/>
          <w:sz w:val="24"/>
          <w:szCs w:val="24"/>
        </w:rPr>
        <w:t>Kosnik</w:t>
      </w:r>
      <w:proofErr w:type="spellEnd"/>
      <w:r w:rsidRPr="00BF129E">
        <w:rPr>
          <w:rFonts w:ascii="Arial" w:hAnsi="Arial" w:cs="Arial"/>
          <w:sz w:val="24"/>
          <w:szCs w:val="24"/>
        </w:rPr>
        <w:t xml:space="preserve"> and Beck (2009) suggest that these problems can be avoided if teacher educators </w:t>
      </w:r>
      <w:r w:rsidRPr="001F5F72">
        <w:rPr>
          <w:rFonts w:ascii="Arial" w:hAnsi="Arial" w:cs="Arial"/>
          <w:i/>
          <w:sz w:val="24"/>
          <w:szCs w:val="24"/>
        </w:rPr>
        <w:t>prioritise</w:t>
      </w:r>
      <w:r w:rsidRPr="00BF129E">
        <w:rPr>
          <w:rFonts w:ascii="Arial" w:hAnsi="Arial" w:cs="Arial"/>
          <w:sz w:val="24"/>
          <w:szCs w:val="24"/>
        </w:rPr>
        <w:t xml:space="preserve"> what beginning teachers need to know. But exactly what kind of knowledge should be prioritised duri</w:t>
      </w:r>
      <w:r w:rsidR="004C2445">
        <w:rPr>
          <w:rFonts w:ascii="Arial" w:hAnsi="Arial" w:cs="Arial"/>
          <w:sz w:val="24"/>
          <w:szCs w:val="24"/>
        </w:rPr>
        <w:t>ng initial teacher preparation remains contested.</w:t>
      </w:r>
    </w:p>
    <w:p w:rsidR="00F27A24" w:rsidRPr="00FF73C0" w:rsidRDefault="00F27A24" w:rsidP="00F46B68">
      <w:pPr>
        <w:autoSpaceDE w:val="0"/>
        <w:autoSpaceDN w:val="0"/>
        <w:adjustRightInd w:val="0"/>
        <w:spacing w:after="0" w:line="480" w:lineRule="auto"/>
        <w:rPr>
          <w:rFonts w:ascii="Arial" w:hAnsi="Arial" w:cs="Arial"/>
          <w:sz w:val="12"/>
          <w:szCs w:val="12"/>
        </w:rPr>
      </w:pPr>
    </w:p>
    <w:p w:rsidR="004C2445" w:rsidRPr="00BF129E" w:rsidRDefault="004C2445" w:rsidP="00F46B68">
      <w:pPr>
        <w:autoSpaceDE w:val="0"/>
        <w:autoSpaceDN w:val="0"/>
        <w:adjustRightInd w:val="0"/>
        <w:spacing w:after="0" w:line="480" w:lineRule="auto"/>
        <w:rPr>
          <w:rFonts w:ascii="Arial" w:hAnsi="Arial" w:cs="Arial"/>
          <w:sz w:val="24"/>
          <w:szCs w:val="24"/>
        </w:rPr>
      </w:pPr>
      <w:proofErr w:type="spellStart"/>
      <w:r w:rsidRPr="00BF129E">
        <w:rPr>
          <w:rFonts w:ascii="Arial" w:hAnsi="Arial" w:cs="Arial"/>
          <w:bCs/>
          <w:sz w:val="24"/>
          <w:szCs w:val="24"/>
        </w:rPr>
        <w:t>Ure</w:t>
      </w:r>
      <w:proofErr w:type="spellEnd"/>
      <w:r w:rsidRPr="00BF129E">
        <w:rPr>
          <w:rFonts w:ascii="Arial" w:hAnsi="Arial" w:cs="Arial"/>
          <w:bCs/>
          <w:sz w:val="24"/>
          <w:szCs w:val="24"/>
        </w:rPr>
        <w:t xml:space="preserve"> (2010) points to a more u</w:t>
      </w:r>
      <w:r>
        <w:rPr>
          <w:rFonts w:ascii="Arial" w:hAnsi="Arial" w:cs="Arial"/>
          <w:bCs/>
          <w:sz w:val="24"/>
          <w:szCs w:val="24"/>
        </w:rPr>
        <w:t xml:space="preserve">nited possibility in her paper </w:t>
      </w:r>
      <w:r w:rsidR="007124CE">
        <w:rPr>
          <w:rFonts w:ascii="Arial" w:hAnsi="Arial" w:cs="Arial"/>
          <w:bCs/>
          <w:i/>
          <w:sz w:val="24"/>
          <w:szCs w:val="24"/>
        </w:rPr>
        <w:t>Reforming Teacher E</w:t>
      </w:r>
      <w:r w:rsidRPr="004C2445">
        <w:rPr>
          <w:rFonts w:ascii="Arial" w:hAnsi="Arial" w:cs="Arial"/>
          <w:bCs/>
          <w:i/>
          <w:sz w:val="24"/>
          <w:szCs w:val="24"/>
        </w:rPr>
        <w:t>ducation through a professionally applied study of teaching.</w:t>
      </w:r>
      <w:r w:rsidRPr="00BF129E">
        <w:rPr>
          <w:rFonts w:ascii="Arial" w:hAnsi="Arial" w:cs="Arial"/>
          <w:bCs/>
          <w:sz w:val="24"/>
          <w:szCs w:val="24"/>
        </w:rPr>
        <w:t xml:space="preserve"> Written in r</w:t>
      </w:r>
      <w:r w:rsidRPr="00BF129E">
        <w:rPr>
          <w:rFonts w:ascii="Arial" w:hAnsi="Arial" w:cs="Arial"/>
          <w:iCs/>
          <w:sz w:val="24"/>
          <w:szCs w:val="24"/>
        </w:rPr>
        <w:t xml:space="preserve">esponse to high numbers of qualified teachers leaving profession in Australia after three years, she cites </w:t>
      </w:r>
      <w:r w:rsidRPr="00BF129E">
        <w:rPr>
          <w:rFonts w:ascii="Arial" w:hAnsi="Arial" w:cs="Arial"/>
          <w:sz w:val="24"/>
          <w:szCs w:val="24"/>
        </w:rPr>
        <w:t>State (Victoria Parliament Education and Training Committee 2005) and national (Standing</w:t>
      </w:r>
      <w:r w:rsidRPr="00BF129E">
        <w:rPr>
          <w:rFonts w:ascii="Arial" w:hAnsi="Arial" w:cs="Arial"/>
          <w:bCs/>
          <w:sz w:val="24"/>
          <w:szCs w:val="24"/>
        </w:rPr>
        <w:t xml:space="preserve"> </w:t>
      </w:r>
      <w:r w:rsidRPr="00BF129E">
        <w:rPr>
          <w:rFonts w:ascii="Arial" w:hAnsi="Arial" w:cs="Arial"/>
          <w:sz w:val="24"/>
          <w:szCs w:val="24"/>
        </w:rPr>
        <w:t>Committee on Education and Vocational Training 2007) reviews of teacher education conducted in 2005 and 2007 who found that gradu</w:t>
      </w:r>
      <w:r w:rsidR="00F462AB">
        <w:rPr>
          <w:rFonts w:ascii="Arial" w:hAnsi="Arial" w:cs="Arial"/>
          <w:sz w:val="24"/>
          <w:szCs w:val="24"/>
        </w:rPr>
        <w:t xml:space="preserve">ate teachers needed to be more </w:t>
      </w:r>
      <w:r w:rsidR="00F462AB" w:rsidRPr="00F462AB">
        <w:rPr>
          <w:rFonts w:ascii="Arial" w:hAnsi="Arial" w:cs="Arial"/>
          <w:i/>
          <w:sz w:val="24"/>
          <w:szCs w:val="24"/>
        </w:rPr>
        <w:t>classroom ready</w:t>
      </w:r>
      <w:r w:rsidRPr="00F462AB">
        <w:rPr>
          <w:rFonts w:ascii="Arial" w:hAnsi="Arial" w:cs="Arial"/>
          <w:i/>
          <w:sz w:val="24"/>
          <w:szCs w:val="24"/>
        </w:rPr>
        <w:t xml:space="preserve"> </w:t>
      </w:r>
      <w:r w:rsidRPr="00BF129E">
        <w:rPr>
          <w:rFonts w:ascii="Arial" w:hAnsi="Arial" w:cs="Arial"/>
          <w:sz w:val="24"/>
          <w:szCs w:val="24"/>
        </w:rPr>
        <w:t>and more able to address the learning needs of students.</w:t>
      </w:r>
    </w:p>
    <w:p w:rsidR="00920482" w:rsidRDefault="004C2445" w:rsidP="00920482">
      <w:pPr>
        <w:autoSpaceDE w:val="0"/>
        <w:autoSpaceDN w:val="0"/>
        <w:adjustRightInd w:val="0"/>
        <w:spacing w:after="0" w:line="480" w:lineRule="auto"/>
        <w:rPr>
          <w:rFonts w:ascii="Arial" w:hAnsi="Arial" w:cs="Arial"/>
          <w:sz w:val="24"/>
          <w:szCs w:val="24"/>
        </w:rPr>
      </w:pPr>
      <w:r w:rsidRPr="00BF129E">
        <w:rPr>
          <w:rFonts w:ascii="Arial" w:hAnsi="Arial" w:cs="Arial"/>
          <w:sz w:val="24"/>
          <w:szCs w:val="24"/>
        </w:rPr>
        <w:t xml:space="preserve">The State Parliamentary review (Victoria Parliament Education and Training Committee 2005) concluded that the quality of teacher education would be strengthened if </w:t>
      </w:r>
      <w:r w:rsidR="007B76DF">
        <w:rPr>
          <w:rFonts w:ascii="Arial" w:hAnsi="Arial" w:cs="Arial"/>
          <w:sz w:val="24"/>
          <w:szCs w:val="24"/>
        </w:rPr>
        <w:t>universities</w:t>
      </w:r>
      <w:r w:rsidRPr="00BF129E">
        <w:rPr>
          <w:rFonts w:ascii="Arial" w:hAnsi="Arial" w:cs="Arial"/>
          <w:sz w:val="24"/>
          <w:szCs w:val="24"/>
        </w:rPr>
        <w:t xml:space="preserve"> established closer partnerships with schools and increased the amount of time teacher candidates spent in schools. </w:t>
      </w:r>
      <w:r>
        <w:rPr>
          <w:rFonts w:ascii="Arial" w:hAnsi="Arial" w:cs="Arial"/>
          <w:sz w:val="24"/>
          <w:szCs w:val="24"/>
        </w:rPr>
        <w:t>A</w:t>
      </w:r>
      <w:r w:rsidRPr="00BF129E">
        <w:rPr>
          <w:rFonts w:ascii="Arial" w:hAnsi="Arial" w:cs="Arial"/>
          <w:sz w:val="24"/>
          <w:szCs w:val="24"/>
        </w:rPr>
        <w:t xml:space="preserve">cademic </w:t>
      </w:r>
      <w:r>
        <w:rPr>
          <w:rFonts w:ascii="Arial" w:hAnsi="Arial" w:cs="Arial"/>
          <w:sz w:val="24"/>
          <w:szCs w:val="24"/>
        </w:rPr>
        <w:t>discussion about these publications</w:t>
      </w:r>
      <w:r w:rsidRPr="00BF129E">
        <w:rPr>
          <w:rFonts w:ascii="Arial" w:hAnsi="Arial" w:cs="Arial"/>
          <w:sz w:val="24"/>
          <w:szCs w:val="24"/>
        </w:rPr>
        <w:t xml:space="preserve"> focused on how best to prepare graduate teachers who identified teaching as a </w:t>
      </w:r>
      <w:r w:rsidRPr="00920482">
        <w:rPr>
          <w:rFonts w:ascii="Arial" w:hAnsi="Arial" w:cs="Arial"/>
          <w:i/>
          <w:sz w:val="24"/>
          <w:szCs w:val="24"/>
        </w:rPr>
        <w:t>practice-based</w:t>
      </w:r>
      <w:r w:rsidRPr="00BF129E">
        <w:rPr>
          <w:rFonts w:ascii="Arial" w:hAnsi="Arial" w:cs="Arial"/>
          <w:sz w:val="24"/>
          <w:szCs w:val="24"/>
        </w:rPr>
        <w:t xml:space="preserve"> profession and how to ensure they were able to use evidence-informed decision making processes in their practice. The </w:t>
      </w:r>
      <w:r>
        <w:rPr>
          <w:rFonts w:ascii="Arial" w:hAnsi="Arial" w:cs="Arial"/>
          <w:sz w:val="24"/>
          <w:szCs w:val="24"/>
        </w:rPr>
        <w:t>conclusion was that</w:t>
      </w:r>
      <w:r w:rsidRPr="00BF129E">
        <w:rPr>
          <w:rFonts w:ascii="Arial" w:hAnsi="Arial" w:cs="Arial"/>
          <w:sz w:val="24"/>
          <w:szCs w:val="24"/>
        </w:rPr>
        <w:t xml:space="preserve"> the potential existed for the development for a new pedagogy for the study of teaching and learning that emulated a clinically based pract</w:t>
      </w:r>
      <w:r w:rsidR="00E85635">
        <w:rPr>
          <w:rFonts w:ascii="Arial" w:hAnsi="Arial" w:cs="Arial"/>
          <w:sz w:val="24"/>
          <w:szCs w:val="24"/>
        </w:rPr>
        <w:t>ice model of</w:t>
      </w:r>
      <w:r>
        <w:rPr>
          <w:rFonts w:ascii="Arial" w:hAnsi="Arial" w:cs="Arial"/>
          <w:sz w:val="24"/>
          <w:szCs w:val="24"/>
        </w:rPr>
        <w:t xml:space="preserve"> teacher education.</w:t>
      </w:r>
      <w:r w:rsidR="00920482">
        <w:rPr>
          <w:rFonts w:ascii="Arial" w:hAnsi="Arial" w:cs="Arial"/>
          <w:sz w:val="24"/>
          <w:szCs w:val="24"/>
        </w:rPr>
        <w:t xml:space="preserve"> </w:t>
      </w:r>
    </w:p>
    <w:p w:rsidR="006D2D58" w:rsidRDefault="00BF129E" w:rsidP="00920482">
      <w:pPr>
        <w:autoSpaceDE w:val="0"/>
        <w:autoSpaceDN w:val="0"/>
        <w:adjustRightInd w:val="0"/>
        <w:spacing w:after="0" w:line="480" w:lineRule="auto"/>
        <w:rPr>
          <w:rFonts w:ascii="Arial" w:hAnsi="Arial" w:cs="Arial"/>
          <w:sz w:val="24"/>
          <w:szCs w:val="24"/>
        </w:rPr>
      </w:pPr>
      <w:r w:rsidRPr="00BF129E">
        <w:rPr>
          <w:rFonts w:ascii="Arial" w:eastAsiaTheme="minorEastAsia" w:hAnsi="Arial" w:cs="Arial"/>
          <w:sz w:val="24"/>
          <w:szCs w:val="24"/>
          <w:lang w:eastAsia="en-GB"/>
        </w:rPr>
        <w:t xml:space="preserve">A </w:t>
      </w:r>
      <w:r w:rsidR="00920482">
        <w:rPr>
          <w:rFonts w:ascii="Arial" w:eastAsiaTheme="minorEastAsia" w:hAnsi="Arial" w:cs="Arial"/>
          <w:sz w:val="24"/>
          <w:szCs w:val="24"/>
          <w:lang w:eastAsia="en-GB"/>
        </w:rPr>
        <w:t xml:space="preserve">key question for the interviews, therefore, </w:t>
      </w:r>
      <w:r w:rsidRPr="00BF129E">
        <w:rPr>
          <w:rFonts w:ascii="Arial" w:eastAsiaTheme="minorEastAsia" w:hAnsi="Arial" w:cs="Arial"/>
          <w:sz w:val="24"/>
          <w:szCs w:val="24"/>
          <w:lang w:eastAsia="en-GB"/>
        </w:rPr>
        <w:t xml:space="preserve">would also be to ascertain views on where the most effective preparation for teachers should be if schools themselves are not yet ready to accommodate training adult learners ‘on the job’ and </w:t>
      </w:r>
      <w:r w:rsidR="007B76DF">
        <w:rPr>
          <w:rFonts w:ascii="Arial" w:eastAsiaTheme="minorEastAsia" w:hAnsi="Arial" w:cs="Arial"/>
          <w:sz w:val="24"/>
          <w:szCs w:val="24"/>
          <w:lang w:eastAsia="en-GB"/>
        </w:rPr>
        <w:t>universities</w:t>
      </w:r>
      <w:r w:rsidRPr="00BF129E">
        <w:rPr>
          <w:rFonts w:ascii="Arial" w:eastAsiaTheme="minorEastAsia" w:hAnsi="Arial" w:cs="Arial"/>
          <w:sz w:val="24"/>
          <w:szCs w:val="24"/>
          <w:lang w:eastAsia="en-GB"/>
        </w:rPr>
        <w:t xml:space="preserve"> hold hard to a profession that should be underpinned by theory. This encouraged me to question the traditionally privileged position of theory over practice and the inherent tensio</w:t>
      </w:r>
      <w:r w:rsidR="00FF73C0">
        <w:rPr>
          <w:rFonts w:ascii="Arial" w:eastAsiaTheme="minorEastAsia" w:hAnsi="Arial" w:cs="Arial"/>
          <w:sz w:val="24"/>
          <w:szCs w:val="24"/>
          <w:lang w:eastAsia="en-GB"/>
        </w:rPr>
        <w:t xml:space="preserve">ns between theory and practice. </w:t>
      </w:r>
      <w:r w:rsidRPr="00BF129E">
        <w:rPr>
          <w:rFonts w:ascii="Arial" w:hAnsi="Arial" w:cs="Arial"/>
          <w:sz w:val="24"/>
          <w:szCs w:val="24"/>
        </w:rPr>
        <w:t xml:space="preserve">Although there is widespread use of the language of ‘training’, </w:t>
      </w:r>
      <w:r w:rsidRPr="00BF129E">
        <w:rPr>
          <w:rFonts w:ascii="Arial" w:hAnsi="Arial" w:cs="Arial"/>
          <w:sz w:val="24"/>
          <w:szCs w:val="24"/>
        </w:rPr>
        <w:lastRenderedPageBreak/>
        <w:t>‘providers’ and ‘delivery’ and the common sense notion that almost anyone can teach, research from the United States pai</w:t>
      </w:r>
      <w:r w:rsidR="00FD6156">
        <w:rPr>
          <w:rFonts w:ascii="Arial" w:hAnsi="Arial" w:cs="Arial"/>
          <w:sz w:val="24"/>
          <w:szCs w:val="24"/>
        </w:rPr>
        <w:t>nts a rather different picture:</w:t>
      </w:r>
    </w:p>
    <w:p w:rsidR="00BA0889" w:rsidRPr="00BA0889" w:rsidRDefault="00BA0889" w:rsidP="00FF73C0">
      <w:pPr>
        <w:autoSpaceDE w:val="0"/>
        <w:autoSpaceDN w:val="0"/>
        <w:spacing w:after="0" w:line="480" w:lineRule="auto"/>
        <w:ind w:right="26"/>
        <w:rPr>
          <w:rFonts w:ascii="Arial" w:eastAsiaTheme="minorEastAsia" w:hAnsi="Arial" w:cs="Arial"/>
          <w:sz w:val="12"/>
          <w:szCs w:val="12"/>
          <w:lang w:eastAsia="en-GB"/>
        </w:rPr>
      </w:pPr>
    </w:p>
    <w:p w:rsidR="00BF129E" w:rsidRDefault="00BF129E" w:rsidP="00FD6156">
      <w:pPr>
        <w:autoSpaceDE w:val="0"/>
        <w:autoSpaceDN w:val="0"/>
        <w:spacing w:after="0" w:line="240" w:lineRule="auto"/>
        <w:ind w:left="720" w:right="26"/>
        <w:rPr>
          <w:rFonts w:ascii="Arial" w:hAnsi="Arial" w:cs="Arial"/>
          <w:sz w:val="24"/>
          <w:szCs w:val="24"/>
        </w:rPr>
      </w:pPr>
      <w:r w:rsidRPr="00BF129E">
        <w:rPr>
          <w:rFonts w:ascii="Arial" w:eastAsiaTheme="minorEastAsia" w:hAnsi="Arial" w:cs="Arial"/>
          <w:sz w:val="24"/>
          <w:szCs w:val="24"/>
          <w:lang w:eastAsia="en-GB"/>
        </w:rPr>
        <w:t xml:space="preserve">The complexity of teaching and the variability of the context work together to help justify the view of the teacher as </w:t>
      </w:r>
      <w:proofErr w:type="gramStart"/>
      <w:r w:rsidRPr="00BF129E">
        <w:rPr>
          <w:rFonts w:ascii="Arial" w:eastAsiaTheme="minorEastAsia" w:hAnsi="Arial" w:cs="Arial"/>
          <w:sz w:val="24"/>
          <w:szCs w:val="24"/>
          <w:lang w:eastAsia="en-GB"/>
        </w:rPr>
        <w:t>a thinking</w:t>
      </w:r>
      <w:proofErr w:type="gramEnd"/>
      <w:r w:rsidRPr="00BF129E">
        <w:rPr>
          <w:rFonts w:ascii="Arial" w:eastAsiaTheme="minorEastAsia" w:hAnsi="Arial" w:cs="Arial"/>
          <w:sz w:val="24"/>
          <w:szCs w:val="24"/>
          <w:lang w:eastAsia="en-GB"/>
        </w:rPr>
        <w:t xml:space="preserve">, decision-making, reflective and autonomous professional. Because teaching is complex, and contexts vary, teachers themselves need to make decisions and reflect on their situations and teaching in order to act appropriately in their classrooms. Training in particular practices is no longer the dominant approach to teacher education and staff development; training has given way to education, and the focus is on developing ways of thinking and exposing teachers to many different strategies </w:t>
      </w:r>
      <w:r w:rsidR="00DD3CF3">
        <w:rPr>
          <w:rFonts w:ascii="Arial" w:eastAsiaTheme="minorEastAsia" w:hAnsi="Arial" w:cs="Arial"/>
          <w:sz w:val="24"/>
          <w:szCs w:val="24"/>
          <w:lang w:eastAsia="en-GB"/>
        </w:rPr>
        <w:t>(</w:t>
      </w:r>
      <w:r w:rsidR="00DD3CF3">
        <w:rPr>
          <w:rFonts w:ascii="Arial" w:hAnsi="Arial" w:cs="Arial"/>
          <w:sz w:val="24"/>
          <w:szCs w:val="24"/>
        </w:rPr>
        <w:t xml:space="preserve">Richardson and </w:t>
      </w:r>
      <w:proofErr w:type="spellStart"/>
      <w:r w:rsidR="00DD3CF3">
        <w:rPr>
          <w:rFonts w:ascii="Arial" w:hAnsi="Arial" w:cs="Arial"/>
          <w:sz w:val="24"/>
          <w:szCs w:val="24"/>
        </w:rPr>
        <w:t>Placier</w:t>
      </w:r>
      <w:proofErr w:type="spellEnd"/>
      <w:r w:rsidR="00DD3CF3">
        <w:rPr>
          <w:rFonts w:ascii="Arial" w:hAnsi="Arial" w:cs="Arial"/>
          <w:sz w:val="24"/>
          <w:szCs w:val="24"/>
        </w:rPr>
        <w:t xml:space="preserve">, </w:t>
      </w:r>
      <w:r w:rsidR="00FD6156">
        <w:rPr>
          <w:rFonts w:ascii="Arial" w:hAnsi="Arial" w:cs="Arial"/>
          <w:sz w:val="24"/>
          <w:szCs w:val="24"/>
        </w:rPr>
        <w:t>2001, p.914).</w:t>
      </w:r>
    </w:p>
    <w:p w:rsidR="00FD6156" w:rsidRPr="00FD6156" w:rsidRDefault="00FD6156" w:rsidP="00FD6156">
      <w:pPr>
        <w:autoSpaceDE w:val="0"/>
        <w:autoSpaceDN w:val="0"/>
        <w:spacing w:after="0" w:line="240" w:lineRule="auto"/>
        <w:ind w:left="720" w:right="26"/>
        <w:rPr>
          <w:rFonts w:ascii="Arial" w:hAnsi="Arial" w:cs="Arial"/>
          <w:sz w:val="12"/>
          <w:szCs w:val="12"/>
        </w:rPr>
      </w:pPr>
    </w:p>
    <w:p w:rsidR="006D2D58" w:rsidRPr="00C12423" w:rsidRDefault="006D2D58" w:rsidP="00BF129E">
      <w:pPr>
        <w:autoSpaceDE w:val="0"/>
        <w:autoSpaceDN w:val="0"/>
        <w:spacing w:after="0" w:line="480" w:lineRule="auto"/>
        <w:ind w:left="720" w:right="26"/>
        <w:rPr>
          <w:rFonts w:ascii="Arial" w:eastAsiaTheme="minorEastAsia" w:hAnsi="Arial" w:cs="Arial"/>
          <w:sz w:val="12"/>
          <w:szCs w:val="12"/>
          <w:lang w:eastAsia="en-GB"/>
        </w:rPr>
      </w:pPr>
    </w:p>
    <w:p w:rsidR="00BA0889" w:rsidRPr="00BA0889" w:rsidRDefault="00BA0889" w:rsidP="00F46B68">
      <w:pPr>
        <w:autoSpaceDE w:val="0"/>
        <w:autoSpaceDN w:val="0"/>
        <w:spacing w:after="0" w:line="480" w:lineRule="auto"/>
        <w:ind w:right="26"/>
        <w:rPr>
          <w:rFonts w:ascii="Arial" w:eastAsiaTheme="minorEastAsia" w:hAnsi="Arial" w:cs="Arial"/>
          <w:sz w:val="12"/>
          <w:szCs w:val="12"/>
          <w:lang w:eastAsia="en-GB"/>
        </w:rPr>
      </w:pPr>
    </w:p>
    <w:p w:rsidR="00B02AE2" w:rsidRPr="00327C8B" w:rsidRDefault="004C2445" w:rsidP="00F46B68">
      <w:pPr>
        <w:autoSpaceDE w:val="0"/>
        <w:autoSpaceDN w:val="0"/>
        <w:spacing w:after="0" w:line="480" w:lineRule="auto"/>
        <w:ind w:right="26"/>
        <w:rPr>
          <w:rFonts w:ascii="Arial" w:eastAsiaTheme="minorEastAsia" w:hAnsi="Arial" w:cs="Arial"/>
          <w:sz w:val="24"/>
          <w:szCs w:val="24"/>
          <w:lang w:eastAsia="en-GB"/>
        </w:rPr>
      </w:pPr>
      <w:r>
        <w:rPr>
          <w:rFonts w:ascii="Arial" w:eastAsiaTheme="minorEastAsia" w:hAnsi="Arial" w:cs="Arial"/>
          <w:sz w:val="24"/>
          <w:szCs w:val="24"/>
          <w:lang w:eastAsia="en-GB"/>
        </w:rPr>
        <w:t>Furthermore, i</w:t>
      </w:r>
      <w:r w:rsidR="00BF129E" w:rsidRPr="00BF129E">
        <w:rPr>
          <w:rFonts w:ascii="Arial" w:eastAsiaTheme="minorEastAsia" w:hAnsi="Arial" w:cs="Arial"/>
          <w:sz w:val="24"/>
          <w:szCs w:val="24"/>
          <w:lang w:eastAsia="en-GB"/>
        </w:rPr>
        <w:t xml:space="preserve">n her paper </w:t>
      </w:r>
      <w:r w:rsidR="00BF129E" w:rsidRPr="00BF129E">
        <w:rPr>
          <w:rFonts w:ascii="Arial" w:eastAsiaTheme="minorEastAsia" w:hAnsi="Arial" w:cs="Arial"/>
          <w:i/>
          <w:sz w:val="24"/>
          <w:szCs w:val="24"/>
          <w:lang w:eastAsia="en-GB"/>
        </w:rPr>
        <w:t>How Teacher Education Matters</w:t>
      </w:r>
      <w:r w:rsidR="00BF129E" w:rsidRPr="00BF129E">
        <w:rPr>
          <w:rFonts w:ascii="Arial" w:eastAsiaTheme="minorEastAsia" w:hAnsi="Arial" w:cs="Arial"/>
          <w:sz w:val="24"/>
          <w:szCs w:val="24"/>
          <w:lang w:eastAsia="en-GB"/>
        </w:rPr>
        <w:t>, Darling-Hammond draws on Dewey (1929) to defend initial teacher education notably in response to the rise of alternative teacher preparation programmes which she perceives as little more than emergency h</w:t>
      </w:r>
      <w:r w:rsidR="001F6B6D">
        <w:rPr>
          <w:rFonts w:ascii="Arial" w:eastAsiaTheme="minorEastAsia" w:hAnsi="Arial" w:cs="Arial"/>
          <w:sz w:val="24"/>
          <w:szCs w:val="24"/>
          <w:lang w:eastAsia="en-GB"/>
        </w:rPr>
        <w:t xml:space="preserve">iring options (Darling-Hammond, </w:t>
      </w:r>
      <w:r w:rsidR="00BF129E" w:rsidRPr="00BF129E">
        <w:rPr>
          <w:rFonts w:ascii="Arial" w:eastAsiaTheme="minorEastAsia" w:hAnsi="Arial" w:cs="Arial"/>
          <w:sz w:val="24"/>
          <w:szCs w:val="24"/>
          <w:lang w:eastAsia="en-GB"/>
        </w:rPr>
        <w:t xml:space="preserve">2000). She asserts that by furnishing them with greater understanding of complex situations rather than controlling them with </w:t>
      </w:r>
      <w:r w:rsidR="00F93767">
        <w:rPr>
          <w:rFonts w:ascii="Arial" w:eastAsiaTheme="minorEastAsia" w:hAnsi="Arial" w:cs="Arial"/>
          <w:sz w:val="24"/>
          <w:szCs w:val="24"/>
          <w:lang w:eastAsia="en-GB"/>
        </w:rPr>
        <w:t>‘</w:t>
      </w:r>
      <w:r w:rsidR="00BF129E" w:rsidRPr="00BF129E">
        <w:rPr>
          <w:rFonts w:ascii="Arial" w:eastAsiaTheme="minorEastAsia" w:hAnsi="Arial" w:cs="Arial"/>
          <w:sz w:val="24"/>
          <w:szCs w:val="24"/>
          <w:lang w:eastAsia="en-GB"/>
        </w:rPr>
        <w:t>simplistic formulas or cookie cutter routines</w:t>
      </w:r>
      <w:r w:rsidR="00F93767">
        <w:rPr>
          <w:rFonts w:ascii="Arial" w:eastAsiaTheme="minorEastAsia" w:hAnsi="Arial" w:cs="Arial"/>
          <w:sz w:val="24"/>
          <w:szCs w:val="24"/>
          <w:lang w:eastAsia="en-GB"/>
        </w:rPr>
        <w:t>’</w:t>
      </w:r>
      <w:r w:rsidR="00BF129E" w:rsidRPr="00BF129E">
        <w:rPr>
          <w:rFonts w:ascii="Arial" w:eastAsiaTheme="minorEastAsia" w:hAnsi="Arial" w:cs="Arial"/>
          <w:sz w:val="24"/>
          <w:szCs w:val="24"/>
          <w:lang w:eastAsia="en-GB"/>
        </w:rPr>
        <w:t xml:space="preserve"> (2000, p.170) teachers will be empowered. </w:t>
      </w:r>
    </w:p>
    <w:p w:rsidR="00FF73C0" w:rsidRPr="00BA0889" w:rsidRDefault="00FF73C0" w:rsidP="00F46B68">
      <w:pPr>
        <w:autoSpaceDE w:val="0"/>
        <w:autoSpaceDN w:val="0"/>
        <w:adjustRightInd w:val="0"/>
        <w:spacing w:after="0" w:line="480" w:lineRule="auto"/>
        <w:rPr>
          <w:rFonts w:ascii="Arial" w:hAnsi="Arial" w:cs="Arial"/>
          <w:sz w:val="12"/>
          <w:szCs w:val="12"/>
        </w:rPr>
      </w:pPr>
    </w:p>
    <w:p w:rsidR="00BF129E" w:rsidRPr="00BF129E" w:rsidRDefault="00BF129E" w:rsidP="00F46B68">
      <w:pPr>
        <w:autoSpaceDE w:val="0"/>
        <w:autoSpaceDN w:val="0"/>
        <w:adjustRightInd w:val="0"/>
        <w:spacing w:after="0" w:line="480" w:lineRule="auto"/>
        <w:rPr>
          <w:rFonts w:ascii="Arial" w:hAnsi="Arial" w:cs="Arial"/>
          <w:sz w:val="24"/>
          <w:szCs w:val="24"/>
        </w:rPr>
      </w:pPr>
      <w:r w:rsidRPr="00BF129E">
        <w:rPr>
          <w:rFonts w:ascii="Arial" w:hAnsi="Arial" w:cs="Arial"/>
          <w:sz w:val="24"/>
          <w:szCs w:val="24"/>
        </w:rPr>
        <w:t xml:space="preserve">Hatton (1988), drawing on the work of Lévi-Strauss (1966), takes this </w:t>
      </w:r>
      <w:r w:rsidRPr="00BF129E">
        <w:rPr>
          <w:rFonts w:ascii="Arial" w:hAnsi="Arial" w:cs="Arial"/>
          <w:iCs/>
          <w:sz w:val="24"/>
          <w:szCs w:val="24"/>
        </w:rPr>
        <w:t xml:space="preserve">standpoint further and </w:t>
      </w:r>
      <w:r w:rsidRPr="00BF129E">
        <w:rPr>
          <w:rFonts w:ascii="Arial" w:hAnsi="Arial" w:cs="Arial"/>
          <w:sz w:val="24"/>
          <w:szCs w:val="24"/>
        </w:rPr>
        <w:t xml:space="preserve">argues how </w:t>
      </w:r>
      <w:r w:rsidR="006D76B3">
        <w:rPr>
          <w:rFonts w:ascii="Arial" w:hAnsi="Arial" w:cs="Arial"/>
          <w:sz w:val="24"/>
          <w:szCs w:val="24"/>
        </w:rPr>
        <w:t>such an approach to ITP would lead</w:t>
      </w:r>
      <w:r w:rsidRPr="00BF129E">
        <w:rPr>
          <w:rFonts w:ascii="Arial" w:hAnsi="Arial" w:cs="Arial"/>
          <w:sz w:val="24"/>
          <w:szCs w:val="24"/>
        </w:rPr>
        <w:t xml:space="preserve"> to </w:t>
      </w:r>
      <w:r w:rsidRPr="00BF129E">
        <w:rPr>
          <w:rFonts w:ascii="Arial" w:hAnsi="Arial" w:cs="Arial"/>
          <w:iCs/>
          <w:sz w:val="24"/>
          <w:szCs w:val="24"/>
        </w:rPr>
        <w:t>teacher conservatism</w:t>
      </w:r>
      <w:r w:rsidR="006D76B3">
        <w:rPr>
          <w:rFonts w:ascii="Arial" w:hAnsi="Arial" w:cs="Arial"/>
          <w:sz w:val="24"/>
          <w:szCs w:val="24"/>
        </w:rPr>
        <w:t xml:space="preserve"> and</w:t>
      </w:r>
      <w:r w:rsidRPr="00BF129E">
        <w:rPr>
          <w:rFonts w:ascii="Arial" w:hAnsi="Arial" w:cs="Arial"/>
          <w:sz w:val="24"/>
          <w:szCs w:val="24"/>
        </w:rPr>
        <w:t xml:space="preserve"> </w:t>
      </w:r>
      <w:r w:rsidR="00F93767">
        <w:rPr>
          <w:rFonts w:ascii="Arial" w:hAnsi="Arial" w:cs="Arial"/>
          <w:sz w:val="24"/>
          <w:szCs w:val="24"/>
        </w:rPr>
        <w:t>‘</w:t>
      </w:r>
      <w:r w:rsidRPr="00BF129E">
        <w:rPr>
          <w:rFonts w:ascii="Arial" w:hAnsi="Arial" w:cs="Arial"/>
          <w:sz w:val="24"/>
          <w:szCs w:val="24"/>
        </w:rPr>
        <w:t>a tendency to accommodate rather than tr</w:t>
      </w:r>
      <w:r w:rsidR="006D76B3">
        <w:rPr>
          <w:rFonts w:ascii="Arial" w:hAnsi="Arial" w:cs="Arial"/>
          <w:sz w:val="24"/>
          <w:szCs w:val="24"/>
        </w:rPr>
        <w:t>anscend</w:t>
      </w:r>
      <w:r w:rsidR="00F93767">
        <w:rPr>
          <w:rFonts w:ascii="Arial" w:hAnsi="Arial" w:cs="Arial"/>
          <w:sz w:val="24"/>
          <w:szCs w:val="24"/>
        </w:rPr>
        <w:t>’</w:t>
      </w:r>
      <w:r w:rsidR="006D76B3">
        <w:rPr>
          <w:rFonts w:ascii="Arial" w:hAnsi="Arial" w:cs="Arial"/>
          <w:sz w:val="24"/>
          <w:szCs w:val="24"/>
        </w:rPr>
        <w:t xml:space="preserve"> (Hatton</w:t>
      </w:r>
      <w:r w:rsidR="006D2140">
        <w:rPr>
          <w:rFonts w:ascii="Arial" w:hAnsi="Arial" w:cs="Arial"/>
          <w:sz w:val="24"/>
          <w:szCs w:val="24"/>
        </w:rPr>
        <w:t>, 1988</w:t>
      </w:r>
      <w:r w:rsidR="006D76B3">
        <w:rPr>
          <w:rFonts w:ascii="Arial" w:hAnsi="Arial" w:cs="Arial"/>
          <w:sz w:val="24"/>
          <w:szCs w:val="24"/>
        </w:rPr>
        <w:t>, p.340) Sh</w:t>
      </w:r>
      <w:r w:rsidRPr="00BF129E">
        <w:rPr>
          <w:rFonts w:ascii="Arial" w:hAnsi="Arial" w:cs="Arial"/>
          <w:sz w:val="24"/>
          <w:szCs w:val="24"/>
        </w:rPr>
        <w:t xml:space="preserve">e also argues that the process results in </w:t>
      </w:r>
      <w:r w:rsidRPr="00BF129E">
        <w:rPr>
          <w:rFonts w:ascii="Arial" w:hAnsi="Arial" w:cs="Arial"/>
          <w:iCs/>
          <w:sz w:val="24"/>
          <w:szCs w:val="24"/>
        </w:rPr>
        <w:t>limited creativity</w:t>
      </w:r>
      <w:r w:rsidRPr="00BF129E">
        <w:rPr>
          <w:rFonts w:ascii="Arial" w:hAnsi="Arial" w:cs="Arial"/>
          <w:sz w:val="24"/>
          <w:szCs w:val="24"/>
        </w:rPr>
        <w:t xml:space="preserve">: </w:t>
      </w:r>
      <w:r w:rsidR="00F93767">
        <w:rPr>
          <w:rFonts w:ascii="Arial" w:hAnsi="Arial" w:cs="Arial"/>
          <w:sz w:val="24"/>
          <w:szCs w:val="24"/>
        </w:rPr>
        <w:t>‘</w:t>
      </w:r>
      <w:r w:rsidRPr="00BF129E">
        <w:rPr>
          <w:rFonts w:ascii="Arial" w:hAnsi="Arial" w:cs="Arial"/>
          <w:sz w:val="24"/>
          <w:szCs w:val="24"/>
        </w:rPr>
        <w:t>a limited bag of tricks and reliance on concrete rather than abstract theory</w:t>
      </w:r>
      <w:r w:rsidR="00F93767">
        <w:rPr>
          <w:rFonts w:ascii="Arial" w:hAnsi="Arial" w:cs="Arial"/>
          <w:sz w:val="24"/>
          <w:szCs w:val="24"/>
        </w:rPr>
        <w:t>’</w:t>
      </w:r>
      <w:r w:rsidRPr="00BF129E">
        <w:rPr>
          <w:rFonts w:ascii="Arial" w:hAnsi="Arial" w:cs="Arial"/>
          <w:sz w:val="24"/>
          <w:szCs w:val="24"/>
        </w:rPr>
        <w:t xml:space="preserve"> (ibid, p.340). She goes on to suggest that </w:t>
      </w:r>
      <w:r w:rsidRPr="00BF129E">
        <w:rPr>
          <w:rFonts w:ascii="Arial" w:hAnsi="Arial" w:cs="Arial"/>
          <w:iCs/>
          <w:sz w:val="24"/>
          <w:szCs w:val="24"/>
        </w:rPr>
        <w:t xml:space="preserve">teachers’ use of theory </w:t>
      </w:r>
      <w:r w:rsidRPr="00BF129E">
        <w:rPr>
          <w:rFonts w:ascii="Arial" w:hAnsi="Arial" w:cs="Arial"/>
          <w:sz w:val="24"/>
          <w:szCs w:val="24"/>
        </w:rPr>
        <w:t xml:space="preserve">is dominated by sensory rather than abstract concepts leading to </w:t>
      </w:r>
      <w:r w:rsidR="00F93767">
        <w:rPr>
          <w:rFonts w:ascii="Arial" w:hAnsi="Arial" w:cs="Arial"/>
          <w:sz w:val="24"/>
          <w:szCs w:val="24"/>
        </w:rPr>
        <w:t>‘</w:t>
      </w:r>
      <w:r w:rsidRPr="00BF129E">
        <w:rPr>
          <w:rFonts w:ascii="Arial" w:hAnsi="Arial" w:cs="Arial"/>
          <w:sz w:val="24"/>
          <w:szCs w:val="24"/>
        </w:rPr>
        <w:t>a ragbag of common sense or taken-for-granted beliefs and folk psychology</w:t>
      </w:r>
      <w:r w:rsidR="00F93767">
        <w:rPr>
          <w:rFonts w:ascii="Arial" w:hAnsi="Arial" w:cs="Arial"/>
          <w:sz w:val="24"/>
          <w:szCs w:val="24"/>
        </w:rPr>
        <w:t>’</w:t>
      </w:r>
      <w:r w:rsidRPr="00BF129E">
        <w:rPr>
          <w:rFonts w:ascii="Arial" w:hAnsi="Arial" w:cs="Arial"/>
          <w:sz w:val="24"/>
          <w:szCs w:val="24"/>
        </w:rPr>
        <w:t xml:space="preserve"> (ibid, p.341).</w:t>
      </w:r>
    </w:p>
    <w:p w:rsidR="00B02AE2" w:rsidRPr="00FF73C0" w:rsidRDefault="00B02AE2" w:rsidP="00F46B68">
      <w:pPr>
        <w:autoSpaceDE w:val="0"/>
        <w:autoSpaceDN w:val="0"/>
        <w:adjustRightInd w:val="0"/>
        <w:spacing w:after="0" w:line="480" w:lineRule="auto"/>
        <w:rPr>
          <w:rFonts w:ascii="Arial" w:hAnsi="Arial" w:cs="Arial"/>
          <w:iCs/>
          <w:sz w:val="12"/>
          <w:szCs w:val="12"/>
        </w:rPr>
      </w:pPr>
    </w:p>
    <w:p w:rsidR="00B713B5" w:rsidRPr="00BF129E" w:rsidRDefault="006D76B3" w:rsidP="00BA0889">
      <w:pPr>
        <w:autoSpaceDE w:val="0"/>
        <w:autoSpaceDN w:val="0"/>
        <w:spacing w:after="0" w:line="480" w:lineRule="auto"/>
        <w:ind w:right="26"/>
        <w:rPr>
          <w:rFonts w:ascii="Arial" w:eastAsiaTheme="minorEastAsia" w:hAnsi="Arial" w:cs="Arial"/>
          <w:sz w:val="24"/>
          <w:szCs w:val="24"/>
          <w:lang w:eastAsia="en-GB"/>
        </w:rPr>
      </w:pPr>
      <w:r>
        <w:rPr>
          <w:rFonts w:ascii="Arial" w:eastAsiaTheme="minorEastAsia" w:hAnsi="Arial" w:cs="Arial"/>
          <w:sz w:val="24"/>
          <w:szCs w:val="24"/>
          <w:lang w:eastAsia="en-GB"/>
        </w:rPr>
        <w:t xml:space="preserve">A key role of the </w:t>
      </w:r>
      <w:r w:rsidR="00C4708F">
        <w:rPr>
          <w:rFonts w:ascii="Arial" w:eastAsiaTheme="minorEastAsia" w:hAnsi="Arial" w:cs="Arial"/>
          <w:sz w:val="24"/>
          <w:szCs w:val="24"/>
          <w:lang w:eastAsia="en-GB"/>
        </w:rPr>
        <w:t>u</w:t>
      </w:r>
      <w:r w:rsidR="007B76DF">
        <w:rPr>
          <w:rFonts w:ascii="Arial" w:eastAsiaTheme="minorEastAsia" w:hAnsi="Arial" w:cs="Arial"/>
          <w:sz w:val="24"/>
          <w:szCs w:val="24"/>
          <w:lang w:eastAsia="en-GB"/>
        </w:rPr>
        <w:t>niversity</w:t>
      </w:r>
      <w:r>
        <w:rPr>
          <w:rFonts w:ascii="Arial" w:eastAsiaTheme="minorEastAsia" w:hAnsi="Arial" w:cs="Arial"/>
          <w:sz w:val="24"/>
          <w:szCs w:val="24"/>
          <w:lang w:eastAsia="en-GB"/>
        </w:rPr>
        <w:t xml:space="preserve"> is</w:t>
      </w:r>
      <w:r w:rsidR="00BF129E" w:rsidRPr="00BF129E">
        <w:rPr>
          <w:rFonts w:ascii="Arial" w:eastAsiaTheme="minorEastAsia" w:hAnsi="Arial" w:cs="Arial"/>
          <w:sz w:val="24"/>
          <w:szCs w:val="24"/>
          <w:lang w:eastAsia="en-GB"/>
        </w:rPr>
        <w:t xml:space="preserve"> </w:t>
      </w:r>
      <w:r w:rsidR="00A03A1D">
        <w:rPr>
          <w:rFonts w:ascii="Arial" w:eastAsiaTheme="minorEastAsia" w:hAnsi="Arial" w:cs="Arial"/>
          <w:sz w:val="24"/>
          <w:szCs w:val="24"/>
          <w:lang w:eastAsia="en-GB"/>
        </w:rPr>
        <w:t xml:space="preserve">to </w:t>
      </w:r>
      <w:r w:rsidR="00BF129E" w:rsidRPr="00BF129E">
        <w:rPr>
          <w:rFonts w:ascii="Arial" w:eastAsiaTheme="minorEastAsia" w:hAnsi="Arial" w:cs="Arial"/>
          <w:sz w:val="24"/>
          <w:szCs w:val="24"/>
          <w:lang w:eastAsia="en-GB"/>
        </w:rPr>
        <w:t>provide a forum for students to reflect, empathise and hypothesise about their practice:</w:t>
      </w:r>
    </w:p>
    <w:p w:rsidR="00BF129E" w:rsidRPr="00BF129E" w:rsidRDefault="00BF129E" w:rsidP="00327C8B">
      <w:pPr>
        <w:autoSpaceDE w:val="0"/>
        <w:autoSpaceDN w:val="0"/>
        <w:spacing w:after="0" w:line="240" w:lineRule="auto"/>
        <w:ind w:left="720" w:right="26"/>
        <w:rPr>
          <w:rFonts w:ascii="Arial" w:eastAsiaTheme="minorEastAsia" w:hAnsi="Arial" w:cs="Arial"/>
          <w:sz w:val="24"/>
          <w:szCs w:val="24"/>
          <w:lang w:eastAsia="en-GB"/>
        </w:rPr>
      </w:pPr>
      <w:r w:rsidRPr="00BF129E">
        <w:rPr>
          <w:rFonts w:ascii="Arial" w:eastAsiaTheme="minorEastAsia" w:hAnsi="Arial" w:cs="Arial"/>
          <w:sz w:val="24"/>
          <w:szCs w:val="24"/>
          <w:lang w:eastAsia="en-GB"/>
        </w:rPr>
        <w:lastRenderedPageBreak/>
        <w:t xml:space="preserve">Command of scientific methods and systematised subject matter liberates individuals; it enables them to see new problems, devise new procedures, and in general, makes for diversification </w:t>
      </w:r>
      <w:r w:rsidR="006D2140">
        <w:rPr>
          <w:rFonts w:ascii="Arial" w:eastAsiaTheme="minorEastAsia" w:hAnsi="Arial" w:cs="Arial"/>
          <w:sz w:val="24"/>
          <w:szCs w:val="24"/>
          <w:lang w:eastAsia="en-GB"/>
        </w:rPr>
        <w:t>rather than for set uniformity</w:t>
      </w:r>
      <w:r w:rsidR="003D3C50">
        <w:rPr>
          <w:rFonts w:ascii="Arial" w:eastAsiaTheme="minorEastAsia" w:hAnsi="Arial" w:cs="Arial"/>
          <w:sz w:val="24"/>
          <w:szCs w:val="24"/>
          <w:lang w:eastAsia="en-GB"/>
        </w:rPr>
        <w:t xml:space="preserve"> </w:t>
      </w:r>
      <w:r w:rsidRPr="00BF129E">
        <w:rPr>
          <w:rFonts w:ascii="Arial" w:eastAsiaTheme="minorEastAsia" w:hAnsi="Arial" w:cs="Arial"/>
          <w:sz w:val="24"/>
          <w:szCs w:val="24"/>
          <w:lang w:eastAsia="en-GB"/>
        </w:rPr>
        <w:t>(Dewey</w:t>
      </w:r>
      <w:proofErr w:type="gramStart"/>
      <w:r w:rsidRPr="00BF129E">
        <w:rPr>
          <w:rFonts w:ascii="Arial" w:eastAsiaTheme="minorEastAsia" w:hAnsi="Arial" w:cs="Arial"/>
          <w:sz w:val="24"/>
          <w:szCs w:val="24"/>
          <w:lang w:eastAsia="en-GB"/>
        </w:rPr>
        <w:t>,1929</w:t>
      </w:r>
      <w:proofErr w:type="gramEnd"/>
      <w:r w:rsidRPr="00BF129E">
        <w:rPr>
          <w:rFonts w:ascii="Arial" w:eastAsiaTheme="minorEastAsia" w:hAnsi="Arial" w:cs="Arial"/>
          <w:sz w:val="24"/>
          <w:szCs w:val="24"/>
          <w:lang w:eastAsia="en-GB"/>
        </w:rPr>
        <w:t>, p.12)</w:t>
      </w:r>
      <w:r w:rsidR="006D2140">
        <w:rPr>
          <w:rFonts w:ascii="Arial" w:eastAsiaTheme="minorEastAsia" w:hAnsi="Arial" w:cs="Arial"/>
          <w:sz w:val="24"/>
          <w:szCs w:val="24"/>
          <w:lang w:eastAsia="en-GB"/>
        </w:rPr>
        <w:t>.</w:t>
      </w:r>
    </w:p>
    <w:p w:rsidR="00F27A24" w:rsidRPr="00BF129E" w:rsidRDefault="00F27A24" w:rsidP="00D91559">
      <w:pPr>
        <w:rPr>
          <w:lang w:eastAsia="en-GB"/>
        </w:rPr>
      </w:pPr>
    </w:p>
    <w:p w:rsidR="00BF129E" w:rsidRPr="009A505C" w:rsidRDefault="00BF129E" w:rsidP="00F46B68">
      <w:pPr>
        <w:autoSpaceDE w:val="0"/>
        <w:autoSpaceDN w:val="0"/>
        <w:spacing w:after="0" w:line="480" w:lineRule="auto"/>
        <w:ind w:right="26"/>
        <w:rPr>
          <w:rFonts w:ascii="Arial" w:eastAsiaTheme="minorEastAsia" w:hAnsi="Arial" w:cs="Arial"/>
          <w:color w:val="FF00FF"/>
          <w:sz w:val="24"/>
          <w:szCs w:val="24"/>
          <w:lang w:eastAsia="en-GB"/>
        </w:rPr>
      </w:pPr>
      <w:r w:rsidRPr="00BF129E">
        <w:rPr>
          <w:rFonts w:ascii="Arial" w:eastAsiaTheme="minorEastAsia" w:hAnsi="Arial" w:cs="Arial"/>
          <w:sz w:val="24"/>
          <w:szCs w:val="24"/>
          <w:lang w:eastAsia="en-GB"/>
        </w:rPr>
        <w:t>The nature of initial teacher preparation programmes warranted further scrutiny due to the variety now available to prospective teachers. For instance, level of study – under-graduate or post-graduate, modes of study and delivery, duration of course, location of training and as</w:t>
      </w:r>
      <w:r w:rsidR="009753FC">
        <w:rPr>
          <w:rFonts w:ascii="Arial" w:eastAsiaTheme="minorEastAsia" w:hAnsi="Arial" w:cs="Arial"/>
          <w:sz w:val="24"/>
          <w:szCs w:val="24"/>
          <w:lang w:eastAsia="en-GB"/>
        </w:rPr>
        <w:t xml:space="preserve">sessment only </w:t>
      </w:r>
      <w:r w:rsidR="009753FC" w:rsidRPr="00AD1C6A">
        <w:rPr>
          <w:rFonts w:ascii="Arial" w:eastAsiaTheme="minorEastAsia" w:hAnsi="Arial" w:cs="Arial"/>
          <w:sz w:val="24"/>
          <w:szCs w:val="24"/>
          <w:lang w:eastAsia="en-GB"/>
        </w:rPr>
        <w:t>routes in the English education system</w:t>
      </w:r>
      <w:r w:rsidR="00B02AE2" w:rsidRPr="00AD1C6A">
        <w:rPr>
          <w:rFonts w:ascii="Arial" w:eastAsiaTheme="minorEastAsia" w:hAnsi="Arial" w:cs="Arial"/>
          <w:sz w:val="24"/>
          <w:szCs w:val="24"/>
          <w:lang w:eastAsia="en-GB"/>
        </w:rPr>
        <w:t xml:space="preserve">. </w:t>
      </w:r>
      <w:r w:rsidR="00AD1C6A">
        <w:rPr>
          <w:rFonts w:ascii="Arial" w:hAnsi="Arial" w:cs="Arial"/>
          <w:sz w:val="24"/>
          <w:szCs w:val="24"/>
        </w:rPr>
        <w:t>Darling-Hammond, Berry</w:t>
      </w:r>
      <w:r w:rsidRPr="00BF129E">
        <w:rPr>
          <w:rFonts w:ascii="Arial" w:hAnsi="Arial" w:cs="Arial"/>
          <w:sz w:val="24"/>
          <w:szCs w:val="24"/>
        </w:rPr>
        <w:t xml:space="preserve"> and </w:t>
      </w:r>
      <w:proofErr w:type="spellStart"/>
      <w:r w:rsidRPr="00BF129E">
        <w:rPr>
          <w:rFonts w:ascii="Arial" w:hAnsi="Arial" w:cs="Arial"/>
          <w:sz w:val="24"/>
          <w:szCs w:val="24"/>
        </w:rPr>
        <w:t>Thoreson</w:t>
      </w:r>
      <w:proofErr w:type="spellEnd"/>
      <w:r w:rsidRPr="00BF129E">
        <w:rPr>
          <w:rFonts w:ascii="Arial" w:hAnsi="Arial" w:cs="Arial"/>
          <w:sz w:val="24"/>
          <w:szCs w:val="24"/>
        </w:rPr>
        <w:t xml:space="preserve"> (2000) posed the question: </w:t>
      </w:r>
      <w:r w:rsidRPr="006D76B3">
        <w:rPr>
          <w:rFonts w:ascii="Arial" w:hAnsi="Arial" w:cs="Arial"/>
          <w:bCs/>
          <w:i/>
          <w:sz w:val="24"/>
          <w:szCs w:val="24"/>
        </w:rPr>
        <w:t>Does Teacher Certification Matter?</w:t>
      </w:r>
      <w:r w:rsidRPr="00BF129E">
        <w:rPr>
          <w:rFonts w:ascii="Arial" w:hAnsi="Arial" w:cs="Arial"/>
          <w:bCs/>
          <w:sz w:val="24"/>
          <w:szCs w:val="24"/>
        </w:rPr>
        <w:t xml:space="preserve"> This paper offered a challenge to </w:t>
      </w:r>
      <w:r w:rsidRPr="00BF129E">
        <w:rPr>
          <w:rFonts w:ascii="Arial" w:hAnsi="Arial" w:cs="Arial"/>
          <w:sz w:val="24"/>
          <w:szCs w:val="24"/>
        </w:rPr>
        <w:t xml:space="preserve">Dan </w:t>
      </w:r>
      <w:proofErr w:type="spellStart"/>
      <w:r w:rsidRPr="00BF129E">
        <w:rPr>
          <w:rFonts w:ascii="Arial" w:hAnsi="Arial" w:cs="Arial"/>
          <w:sz w:val="24"/>
          <w:szCs w:val="24"/>
        </w:rPr>
        <w:t>Goldhaber</w:t>
      </w:r>
      <w:proofErr w:type="spellEnd"/>
      <w:r w:rsidRPr="00BF129E">
        <w:rPr>
          <w:rFonts w:ascii="Arial" w:hAnsi="Arial" w:cs="Arial"/>
          <w:sz w:val="24"/>
          <w:szCs w:val="24"/>
        </w:rPr>
        <w:t xml:space="preserve"> and Dominic Brewer’s article in the </w:t>
      </w:r>
      <w:proofErr w:type="gramStart"/>
      <w:r w:rsidRPr="00BF129E">
        <w:rPr>
          <w:rFonts w:ascii="Arial" w:hAnsi="Arial" w:cs="Arial"/>
          <w:sz w:val="24"/>
          <w:szCs w:val="24"/>
        </w:rPr>
        <w:t>Summer</w:t>
      </w:r>
      <w:proofErr w:type="gramEnd"/>
      <w:r w:rsidRPr="00BF129E">
        <w:rPr>
          <w:rFonts w:ascii="Arial" w:hAnsi="Arial" w:cs="Arial"/>
          <w:sz w:val="24"/>
          <w:szCs w:val="24"/>
        </w:rPr>
        <w:t xml:space="preserve"> 2000 issue of Educational Evaluation and Policy Analysis that claimed teacher certification does </w:t>
      </w:r>
      <w:r w:rsidRPr="00A03A1D">
        <w:rPr>
          <w:rFonts w:ascii="Arial" w:hAnsi="Arial" w:cs="Arial"/>
          <w:i/>
          <w:sz w:val="24"/>
          <w:szCs w:val="24"/>
        </w:rPr>
        <w:t xml:space="preserve">not </w:t>
      </w:r>
      <w:r w:rsidRPr="00BF129E">
        <w:rPr>
          <w:rFonts w:ascii="Arial" w:hAnsi="Arial" w:cs="Arial"/>
          <w:sz w:val="24"/>
          <w:szCs w:val="24"/>
        </w:rPr>
        <w:t xml:space="preserve">matter for student achievement. The debate provided this study with an international perspective on </w:t>
      </w:r>
      <w:r w:rsidR="006D76B3">
        <w:rPr>
          <w:rFonts w:ascii="Arial" w:hAnsi="Arial" w:cs="Arial"/>
          <w:sz w:val="24"/>
          <w:szCs w:val="24"/>
        </w:rPr>
        <w:t>ITP</w:t>
      </w:r>
      <w:r w:rsidRPr="00BF129E">
        <w:rPr>
          <w:rFonts w:ascii="Arial" w:hAnsi="Arial" w:cs="Arial"/>
          <w:sz w:val="24"/>
          <w:szCs w:val="24"/>
        </w:rPr>
        <w:t xml:space="preserve"> and offers some interesting hypotheses for the r</w:t>
      </w:r>
      <w:r w:rsidR="00327C8B">
        <w:rPr>
          <w:rFonts w:ascii="Arial" w:hAnsi="Arial" w:cs="Arial"/>
          <w:sz w:val="24"/>
          <w:szCs w:val="24"/>
        </w:rPr>
        <w:t>es</w:t>
      </w:r>
      <w:r w:rsidR="009A505C">
        <w:rPr>
          <w:rFonts w:ascii="Arial" w:hAnsi="Arial" w:cs="Arial"/>
          <w:sz w:val="24"/>
          <w:szCs w:val="24"/>
        </w:rPr>
        <w:t xml:space="preserve">earch project </w:t>
      </w:r>
      <w:r w:rsidR="009A505C" w:rsidRPr="00AD1C6A">
        <w:rPr>
          <w:rFonts w:ascii="Arial" w:hAnsi="Arial" w:cs="Arial"/>
          <w:sz w:val="24"/>
          <w:szCs w:val="24"/>
        </w:rPr>
        <w:t>whose focus was the English education system.</w:t>
      </w:r>
    </w:p>
    <w:p w:rsidR="00B02AE2" w:rsidRPr="00AD1C6A" w:rsidRDefault="00B02AE2" w:rsidP="00F46B68">
      <w:pPr>
        <w:autoSpaceDE w:val="0"/>
        <w:autoSpaceDN w:val="0"/>
        <w:adjustRightInd w:val="0"/>
        <w:spacing w:after="0" w:line="480" w:lineRule="auto"/>
        <w:rPr>
          <w:rFonts w:ascii="Times New Roman" w:hAnsi="Times New Roman" w:cs="Times New Roman"/>
          <w:sz w:val="12"/>
          <w:szCs w:val="12"/>
        </w:rPr>
      </w:pPr>
    </w:p>
    <w:p w:rsidR="006D76B3" w:rsidRDefault="006D76B3" w:rsidP="00F46B68">
      <w:pPr>
        <w:autoSpaceDE w:val="0"/>
        <w:autoSpaceDN w:val="0"/>
        <w:adjustRightInd w:val="0"/>
        <w:spacing w:after="0" w:line="480" w:lineRule="auto"/>
        <w:rPr>
          <w:rFonts w:ascii="Arial" w:hAnsi="Arial" w:cs="Arial"/>
          <w:sz w:val="24"/>
          <w:szCs w:val="24"/>
        </w:rPr>
      </w:pPr>
      <w:r>
        <w:rPr>
          <w:rFonts w:ascii="Arial" w:hAnsi="Arial" w:cs="Arial"/>
          <w:sz w:val="24"/>
          <w:szCs w:val="24"/>
        </w:rPr>
        <w:t>Yet t</w:t>
      </w:r>
      <w:r w:rsidR="00BF129E" w:rsidRPr="00BF129E">
        <w:rPr>
          <w:rFonts w:ascii="Arial" w:hAnsi="Arial" w:cs="Arial"/>
          <w:sz w:val="24"/>
          <w:szCs w:val="24"/>
        </w:rPr>
        <w:t xml:space="preserve">eachers who are well-prepared </w:t>
      </w:r>
      <w:r w:rsidR="00AD1C6A">
        <w:rPr>
          <w:rFonts w:ascii="Arial" w:hAnsi="Arial" w:cs="Arial"/>
          <w:sz w:val="24"/>
          <w:szCs w:val="24"/>
        </w:rPr>
        <w:t xml:space="preserve">to face and meet the challenges of the classroom </w:t>
      </w:r>
      <w:r w:rsidR="00BF129E" w:rsidRPr="00BF129E">
        <w:rPr>
          <w:rFonts w:ascii="Arial" w:hAnsi="Arial" w:cs="Arial"/>
          <w:sz w:val="24"/>
          <w:szCs w:val="24"/>
        </w:rPr>
        <w:t>appear to be better able to use teaching strategies that respond to students' needs and learning styles and that encourage higher o</w:t>
      </w:r>
      <w:r w:rsidR="00C137BA">
        <w:rPr>
          <w:rFonts w:ascii="Arial" w:hAnsi="Arial" w:cs="Arial"/>
          <w:sz w:val="24"/>
          <w:szCs w:val="24"/>
        </w:rPr>
        <w:t>rder learning (</w:t>
      </w:r>
      <w:r w:rsidR="00BF129E" w:rsidRPr="00BF129E">
        <w:rPr>
          <w:rFonts w:ascii="Arial" w:hAnsi="Arial" w:cs="Arial"/>
          <w:sz w:val="24"/>
          <w:szCs w:val="24"/>
        </w:rPr>
        <w:t xml:space="preserve">Hansen, 1988; Skipper and </w:t>
      </w:r>
      <w:proofErr w:type="spellStart"/>
      <w:r w:rsidR="00BF129E" w:rsidRPr="00BF129E">
        <w:rPr>
          <w:rFonts w:ascii="Arial" w:hAnsi="Arial" w:cs="Arial"/>
          <w:sz w:val="24"/>
          <w:szCs w:val="24"/>
        </w:rPr>
        <w:t>Quantz</w:t>
      </w:r>
      <w:proofErr w:type="spellEnd"/>
      <w:r w:rsidR="00BF129E" w:rsidRPr="00BF129E">
        <w:rPr>
          <w:rFonts w:ascii="Arial" w:hAnsi="Arial" w:cs="Arial"/>
          <w:sz w:val="24"/>
          <w:szCs w:val="24"/>
        </w:rPr>
        <w:t>, 1987).</w:t>
      </w:r>
      <w:r>
        <w:rPr>
          <w:rFonts w:ascii="Arial" w:hAnsi="Arial" w:cs="Arial"/>
          <w:sz w:val="24"/>
          <w:szCs w:val="24"/>
        </w:rPr>
        <w:t xml:space="preserve"> The locus of this preparation is a contentious element of the discussion and forms a crucial component of this study.</w:t>
      </w:r>
      <w:r w:rsidR="00FF73C0">
        <w:rPr>
          <w:rFonts w:ascii="Arial" w:hAnsi="Arial" w:cs="Arial"/>
          <w:sz w:val="24"/>
          <w:szCs w:val="24"/>
        </w:rPr>
        <w:t xml:space="preserve"> </w:t>
      </w:r>
      <w:r w:rsidR="00D91559">
        <w:rPr>
          <w:rFonts w:ascii="Arial" w:hAnsi="Arial" w:cs="Arial"/>
          <w:sz w:val="24"/>
          <w:szCs w:val="24"/>
        </w:rPr>
        <w:t>Darling-</w:t>
      </w:r>
      <w:r w:rsidR="00BF129E" w:rsidRPr="00BF129E">
        <w:rPr>
          <w:rFonts w:ascii="Arial" w:hAnsi="Arial" w:cs="Arial"/>
          <w:sz w:val="24"/>
          <w:szCs w:val="24"/>
        </w:rPr>
        <w:t xml:space="preserve">Hammond </w:t>
      </w:r>
      <w:r w:rsidR="00A724B4" w:rsidRPr="00A724B4">
        <w:rPr>
          <w:rFonts w:ascii="Arial" w:hAnsi="Arial" w:cs="Arial"/>
          <w:i/>
          <w:sz w:val="24"/>
          <w:szCs w:val="24"/>
        </w:rPr>
        <w:t>et al.,</w:t>
      </w:r>
      <w:r w:rsidR="00BF129E" w:rsidRPr="00BF129E">
        <w:rPr>
          <w:rFonts w:ascii="Arial" w:hAnsi="Arial" w:cs="Arial"/>
          <w:sz w:val="24"/>
          <w:szCs w:val="24"/>
        </w:rPr>
        <w:t xml:space="preserve"> </w:t>
      </w:r>
      <w:r w:rsidR="00D91559">
        <w:rPr>
          <w:rFonts w:ascii="Arial" w:hAnsi="Arial" w:cs="Arial"/>
          <w:sz w:val="24"/>
          <w:szCs w:val="24"/>
        </w:rPr>
        <w:t xml:space="preserve">(2000) </w:t>
      </w:r>
      <w:r w:rsidR="00BF129E" w:rsidRPr="00BF129E">
        <w:rPr>
          <w:rFonts w:ascii="Arial" w:hAnsi="Arial" w:cs="Arial"/>
          <w:sz w:val="24"/>
          <w:szCs w:val="24"/>
        </w:rPr>
        <w:t>claim that teachers recruited through short-term alternate routes such as Teach First America, that have found that such recruits tend to have greater difficulties planning curriculum, teaching, managing the classroom, and diagnosing students' learning needs and that they tend to be much less satisfied with their training (Darling-Hammond, Hudson</w:t>
      </w:r>
      <w:r w:rsidR="000B7892">
        <w:rPr>
          <w:rFonts w:ascii="Arial" w:hAnsi="Arial" w:cs="Arial"/>
          <w:sz w:val="24"/>
          <w:szCs w:val="24"/>
        </w:rPr>
        <w:t xml:space="preserve"> and Kirby, 1987; </w:t>
      </w:r>
      <w:proofErr w:type="spellStart"/>
      <w:r w:rsidR="000B7892">
        <w:rPr>
          <w:rFonts w:ascii="Arial" w:hAnsi="Arial" w:cs="Arial"/>
          <w:sz w:val="24"/>
          <w:szCs w:val="24"/>
        </w:rPr>
        <w:t>Jelmberg</w:t>
      </w:r>
      <w:proofErr w:type="spellEnd"/>
      <w:r w:rsidR="000B7892">
        <w:rPr>
          <w:rFonts w:ascii="Arial" w:hAnsi="Arial" w:cs="Arial"/>
          <w:sz w:val="24"/>
          <w:szCs w:val="24"/>
        </w:rPr>
        <w:t>, 1996</w:t>
      </w:r>
      <w:r w:rsidR="00BF129E" w:rsidRPr="00BF129E">
        <w:rPr>
          <w:rFonts w:ascii="Arial" w:hAnsi="Arial" w:cs="Arial"/>
          <w:sz w:val="24"/>
          <w:szCs w:val="24"/>
        </w:rPr>
        <w:t>). This raised some questions about the current range of routes into t</w:t>
      </w:r>
      <w:r w:rsidR="00BE3BA7">
        <w:rPr>
          <w:rFonts w:ascii="Arial" w:hAnsi="Arial" w:cs="Arial"/>
          <w:sz w:val="24"/>
          <w:szCs w:val="24"/>
        </w:rPr>
        <w:t xml:space="preserve">eaching available </w:t>
      </w:r>
      <w:r w:rsidR="009A505C">
        <w:rPr>
          <w:rFonts w:ascii="Arial" w:hAnsi="Arial" w:cs="Arial"/>
          <w:sz w:val="24"/>
          <w:szCs w:val="24"/>
        </w:rPr>
        <w:t xml:space="preserve">here </w:t>
      </w:r>
      <w:r w:rsidR="009A505C" w:rsidRPr="00AD1C6A">
        <w:rPr>
          <w:rFonts w:ascii="Arial" w:hAnsi="Arial" w:cs="Arial"/>
          <w:sz w:val="24"/>
          <w:szCs w:val="24"/>
        </w:rPr>
        <w:t>in England</w:t>
      </w:r>
      <w:r w:rsidR="00BF129E" w:rsidRPr="00AD1C6A">
        <w:rPr>
          <w:rFonts w:ascii="Arial" w:hAnsi="Arial" w:cs="Arial"/>
          <w:sz w:val="24"/>
          <w:szCs w:val="24"/>
        </w:rPr>
        <w:t xml:space="preserve"> </w:t>
      </w:r>
      <w:r w:rsidR="00BF129E" w:rsidRPr="00BF129E">
        <w:rPr>
          <w:rFonts w:ascii="Arial" w:hAnsi="Arial" w:cs="Arial"/>
          <w:sz w:val="24"/>
          <w:szCs w:val="24"/>
        </w:rPr>
        <w:t xml:space="preserve">and any associated implications for this mode of preparation, for example Teach First. </w:t>
      </w:r>
    </w:p>
    <w:p w:rsidR="00BF129E" w:rsidRPr="00BF129E" w:rsidRDefault="00BF129E" w:rsidP="00F46B68">
      <w:pPr>
        <w:autoSpaceDE w:val="0"/>
        <w:autoSpaceDN w:val="0"/>
        <w:adjustRightInd w:val="0"/>
        <w:spacing w:after="0" w:line="480" w:lineRule="auto"/>
        <w:rPr>
          <w:rFonts w:ascii="Arial" w:hAnsi="Arial" w:cs="Arial"/>
          <w:sz w:val="24"/>
          <w:szCs w:val="24"/>
        </w:rPr>
      </w:pPr>
      <w:proofErr w:type="spellStart"/>
      <w:r w:rsidRPr="00BF129E">
        <w:rPr>
          <w:rFonts w:ascii="Arial" w:hAnsi="Arial" w:cs="Arial"/>
          <w:sz w:val="24"/>
          <w:szCs w:val="24"/>
        </w:rPr>
        <w:lastRenderedPageBreak/>
        <w:t>Kumashiro</w:t>
      </w:r>
      <w:proofErr w:type="spellEnd"/>
      <w:r w:rsidRPr="00BF129E">
        <w:rPr>
          <w:rFonts w:ascii="Arial" w:hAnsi="Arial" w:cs="Arial"/>
          <w:sz w:val="24"/>
          <w:szCs w:val="24"/>
        </w:rPr>
        <w:t xml:space="preserve"> (2010) articulates</w:t>
      </w:r>
      <w:r w:rsidRPr="00BF129E">
        <w:rPr>
          <w:rFonts w:ascii="Arial" w:hAnsi="Arial" w:cs="Arial"/>
          <w:iCs/>
          <w:sz w:val="24"/>
          <w:szCs w:val="24"/>
        </w:rPr>
        <w:t xml:space="preserve"> a cautious view by suggesting that support for any alternative routes into teaching signals not merely an increase in competition for teacher preparation programmes but and perhaps more significantly, a devaluing of teacher education altogether. This potential denigration of the profession seemed a central line of enquiry that required further scrutiny through the interviews particularly as H</w:t>
      </w:r>
      <w:r w:rsidRPr="00BF129E">
        <w:rPr>
          <w:rFonts w:ascii="Arial" w:hAnsi="Arial" w:cs="Arial"/>
          <w:sz w:val="24"/>
          <w:szCs w:val="24"/>
        </w:rPr>
        <w:t xml:space="preserve">ammond </w:t>
      </w:r>
      <w:r w:rsidR="00A724B4" w:rsidRPr="00A724B4">
        <w:rPr>
          <w:rFonts w:ascii="Arial" w:hAnsi="Arial" w:cs="Arial"/>
          <w:i/>
          <w:sz w:val="24"/>
          <w:szCs w:val="24"/>
        </w:rPr>
        <w:t>et al.,</w:t>
      </w:r>
      <w:r w:rsidRPr="00BF129E">
        <w:rPr>
          <w:rFonts w:ascii="Arial" w:hAnsi="Arial" w:cs="Arial"/>
          <w:sz w:val="24"/>
          <w:szCs w:val="24"/>
        </w:rPr>
        <w:t xml:space="preserve"> claimed that a number of studies have found that principals, supervisors, and colleagues tend to rate recruits from such truncated programmes less highly on th</w:t>
      </w:r>
      <w:r w:rsidR="00BC1F65">
        <w:rPr>
          <w:rFonts w:ascii="Arial" w:hAnsi="Arial" w:cs="Arial"/>
          <w:sz w:val="24"/>
          <w:szCs w:val="24"/>
        </w:rPr>
        <w:t>eir instructional skills.</w:t>
      </w:r>
      <w:r w:rsidRPr="00BF129E">
        <w:rPr>
          <w:rFonts w:ascii="Arial" w:hAnsi="Arial" w:cs="Arial"/>
          <w:sz w:val="24"/>
          <w:szCs w:val="24"/>
        </w:rPr>
        <w:t xml:space="preserve"> However, the recruits tended to leave teaching at higher-than-average rates (Darling-Hammond, Hudson and Kirby, 1989; Lutz and Hutton, 1989; </w:t>
      </w:r>
      <w:proofErr w:type="spellStart"/>
      <w:r w:rsidRPr="00BF129E">
        <w:rPr>
          <w:rFonts w:ascii="Arial" w:hAnsi="Arial" w:cs="Arial"/>
          <w:sz w:val="24"/>
          <w:szCs w:val="24"/>
        </w:rPr>
        <w:t>Stoddart</w:t>
      </w:r>
      <w:proofErr w:type="spellEnd"/>
      <w:r w:rsidRPr="00BF129E">
        <w:rPr>
          <w:rFonts w:ascii="Arial" w:hAnsi="Arial" w:cs="Arial"/>
          <w:sz w:val="24"/>
          <w:szCs w:val="24"/>
        </w:rPr>
        <w:t>, 1992; Shen, 1997).</w:t>
      </w:r>
    </w:p>
    <w:p w:rsidR="00BF129E" w:rsidRPr="00AD1C6A" w:rsidRDefault="00BF129E" w:rsidP="00F46B68">
      <w:pPr>
        <w:autoSpaceDE w:val="0"/>
        <w:autoSpaceDN w:val="0"/>
        <w:adjustRightInd w:val="0"/>
        <w:spacing w:after="0" w:line="480" w:lineRule="auto"/>
        <w:rPr>
          <w:rFonts w:cstheme="minorHAnsi"/>
          <w:iCs/>
          <w:sz w:val="12"/>
          <w:szCs w:val="12"/>
        </w:rPr>
      </w:pPr>
    </w:p>
    <w:p w:rsidR="00BF129E" w:rsidRPr="00BF129E" w:rsidRDefault="00BF129E" w:rsidP="00F46B68">
      <w:pPr>
        <w:autoSpaceDE w:val="0"/>
        <w:autoSpaceDN w:val="0"/>
        <w:adjustRightInd w:val="0"/>
        <w:spacing w:after="0" w:line="480" w:lineRule="auto"/>
        <w:rPr>
          <w:rFonts w:ascii="Arial" w:hAnsi="Arial" w:cs="Arial"/>
          <w:sz w:val="24"/>
          <w:szCs w:val="24"/>
        </w:rPr>
      </w:pPr>
      <w:r w:rsidRPr="00BF129E">
        <w:rPr>
          <w:rFonts w:ascii="Arial" w:hAnsi="Arial" w:cs="Arial"/>
          <w:sz w:val="24"/>
          <w:szCs w:val="24"/>
        </w:rPr>
        <w:t xml:space="preserve">Although this study is over 20 years old, their findings resonate with more recent studies </w:t>
      </w:r>
      <w:r w:rsidR="0002777D">
        <w:rPr>
          <w:rFonts w:ascii="Arial" w:hAnsi="Arial" w:cs="Arial"/>
          <w:sz w:val="24"/>
          <w:szCs w:val="24"/>
        </w:rPr>
        <w:t xml:space="preserve">such as </w:t>
      </w:r>
      <w:r w:rsidR="0002777D" w:rsidRPr="0002777D">
        <w:rPr>
          <w:rFonts w:ascii="Arial" w:hAnsi="Arial" w:cs="Arial"/>
          <w:sz w:val="24"/>
          <w:szCs w:val="24"/>
        </w:rPr>
        <w:t xml:space="preserve">Hobson, </w:t>
      </w:r>
      <w:proofErr w:type="spellStart"/>
      <w:r w:rsidR="0002777D">
        <w:rPr>
          <w:rFonts w:ascii="Arial" w:hAnsi="Arial" w:cs="Arial"/>
          <w:sz w:val="24"/>
          <w:szCs w:val="24"/>
        </w:rPr>
        <w:t>Malderez</w:t>
      </w:r>
      <w:proofErr w:type="spellEnd"/>
      <w:r w:rsidR="0002777D">
        <w:rPr>
          <w:rFonts w:ascii="Arial" w:hAnsi="Arial" w:cs="Arial"/>
          <w:sz w:val="24"/>
          <w:szCs w:val="24"/>
        </w:rPr>
        <w:t>, Tracey and Pell:</w:t>
      </w:r>
    </w:p>
    <w:p w:rsidR="00BF129E" w:rsidRPr="00AD1C6A" w:rsidRDefault="00BF129E" w:rsidP="00BF129E">
      <w:pPr>
        <w:autoSpaceDE w:val="0"/>
        <w:autoSpaceDN w:val="0"/>
        <w:adjustRightInd w:val="0"/>
        <w:spacing w:after="0" w:line="480" w:lineRule="auto"/>
        <w:rPr>
          <w:rFonts w:ascii="Arial" w:hAnsi="Arial" w:cs="Arial"/>
          <w:sz w:val="12"/>
          <w:szCs w:val="12"/>
        </w:rPr>
      </w:pPr>
    </w:p>
    <w:p w:rsidR="00BF129E" w:rsidRPr="00BF129E" w:rsidRDefault="00BF129E" w:rsidP="00327C8B">
      <w:pPr>
        <w:autoSpaceDE w:val="0"/>
        <w:autoSpaceDN w:val="0"/>
        <w:adjustRightInd w:val="0"/>
        <w:spacing w:after="0" w:line="240" w:lineRule="auto"/>
        <w:ind w:left="284"/>
        <w:rPr>
          <w:rFonts w:ascii="Arial" w:hAnsi="Arial" w:cs="Arial"/>
          <w:sz w:val="24"/>
          <w:szCs w:val="24"/>
        </w:rPr>
      </w:pPr>
      <w:r w:rsidRPr="00BF129E">
        <w:rPr>
          <w:rFonts w:ascii="Arial" w:hAnsi="Arial" w:cs="Arial"/>
          <w:sz w:val="24"/>
          <w:szCs w:val="24"/>
        </w:rPr>
        <w:t xml:space="preserve">The most successful offer a streamlined, carefully constructed curriculum that integrates courses on learning theory, development, teaching methods, and subject matter knowledge with an intensively supervised internship prior to entry. Because they are tailored to the specific needs of recruits and are undertaken in partnership with nearby schools, they can concentrate preparation within a 9-12 month programme and provide the additional mentoring that really prepares candidates to teach (Hobson </w:t>
      </w:r>
      <w:r w:rsidR="00A724B4" w:rsidRPr="00A724B4">
        <w:rPr>
          <w:rFonts w:ascii="Arial" w:hAnsi="Arial" w:cs="Arial"/>
          <w:i/>
          <w:sz w:val="24"/>
          <w:szCs w:val="24"/>
        </w:rPr>
        <w:t>et al.</w:t>
      </w:r>
      <w:proofErr w:type="gramStart"/>
      <w:r w:rsidR="00A724B4" w:rsidRPr="00A724B4">
        <w:rPr>
          <w:rFonts w:ascii="Arial" w:hAnsi="Arial" w:cs="Arial"/>
          <w:i/>
          <w:sz w:val="24"/>
          <w:szCs w:val="24"/>
        </w:rPr>
        <w:t>,</w:t>
      </w:r>
      <w:r w:rsidR="0002777D">
        <w:rPr>
          <w:rFonts w:ascii="Arial" w:hAnsi="Arial" w:cs="Arial"/>
          <w:sz w:val="24"/>
          <w:szCs w:val="24"/>
        </w:rPr>
        <w:t>2006</w:t>
      </w:r>
      <w:proofErr w:type="gramEnd"/>
      <w:r w:rsidRPr="00BF129E">
        <w:rPr>
          <w:rFonts w:ascii="Arial" w:hAnsi="Arial" w:cs="Arial"/>
          <w:sz w:val="24"/>
          <w:szCs w:val="24"/>
        </w:rPr>
        <w:t>, p.53).</w:t>
      </w:r>
    </w:p>
    <w:p w:rsidR="00B713B5" w:rsidRPr="00BF129E" w:rsidRDefault="00B713B5" w:rsidP="006522CA">
      <w:pPr>
        <w:autoSpaceDE w:val="0"/>
        <w:autoSpaceDN w:val="0"/>
        <w:adjustRightInd w:val="0"/>
        <w:spacing w:after="0" w:line="480" w:lineRule="auto"/>
        <w:rPr>
          <w:rFonts w:ascii="Arial" w:hAnsi="Arial" w:cs="Arial"/>
          <w:sz w:val="24"/>
          <w:szCs w:val="24"/>
        </w:rPr>
      </w:pPr>
    </w:p>
    <w:p w:rsidR="00B02AE2" w:rsidRDefault="00BF129E" w:rsidP="00F46B68">
      <w:pPr>
        <w:spacing w:line="480" w:lineRule="auto"/>
        <w:rPr>
          <w:rFonts w:ascii="Arial" w:hAnsi="Arial" w:cs="Arial"/>
          <w:sz w:val="24"/>
          <w:szCs w:val="24"/>
        </w:rPr>
      </w:pPr>
      <w:r w:rsidRPr="006D76B3">
        <w:rPr>
          <w:rFonts w:ascii="Arial" w:hAnsi="Arial" w:cs="Arial"/>
          <w:sz w:val="24"/>
          <w:szCs w:val="24"/>
        </w:rPr>
        <w:t xml:space="preserve">Darling-Hammond </w:t>
      </w:r>
      <w:r w:rsidR="00A724B4" w:rsidRPr="00A724B4">
        <w:rPr>
          <w:rFonts w:ascii="Arial" w:hAnsi="Arial" w:cs="Arial"/>
          <w:i/>
          <w:sz w:val="24"/>
          <w:szCs w:val="24"/>
        </w:rPr>
        <w:t>et al.,</w:t>
      </w:r>
      <w:r w:rsidRPr="006D76B3">
        <w:rPr>
          <w:rFonts w:ascii="Arial" w:hAnsi="Arial" w:cs="Arial"/>
          <w:sz w:val="24"/>
          <w:szCs w:val="24"/>
        </w:rPr>
        <w:t xml:space="preserve"> </w:t>
      </w:r>
      <w:r w:rsidR="00D91559">
        <w:rPr>
          <w:rFonts w:ascii="Arial" w:hAnsi="Arial" w:cs="Arial"/>
          <w:sz w:val="24"/>
          <w:szCs w:val="24"/>
        </w:rPr>
        <w:t xml:space="preserve">(2000) </w:t>
      </w:r>
      <w:r w:rsidRPr="006D76B3">
        <w:rPr>
          <w:rFonts w:ascii="Arial" w:hAnsi="Arial" w:cs="Arial"/>
          <w:sz w:val="24"/>
          <w:szCs w:val="24"/>
        </w:rPr>
        <w:t xml:space="preserve">conclude by stating that </w:t>
      </w:r>
      <w:r w:rsidR="00F93767">
        <w:rPr>
          <w:rFonts w:ascii="Arial" w:hAnsi="Arial" w:cs="Arial"/>
          <w:sz w:val="24"/>
          <w:szCs w:val="24"/>
        </w:rPr>
        <w:t>‘</w:t>
      </w:r>
      <w:r w:rsidRPr="006D76B3">
        <w:rPr>
          <w:rFonts w:ascii="Arial" w:hAnsi="Arial" w:cs="Arial"/>
          <w:sz w:val="24"/>
          <w:szCs w:val="24"/>
        </w:rPr>
        <w:t>programmes offering a few weeks of summer training before new hires are thrown into the classroom … have proven to be even lower in quality than the programmes they aim to replace</w:t>
      </w:r>
      <w:r w:rsidR="00F93767">
        <w:rPr>
          <w:rFonts w:ascii="Arial" w:hAnsi="Arial" w:cs="Arial"/>
          <w:sz w:val="24"/>
          <w:szCs w:val="24"/>
        </w:rPr>
        <w:t>’</w:t>
      </w:r>
      <w:r w:rsidRPr="006D76B3">
        <w:rPr>
          <w:rFonts w:ascii="Arial" w:hAnsi="Arial" w:cs="Arial"/>
          <w:sz w:val="24"/>
          <w:szCs w:val="24"/>
        </w:rPr>
        <w:t xml:space="preserve"> </w:t>
      </w:r>
      <w:r w:rsidR="006D76B3" w:rsidRPr="006D76B3">
        <w:rPr>
          <w:rFonts w:ascii="Arial" w:hAnsi="Arial" w:cs="Arial"/>
          <w:sz w:val="24"/>
          <w:szCs w:val="24"/>
        </w:rPr>
        <w:t>(NCTAF, 1996, p.</w:t>
      </w:r>
      <w:r w:rsidR="006D76B3">
        <w:rPr>
          <w:rFonts w:ascii="Arial" w:hAnsi="Arial" w:cs="Arial"/>
          <w:sz w:val="24"/>
          <w:szCs w:val="24"/>
        </w:rPr>
        <w:t xml:space="preserve">53) </w:t>
      </w:r>
      <w:r w:rsidRPr="006D76B3">
        <w:rPr>
          <w:rFonts w:ascii="Arial" w:hAnsi="Arial" w:cs="Arial"/>
          <w:sz w:val="24"/>
          <w:szCs w:val="24"/>
        </w:rPr>
        <w:t>and citing a number of studies that found lower levels of effectiveness and retention for teachers trained in these programmes</w:t>
      </w:r>
      <w:r w:rsidR="006D76B3">
        <w:rPr>
          <w:rFonts w:ascii="Arial" w:hAnsi="Arial" w:cs="Arial"/>
          <w:sz w:val="24"/>
          <w:szCs w:val="24"/>
        </w:rPr>
        <w:t>.</w:t>
      </w:r>
      <w:r w:rsidRPr="006D76B3">
        <w:rPr>
          <w:rFonts w:ascii="Arial" w:hAnsi="Arial" w:cs="Arial"/>
          <w:sz w:val="24"/>
          <w:szCs w:val="24"/>
        </w:rPr>
        <w:t xml:space="preserve"> </w:t>
      </w:r>
      <w:r w:rsidRPr="00BF129E">
        <w:rPr>
          <w:rFonts w:ascii="Arial" w:hAnsi="Arial" w:cs="Arial"/>
          <w:sz w:val="24"/>
          <w:szCs w:val="24"/>
        </w:rPr>
        <w:t xml:space="preserve">She also cites four separate evaluations of Teach </w:t>
      </w:r>
      <w:proofErr w:type="gramStart"/>
      <w:r w:rsidRPr="00BF129E">
        <w:rPr>
          <w:rFonts w:ascii="Arial" w:hAnsi="Arial" w:cs="Arial"/>
          <w:sz w:val="24"/>
          <w:szCs w:val="24"/>
        </w:rPr>
        <w:t>For</w:t>
      </w:r>
      <w:proofErr w:type="gramEnd"/>
      <w:r w:rsidRPr="00BF129E">
        <w:rPr>
          <w:rFonts w:ascii="Arial" w:hAnsi="Arial" w:cs="Arial"/>
          <w:sz w:val="24"/>
          <w:szCs w:val="24"/>
        </w:rPr>
        <w:t xml:space="preserve"> America 3-8 week summer training programmes which found that the programme did not prepare candidates adequately (Grady, Collins and Grady, 1991; </w:t>
      </w:r>
      <w:proofErr w:type="spellStart"/>
      <w:r w:rsidRPr="00BF129E">
        <w:rPr>
          <w:rFonts w:ascii="Arial" w:hAnsi="Arial" w:cs="Arial"/>
          <w:sz w:val="24"/>
          <w:szCs w:val="24"/>
        </w:rPr>
        <w:t>Popkewitz</w:t>
      </w:r>
      <w:proofErr w:type="spellEnd"/>
      <w:r w:rsidRPr="00BF129E">
        <w:rPr>
          <w:rFonts w:ascii="Arial" w:hAnsi="Arial" w:cs="Arial"/>
          <w:sz w:val="24"/>
          <w:szCs w:val="24"/>
        </w:rPr>
        <w:t>, 1995; Roth, 1993; Texas Education Agency, 1993).</w:t>
      </w:r>
      <w:r w:rsidRPr="00BF129E">
        <w:rPr>
          <w:rFonts w:ascii="Arial" w:hAnsi="Arial" w:cs="Arial"/>
          <w:i/>
          <w:sz w:val="24"/>
          <w:szCs w:val="24"/>
        </w:rPr>
        <w:t xml:space="preserve"> </w:t>
      </w:r>
      <w:r w:rsidRPr="00BF129E">
        <w:rPr>
          <w:rFonts w:ascii="Arial" w:hAnsi="Arial" w:cs="Arial"/>
          <w:sz w:val="24"/>
          <w:szCs w:val="24"/>
        </w:rPr>
        <w:t xml:space="preserve">Moreover, 58% of those who started in 1990 </w:t>
      </w:r>
      <w:r w:rsidRPr="00BF129E">
        <w:rPr>
          <w:rFonts w:ascii="Arial" w:hAnsi="Arial" w:cs="Arial"/>
          <w:sz w:val="24"/>
          <w:szCs w:val="24"/>
        </w:rPr>
        <w:lastRenderedPageBreak/>
        <w:t>had left before their third year leaving a two year attrition rate - three times the national average fo</w:t>
      </w:r>
      <w:r w:rsidR="00B02AE2">
        <w:rPr>
          <w:rFonts w:ascii="Arial" w:hAnsi="Arial" w:cs="Arial"/>
          <w:sz w:val="24"/>
          <w:szCs w:val="24"/>
        </w:rPr>
        <w:t xml:space="preserve">r USA for new teachers. </w:t>
      </w:r>
    </w:p>
    <w:p w:rsidR="00F65036" w:rsidRDefault="00BF129E" w:rsidP="00FF73C0">
      <w:pPr>
        <w:spacing w:line="480" w:lineRule="auto"/>
        <w:rPr>
          <w:rFonts w:ascii="Arial" w:hAnsi="Arial" w:cs="Arial"/>
          <w:sz w:val="24"/>
          <w:szCs w:val="24"/>
        </w:rPr>
      </w:pPr>
      <w:r w:rsidRPr="00BF129E">
        <w:rPr>
          <w:rFonts w:ascii="Arial" w:hAnsi="Arial" w:cs="Arial"/>
          <w:sz w:val="24"/>
          <w:szCs w:val="24"/>
        </w:rPr>
        <w:t xml:space="preserve">An important question to include in the interviews would be one that garners views not only about content and location of preparation, but also about the appropriate </w:t>
      </w:r>
      <w:r w:rsidRPr="00BF129E">
        <w:rPr>
          <w:rFonts w:ascii="Arial" w:hAnsi="Arial" w:cs="Arial"/>
          <w:i/>
          <w:sz w:val="24"/>
          <w:szCs w:val="24"/>
        </w:rPr>
        <w:t>length</w:t>
      </w:r>
      <w:r w:rsidR="00AD1C6A">
        <w:rPr>
          <w:rFonts w:ascii="Arial" w:hAnsi="Arial" w:cs="Arial"/>
          <w:sz w:val="24"/>
          <w:szCs w:val="24"/>
        </w:rPr>
        <w:t xml:space="preserve"> of such preparation.</w:t>
      </w:r>
      <w:r w:rsidR="00F46B68">
        <w:rPr>
          <w:rFonts w:ascii="Arial" w:hAnsi="Arial" w:cs="Arial"/>
          <w:sz w:val="24"/>
          <w:szCs w:val="24"/>
        </w:rPr>
        <w:t xml:space="preserve"> </w:t>
      </w:r>
      <w:r w:rsidRPr="00BF129E">
        <w:rPr>
          <w:rFonts w:ascii="Arial" w:hAnsi="Arial" w:cs="Arial"/>
          <w:bCs/>
          <w:sz w:val="24"/>
          <w:szCs w:val="24"/>
        </w:rPr>
        <w:t>Forde, Dickson and McMahon (2011) consider a revised model of professional education and development for beginning teachers. Their suggestion would be that for the professionalization of the workforce, teacher learning should be structured over the ph</w:t>
      </w:r>
      <w:r w:rsidR="00A57A81">
        <w:rPr>
          <w:rFonts w:ascii="Arial" w:hAnsi="Arial" w:cs="Arial"/>
          <w:bCs/>
          <w:sz w:val="24"/>
          <w:szCs w:val="24"/>
        </w:rPr>
        <w:t>ases of a career long continuum</w:t>
      </w:r>
      <w:r w:rsidRPr="00BF129E">
        <w:rPr>
          <w:rFonts w:ascii="Arial" w:hAnsi="Arial" w:cs="Arial"/>
          <w:bCs/>
          <w:sz w:val="24"/>
          <w:szCs w:val="24"/>
        </w:rPr>
        <w:t xml:space="preserve"> (OECD, 2</w:t>
      </w:r>
      <w:r w:rsidR="00953114">
        <w:rPr>
          <w:rFonts w:ascii="Arial" w:hAnsi="Arial" w:cs="Arial"/>
          <w:bCs/>
          <w:sz w:val="24"/>
          <w:szCs w:val="24"/>
        </w:rPr>
        <w:t>005; European Commission, 2007</w:t>
      </w:r>
      <w:r w:rsidRPr="00BF129E">
        <w:rPr>
          <w:rFonts w:ascii="Arial" w:hAnsi="Arial" w:cs="Arial"/>
          <w:bCs/>
          <w:sz w:val="24"/>
          <w:szCs w:val="24"/>
        </w:rPr>
        <w:t xml:space="preserve">). This approach would </w:t>
      </w:r>
      <w:r w:rsidR="00A57A81">
        <w:rPr>
          <w:rFonts w:ascii="Arial" w:hAnsi="Arial" w:cs="Arial"/>
          <w:bCs/>
          <w:sz w:val="24"/>
          <w:szCs w:val="24"/>
        </w:rPr>
        <w:t>reduce</w:t>
      </w:r>
      <w:r w:rsidRPr="00BF129E">
        <w:rPr>
          <w:rFonts w:ascii="Arial" w:hAnsi="Arial" w:cs="Arial"/>
          <w:bCs/>
          <w:sz w:val="24"/>
          <w:szCs w:val="24"/>
        </w:rPr>
        <w:t xml:space="preserve"> the pressure</w:t>
      </w:r>
      <w:r w:rsidR="00A57A81">
        <w:rPr>
          <w:rFonts w:ascii="Arial" w:hAnsi="Arial" w:cs="Arial"/>
          <w:bCs/>
          <w:sz w:val="24"/>
          <w:szCs w:val="24"/>
        </w:rPr>
        <w:t xml:space="preserve">s students experience during ITP </w:t>
      </w:r>
      <w:r w:rsidRPr="00BF129E">
        <w:rPr>
          <w:rFonts w:ascii="Arial" w:hAnsi="Arial" w:cs="Arial"/>
          <w:bCs/>
          <w:sz w:val="24"/>
          <w:szCs w:val="24"/>
        </w:rPr>
        <w:t>allowing them to focus solely upon what is required during the early stages of their career. Teachers require time to learn; time to be able to articulate both what they are doing and why they are doing it (Hill and</w:t>
      </w:r>
      <w:r w:rsidR="00AF082D">
        <w:rPr>
          <w:rFonts w:ascii="Arial" w:hAnsi="Arial" w:cs="Arial"/>
          <w:bCs/>
          <w:sz w:val="24"/>
          <w:szCs w:val="24"/>
        </w:rPr>
        <w:t xml:space="preserve"> </w:t>
      </w:r>
      <w:proofErr w:type="spellStart"/>
      <w:r w:rsidR="00AF082D">
        <w:rPr>
          <w:rFonts w:ascii="Arial" w:hAnsi="Arial" w:cs="Arial"/>
          <w:bCs/>
          <w:sz w:val="24"/>
          <w:szCs w:val="24"/>
        </w:rPr>
        <w:t>Crevola</w:t>
      </w:r>
      <w:proofErr w:type="spellEnd"/>
      <w:r w:rsidR="00AF082D">
        <w:rPr>
          <w:rFonts w:ascii="Arial" w:hAnsi="Arial" w:cs="Arial"/>
          <w:bCs/>
          <w:sz w:val="24"/>
          <w:szCs w:val="24"/>
        </w:rPr>
        <w:t xml:space="preserve">, 1999, cited in </w:t>
      </w:r>
      <w:proofErr w:type="spellStart"/>
      <w:r w:rsidR="00AF082D">
        <w:rPr>
          <w:rFonts w:ascii="Arial" w:hAnsi="Arial" w:cs="Arial"/>
          <w:bCs/>
          <w:sz w:val="24"/>
          <w:szCs w:val="24"/>
        </w:rPr>
        <w:t>Fullan</w:t>
      </w:r>
      <w:proofErr w:type="spellEnd"/>
      <w:r w:rsidR="00AF082D">
        <w:rPr>
          <w:rFonts w:ascii="Arial" w:hAnsi="Arial" w:cs="Arial"/>
          <w:bCs/>
          <w:sz w:val="24"/>
          <w:szCs w:val="24"/>
        </w:rPr>
        <w:t xml:space="preserve">, Hill and </w:t>
      </w:r>
      <w:proofErr w:type="spellStart"/>
      <w:r w:rsidR="00AF082D">
        <w:rPr>
          <w:rFonts w:ascii="Arial" w:hAnsi="Arial" w:cs="Arial"/>
          <w:bCs/>
          <w:sz w:val="24"/>
          <w:szCs w:val="24"/>
        </w:rPr>
        <w:t>Crevola</w:t>
      </w:r>
      <w:proofErr w:type="spellEnd"/>
      <w:r w:rsidR="00AF082D">
        <w:rPr>
          <w:rFonts w:ascii="Arial" w:hAnsi="Arial" w:cs="Arial"/>
          <w:bCs/>
          <w:sz w:val="24"/>
          <w:szCs w:val="24"/>
        </w:rPr>
        <w:t>,</w:t>
      </w:r>
      <w:r w:rsidRPr="00BF129E">
        <w:rPr>
          <w:rFonts w:ascii="Arial" w:hAnsi="Arial" w:cs="Arial"/>
          <w:bCs/>
          <w:sz w:val="24"/>
          <w:szCs w:val="24"/>
        </w:rPr>
        <w:t xml:space="preserve"> 2006). Continued professional development and learning would also lend itself to a masters’ level profession. Could this present a </w:t>
      </w:r>
      <w:r w:rsidRPr="00A57A81">
        <w:rPr>
          <w:rFonts w:ascii="Arial" w:hAnsi="Arial" w:cs="Arial"/>
          <w:bCs/>
          <w:i/>
          <w:sz w:val="24"/>
          <w:szCs w:val="24"/>
        </w:rPr>
        <w:t>train</w:t>
      </w:r>
      <w:r w:rsidRPr="00BF129E">
        <w:rPr>
          <w:rFonts w:ascii="Arial" w:hAnsi="Arial" w:cs="Arial"/>
          <w:bCs/>
          <w:sz w:val="24"/>
          <w:szCs w:val="24"/>
        </w:rPr>
        <w:t xml:space="preserve"> first, </w:t>
      </w:r>
      <w:r w:rsidRPr="00A57A81">
        <w:rPr>
          <w:rFonts w:ascii="Arial" w:hAnsi="Arial" w:cs="Arial"/>
          <w:bCs/>
          <w:i/>
          <w:sz w:val="24"/>
          <w:szCs w:val="24"/>
        </w:rPr>
        <w:t>educate</w:t>
      </w:r>
      <w:r w:rsidRPr="00BF129E">
        <w:rPr>
          <w:rFonts w:ascii="Arial" w:hAnsi="Arial" w:cs="Arial"/>
          <w:bCs/>
          <w:sz w:val="24"/>
          <w:szCs w:val="24"/>
        </w:rPr>
        <w:t xml:space="preserve"> later model of teacher preparation? </w:t>
      </w:r>
    </w:p>
    <w:p w:rsidR="004E17BB" w:rsidRPr="004E17BB" w:rsidRDefault="004E17BB" w:rsidP="00FF73C0">
      <w:pPr>
        <w:spacing w:line="480" w:lineRule="auto"/>
        <w:rPr>
          <w:rFonts w:ascii="Arial" w:hAnsi="Arial" w:cs="Arial"/>
          <w:sz w:val="12"/>
          <w:szCs w:val="12"/>
        </w:rPr>
      </w:pPr>
    </w:p>
    <w:p w:rsidR="00BF129E" w:rsidRPr="00BF129E" w:rsidRDefault="00BF129E" w:rsidP="004E17BB">
      <w:pPr>
        <w:contextualSpacing/>
        <w:rPr>
          <w:rFonts w:ascii="Arial" w:hAnsi="Arial" w:cs="Arial"/>
          <w:b/>
          <w:sz w:val="24"/>
          <w:szCs w:val="24"/>
        </w:rPr>
      </w:pPr>
      <w:proofErr w:type="gramStart"/>
      <w:r w:rsidRPr="00BF129E">
        <w:rPr>
          <w:rFonts w:ascii="Arial" w:hAnsi="Arial" w:cs="Arial"/>
          <w:b/>
          <w:sz w:val="24"/>
          <w:szCs w:val="24"/>
        </w:rPr>
        <w:t>2.3 A Place for the Ivory Tower?</w:t>
      </w:r>
      <w:proofErr w:type="gramEnd"/>
      <w:r w:rsidRPr="00BF129E">
        <w:rPr>
          <w:rFonts w:ascii="Arial" w:hAnsi="Arial" w:cs="Arial"/>
          <w:b/>
          <w:sz w:val="24"/>
          <w:szCs w:val="24"/>
        </w:rPr>
        <w:t xml:space="preserve"> Theory Scepticism</w:t>
      </w:r>
    </w:p>
    <w:p w:rsidR="00BF129E" w:rsidRPr="00BF129E" w:rsidRDefault="00BF129E" w:rsidP="00BF129E">
      <w:pPr>
        <w:ind w:left="720"/>
        <w:contextualSpacing/>
        <w:rPr>
          <w:rFonts w:ascii="Arial" w:hAnsi="Arial" w:cs="Arial"/>
          <w:sz w:val="24"/>
          <w:szCs w:val="24"/>
        </w:rPr>
      </w:pPr>
    </w:p>
    <w:p w:rsidR="00BF129E" w:rsidRDefault="00BF129E" w:rsidP="00E935D8">
      <w:pPr>
        <w:spacing w:line="240" w:lineRule="auto"/>
        <w:jc w:val="center"/>
        <w:rPr>
          <w:rFonts w:ascii="Arial" w:hAnsi="Arial" w:cs="Arial"/>
          <w:sz w:val="24"/>
          <w:szCs w:val="24"/>
        </w:rPr>
      </w:pPr>
      <w:r w:rsidRPr="00BF129E">
        <w:rPr>
          <w:rFonts w:ascii="Arial" w:hAnsi="Arial" w:cs="Arial"/>
          <w:sz w:val="24"/>
          <w:szCs w:val="24"/>
        </w:rPr>
        <w:t>The relationship between theory and practice has remained the central problem o</w:t>
      </w:r>
      <w:r w:rsidR="00327C8B">
        <w:rPr>
          <w:rFonts w:ascii="Arial" w:hAnsi="Arial" w:cs="Arial"/>
          <w:sz w:val="24"/>
          <w:szCs w:val="24"/>
        </w:rPr>
        <w:t xml:space="preserve">f teacher education world-wide </w:t>
      </w:r>
      <w:r w:rsidRPr="00BF129E">
        <w:rPr>
          <w:rFonts w:ascii="Arial" w:hAnsi="Arial" w:cs="Arial"/>
          <w:sz w:val="24"/>
          <w:szCs w:val="24"/>
        </w:rPr>
        <w:t>(Lanier and Little,</w:t>
      </w:r>
      <w:r w:rsidR="00EF7BD5">
        <w:rPr>
          <w:rFonts w:ascii="Arial" w:hAnsi="Arial" w:cs="Arial"/>
          <w:sz w:val="24"/>
          <w:szCs w:val="24"/>
        </w:rPr>
        <w:t xml:space="preserve"> </w:t>
      </w:r>
      <w:r w:rsidRPr="00BF129E">
        <w:rPr>
          <w:rFonts w:ascii="Arial" w:hAnsi="Arial" w:cs="Arial"/>
          <w:sz w:val="24"/>
          <w:szCs w:val="24"/>
        </w:rPr>
        <w:t>1986 cited in Korthagen 2010, p.408).</w:t>
      </w:r>
    </w:p>
    <w:p w:rsidR="00E935D8" w:rsidRPr="00F65036" w:rsidRDefault="00E935D8" w:rsidP="00E935D8">
      <w:pPr>
        <w:spacing w:line="240" w:lineRule="auto"/>
        <w:jc w:val="center"/>
        <w:rPr>
          <w:rFonts w:ascii="Arial" w:hAnsi="Arial" w:cs="Arial"/>
          <w:sz w:val="12"/>
          <w:szCs w:val="12"/>
        </w:rPr>
      </w:pPr>
    </w:p>
    <w:p w:rsidR="00E105C6" w:rsidRDefault="00BF129E" w:rsidP="00F46B68">
      <w:pPr>
        <w:autoSpaceDE w:val="0"/>
        <w:autoSpaceDN w:val="0"/>
        <w:adjustRightInd w:val="0"/>
        <w:spacing w:after="0" w:line="480" w:lineRule="auto"/>
        <w:rPr>
          <w:rFonts w:ascii="Arial" w:hAnsi="Arial" w:cs="Arial"/>
          <w:sz w:val="24"/>
          <w:szCs w:val="24"/>
        </w:rPr>
      </w:pPr>
      <w:r w:rsidRPr="00BF129E">
        <w:rPr>
          <w:rFonts w:ascii="Arial" w:hAnsi="Arial" w:cs="Arial"/>
          <w:sz w:val="24"/>
          <w:szCs w:val="24"/>
        </w:rPr>
        <w:t xml:space="preserve">Through his discussion of the technical-rationality model </w:t>
      </w:r>
      <w:proofErr w:type="spellStart"/>
      <w:r w:rsidRPr="00BF129E">
        <w:rPr>
          <w:rFonts w:ascii="Arial" w:hAnsi="Arial" w:cs="Arial"/>
          <w:sz w:val="24"/>
          <w:szCs w:val="24"/>
        </w:rPr>
        <w:t>Schön</w:t>
      </w:r>
      <w:proofErr w:type="spellEnd"/>
      <w:r w:rsidRPr="00BF129E">
        <w:rPr>
          <w:rFonts w:ascii="Arial" w:hAnsi="Arial" w:cs="Arial"/>
          <w:sz w:val="24"/>
          <w:szCs w:val="24"/>
        </w:rPr>
        <w:t xml:space="preserve"> (198</w:t>
      </w:r>
      <w:r w:rsidR="00F65036">
        <w:rPr>
          <w:rFonts w:ascii="Arial" w:hAnsi="Arial" w:cs="Arial"/>
          <w:sz w:val="24"/>
          <w:szCs w:val="24"/>
        </w:rPr>
        <w:t>3) asserted that:</w:t>
      </w:r>
    </w:p>
    <w:p w:rsidR="00B31083" w:rsidRPr="00E05A94" w:rsidRDefault="00B31083" w:rsidP="00A03A1D">
      <w:pPr>
        <w:autoSpaceDE w:val="0"/>
        <w:autoSpaceDN w:val="0"/>
        <w:adjustRightInd w:val="0"/>
        <w:spacing w:after="0" w:line="240" w:lineRule="auto"/>
        <w:rPr>
          <w:rFonts w:ascii="Arial" w:hAnsi="Arial" w:cs="Arial"/>
          <w:sz w:val="12"/>
          <w:szCs w:val="12"/>
        </w:rPr>
      </w:pPr>
    </w:p>
    <w:p w:rsidR="00E105C6" w:rsidRDefault="00EF7BD5" w:rsidP="00327C8B">
      <w:pPr>
        <w:autoSpaceDE w:val="0"/>
        <w:autoSpaceDN w:val="0"/>
        <w:adjustRightInd w:val="0"/>
        <w:spacing w:after="0" w:line="240" w:lineRule="auto"/>
        <w:ind w:left="284"/>
        <w:rPr>
          <w:rFonts w:ascii="Arial" w:hAnsi="Arial" w:cs="Arial"/>
          <w:sz w:val="24"/>
          <w:szCs w:val="24"/>
        </w:rPr>
      </w:pPr>
      <w:r>
        <w:rPr>
          <w:rFonts w:ascii="Arial" w:hAnsi="Arial" w:cs="Arial"/>
          <w:sz w:val="24"/>
          <w:szCs w:val="24"/>
        </w:rPr>
        <w:t>P</w:t>
      </w:r>
      <w:r w:rsidR="00BF129E" w:rsidRPr="00BF129E">
        <w:rPr>
          <w:rFonts w:ascii="Arial" w:hAnsi="Arial" w:cs="Arial"/>
          <w:sz w:val="24"/>
          <w:szCs w:val="24"/>
        </w:rPr>
        <w:t xml:space="preserve">rofessional activity consists in instrumental problem solving made rigorous by the application of </w:t>
      </w:r>
      <w:r w:rsidR="00A57A81">
        <w:rPr>
          <w:rFonts w:ascii="Arial" w:hAnsi="Arial" w:cs="Arial"/>
          <w:sz w:val="24"/>
          <w:szCs w:val="24"/>
        </w:rPr>
        <w:t>scientific theory and technique</w:t>
      </w:r>
      <w:r w:rsidR="00BF129E" w:rsidRPr="00BF129E">
        <w:rPr>
          <w:rFonts w:ascii="Arial" w:hAnsi="Arial" w:cs="Arial"/>
          <w:sz w:val="24"/>
          <w:szCs w:val="24"/>
        </w:rPr>
        <w:t xml:space="preserve"> (Schön</w:t>
      </w:r>
      <w:proofErr w:type="gramStart"/>
      <w:r w:rsidR="00BF129E" w:rsidRPr="00BF129E">
        <w:rPr>
          <w:rFonts w:ascii="Arial" w:hAnsi="Arial" w:cs="Arial"/>
          <w:sz w:val="24"/>
          <w:szCs w:val="24"/>
        </w:rPr>
        <w:t>,1983</w:t>
      </w:r>
      <w:proofErr w:type="gramEnd"/>
      <w:r w:rsidR="00BF129E" w:rsidRPr="00BF129E">
        <w:rPr>
          <w:rFonts w:ascii="Arial" w:hAnsi="Arial" w:cs="Arial"/>
          <w:sz w:val="24"/>
          <w:szCs w:val="24"/>
        </w:rPr>
        <w:t>, p.21)</w:t>
      </w:r>
      <w:r w:rsidR="00A57A81">
        <w:rPr>
          <w:rFonts w:ascii="Arial" w:hAnsi="Arial" w:cs="Arial"/>
          <w:sz w:val="24"/>
          <w:szCs w:val="24"/>
        </w:rPr>
        <w:t>.</w:t>
      </w:r>
      <w:r w:rsidR="00BF129E" w:rsidRPr="00BF129E">
        <w:rPr>
          <w:rFonts w:ascii="Arial" w:hAnsi="Arial" w:cs="Arial"/>
          <w:sz w:val="24"/>
          <w:szCs w:val="24"/>
        </w:rPr>
        <w:t xml:space="preserve">  </w:t>
      </w:r>
    </w:p>
    <w:p w:rsidR="00B31083" w:rsidRPr="00E05A94" w:rsidRDefault="00B31083" w:rsidP="00E105C6">
      <w:pPr>
        <w:autoSpaceDE w:val="0"/>
        <w:autoSpaceDN w:val="0"/>
        <w:adjustRightInd w:val="0"/>
        <w:spacing w:after="0" w:line="480" w:lineRule="auto"/>
        <w:ind w:left="284"/>
        <w:rPr>
          <w:rFonts w:ascii="Arial" w:hAnsi="Arial" w:cs="Arial"/>
          <w:sz w:val="12"/>
          <w:szCs w:val="12"/>
        </w:rPr>
      </w:pPr>
    </w:p>
    <w:p w:rsidR="00E85635" w:rsidRDefault="00BF129E" w:rsidP="00327C8B">
      <w:pPr>
        <w:autoSpaceDE w:val="0"/>
        <w:autoSpaceDN w:val="0"/>
        <w:adjustRightInd w:val="0"/>
        <w:spacing w:after="0" w:line="360" w:lineRule="auto"/>
        <w:rPr>
          <w:rFonts w:ascii="Arial" w:hAnsi="Arial" w:cs="Arial"/>
          <w:sz w:val="24"/>
          <w:szCs w:val="24"/>
        </w:rPr>
      </w:pPr>
      <w:r w:rsidRPr="00BF129E">
        <w:rPr>
          <w:rFonts w:ascii="Arial" w:hAnsi="Arial" w:cs="Arial"/>
          <w:sz w:val="24"/>
          <w:szCs w:val="24"/>
        </w:rPr>
        <w:t>This is predicated on three fundamental assumptions:</w:t>
      </w:r>
    </w:p>
    <w:p w:rsidR="00F65036" w:rsidRPr="00F65036" w:rsidRDefault="00F65036" w:rsidP="00327C8B">
      <w:pPr>
        <w:autoSpaceDE w:val="0"/>
        <w:autoSpaceDN w:val="0"/>
        <w:adjustRightInd w:val="0"/>
        <w:spacing w:after="0" w:line="360" w:lineRule="auto"/>
        <w:rPr>
          <w:rFonts w:ascii="Arial" w:hAnsi="Arial" w:cs="Arial"/>
          <w:sz w:val="12"/>
          <w:szCs w:val="12"/>
        </w:rPr>
      </w:pPr>
    </w:p>
    <w:p w:rsidR="00BF129E" w:rsidRPr="00BF129E" w:rsidRDefault="00BF129E" w:rsidP="00327C8B">
      <w:pPr>
        <w:numPr>
          <w:ilvl w:val="0"/>
          <w:numId w:val="8"/>
        </w:numPr>
        <w:autoSpaceDE w:val="0"/>
        <w:autoSpaceDN w:val="0"/>
        <w:adjustRightInd w:val="0"/>
        <w:spacing w:after="0" w:line="360" w:lineRule="auto"/>
        <w:contextualSpacing/>
        <w:rPr>
          <w:rFonts w:ascii="Arial" w:hAnsi="Arial" w:cs="Arial"/>
          <w:sz w:val="24"/>
          <w:szCs w:val="24"/>
        </w:rPr>
      </w:pPr>
      <w:r w:rsidRPr="00BF129E">
        <w:rPr>
          <w:rFonts w:ascii="Arial" w:hAnsi="Arial" w:cs="Arial"/>
          <w:sz w:val="24"/>
          <w:szCs w:val="24"/>
        </w:rPr>
        <w:t>Theories help teachers to perform better in their profession;</w:t>
      </w:r>
    </w:p>
    <w:p w:rsidR="00BF129E" w:rsidRPr="00BF129E" w:rsidRDefault="00BF129E" w:rsidP="00327C8B">
      <w:pPr>
        <w:numPr>
          <w:ilvl w:val="0"/>
          <w:numId w:val="8"/>
        </w:numPr>
        <w:autoSpaceDE w:val="0"/>
        <w:autoSpaceDN w:val="0"/>
        <w:adjustRightInd w:val="0"/>
        <w:spacing w:after="0" w:line="360" w:lineRule="auto"/>
        <w:contextualSpacing/>
        <w:rPr>
          <w:rFonts w:ascii="Arial" w:hAnsi="Arial" w:cs="Arial"/>
          <w:sz w:val="24"/>
          <w:szCs w:val="24"/>
        </w:rPr>
      </w:pPr>
      <w:r w:rsidRPr="00BF129E">
        <w:rPr>
          <w:rFonts w:ascii="Arial" w:hAnsi="Arial" w:cs="Arial"/>
          <w:sz w:val="24"/>
          <w:szCs w:val="24"/>
        </w:rPr>
        <w:t>These theories must be based on scientific research;</w:t>
      </w:r>
    </w:p>
    <w:p w:rsidR="00BF129E" w:rsidRPr="00BF129E" w:rsidRDefault="00BF129E" w:rsidP="00327C8B">
      <w:pPr>
        <w:numPr>
          <w:ilvl w:val="0"/>
          <w:numId w:val="8"/>
        </w:numPr>
        <w:autoSpaceDE w:val="0"/>
        <w:autoSpaceDN w:val="0"/>
        <w:adjustRightInd w:val="0"/>
        <w:spacing w:after="0" w:line="360" w:lineRule="auto"/>
        <w:contextualSpacing/>
        <w:rPr>
          <w:rFonts w:ascii="Arial" w:hAnsi="Arial" w:cs="Arial"/>
          <w:sz w:val="24"/>
          <w:szCs w:val="24"/>
        </w:rPr>
      </w:pPr>
      <w:r w:rsidRPr="00BF129E">
        <w:rPr>
          <w:rFonts w:ascii="Arial" w:hAnsi="Arial" w:cs="Arial"/>
          <w:sz w:val="24"/>
          <w:szCs w:val="24"/>
        </w:rPr>
        <w:t>Teacher educators should make a choice concerning the theories to be included in teacher education programmes.</w:t>
      </w:r>
    </w:p>
    <w:p w:rsidR="00BF129E" w:rsidRPr="00E85635" w:rsidRDefault="00BF129E" w:rsidP="00F46B68">
      <w:pPr>
        <w:autoSpaceDE w:val="0"/>
        <w:autoSpaceDN w:val="0"/>
        <w:adjustRightInd w:val="0"/>
        <w:spacing w:after="0" w:line="480" w:lineRule="auto"/>
        <w:rPr>
          <w:rFonts w:ascii="Arial" w:hAnsi="Arial" w:cs="Arial"/>
          <w:sz w:val="24"/>
          <w:szCs w:val="24"/>
        </w:rPr>
      </w:pPr>
      <w:r w:rsidRPr="00BF129E">
        <w:rPr>
          <w:rFonts w:ascii="Arial" w:hAnsi="Arial" w:cs="Arial"/>
          <w:sz w:val="24"/>
          <w:szCs w:val="24"/>
        </w:rPr>
        <w:lastRenderedPageBreak/>
        <w:t xml:space="preserve">If we are to subscribe to this notion, then the future for teacher education and the role of the </w:t>
      </w:r>
      <w:r w:rsidR="007B76DF">
        <w:rPr>
          <w:rFonts w:ascii="Arial" w:hAnsi="Arial" w:cs="Arial"/>
          <w:sz w:val="24"/>
          <w:szCs w:val="24"/>
        </w:rPr>
        <w:t>university</w:t>
      </w:r>
      <w:r w:rsidRPr="00BF129E">
        <w:rPr>
          <w:rFonts w:ascii="Arial" w:hAnsi="Arial" w:cs="Arial"/>
          <w:sz w:val="24"/>
          <w:szCs w:val="24"/>
        </w:rPr>
        <w:t xml:space="preserve"> in this </w:t>
      </w:r>
      <w:r w:rsidR="00B31083" w:rsidRPr="00BF129E">
        <w:rPr>
          <w:rFonts w:ascii="Arial" w:hAnsi="Arial" w:cs="Arial"/>
          <w:sz w:val="24"/>
          <w:szCs w:val="24"/>
        </w:rPr>
        <w:t>process</w:t>
      </w:r>
      <w:r w:rsidRPr="00BF129E">
        <w:rPr>
          <w:rFonts w:ascii="Arial" w:hAnsi="Arial" w:cs="Arial"/>
          <w:sz w:val="24"/>
          <w:szCs w:val="24"/>
        </w:rPr>
        <w:t xml:space="preserve"> se</w:t>
      </w:r>
      <w:r w:rsidR="00A57A81">
        <w:rPr>
          <w:rFonts w:ascii="Arial" w:hAnsi="Arial" w:cs="Arial"/>
          <w:sz w:val="24"/>
          <w:szCs w:val="24"/>
        </w:rPr>
        <w:t>ems secure. However, now in 2015</w:t>
      </w:r>
      <w:r w:rsidRPr="00BF129E">
        <w:rPr>
          <w:rFonts w:ascii="Arial" w:hAnsi="Arial" w:cs="Arial"/>
          <w:sz w:val="24"/>
          <w:szCs w:val="24"/>
        </w:rPr>
        <w:t>, the landscape has changed markedly and there is a growing appetite from both Government and schools themselves for the profession to be more embedded in current, classroom practices in preference to what may be perceived as a disconnect between thos</w:t>
      </w:r>
      <w:r w:rsidR="00A57A81">
        <w:rPr>
          <w:rFonts w:ascii="Arial" w:hAnsi="Arial" w:cs="Arial"/>
          <w:sz w:val="24"/>
          <w:szCs w:val="24"/>
        </w:rPr>
        <w:t xml:space="preserve">e courses which are </w:t>
      </w:r>
      <w:r w:rsidR="007B76DF">
        <w:rPr>
          <w:rFonts w:ascii="Arial" w:hAnsi="Arial" w:cs="Arial"/>
          <w:sz w:val="24"/>
          <w:szCs w:val="24"/>
        </w:rPr>
        <w:t>university</w:t>
      </w:r>
      <w:r w:rsidR="00A57A81">
        <w:rPr>
          <w:rFonts w:ascii="Arial" w:hAnsi="Arial" w:cs="Arial"/>
          <w:sz w:val="24"/>
          <w:szCs w:val="24"/>
        </w:rPr>
        <w:t>-based</w:t>
      </w:r>
      <w:r w:rsidR="00B31083">
        <w:rPr>
          <w:rFonts w:ascii="Arial" w:hAnsi="Arial" w:cs="Arial"/>
          <w:sz w:val="24"/>
          <w:szCs w:val="24"/>
        </w:rPr>
        <w:t>. T</w:t>
      </w:r>
      <w:r w:rsidRPr="00BF129E">
        <w:rPr>
          <w:rFonts w:ascii="Arial" w:hAnsi="Arial" w:cs="Arial"/>
          <w:sz w:val="24"/>
          <w:szCs w:val="24"/>
        </w:rPr>
        <w:t xml:space="preserve">his view of teaching necessitates more </w:t>
      </w:r>
      <w:r w:rsidR="00B31083">
        <w:rPr>
          <w:rFonts w:ascii="Arial" w:hAnsi="Arial" w:cs="Arial"/>
          <w:sz w:val="24"/>
          <w:szCs w:val="24"/>
        </w:rPr>
        <w:t xml:space="preserve">of </w:t>
      </w:r>
      <w:proofErr w:type="gramStart"/>
      <w:r w:rsidR="00B31083">
        <w:rPr>
          <w:rFonts w:ascii="Arial" w:hAnsi="Arial" w:cs="Arial"/>
          <w:sz w:val="24"/>
          <w:szCs w:val="24"/>
        </w:rPr>
        <w:t>an</w:t>
      </w:r>
      <w:proofErr w:type="gramEnd"/>
      <w:r w:rsidR="00B31083">
        <w:rPr>
          <w:rFonts w:ascii="Arial" w:hAnsi="Arial" w:cs="Arial"/>
          <w:sz w:val="24"/>
          <w:szCs w:val="24"/>
        </w:rPr>
        <w:t xml:space="preserve"> holistic judg</w:t>
      </w:r>
      <w:r w:rsidR="00953114">
        <w:rPr>
          <w:rFonts w:ascii="Arial" w:hAnsi="Arial" w:cs="Arial"/>
          <w:sz w:val="24"/>
          <w:szCs w:val="24"/>
        </w:rPr>
        <w:t xml:space="preserve">ement </w:t>
      </w:r>
      <w:r w:rsidRPr="00BF129E">
        <w:rPr>
          <w:rFonts w:ascii="Arial" w:hAnsi="Arial" w:cs="Arial"/>
          <w:sz w:val="24"/>
          <w:szCs w:val="24"/>
        </w:rPr>
        <w:t>about what, when and how to teach in relation to a particular class, and that this is something for which it is hard to prepare teachers.</w:t>
      </w:r>
      <w:r w:rsidR="00E85635">
        <w:rPr>
          <w:rFonts w:ascii="Arial" w:hAnsi="Arial" w:cs="Arial"/>
          <w:sz w:val="24"/>
          <w:szCs w:val="24"/>
        </w:rPr>
        <w:t xml:space="preserve"> </w:t>
      </w:r>
      <w:proofErr w:type="spellStart"/>
      <w:r w:rsidRPr="00BF129E">
        <w:rPr>
          <w:rFonts w:ascii="Arial" w:hAnsi="Arial" w:cs="Arial"/>
          <w:iCs/>
          <w:sz w:val="24"/>
          <w:szCs w:val="24"/>
        </w:rPr>
        <w:t>Menter</w:t>
      </w:r>
      <w:proofErr w:type="spellEnd"/>
      <w:r w:rsidRPr="00BF129E">
        <w:rPr>
          <w:rFonts w:ascii="Arial" w:hAnsi="Arial" w:cs="Arial"/>
          <w:iCs/>
          <w:sz w:val="24"/>
          <w:szCs w:val="24"/>
        </w:rPr>
        <w:t xml:space="preserve"> </w:t>
      </w:r>
      <w:r w:rsidR="00A57A81">
        <w:rPr>
          <w:rFonts w:ascii="Arial" w:hAnsi="Arial" w:cs="Arial"/>
          <w:iCs/>
          <w:sz w:val="24"/>
          <w:szCs w:val="24"/>
        </w:rPr>
        <w:t>captures this issue concisely as:</w:t>
      </w:r>
    </w:p>
    <w:p w:rsidR="00A03A1D" w:rsidRPr="00BF129E" w:rsidRDefault="00A03A1D" w:rsidP="00A03A1D">
      <w:pPr>
        <w:autoSpaceDE w:val="0"/>
        <w:autoSpaceDN w:val="0"/>
        <w:adjustRightInd w:val="0"/>
        <w:spacing w:after="0" w:line="360" w:lineRule="auto"/>
        <w:rPr>
          <w:rFonts w:ascii="Arial" w:hAnsi="Arial" w:cs="Arial"/>
          <w:iCs/>
          <w:sz w:val="24"/>
          <w:szCs w:val="24"/>
        </w:rPr>
      </w:pPr>
    </w:p>
    <w:p w:rsidR="00BF129E" w:rsidRPr="00BF129E" w:rsidRDefault="00BF129E" w:rsidP="00327C8B">
      <w:pPr>
        <w:autoSpaceDE w:val="0"/>
        <w:autoSpaceDN w:val="0"/>
        <w:adjustRightInd w:val="0"/>
        <w:spacing w:after="0" w:line="240" w:lineRule="auto"/>
        <w:ind w:left="720"/>
        <w:rPr>
          <w:rFonts w:ascii="Arial" w:hAnsi="Arial" w:cs="Arial"/>
          <w:sz w:val="24"/>
          <w:szCs w:val="24"/>
        </w:rPr>
      </w:pPr>
      <w:proofErr w:type="gramStart"/>
      <w:r w:rsidRPr="00BF129E">
        <w:rPr>
          <w:rFonts w:ascii="Arial" w:hAnsi="Arial" w:cs="Arial"/>
          <w:sz w:val="24"/>
          <w:szCs w:val="24"/>
        </w:rPr>
        <w:t>A disarticulation of the theoretical and intellectual foundations of professional and pedagogic knowledge leading to a schism between professional and academic qualifications (</w:t>
      </w:r>
      <w:proofErr w:type="spellStart"/>
      <w:r w:rsidRPr="00BF129E">
        <w:rPr>
          <w:rFonts w:ascii="Arial" w:hAnsi="Arial" w:cs="Arial"/>
          <w:sz w:val="24"/>
          <w:szCs w:val="24"/>
        </w:rPr>
        <w:t>Menter</w:t>
      </w:r>
      <w:proofErr w:type="spellEnd"/>
      <w:r w:rsidRPr="00BF129E">
        <w:rPr>
          <w:rFonts w:ascii="Arial" w:hAnsi="Arial" w:cs="Arial"/>
          <w:sz w:val="24"/>
          <w:szCs w:val="24"/>
        </w:rPr>
        <w:t>, 2011).</w:t>
      </w:r>
      <w:proofErr w:type="gramEnd"/>
    </w:p>
    <w:p w:rsidR="00BF129E" w:rsidRPr="00E05A94" w:rsidRDefault="00BF129E" w:rsidP="00BF129E">
      <w:pPr>
        <w:autoSpaceDE w:val="0"/>
        <w:autoSpaceDN w:val="0"/>
        <w:adjustRightInd w:val="0"/>
        <w:spacing w:after="0" w:line="480" w:lineRule="auto"/>
        <w:ind w:left="284"/>
        <w:rPr>
          <w:rFonts w:ascii="Arial" w:hAnsi="Arial" w:cs="Arial"/>
          <w:color w:val="292526"/>
          <w:sz w:val="12"/>
          <w:szCs w:val="12"/>
        </w:rPr>
      </w:pPr>
    </w:p>
    <w:p w:rsidR="00FF73C0" w:rsidRDefault="00BF129E" w:rsidP="00F46B68">
      <w:pPr>
        <w:spacing w:before="100" w:beforeAutospacing="1" w:after="100" w:afterAutospacing="1" w:line="480" w:lineRule="auto"/>
        <w:rPr>
          <w:rFonts w:ascii="Arial" w:eastAsia="Times New Roman" w:hAnsi="Arial" w:cs="Arial"/>
          <w:sz w:val="24"/>
          <w:szCs w:val="24"/>
          <w:lang w:eastAsia="en-GB"/>
        </w:rPr>
      </w:pPr>
      <w:r w:rsidRPr="00BF129E">
        <w:rPr>
          <w:rFonts w:ascii="Arial" w:eastAsia="Times New Roman" w:hAnsi="Arial" w:cs="Arial"/>
          <w:sz w:val="24"/>
          <w:szCs w:val="24"/>
          <w:lang w:eastAsia="en-GB"/>
        </w:rPr>
        <w:t>If r</w:t>
      </w:r>
      <w:r w:rsidR="00A57A81">
        <w:rPr>
          <w:rFonts w:ascii="Arial" w:eastAsia="Times New Roman" w:hAnsi="Arial" w:cs="Arial"/>
          <w:sz w:val="24"/>
          <w:szCs w:val="24"/>
          <w:lang w:eastAsia="en-GB"/>
        </w:rPr>
        <w:t xml:space="preserve">egarded as an </w:t>
      </w:r>
      <w:r w:rsidR="00873E5B">
        <w:rPr>
          <w:rFonts w:ascii="Arial" w:eastAsia="Times New Roman" w:hAnsi="Arial" w:cs="Arial"/>
          <w:sz w:val="24"/>
          <w:szCs w:val="24"/>
          <w:lang w:eastAsia="en-GB"/>
        </w:rPr>
        <w:t>enquiry</w:t>
      </w:r>
      <w:r w:rsidRPr="00BF129E">
        <w:rPr>
          <w:rFonts w:ascii="Arial" w:eastAsia="Times New Roman" w:hAnsi="Arial" w:cs="Arial"/>
          <w:sz w:val="24"/>
          <w:szCs w:val="24"/>
          <w:lang w:eastAsia="en-GB"/>
        </w:rPr>
        <w:t xml:space="preserve">-based profession, </w:t>
      </w:r>
      <w:r w:rsidR="00A57A81">
        <w:rPr>
          <w:rFonts w:ascii="Arial" w:eastAsia="Times New Roman" w:hAnsi="Arial" w:cs="Arial"/>
          <w:sz w:val="24"/>
          <w:szCs w:val="24"/>
          <w:lang w:eastAsia="en-GB"/>
        </w:rPr>
        <w:t xml:space="preserve">he believes that </w:t>
      </w:r>
      <w:r w:rsidRPr="00BF129E">
        <w:rPr>
          <w:rFonts w:ascii="Arial" w:eastAsia="Times New Roman" w:hAnsi="Arial" w:cs="Arial"/>
          <w:sz w:val="24"/>
          <w:szCs w:val="24"/>
          <w:lang w:eastAsia="en-GB"/>
        </w:rPr>
        <w:t xml:space="preserve">there needs to be more rigorous research done </w:t>
      </w:r>
      <w:r w:rsidRPr="00F263DF">
        <w:rPr>
          <w:rFonts w:ascii="Arial" w:eastAsia="Times New Roman" w:hAnsi="Arial" w:cs="Arial"/>
          <w:i/>
          <w:sz w:val="24"/>
          <w:szCs w:val="24"/>
          <w:lang w:eastAsia="en-GB"/>
        </w:rPr>
        <w:t>on</w:t>
      </w:r>
      <w:r w:rsidRPr="00BF129E">
        <w:rPr>
          <w:rFonts w:ascii="Arial" w:eastAsia="Times New Roman" w:hAnsi="Arial" w:cs="Arial"/>
          <w:sz w:val="24"/>
          <w:szCs w:val="24"/>
          <w:lang w:eastAsia="en-GB"/>
        </w:rPr>
        <w:t xml:space="preserve"> and </w:t>
      </w:r>
      <w:r w:rsidRPr="00F263DF">
        <w:rPr>
          <w:rFonts w:ascii="Arial" w:eastAsia="Times New Roman" w:hAnsi="Arial" w:cs="Arial"/>
          <w:i/>
          <w:sz w:val="24"/>
          <w:szCs w:val="24"/>
          <w:lang w:eastAsia="en-GB"/>
        </w:rPr>
        <w:t>in</w:t>
      </w:r>
      <w:r w:rsidRPr="00BF129E">
        <w:rPr>
          <w:rFonts w:ascii="Arial" w:eastAsia="Times New Roman" w:hAnsi="Arial" w:cs="Arial"/>
          <w:sz w:val="24"/>
          <w:szCs w:val="24"/>
          <w:lang w:eastAsia="en-GB"/>
        </w:rPr>
        <w:t xml:space="preserve"> the field. </w:t>
      </w:r>
      <w:proofErr w:type="spellStart"/>
      <w:r w:rsidRPr="00BF129E">
        <w:rPr>
          <w:rFonts w:ascii="Arial" w:eastAsia="Times New Roman" w:hAnsi="Arial" w:cs="Arial"/>
          <w:sz w:val="24"/>
          <w:szCs w:val="24"/>
          <w:lang w:eastAsia="en-GB"/>
        </w:rPr>
        <w:t>Menter’s</w:t>
      </w:r>
      <w:proofErr w:type="spellEnd"/>
      <w:r w:rsidRPr="00BF129E">
        <w:rPr>
          <w:rFonts w:ascii="Arial" w:eastAsia="Times New Roman" w:hAnsi="Arial" w:cs="Arial"/>
          <w:sz w:val="24"/>
          <w:szCs w:val="24"/>
          <w:lang w:eastAsia="en-GB"/>
        </w:rPr>
        <w:t xml:space="preserve"> views seem to echo the successes in Finland and the 2005 review of teacher education in Finland reported by </w:t>
      </w:r>
      <w:proofErr w:type="spellStart"/>
      <w:r w:rsidRPr="00BF129E">
        <w:rPr>
          <w:rFonts w:ascii="Arial" w:eastAsia="Times New Roman" w:hAnsi="Arial" w:cs="Arial"/>
          <w:sz w:val="24"/>
          <w:szCs w:val="24"/>
          <w:lang w:eastAsia="en-GB"/>
        </w:rPr>
        <w:t>Niemi</w:t>
      </w:r>
      <w:proofErr w:type="spellEnd"/>
      <w:r w:rsidRPr="00BF129E">
        <w:rPr>
          <w:rFonts w:ascii="Arial" w:eastAsia="Times New Roman" w:hAnsi="Arial" w:cs="Arial"/>
          <w:sz w:val="24"/>
          <w:szCs w:val="24"/>
          <w:lang w:eastAsia="en-GB"/>
        </w:rPr>
        <w:t xml:space="preserve"> and </w:t>
      </w:r>
      <w:proofErr w:type="spellStart"/>
      <w:r w:rsidRPr="00BF129E">
        <w:rPr>
          <w:rFonts w:ascii="Arial" w:eastAsia="Times New Roman" w:hAnsi="Arial" w:cs="Arial"/>
          <w:sz w:val="24"/>
          <w:szCs w:val="24"/>
          <w:lang w:eastAsia="en-GB"/>
        </w:rPr>
        <w:t>Jakku-Sihoven</w:t>
      </w:r>
      <w:proofErr w:type="spellEnd"/>
      <w:r w:rsidRPr="00BF129E">
        <w:rPr>
          <w:rFonts w:ascii="Arial" w:eastAsia="Times New Roman" w:hAnsi="Arial" w:cs="Arial"/>
          <w:sz w:val="24"/>
          <w:szCs w:val="24"/>
          <w:lang w:eastAsia="en-GB"/>
        </w:rPr>
        <w:t xml:space="preserve"> (2006); (</w:t>
      </w:r>
      <w:proofErr w:type="spellStart"/>
      <w:r w:rsidRPr="00BF129E">
        <w:rPr>
          <w:rFonts w:ascii="Arial" w:eastAsia="Times New Roman" w:hAnsi="Arial" w:cs="Arial"/>
          <w:sz w:val="24"/>
          <w:szCs w:val="24"/>
          <w:lang w:eastAsia="en-GB"/>
        </w:rPr>
        <w:t>Sahlberg</w:t>
      </w:r>
      <w:proofErr w:type="spellEnd"/>
      <w:r w:rsidRPr="00BF129E">
        <w:rPr>
          <w:rFonts w:ascii="Arial" w:eastAsia="Times New Roman" w:hAnsi="Arial" w:cs="Arial"/>
          <w:sz w:val="24"/>
          <w:szCs w:val="24"/>
          <w:lang w:eastAsia="en-GB"/>
        </w:rPr>
        <w:t>, 2014). They concur with the view that teacher candidates should learn to use evidence in teaching and learning. Three decades of continuous review of teacher education in Finland has established a framework for the accreditation of teacher education programmes that includes a capacity for research. All beginning teachers are required to know about recent advances in research in the subject(s) they teach and to have a general understanding of teacher education research. In addition, they are expected to develop an internalised research attitude toward the task of teaching and to learn to apply this knowledge through active processes in schools rather than through passive processes and on campus study.</w:t>
      </w:r>
      <w:r w:rsidR="00F46B68">
        <w:rPr>
          <w:rFonts w:ascii="Arial" w:eastAsia="Times New Roman" w:hAnsi="Arial" w:cs="Arial"/>
          <w:sz w:val="24"/>
          <w:szCs w:val="24"/>
          <w:lang w:eastAsia="en-GB"/>
        </w:rPr>
        <w:t xml:space="preserve"> </w:t>
      </w:r>
    </w:p>
    <w:p w:rsidR="00E85635" w:rsidRPr="00FF73C0" w:rsidRDefault="00BF129E" w:rsidP="00FF73C0">
      <w:pPr>
        <w:spacing w:before="100" w:beforeAutospacing="1" w:after="100" w:afterAutospacing="1" w:line="480" w:lineRule="auto"/>
        <w:rPr>
          <w:rFonts w:ascii="Arial" w:eastAsia="Times New Roman" w:hAnsi="Arial" w:cs="Arial"/>
          <w:sz w:val="24"/>
          <w:szCs w:val="24"/>
          <w:lang w:eastAsia="en-GB"/>
        </w:rPr>
      </w:pPr>
      <w:r w:rsidRPr="00BF129E">
        <w:rPr>
          <w:rFonts w:ascii="Arial" w:hAnsi="Arial" w:cs="Arial"/>
          <w:sz w:val="24"/>
          <w:szCs w:val="24"/>
        </w:rPr>
        <w:lastRenderedPageBreak/>
        <w:t xml:space="preserve">Similarly, for Hargreaves (1995) </w:t>
      </w:r>
      <w:r w:rsidRPr="00BF129E">
        <w:rPr>
          <w:rFonts w:ascii="Arial" w:hAnsi="Arial" w:cs="Arial"/>
          <w:iCs/>
          <w:sz w:val="24"/>
          <w:szCs w:val="24"/>
        </w:rPr>
        <w:t>research</w:t>
      </w:r>
      <w:r w:rsidRPr="00BF129E">
        <w:rPr>
          <w:rFonts w:ascii="Arial" w:hAnsi="Arial" w:cs="Arial"/>
          <w:sz w:val="24"/>
          <w:szCs w:val="24"/>
        </w:rPr>
        <w:t xml:space="preserve">, </w:t>
      </w:r>
      <w:r w:rsidR="00873E5B">
        <w:rPr>
          <w:rFonts w:ascii="Arial" w:hAnsi="Arial" w:cs="Arial"/>
          <w:iCs/>
          <w:sz w:val="24"/>
          <w:szCs w:val="24"/>
        </w:rPr>
        <w:t>enquiry</w:t>
      </w:r>
      <w:r w:rsidRPr="00BF129E">
        <w:rPr>
          <w:rFonts w:ascii="Arial" w:hAnsi="Arial" w:cs="Arial"/>
          <w:sz w:val="24"/>
          <w:szCs w:val="24"/>
        </w:rPr>
        <w:t xml:space="preserve">, </w:t>
      </w:r>
      <w:r w:rsidRPr="00BF129E">
        <w:rPr>
          <w:rFonts w:ascii="Arial" w:hAnsi="Arial" w:cs="Arial"/>
          <w:iCs/>
          <w:sz w:val="24"/>
          <w:szCs w:val="24"/>
        </w:rPr>
        <w:t xml:space="preserve">critical reflection </w:t>
      </w:r>
      <w:r w:rsidRPr="00BF129E">
        <w:rPr>
          <w:rFonts w:ascii="Arial" w:hAnsi="Arial" w:cs="Arial"/>
          <w:sz w:val="24"/>
          <w:szCs w:val="24"/>
        </w:rPr>
        <w:t xml:space="preserve">and </w:t>
      </w:r>
      <w:r w:rsidRPr="00BF129E">
        <w:rPr>
          <w:rFonts w:ascii="Arial" w:hAnsi="Arial" w:cs="Arial"/>
          <w:iCs/>
          <w:sz w:val="24"/>
          <w:szCs w:val="24"/>
        </w:rPr>
        <w:t xml:space="preserve">understanding </w:t>
      </w:r>
      <w:r w:rsidRPr="00BF129E">
        <w:rPr>
          <w:rFonts w:ascii="Arial" w:hAnsi="Arial" w:cs="Arial"/>
          <w:sz w:val="24"/>
          <w:szCs w:val="24"/>
        </w:rPr>
        <w:t>are the essential qualities and comprise the `distinct’ social</w:t>
      </w:r>
      <w:r w:rsidRPr="00BF129E">
        <w:rPr>
          <w:rFonts w:ascii="Arial" w:hAnsi="Arial" w:cs="Arial"/>
          <w:iCs/>
          <w:sz w:val="24"/>
          <w:szCs w:val="24"/>
        </w:rPr>
        <w:t xml:space="preserve"> </w:t>
      </w:r>
      <w:r w:rsidRPr="00BF129E">
        <w:rPr>
          <w:rFonts w:ascii="Arial" w:hAnsi="Arial" w:cs="Arial"/>
          <w:sz w:val="24"/>
          <w:szCs w:val="24"/>
        </w:rPr>
        <w:t xml:space="preserve">contribution of the </w:t>
      </w:r>
      <w:r w:rsidR="007B76DF">
        <w:rPr>
          <w:rFonts w:ascii="Arial" w:hAnsi="Arial" w:cs="Arial"/>
          <w:sz w:val="24"/>
          <w:szCs w:val="24"/>
        </w:rPr>
        <w:t>university</w:t>
      </w:r>
      <w:r w:rsidRPr="00BF129E">
        <w:rPr>
          <w:rFonts w:ascii="Arial" w:hAnsi="Arial" w:cs="Arial"/>
          <w:sz w:val="24"/>
          <w:szCs w:val="24"/>
        </w:rPr>
        <w:t xml:space="preserve"> </w:t>
      </w:r>
      <w:r w:rsidR="00E85635">
        <w:rPr>
          <w:rFonts w:ascii="Arial" w:hAnsi="Arial" w:cs="Arial"/>
          <w:sz w:val="24"/>
          <w:szCs w:val="24"/>
        </w:rPr>
        <w:t>to teacher education. Yet, the:</w:t>
      </w:r>
    </w:p>
    <w:p w:rsidR="00BF129E" w:rsidRPr="00BF129E" w:rsidRDefault="00BF129E" w:rsidP="00B02AE2">
      <w:pPr>
        <w:autoSpaceDE w:val="0"/>
        <w:autoSpaceDN w:val="0"/>
        <w:adjustRightInd w:val="0"/>
        <w:spacing w:after="0" w:line="240" w:lineRule="auto"/>
        <w:ind w:left="567"/>
        <w:rPr>
          <w:rFonts w:ascii="Arial" w:hAnsi="Arial" w:cs="Arial"/>
          <w:sz w:val="24"/>
          <w:szCs w:val="24"/>
        </w:rPr>
      </w:pPr>
      <w:r w:rsidRPr="00BF129E">
        <w:rPr>
          <w:rFonts w:ascii="Arial" w:hAnsi="Arial" w:cs="Arial"/>
          <w:sz w:val="24"/>
          <w:szCs w:val="24"/>
        </w:rPr>
        <w:t xml:space="preserve">Deinstitutionalization of teacher preparation appears at best to be replacing </w:t>
      </w:r>
      <w:r w:rsidR="007B76DF">
        <w:rPr>
          <w:rFonts w:ascii="Arial" w:hAnsi="Arial" w:cs="Arial"/>
          <w:sz w:val="24"/>
          <w:szCs w:val="24"/>
        </w:rPr>
        <w:t>university</w:t>
      </w:r>
      <w:r w:rsidRPr="00BF129E">
        <w:rPr>
          <w:rFonts w:ascii="Arial" w:hAnsi="Arial" w:cs="Arial"/>
          <w:sz w:val="24"/>
          <w:szCs w:val="24"/>
        </w:rPr>
        <w:t>-based marginality and irrelevance, with a diffuse utilitarianism that accommodates new teachers to the norms and standards of existing practice, instead of helping them elevate these standards to a higher plane (Hargreaves</w:t>
      </w:r>
      <w:proofErr w:type="gramStart"/>
      <w:r w:rsidRPr="00BF129E">
        <w:rPr>
          <w:rFonts w:ascii="Arial" w:hAnsi="Arial" w:cs="Arial"/>
          <w:sz w:val="24"/>
          <w:szCs w:val="24"/>
        </w:rPr>
        <w:t>,1995</w:t>
      </w:r>
      <w:proofErr w:type="gramEnd"/>
      <w:r w:rsidRPr="00BF129E">
        <w:rPr>
          <w:rFonts w:ascii="Arial" w:hAnsi="Arial" w:cs="Arial"/>
          <w:sz w:val="24"/>
          <w:szCs w:val="24"/>
        </w:rPr>
        <w:t>, p.28).</w:t>
      </w:r>
    </w:p>
    <w:p w:rsidR="00B02AE2" w:rsidRPr="00FF73C0" w:rsidRDefault="00B02AE2" w:rsidP="00F46B68">
      <w:pPr>
        <w:autoSpaceDE w:val="0"/>
        <w:autoSpaceDN w:val="0"/>
        <w:adjustRightInd w:val="0"/>
        <w:spacing w:after="0" w:line="480" w:lineRule="auto"/>
        <w:rPr>
          <w:rFonts w:ascii="Arial" w:hAnsi="Arial" w:cs="Arial"/>
          <w:sz w:val="12"/>
          <w:szCs w:val="12"/>
        </w:rPr>
      </w:pPr>
    </w:p>
    <w:p w:rsidR="00BF129E" w:rsidRPr="00BF129E" w:rsidRDefault="00F263DF" w:rsidP="00F46B68">
      <w:p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This view, however, is juxtaposed by many, including </w:t>
      </w:r>
      <w:proofErr w:type="spellStart"/>
      <w:r w:rsidR="00BF129E" w:rsidRPr="00BF129E">
        <w:rPr>
          <w:rFonts w:ascii="Arial" w:hAnsi="Arial" w:cs="Arial"/>
          <w:sz w:val="24"/>
          <w:szCs w:val="24"/>
        </w:rPr>
        <w:t>Pring</w:t>
      </w:r>
      <w:proofErr w:type="spellEnd"/>
      <w:r w:rsidR="00BF129E" w:rsidRPr="00BF129E">
        <w:rPr>
          <w:rFonts w:ascii="Arial" w:hAnsi="Arial" w:cs="Arial"/>
          <w:sz w:val="24"/>
          <w:szCs w:val="24"/>
        </w:rPr>
        <w:t xml:space="preserve"> </w:t>
      </w:r>
      <w:r>
        <w:rPr>
          <w:rFonts w:ascii="Arial" w:hAnsi="Arial" w:cs="Arial"/>
          <w:sz w:val="24"/>
          <w:szCs w:val="24"/>
        </w:rPr>
        <w:t xml:space="preserve">who </w:t>
      </w:r>
      <w:r w:rsidR="00BF129E" w:rsidRPr="00BF129E">
        <w:rPr>
          <w:rFonts w:ascii="Arial" w:hAnsi="Arial" w:cs="Arial"/>
          <w:sz w:val="24"/>
          <w:szCs w:val="24"/>
        </w:rPr>
        <w:t xml:space="preserve">confronts the role of </w:t>
      </w:r>
      <w:r w:rsidR="007B76DF">
        <w:rPr>
          <w:rFonts w:ascii="Arial" w:hAnsi="Arial" w:cs="Arial"/>
          <w:sz w:val="24"/>
          <w:szCs w:val="24"/>
        </w:rPr>
        <w:t>universities</w:t>
      </w:r>
      <w:r w:rsidR="00BF129E" w:rsidRPr="00BF129E">
        <w:rPr>
          <w:rFonts w:ascii="Arial" w:hAnsi="Arial" w:cs="Arial"/>
          <w:sz w:val="24"/>
          <w:szCs w:val="24"/>
        </w:rPr>
        <w:t xml:space="preserve"> in effective teacher preparation and criticises the: </w:t>
      </w:r>
    </w:p>
    <w:p w:rsidR="00BF129E" w:rsidRPr="00FF73C0" w:rsidRDefault="00BF129E" w:rsidP="00BF129E">
      <w:pPr>
        <w:autoSpaceDE w:val="0"/>
        <w:autoSpaceDN w:val="0"/>
        <w:adjustRightInd w:val="0"/>
        <w:spacing w:after="0" w:line="480" w:lineRule="auto"/>
        <w:rPr>
          <w:rFonts w:ascii="Arial" w:hAnsi="Arial" w:cs="Arial"/>
          <w:sz w:val="12"/>
          <w:szCs w:val="12"/>
        </w:rPr>
      </w:pPr>
    </w:p>
    <w:p w:rsidR="00BF129E" w:rsidRDefault="00BF129E" w:rsidP="00B02AE2">
      <w:pPr>
        <w:autoSpaceDE w:val="0"/>
        <w:autoSpaceDN w:val="0"/>
        <w:adjustRightInd w:val="0"/>
        <w:spacing w:after="0" w:line="240" w:lineRule="auto"/>
        <w:ind w:left="720"/>
        <w:rPr>
          <w:rFonts w:ascii="Arial" w:hAnsi="Arial" w:cs="Arial"/>
          <w:sz w:val="24"/>
          <w:szCs w:val="24"/>
        </w:rPr>
      </w:pPr>
      <w:r w:rsidRPr="00BF129E">
        <w:rPr>
          <w:rFonts w:ascii="Arial" w:hAnsi="Arial" w:cs="Arial"/>
          <w:sz w:val="24"/>
          <w:szCs w:val="24"/>
        </w:rPr>
        <w:t>Poor state of theory, the all-too-often peddling of personal values from a public position on the basis of theoretically questionable authority, the consequent separation of that theory and these values from the world of practice (1996, p.15).</w:t>
      </w:r>
    </w:p>
    <w:p w:rsidR="00B02AE2" w:rsidRPr="001D40A0" w:rsidRDefault="00B02AE2" w:rsidP="00327C8B">
      <w:pPr>
        <w:autoSpaceDE w:val="0"/>
        <w:autoSpaceDN w:val="0"/>
        <w:adjustRightInd w:val="0"/>
        <w:spacing w:after="0" w:line="360" w:lineRule="auto"/>
        <w:rPr>
          <w:rFonts w:ascii="Arial" w:hAnsi="Arial" w:cs="Arial"/>
          <w:sz w:val="28"/>
          <w:szCs w:val="28"/>
        </w:rPr>
      </w:pPr>
    </w:p>
    <w:p w:rsidR="00BF129E" w:rsidRDefault="00A16ACE" w:rsidP="00F46B68">
      <w:pPr>
        <w:autoSpaceDE w:val="0"/>
        <w:autoSpaceDN w:val="0"/>
        <w:adjustRightInd w:val="0"/>
        <w:spacing w:after="0" w:line="480" w:lineRule="auto"/>
        <w:rPr>
          <w:rFonts w:ascii="Arial" w:hAnsi="Arial" w:cs="Arial"/>
          <w:sz w:val="24"/>
          <w:szCs w:val="24"/>
        </w:rPr>
      </w:pPr>
      <w:r w:rsidRPr="00A16ACE">
        <w:rPr>
          <w:rFonts w:ascii="Arial" w:hAnsi="Arial" w:cs="Arial"/>
          <w:sz w:val="24"/>
          <w:szCs w:val="24"/>
        </w:rPr>
        <w:t xml:space="preserve">A cadre of teacher education commentators </w:t>
      </w:r>
      <w:r w:rsidR="00327C8B">
        <w:rPr>
          <w:rFonts w:ascii="Arial" w:hAnsi="Arial" w:cs="Arial"/>
          <w:sz w:val="24"/>
          <w:szCs w:val="24"/>
        </w:rPr>
        <w:t xml:space="preserve">also </w:t>
      </w:r>
      <w:r w:rsidRPr="00A16ACE">
        <w:rPr>
          <w:rFonts w:ascii="Arial" w:hAnsi="Arial" w:cs="Arial"/>
          <w:sz w:val="24"/>
          <w:szCs w:val="24"/>
        </w:rPr>
        <w:t>call for</w:t>
      </w:r>
      <w:r>
        <w:rPr>
          <w:rFonts w:ascii="Arial" w:hAnsi="Arial" w:cs="Arial"/>
          <w:sz w:val="24"/>
          <w:szCs w:val="24"/>
        </w:rPr>
        <w:t xml:space="preserve"> a rethink on teacher education </w:t>
      </w:r>
      <w:r w:rsidR="00327C8B">
        <w:rPr>
          <w:rFonts w:ascii="Arial" w:hAnsi="Arial" w:cs="Arial"/>
          <w:sz w:val="24"/>
          <w:szCs w:val="24"/>
        </w:rPr>
        <w:t xml:space="preserve">(see for example </w:t>
      </w:r>
      <w:r w:rsidRPr="00A16ACE">
        <w:rPr>
          <w:rFonts w:ascii="Arial" w:hAnsi="Arial" w:cs="Arial"/>
          <w:sz w:val="24"/>
          <w:szCs w:val="24"/>
        </w:rPr>
        <w:t xml:space="preserve">Hattie, 2009; </w:t>
      </w:r>
      <w:proofErr w:type="spellStart"/>
      <w:r w:rsidRPr="00A16ACE">
        <w:rPr>
          <w:rFonts w:ascii="Arial" w:hAnsi="Arial" w:cs="Arial"/>
          <w:sz w:val="24"/>
          <w:szCs w:val="24"/>
        </w:rPr>
        <w:t>Dinham</w:t>
      </w:r>
      <w:proofErr w:type="spellEnd"/>
      <w:r w:rsidRPr="00A16ACE">
        <w:rPr>
          <w:rFonts w:ascii="Arial" w:hAnsi="Arial" w:cs="Arial"/>
          <w:sz w:val="24"/>
          <w:szCs w:val="24"/>
        </w:rPr>
        <w:t xml:space="preserve"> </w:t>
      </w:r>
      <w:r w:rsidR="00A724B4" w:rsidRPr="00A724B4">
        <w:rPr>
          <w:rFonts w:ascii="Arial" w:hAnsi="Arial" w:cs="Arial"/>
          <w:i/>
          <w:sz w:val="24"/>
          <w:szCs w:val="24"/>
        </w:rPr>
        <w:t>et al.,</w:t>
      </w:r>
      <w:r w:rsidR="00E85635">
        <w:rPr>
          <w:rFonts w:ascii="Arial" w:hAnsi="Arial" w:cs="Arial"/>
          <w:i/>
          <w:sz w:val="24"/>
          <w:szCs w:val="24"/>
        </w:rPr>
        <w:t xml:space="preserve"> </w:t>
      </w:r>
      <w:r w:rsidR="00AF082D">
        <w:rPr>
          <w:rFonts w:ascii="Arial" w:hAnsi="Arial" w:cs="Arial"/>
          <w:sz w:val="24"/>
          <w:szCs w:val="24"/>
        </w:rPr>
        <w:t>2008;</w:t>
      </w:r>
      <w:r w:rsidRPr="00A16ACE">
        <w:rPr>
          <w:rFonts w:ascii="Arial" w:hAnsi="Arial" w:cs="Arial"/>
          <w:sz w:val="24"/>
          <w:szCs w:val="24"/>
        </w:rPr>
        <w:t xml:space="preserve"> Korthagen </w:t>
      </w:r>
      <w:r w:rsidR="00A724B4" w:rsidRPr="00A724B4">
        <w:rPr>
          <w:rFonts w:ascii="Arial" w:hAnsi="Arial" w:cs="Arial"/>
          <w:i/>
          <w:sz w:val="24"/>
          <w:szCs w:val="24"/>
        </w:rPr>
        <w:t>et al.</w:t>
      </w:r>
      <w:proofErr w:type="gramStart"/>
      <w:r w:rsidR="00A724B4" w:rsidRPr="00A724B4">
        <w:rPr>
          <w:rFonts w:ascii="Arial" w:hAnsi="Arial" w:cs="Arial"/>
          <w:i/>
          <w:sz w:val="24"/>
          <w:szCs w:val="24"/>
        </w:rPr>
        <w:t>,</w:t>
      </w:r>
      <w:r w:rsidRPr="00A16ACE">
        <w:rPr>
          <w:rFonts w:ascii="Arial" w:hAnsi="Arial" w:cs="Arial"/>
          <w:sz w:val="24"/>
          <w:szCs w:val="24"/>
        </w:rPr>
        <w:t>2006</w:t>
      </w:r>
      <w:proofErr w:type="gramEnd"/>
      <w:r w:rsidRPr="00A16ACE">
        <w:rPr>
          <w:rFonts w:ascii="Arial" w:hAnsi="Arial" w:cs="Arial"/>
          <w:sz w:val="24"/>
          <w:szCs w:val="24"/>
        </w:rPr>
        <w:t xml:space="preserve">). Most pointedly John Hattie, an educational researcher, argues: </w:t>
      </w:r>
      <w:r w:rsidR="00F93767">
        <w:rPr>
          <w:rFonts w:ascii="Arial" w:hAnsi="Arial" w:cs="Arial"/>
          <w:sz w:val="24"/>
          <w:szCs w:val="24"/>
        </w:rPr>
        <w:t>‘</w:t>
      </w:r>
      <w:r w:rsidRPr="00A16ACE">
        <w:rPr>
          <w:rFonts w:ascii="Arial" w:hAnsi="Arial" w:cs="Arial"/>
          <w:sz w:val="24"/>
          <w:szCs w:val="24"/>
        </w:rPr>
        <w:t>the current teacher training model is bankrupt</w:t>
      </w:r>
      <w:r w:rsidR="00F93767">
        <w:rPr>
          <w:rFonts w:ascii="Arial" w:hAnsi="Arial" w:cs="Arial"/>
          <w:sz w:val="24"/>
          <w:szCs w:val="24"/>
        </w:rPr>
        <w:t>’</w:t>
      </w:r>
      <w:r>
        <w:rPr>
          <w:rFonts w:ascii="Arial" w:hAnsi="Arial" w:cs="Arial"/>
          <w:sz w:val="24"/>
          <w:szCs w:val="24"/>
        </w:rPr>
        <w:t xml:space="preserve"> (2011, p.1)</w:t>
      </w:r>
      <w:r w:rsidR="00B713B5">
        <w:rPr>
          <w:rFonts w:ascii="Arial" w:hAnsi="Arial" w:cs="Arial"/>
          <w:sz w:val="24"/>
          <w:szCs w:val="24"/>
        </w:rPr>
        <w:t>.</w:t>
      </w:r>
      <w:r w:rsidR="00FF73C0">
        <w:rPr>
          <w:rFonts w:ascii="Arial" w:hAnsi="Arial" w:cs="Arial"/>
          <w:sz w:val="24"/>
          <w:szCs w:val="24"/>
        </w:rPr>
        <w:t xml:space="preserve"> </w:t>
      </w:r>
      <w:r w:rsidR="00BF129E" w:rsidRPr="00BF129E">
        <w:rPr>
          <w:rFonts w:ascii="Arial" w:hAnsi="Arial" w:cs="Arial"/>
          <w:sz w:val="24"/>
          <w:szCs w:val="24"/>
        </w:rPr>
        <w:t>Key questions for the interviews would</w:t>
      </w:r>
      <w:r w:rsidR="00FF73C0">
        <w:rPr>
          <w:rFonts w:ascii="Arial" w:hAnsi="Arial" w:cs="Arial"/>
          <w:sz w:val="24"/>
          <w:szCs w:val="24"/>
        </w:rPr>
        <w:t xml:space="preserve"> </w:t>
      </w:r>
      <w:proofErr w:type="gramStart"/>
      <w:r w:rsidR="00FF73C0">
        <w:rPr>
          <w:rFonts w:ascii="Arial" w:hAnsi="Arial" w:cs="Arial"/>
          <w:sz w:val="24"/>
          <w:szCs w:val="24"/>
        </w:rPr>
        <w:t xml:space="preserve">therefore </w:t>
      </w:r>
      <w:r w:rsidR="00BF129E" w:rsidRPr="00BF129E">
        <w:rPr>
          <w:rFonts w:ascii="Arial" w:hAnsi="Arial" w:cs="Arial"/>
          <w:sz w:val="24"/>
          <w:szCs w:val="24"/>
        </w:rPr>
        <w:t xml:space="preserve"> need</w:t>
      </w:r>
      <w:proofErr w:type="gramEnd"/>
      <w:r w:rsidR="00BF129E" w:rsidRPr="00BF129E">
        <w:rPr>
          <w:rFonts w:ascii="Arial" w:hAnsi="Arial" w:cs="Arial"/>
          <w:sz w:val="24"/>
          <w:szCs w:val="24"/>
        </w:rPr>
        <w:t xml:space="preserve"> to elicit perspectives on the role </w:t>
      </w:r>
      <w:r w:rsidR="007B76DF">
        <w:rPr>
          <w:rFonts w:ascii="Arial" w:hAnsi="Arial" w:cs="Arial"/>
          <w:sz w:val="24"/>
          <w:szCs w:val="24"/>
        </w:rPr>
        <w:t>Universities</w:t>
      </w:r>
      <w:r w:rsidR="00BF129E" w:rsidRPr="00BF129E">
        <w:rPr>
          <w:rFonts w:ascii="Arial" w:hAnsi="Arial" w:cs="Arial"/>
          <w:sz w:val="24"/>
          <w:szCs w:val="24"/>
        </w:rPr>
        <w:t xml:space="preserve"> in light of these views and if </w:t>
      </w:r>
      <w:proofErr w:type="spellStart"/>
      <w:r w:rsidR="00BF129E" w:rsidRPr="00BF129E">
        <w:rPr>
          <w:rFonts w:ascii="Arial" w:hAnsi="Arial" w:cs="Arial"/>
          <w:sz w:val="24"/>
          <w:szCs w:val="24"/>
        </w:rPr>
        <w:t>Schön’s</w:t>
      </w:r>
      <w:proofErr w:type="spellEnd"/>
      <w:r w:rsidR="00BF129E" w:rsidRPr="00BF129E">
        <w:rPr>
          <w:rFonts w:ascii="Arial" w:hAnsi="Arial" w:cs="Arial"/>
          <w:sz w:val="24"/>
          <w:szCs w:val="24"/>
        </w:rPr>
        <w:t xml:space="preserve"> technical-rationality model has any resonance in twenty first century classrooms. If not, then can there ever be professional and academic consensus over what constitutes effective </w:t>
      </w:r>
      <w:r w:rsidR="005B76DB">
        <w:rPr>
          <w:rFonts w:ascii="Arial" w:hAnsi="Arial" w:cs="Arial"/>
          <w:sz w:val="24"/>
          <w:szCs w:val="24"/>
        </w:rPr>
        <w:t xml:space="preserve">initial </w:t>
      </w:r>
      <w:r w:rsidR="001D46DF">
        <w:rPr>
          <w:rFonts w:ascii="Arial" w:hAnsi="Arial" w:cs="Arial"/>
          <w:sz w:val="24"/>
          <w:szCs w:val="24"/>
        </w:rPr>
        <w:t>teacher preparation?</w:t>
      </w:r>
    </w:p>
    <w:p w:rsidR="001D46DF" w:rsidRPr="00FF73C0" w:rsidRDefault="001D46DF" w:rsidP="001D46DF">
      <w:pPr>
        <w:autoSpaceDE w:val="0"/>
        <w:autoSpaceDN w:val="0"/>
        <w:adjustRightInd w:val="0"/>
        <w:spacing w:after="0" w:line="360" w:lineRule="auto"/>
        <w:rPr>
          <w:rFonts w:ascii="Arial" w:hAnsi="Arial" w:cs="Arial"/>
          <w:sz w:val="12"/>
          <w:szCs w:val="12"/>
        </w:rPr>
      </w:pPr>
    </w:p>
    <w:p w:rsidR="00F27A24" w:rsidRPr="001D46DF" w:rsidRDefault="00BF129E" w:rsidP="004E17BB">
      <w:pPr>
        <w:spacing w:before="100" w:beforeAutospacing="1" w:after="100" w:afterAutospacing="1" w:line="240" w:lineRule="auto"/>
        <w:rPr>
          <w:rFonts w:ascii="Arial" w:eastAsia="Times New Roman" w:hAnsi="Arial" w:cs="Arial"/>
          <w:b/>
          <w:sz w:val="24"/>
          <w:szCs w:val="24"/>
          <w:lang w:eastAsia="en-GB"/>
        </w:rPr>
      </w:pPr>
      <w:r w:rsidRPr="00BF129E">
        <w:rPr>
          <w:rFonts w:ascii="Arial" w:eastAsia="Times New Roman" w:hAnsi="Arial" w:cs="Arial"/>
          <w:b/>
          <w:sz w:val="24"/>
          <w:szCs w:val="24"/>
          <w:lang w:eastAsia="en-GB"/>
        </w:rPr>
        <w:t>2.4 Beginning Teachers’ Perspectives on Their Initial Preparation for the Classroom: Student or Trainee?</w:t>
      </w:r>
    </w:p>
    <w:p w:rsidR="00F46B68" w:rsidRPr="00FF73C0" w:rsidRDefault="00F46B68" w:rsidP="00327C8B">
      <w:pPr>
        <w:autoSpaceDE w:val="0"/>
        <w:autoSpaceDN w:val="0"/>
        <w:adjustRightInd w:val="0"/>
        <w:spacing w:after="0" w:line="360" w:lineRule="auto"/>
        <w:rPr>
          <w:rFonts w:ascii="Arial" w:hAnsi="Arial" w:cs="Arial"/>
          <w:sz w:val="12"/>
          <w:szCs w:val="12"/>
        </w:rPr>
      </w:pPr>
    </w:p>
    <w:p w:rsidR="00327C8B" w:rsidRDefault="00BF129E" w:rsidP="00F46B68">
      <w:pPr>
        <w:autoSpaceDE w:val="0"/>
        <w:autoSpaceDN w:val="0"/>
        <w:adjustRightInd w:val="0"/>
        <w:spacing w:after="0" w:line="480" w:lineRule="auto"/>
        <w:rPr>
          <w:rFonts w:ascii="Arial" w:hAnsi="Arial" w:cs="Arial"/>
          <w:sz w:val="24"/>
          <w:szCs w:val="24"/>
        </w:rPr>
      </w:pPr>
      <w:r w:rsidRPr="00BF129E">
        <w:rPr>
          <w:rFonts w:ascii="Arial" w:hAnsi="Arial" w:cs="Arial"/>
          <w:sz w:val="24"/>
          <w:szCs w:val="24"/>
        </w:rPr>
        <w:t xml:space="preserve">Hobson, </w:t>
      </w:r>
      <w:proofErr w:type="spellStart"/>
      <w:r w:rsidR="0002777D">
        <w:rPr>
          <w:rFonts w:ascii="Arial" w:hAnsi="Arial" w:cs="Arial"/>
          <w:sz w:val="24"/>
          <w:szCs w:val="24"/>
        </w:rPr>
        <w:t>Malderez</w:t>
      </w:r>
      <w:proofErr w:type="spellEnd"/>
      <w:r w:rsidR="0002777D">
        <w:rPr>
          <w:rFonts w:ascii="Arial" w:hAnsi="Arial" w:cs="Arial"/>
          <w:sz w:val="24"/>
          <w:szCs w:val="24"/>
        </w:rPr>
        <w:t>, Tracey and Pell (2006</w:t>
      </w:r>
      <w:r w:rsidRPr="00BF129E">
        <w:rPr>
          <w:rFonts w:ascii="Arial" w:hAnsi="Arial" w:cs="Arial"/>
          <w:sz w:val="24"/>
          <w:szCs w:val="24"/>
        </w:rPr>
        <w:t>) conducted a six-year longitudinal study of beginner teachers’ experiences of initial teacher preparation (ITP) and early professional development in England.</w:t>
      </w:r>
      <w:r w:rsidRPr="00BF129E">
        <w:rPr>
          <w:rFonts w:ascii="Arial" w:hAnsi="Arial" w:cs="Arial"/>
          <w:b/>
          <w:sz w:val="24"/>
          <w:szCs w:val="24"/>
        </w:rPr>
        <w:t xml:space="preserve"> </w:t>
      </w:r>
      <w:r w:rsidRPr="00BF129E">
        <w:rPr>
          <w:rFonts w:ascii="Arial" w:hAnsi="Arial" w:cs="Arial"/>
          <w:sz w:val="24"/>
          <w:szCs w:val="24"/>
        </w:rPr>
        <w:t>The</w:t>
      </w:r>
      <w:r w:rsidRPr="00BF129E">
        <w:rPr>
          <w:rFonts w:ascii="Arial" w:hAnsi="Arial" w:cs="Arial"/>
          <w:b/>
          <w:sz w:val="24"/>
          <w:szCs w:val="24"/>
        </w:rPr>
        <w:t xml:space="preserve"> </w:t>
      </w:r>
      <w:r w:rsidR="00253EC5">
        <w:rPr>
          <w:rFonts w:ascii="Arial" w:hAnsi="Arial" w:cs="Arial"/>
          <w:sz w:val="24"/>
          <w:szCs w:val="24"/>
        </w:rPr>
        <w:t>main findings are that</w:t>
      </w:r>
      <w:r w:rsidRPr="00BF129E">
        <w:rPr>
          <w:rFonts w:ascii="Arial" w:hAnsi="Arial" w:cs="Arial"/>
          <w:sz w:val="24"/>
          <w:szCs w:val="24"/>
        </w:rPr>
        <w:t xml:space="preserve"> in general, many student teachers </w:t>
      </w:r>
      <w:r w:rsidRPr="00BF129E">
        <w:rPr>
          <w:rFonts w:ascii="Arial" w:hAnsi="Arial" w:cs="Arial"/>
          <w:sz w:val="24"/>
          <w:szCs w:val="24"/>
        </w:rPr>
        <w:lastRenderedPageBreak/>
        <w:t>enter ITP with an apprenticeship orientation to</w:t>
      </w:r>
      <w:r w:rsidR="00253EC5">
        <w:rPr>
          <w:rFonts w:ascii="Arial" w:hAnsi="Arial" w:cs="Arial"/>
          <w:sz w:val="24"/>
          <w:szCs w:val="24"/>
        </w:rPr>
        <w:t xml:space="preserve"> their own learning of teaching and with a number of concerns</w:t>
      </w:r>
      <w:r w:rsidRPr="00BF129E">
        <w:rPr>
          <w:rFonts w:ascii="Arial" w:hAnsi="Arial" w:cs="Arial"/>
          <w:sz w:val="24"/>
          <w:szCs w:val="24"/>
        </w:rPr>
        <w:t xml:space="preserve"> relating particularly to workload, pupil behaviour and personal finances</w:t>
      </w:r>
      <w:r w:rsidR="00253EC5">
        <w:rPr>
          <w:rFonts w:ascii="Arial" w:hAnsi="Arial" w:cs="Arial"/>
          <w:sz w:val="24"/>
          <w:szCs w:val="24"/>
        </w:rPr>
        <w:t>.</w:t>
      </w:r>
    </w:p>
    <w:p w:rsidR="00BF129E" w:rsidRPr="00BF129E" w:rsidRDefault="00BF129E" w:rsidP="00F46B68">
      <w:pPr>
        <w:autoSpaceDE w:val="0"/>
        <w:autoSpaceDN w:val="0"/>
        <w:adjustRightInd w:val="0"/>
        <w:spacing w:after="0" w:line="480" w:lineRule="auto"/>
        <w:rPr>
          <w:rFonts w:ascii="Arial" w:hAnsi="Arial" w:cs="Arial"/>
          <w:sz w:val="24"/>
          <w:szCs w:val="24"/>
        </w:rPr>
      </w:pPr>
      <w:proofErr w:type="spellStart"/>
      <w:r w:rsidRPr="00BF129E">
        <w:rPr>
          <w:rFonts w:ascii="Arial" w:hAnsi="Arial" w:cs="Arial"/>
          <w:sz w:val="24"/>
          <w:szCs w:val="24"/>
        </w:rPr>
        <w:t>Sugrue</w:t>
      </w:r>
      <w:proofErr w:type="spellEnd"/>
      <w:r w:rsidRPr="00BF129E">
        <w:rPr>
          <w:rFonts w:ascii="Arial" w:hAnsi="Arial" w:cs="Arial"/>
          <w:sz w:val="24"/>
          <w:szCs w:val="24"/>
        </w:rPr>
        <w:t xml:space="preserve"> (1996) </w:t>
      </w:r>
      <w:r w:rsidR="00253EC5">
        <w:rPr>
          <w:rFonts w:ascii="Arial" w:hAnsi="Arial" w:cs="Arial"/>
          <w:sz w:val="24"/>
          <w:szCs w:val="24"/>
        </w:rPr>
        <w:t>also contends that trainees’</w:t>
      </w:r>
      <w:r w:rsidRPr="00BF129E">
        <w:rPr>
          <w:rFonts w:ascii="Arial" w:hAnsi="Arial" w:cs="Arial"/>
          <w:sz w:val="24"/>
          <w:szCs w:val="24"/>
        </w:rPr>
        <w:t xml:space="preserve"> prior beliefs can create barriers in their receptiveness to different aspects of ITP programmes, whilst </w:t>
      </w:r>
      <w:proofErr w:type="spellStart"/>
      <w:r w:rsidRPr="00BF129E">
        <w:rPr>
          <w:rFonts w:ascii="Arial" w:hAnsi="Arial" w:cs="Arial"/>
          <w:sz w:val="24"/>
          <w:szCs w:val="24"/>
        </w:rPr>
        <w:t>Wubbels</w:t>
      </w:r>
      <w:proofErr w:type="spellEnd"/>
      <w:r w:rsidRPr="00BF129E">
        <w:rPr>
          <w:rFonts w:ascii="Arial" w:hAnsi="Arial" w:cs="Arial"/>
          <w:sz w:val="24"/>
          <w:szCs w:val="24"/>
        </w:rPr>
        <w:t xml:space="preserve"> (1992) and Korthagen, </w:t>
      </w:r>
      <w:r w:rsidR="00A724B4" w:rsidRPr="00A724B4">
        <w:rPr>
          <w:rFonts w:ascii="Arial" w:hAnsi="Arial" w:cs="Arial"/>
          <w:i/>
          <w:iCs/>
          <w:sz w:val="24"/>
          <w:szCs w:val="24"/>
        </w:rPr>
        <w:t>et al.,</w:t>
      </w:r>
      <w:r w:rsidRPr="00BF129E">
        <w:rPr>
          <w:rFonts w:ascii="Arial" w:hAnsi="Arial" w:cs="Arial"/>
          <w:sz w:val="24"/>
          <w:szCs w:val="24"/>
        </w:rPr>
        <w:t>(2001) have shown that student teachers’ preconceptions about teaching and student learning can impact on their experience of ITP and their early profession</w:t>
      </w:r>
      <w:r w:rsidR="00EF7BD5">
        <w:rPr>
          <w:rFonts w:ascii="Arial" w:hAnsi="Arial" w:cs="Arial"/>
          <w:sz w:val="24"/>
          <w:szCs w:val="24"/>
        </w:rPr>
        <w:t xml:space="preserve">al development. </w:t>
      </w:r>
      <w:proofErr w:type="spellStart"/>
      <w:r w:rsidR="00EF7BD5">
        <w:rPr>
          <w:rFonts w:ascii="Arial" w:hAnsi="Arial" w:cs="Arial"/>
          <w:sz w:val="24"/>
          <w:szCs w:val="24"/>
        </w:rPr>
        <w:t>Feiman-Nemser</w:t>
      </w:r>
      <w:proofErr w:type="spellEnd"/>
      <w:r w:rsidR="00EF7BD5">
        <w:rPr>
          <w:rFonts w:ascii="Arial" w:hAnsi="Arial" w:cs="Arial"/>
          <w:sz w:val="24"/>
          <w:szCs w:val="24"/>
        </w:rPr>
        <w:t xml:space="preserve">, </w:t>
      </w:r>
      <w:proofErr w:type="spellStart"/>
      <w:r w:rsidR="00E05A94">
        <w:rPr>
          <w:rFonts w:ascii="Arial" w:hAnsi="Arial" w:cs="Arial"/>
          <w:sz w:val="24"/>
          <w:szCs w:val="24"/>
        </w:rPr>
        <w:t>McDiarmid</w:t>
      </w:r>
      <w:proofErr w:type="spellEnd"/>
      <w:r w:rsidR="00E05A94">
        <w:rPr>
          <w:rFonts w:ascii="Arial" w:hAnsi="Arial" w:cs="Arial"/>
          <w:sz w:val="24"/>
          <w:szCs w:val="24"/>
        </w:rPr>
        <w:t xml:space="preserve">, </w:t>
      </w:r>
      <w:proofErr w:type="spellStart"/>
      <w:r w:rsidRPr="00BF129E">
        <w:rPr>
          <w:rFonts w:ascii="Arial" w:hAnsi="Arial" w:cs="Arial"/>
          <w:sz w:val="24"/>
          <w:szCs w:val="24"/>
        </w:rPr>
        <w:t>Melnick</w:t>
      </w:r>
      <w:proofErr w:type="spellEnd"/>
      <w:r w:rsidRPr="00BF129E">
        <w:rPr>
          <w:rFonts w:ascii="Arial" w:hAnsi="Arial" w:cs="Arial"/>
          <w:sz w:val="24"/>
          <w:szCs w:val="24"/>
        </w:rPr>
        <w:t>, and Parker (1989)</w:t>
      </w:r>
      <w:r w:rsidRPr="00BF129E">
        <w:rPr>
          <w:rFonts w:ascii="Times-Roman" w:hAnsi="Times-Roman" w:cs="Times-Roman"/>
          <w:sz w:val="16"/>
          <w:szCs w:val="16"/>
        </w:rPr>
        <w:t xml:space="preserve"> </w:t>
      </w:r>
      <w:r w:rsidRPr="00BF129E">
        <w:rPr>
          <w:rFonts w:ascii="Arial" w:hAnsi="Arial" w:cs="Arial"/>
          <w:sz w:val="24"/>
          <w:szCs w:val="24"/>
        </w:rPr>
        <w:t>amongst others (</w:t>
      </w:r>
      <w:proofErr w:type="spellStart"/>
      <w:r w:rsidRPr="00BF129E">
        <w:rPr>
          <w:rFonts w:ascii="Arial" w:hAnsi="Arial" w:cs="Arial"/>
          <w:sz w:val="24"/>
          <w:szCs w:val="24"/>
        </w:rPr>
        <w:t>Fosnot</w:t>
      </w:r>
      <w:proofErr w:type="spellEnd"/>
      <w:r w:rsidRPr="00BF129E">
        <w:rPr>
          <w:rFonts w:ascii="Arial" w:hAnsi="Arial" w:cs="Arial"/>
          <w:sz w:val="24"/>
          <w:szCs w:val="24"/>
        </w:rPr>
        <w:t>, 1996; Edwards and Ogden, 1998), have thus argued that:</w:t>
      </w:r>
    </w:p>
    <w:p w:rsidR="00BF129E" w:rsidRPr="00FF73C0" w:rsidRDefault="00BF129E" w:rsidP="00BF129E">
      <w:pPr>
        <w:autoSpaceDE w:val="0"/>
        <w:autoSpaceDN w:val="0"/>
        <w:adjustRightInd w:val="0"/>
        <w:spacing w:after="0" w:line="480" w:lineRule="auto"/>
        <w:rPr>
          <w:rFonts w:ascii="Arial" w:hAnsi="Arial" w:cs="Arial"/>
          <w:sz w:val="12"/>
          <w:szCs w:val="12"/>
        </w:rPr>
      </w:pPr>
    </w:p>
    <w:p w:rsidR="00BF129E" w:rsidRPr="00BF129E" w:rsidRDefault="00BF129E" w:rsidP="00327C8B">
      <w:pPr>
        <w:autoSpaceDE w:val="0"/>
        <w:autoSpaceDN w:val="0"/>
        <w:adjustRightInd w:val="0"/>
        <w:spacing w:after="0" w:line="240" w:lineRule="auto"/>
        <w:ind w:left="720"/>
        <w:rPr>
          <w:rFonts w:ascii="Arial" w:hAnsi="Arial" w:cs="Arial"/>
          <w:sz w:val="24"/>
          <w:szCs w:val="24"/>
        </w:rPr>
      </w:pPr>
      <w:r w:rsidRPr="00BF129E">
        <w:rPr>
          <w:rFonts w:ascii="Arial" w:hAnsi="Arial" w:cs="Arial"/>
          <w:sz w:val="24"/>
          <w:szCs w:val="24"/>
        </w:rPr>
        <w:t>Unless teacher educators help their students surface and examine initial beliefs and assumptions, these taken-for-granted ideas may distort the lessons taught and learned during teacher preparation (</w:t>
      </w:r>
      <w:proofErr w:type="spellStart"/>
      <w:r w:rsidRPr="00BF129E">
        <w:rPr>
          <w:rFonts w:ascii="Arial" w:hAnsi="Arial" w:cs="Arial"/>
          <w:sz w:val="24"/>
          <w:szCs w:val="24"/>
        </w:rPr>
        <w:t>Feiman-Nemser</w:t>
      </w:r>
      <w:proofErr w:type="spellEnd"/>
      <w:r w:rsidRPr="00BF129E">
        <w:rPr>
          <w:rFonts w:ascii="Arial" w:hAnsi="Arial" w:cs="Arial"/>
          <w:sz w:val="24"/>
          <w:szCs w:val="24"/>
        </w:rPr>
        <w:t xml:space="preserve"> </w:t>
      </w:r>
      <w:r w:rsidR="00A724B4" w:rsidRPr="00A724B4">
        <w:rPr>
          <w:rFonts w:ascii="Arial" w:hAnsi="Arial" w:cs="Arial"/>
          <w:i/>
          <w:sz w:val="24"/>
          <w:szCs w:val="24"/>
        </w:rPr>
        <w:t>et al.,</w:t>
      </w:r>
      <w:r w:rsidR="00EF7BD5">
        <w:rPr>
          <w:rFonts w:ascii="Arial" w:hAnsi="Arial" w:cs="Arial"/>
          <w:i/>
          <w:sz w:val="24"/>
          <w:szCs w:val="24"/>
        </w:rPr>
        <w:t xml:space="preserve"> </w:t>
      </w:r>
      <w:r w:rsidRPr="00BF129E">
        <w:rPr>
          <w:rFonts w:ascii="Arial" w:hAnsi="Arial" w:cs="Arial"/>
          <w:sz w:val="24"/>
          <w:szCs w:val="24"/>
        </w:rPr>
        <w:t>1989, p.1).</w:t>
      </w:r>
    </w:p>
    <w:p w:rsidR="00BF129E" w:rsidRPr="00BF129E" w:rsidRDefault="00BF129E" w:rsidP="00BF129E">
      <w:pPr>
        <w:autoSpaceDE w:val="0"/>
        <w:autoSpaceDN w:val="0"/>
        <w:adjustRightInd w:val="0"/>
        <w:spacing w:after="0" w:line="480" w:lineRule="auto"/>
        <w:ind w:left="284"/>
        <w:rPr>
          <w:rFonts w:ascii="Arial" w:hAnsi="Arial" w:cs="Arial"/>
          <w:sz w:val="24"/>
          <w:szCs w:val="24"/>
        </w:rPr>
      </w:pPr>
    </w:p>
    <w:p w:rsidR="00B713B5" w:rsidRPr="00BF129E" w:rsidRDefault="00583149" w:rsidP="00F46B68">
      <w:pPr>
        <w:autoSpaceDE w:val="0"/>
        <w:autoSpaceDN w:val="0"/>
        <w:adjustRightInd w:val="0"/>
        <w:spacing w:after="0" w:line="480" w:lineRule="auto"/>
        <w:rPr>
          <w:rFonts w:ascii="Arial" w:hAnsi="Arial" w:cs="Arial"/>
          <w:sz w:val="24"/>
          <w:szCs w:val="24"/>
        </w:rPr>
      </w:pPr>
      <w:r>
        <w:rPr>
          <w:rFonts w:ascii="Arial" w:hAnsi="Arial" w:cs="Arial"/>
          <w:sz w:val="24"/>
          <w:szCs w:val="24"/>
        </w:rPr>
        <w:t>If this is the clientele</w:t>
      </w:r>
      <w:r w:rsidR="00BF129E" w:rsidRPr="00BF129E">
        <w:rPr>
          <w:rFonts w:ascii="Arial" w:hAnsi="Arial" w:cs="Arial"/>
          <w:sz w:val="24"/>
          <w:szCs w:val="24"/>
        </w:rPr>
        <w:t xml:space="preserve"> of the future, then it suggests that initial teacher educators should radically change  ‘what’ kind of knowledge is pertinent and indeed, place greater onus upon the ‘how’ and ‘why’. </w:t>
      </w:r>
      <w:r w:rsidR="00253EC5">
        <w:rPr>
          <w:rFonts w:ascii="Arial" w:hAnsi="Arial" w:cs="Arial"/>
          <w:sz w:val="24"/>
          <w:szCs w:val="24"/>
        </w:rPr>
        <w:t xml:space="preserve">The </w:t>
      </w:r>
      <w:r w:rsidR="007B76DF">
        <w:rPr>
          <w:rFonts w:ascii="Arial" w:hAnsi="Arial" w:cs="Arial"/>
          <w:sz w:val="24"/>
          <w:szCs w:val="24"/>
        </w:rPr>
        <w:t>university</w:t>
      </w:r>
      <w:r w:rsidR="00253EC5">
        <w:rPr>
          <w:rFonts w:ascii="Arial" w:hAnsi="Arial" w:cs="Arial"/>
          <w:sz w:val="24"/>
          <w:szCs w:val="24"/>
        </w:rPr>
        <w:t>, with its broader frame of reference is perhaps better suited to facilitate this.</w:t>
      </w:r>
    </w:p>
    <w:p w:rsidR="00B713B5" w:rsidRPr="00F46B68" w:rsidRDefault="00BF129E" w:rsidP="00F46B68">
      <w:pPr>
        <w:autoSpaceDE w:val="0"/>
        <w:autoSpaceDN w:val="0"/>
        <w:adjustRightInd w:val="0"/>
        <w:spacing w:after="0" w:line="480" w:lineRule="auto"/>
        <w:rPr>
          <w:rFonts w:ascii="Arial" w:hAnsi="Arial" w:cs="Arial"/>
          <w:sz w:val="24"/>
          <w:szCs w:val="24"/>
        </w:rPr>
      </w:pPr>
      <w:r w:rsidRPr="00BF129E">
        <w:rPr>
          <w:rFonts w:ascii="Arial" w:hAnsi="Arial" w:cs="Arial"/>
          <w:sz w:val="24"/>
          <w:szCs w:val="24"/>
        </w:rPr>
        <w:t>A</w:t>
      </w:r>
      <w:r w:rsidR="00202926">
        <w:rPr>
          <w:rFonts w:ascii="Arial" w:hAnsi="Arial" w:cs="Arial"/>
          <w:sz w:val="24"/>
          <w:szCs w:val="24"/>
        </w:rPr>
        <w:t>ny</w:t>
      </w:r>
      <w:r w:rsidR="00583149">
        <w:rPr>
          <w:rFonts w:ascii="Arial" w:hAnsi="Arial" w:cs="Arial"/>
          <w:sz w:val="24"/>
          <w:szCs w:val="24"/>
        </w:rPr>
        <w:t xml:space="preserve"> prevalent culture of a</w:t>
      </w:r>
      <w:r w:rsidRPr="00BF129E">
        <w:rPr>
          <w:rFonts w:ascii="Arial" w:hAnsi="Arial" w:cs="Arial"/>
          <w:sz w:val="24"/>
          <w:szCs w:val="24"/>
        </w:rPr>
        <w:t xml:space="preserve">nti-intellectualism </w:t>
      </w:r>
      <w:r w:rsidR="00202926">
        <w:rPr>
          <w:rFonts w:ascii="Arial" w:hAnsi="Arial" w:cs="Arial"/>
          <w:sz w:val="24"/>
          <w:szCs w:val="24"/>
        </w:rPr>
        <w:t>or</w:t>
      </w:r>
      <w:r w:rsidRPr="00BF129E">
        <w:rPr>
          <w:rFonts w:ascii="Arial" w:hAnsi="Arial" w:cs="Arial"/>
          <w:sz w:val="24"/>
          <w:szCs w:val="24"/>
        </w:rPr>
        <w:t xml:space="preserve"> pressures of a marketplace economy are </w:t>
      </w:r>
      <w:r w:rsidR="00583149">
        <w:rPr>
          <w:rFonts w:ascii="Arial" w:hAnsi="Arial" w:cs="Arial"/>
          <w:sz w:val="24"/>
          <w:szCs w:val="24"/>
        </w:rPr>
        <w:t>also felt in the classroom</w:t>
      </w:r>
      <w:r w:rsidRPr="00BF129E">
        <w:rPr>
          <w:rFonts w:ascii="Arial" w:hAnsi="Arial" w:cs="Arial"/>
          <w:sz w:val="24"/>
          <w:szCs w:val="24"/>
        </w:rPr>
        <w:t xml:space="preserve">. Students increasingly regard themselves as consumers and their instructors as service providers. In the marketplace paradigm, consumers make demands on providers, and providers are expected to cater to consumer demands. These relationships </w:t>
      </w:r>
      <w:r w:rsidR="00583149">
        <w:rPr>
          <w:rFonts w:ascii="Arial" w:hAnsi="Arial" w:cs="Arial"/>
          <w:sz w:val="24"/>
          <w:szCs w:val="24"/>
        </w:rPr>
        <w:t>invert</w:t>
      </w:r>
      <w:r w:rsidRPr="00BF129E">
        <w:rPr>
          <w:rFonts w:ascii="Arial" w:hAnsi="Arial" w:cs="Arial"/>
          <w:sz w:val="24"/>
          <w:szCs w:val="24"/>
        </w:rPr>
        <w:t xml:space="preserve"> the traditional values of higher education. Teacher-education students have long criticized the content of their curricula, and teacher educators have long countered with the idea that beginning teachers do not yet know what they need to know (Burden, 1986).</w:t>
      </w:r>
    </w:p>
    <w:p w:rsidR="00B713B5" w:rsidRPr="00BF129E" w:rsidRDefault="00BF129E" w:rsidP="00F46B68">
      <w:pPr>
        <w:autoSpaceDE w:val="0"/>
        <w:autoSpaceDN w:val="0"/>
        <w:adjustRightInd w:val="0"/>
        <w:spacing w:after="0" w:line="480" w:lineRule="auto"/>
        <w:rPr>
          <w:rFonts w:ascii="Arial" w:hAnsi="Arial" w:cs="Arial"/>
          <w:sz w:val="24"/>
          <w:szCs w:val="24"/>
        </w:rPr>
      </w:pPr>
      <w:r w:rsidRPr="00BF129E">
        <w:rPr>
          <w:rFonts w:ascii="Arial" w:hAnsi="Arial" w:cs="Arial"/>
          <w:sz w:val="24"/>
          <w:szCs w:val="24"/>
        </w:rPr>
        <w:lastRenderedPageBreak/>
        <w:t>The wider literature also revealed a crucial difference in perceptions of initial teacher preparation between those pursuing either Primary or Secondary courses. Consequently, the nature of their preparation is different and can include quite disparate priorities. This would have significant implications for the interv</w:t>
      </w:r>
      <w:r w:rsidR="00E05A94">
        <w:rPr>
          <w:rFonts w:ascii="Arial" w:hAnsi="Arial" w:cs="Arial"/>
          <w:sz w:val="24"/>
          <w:szCs w:val="24"/>
        </w:rPr>
        <w:t>iew questions if one size - or pedagogy -</w:t>
      </w:r>
      <w:r w:rsidRPr="00BF129E">
        <w:rPr>
          <w:rFonts w:ascii="Arial" w:hAnsi="Arial" w:cs="Arial"/>
          <w:sz w:val="24"/>
          <w:szCs w:val="24"/>
        </w:rPr>
        <w:t xml:space="preserve"> is attempting to suit all.</w:t>
      </w:r>
    </w:p>
    <w:p w:rsidR="00B713B5" w:rsidRDefault="00BF129E" w:rsidP="00F46B68">
      <w:pPr>
        <w:autoSpaceDE w:val="0"/>
        <w:autoSpaceDN w:val="0"/>
        <w:adjustRightInd w:val="0"/>
        <w:spacing w:after="0" w:line="480" w:lineRule="auto"/>
        <w:rPr>
          <w:rFonts w:ascii="Arial" w:hAnsi="Arial" w:cs="Arial"/>
          <w:sz w:val="24"/>
          <w:szCs w:val="24"/>
        </w:rPr>
      </w:pPr>
      <w:r w:rsidRPr="00BF129E">
        <w:rPr>
          <w:rFonts w:ascii="Arial" w:hAnsi="Arial" w:cs="Arial"/>
          <w:sz w:val="24"/>
          <w:szCs w:val="24"/>
        </w:rPr>
        <w:t xml:space="preserve">To address this concern, Grenfell (1996) suggested that fragmentation of theory and practice could actually be beneficial, on the grounds that through grappling with the different positions of, or contradictions between, the separate </w:t>
      </w:r>
      <w:r w:rsidRPr="00BF129E">
        <w:rPr>
          <w:rFonts w:ascii="Arial" w:hAnsi="Arial" w:cs="Arial"/>
          <w:i/>
          <w:iCs/>
          <w:sz w:val="24"/>
          <w:szCs w:val="24"/>
        </w:rPr>
        <w:t xml:space="preserve">fields </w:t>
      </w:r>
      <w:r w:rsidRPr="00BF129E">
        <w:rPr>
          <w:rFonts w:ascii="Arial" w:hAnsi="Arial" w:cs="Arial"/>
          <w:sz w:val="24"/>
          <w:szCs w:val="24"/>
        </w:rPr>
        <w:t xml:space="preserve">of schools and </w:t>
      </w:r>
      <w:r w:rsidR="007B76DF">
        <w:rPr>
          <w:rFonts w:ascii="Arial" w:hAnsi="Arial" w:cs="Arial"/>
          <w:sz w:val="24"/>
          <w:szCs w:val="24"/>
        </w:rPr>
        <w:t>universities</w:t>
      </w:r>
      <w:r w:rsidRPr="00BF129E">
        <w:rPr>
          <w:rFonts w:ascii="Arial" w:hAnsi="Arial" w:cs="Arial"/>
          <w:sz w:val="24"/>
          <w:szCs w:val="24"/>
        </w:rPr>
        <w:t xml:space="preserve">, student teachers come to develop their pedagogic understanding. </w:t>
      </w:r>
    </w:p>
    <w:p w:rsidR="00B713B5" w:rsidRDefault="00BF129E" w:rsidP="00F46B68">
      <w:pPr>
        <w:autoSpaceDE w:val="0"/>
        <w:autoSpaceDN w:val="0"/>
        <w:adjustRightInd w:val="0"/>
        <w:spacing w:after="0" w:line="480" w:lineRule="auto"/>
        <w:rPr>
          <w:rFonts w:ascii="Arial" w:hAnsi="Arial" w:cs="Arial"/>
          <w:sz w:val="24"/>
          <w:szCs w:val="24"/>
        </w:rPr>
      </w:pPr>
      <w:r w:rsidRPr="00BF129E">
        <w:rPr>
          <w:rFonts w:ascii="Arial" w:hAnsi="Arial" w:cs="Arial"/>
          <w:sz w:val="24"/>
          <w:szCs w:val="24"/>
        </w:rPr>
        <w:t xml:space="preserve">This view is challenged by Smith (2001), however, who contends that dissonance between schools and </w:t>
      </w:r>
      <w:r w:rsidR="007B76DF">
        <w:rPr>
          <w:rFonts w:ascii="Arial" w:hAnsi="Arial" w:cs="Arial"/>
          <w:sz w:val="24"/>
          <w:szCs w:val="24"/>
        </w:rPr>
        <w:t>universities</w:t>
      </w:r>
      <w:r w:rsidRPr="00BF129E">
        <w:rPr>
          <w:rFonts w:ascii="Arial" w:hAnsi="Arial" w:cs="Arial"/>
          <w:sz w:val="24"/>
          <w:szCs w:val="24"/>
        </w:rPr>
        <w:t xml:space="preserve"> does not necessarily foster pedagogic development for all trainees, and may be unlikely to do so for those who fail to acknowledge the merit in one of the positions (for example, the </w:t>
      </w:r>
      <w:r w:rsidR="007B76DF">
        <w:rPr>
          <w:rFonts w:ascii="Arial" w:hAnsi="Arial" w:cs="Arial"/>
          <w:sz w:val="24"/>
          <w:szCs w:val="24"/>
        </w:rPr>
        <w:t>university</w:t>
      </w:r>
      <w:r w:rsidRPr="00BF129E">
        <w:rPr>
          <w:rFonts w:ascii="Arial" w:hAnsi="Arial" w:cs="Arial"/>
          <w:sz w:val="24"/>
          <w:szCs w:val="24"/>
        </w:rPr>
        <w:t xml:space="preserve">-based position) and thus, effectively, fail to engage with differences </w:t>
      </w:r>
      <w:r w:rsidRPr="00583149">
        <w:rPr>
          <w:rFonts w:ascii="Arial" w:hAnsi="Arial" w:cs="Arial"/>
          <w:i/>
          <w:sz w:val="24"/>
          <w:szCs w:val="24"/>
        </w:rPr>
        <w:t>between</w:t>
      </w:r>
      <w:r w:rsidR="00F46B68">
        <w:rPr>
          <w:rFonts w:ascii="Arial" w:hAnsi="Arial" w:cs="Arial"/>
          <w:sz w:val="24"/>
          <w:szCs w:val="24"/>
        </w:rPr>
        <w:t xml:space="preserve"> the sites.</w:t>
      </w:r>
    </w:p>
    <w:p w:rsidR="00BF129E" w:rsidRPr="00BF129E" w:rsidRDefault="00BF129E" w:rsidP="00F46B68">
      <w:pPr>
        <w:autoSpaceDE w:val="0"/>
        <w:autoSpaceDN w:val="0"/>
        <w:adjustRightInd w:val="0"/>
        <w:spacing w:after="0" w:line="480" w:lineRule="auto"/>
        <w:rPr>
          <w:rFonts w:ascii="Arial" w:hAnsi="Arial" w:cs="Arial"/>
          <w:sz w:val="24"/>
          <w:szCs w:val="24"/>
        </w:rPr>
      </w:pPr>
      <w:r w:rsidRPr="00BF129E">
        <w:rPr>
          <w:rFonts w:ascii="Arial" w:hAnsi="Arial" w:cs="Arial"/>
          <w:sz w:val="24"/>
          <w:szCs w:val="24"/>
        </w:rPr>
        <w:t xml:space="preserve">Research findings from Hobson (2002) would certainly corroborate this view. </w:t>
      </w:r>
    </w:p>
    <w:p w:rsidR="00B02AE2" w:rsidRPr="00F46B68" w:rsidRDefault="00BF129E" w:rsidP="00F46B68">
      <w:pPr>
        <w:autoSpaceDE w:val="0"/>
        <w:autoSpaceDN w:val="0"/>
        <w:adjustRightInd w:val="0"/>
        <w:spacing w:after="0" w:line="480" w:lineRule="auto"/>
        <w:rPr>
          <w:rFonts w:ascii="Arial" w:hAnsi="Arial" w:cs="Arial"/>
          <w:sz w:val="24"/>
          <w:szCs w:val="24"/>
        </w:rPr>
      </w:pPr>
      <w:r w:rsidRPr="00BF129E">
        <w:rPr>
          <w:rFonts w:ascii="Arial" w:hAnsi="Arial" w:cs="Arial"/>
          <w:sz w:val="24"/>
          <w:szCs w:val="24"/>
        </w:rPr>
        <w:t xml:space="preserve">He found that the majority of student teachers enrolled on four one-year secondary PGCE programmes in England expected to learn more from time spent in schools and with school-based mentors than from time spent in </w:t>
      </w:r>
      <w:r w:rsidR="007B76DF">
        <w:rPr>
          <w:rFonts w:ascii="Arial" w:hAnsi="Arial" w:cs="Arial"/>
          <w:sz w:val="24"/>
          <w:szCs w:val="24"/>
        </w:rPr>
        <w:t>universities</w:t>
      </w:r>
      <w:r w:rsidRPr="00BF129E">
        <w:rPr>
          <w:rFonts w:ascii="Arial" w:hAnsi="Arial" w:cs="Arial"/>
          <w:sz w:val="24"/>
          <w:szCs w:val="24"/>
        </w:rPr>
        <w:t xml:space="preserve"> a</w:t>
      </w:r>
      <w:r w:rsidR="00583149">
        <w:rPr>
          <w:rFonts w:ascii="Arial" w:hAnsi="Arial" w:cs="Arial"/>
          <w:sz w:val="24"/>
          <w:szCs w:val="24"/>
        </w:rPr>
        <w:t xml:space="preserve">nd with </w:t>
      </w:r>
      <w:r w:rsidR="007B76DF">
        <w:rPr>
          <w:rFonts w:ascii="Arial" w:hAnsi="Arial" w:cs="Arial"/>
          <w:sz w:val="24"/>
          <w:szCs w:val="24"/>
        </w:rPr>
        <w:t>university</w:t>
      </w:r>
      <w:r w:rsidR="00583149">
        <w:rPr>
          <w:rFonts w:ascii="Arial" w:hAnsi="Arial" w:cs="Arial"/>
          <w:sz w:val="24"/>
          <w:szCs w:val="24"/>
        </w:rPr>
        <w:t xml:space="preserve"> tutors. S</w:t>
      </w:r>
      <w:r w:rsidRPr="00BF129E">
        <w:rPr>
          <w:rFonts w:ascii="Arial" w:hAnsi="Arial" w:cs="Arial"/>
          <w:sz w:val="24"/>
          <w:szCs w:val="24"/>
        </w:rPr>
        <w:t>ummarising v</w:t>
      </w:r>
      <w:r w:rsidR="007008B0">
        <w:rPr>
          <w:rFonts w:ascii="Arial" w:hAnsi="Arial" w:cs="Arial"/>
          <w:sz w:val="24"/>
          <w:szCs w:val="24"/>
        </w:rPr>
        <w:t>arious studies, Tomlinson</w:t>
      </w:r>
      <w:r w:rsidRPr="00BF129E">
        <w:rPr>
          <w:rFonts w:ascii="Arial" w:hAnsi="Arial" w:cs="Arial"/>
          <w:sz w:val="24"/>
          <w:szCs w:val="24"/>
        </w:rPr>
        <w:t xml:space="preserve"> highlighted three amongst a range of possible student teacher stances on the learning of teaching. He suggested that some trainees subscribe to </w:t>
      </w:r>
      <w:r w:rsidR="00F93767">
        <w:rPr>
          <w:rFonts w:ascii="Arial" w:hAnsi="Arial" w:cs="Arial"/>
          <w:sz w:val="24"/>
          <w:szCs w:val="24"/>
        </w:rPr>
        <w:t>‘</w:t>
      </w:r>
      <w:r w:rsidRPr="00BF129E">
        <w:rPr>
          <w:rFonts w:ascii="Arial" w:hAnsi="Arial" w:cs="Arial"/>
          <w:sz w:val="24"/>
          <w:szCs w:val="24"/>
        </w:rPr>
        <w:t>…a ‘behaviourist-didactic’ conception of initial teacher preparation (ITP) as being ‘told what to do’</w:t>
      </w:r>
      <w:r w:rsidR="00F93767">
        <w:rPr>
          <w:rFonts w:ascii="Arial" w:hAnsi="Arial" w:cs="Arial"/>
          <w:sz w:val="24"/>
          <w:szCs w:val="24"/>
        </w:rPr>
        <w:t>’</w:t>
      </w:r>
      <w:r w:rsidRPr="00BF129E">
        <w:rPr>
          <w:rFonts w:ascii="Arial" w:hAnsi="Arial" w:cs="Arial"/>
          <w:sz w:val="24"/>
          <w:szCs w:val="24"/>
        </w:rPr>
        <w:t xml:space="preserve"> (</w:t>
      </w:r>
      <w:r w:rsidR="007008B0">
        <w:rPr>
          <w:rFonts w:ascii="Arial" w:hAnsi="Arial" w:cs="Arial"/>
          <w:sz w:val="24"/>
          <w:szCs w:val="24"/>
        </w:rPr>
        <w:t xml:space="preserve">Tomlinson, 1999, </w:t>
      </w:r>
      <w:r w:rsidRPr="00BF129E">
        <w:rPr>
          <w:rFonts w:ascii="Arial" w:hAnsi="Arial" w:cs="Arial"/>
          <w:sz w:val="24"/>
          <w:szCs w:val="24"/>
        </w:rPr>
        <w:t xml:space="preserve">cited in Hobson </w:t>
      </w:r>
      <w:r w:rsidR="00A724B4" w:rsidRPr="00A724B4">
        <w:rPr>
          <w:rFonts w:ascii="Arial" w:hAnsi="Arial" w:cs="Arial"/>
          <w:i/>
          <w:sz w:val="24"/>
          <w:szCs w:val="24"/>
        </w:rPr>
        <w:t>et al.,</w:t>
      </w:r>
      <w:r w:rsidRPr="00BF129E">
        <w:rPr>
          <w:rFonts w:ascii="Arial" w:hAnsi="Arial" w:cs="Arial"/>
          <w:sz w:val="24"/>
          <w:szCs w:val="24"/>
        </w:rPr>
        <w:t xml:space="preserve">2006, p.60), whilst some </w:t>
      </w:r>
      <w:r w:rsidR="00F93767">
        <w:rPr>
          <w:rFonts w:ascii="Arial" w:hAnsi="Arial" w:cs="Arial"/>
          <w:sz w:val="24"/>
          <w:szCs w:val="24"/>
        </w:rPr>
        <w:t>‘</w:t>
      </w:r>
      <w:r w:rsidRPr="00BF129E">
        <w:rPr>
          <w:rFonts w:ascii="Arial" w:hAnsi="Arial" w:cs="Arial"/>
          <w:sz w:val="24"/>
          <w:szCs w:val="24"/>
        </w:rPr>
        <w:t xml:space="preserve">…hold the view that one </w:t>
      </w:r>
      <w:r w:rsidRPr="00BF129E">
        <w:rPr>
          <w:rFonts w:ascii="Arial" w:hAnsi="Arial" w:cs="Arial"/>
          <w:i/>
          <w:iCs/>
          <w:sz w:val="24"/>
          <w:szCs w:val="24"/>
        </w:rPr>
        <w:t xml:space="preserve">only </w:t>
      </w:r>
      <w:r w:rsidRPr="00BF129E">
        <w:rPr>
          <w:rFonts w:ascii="Arial" w:hAnsi="Arial" w:cs="Arial"/>
          <w:sz w:val="24"/>
          <w:szCs w:val="24"/>
        </w:rPr>
        <w:t>learns to teach by getting into the action and ‘having a go oneself’…</w:t>
      </w:r>
      <w:r w:rsidR="00F93767">
        <w:rPr>
          <w:rFonts w:ascii="Arial" w:hAnsi="Arial" w:cs="Arial"/>
          <w:sz w:val="24"/>
          <w:szCs w:val="24"/>
        </w:rPr>
        <w:t>’</w:t>
      </w:r>
      <w:r w:rsidRPr="00BF129E">
        <w:rPr>
          <w:rFonts w:ascii="Arial" w:hAnsi="Arial" w:cs="Arial"/>
          <w:sz w:val="24"/>
          <w:szCs w:val="24"/>
        </w:rPr>
        <w:t xml:space="preserve">, (ibid, p.60 ), and others come to their courses with </w:t>
      </w:r>
      <w:r w:rsidR="00F93767">
        <w:rPr>
          <w:rFonts w:ascii="Arial" w:hAnsi="Arial" w:cs="Arial"/>
          <w:sz w:val="24"/>
          <w:szCs w:val="24"/>
        </w:rPr>
        <w:t>‘</w:t>
      </w:r>
      <w:r w:rsidRPr="00BF129E">
        <w:rPr>
          <w:rFonts w:ascii="Arial" w:hAnsi="Arial" w:cs="Arial"/>
          <w:sz w:val="24"/>
          <w:szCs w:val="24"/>
        </w:rPr>
        <w:t>…a talent view of capability of the ‘teachers are born, not made’ kind</w:t>
      </w:r>
      <w:r w:rsidR="00F93767">
        <w:rPr>
          <w:rFonts w:ascii="Arial" w:hAnsi="Arial" w:cs="Arial"/>
          <w:sz w:val="24"/>
          <w:szCs w:val="24"/>
        </w:rPr>
        <w:t>’</w:t>
      </w:r>
      <w:r w:rsidRPr="00BF129E">
        <w:rPr>
          <w:rFonts w:ascii="Arial" w:hAnsi="Arial" w:cs="Arial"/>
          <w:sz w:val="24"/>
          <w:szCs w:val="24"/>
        </w:rPr>
        <w:t xml:space="preserve"> (ibid, </w:t>
      </w:r>
      <w:r w:rsidR="007008B0">
        <w:rPr>
          <w:rFonts w:ascii="Arial" w:hAnsi="Arial" w:cs="Arial"/>
          <w:sz w:val="24"/>
          <w:szCs w:val="24"/>
        </w:rPr>
        <w:t>p.</w:t>
      </w:r>
      <w:r w:rsidR="00F46B68">
        <w:rPr>
          <w:rFonts w:ascii="Arial" w:hAnsi="Arial" w:cs="Arial"/>
          <w:sz w:val="24"/>
          <w:szCs w:val="24"/>
        </w:rPr>
        <w:t>60).</w:t>
      </w:r>
    </w:p>
    <w:p w:rsidR="00B02AE2" w:rsidRPr="00BF129E" w:rsidRDefault="00BF129E" w:rsidP="00F46B68">
      <w:pPr>
        <w:autoSpaceDE w:val="0"/>
        <w:autoSpaceDN w:val="0"/>
        <w:adjustRightInd w:val="0"/>
        <w:spacing w:after="0" w:line="480" w:lineRule="auto"/>
        <w:rPr>
          <w:rFonts w:ascii="Arial" w:hAnsi="Arial" w:cs="Arial"/>
          <w:sz w:val="24"/>
          <w:szCs w:val="24"/>
        </w:rPr>
      </w:pPr>
      <w:r w:rsidRPr="00BF129E">
        <w:rPr>
          <w:rFonts w:ascii="Arial" w:hAnsi="Arial" w:cs="Arial"/>
          <w:sz w:val="24"/>
          <w:szCs w:val="24"/>
        </w:rPr>
        <w:lastRenderedPageBreak/>
        <w:t xml:space="preserve">Moreover, the respective priorities for beginning teachers on both phases are substantively different. Capel (2001) surveyed student teachers at different stages of a secondary PGCE programme and found that at the beginning of their programme, trainees were most concerned with </w:t>
      </w:r>
      <w:r w:rsidRPr="00BF129E">
        <w:rPr>
          <w:rFonts w:ascii="Arial" w:hAnsi="Arial" w:cs="Arial"/>
          <w:i/>
          <w:sz w:val="24"/>
          <w:szCs w:val="24"/>
        </w:rPr>
        <w:t>‘</w:t>
      </w:r>
      <w:r w:rsidRPr="00BF129E">
        <w:rPr>
          <w:rFonts w:ascii="Arial" w:hAnsi="Arial" w:cs="Arial"/>
          <w:iCs/>
          <w:sz w:val="24"/>
          <w:szCs w:val="24"/>
        </w:rPr>
        <w:t>maintaining the appropriate degree of class control</w:t>
      </w:r>
      <w:r w:rsidRPr="00BF129E">
        <w:rPr>
          <w:rFonts w:ascii="Arial" w:hAnsi="Arial" w:cs="Arial"/>
          <w:sz w:val="24"/>
          <w:szCs w:val="24"/>
        </w:rPr>
        <w:t xml:space="preserve">’ whilst, over time, there was an increased need to know how to address wider teaching skills such as meeting the needs of different kinds of learners. Berry and </w:t>
      </w:r>
      <w:proofErr w:type="spellStart"/>
      <w:r w:rsidRPr="00BF129E">
        <w:rPr>
          <w:rFonts w:ascii="Arial" w:hAnsi="Arial" w:cs="Arial"/>
          <w:sz w:val="24"/>
          <w:szCs w:val="24"/>
        </w:rPr>
        <w:t>Loughran</w:t>
      </w:r>
      <w:proofErr w:type="spellEnd"/>
      <w:r w:rsidRPr="00BF129E">
        <w:rPr>
          <w:rFonts w:ascii="Arial" w:hAnsi="Arial" w:cs="Arial"/>
          <w:sz w:val="24"/>
          <w:szCs w:val="24"/>
        </w:rPr>
        <w:t xml:space="preserve"> (2002) note that student teachers are often concerned most, in the early stages of their ITP, with </w:t>
      </w:r>
      <w:r w:rsidRPr="00BF129E">
        <w:rPr>
          <w:rFonts w:ascii="Arial" w:hAnsi="Arial" w:cs="Arial"/>
          <w:i/>
          <w:iCs/>
          <w:sz w:val="24"/>
          <w:szCs w:val="24"/>
        </w:rPr>
        <w:t xml:space="preserve">what </w:t>
      </w:r>
      <w:r w:rsidRPr="00BF129E">
        <w:rPr>
          <w:rFonts w:ascii="Arial" w:hAnsi="Arial" w:cs="Arial"/>
          <w:sz w:val="24"/>
          <w:szCs w:val="24"/>
        </w:rPr>
        <w:t xml:space="preserve">they teach as opposed to </w:t>
      </w:r>
      <w:r w:rsidRPr="00BF129E">
        <w:rPr>
          <w:rFonts w:ascii="Arial" w:hAnsi="Arial" w:cs="Arial"/>
          <w:i/>
          <w:iCs/>
          <w:sz w:val="24"/>
          <w:szCs w:val="24"/>
        </w:rPr>
        <w:t xml:space="preserve">how </w:t>
      </w:r>
      <w:r w:rsidRPr="00BF129E">
        <w:rPr>
          <w:rFonts w:ascii="Arial" w:hAnsi="Arial" w:cs="Arial"/>
          <w:sz w:val="24"/>
          <w:szCs w:val="24"/>
        </w:rPr>
        <w:t xml:space="preserve">they might teach it or </w:t>
      </w:r>
      <w:r w:rsidRPr="00BF129E">
        <w:rPr>
          <w:rFonts w:ascii="Arial" w:hAnsi="Arial" w:cs="Arial"/>
          <w:i/>
          <w:iCs/>
          <w:sz w:val="24"/>
          <w:szCs w:val="24"/>
        </w:rPr>
        <w:t xml:space="preserve">why </w:t>
      </w:r>
      <w:r w:rsidRPr="00BF129E">
        <w:rPr>
          <w:rFonts w:ascii="Arial" w:hAnsi="Arial" w:cs="Arial"/>
          <w:sz w:val="24"/>
          <w:szCs w:val="24"/>
        </w:rPr>
        <w:t>they might employ different teaching meth</w:t>
      </w:r>
      <w:r w:rsidR="00273917">
        <w:rPr>
          <w:rFonts w:ascii="Arial" w:hAnsi="Arial" w:cs="Arial"/>
          <w:sz w:val="24"/>
          <w:szCs w:val="24"/>
        </w:rPr>
        <w:t>odologies in different contexts.</w:t>
      </w:r>
    </w:p>
    <w:p w:rsidR="00FF73C0" w:rsidRDefault="00FF73C0" w:rsidP="00F46B68">
      <w:pPr>
        <w:autoSpaceDE w:val="0"/>
        <w:autoSpaceDN w:val="0"/>
        <w:adjustRightInd w:val="0"/>
        <w:spacing w:after="0" w:line="480" w:lineRule="auto"/>
        <w:rPr>
          <w:rFonts w:ascii="Arial" w:hAnsi="Arial" w:cs="Arial"/>
          <w:sz w:val="24"/>
          <w:szCs w:val="24"/>
        </w:rPr>
      </w:pPr>
    </w:p>
    <w:p w:rsidR="00E85635" w:rsidRDefault="00583149" w:rsidP="00F46B68">
      <w:pPr>
        <w:autoSpaceDE w:val="0"/>
        <w:autoSpaceDN w:val="0"/>
        <w:adjustRightInd w:val="0"/>
        <w:spacing w:after="0" w:line="480" w:lineRule="auto"/>
        <w:rPr>
          <w:rFonts w:ascii="Arial" w:hAnsi="Arial" w:cs="Arial"/>
          <w:sz w:val="24"/>
          <w:szCs w:val="24"/>
        </w:rPr>
      </w:pPr>
      <w:r>
        <w:rPr>
          <w:rFonts w:ascii="Arial" w:hAnsi="Arial" w:cs="Arial"/>
          <w:sz w:val="24"/>
          <w:szCs w:val="24"/>
        </w:rPr>
        <w:t>It was</w:t>
      </w:r>
      <w:r w:rsidR="00BF129E" w:rsidRPr="00BF129E">
        <w:rPr>
          <w:rFonts w:ascii="Arial" w:hAnsi="Arial" w:cs="Arial"/>
          <w:sz w:val="24"/>
          <w:szCs w:val="24"/>
        </w:rPr>
        <w:t xml:space="preserve"> clear that the implications for the respective </w:t>
      </w:r>
      <w:r w:rsidR="00BF129E" w:rsidRPr="00BF129E">
        <w:rPr>
          <w:rFonts w:ascii="Arial" w:hAnsi="Arial" w:cs="Arial"/>
          <w:i/>
          <w:sz w:val="24"/>
          <w:szCs w:val="24"/>
        </w:rPr>
        <w:t>content</w:t>
      </w:r>
      <w:r w:rsidR="00BF129E" w:rsidRPr="00BF129E">
        <w:rPr>
          <w:rFonts w:ascii="Arial" w:hAnsi="Arial" w:cs="Arial"/>
          <w:sz w:val="24"/>
          <w:szCs w:val="24"/>
        </w:rPr>
        <w:t xml:space="preserve"> of teacher preparation courses – whether it be theoretical, practical or </w:t>
      </w:r>
      <w:r w:rsidR="00873E5B">
        <w:rPr>
          <w:rFonts w:ascii="Arial" w:hAnsi="Arial" w:cs="Arial"/>
          <w:sz w:val="24"/>
          <w:szCs w:val="24"/>
        </w:rPr>
        <w:t>enquiry</w:t>
      </w:r>
      <w:r w:rsidR="00BF129E" w:rsidRPr="00BF129E">
        <w:rPr>
          <w:rFonts w:ascii="Arial" w:hAnsi="Arial" w:cs="Arial"/>
          <w:sz w:val="24"/>
          <w:szCs w:val="24"/>
        </w:rPr>
        <w:t>-based – and the value placed upon it by the ‘customer base’, should be more fully explored t</w:t>
      </w:r>
      <w:r w:rsidR="00327C8B">
        <w:rPr>
          <w:rFonts w:ascii="Arial" w:hAnsi="Arial" w:cs="Arial"/>
          <w:sz w:val="24"/>
          <w:szCs w:val="24"/>
        </w:rPr>
        <w:t>hrough the interview schedules.</w:t>
      </w:r>
    </w:p>
    <w:p w:rsidR="001D46DF" w:rsidRDefault="001D46DF" w:rsidP="00B713B5">
      <w:pPr>
        <w:autoSpaceDE w:val="0"/>
        <w:autoSpaceDN w:val="0"/>
        <w:adjustRightInd w:val="0"/>
        <w:spacing w:after="0" w:line="360" w:lineRule="auto"/>
        <w:rPr>
          <w:rFonts w:ascii="Arial" w:hAnsi="Arial" w:cs="Arial"/>
          <w:sz w:val="24"/>
          <w:szCs w:val="24"/>
        </w:rPr>
      </w:pPr>
    </w:p>
    <w:p w:rsidR="00422F60" w:rsidRPr="004E17BB" w:rsidRDefault="00422F60" w:rsidP="00B713B5">
      <w:pPr>
        <w:autoSpaceDE w:val="0"/>
        <w:autoSpaceDN w:val="0"/>
        <w:adjustRightInd w:val="0"/>
        <w:spacing w:after="0" w:line="360" w:lineRule="auto"/>
        <w:rPr>
          <w:rFonts w:ascii="Arial" w:hAnsi="Arial" w:cs="Arial"/>
          <w:sz w:val="12"/>
          <w:szCs w:val="12"/>
        </w:rPr>
      </w:pPr>
    </w:p>
    <w:p w:rsidR="00BF129E" w:rsidRPr="00BF129E" w:rsidRDefault="00BF129E" w:rsidP="004E17BB">
      <w:pPr>
        <w:contextualSpacing/>
        <w:rPr>
          <w:rFonts w:ascii="Arial" w:hAnsi="Arial" w:cs="Arial"/>
          <w:b/>
          <w:sz w:val="24"/>
          <w:szCs w:val="24"/>
        </w:rPr>
      </w:pPr>
      <w:r w:rsidRPr="00BF129E">
        <w:rPr>
          <w:rFonts w:ascii="Arial" w:hAnsi="Arial" w:cs="Arial"/>
          <w:b/>
          <w:sz w:val="24"/>
          <w:szCs w:val="24"/>
        </w:rPr>
        <w:t>2.5 Wider Contextual Perspectives</w:t>
      </w:r>
    </w:p>
    <w:p w:rsidR="00BF129E" w:rsidRPr="00BF129E" w:rsidRDefault="00BF129E" w:rsidP="00BF129E">
      <w:pPr>
        <w:ind w:left="720"/>
        <w:contextualSpacing/>
        <w:rPr>
          <w:rFonts w:ascii="Arial" w:hAnsi="Arial" w:cs="Arial"/>
          <w:b/>
          <w:sz w:val="24"/>
          <w:szCs w:val="24"/>
        </w:rPr>
      </w:pPr>
    </w:p>
    <w:p w:rsidR="00BF129E" w:rsidRPr="00BF129E" w:rsidRDefault="00BF129E" w:rsidP="00327C8B">
      <w:pPr>
        <w:spacing w:line="240" w:lineRule="auto"/>
        <w:jc w:val="center"/>
        <w:rPr>
          <w:rFonts w:ascii="Arial" w:hAnsi="Arial" w:cs="Arial"/>
          <w:sz w:val="24"/>
          <w:szCs w:val="24"/>
        </w:rPr>
      </w:pPr>
      <w:r w:rsidRPr="00BF129E">
        <w:rPr>
          <w:rFonts w:ascii="Arial" w:hAnsi="Arial" w:cs="Arial"/>
          <w:sz w:val="24"/>
          <w:szCs w:val="24"/>
        </w:rPr>
        <w:t>It is only by carefully studying the past that we can come to anticipate the future and to understand the present (Durkheim, 1977, p. 9).</w:t>
      </w:r>
    </w:p>
    <w:p w:rsidR="00BF129E" w:rsidRPr="00FF73C0" w:rsidRDefault="00BF129E" w:rsidP="00327C8B">
      <w:pPr>
        <w:spacing w:line="360" w:lineRule="auto"/>
        <w:rPr>
          <w:sz w:val="12"/>
          <w:szCs w:val="12"/>
        </w:rPr>
      </w:pPr>
    </w:p>
    <w:p w:rsidR="001D40A0" w:rsidRDefault="00BF129E" w:rsidP="00F46B68">
      <w:pPr>
        <w:spacing w:line="480" w:lineRule="auto"/>
        <w:rPr>
          <w:rFonts w:ascii="Arial" w:hAnsi="Arial" w:cs="Arial"/>
          <w:sz w:val="24"/>
          <w:szCs w:val="24"/>
        </w:rPr>
      </w:pPr>
      <w:r w:rsidRPr="00BF129E">
        <w:rPr>
          <w:rFonts w:ascii="Arial" w:hAnsi="Arial" w:cs="Arial"/>
          <w:sz w:val="24"/>
          <w:szCs w:val="24"/>
        </w:rPr>
        <w:t>The field of educat</w:t>
      </w:r>
      <w:r w:rsidR="001D40A0">
        <w:rPr>
          <w:rFonts w:ascii="Arial" w:hAnsi="Arial" w:cs="Arial"/>
          <w:sz w:val="24"/>
          <w:szCs w:val="24"/>
        </w:rPr>
        <w:t>ion and the world of teaching are</w:t>
      </w:r>
      <w:r w:rsidRPr="00BF129E">
        <w:rPr>
          <w:rFonts w:ascii="Arial" w:hAnsi="Arial" w:cs="Arial"/>
          <w:sz w:val="24"/>
          <w:szCs w:val="24"/>
        </w:rPr>
        <w:t xml:space="preserve"> informed by and responsive to the needs of any given population at any given time. To explore fully the current landscape of ITP, critical consideration of the historical, political and philosophical perspectives that have and indeed continue to inform and shape the debate is provided below.</w:t>
      </w:r>
      <w:r w:rsidR="001D40A0">
        <w:rPr>
          <w:rFonts w:ascii="Arial" w:hAnsi="Arial" w:cs="Arial"/>
          <w:sz w:val="24"/>
          <w:szCs w:val="24"/>
        </w:rPr>
        <w:t xml:space="preserve"> This is important to the study as it reflects how susceptible </w:t>
      </w:r>
      <w:r w:rsidR="001D40A0" w:rsidRPr="001D40A0">
        <w:rPr>
          <w:rFonts w:ascii="Arial" w:hAnsi="Arial" w:cs="Arial"/>
          <w:sz w:val="24"/>
          <w:szCs w:val="24"/>
        </w:rPr>
        <w:t xml:space="preserve">ITP </w:t>
      </w:r>
      <w:r w:rsidR="001D40A0">
        <w:rPr>
          <w:rFonts w:ascii="Arial" w:hAnsi="Arial" w:cs="Arial"/>
          <w:sz w:val="24"/>
          <w:szCs w:val="24"/>
        </w:rPr>
        <w:t xml:space="preserve">still </w:t>
      </w:r>
      <w:r w:rsidR="001D40A0" w:rsidRPr="001D40A0">
        <w:rPr>
          <w:rFonts w:ascii="Arial" w:hAnsi="Arial" w:cs="Arial"/>
          <w:sz w:val="24"/>
          <w:szCs w:val="24"/>
        </w:rPr>
        <w:t xml:space="preserve">is </w:t>
      </w:r>
      <w:r w:rsidR="001D40A0">
        <w:rPr>
          <w:rFonts w:ascii="Arial" w:hAnsi="Arial" w:cs="Arial"/>
          <w:sz w:val="24"/>
          <w:szCs w:val="24"/>
        </w:rPr>
        <w:t>to the changing political priorities of the respective times.</w:t>
      </w:r>
    </w:p>
    <w:p w:rsidR="001D40A0" w:rsidRPr="00F46B68" w:rsidRDefault="001D40A0" w:rsidP="00F46B68">
      <w:pPr>
        <w:spacing w:line="480" w:lineRule="auto"/>
        <w:rPr>
          <w:rFonts w:ascii="Arial" w:hAnsi="Arial" w:cs="Arial"/>
          <w:sz w:val="24"/>
          <w:szCs w:val="24"/>
        </w:rPr>
      </w:pPr>
    </w:p>
    <w:p w:rsidR="00BF129E" w:rsidRPr="00C2693D" w:rsidRDefault="00BF129E" w:rsidP="00327C8B">
      <w:pPr>
        <w:spacing w:line="360" w:lineRule="auto"/>
        <w:rPr>
          <w:rFonts w:ascii="Arial" w:hAnsi="Arial" w:cs="Arial"/>
          <w:b/>
          <w:sz w:val="24"/>
          <w:szCs w:val="24"/>
        </w:rPr>
      </w:pPr>
      <w:r w:rsidRPr="00C2693D">
        <w:rPr>
          <w:rFonts w:ascii="Arial" w:hAnsi="Arial" w:cs="Arial"/>
          <w:b/>
          <w:sz w:val="24"/>
          <w:szCs w:val="24"/>
        </w:rPr>
        <w:lastRenderedPageBreak/>
        <w:t>2.5.1 Historical Perspectives</w:t>
      </w:r>
    </w:p>
    <w:p w:rsidR="00F46B68" w:rsidRPr="00BF129E" w:rsidRDefault="00BF129E" w:rsidP="00F46B68">
      <w:pPr>
        <w:autoSpaceDE w:val="0"/>
        <w:autoSpaceDN w:val="0"/>
        <w:adjustRightInd w:val="0"/>
        <w:spacing w:after="0" w:line="480" w:lineRule="auto"/>
        <w:rPr>
          <w:rFonts w:ascii="Arial" w:hAnsi="Arial" w:cs="Arial"/>
          <w:sz w:val="24"/>
          <w:szCs w:val="24"/>
        </w:rPr>
      </w:pPr>
      <w:r w:rsidRPr="00BF129E">
        <w:rPr>
          <w:rFonts w:ascii="Arial" w:hAnsi="Arial" w:cs="Arial"/>
          <w:sz w:val="24"/>
          <w:szCs w:val="24"/>
        </w:rPr>
        <w:t>Some historical background was required to frame the debate surrounding teacher preparation and to offer some kind of con</w:t>
      </w:r>
      <w:r w:rsidR="007821F4">
        <w:rPr>
          <w:rFonts w:ascii="Arial" w:hAnsi="Arial" w:cs="Arial"/>
          <w:sz w:val="24"/>
          <w:szCs w:val="24"/>
        </w:rPr>
        <w:t xml:space="preserve">text to the current landscape. </w:t>
      </w:r>
      <w:r w:rsidRPr="00BF129E">
        <w:rPr>
          <w:rFonts w:ascii="Arial" w:hAnsi="Arial" w:cs="Arial"/>
          <w:sz w:val="24"/>
          <w:szCs w:val="24"/>
        </w:rPr>
        <w:t xml:space="preserve">If possible, I was keen to reveal at what point the seeming erosion of the profession began - to whom or to what can we apportion the demise of teacher education? A brief narrative follows to offer a simplistic chronology of events from </w:t>
      </w:r>
      <w:r w:rsidR="007821F4">
        <w:rPr>
          <w:rFonts w:ascii="Arial" w:hAnsi="Arial" w:cs="Arial"/>
          <w:sz w:val="24"/>
          <w:szCs w:val="24"/>
        </w:rPr>
        <w:t>mid nineteenth</w:t>
      </w:r>
      <w:r w:rsidRPr="00BF129E">
        <w:rPr>
          <w:rFonts w:ascii="Arial" w:hAnsi="Arial" w:cs="Arial"/>
          <w:sz w:val="24"/>
          <w:szCs w:val="24"/>
        </w:rPr>
        <w:t xml:space="preserve"> century leading to the landscape of the present day.</w:t>
      </w:r>
      <w:r w:rsidR="00681738">
        <w:rPr>
          <w:rFonts w:ascii="Arial" w:hAnsi="Arial" w:cs="Arial"/>
          <w:sz w:val="24"/>
          <w:szCs w:val="24"/>
        </w:rPr>
        <w:t xml:space="preserve"> </w:t>
      </w:r>
      <w:r w:rsidRPr="00BF129E">
        <w:rPr>
          <w:rFonts w:ascii="Arial" w:hAnsi="Arial" w:cs="Arial"/>
          <w:sz w:val="24"/>
          <w:szCs w:val="24"/>
        </w:rPr>
        <w:t>The implications of this overview are synthesised with respondents’ perspectives and explo</w:t>
      </w:r>
      <w:r w:rsidR="00583149">
        <w:rPr>
          <w:rFonts w:ascii="Arial" w:hAnsi="Arial" w:cs="Arial"/>
          <w:sz w:val="24"/>
          <w:szCs w:val="24"/>
        </w:rPr>
        <w:t>red critically in</w:t>
      </w:r>
      <w:r w:rsidRPr="00BF129E">
        <w:rPr>
          <w:rFonts w:ascii="Arial" w:hAnsi="Arial" w:cs="Arial"/>
          <w:sz w:val="24"/>
          <w:szCs w:val="24"/>
        </w:rPr>
        <w:t xml:space="preserve"> chapter</w:t>
      </w:r>
      <w:r w:rsidR="00583149">
        <w:rPr>
          <w:rFonts w:ascii="Arial" w:hAnsi="Arial" w:cs="Arial"/>
          <w:sz w:val="24"/>
          <w:szCs w:val="24"/>
        </w:rPr>
        <w:t xml:space="preserve"> 5</w:t>
      </w:r>
      <w:r w:rsidRPr="00BF129E">
        <w:rPr>
          <w:rFonts w:ascii="Arial" w:hAnsi="Arial" w:cs="Arial"/>
          <w:sz w:val="24"/>
          <w:szCs w:val="24"/>
        </w:rPr>
        <w:t>.</w:t>
      </w:r>
    </w:p>
    <w:p w:rsidR="00273917" w:rsidRDefault="007821F4" w:rsidP="00F46B68">
      <w:pPr>
        <w:autoSpaceDE w:val="0"/>
        <w:autoSpaceDN w:val="0"/>
        <w:adjustRightInd w:val="0"/>
        <w:spacing w:after="0" w:line="480" w:lineRule="auto"/>
        <w:rPr>
          <w:rFonts w:ascii="Arial" w:hAnsi="Arial" w:cs="Arial"/>
          <w:sz w:val="24"/>
          <w:szCs w:val="24"/>
        </w:rPr>
      </w:pPr>
      <w:r>
        <w:rPr>
          <w:rFonts w:ascii="Arial" w:hAnsi="Arial" w:cs="Arial"/>
          <w:sz w:val="24"/>
          <w:szCs w:val="24"/>
        </w:rPr>
        <w:t>From the middle to</w:t>
      </w:r>
      <w:r w:rsidR="00BF129E" w:rsidRPr="00BF129E">
        <w:rPr>
          <w:rFonts w:ascii="Arial" w:hAnsi="Arial" w:cs="Arial"/>
          <w:sz w:val="24"/>
          <w:szCs w:val="24"/>
        </w:rPr>
        <w:t xml:space="preserve"> the second half of the nineteenth century, </w:t>
      </w:r>
      <w:r w:rsidR="007B76DF">
        <w:rPr>
          <w:rFonts w:ascii="Arial" w:hAnsi="Arial" w:cs="Arial"/>
          <w:sz w:val="24"/>
          <w:szCs w:val="24"/>
        </w:rPr>
        <w:t>universities</w:t>
      </w:r>
      <w:r w:rsidR="00BF129E" w:rsidRPr="00BF129E">
        <w:rPr>
          <w:rFonts w:ascii="Arial" w:hAnsi="Arial" w:cs="Arial"/>
          <w:sz w:val="24"/>
          <w:szCs w:val="24"/>
        </w:rPr>
        <w:t xml:space="preserve"> began to provide courses specifically for teachers. Among the new </w:t>
      </w:r>
      <w:r w:rsidR="007B76DF">
        <w:rPr>
          <w:rFonts w:ascii="Arial" w:hAnsi="Arial" w:cs="Arial"/>
          <w:sz w:val="24"/>
          <w:szCs w:val="24"/>
        </w:rPr>
        <w:t>universities</w:t>
      </w:r>
      <w:r w:rsidR="00BF129E" w:rsidRPr="00BF129E">
        <w:rPr>
          <w:rFonts w:ascii="Arial" w:hAnsi="Arial" w:cs="Arial"/>
          <w:sz w:val="24"/>
          <w:szCs w:val="24"/>
        </w:rPr>
        <w:t xml:space="preserve"> and </w:t>
      </w:r>
      <w:r w:rsidR="007B76DF">
        <w:rPr>
          <w:rFonts w:ascii="Arial" w:hAnsi="Arial" w:cs="Arial"/>
          <w:sz w:val="24"/>
          <w:szCs w:val="24"/>
        </w:rPr>
        <w:t>university</w:t>
      </w:r>
      <w:r w:rsidR="00BF129E" w:rsidRPr="00BF129E">
        <w:rPr>
          <w:rFonts w:ascii="Arial" w:hAnsi="Arial" w:cs="Arial"/>
          <w:sz w:val="24"/>
          <w:szCs w:val="24"/>
        </w:rPr>
        <w:t xml:space="preserve"> colleges, Owens College, Manchester, seems to have been the first to take an interest in teacher education. It provided evening classes for working elementary school teachers as early as 1852 (Thomas, 1978). But plans for further developments did not seem welcome. A suggestion that the college should incorporate a teacher training college was rejected by the Senate on the grounds that it would introduce a number of young men of a </w:t>
      </w:r>
      <w:r w:rsidR="00F93767">
        <w:rPr>
          <w:rFonts w:ascii="Arial" w:hAnsi="Arial" w:cs="Arial"/>
          <w:sz w:val="24"/>
          <w:szCs w:val="24"/>
        </w:rPr>
        <w:t>‘</w:t>
      </w:r>
      <w:r w:rsidR="00BF129E" w:rsidRPr="00BF129E">
        <w:rPr>
          <w:rFonts w:ascii="Arial" w:hAnsi="Arial" w:cs="Arial"/>
          <w:sz w:val="24"/>
          <w:szCs w:val="24"/>
        </w:rPr>
        <w:t>somewhat miscellaneous description</w:t>
      </w:r>
      <w:r w:rsidR="00F93767">
        <w:rPr>
          <w:rFonts w:ascii="Arial" w:hAnsi="Arial" w:cs="Arial"/>
          <w:sz w:val="24"/>
          <w:szCs w:val="24"/>
        </w:rPr>
        <w:t>’</w:t>
      </w:r>
      <w:r w:rsidR="00BF129E" w:rsidRPr="00BF129E">
        <w:rPr>
          <w:rFonts w:ascii="Arial" w:hAnsi="Arial" w:cs="Arial"/>
          <w:sz w:val="24"/>
          <w:szCs w:val="24"/>
        </w:rPr>
        <w:t xml:space="preserve"> (cited in </w:t>
      </w:r>
      <w:proofErr w:type="spellStart"/>
      <w:r w:rsidR="00BF129E" w:rsidRPr="00BF129E">
        <w:rPr>
          <w:rFonts w:ascii="Arial" w:hAnsi="Arial" w:cs="Arial"/>
          <w:sz w:val="24"/>
          <w:szCs w:val="24"/>
        </w:rPr>
        <w:t>Fiddes</w:t>
      </w:r>
      <w:proofErr w:type="spellEnd"/>
      <w:r w:rsidR="00BF129E" w:rsidRPr="00BF129E">
        <w:rPr>
          <w:rFonts w:ascii="Arial" w:hAnsi="Arial" w:cs="Arial"/>
          <w:sz w:val="24"/>
          <w:szCs w:val="24"/>
        </w:rPr>
        <w:t xml:space="preserve">, 1937, p.170), and one historian saw the rejection </w:t>
      </w:r>
      <w:r w:rsidR="00273917">
        <w:rPr>
          <w:rFonts w:ascii="Arial" w:hAnsi="Arial" w:cs="Arial"/>
          <w:sz w:val="24"/>
          <w:szCs w:val="24"/>
        </w:rPr>
        <w:t>of the scheme as a happy escape:</w:t>
      </w:r>
    </w:p>
    <w:p w:rsidR="00273917" w:rsidRPr="007821F4" w:rsidRDefault="00273917" w:rsidP="00BF129E">
      <w:pPr>
        <w:autoSpaceDE w:val="0"/>
        <w:autoSpaceDN w:val="0"/>
        <w:adjustRightInd w:val="0"/>
        <w:spacing w:after="0" w:line="480" w:lineRule="auto"/>
        <w:rPr>
          <w:rFonts w:ascii="Arial" w:hAnsi="Arial" w:cs="Arial"/>
          <w:sz w:val="12"/>
          <w:szCs w:val="12"/>
        </w:rPr>
      </w:pPr>
    </w:p>
    <w:p w:rsidR="00BF129E" w:rsidRPr="00BF129E" w:rsidRDefault="00B713B5" w:rsidP="00327C8B">
      <w:pPr>
        <w:autoSpaceDE w:val="0"/>
        <w:autoSpaceDN w:val="0"/>
        <w:adjustRightInd w:val="0"/>
        <w:spacing w:after="0" w:line="240" w:lineRule="auto"/>
        <w:ind w:left="284"/>
        <w:rPr>
          <w:rFonts w:ascii="Arial" w:hAnsi="Arial" w:cs="Arial"/>
          <w:sz w:val="24"/>
          <w:szCs w:val="24"/>
        </w:rPr>
      </w:pPr>
      <w:r>
        <w:rPr>
          <w:rFonts w:ascii="Arial" w:hAnsi="Arial" w:cs="Arial"/>
          <w:sz w:val="24"/>
          <w:szCs w:val="24"/>
        </w:rPr>
        <w:t>T</w:t>
      </w:r>
      <w:r w:rsidR="00BF129E" w:rsidRPr="00BF129E">
        <w:rPr>
          <w:rFonts w:ascii="Arial" w:hAnsi="Arial" w:cs="Arial"/>
          <w:sz w:val="24"/>
          <w:szCs w:val="24"/>
        </w:rPr>
        <w:t>he Union of a Training School with the College would have brought down the latter to the level of the f</w:t>
      </w:r>
      <w:r w:rsidR="00273917">
        <w:rPr>
          <w:rFonts w:ascii="Arial" w:hAnsi="Arial" w:cs="Arial"/>
          <w:sz w:val="24"/>
          <w:szCs w:val="24"/>
        </w:rPr>
        <w:t>ormer</w:t>
      </w:r>
      <w:r w:rsidR="00BF129E" w:rsidRPr="00BF129E">
        <w:rPr>
          <w:rFonts w:ascii="Arial" w:hAnsi="Arial" w:cs="Arial"/>
          <w:sz w:val="24"/>
          <w:szCs w:val="24"/>
        </w:rPr>
        <w:t xml:space="preserve"> (cited in Sadler, 1911, p.24).</w:t>
      </w:r>
    </w:p>
    <w:p w:rsidR="00BF129E" w:rsidRDefault="00BF129E" w:rsidP="00BF129E">
      <w:pPr>
        <w:autoSpaceDE w:val="0"/>
        <w:autoSpaceDN w:val="0"/>
        <w:adjustRightInd w:val="0"/>
        <w:spacing w:after="0" w:line="240" w:lineRule="auto"/>
        <w:rPr>
          <w:rFonts w:ascii="Times New Roman" w:hAnsi="Times New Roman" w:cs="Times New Roman"/>
          <w:sz w:val="20"/>
          <w:szCs w:val="20"/>
        </w:rPr>
      </w:pPr>
    </w:p>
    <w:p w:rsidR="00E85635" w:rsidRPr="00BF129E" w:rsidRDefault="00E85635" w:rsidP="00BF129E">
      <w:pPr>
        <w:autoSpaceDE w:val="0"/>
        <w:autoSpaceDN w:val="0"/>
        <w:adjustRightInd w:val="0"/>
        <w:spacing w:after="0" w:line="240" w:lineRule="auto"/>
        <w:rPr>
          <w:rFonts w:ascii="Times New Roman" w:hAnsi="Times New Roman" w:cs="Times New Roman"/>
          <w:sz w:val="20"/>
          <w:szCs w:val="20"/>
        </w:rPr>
      </w:pPr>
    </w:p>
    <w:p w:rsidR="00A56704" w:rsidRPr="007821F4" w:rsidRDefault="00BF129E" w:rsidP="00F46B68">
      <w:pPr>
        <w:autoSpaceDE w:val="0"/>
        <w:autoSpaceDN w:val="0"/>
        <w:adjustRightInd w:val="0"/>
        <w:spacing w:after="0" w:line="480" w:lineRule="auto"/>
        <w:rPr>
          <w:rFonts w:ascii="Arial" w:hAnsi="Arial" w:cs="Arial"/>
          <w:sz w:val="24"/>
          <w:szCs w:val="24"/>
        </w:rPr>
      </w:pPr>
      <w:r w:rsidRPr="00BF129E">
        <w:rPr>
          <w:rFonts w:ascii="Arial" w:hAnsi="Arial" w:cs="Arial"/>
          <w:sz w:val="24"/>
          <w:szCs w:val="24"/>
        </w:rPr>
        <w:t xml:space="preserve">Despite the </w:t>
      </w:r>
      <w:r w:rsidR="007B76DF">
        <w:rPr>
          <w:rFonts w:ascii="Arial" w:hAnsi="Arial" w:cs="Arial"/>
          <w:sz w:val="24"/>
          <w:szCs w:val="24"/>
        </w:rPr>
        <w:t>universities</w:t>
      </w:r>
      <w:r w:rsidRPr="00BF129E">
        <w:rPr>
          <w:rFonts w:ascii="Arial" w:hAnsi="Arial" w:cs="Arial"/>
          <w:sz w:val="24"/>
          <w:szCs w:val="24"/>
        </w:rPr>
        <w:t xml:space="preserve">' caution, a major development in the provision of teacher education in </w:t>
      </w:r>
      <w:r w:rsidR="007B76DF">
        <w:rPr>
          <w:rFonts w:ascii="Arial" w:hAnsi="Arial" w:cs="Arial"/>
          <w:sz w:val="24"/>
          <w:szCs w:val="24"/>
        </w:rPr>
        <w:t>universities</w:t>
      </w:r>
      <w:r w:rsidRPr="00BF129E">
        <w:rPr>
          <w:rFonts w:ascii="Arial" w:hAnsi="Arial" w:cs="Arial"/>
          <w:sz w:val="24"/>
          <w:szCs w:val="24"/>
        </w:rPr>
        <w:t xml:space="preserve"> took place in 1890 as a result of the report of the Cross Commission, set up in 1886 to evaluate the working of the Elementary Education Acts. Until the report of the Cross Commission of 1888 suggested that </w:t>
      </w:r>
      <w:r w:rsidR="007B76DF">
        <w:rPr>
          <w:rFonts w:ascii="Arial" w:hAnsi="Arial" w:cs="Arial"/>
          <w:sz w:val="24"/>
          <w:szCs w:val="24"/>
        </w:rPr>
        <w:t>universities</w:t>
      </w:r>
      <w:r w:rsidRPr="00BF129E">
        <w:rPr>
          <w:rFonts w:ascii="Arial" w:hAnsi="Arial" w:cs="Arial"/>
          <w:sz w:val="24"/>
          <w:szCs w:val="24"/>
        </w:rPr>
        <w:t xml:space="preserve"> should be involved with teacher training as a way of meeting the failings of the 'learning on- the-job' approach identified by the 1861 Newcastle Commission, most elementary school teachers </w:t>
      </w:r>
      <w:r w:rsidR="00F93767">
        <w:rPr>
          <w:rFonts w:ascii="Arial" w:hAnsi="Arial" w:cs="Arial"/>
          <w:sz w:val="24"/>
          <w:szCs w:val="24"/>
        </w:rPr>
        <w:lastRenderedPageBreak/>
        <w:t>‘</w:t>
      </w:r>
      <w:r w:rsidRPr="00BF129E">
        <w:rPr>
          <w:rFonts w:ascii="Arial" w:hAnsi="Arial" w:cs="Arial"/>
          <w:sz w:val="24"/>
          <w:szCs w:val="24"/>
        </w:rPr>
        <w:t>received only a minimum of training as pupil teachers</w:t>
      </w:r>
      <w:r w:rsidR="00F93767">
        <w:rPr>
          <w:rFonts w:ascii="Arial" w:hAnsi="Arial" w:cs="Arial"/>
          <w:sz w:val="24"/>
          <w:szCs w:val="24"/>
        </w:rPr>
        <w:t>’</w:t>
      </w:r>
      <w:r w:rsidRPr="00BF129E">
        <w:rPr>
          <w:rFonts w:ascii="Arial" w:hAnsi="Arial" w:cs="Arial"/>
          <w:sz w:val="24"/>
          <w:szCs w:val="24"/>
        </w:rPr>
        <w:t xml:space="preserve"> (Patrick, </w:t>
      </w:r>
      <w:proofErr w:type="spellStart"/>
      <w:r w:rsidRPr="00BF129E">
        <w:rPr>
          <w:rFonts w:ascii="Arial" w:hAnsi="Arial" w:cs="Arial"/>
          <w:sz w:val="24"/>
          <w:szCs w:val="24"/>
        </w:rPr>
        <w:t>Bernbaum</w:t>
      </w:r>
      <w:proofErr w:type="spellEnd"/>
      <w:r w:rsidRPr="00BF129E">
        <w:rPr>
          <w:rFonts w:ascii="Arial" w:hAnsi="Arial" w:cs="Arial"/>
          <w:sz w:val="24"/>
          <w:szCs w:val="24"/>
        </w:rPr>
        <w:t xml:space="preserve"> and Reid,</w:t>
      </w:r>
      <w:r w:rsidR="00EF7BD5">
        <w:rPr>
          <w:rFonts w:ascii="Arial" w:hAnsi="Arial" w:cs="Arial"/>
          <w:sz w:val="24"/>
          <w:szCs w:val="24"/>
        </w:rPr>
        <w:t xml:space="preserve"> </w:t>
      </w:r>
      <w:r w:rsidRPr="00BF129E">
        <w:rPr>
          <w:rFonts w:ascii="Arial" w:hAnsi="Arial" w:cs="Arial"/>
          <w:sz w:val="24"/>
          <w:szCs w:val="24"/>
        </w:rPr>
        <w:t>1982, p.2).</w:t>
      </w:r>
    </w:p>
    <w:p w:rsidR="00BF129E" w:rsidRPr="00BF129E" w:rsidRDefault="00BF129E" w:rsidP="00327C8B">
      <w:pPr>
        <w:autoSpaceDE w:val="0"/>
        <w:autoSpaceDN w:val="0"/>
        <w:adjustRightInd w:val="0"/>
        <w:spacing w:after="0" w:line="360" w:lineRule="auto"/>
        <w:rPr>
          <w:rFonts w:ascii="Times New Roman" w:hAnsi="Times New Roman" w:cs="Times New Roman"/>
          <w:sz w:val="20"/>
          <w:szCs w:val="20"/>
        </w:rPr>
      </w:pPr>
    </w:p>
    <w:p w:rsidR="00A56704" w:rsidRPr="00F46B68" w:rsidRDefault="00BF129E" w:rsidP="00F46B68">
      <w:pPr>
        <w:spacing w:after="100" w:line="480" w:lineRule="auto"/>
        <w:rPr>
          <w:rFonts w:ascii="Arial" w:eastAsia="Times New Roman" w:hAnsi="Arial" w:cs="Arial"/>
          <w:sz w:val="24"/>
          <w:szCs w:val="24"/>
          <w:lang w:eastAsia="en-GB"/>
        </w:rPr>
      </w:pPr>
      <w:r w:rsidRPr="00BF129E">
        <w:rPr>
          <w:rFonts w:ascii="Arial" w:hAnsi="Arial" w:cs="Arial"/>
          <w:sz w:val="24"/>
          <w:szCs w:val="24"/>
        </w:rPr>
        <w:t xml:space="preserve">The 1902 Education Act </w:t>
      </w:r>
      <w:r w:rsidRPr="00BF129E">
        <w:rPr>
          <w:rFonts w:ascii="Arial" w:eastAsia="Times New Roman" w:hAnsi="Arial" w:cs="Arial"/>
          <w:sz w:val="24"/>
          <w:szCs w:val="24"/>
          <w:lang w:eastAsia="en-GB"/>
        </w:rPr>
        <w:t>highlighted the inadequacies of traditional training and a closer engagement with the theory of education began to place stress on the pupil as an individual to be developed intellectually, physically, aesthetically, morally, and emotionally (</w:t>
      </w:r>
      <w:proofErr w:type="spellStart"/>
      <w:r w:rsidRPr="00BF129E">
        <w:rPr>
          <w:rFonts w:ascii="Arial" w:eastAsia="Times New Roman" w:hAnsi="Arial" w:cs="Arial"/>
          <w:sz w:val="24"/>
          <w:szCs w:val="24"/>
          <w:lang w:eastAsia="en-GB"/>
        </w:rPr>
        <w:t>Kandel</w:t>
      </w:r>
      <w:proofErr w:type="spellEnd"/>
      <w:r w:rsidRPr="00BF129E">
        <w:rPr>
          <w:rFonts w:ascii="Arial" w:eastAsia="Times New Roman" w:hAnsi="Arial" w:cs="Arial"/>
          <w:sz w:val="24"/>
          <w:szCs w:val="24"/>
          <w:lang w:eastAsia="en-GB"/>
        </w:rPr>
        <w:t>, 1955, c</w:t>
      </w:r>
      <w:r w:rsidR="00273917">
        <w:rPr>
          <w:rFonts w:ascii="Arial" w:eastAsia="Times New Roman" w:hAnsi="Arial" w:cs="Arial"/>
          <w:sz w:val="24"/>
          <w:szCs w:val="24"/>
          <w:lang w:eastAsia="en-GB"/>
        </w:rPr>
        <w:t>ited in Lester Smith 1957</w:t>
      </w:r>
      <w:r w:rsidRPr="00BF129E">
        <w:rPr>
          <w:rFonts w:ascii="Arial" w:eastAsia="Times New Roman" w:hAnsi="Arial" w:cs="Arial"/>
          <w:sz w:val="24"/>
          <w:szCs w:val="24"/>
          <w:lang w:eastAsia="en-GB"/>
        </w:rPr>
        <w:t>).</w:t>
      </w:r>
    </w:p>
    <w:p w:rsidR="00327C8B" w:rsidRPr="00327C8B" w:rsidRDefault="00BF129E" w:rsidP="00F46B68">
      <w:pPr>
        <w:autoSpaceDE w:val="0"/>
        <w:autoSpaceDN w:val="0"/>
        <w:adjustRightInd w:val="0"/>
        <w:spacing w:after="0" w:line="480" w:lineRule="auto"/>
        <w:rPr>
          <w:rFonts w:ascii="Arial" w:hAnsi="Arial" w:cs="Arial"/>
          <w:color w:val="FF0000"/>
          <w:sz w:val="24"/>
          <w:szCs w:val="24"/>
        </w:rPr>
      </w:pPr>
      <w:r w:rsidRPr="00BF129E">
        <w:rPr>
          <w:rFonts w:ascii="Arial" w:hAnsi="Arial" w:cs="Arial"/>
          <w:sz w:val="24"/>
          <w:szCs w:val="24"/>
        </w:rPr>
        <w:t xml:space="preserve">The late nineteenth and early twentieth century witnessed significant developments in the fields of both psychology and pedagogy. </w:t>
      </w:r>
      <w:proofErr w:type="spellStart"/>
      <w:r w:rsidRPr="00BF129E">
        <w:rPr>
          <w:rFonts w:ascii="Arial" w:hAnsi="Arial" w:cs="Arial"/>
          <w:sz w:val="24"/>
          <w:szCs w:val="24"/>
        </w:rPr>
        <w:t>Clandinin</w:t>
      </w:r>
      <w:proofErr w:type="spellEnd"/>
      <w:r w:rsidRPr="00BF129E">
        <w:rPr>
          <w:rFonts w:ascii="Arial" w:hAnsi="Arial" w:cs="Arial"/>
          <w:sz w:val="24"/>
          <w:szCs w:val="24"/>
        </w:rPr>
        <w:t xml:space="preserve"> (1995) calls this </w:t>
      </w:r>
      <w:r w:rsidR="00F93767">
        <w:rPr>
          <w:rFonts w:ascii="Arial" w:hAnsi="Arial" w:cs="Arial"/>
          <w:sz w:val="24"/>
          <w:szCs w:val="24"/>
        </w:rPr>
        <w:t>‘</w:t>
      </w:r>
      <w:r w:rsidRPr="00BF129E">
        <w:rPr>
          <w:rFonts w:ascii="Arial" w:hAnsi="Arial" w:cs="Arial"/>
          <w:sz w:val="24"/>
          <w:szCs w:val="24"/>
        </w:rPr>
        <w:t>the sacred theory-practice story</w:t>
      </w:r>
      <w:r w:rsidR="00F93767">
        <w:rPr>
          <w:rFonts w:ascii="Arial" w:hAnsi="Arial" w:cs="Arial"/>
          <w:sz w:val="24"/>
          <w:szCs w:val="24"/>
        </w:rPr>
        <w:t>’</w:t>
      </w:r>
      <w:r w:rsidRPr="00BF129E">
        <w:rPr>
          <w:rFonts w:ascii="Arial" w:hAnsi="Arial" w:cs="Arial"/>
          <w:sz w:val="24"/>
          <w:szCs w:val="24"/>
        </w:rPr>
        <w:t xml:space="preserve"> (cited in Korthagen, 2010, p.32) and Carlson (1999) speaks about the </w:t>
      </w:r>
      <w:r w:rsidR="00F93767">
        <w:rPr>
          <w:rFonts w:ascii="Arial" w:hAnsi="Arial" w:cs="Arial"/>
          <w:sz w:val="24"/>
          <w:szCs w:val="24"/>
        </w:rPr>
        <w:t>‘</w:t>
      </w:r>
      <w:r w:rsidRPr="00BF129E">
        <w:rPr>
          <w:rFonts w:ascii="Arial" w:hAnsi="Arial" w:cs="Arial"/>
          <w:sz w:val="24"/>
          <w:szCs w:val="24"/>
        </w:rPr>
        <w:t>theory-to-practice approach</w:t>
      </w:r>
      <w:r w:rsidR="00F93767">
        <w:rPr>
          <w:rFonts w:ascii="Arial" w:hAnsi="Arial" w:cs="Arial"/>
          <w:sz w:val="24"/>
          <w:szCs w:val="24"/>
        </w:rPr>
        <w:t>’</w:t>
      </w:r>
      <w:r w:rsidRPr="00BF129E">
        <w:rPr>
          <w:rFonts w:ascii="Arial" w:hAnsi="Arial" w:cs="Arial"/>
          <w:sz w:val="24"/>
          <w:szCs w:val="24"/>
        </w:rPr>
        <w:t xml:space="preserve"> (cited in Korthagen, 2010, p.33). </w:t>
      </w:r>
      <w:r w:rsidRPr="00BF129E">
        <w:rPr>
          <w:rFonts w:ascii="Arial" w:hAnsi="Arial" w:cs="Arial"/>
          <w:color w:val="FF0000"/>
          <w:sz w:val="24"/>
          <w:szCs w:val="24"/>
        </w:rPr>
        <w:t xml:space="preserve"> </w:t>
      </w:r>
      <w:r w:rsidRPr="00BF129E">
        <w:rPr>
          <w:rFonts w:ascii="Arial" w:hAnsi="Arial" w:cs="Arial"/>
          <w:sz w:val="24"/>
          <w:szCs w:val="24"/>
        </w:rPr>
        <w:t xml:space="preserve">However, the theory-to-practice model proved problematic, vulnerable to subjectivism and personal preferences leading to teacher education programmes in which experts in certain domains taught their ‘important knowledge’ to prospective teachers. As </w:t>
      </w:r>
      <w:r w:rsidR="00A50C53">
        <w:rPr>
          <w:rFonts w:ascii="Arial" w:hAnsi="Arial" w:cs="Arial"/>
          <w:sz w:val="24"/>
          <w:szCs w:val="24"/>
        </w:rPr>
        <w:t xml:space="preserve">Barone, Berliner, Blanchard, </w:t>
      </w:r>
      <w:r w:rsidR="00A50C53" w:rsidRPr="00A50C53">
        <w:rPr>
          <w:rFonts w:ascii="Arial" w:hAnsi="Arial" w:cs="Arial"/>
          <w:sz w:val="24"/>
          <w:szCs w:val="24"/>
        </w:rPr>
        <w:t>Casanova, and</w:t>
      </w:r>
      <w:r w:rsidR="00A50C53">
        <w:rPr>
          <w:rFonts w:ascii="Arial" w:hAnsi="Arial" w:cs="Arial"/>
          <w:sz w:val="24"/>
          <w:szCs w:val="24"/>
        </w:rPr>
        <w:t xml:space="preserve"> </w:t>
      </w:r>
      <w:r w:rsidR="00A50C53" w:rsidRPr="00A50C53">
        <w:rPr>
          <w:rFonts w:ascii="Arial" w:hAnsi="Arial" w:cs="Arial"/>
          <w:sz w:val="24"/>
          <w:szCs w:val="24"/>
        </w:rPr>
        <w:t xml:space="preserve">McGowan </w:t>
      </w:r>
      <w:r w:rsidRPr="00BF129E">
        <w:rPr>
          <w:rFonts w:ascii="Arial" w:hAnsi="Arial" w:cs="Arial"/>
          <w:sz w:val="24"/>
          <w:szCs w:val="24"/>
        </w:rPr>
        <w:t>(1996) argue the result was that many programmes consisted of a collection of isolated courses in which theory was presented with negl</w:t>
      </w:r>
      <w:r w:rsidR="00327C8B">
        <w:rPr>
          <w:rFonts w:ascii="Arial" w:hAnsi="Arial" w:cs="Arial"/>
          <w:sz w:val="24"/>
          <w:szCs w:val="24"/>
        </w:rPr>
        <w:t>igible connections to practice.</w:t>
      </w:r>
    </w:p>
    <w:p w:rsidR="00BF129E" w:rsidRPr="00BF129E" w:rsidRDefault="00BF129E" w:rsidP="00F46B68">
      <w:pPr>
        <w:spacing w:before="100" w:beforeAutospacing="1" w:after="100" w:afterAutospacing="1" w:line="480" w:lineRule="auto"/>
        <w:rPr>
          <w:rFonts w:ascii="Arial" w:eastAsia="Times New Roman" w:hAnsi="Arial" w:cs="Arial"/>
          <w:sz w:val="24"/>
          <w:szCs w:val="24"/>
          <w:lang w:eastAsia="en-GB"/>
        </w:rPr>
      </w:pPr>
      <w:r w:rsidRPr="00BF129E">
        <w:rPr>
          <w:rFonts w:ascii="Arial" w:eastAsia="Times New Roman" w:hAnsi="Arial" w:cs="Arial"/>
          <w:sz w:val="24"/>
          <w:szCs w:val="24"/>
          <w:lang w:eastAsia="en-GB"/>
        </w:rPr>
        <w:t>Furthermore, there were tensions between public and private school systems. Historically, there has been a clear divide between public and grammar school heads in their perception of teacher traini</w:t>
      </w:r>
      <w:r w:rsidR="00327C8B">
        <w:rPr>
          <w:rFonts w:ascii="Arial" w:eastAsia="Times New Roman" w:hAnsi="Arial" w:cs="Arial"/>
          <w:sz w:val="24"/>
          <w:szCs w:val="24"/>
          <w:lang w:eastAsia="en-GB"/>
        </w:rPr>
        <w:t>ng, which they viewed as being:</w:t>
      </w:r>
    </w:p>
    <w:p w:rsidR="00BF129E" w:rsidRPr="00BF129E" w:rsidRDefault="00BF129E" w:rsidP="00A03A1D">
      <w:pPr>
        <w:spacing w:after="100" w:line="240" w:lineRule="auto"/>
        <w:ind w:left="284"/>
        <w:rPr>
          <w:rFonts w:ascii="Arial" w:eastAsia="Times New Roman" w:hAnsi="Arial" w:cs="Arial"/>
          <w:sz w:val="24"/>
          <w:szCs w:val="24"/>
          <w:lang w:eastAsia="en-GB"/>
        </w:rPr>
      </w:pPr>
      <w:r w:rsidRPr="00BF129E">
        <w:rPr>
          <w:rFonts w:ascii="Arial" w:eastAsia="Times New Roman" w:hAnsi="Arial" w:cs="Arial"/>
          <w:sz w:val="24"/>
          <w:szCs w:val="24"/>
          <w:lang w:eastAsia="en-GB"/>
        </w:rPr>
        <w:t>Perhaps relevant and important for an elementary school teacher, but certainly not to someone taking up the gentlemanly profession of teaching in a public school ... no special training was necessary (Simon 198</w:t>
      </w:r>
      <w:r w:rsidR="00AE1CF8">
        <w:rPr>
          <w:rFonts w:ascii="Arial" w:eastAsia="Times New Roman" w:hAnsi="Arial" w:cs="Arial"/>
          <w:sz w:val="24"/>
          <w:szCs w:val="24"/>
          <w:lang w:eastAsia="en-GB"/>
        </w:rPr>
        <w:t>1</w:t>
      </w:r>
      <w:r w:rsidRPr="00BF129E">
        <w:rPr>
          <w:rFonts w:ascii="Arial" w:eastAsia="Times New Roman" w:hAnsi="Arial" w:cs="Arial"/>
          <w:sz w:val="24"/>
          <w:szCs w:val="24"/>
          <w:lang w:eastAsia="en-GB"/>
        </w:rPr>
        <w:t>, p.126).</w:t>
      </w:r>
    </w:p>
    <w:p w:rsidR="00F46B68" w:rsidRPr="00FF73C0" w:rsidRDefault="00F46B68" w:rsidP="00F46B68">
      <w:pPr>
        <w:spacing w:after="0" w:line="480" w:lineRule="auto"/>
        <w:rPr>
          <w:rFonts w:ascii="Arial" w:eastAsia="Times New Roman" w:hAnsi="Arial" w:cs="Arial"/>
          <w:sz w:val="12"/>
          <w:szCs w:val="12"/>
          <w:lang w:eastAsia="en-GB"/>
        </w:rPr>
      </w:pPr>
    </w:p>
    <w:p w:rsidR="00FF73C0" w:rsidRDefault="00FF73C0" w:rsidP="00F46B68">
      <w:pPr>
        <w:spacing w:after="0" w:line="480" w:lineRule="auto"/>
        <w:rPr>
          <w:rFonts w:ascii="Arial" w:eastAsia="Times New Roman" w:hAnsi="Arial" w:cs="Arial"/>
          <w:sz w:val="24"/>
          <w:szCs w:val="24"/>
          <w:lang w:eastAsia="en-GB"/>
        </w:rPr>
      </w:pPr>
    </w:p>
    <w:p w:rsidR="00FF73C0" w:rsidRDefault="00FF73C0" w:rsidP="00F46B68">
      <w:pPr>
        <w:spacing w:after="0" w:line="480" w:lineRule="auto"/>
        <w:rPr>
          <w:rFonts w:ascii="Arial" w:eastAsia="Times New Roman" w:hAnsi="Arial" w:cs="Arial"/>
          <w:sz w:val="24"/>
          <w:szCs w:val="24"/>
          <w:lang w:eastAsia="en-GB"/>
        </w:rPr>
      </w:pPr>
    </w:p>
    <w:p w:rsidR="00F63489" w:rsidRDefault="00BF129E" w:rsidP="00FF73C0">
      <w:pPr>
        <w:spacing w:after="0" w:line="480" w:lineRule="auto"/>
        <w:rPr>
          <w:rFonts w:ascii="Arial" w:eastAsia="Times New Roman" w:hAnsi="Arial" w:cs="Arial"/>
          <w:sz w:val="24"/>
          <w:szCs w:val="24"/>
          <w:lang w:eastAsia="en-GB"/>
        </w:rPr>
      </w:pPr>
      <w:r w:rsidRPr="00BF129E">
        <w:rPr>
          <w:rFonts w:ascii="Arial" w:eastAsia="Times New Roman" w:hAnsi="Arial" w:cs="Arial"/>
          <w:sz w:val="24"/>
          <w:szCs w:val="24"/>
          <w:lang w:eastAsia="en-GB"/>
        </w:rPr>
        <w:lastRenderedPageBreak/>
        <w:t>Yet even then there were those who challeng</w:t>
      </w:r>
      <w:r w:rsidR="00FF73C0">
        <w:rPr>
          <w:rFonts w:ascii="Arial" w:eastAsia="Times New Roman" w:hAnsi="Arial" w:cs="Arial"/>
          <w:sz w:val="24"/>
          <w:szCs w:val="24"/>
          <w:lang w:eastAsia="en-GB"/>
        </w:rPr>
        <w:t xml:space="preserve">ed this classism. </w:t>
      </w:r>
      <w:proofErr w:type="spellStart"/>
      <w:r w:rsidR="00FF73C0">
        <w:rPr>
          <w:rFonts w:ascii="Arial" w:eastAsia="Times New Roman" w:hAnsi="Arial" w:cs="Arial"/>
          <w:sz w:val="24"/>
          <w:szCs w:val="24"/>
          <w:lang w:eastAsia="en-GB"/>
        </w:rPr>
        <w:t>Thring</w:t>
      </w:r>
      <w:proofErr w:type="spellEnd"/>
      <w:r w:rsidR="00FF73C0">
        <w:rPr>
          <w:rFonts w:ascii="Arial" w:eastAsia="Times New Roman" w:hAnsi="Arial" w:cs="Arial"/>
          <w:sz w:val="24"/>
          <w:szCs w:val="24"/>
          <w:lang w:eastAsia="en-GB"/>
        </w:rPr>
        <w:t xml:space="preserve"> asked:</w:t>
      </w:r>
    </w:p>
    <w:p w:rsidR="00FF73C0" w:rsidRPr="00FF73C0" w:rsidRDefault="00FF73C0" w:rsidP="00FF73C0">
      <w:pPr>
        <w:spacing w:after="0" w:line="480" w:lineRule="auto"/>
        <w:rPr>
          <w:rFonts w:ascii="Arial" w:eastAsia="Times New Roman" w:hAnsi="Arial" w:cs="Arial"/>
          <w:sz w:val="12"/>
          <w:szCs w:val="12"/>
          <w:lang w:eastAsia="en-GB"/>
        </w:rPr>
      </w:pPr>
    </w:p>
    <w:p w:rsidR="00BF129E" w:rsidRDefault="00BF129E" w:rsidP="000D3814">
      <w:pPr>
        <w:spacing w:after="0" w:line="240" w:lineRule="auto"/>
        <w:ind w:left="720"/>
        <w:rPr>
          <w:rFonts w:ascii="Arial" w:eastAsia="Times New Roman" w:hAnsi="Arial" w:cs="Arial"/>
          <w:sz w:val="24"/>
          <w:szCs w:val="24"/>
          <w:lang w:eastAsia="en-GB"/>
        </w:rPr>
      </w:pPr>
      <w:r w:rsidRPr="00BF129E">
        <w:rPr>
          <w:rFonts w:ascii="Arial" w:eastAsia="Times New Roman" w:hAnsi="Arial" w:cs="Arial"/>
          <w:sz w:val="24"/>
          <w:szCs w:val="24"/>
          <w:lang w:eastAsia="en-GB"/>
        </w:rPr>
        <w:t xml:space="preserve">How can those who have never taught a child be authorities on teaching? Is teaching the only subject in which ignorance is knowledge? </w:t>
      </w:r>
      <w:proofErr w:type="gramStart"/>
      <w:r w:rsidRPr="00BF129E">
        <w:rPr>
          <w:rFonts w:ascii="Arial" w:eastAsia="Times New Roman" w:hAnsi="Arial" w:cs="Arial"/>
          <w:sz w:val="24"/>
          <w:szCs w:val="24"/>
          <w:lang w:eastAsia="en-GB"/>
        </w:rPr>
        <w:t>(</w:t>
      </w:r>
      <w:proofErr w:type="spellStart"/>
      <w:r w:rsidRPr="00BF129E">
        <w:rPr>
          <w:rFonts w:ascii="Arial" w:eastAsia="Times New Roman" w:hAnsi="Arial" w:cs="Arial"/>
          <w:sz w:val="24"/>
          <w:szCs w:val="24"/>
          <w:lang w:eastAsia="en-GB"/>
        </w:rPr>
        <w:t>Thri</w:t>
      </w:r>
      <w:r w:rsidR="00EF7BD5">
        <w:rPr>
          <w:rFonts w:ascii="Arial" w:eastAsia="Times New Roman" w:hAnsi="Arial" w:cs="Arial"/>
          <w:sz w:val="24"/>
          <w:szCs w:val="24"/>
          <w:lang w:eastAsia="en-GB"/>
        </w:rPr>
        <w:t>ng</w:t>
      </w:r>
      <w:proofErr w:type="spellEnd"/>
      <w:r w:rsidR="00EF7BD5">
        <w:rPr>
          <w:rFonts w:ascii="Arial" w:eastAsia="Times New Roman" w:hAnsi="Arial" w:cs="Arial"/>
          <w:sz w:val="24"/>
          <w:szCs w:val="24"/>
          <w:lang w:eastAsia="en-GB"/>
        </w:rPr>
        <w:t xml:space="preserve">, 1899, cited in Lester Smith, </w:t>
      </w:r>
      <w:r w:rsidRPr="00BF129E">
        <w:rPr>
          <w:rFonts w:ascii="Arial" w:eastAsia="Times New Roman" w:hAnsi="Arial" w:cs="Arial"/>
          <w:sz w:val="24"/>
          <w:szCs w:val="24"/>
          <w:lang w:eastAsia="en-GB"/>
        </w:rPr>
        <w:t>195</w:t>
      </w:r>
      <w:r w:rsidR="000D3814">
        <w:rPr>
          <w:rFonts w:ascii="Arial" w:eastAsia="Times New Roman" w:hAnsi="Arial" w:cs="Arial"/>
          <w:sz w:val="24"/>
          <w:szCs w:val="24"/>
          <w:lang w:eastAsia="en-GB"/>
        </w:rPr>
        <w:t>7, p.154).</w:t>
      </w:r>
      <w:proofErr w:type="gramEnd"/>
    </w:p>
    <w:p w:rsidR="000D3814" w:rsidRPr="000D3814" w:rsidRDefault="000D3814" w:rsidP="000D3814">
      <w:pPr>
        <w:spacing w:after="0" w:line="240" w:lineRule="auto"/>
        <w:rPr>
          <w:rFonts w:ascii="Arial" w:eastAsia="Times New Roman" w:hAnsi="Arial" w:cs="Arial"/>
          <w:sz w:val="24"/>
          <w:szCs w:val="24"/>
          <w:lang w:eastAsia="en-GB"/>
        </w:rPr>
      </w:pPr>
    </w:p>
    <w:p w:rsidR="00327C8B" w:rsidRDefault="00BF129E" w:rsidP="00F46B68">
      <w:pPr>
        <w:spacing w:before="100" w:beforeAutospacing="1" w:after="100" w:afterAutospacing="1" w:line="480" w:lineRule="auto"/>
        <w:rPr>
          <w:rFonts w:ascii="Arial" w:eastAsia="Times New Roman" w:hAnsi="Arial" w:cs="Arial"/>
          <w:sz w:val="24"/>
          <w:szCs w:val="24"/>
          <w:lang w:eastAsia="en-GB"/>
        </w:rPr>
      </w:pPr>
      <w:r w:rsidRPr="00BF129E">
        <w:rPr>
          <w:rFonts w:ascii="Arial" w:eastAsia="Times New Roman" w:hAnsi="Arial" w:cs="Arial"/>
          <w:sz w:val="24"/>
          <w:szCs w:val="24"/>
          <w:lang w:eastAsia="en-GB"/>
        </w:rPr>
        <w:t xml:space="preserve">By contrast, the nineteenth century elementary school tradition assumed that teachers </w:t>
      </w:r>
      <w:r w:rsidR="00F93767">
        <w:rPr>
          <w:rFonts w:ascii="Arial" w:eastAsia="Times New Roman" w:hAnsi="Arial" w:cs="Arial"/>
          <w:sz w:val="24"/>
          <w:szCs w:val="24"/>
          <w:lang w:eastAsia="en-GB"/>
        </w:rPr>
        <w:t>‘</w:t>
      </w:r>
      <w:r w:rsidRPr="00BF129E">
        <w:rPr>
          <w:rFonts w:ascii="Arial" w:eastAsia="Times New Roman" w:hAnsi="Arial" w:cs="Arial"/>
          <w:sz w:val="24"/>
          <w:szCs w:val="24"/>
          <w:lang w:eastAsia="en-GB"/>
        </w:rPr>
        <w:t>should be trained but not educated</w:t>
      </w:r>
      <w:r w:rsidR="00F93767">
        <w:rPr>
          <w:rFonts w:ascii="Arial" w:eastAsia="Times New Roman" w:hAnsi="Arial" w:cs="Arial"/>
          <w:sz w:val="24"/>
          <w:szCs w:val="24"/>
          <w:lang w:eastAsia="en-GB"/>
        </w:rPr>
        <w:t>’</w:t>
      </w:r>
      <w:r w:rsidRPr="00BF129E">
        <w:rPr>
          <w:rFonts w:ascii="Arial" w:eastAsia="Times New Roman" w:hAnsi="Arial" w:cs="Arial"/>
          <w:sz w:val="24"/>
          <w:szCs w:val="24"/>
          <w:lang w:eastAsia="en-GB"/>
        </w:rPr>
        <w:t xml:space="preserve"> (Lester Smith 1957, p.154). The essential qualities of an effective teacher were seen as the ability to maintain good discipline and to secure a limited proficiency in the 3Rs. Some of the more able elementary school pupils became pupil teachers and the best of these went on to training colleges, wherein they were taught  </w:t>
      </w:r>
      <w:r w:rsidR="00F93767">
        <w:rPr>
          <w:rFonts w:ascii="Arial" w:eastAsia="Times New Roman" w:hAnsi="Arial" w:cs="Arial"/>
          <w:sz w:val="24"/>
          <w:szCs w:val="24"/>
          <w:lang w:eastAsia="en-GB"/>
        </w:rPr>
        <w:t>‘</w:t>
      </w:r>
      <w:r w:rsidRPr="00BF129E">
        <w:rPr>
          <w:rFonts w:ascii="Arial" w:eastAsia="Times New Roman" w:hAnsi="Arial" w:cs="Arial"/>
          <w:sz w:val="24"/>
          <w:szCs w:val="24"/>
          <w:lang w:eastAsia="en-GB"/>
        </w:rPr>
        <w:t>the tricks of the trade</w:t>
      </w:r>
      <w:r w:rsidR="00F93767">
        <w:rPr>
          <w:rFonts w:ascii="Arial" w:eastAsia="Times New Roman" w:hAnsi="Arial" w:cs="Arial"/>
          <w:sz w:val="24"/>
          <w:szCs w:val="24"/>
          <w:lang w:eastAsia="en-GB"/>
        </w:rPr>
        <w:t>’</w:t>
      </w:r>
      <w:r w:rsidRPr="00BF129E">
        <w:rPr>
          <w:rFonts w:ascii="Arial" w:eastAsia="Times New Roman" w:hAnsi="Arial" w:cs="Arial"/>
          <w:sz w:val="24"/>
          <w:szCs w:val="24"/>
          <w:lang w:eastAsia="en-GB"/>
        </w:rPr>
        <w:t xml:space="preserve"> (Lester Smith 1957, p.155). This certainly resonates with current coalition governmen</w:t>
      </w:r>
      <w:r w:rsidR="00F63489">
        <w:rPr>
          <w:rFonts w:ascii="Arial" w:eastAsia="Times New Roman" w:hAnsi="Arial" w:cs="Arial"/>
          <w:sz w:val="24"/>
          <w:szCs w:val="24"/>
          <w:lang w:eastAsia="en-GB"/>
        </w:rPr>
        <w:t xml:space="preserve">tal thinking as outlined in </w:t>
      </w:r>
      <w:r w:rsidR="00543766">
        <w:rPr>
          <w:rFonts w:ascii="Arial" w:eastAsia="Times New Roman" w:hAnsi="Arial" w:cs="Arial"/>
          <w:i/>
          <w:sz w:val="24"/>
          <w:szCs w:val="24"/>
          <w:lang w:eastAsia="en-GB"/>
        </w:rPr>
        <w:t>The Importance of Teaching</w:t>
      </w:r>
      <w:r w:rsidRPr="00BF129E">
        <w:rPr>
          <w:rFonts w:ascii="Arial" w:eastAsia="Times New Roman" w:hAnsi="Arial" w:cs="Arial"/>
          <w:sz w:val="24"/>
          <w:szCs w:val="24"/>
          <w:lang w:eastAsia="en-GB"/>
        </w:rPr>
        <w:t xml:space="preserve"> (2010).</w:t>
      </w:r>
    </w:p>
    <w:p w:rsidR="00EF7BD5" w:rsidRPr="00BF129E" w:rsidRDefault="00BF129E" w:rsidP="00F46B68">
      <w:pPr>
        <w:spacing w:before="100" w:beforeAutospacing="1" w:after="100" w:afterAutospacing="1" w:line="480" w:lineRule="auto"/>
        <w:rPr>
          <w:rFonts w:ascii="Arial" w:eastAsia="Times New Roman" w:hAnsi="Arial" w:cs="Arial"/>
          <w:sz w:val="24"/>
          <w:szCs w:val="24"/>
          <w:lang w:eastAsia="en-GB"/>
        </w:rPr>
      </w:pPr>
      <w:r w:rsidRPr="00BF129E">
        <w:rPr>
          <w:rFonts w:ascii="Arial" w:eastAsia="Times New Roman" w:hAnsi="Arial" w:cs="Arial"/>
          <w:sz w:val="24"/>
          <w:szCs w:val="24"/>
          <w:lang w:eastAsia="en-GB"/>
        </w:rPr>
        <w:t xml:space="preserve">The McNair Committee was established in 1942 to consider problems of recruitment, supply and training of teachers. The challenges for this committee is a familiar one from a twenty first century perspective - to unify and ensure equity across the multifarious routes into teaching i.e. 83 recognised training colleges, 22 </w:t>
      </w:r>
      <w:r w:rsidR="007B76DF">
        <w:rPr>
          <w:rFonts w:ascii="Arial" w:eastAsia="Times New Roman" w:hAnsi="Arial" w:cs="Arial"/>
          <w:sz w:val="24"/>
          <w:szCs w:val="24"/>
          <w:lang w:eastAsia="en-GB"/>
        </w:rPr>
        <w:t>university</w:t>
      </w:r>
      <w:r w:rsidRPr="00BF129E">
        <w:rPr>
          <w:rFonts w:ascii="Arial" w:eastAsia="Times New Roman" w:hAnsi="Arial" w:cs="Arial"/>
          <w:sz w:val="24"/>
          <w:szCs w:val="24"/>
          <w:lang w:eastAsia="en-GB"/>
        </w:rPr>
        <w:t xml:space="preserve"> training departments, and 16 specialist colleges for art </w:t>
      </w:r>
      <w:r w:rsidR="000D3814">
        <w:rPr>
          <w:rFonts w:ascii="Arial" w:eastAsia="Times New Roman" w:hAnsi="Arial" w:cs="Arial"/>
          <w:sz w:val="24"/>
          <w:szCs w:val="24"/>
          <w:lang w:eastAsia="en-GB"/>
        </w:rPr>
        <w:t xml:space="preserve">teachers. </w:t>
      </w:r>
      <w:r w:rsidRPr="00BF129E">
        <w:rPr>
          <w:rFonts w:ascii="Arial" w:eastAsia="Times New Roman" w:hAnsi="Arial" w:cs="Arial"/>
          <w:sz w:val="24"/>
          <w:szCs w:val="24"/>
          <w:lang w:eastAsia="en-GB"/>
        </w:rPr>
        <w:t xml:space="preserve">The McNair Committee's Report, published in 1944, made various recommendations including a three year training course (not implemented until 1960) and salary increases. The Report, coupled with the 1944 Education Act, represented official acknowledgement of the </w:t>
      </w:r>
      <w:r w:rsidR="00EF7BD5">
        <w:rPr>
          <w:rFonts w:ascii="Arial" w:eastAsia="Times New Roman" w:hAnsi="Arial" w:cs="Arial"/>
          <w:sz w:val="24"/>
          <w:szCs w:val="24"/>
          <w:lang w:eastAsia="en-GB"/>
        </w:rPr>
        <w:t>profession</w:t>
      </w:r>
      <w:r w:rsidRPr="00BF129E">
        <w:rPr>
          <w:rFonts w:ascii="Arial" w:eastAsia="Times New Roman" w:hAnsi="Arial" w:cs="Arial"/>
          <w:sz w:val="24"/>
          <w:szCs w:val="24"/>
          <w:lang w:eastAsia="en-GB"/>
        </w:rPr>
        <w:t xml:space="preserve">al status of teachers. </w:t>
      </w:r>
    </w:p>
    <w:p w:rsidR="00EF7BD5" w:rsidRPr="00BF129E" w:rsidRDefault="00BF129E" w:rsidP="00F46B68">
      <w:pPr>
        <w:spacing w:after="0" w:line="480" w:lineRule="auto"/>
        <w:rPr>
          <w:rFonts w:ascii="Arial" w:eastAsia="Times New Roman" w:hAnsi="Arial" w:cs="Arial"/>
          <w:sz w:val="24"/>
          <w:szCs w:val="24"/>
          <w:lang w:eastAsia="en-GB"/>
        </w:rPr>
      </w:pPr>
      <w:r w:rsidRPr="00BF129E">
        <w:rPr>
          <w:rFonts w:ascii="Arial" w:eastAsia="Times New Roman" w:hAnsi="Arial" w:cs="Arial"/>
          <w:sz w:val="24"/>
          <w:szCs w:val="24"/>
          <w:lang w:eastAsia="en-GB"/>
        </w:rPr>
        <w:t>This gradual correlation between professionalism, a mass schooling, welfare and post-war reconstructionist ideologies and the making of a democratic society acknowledged the crucial position of teachers: as heroes of reconstruction, as pedagogic innovators, as carers, as partners of and within the public (Lawn</w:t>
      </w:r>
      <w:r w:rsidR="00AB7D3C">
        <w:rPr>
          <w:rFonts w:ascii="Arial" w:eastAsia="Times New Roman" w:hAnsi="Arial" w:cs="Arial"/>
          <w:sz w:val="24"/>
          <w:szCs w:val="24"/>
          <w:lang w:eastAsia="en-GB"/>
        </w:rPr>
        <w:t>,</w:t>
      </w:r>
      <w:r w:rsidR="001D40A0">
        <w:rPr>
          <w:rFonts w:ascii="Arial" w:eastAsia="Times New Roman" w:hAnsi="Arial" w:cs="Arial"/>
          <w:sz w:val="24"/>
          <w:szCs w:val="24"/>
          <w:lang w:eastAsia="en-GB"/>
        </w:rPr>
        <w:t xml:space="preserve"> </w:t>
      </w:r>
      <w:r w:rsidRPr="00BF129E">
        <w:rPr>
          <w:rFonts w:ascii="Arial" w:eastAsia="Times New Roman" w:hAnsi="Arial" w:cs="Arial"/>
          <w:sz w:val="24"/>
          <w:szCs w:val="24"/>
          <w:lang w:eastAsia="en-GB"/>
        </w:rPr>
        <w:t>1999).</w:t>
      </w:r>
    </w:p>
    <w:p w:rsidR="00BF129E" w:rsidRPr="00FF73C0" w:rsidRDefault="00BF129E" w:rsidP="00FF73C0">
      <w:pPr>
        <w:spacing w:after="0" w:line="480" w:lineRule="auto"/>
        <w:rPr>
          <w:rFonts w:ascii="Arial" w:eastAsia="Times New Roman" w:hAnsi="Arial" w:cs="Arial"/>
          <w:sz w:val="24"/>
          <w:szCs w:val="24"/>
          <w:lang w:eastAsia="en-GB"/>
        </w:rPr>
      </w:pPr>
      <w:r w:rsidRPr="00BF129E">
        <w:rPr>
          <w:rFonts w:ascii="Arial" w:eastAsia="Times New Roman" w:hAnsi="Arial" w:cs="Arial"/>
          <w:sz w:val="24"/>
          <w:szCs w:val="24"/>
          <w:lang w:eastAsia="en-GB"/>
        </w:rPr>
        <w:lastRenderedPageBreak/>
        <w:t xml:space="preserve">Throughout the 1950s, teachers were regarded as </w:t>
      </w:r>
      <w:r w:rsidR="00F93767">
        <w:rPr>
          <w:rFonts w:ascii="Arial" w:eastAsia="Times New Roman" w:hAnsi="Arial" w:cs="Arial"/>
          <w:sz w:val="24"/>
          <w:szCs w:val="24"/>
          <w:lang w:eastAsia="en-GB"/>
        </w:rPr>
        <w:t>‘</w:t>
      </w:r>
      <w:r w:rsidRPr="00BF129E">
        <w:rPr>
          <w:rFonts w:ascii="Arial" w:eastAsia="Times New Roman" w:hAnsi="Arial" w:cs="Arial"/>
          <w:sz w:val="24"/>
          <w:szCs w:val="24"/>
          <w:lang w:eastAsia="en-GB"/>
        </w:rPr>
        <w:t>the bedrock of the new welfare society, as the founders of the reconstruction of the education system and as the guardians of the citizenry of the future</w:t>
      </w:r>
      <w:r w:rsidR="00F93767">
        <w:rPr>
          <w:rFonts w:ascii="Arial" w:eastAsia="Times New Roman" w:hAnsi="Arial" w:cs="Arial"/>
          <w:sz w:val="24"/>
          <w:szCs w:val="24"/>
          <w:lang w:eastAsia="en-GB"/>
        </w:rPr>
        <w:t>’</w:t>
      </w:r>
      <w:r w:rsidRPr="00BF129E">
        <w:rPr>
          <w:rFonts w:ascii="Arial" w:eastAsia="Times New Roman" w:hAnsi="Arial" w:cs="Arial"/>
          <w:sz w:val="24"/>
          <w:szCs w:val="24"/>
          <w:lang w:eastAsia="en-GB"/>
        </w:rPr>
        <w:t xml:space="preserve"> (Lawn</w:t>
      </w:r>
      <w:r w:rsidR="00AB7D3C">
        <w:rPr>
          <w:rFonts w:ascii="Arial" w:eastAsia="Times New Roman" w:hAnsi="Arial" w:cs="Arial"/>
          <w:sz w:val="24"/>
          <w:szCs w:val="24"/>
          <w:lang w:eastAsia="en-GB"/>
        </w:rPr>
        <w:t>,</w:t>
      </w:r>
      <w:r w:rsidRPr="00BF129E">
        <w:rPr>
          <w:rFonts w:ascii="Arial" w:eastAsia="Times New Roman" w:hAnsi="Arial" w:cs="Arial"/>
          <w:sz w:val="24"/>
          <w:szCs w:val="24"/>
          <w:lang w:eastAsia="en-GB"/>
        </w:rPr>
        <w:t xml:space="preserve"> 1999, p.102). Crucially, as professionals they were </w:t>
      </w:r>
      <w:r w:rsidR="00F93767">
        <w:rPr>
          <w:rFonts w:ascii="Arial" w:eastAsia="Times New Roman" w:hAnsi="Arial" w:cs="Arial"/>
          <w:sz w:val="24"/>
          <w:szCs w:val="24"/>
          <w:lang w:eastAsia="en-GB"/>
        </w:rPr>
        <w:t>‘</w:t>
      </w:r>
      <w:r w:rsidRPr="00BF129E">
        <w:rPr>
          <w:rFonts w:ascii="Arial" w:eastAsia="Times New Roman" w:hAnsi="Arial" w:cs="Arial"/>
          <w:sz w:val="24"/>
          <w:szCs w:val="24"/>
          <w:lang w:eastAsia="en-GB"/>
        </w:rPr>
        <w:t>partners in the deliberations of policy, able to influence the direction and co</w:t>
      </w:r>
      <w:r w:rsidR="00AB7D3C">
        <w:rPr>
          <w:rFonts w:ascii="Arial" w:eastAsia="Times New Roman" w:hAnsi="Arial" w:cs="Arial"/>
          <w:sz w:val="24"/>
          <w:szCs w:val="24"/>
          <w:lang w:eastAsia="en-GB"/>
        </w:rPr>
        <w:t>ntrol of the system</w:t>
      </w:r>
      <w:r w:rsidR="00F93767">
        <w:rPr>
          <w:rFonts w:ascii="Arial" w:eastAsia="Times New Roman" w:hAnsi="Arial" w:cs="Arial"/>
          <w:sz w:val="24"/>
          <w:szCs w:val="24"/>
          <w:lang w:eastAsia="en-GB"/>
        </w:rPr>
        <w:t>’</w:t>
      </w:r>
      <w:r w:rsidR="00AB7D3C">
        <w:rPr>
          <w:rFonts w:ascii="Arial" w:eastAsia="Times New Roman" w:hAnsi="Arial" w:cs="Arial"/>
          <w:sz w:val="24"/>
          <w:szCs w:val="24"/>
          <w:lang w:eastAsia="en-GB"/>
        </w:rPr>
        <w:t xml:space="preserve"> (ibid,</w:t>
      </w:r>
      <w:r w:rsidR="00FF73C0">
        <w:rPr>
          <w:rFonts w:ascii="Arial" w:eastAsia="Times New Roman" w:hAnsi="Arial" w:cs="Arial"/>
          <w:sz w:val="24"/>
          <w:szCs w:val="24"/>
          <w:lang w:eastAsia="en-GB"/>
        </w:rPr>
        <w:t xml:space="preserve"> p.102). </w:t>
      </w:r>
    </w:p>
    <w:p w:rsidR="009F7DB1" w:rsidRPr="00FF73C0" w:rsidRDefault="00BF129E" w:rsidP="00FF73C0">
      <w:pPr>
        <w:spacing w:line="480" w:lineRule="auto"/>
        <w:rPr>
          <w:rFonts w:ascii="Arial" w:eastAsia="Times New Roman" w:hAnsi="Arial" w:cs="Arial"/>
          <w:sz w:val="24"/>
          <w:szCs w:val="24"/>
          <w:lang w:eastAsia="en-GB"/>
        </w:rPr>
      </w:pPr>
      <w:r w:rsidRPr="00BF129E">
        <w:rPr>
          <w:rFonts w:ascii="Arial" w:eastAsia="Times New Roman" w:hAnsi="Arial" w:cs="Arial"/>
          <w:sz w:val="24"/>
          <w:szCs w:val="24"/>
          <w:lang w:eastAsia="en-GB"/>
        </w:rPr>
        <w:t xml:space="preserve">The 1960s also witnessed significant developments in teacher preparation. Training courses were extended from two to three years in 1960 and in 1963 the </w:t>
      </w:r>
      <w:r w:rsidRPr="006B2A80">
        <w:rPr>
          <w:rFonts w:ascii="Arial" w:eastAsia="Times New Roman" w:hAnsi="Arial" w:cs="Arial"/>
          <w:i/>
          <w:sz w:val="24"/>
          <w:szCs w:val="24"/>
          <w:lang w:eastAsia="en-GB"/>
        </w:rPr>
        <w:t>Robbins Report</w:t>
      </w:r>
      <w:r w:rsidRPr="00BF129E">
        <w:rPr>
          <w:rFonts w:ascii="Arial" w:eastAsia="Times New Roman" w:hAnsi="Arial" w:cs="Arial"/>
          <w:sz w:val="24"/>
          <w:szCs w:val="24"/>
          <w:lang w:eastAsia="en-GB"/>
        </w:rPr>
        <w:t xml:space="preserve"> </w:t>
      </w:r>
      <w:r w:rsidRPr="00BF129E">
        <w:rPr>
          <w:rFonts w:ascii="Arial" w:eastAsia="Times New Roman" w:hAnsi="Arial" w:cs="Arial"/>
          <w:i/>
          <w:iCs/>
          <w:sz w:val="24"/>
          <w:szCs w:val="24"/>
          <w:lang w:eastAsia="en-GB"/>
        </w:rPr>
        <w:t>Higher Education</w:t>
      </w:r>
      <w:r w:rsidRPr="00BF129E">
        <w:rPr>
          <w:rFonts w:ascii="Arial" w:eastAsia="Times New Roman" w:hAnsi="Arial" w:cs="Arial"/>
          <w:sz w:val="24"/>
          <w:szCs w:val="24"/>
          <w:lang w:eastAsia="en-GB"/>
        </w:rPr>
        <w:t xml:space="preserve"> proposed the introduction of four year </w:t>
      </w:r>
      <w:proofErr w:type="spellStart"/>
      <w:r w:rsidRPr="00BF129E">
        <w:rPr>
          <w:rFonts w:ascii="Arial" w:eastAsia="Times New Roman" w:hAnsi="Arial" w:cs="Arial"/>
          <w:sz w:val="24"/>
          <w:szCs w:val="24"/>
          <w:lang w:eastAsia="en-GB"/>
        </w:rPr>
        <w:t>B.Ed</w:t>
      </w:r>
      <w:proofErr w:type="spellEnd"/>
      <w:r w:rsidRPr="00BF129E">
        <w:rPr>
          <w:rFonts w:ascii="Arial" w:eastAsia="Times New Roman" w:hAnsi="Arial" w:cs="Arial"/>
          <w:sz w:val="24"/>
          <w:szCs w:val="24"/>
          <w:lang w:eastAsia="en-GB"/>
        </w:rPr>
        <w:t xml:space="preserve"> degree courses consisting of education and two other main subjects. Yet that report, too acknowledged that:</w:t>
      </w:r>
      <w:bookmarkStart w:id="0" w:name="09"/>
    </w:p>
    <w:p w:rsidR="00BF129E" w:rsidRDefault="00BF129E" w:rsidP="009F7DB1">
      <w:pPr>
        <w:spacing w:line="240" w:lineRule="auto"/>
        <w:ind w:left="720"/>
        <w:rPr>
          <w:rFonts w:ascii="Arial" w:hAnsi="Arial" w:cs="Arial"/>
          <w:sz w:val="24"/>
          <w:szCs w:val="24"/>
        </w:rPr>
      </w:pPr>
      <w:r w:rsidRPr="00BF129E">
        <w:rPr>
          <w:rFonts w:ascii="Arial" w:hAnsi="Arial" w:cs="Arial"/>
          <w:sz w:val="24"/>
          <w:szCs w:val="24"/>
        </w:rPr>
        <w:t>We do not think that anyone can yet claim a monopoly of wisdom about the most constructive intermixture of theory and practice in the education and training of a teacher. The pattern should allow for experiment in this respect</w:t>
      </w:r>
      <w:bookmarkEnd w:id="0"/>
      <w:r w:rsidR="009F7DB1">
        <w:rPr>
          <w:rFonts w:ascii="Arial" w:hAnsi="Arial" w:cs="Arial"/>
          <w:sz w:val="24"/>
          <w:szCs w:val="24"/>
        </w:rPr>
        <w:t xml:space="preserve"> (1963, p</w:t>
      </w:r>
      <w:proofErr w:type="gramStart"/>
      <w:r w:rsidR="009F7DB1">
        <w:rPr>
          <w:rFonts w:ascii="Arial" w:hAnsi="Arial" w:cs="Arial"/>
          <w:sz w:val="24"/>
          <w:szCs w:val="24"/>
        </w:rPr>
        <w:t>,115</w:t>
      </w:r>
      <w:proofErr w:type="gramEnd"/>
      <w:r w:rsidR="009F7DB1">
        <w:rPr>
          <w:rFonts w:ascii="Arial" w:hAnsi="Arial" w:cs="Arial"/>
          <w:sz w:val="24"/>
          <w:szCs w:val="24"/>
        </w:rPr>
        <w:t>).</w:t>
      </w:r>
    </w:p>
    <w:p w:rsidR="009F7DB1" w:rsidRPr="009F7DB1" w:rsidRDefault="009F7DB1" w:rsidP="009F7DB1">
      <w:pPr>
        <w:spacing w:line="240" w:lineRule="auto"/>
        <w:ind w:left="720"/>
        <w:rPr>
          <w:rFonts w:ascii="Arial" w:hAnsi="Arial" w:cs="Arial"/>
          <w:sz w:val="12"/>
          <w:szCs w:val="12"/>
        </w:rPr>
      </w:pPr>
    </w:p>
    <w:p w:rsidR="007A54F8" w:rsidRPr="00F46B68" w:rsidRDefault="00BF129E" w:rsidP="00F46B68">
      <w:pPr>
        <w:spacing w:before="100" w:beforeAutospacing="1" w:after="100" w:afterAutospacing="1" w:line="480" w:lineRule="auto"/>
        <w:rPr>
          <w:rFonts w:ascii="Arial" w:eastAsia="Times New Roman" w:hAnsi="Arial" w:cs="Arial"/>
          <w:sz w:val="24"/>
          <w:szCs w:val="24"/>
          <w:lang w:eastAsia="en-GB"/>
        </w:rPr>
      </w:pPr>
      <w:r w:rsidRPr="00BF129E">
        <w:rPr>
          <w:rFonts w:ascii="Arial" w:eastAsia="Times New Roman" w:hAnsi="Arial" w:cs="Arial"/>
          <w:sz w:val="24"/>
          <w:szCs w:val="24"/>
          <w:lang w:eastAsia="en-GB"/>
        </w:rPr>
        <w:t xml:space="preserve">In 1964 brought the establishment of the Schools' Council with the recommendations of the </w:t>
      </w:r>
      <w:r w:rsidRPr="00CD6F40">
        <w:rPr>
          <w:rFonts w:ascii="Arial" w:eastAsia="Times New Roman" w:hAnsi="Arial" w:cs="Arial"/>
          <w:i/>
          <w:sz w:val="24"/>
          <w:szCs w:val="24"/>
          <w:lang w:eastAsia="en-GB"/>
        </w:rPr>
        <w:t>Lockwood Report</w:t>
      </w:r>
      <w:r w:rsidRPr="00BF129E">
        <w:rPr>
          <w:rFonts w:ascii="Arial" w:eastAsia="Times New Roman" w:hAnsi="Arial" w:cs="Arial"/>
          <w:sz w:val="24"/>
          <w:szCs w:val="24"/>
          <w:lang w:eastAsia="en-GB"/>
        </w:rPr>
        <w:t>, wh</w:t>
      </w:r>
      <w:r w:rsidR="007A54F8">
        <w:rPr>
          <w:rFonts w:ascii="Arial" w:eastAsia="Times New Roman" w:hAnsi="Arial" w:cs="Arial"/>
          <w:sz w:val="24"/>
          <w:szCs w:val="24"/>
          <w:lang w:eastAsia="en-GB"/>
        </w:rPr>
        <w:t>ose guiding principle was that:</w:t>
      </w:r>
    </w:p>
    <w:p w:rsidR="007A54F8" w:rsidRDefault="00BF129E" w:rsidP="00FF73C0">
      <w:pPr>
        <w:spacing w:before="100" w:beforeAutospacing="1" w:after="100" w:afterAutospacing="1" w:line="240" w:lineRule="auto"/>
        <w:ind w:left="720"/>
        <w:rPr>
          <w:rFonts w:ascii="Arial" w:eastAsia="Times New Roman" w:hAnsi="Arial" w:cs="Arial"/>
          <w:sz w:val="24"/>
          <w:szCs w:val="24"/>
          <w:lang w:eastAsia="en-GB"/>
        </w:rPr>
      </w:pPr>
      <w:r w:rsidRPr="00BF129E">
        <w:rPr>
          <w:rFonts w:ascii="Arial" w:eastAsia="Times New Roman" w:hAnsi="Arial" w:cs="Arial"/>
          <w:sz w:val="24"/>
          <w:szCs w:val="24"/>
          <w:lang w:eastAsia="en-GB"/>
        </w:rPr>
        <w:t>The schools should have the fullest possible measure of responsibility for their own work, including responsibility for their own curriculum and teaching methods, which should be evolved by their own staff to meet the needs of the</w:t>
      </w:r>
      <w:r w:rsidR="007A54F8">
        <w:rPr>
          <w:rFonts w:ascii="Arial" w:eastAsia="Times New Roman" w:hAnsi="Arial" w:cs="Arial"/>
          <w:sz w:val="24"/>
          <w:szCs w:val="24"/>
          <w:lang w:eastAsia="en-GB"/>
        </w:rPr>
        <w:t xml:space="preserve">ir own pupils (cited in Watkins, 1993, p.81). </w:t>
      </w:r>
    </w:p>
    <w:p w:rsidR="00BB30DC" w:rsidRPr="00BB30DC" w:rsidRDefault="00BB30DC" w:rsidP="00FF73C0">
      <w:pPr>
        <w:spacing w:before="100" w:beforeAutospacing="1" w:after="100" w:afterAutospacing="1" w:line="240" w:lineRule="auto"/>
        <w:ind w:left="720"/>
        <w:rPr>
          <w:rFonts w:ascii="Arial" w:eastAsia="Times New Roman" w:hAnsi="Arial" w:cs="Arial"/>
          <w:sz w:val="12"/>
          <w:szCs w:val="12"/>
          <w:lang w:eastAsia="en-GB"/>
        </w:rPr>
      </w:pPr>
    </w:p>
    <w:p w:rsidR="00C2693D" w:rsidRDefault="00BF129E" w:rsidP="00F46B68">
      <w:pPr>
        <w:spacing w:before="100" w:beforeAutospacing="1" w:after="100" w:afterAutospacing="1" w:line="480" w:lineRule="auto"/>
        <w:rPr>
          <w:rFonts w:ascii="Arial" w:eastAsia="Times New Roman" w:hAnsi="Arial" w:cs="Arial"/>
          <w:sz w:val="24"/>
          <w:szCs w:val="24"/>
          <w:lang w:eastAsia="en-GB"/>
        </w:rPr>
      </w:pPr>
      <w:r w:rsidRPr="00BF129E">
        <w:rPr>
          <w:rFonts w:ascii="Arial" w:eastAsia="Times New Roman" w:hAnsi="Arial" w:cs="Arial"/>
          <w:sz w:val="24"/>
          <w:szCs w:val="24"/>
          <w:lang w:eastAsia="en-GB"/>
        </w:rPr>
        <w:t xml:space="preserve">The 1972 James Report </w:t>
      </w:r>
      <w:r w:rsidRPr="00BF129E">
        <w:rPr>
          <w:rFonts w:ascii="Arial" w:eastAsia="Times New Roman" w:hAnsi="Arial" w:cs="Arial"/>
          <w:i/>
          <w:iCs/>
          <w:sz w:val="24"/>
          <w:szCs w:val="24"/>
          <w:lang w:eastAsia="en-GB"/>
        </w:rPr>
        <w:t>Teacher Education and Training</w:t>
      </w:r>
      <w:r w:rsidRPr="00BF129E">
        <w:rPr>
          <w:rFonts w:ascii="Arial" w:eastAsia="Times New Roman" w:hAnsi="Arial" w:cs="Arial"/>
          <w:sz w:val="24"/>
          <w:szCs w:val="24"/>
          <w:lang w:eastAsia="en-GB"/>
        </w:rPr>
        <w:t xml:space="preserve"> examined course content, the different types of training institution. It proposed a radical reorganisation of teacher training into three stages: a) general higher education course - a degree, a new qualification, or a two-year Diploma in Higher Education; b) a year of professional studies followed by a year as a 'licensed teacher' (replacing the existing probationary year). Successful completion of these four years would result in a BA(Ed); c) in-service training which James recommended should amount to the equivalent of at least a term every seven y</w:t>
      </w:r>
      <w:r w:rsidR="007A54F8">
        <w:rPr>
          <w:rFonts w:ascii="Arial" w:eastAsia="Times New Roman" w:hAnsi="Arial" w:cs="Arial"/>
          <w:sz w:val="24"/>
          <w:szCs w:val="24"/>
          <w:lang w:eastAsia="en-GB"/>
        </w:rPr>
        <w:t xml:space="preserve">ears for all teachers in post. </w:t>
      </w:r>
    </w:p>
    <w:p w:rsidR="00327C8B" w:rsidRPr="00BF129E" w:rsidRDefault="00BF129E" w:rsidP="00F46B68">
      <w:pPr>
        <w:spacing w:before="100" w:beforeAutospacing="1" w:after="100" w:afterAutospacing="1" w:line="480" w:lineRule="auto"/>
        <w:rPr>
          <w:rFonts w:ascii="Arial" w:eastAsia="Times New Roman" w:hAnsi="Arial" w:cs="Arial"/>
          <w:sz w:val="24"/>
          <w:szCs w:val="24"/>
          <w:lang w:eastAsia="en-GB"/>
        </w:rPr>
      </w:pPr>
      <w:r w:rsidRPr="00BF129E">
        <w:rPr>
          <w:rFonts w:ascii="Arial" w:eastAsia="Times New Roman" w:hAnsi="Arial" w:cs="Arial"/>
          <w:sz w:val="24"/>
          <w:szCs w:val="24"/>
          <w:lang w:eastAsia="en-GB"/>
        </w:rPr>
        <w:lastRenderedPageBreak/>
        <w:t>The teacher unions strongly opposed the 'licensed teacher' proposal and little was done to try to implement it - perhaps reflecting the status of the voice of the pro</w:t>
      </w:r>
      <w:r w:rsidR="00327C8B">
        <w:rPr>
          <w:rFonts w:ascii="Arial" w:eastAsia="Times New Roman" w:hAnsi="Arial" w:cs="Arial"/>
          <w:sz w:val="24"/>
          <w:szCs w:val="24"/>
          <w:lang w:eastAsia="en-GB"/>
        </w:rPr>
        <w:t>fession at that time? But:</w:t>
      </w:r>
    </w:p>
    <w:p w:rsidR="00327C8B" w:rsidRDefault="00BF129E" w:rsidP="007A54F8">
      <w:pPr>
        <w:spacing w:before="100" w:beforeAutospacing="1" w:after="100" w:afterAutospacing="1" w:line="240" w:lineRule="auto"/>
        <w:ind w:left="720"/>
        <w:rPr>
          <w:rFonts w:ascii="Arial" w:eastAsia="Times New Roman" w:hAnsi="Arial" w:cs="Arial"/>
          <w:sz w:val="24"/>
          <w:szCs w:val="24"/>
          <w:lang w:eastAsia="en-GB"/>
        </w:rPr>
      </w:pPr>
      <w:r w:rsidRPr="00BF129E">
        <w:rPr>
          <w:rFonts w:ascii="Arial" w:eastAsia="Times New Roman" w:hAnsi="Arial" w:cs="Arial"/>
          <w:sz w:val="24"/>
          <w:szCs w:val="24"/>
          <w:lang w:eastAsia="en-GB"/>
        </w:rPr>
        <w:t>The principle of integrating teacher training into higher education was accepted by the government, and throughout the 1970s colleges of education merged with other further education establishments, such as technical and art colleges, to form colleges and</w:t>
      </w:r>
      <w:r w:rsidR="00CD6F40">
        <w:rPr>
          <w:rFonts w:ascii="Arial" w:eastAsia="Times New Roman" w:hAnsi="Arial" w:cs="Arial"/>
          <w:sz w:val="24"/>
          <w:szCs w:val="24"/>
          <w:lang w:eastAsia="en-GB"/>
        </w:rPr>
        <w:t xml:space="preserve"> institutes of Higher Education</w:t>
      </w:r>
      <w:r w:rsidR="007A54F8">
        <w:rPr>
          <w:rFonts w:ascii="Arial" w:eastAsia="Times New Roman" w:hAnsi="Arial" w:cs="Arial"/>
          <w:sz w:val="24"/>
          <w:szCs w:val="24"/>
          <w:lang w:eastAsia="en-GB"/>
        </w:rPr>
        <w:t xml:space="preserve"> (Mackinnon and Statham, </w:t>
      </w:r>
      <w:r w:rsidRPr="00BF129E">
        <w:rPr>
          <w:rFonts w:ascii="Arial" w:eastAsia="Times New Roman" w:hAnsi="Arial" w:cs="Arial"/>
          <w:sz w:val="24"/>
          <w:szCs w:val="24"/>
          <w:lang w:eastAsia="en-GB"/>
        </w:rPr>
        <w:t xml:space="preserve">1999, p.28). </w:t>
      </w:r>
    </w:p>
    <w:p w:rsidR="007A54F8" w:rsidRPr="00BB30DC" w:rsidRDefault="007A54F8" w:rsidP="007A54F8">
      <w:pPr>
        <w:spacing w:before="100" w:beforeAutospacing="1" w:after="100" w:afterAutospacing="1" w:line="240" w:lineRule="auto"/>
        <w:ind w:left="720"/>
        <w:rPr>
          <w:rFonts w:ascii="Arial" w:eastAsia="Times New Roman" w:hAnsi="Arial" w:cs="Arial"/>
          <w:sz w:val="12"/>
          <w:szCs w:val="12"/>
          <w:lang w:eastAsia="en-GB"/>
        </w:rPr>
      </w:pPr>
    </w:p>
    <w:p w:rsidR="00BF129E" w:rsidRDefault="00BF129E" w:rsidP="00F46B68">
      <w:pPr>
        <w:autoSpaceDE w:val="0"/>
        <w:autoSpaceDN w:val="0"/>
        <w:adjustRightInd w:val="0"/>
        <w:spacing w:after="0" w:line="480" w:lineRule="auto"/>
        <w:rPr>
          <w:rFonts w:ascii="Arial" w:eastAsia="Times New Roman" w:hAnsi="Arial" w:cs="Arial"/>
          <w:sz w:val="24"/>
          <w:szCs w:val="24"/>
          <w:lang w:eastAsia="en-GB"/>
        </w:rPr>
      </w:pPr>
      <w:r w:rsidRPr="00BF129E">
        <w:rPr>
          <w:rFonts w:ascii="Arial" w:eastAsia="Times New Roman" w:hAnsi="Arial" w:cs="Arial"/>
          <w:sz w:val="24"/>
          <w:szCs w:val="24"/>
          <w:lang w:eastAsia="en-GB"/>
        </w:rPr>
        <w:t>1984 saw the establishment of the Council for the Accreditation of Teacher Education (CATE), which laid down standards for initial teacher training cou</w:t>
      </w:r>
      <w:r w:rsidR="00A3265E">
        <w:rPr>
          <w:rFonts w:ascii="Arial" w:eastAsia="Times New Roman" w:hAnsi="Arial" w:cs="Arial"/>
          <w:sz w:val="24"/>
          <w:szCs w:val="24"/>
          <w:lang w:eastAsia="en-GB"/>
        </w:rPr>
        <w:t xml:space="preserve">rses. By 1985, </w:t>
      </w:r>
      <w:r w:rsidR="00543766" w:rsidRPr="003B13B8">
        <w:rPr>
          <w:rFonts w:ascii="Arial" w:eastAsia="Times New Roman" w:hAnsi="Arial" w:cs="Arial"/>
          <w:i/>
          <w:sz w:val="24"/>
          <w:szCs w:val="24"/>
          <w:lang w:eastAsia="en-GB"/>
        </w:rPr>
        <w:t>The Importance of Teaching</w:t>
      </w:r>
      <w:r w:rsidR="00A3265E" w:rsidRPr="003B13B8">
        <w:rPr>
          <w:rFonts w:ascii="Arial" w:eastAsia="Times New Roman" w:hAnsi="Arial" w:cs="Arial"/>
          <w:i/>
          <w:sz w:val="24"/>
          <w:szCs w:val="24"/>
          <w:lang w:eastAsia="en-GB"/>
        </w:rPr>
        <w:t xml:space="preserve">: </w:t>
      </w:r>
      <w:r w:rsidR="00DD575A">
        <w:rPr>
          <w:rFonts w:ascii="Arial" w:eastAsia="Times New Roman" w:hAnsi="Arial" w:cs="Arial"/>
          <w:i/>
          <w:iCs/>
          <w:sz w:val="24"/>
          <w:szCs w:val="24"/>
          <w:lang w:eastAsia="en-GB"/>
        </w:rPr>
        <w:t>Better Schools</w:t>
      </w:r>
      <w:r w:rsidRPr="00BF129E">
        <w:rPr>
          <w:rFonts w:ascii="Arial" w:eastAsia="Times New Roman" w:hAnsi="Arial" w:cs="Arial"/>
          <w:sz w:val="24"/>
          <w:szCs w:val="24"/>
          <w:lang w:eastAsia="en-GB"/>
        </w:rPr>
        <w:t xml:space="preserve"> was published. The underlying implication here was that teachers were failing their pupils and that both politicians and parents must take control of the schools. Through the 1988 Education Reform Act, te</w:t>
      </w:r>
      <w:r w:rsidR="00DD575A">
        <w:rPr>
          <w:rFonts w:ascii="Arial" w:eastAsia="Times New Roman" w:hAnsi="Arial" w:cs="Arial"/>
          <w:sz w:val="24"/>
          <w:szCs w:val="24"/>
          <w:lang w:eastAsia="en-GB"/>
        </w:rPr>
        <w:t>achers input</w:t>
      </w:r>
      <w:r w:rsidRPr="00BF129E">
        <w:rPr>
          <w:rFonts w:ascii="Arial" w:eastAsia="Times New Roman" w:hAnsi="Arial" w:cs="Arial"/>
          <w:sz w:val="24"/>
          <w:szCs w:val="24"/>
          <w:lang w:eastAsia="en-GB"/>
        </w:rPr>
        <w:t xml:space="preserve"> in the design or construction of the National Curriculum was severely reduced</w:t>
      </w:r>
      <w:r w:rsidRPr="00BF129E">
        <w:rPr>
          <w:rFonts w:ascii="Arial" w:hAnsi="Arial" w:cs="Arial"/>
          <w:bCs/>
          <w:color w:val="C00000"/>
          <w:sz w:val="24"/>
          <w:szCs w:val="24"/>
        </w:rPr>
        <w:t xml:space="preserve">. </w:t>
      </w:r>
      <w:r w:rsidRPr="00BF129E">
        <w:rPr>
          <w:rFonts w:ascii="Arial" w:hAnsi="Arial" w:cs="Arial"/>
          <w:bCs/>
          <w:sz w:val="24"/>
          <w:szCs w:val="24"/>
        </w:rPr>
        <w:t>It</w:t>
      </w:r>
      <w:r w:rsidRPr="00BF129E">
        <w:rPr>
          <w:rFonts w:ascii="Arial" w:hAnsi="Arial" w:cs="Arial"/>
          <w:bCs/>
          <w:color w:val="C00000"/>
          <w:sz w:val="24"/>
          <w:szCs w:val="24"/>
        </w:rPr>
        <w:t xml:space="preserve"> </w:t>
      </w:r>
      <w:r w:rsidRPr="00BF129E">
        <w:rPr>
          <w:rFonts w:ascii="Arial" w:eastAsia="Times New Roman" w:hAnsi="Arial" w:cs="Arial"/>
          <w:sz w:val="24"/>
          <w:szCs w:val="24"/>
          <w:lang w:eastAsia="en-GB"/>
        </w:rPr>
        <w:t>also prepared the ground for the establishment in 1992 of the Office for Standards in Education (Ofsted).</w:t>
      </w:r>
      <w:r w:rsidRPr="00BF129E">
        <w:rPr>
          <w:rFonts w:ascii="Arial" w:hAnsi="Arial" w:cs="Arial"/>
        </w:rPr>
        <w:t xml:space="preserve"> </w:t>
      </w:r>
      <w:proofErr w:type="gramStart"/>
      <w:r w:rsidRPr="00BF129E">
        <w:rPr>
          <w:rFonts w:ascii="Arial" w:eastAsia="Times New Roman" w:hAnsi="Arial" w:cs="Arial"/>
          <w:sz w:val="24"/>
          <w:szCs w:val="24"/>
          <w:lang w:eastAsia="en-GB"/>
        </w:rPr>
        <w:t>An interesting polemic from just two decades earlier as it signposted the need to review the impact and influence of government and subsequent political change in relation to teacher preparation.</w:t>
      </w:r>
      <w:proofErr w:type="gramEnd"/>
      <w:r w:rsidRPr="00BF129E">
        <w:rPr>
          <w:rFonts w:ascii="Arial" w:eastAsia="Times New Roman" w:hAnsi="Arial" w:cs="Arial"/>
          <w:sz w:val="24"/>
          <w:szCs w:val="24"/>
          <w:lang w:eastAsia="en-GB"/>
        </w:rPr>
        <w:t xml:space="preserve"> Prime Minister John Major declared that: </w:t>
      </w:r>
    </w:p>
    <w:p w:rsidR="00F46B68" w:rsidRPr="00BB30DC" w:rsidRDefault="00F46B68" w:rsidP="00F46B68">
      <w:pPr>
        <w:autoSpaceDE w:val="0"/>
        <w:autoSpaceDN w:val="0"/>
        <w:adjustRightInd w:val="0"/>
        <w:spacing w:after="0" w:line="480" w:lineRule="auto"/>
        <w:rPr>
          <w:rFonts w:ascii="Arial" w:hAnsi="Arial" w:cs="Arial"/>
          <w:bCs/>
          <w:color w:val="C00000"/>
          <w:sz w:val="12"/>
          <w:szCs w:val="12"/>
        </w:rPr>
      </w:pPr>
    </w:p>
    <w:p w:rsidR="00BF129E" w:rsidRPr="00DD575A" w:rsidRDefault="00BF129E" w:rsidP="00327C8B">
      <w:pPr>
        <w:spacing w:after="0" w:line="240" w:lineRule="auto"/>
        <w:ind w:left="284"/>
        <w:rPr>
          <w:rFonts w:ascii="Arial" w:eastAsia="Times New Roman" w:hAnsi="Arial" w:cs="Arial"/>
          <w:sz w:val="24"/>
          <w:szCs w:val="24"/>
          <w:lang w:eastAsia="en-GB"/>
        </w:rPr>
      </w:pPr>
      <w:r w:rsidRPr="00DD575A">
        <w:rPr>
          <w:rFonts w:ascii="Arial" w:eastAsia="Times New Roman" w:hAnsi="Arial" w:cs="Arial"/>
          <w:sz w:val="24"/>
          <w:szCs w:val="24"/>
          <w:lang w:eastAsia="en-GB"/>
        </w:rPr>
        <w:t>Primary teachers should learn how to teach children to read, not waste their time on the politics of gender, race and class (</w:t>
      </w:r>
      <w:r w:rsidR="00DD575A">
        <w:rPr>
          <w:rFonts w:ascii="Arial" w:eastAsia="Times New Roman" w:hAnsi="Arial" w:cs="Arial"/>
          <w:sz w:val="24"/>
          <w:szCs w:val="24"/>
          <w:lang w:eastAsia="en-GB"/>
        </w:rPr>
        <w:t>9</w:t>
      </w:r>
      <w:r w:rsidR="00DD575A" w:rsidRPr="00DD575A">
        <w:rPr>
          <w:rFonts w:ascii="Arial" w:eastAsia="Times New Roman" w:hAnsi="Arial" w:cs="Arial"/>
          <w:sz w:val="24"/>
          <w:szCs w:val="24"/>
          <w:vertAlign w:val="superscript"/>
          <w:lang w:eastAsia="en-GB"/>
        </w:rPr>
        <w:t>th</w:t>
      </w:r>
      <w:r w:rsidR="00DD575A">
        <w:rPr>
          <w:rFonts w:ascii="Arial" w:eastAsia="Times New Roman" w:hAnsi="Arial" w:cs="Arial"/>
          <w:sz w:val="24"/>
          <w:szCs w:val="24"/>
          <w:lang w:eastAsia="en-GB"/>
        </w:rPr>
        <w:t xml:space="preserve"> October, </w:t>
      </w:r>
      <w:r w:rsidRPr="00DD575A">
        <w:rPr>
          <w:rFonts w:ascii="Arial" w:eastAsia="Times New Roman" w:hAnsi="Arial" w:cs="Arial"/>
          <w:sz w:val="24"/>
          <w:szCs w:val="24"/>
          <w:lang w:eastAsia="en-GB"/>
        </w:rPr>
        <w:t>1992).</w:t>
      </w:r>
    </w:p>
    <w:p w:rsidR="00BF129E" w:rsidRPr="00BF129E" w:rsidRDefault="00BF129E" w:rsidP="00327C8B">
      <w:pPr>
        <w:spacing w:after="0" w:line="240" w:lineRule="auto"/>
        <w:ind w:left="284"/>
        <w:rPr>
          <w:rFonts w:ascii="Arial" w:eastAsia="Times New Roman" w:hAnsi="Arial" w:cs="Arial"/>
          <w:color w:val="FF0000"/>
          <w:sz w:val="24"/>
          <w:szCs w:val="24"/>
          <w:lang w:eastAsia="en-GB"/>
        </w:rPr>
      </w:pPr>
    </w:p>
    <w:p w:rsidR="00BB30DC" w:rsidRDefault="00BF129E" w:rsidP="00F46B68">
      <w:pPr>
        <w:spacing w:before="100" w:beforeAutospacing="1" w:after="100" w:afterAutospacing="1" w:line="480" w:lineRule="auto"/>
        <w:rPr>
          <w:rFonts w:ascii="Arial" w:eastAsia="Times New Roman" w:hAnsi="Arial" w:cs="Arial"/>
          <w:sz w:val="24"/>
          <w:szCs w:val="24"/>
          <w:lang w:eastAsia="en-GB"/>
        </w:rPr>
      </w:pPr>
      <w:r w:rsidRPr="00BF129E">
        <w:rPr>
          <w:rFonts w:ascii="Arial" w:eastAsia="Times New Roman" w:hAnsi="Arial" w:cs="Arial"/>
          <w:sz w:val="24"/>
          <w:szCs w:val="24"/>
          <w:lang w:eastAsia="en-GB"/>
        </w:rPr>
        <w:t xml:space="preserve">The curriculum was already entirely a matter for central government and the 1994 Education Act now enabled them to control pedagogy itself. For example, in 1999 the Moser Report </w:t>
      </w:r>
      <w:r w:rsidR="006254EC">
        <w:rPr>
          <w:rFonts w:ascii="Arial" w:eastAsia="Times New Roman" w:hAnsi="Arial" w:cs="Arial"/>
          <w:i/>
          <w:iCs/>
          <w:sz w:val="24"/>
          <w:szCs w:val="24"/>
          <w:lang w:eastAsia="en-GB"/>
        </w:rPr>
        <w:t>Improving Literacy and Numeracy: A</w:t>
      </w:r>
      <w:r w:rsidRPr="00BF129E">
        <w:rPr>
          <w:rFonts w:ascii="Arial" w:eastAsia="Times New Roman" w:hAnsi="Arial" w:cs="Arial"/>
          <w:i/>
          <w:iCs/>
          <w:sz w:val="24"/>
          <w:szCs w:val="24"/>
          <w:lang w:eastAsia="en-GB"/>
        </w:rPr>
        <w:t xml:space="preserve"> fresh start</w:t>
      </w:r>
      <w:r w:rsidRPr="00BF129E">
        <w:rPr>
          <w:rFonts w:ascii="Arial" w:eastAsia="Times New Roman" w:hAnsi="Arial" w:cs="Arial"/>
          <w:sz w:val="24"/>
          <w:szCs w:val="24"/>
          <w:lang w:eastAsia="en-GB"/>
        </w:rPr>
        <w:t xml:space="preserve"> led to the introduction of the National Literacy Strategy and of National Learning Targets. The Conservatives had told teachers what to teach. New Labour now set about telling them how to teach it explicitly. </w:t>
      </w:r>
    </w:p>
    <w:p w:rsidR="00C2693D" w:rsidRPr="00BF129E" w:rsidRDefault="00BF129E" w:rsidP="00F46B68">
      <w:pPr>
        <w:spacing w:before="100" w:beforeAutospacing="1" w:after="100" w:afterAutospacing="1" w:line="480" w:lineRule="auto"/>
        <w:rPr>
          <w:rFonts w:ascii="Arial" w:eastAsia="Times New Roman" w:hAnsi="Arial" w:cs="Arial"/>
          <w:sz w:val="24"/>
          <w:szCs w:val="24"/>
          <w:lang w:eastAsia="en-GB"/>
        </w:rPr>
      </w:pPr>
      <w:r w:rsidRPr="00BF129E">
        <w:rPr>
          <w:rFonts w:ascii="Arial" w:eastAsia="Times New Roman" w:hAnsi="Arial" w:cs="Arial"/>
          <w:sz w:val="24"/>
          <w:szCs w:val="24"/>
          <w:lang w:eastAsia="en-GB"/>
        </w:rPr>
        <w:lastRenderedPageBreak/>
        <w:t xml:space="preserve">The Literacy Hour and later the Numeracy Hour - laid down exactly </w:t>
      </w:r>
      <w:r w:rsidRPr="00BF129E">
        <w:rPr>
          <w:rFonts w:ascii="Arial" w:eastAsia="Times New Roman" w:hAnsi="Arial" w:cs="Arial"/>
          <w:i/>
          <w:sz w:val="24"/>
          <w:szCs w:val="24"/>
          <w:lang w:eastAsia="en-GB"/>
        </w:rPr>
        <w:t>what</w:t>
      </w:r>
      <w:r w:rsidRPr="00BF129E">
        <w:rPr>
          <w:rFonts w:ascii="Arial" w:eastAsia="Times New Roman" w:hAnsi="Arial" w:cs="Arial"/>
          <w:sz w:val="24"/>
          <w:szCs w:val="24"/>
          <w:lang w:eastAsia="en-GB"/>
        </w:rPr>
        <w:t xml:space="preserve"> was to be taught and </w:t>
      </w:r>
      <w:r w:rsidRPr="00BF129E">
        <w:rPr>
          <w:rFonts w:ascii="Arial" w:eastAsia="Times New Roman" w:hAnsi="Arial" w:cs="Arial"/>
          <w:i/>
          <w:sz w:val="24"/>
          <w:szCs w:val="24"/>
          <w:lang w:eastAsia="en-GB"/>
        </w:rPr>
        <w:t>how</w:t>
      </w:r>
      <w:r w:rsidRPr="00BF129E">
        <w:rPr>
          <w:rFonts w:ascii="Arial" w:eastAsia="Times New Roman" w:hAnsi="Arial" w:cs="Arial"/>
          <w:sz w:val="24"/>
          <w:szCs w:val="24"/>
          <w:lang w:eastAsia="en-GB"/>
        </w:rPr>
        <w:t xml:space="preserve"> it was to be taught - even specifying how many minutes each activity within a lesson should last.  By 2004, </w:t>
      </w:r>
      <w:proofErr w:type="spellStart"/>
      <w:r w:rsidRPr="00BF129E">
        <w:rPr>
          <w:rFonts w:ascii="Arial" w:eastAsia="Times New Roman" w:hAnsi="Arial" w:cs="Arial"/>
          <w:sz w:val="24"/>
          <w:szCs w:val="24"/>
          <w:lang w:eastAsia="en-GB"/>
        </w:rPr>
        <w:t>Wragg</w:t>
      </w:r>
      <w:proofErr w:type="spellEnd"/>
      <w:r w:rsidRPr="00BF129E">
        <w:rPr>
          <w:rFonts w:ascii="Arial" w:eastAsia="Times New Roman" w:hAnsi="Arial" w:cs="Arial"/>
          <w:sz w:val="24"/>
          <w:szCs w:val="24"/>
          <w:lang w:eastAsia="en-GB"/>
        </w:rPr>
        <w:t xml:space="preserve"> declared that, </w:t>
      </w:r>
      <w:r w:rsidR="00F93767">
        <w:rPr>
          <w:rFonts w:ascii="Arial" w:eastAsia="Times New Roman" w:hAnsi="Arial" w:cs="Arial"/>
          <w:sz w:val="24"/>
          <w:szCs w:val="24"/>
          <w:lang w:eastAsia="en-GB"/>
        </w:rPr>
        <w:t>‘</w:t>
      </w:r>
      <w:r w:rsidRPr="00BF129E">
        <w:rPr>
          <w:rFonts w:ascii="Arial" w:eastAsia="Times New Roman" w:hAnsi="Arial" w:cs="Arial"/>
          <w:sz w:val="24"/>
          <w:szCs w:val="24"/>
          <w:lang w:eastAsia="en-GB"/>
        </w:rPr>
        <w:t>Today state control is regarded as the norm</w:t>
      </w:r>
      <w:r w:rsidR="00F93767">
        <w:rPr>
          <w:rFonts w:ascii="Arial" w:eastAsia="Times New Roman" w:hAnsi="Arial" w:cs="Arial"/>
          <w:sz w:val="24"/>
          <w:szCs w:val="24"/>
          <w:lang w:eastAsia="en-GB"/>
        </w:rPr>
        <w:t>’</w:t>
      </w:r>
      <w:r w:rsidRPr="00BF129E">
        <w:rPr>
          <w:rFonts w:ascii="Arial" w:eastAsia="Times New Roman" w:hAnsi="Arial" w:cs="Arial"/>
          <w:sz w:val="24"/>
          <w:szCs w:val="24"/>
          <w:lang w:eastAsia="en-GB"/>
        </w:rPr>
        <w:t xml:space="preserve"> (cited in </w:t>
      </w:r>
      <w:r w:rsidR="00C2693D">
        <w:rPr>
          <w:rFonts w:ascii="Arial" w:eastAsia="Times New Roman" w:hAnsi="Arial" w:cs="Arial"/>
          <w:sz w:val="24"/>
          <w:szCs w:val="24"/>
          <w:lang w:eastAsia="en-GB"/>
        </w:rPr>
        <w:t>Gillard, 2005, p.16) and asked:</w:t>
      </w:r>
    </w:p>
    <w:p w:rsidR="00BB30DC" w:rsidRDefault="00BF129E" w:rsidP="00BB30DC">
      <w:pPr>
        <w:spacing w:before="100" w:beforeAutospacing="1" w:after="100" w:afterAutospacing="1" w:line="240" w:lineRule="auto"/>
        <w:ind w:left="720"/>
        <w:rPr>
          <w:rFonts w:ascii="Arial" w:eastAsia="Times New Roman" w:hAnsi="Arial" w:cs="Arial"/>
          <w:sz w:val="24"/>
          <w:szCs w:val="24"/>
          <w:lang w:eastAsia="en-GB"/>
        </w:rPr>
      </w:pPr>
      <w:r w:rsidRPr="00BF129E">
        <w:rPr>
          <w:rFonts w:ascii="Arial" w:eastAsia="Times New Roman" w:hAnsi="Arial" w:cs="Arial"/>
          <w:sz w:val="24"/>
          <w:szCs w:val="24"/>
          <w:lang w:eastAsia="en-GB"/>
        </w:rPr>
        <w:t xml:space="preserve">How on earth have we reached a situation where every tiny detail in education is laid down by the state? </w:t>
      </w:r>
      <w:r w:rsidR="00C2693D">
        <w:rPr>
          <w:rFonts w:ascii="Arial" w:eastAsia="Times New Roman" w:hAnsi="Arial" w:cs="Arial"/>
          <w:sz w:val="24"/>
          <w:szCs w:val="24"/>
          <w:lang w:eastAsia="en-GB"/>
        </w:rPr>
        <w:t>(</w:t>
      </w:r>
      <w:proofErr w:type="gramStart"/>
      <w:r w:rsidR="00C2693D">
        <w:rPr>
          <w:rFonts w:ascii="Arial" w:eastAsia="Times New Roman" w:hAnsi="Arial" w:cs="Arial"/>
          <w:sz w:val="24"/>
          <w:szCs w:val="24"/>
          <w:lang w:eastAsia="en-GB"/>
        </w:rPr>
        <w:t>cited</w:t>
      </w:r>
      <w:proofErr w:type="gramEnd"/>
      <w:r w:rsidR="00C2693D">
        <w:rPr>
          <w:rFonts w:ascii="Arial" w:eastAsia="Times New Roman" w:hAnsi="Arial" w:cs="Arial"/>
          <w:sz w:val="24"/>
          <w:szCs w:val="24"/>
          <w:lang w:eastAsia="en-GB"/>
        </w:rPr>
        <w:t xml:space="preserve"> in Gillard, 2005, p.16).</w:t>
      </w:r>
    </w:p>
    <w:p w:rsidR="00BB30DC" w:rsidRPr="00BB30DC" w:rsidRDefault="00BB30DC" w:rsidP="00BB30DC">
      <w:pPr>
        <w:spacing w:before="100" w:beforeAutospacing="1" w:after="100" w:afterAutospacing="1" w:line="240" w:lineRule="auto"/>
        <w:ind w:left="720"/>
        <w:rPr>
          <w:rFonts w:ascii="Arial" w:eastAsia="Times New Roman" w:hAnsi="Arial" w:cs="Arial"/>
          <w:sz w:val="12"/>
          <w:szCs w:val="12"/>
          <w:lang w:eastAsia="en-GB"/>
        </w:rPr>
      </w:pPr>
    </w:p>
    <w:p w:rsidR="00C2693D" w:rsidRDefault="005650F8" w:rsidP="00BB30DC">
      <w:pPr>
        <w:spacing w:before="100" w:beforeAutospacing="1" w:after="100" w:afterAutospacing="1" w:line="48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historical context as discussed above served to strengthen the conceptual framework by enabling the research to be located within a chronology that seemed to oscillate with the educational policies and philosophies of the time. </w:t>
      </w:r>
      <w:r w:rsidR="00001650">
        <w:rPr>
          <w:rFonts w:ascii="Arial" w:eastAsia="Times New Roman" w:hAnsi="Arial" w:cs="Arial"/>
          <w:sz w:val="24"/>
          <w:szCs w:val="24"/>
          <w:lang w:eastAsia="en-GB"/>
        </w:rPr>
        <w:t>Any consideration of</w:t>
      </w:r>
      <w:r w:rsidR="00BF129E" w:rsidRPr="00BF129E">
        <w:rPr>
          <w:rFonts w:ascii="Arial" w:eastAsia="Times New Roman" w:hAnsi="Arial" w:cs="Arial"/>
          <w:sz w:val="24"/>
          <w:szCs w:val="24"/>
          <w:lang w:eastAsia="en-GB"/>
        </w:rPr>
        <w:t xml:space="preserve"> prospective </w:t>
      </w:r>
      <w:r w:rsidR="00001650">
        <w:rPr>
          <w:rFonts w:ascii="Arial" w:eastAsia="Times New Roman" w:hAnsi="Arial" w:cs="Arial"/>
          <w:sz w:val="24"/>
          <w:szCs w:val="24"/>
          <w:lang w:eastAsia="en-GB"/>
        </w:rPr>
        <w:t xml:space="preserve">models of </w:t>
      </w:r>
      <w:r w:rsidR="00BF129E" w:rsidRPr="00BF129E">
        <w:rPr>
          <w:rFonts w:ascii="Arial" w:eastAsia="Times New Roman" w:hAnsi="Arial" w:cs="Arial"/>
          <w:sz w:val="24"/>
          <w:szCs w:val="24"/>
          <w:lang w:eastAsia="en-GB"/>
        </w:rPr>
        <w:t>initial teacher preparation</w:t>
      </w:r>
      <w:r w:rsidR="00001650">
        <w:rPr>
          <w:rFonts w:ascii="Arial" w:eastAsia="Times New Roman" w:hAnsi="Arial" w:cs="Arial"/>
          <w:sz w:val="24"/>
          <w:szCs w:val="24"/>
          <w:lang w:eastAsia="en-GB"/>
        </w:rPr>
        <w:t xml:space="preserve"> in the future</w:t>
      </w:r>
      <w:r>
        <w:rPr>
          <w:rFonts w:ascii="Arial" w:eastAsia="Times New Roman" w:hAnsi="Arial" w:cs="Arial"/>
          <w:sz w:val="24"/>
          <w:szCs w:val="24"/>
          <w:lang w:eastAsia="en-GB"/>
        </w:rPr>
        <w:t xml:space="preserve">, therefore, </w:t>
      </w:r>
      <w:r w:rsidR="00BF129E" w:rsidRPr="00BF129E">
        <w:rPr>
          <w:rFonts w:ascii="Arial" w:eastAsia="Times New Roman" w:hAnsi="Arial" w:cs="Arial"/>
          <w:sz w:val="24"/>
          <w:szCs w:val="24"/>
          <w:lang w:eastAsia="en-GB"/>
        </w:rPr>
        <w:t xml:space="preserve">would be limited without giving due attention to political perspectives over this time. </w:t>
      </w:r>
    </w:p>
    <w:p w:rsidR="00BB30DC" w:rsidRPr="00BB30DC" w:rsidRDefault="00BB30DC" w:rsidP="00BB30DC">
      <w:pPr>
        <w:spacing w:before="100" w:beforeAutospacing="1" w:after="100" w:afterAutospacing="1" w:line="480" w:lineRule="auto"/>
        <w:rPr>
          <w:rFonts w:ascii="Arial" w:eastAsia="Times New Roman" w:hAnsi="Arial" w:cs="Arial"/>
          <w:sz w:val="12"/>
          <w:szCs w:val="12"/>
          <w:lang w:eastAsia="en-GB"/>
        </w:rPr>
      </w:pPr>
    </w:p>
    <w:p w:rsidR="00BF129E" w:rsidRPr="00C2693D" w:rsidRDefault="00BF129E" w:rsidP="00BB30DC">
      <w:pPr>
        <w:spacing w:before="100" w:beforeAutospacing="1" w:after="100" w:afterAutospacing="1"/>
        <w:rPr>
          <w:rFonts w:ascii="Arial" w:eastAsia="Times New Roman" w:hAnsi="Arial" w:cs="Arial"/>
          <w:b/>
          <w:sz w:val="24"/>
          <w:szCs w:val="24"/>
          <w:lang w:eastAsia="en-GB"/>
        </w:rPr>
      </w:pPr>
      <w:proofErr w:type="gramStart"/>
      <w:r w:rsidRPr="00C2693D">
        <w:rPr>
          <w:rFonts w:ascii="Arial" w:hAnsi="Arial" w:cs="Arial"/>
          <w:b/>
          <w:sz w:val="24"/>
          <w:szCs w:val="24"/>
        </w:rPr>
        <w:t>2.5.2  Political</w:t>
      </w:r>
      <w:proofErr w:type="gramEnd"/>
      <w:r w:rsidRPr="00C2693D">
        <w:rPr>
          <w:rFonts w:ascii="Arial" w:hAnsi="Arial" w:cs="Arial"/>
          <w:b/>
          <w:sz w:val="24"/>
          <w:szCs w:val="24"/>
        </w:rPr>
        <w:t xml:space="preserve"> Perspectives</w:t>
      </w:r>
    </w:p>
    <w:p w:rsidR="00BF129E" w:rsidRPr="00BF129E" w:rsidRDefault="00BF129E" w:rsidP="00BB30DC">
      <w:pPr>
        <w:autoSpaceDE w:val="0"/>
        <w:autoSpaceDN w:val="0"/>
        <w:adjustRightInd w:val="0"/>
        <w:spacing w:after="0"/>
        <w:ind w:left="360"/>
        <w:jc w:val="center"/>
        <w:rPr>
          <w:rFonts w:ascii="Arial" w:hAnsi="Arial" w:cs="Arial"/>
          <w:sz w:val="24"/>
          <w:szCs w:val="24"/>
        </w:rPr>
      </w:pPr>
      <w:r w:rsidRPr="00BF129E">
        <w:rPr>
          <w:rFonts w:ascii="Arial" w:hAnsi="Arial" w:cs="Arial"/>
          <w:sz w:val="24"/>
          <w:szCs w:val="24"/>
        </w:rPr>
        <w:t xml:space="preserve">The teacher is an absent presence in the discourses of education policy </w:t>
      </w:r>
    </w:p>
    <w:p w:rsidR="00BF129E" w:rsidRPr="006254EC" w:rsidRDefault="00A56704" w:rsidP="00BB30DC">
      <w:pPr>
        <w:autoSpaceDE w:val="0"/>
        <w:autoSpaceDN w:val="0"/>
        <w:adjustRightInd w:val="0"/>
        <w:spacing w:after="0"/>
        <w:ind w:left="360"/>
        <w:jc w:val="center"/>
        <w:rPr>
          <w:rFonts w:ascii="Arial" w:hAnsi="Arial" w:cs="Arial"/>
          <w:sz w:val="24"/>
          <w:szCs w:val="24"/>
        </w:rPr>
      </w:pPr>
      <w:r>
        <w:rPr>
          <w:rFonts w:ascii="Arial" w:hAnsi="Arial" w:cs="Arial"/>
          <w:sz w:val="24"/>
          <w:szCs w:val="24"/>
        </w:rPr>
        <w:t>(Ball</w:t>
      </w:r>
      <w:proofErr w:type="gramStart"/>
      <w:r>
        <w:rPr>
          <w:rFonts w:ascii="Arial" w:hAnsi="Arial" w:cs="Arial"/>
          <w:sz w:val="24"/>
          <w:szCs w:val="24"/>
        </w:rPr>
        <w:t>,1993</w:t>
      </w:r>
      <w:proofErr w:type="gramEnd"/>
      <w:r>
        <w:rPr>
          <w:rFonts w:ascii="Arial" w:hAnsi="Arial" w:cs="Arial"/>
          <w:sz w:val="24"/>
          <w:szCs w:val="24"/>
        </w:rPr>
        <w:t>, p.98</w:t>
      </w:r>
      <w:r w:rsidR="00BF129E" w:rsidRPr="006254EC">
        <w:rPr>
          <w:rFonts w:ascii="Arial" w:hAnsi="Arial" w:cs="Arial"/>
          <w:sz w:val="24"/>
          <w:szCs w:val="24"/>
        </w:rPr>
        <w:t>).</w:t>
      </w:r>
    </w:p>
    <w:p w:rsidR="00BF129E" w:rsidRPr="00BB30DC" w:rsidRDefault="00BF129E" w:rsidP="00A56704">
      <w:pPr>
        <w:rPr>
          <w:sz w:val="12"/>
          <w:szCs w:val="12"/>
        </w:rPr>
      </w:pPr>
    </w:p>
    <w:p w:rsidR="00BF129E" w:rsidRPr="00BF129E" w:rsidRDefault="00BF129E" w:rsidP="00F46B68">
      <w:pPr>
        <w:autoSpaceDE w:val="0"/>
        <w:autoSpaceDN w:val="0"/>
        <w:adjustRightInd w:val="0"/>
        <w:spacing w:after="0" w:line="480" w:lineRule="auto"/>
        <w:rPr>
          <w:rFonts w:ascii="Arial" w:hAnsi="Arial" w:cs="Arial"/>
          <w:b/>
          <w:bCs/>
          <w:sz w:val="24"/>
          <w:szCs w:val="24"/>
        </w:rPr>
      </w:pPr>
      <w:r w:rsidRPr="00BF129E">
        <w:rPr>
          <w:rFonts w:ascii="Arial" w:hAnsi="Arial" w:cs="Arial"/>
          <w:bCs/>
          <w:sz w:val="24"/>
          <w:szCs w:val="24"/>
        </w:rPr>
        <w:t>Building upon the significant historical changes from the 1980s and 1990s, discussed above, Gilroy (1992) captures the political move to withdraw the responsibility for teac</w:t>
      </w:r>
      <w:r w:rsidR="006254EC">
        <w:rPr>
          <w:rFonts w:ascii="Arial" w:hAnsi="Arial" w:cs="Arial"/>
          <w:bCs/>
          <w:sz w:val="24"/>
          <w:szCs w:val="24"/>
        </w:rPr>
        <w:t>her preparation f</w:t>
      </w:r>
      <w:r w:rsidRPr="00BF129E">
        <w:rPr>
          <w:rFonts w:ascii="Arial" w:hAnsi="Arial" w:cs="Arial"/>
          <w:bCs/>
          <w:sz w:val="24"/>
          <w:szCs w:val="24"/>
        </w:rPr>
        <w:t>r</w:t>
      </w:r>
      <w:r w:rsidR="006254EC">
        <w:rPr>
          <w:rFonts w:ascii="Arial" w:hAnsi="Arial" w:cs="Arial"/>
          <w:bCs/>
          <w:sz w:val="24"/>
          <w:szCs w:val="24"/>
        </w:rPr>
        <w:t>o</w:t>
      </w:r>
      <w:r w:rsidRPr="00BF129E">
        <w:rPr>
          <w:rFonts w:ascii="Arial" w:hAnsi="Arial" w:cs="Arial"/>
          <w:bCs/>
          <w:sz w:val="24"/>
          <w:szCs w:val="24"/>
        </w:rPr>
        <w:t xml:space="preserve">m </w:t>
      </w:r>
      <w:r w:rsidR="007B76DF">
        <w:rPr>
          <w:rFonts w:ascii="Arial" w:hAnsi="Arial" w:cs="Arial"/>
          <w:bCs/>
          <w:sz w:val="24"/>
          <w:szCs w:val="24"/>
        </w:rPr>
        <w:t>universities</w:t>
      </w:r>
      <w:r w:rsidRPr="00BF129E">
        <w:rPr>
          <w:rFonts w:ascii="Arial" w:hAnsi="Arial" w:cs="Arial"/>
          <w:bCs/>
          <w:sz w:val="24"/>
          <w:szCs w:val="24"/>
        </w:rPr>
        <w:t xml:space="preserve"> to schools. Referencing </w:t>
      </w:r>
      <w:r w:rsidRPr="00BF129E">
        <w:rPr>
          <w:rFonts w:ascii="Arial" w:hAnsi="Arial" w:cs="Arial"/>
          <w:sz w:val="24"/>
          <w:szCs w:val="24"/>
        </w:rPr>
        <w:t>Kenneth Clarke's speech at the Annual North of England Education Conference early in 1992, he reports how</w:t>
      </w:r>
      <w:r w:rsidRPr="00BF129E">
        <w:rPr>
          <w:rFonts w:ascii="Arial" w:hAnsi="Arial" w:cs="Arial"/>
          <w:bCs/>
          <w:sz w:val="24"/>
          <w:szCs w:val="24"/>
        </w:rPr>
        <w:t xml:space="preserve"> </w:t>
      </w:r>
      <w:r w:rsidRPr="00BF129E">
        <w:rPr>
          <w:rFonts w:ascii="Arial" w:hAnsi="Arial" w:cs="Arial"/>
          <w:sz w:val="24"/>
          <w:szCs w:val="24"/>
        </w:rPr>
        <w:t xml:space="preserve">schools would play a much larger part in initial teacher education, with schools being </w:t>
      </w:r>
      <w:r w:rsidR="00F93767">
        <w:rPr>
          <w:rFonts w:ascii="Arial" w:hAnsi="Arial" w:cs="Arial"/>
          <w:sz w:val="24"/>
          <w:szCs w:val="24"/>
        </w:rPr>
        <w:t>‘</w:t>
      </w:r>
      <w:r w:rsidRPr="00BF129E">
        <w:rPr>
          <w:rFonts w:ascii="Arial" w:hAnsi="Arial" w:cs="Arial"/>
          <w:sz w:val="24"/>
          <w:szCs w:val="24"/>
        </w:rPr>
        <w:t>handed the responsibility to train our PGCE [Post-graduate Certificate in Education, i.e. graduates on 1-year teacher-training courses] students in their classrooms</w:t>
      </w:r>
      <w:r w:rsidR="00F93767">
        <w:rPr>
          <w:rFonts w:ascii="Arial" w:hAnsi="Arial" w:cs="Arial"/>
          <w:sz w:val="24"/>
          <w:szCs w:val="24"/>
        </w:rPr>
        <w:t>’</w:t>
      </w:r>
      <w:r w:rsidRPr="00BF129E">
        <w:rPr>
          <w:rFonts w:ascii="Arial" w:hAnsi="Arial" w:cs="Arial"/>
          <w:sz w:val="24"/>
          <w:szCs w:val="24"/>
        </w:rPr>
        <w:t xml:space="preserve"> (Clarke, 1992, p.10). He proposed breaking </w:t>
      </w:r>
      <w:r w:rsidR="00F93767">
        <w:rPr>
          <w:rFonts w:ascii="Arial" w:hAnsi="Arial" w:cs="Arial"/>
          <w:sz w:val="24"/>
          <w:szCs w:val="24"/>
        </w:rPr>
        <w:t>‘</w:t>
      </w:r>
      <w:r w:rsidRPr="00BF129E">
        <w:rPr>
          <w:rFonts w:ascii="Arial" w:hAnsi="Arial" w:cs="Arial"/>
          <w:sz w:val="24"/>
          <w:szCs w:val="24"/>
        </w:rPr>
        <w:t xml:space="preserve">the hold of the dogmas about teaching methods and classroom </w:t>
      </w:r>
      <w:r w:rsidRPr="00BF129E">
        <w:rPr>
          <w:rFonts w:ascii="Arial" w:hAnsi="Arial" w:cs="Arial"/>
          <w:sz w:val="24"/>
          <w:szCs w:val="24"/>
        </w:rPr>
        <w:lastRenderedPageBreak/>
        <w:t>organisation</w:t>
      </w:r>
      <w:r w:rsidR="00F93767">
        <w:rPr>
          <w:rFonts w:ascii="Arial" w:hAnsi="Arial" w:cs="Arial"/>
          <w:sz w:val="24"/>
          <w:szCs w:val="24"/>
        </w:rPr>
        <w:t>’</w:t>
      </w:r>
      <w:r w:rsidRPr="00BF129E">
        <w:rPr>
          <w:rFonts w:ascii="Arial" w:hAnsi="Arial" w:cs="Arial"/>
          <w:sz w:val="24"/>
          <w:szCs w:val="24"/>
        </w:rPr>
        <w:t xml:space="preserve"> (ibid, p.7) which higher education perpetuated. The subsequent consultation document later that month stipulated the following significant points:</w:t>
      </w:r>
    </w:p>
    <w:p w:rsidR="00327C8B" w:rsidRPr="00517168" w:rsidRDefault="00327C8B" w:rsidP="00327C8B">
      <w:pPr>
        <w:autoSpaceDE w:val="0"/>
        <w:autoSpaceDN w:val="0"/>
        <w:adjustRightInd w:val="0"/>
        <w:spacing w:after="0" w:line="480" w:lineRule="auto"/>
        <w:contextualSpacing/>
        <w:rPr>
          <w:rFonts w:ascii="Arial" w:hAnsi="Arial" w:cs="Arial"/>
          <w:sz w:val="8"/>
          <w:szCs w:val="8"/>
        </w:rPr>
      </w:pPr>
    </w:p>
    <w:p w:rsidR="00BF129E" w:rsidRPr="00327C8B" w:rsidRDefault="00BF129E" w:rsidP="00DA73AE">
      <w:pPr>
        <w:pStyle w:val="ListParagraph"/>
        <w:numPr>
          <w:ilvl w:val="0"/>
          <w:numId w:val="7"/>
        </w:numPr>
        <w:autoSpaceDE w:val="0"/>
        <w:autoSpaceDN w:val="0"/>
        <w:adjustRightInd w:val="0"/>
        <w:spacing w:after="0" w:line="360" w:lineRule="auto"/>
        <w:ind w:left="426" w:hanging="284"/>
        <w:rPr>
          <w:rFonts w:ascii="Arial" w:hAnsi="Arial" w:cs="Arial"/>
          <w:sz w:val="24"/>
          <w:szCs w:val="24"/>
        </w:rPr>
      </w:pPr>
      <w:r w:rsidRPr="00327C8B">
        <w:rPr>
          <w:rFonts w:ascii="Arial" w:hAnsi="Arial" w:cs="Arial"/>
          <w:sz w:val="24"/>
          <w:szCs w:val="24"/>
        </w:rPr>
        <w:t xml:space="preserve">The whole process of teacher training will be based on a more equal partnership between school teachers and tutors... with the schools themselves playing a much bigger part (DES, 1992, p. 7). The </w:t>
      </w:r>
      <w:r w:rsidR="00F93767">
        <w:rPr>
          <w:rFonts w:ascii="Arial" w:hAnsi="Arial" w:cs="Arial"/>
          <w:sz w:val="24"/>
          <w:szCs w:val="24"/>
        </w:rPr>
        <w:t>‘</w:t>
      </w:r>
      <w:r w:rsidRPr="00327C8B">
        <w:rPr>
          <w:rFonts w:ascii="Arial" w:hAnsi="Arial" w:cs="Arial"/>
          <w:sz w:val="24"/>
          <w:szCs w:val="24"/>
        </w:rPr>
        <w:t>partnership</w:t>
      </w:r>
      <w:r w:rsidR="00F93767">
        <w:rPr>
          <w:rFonts w:ascii="Arial" w:hAnsi="Arial" w:cs="Arial"/>
          <w:sz w:val="24"/>
          <w:szCs w:val="24"/>
        </w:rPr>
        <w:t>’</w:t>
      </w:r>
      <w:r w:rsidRPr="00327C8B">
        <w:rPr>
          <w:rFonts w:ascii="Arial" w:hAnsi="Arial" w:cs="Arial"/>
          <w:sz w:val="24"/>
          <w:szCs w:val="24"/>
        </w:rPr>
        <w:t xml:space="preserve"> is defined as:</w:t>
      </w:r>
    </w:p>
    <w:p w:rsidR="00BF129E" w:rsidRPr="00517168" w:rsidRDefault="00BF129E" w:rsidP="00DA73AE">
      <w:pPr>
        <w:autoSpaceDE w:val="0"/>
        <w:autoSpaceDN w:val="0"/>
        <w:adjustRightInd w:val="0"/>
        <w:spacing w:after="0" w:line="480" w:lineRule="auto"/>
        <w:ind w:left="426" w:hanging="284"/>
        <w:contextualSpacing/>
        <w:rPr>
          <w:rFonts w:ascii="Arial" w:hAnsi="Arial" w:cs="Arial"/>
          <w:sz w:val="8"/>
          <w:szCs w:val="8"/>
        </w:rPr>
      </w:pPr>
    </w:p>
    <w:p w:rsidR="00BF129E" w:rsidRPr="00BF129E" w:rsidRDefault="00BF129E" w:rsidP="00DA73AE">
      <w:pPr>
        <w:autoSpaceDE w:val="0"/>
        <w:autoSpaceDN w:val="0"/>
        <w:adjustRightInd w:val="0"/>
        <w:spacing w:after="0" w:line="240" w:lineRule="auto"/>
        <w:ind w:left="426"/>
        <w:contextualSpacing/>
        <w:rPr>
          <w:rFonts w:ascii="Arial" w:hAnsi="Arial" w:cs="Arial"/>
          <w:sz w:val="24"/>
          <w:szCs w:val="24"/>
        </w:rPr>
      </w:pPr>
      <w:r w:rsidRPr="00BF129E">
        <w:rPr>
          <w:rFonts w:ascii="Arial" w:hAnsi="Arial" w:cs="Arial"/>
          <w:sz w:val="24"/>
          <w:szCs w:val="24"/>
        </w:rPr>
        <w:t>One in which the school and its teachers are in the lead in the whole of the training process, from the initial design of a course through to the assessment of the performance of the individual student</w:t>
      </w:r>
      <w:r w:rsidR="00F93767">
        <w:rPr>
          <w:rFonts w:ascii="Arial" w:hAnsi="Arial" w:cs="Arial"/>
          <w:sz w:val="24"/>
          <w:szCs w:val="24"/>
        </w:rPr>
        <w:t>’</w:t>
      </w:r>
      <w:r w:rsidRPr="00BF129E">
        <w:rPr>
          <w:rFonts w:ascii="Arial" w:hAnsi="Arial" w:cs="Arial"/>
          <w:sz w:val="24"/>
          <w:szCs w:val="24"/>
        </w:rPr>
        <w:t xml:space="preserve"> (DES, 1992, p.8)</w:t>
      </w:r>
    </w:p>
    <w:p w:rsidR="00BF129E" w:rsidRPr="00E450C7" w:rsidRDefault="00BF129E" w:rsidP="00DA73AE">
      <w:pPr>
        <w:autoSpaceDE w:val="0"/>
        <w:autoSpaceDN w:val="0"/>
        <w:adjustRightInd w:val="0"/>
        <w:spacing w:after="0" w:line="480" w:lineRule="auto"/>
        <w:ind w:left="426" w:hanging="284"/>
        <w:contextualSpacing/>
        <w:rPr>
          <w:rFonts w:ascii="Arial" w:hAnsi="Arial" w:cs="Arial"/>
          <w:sz w:val="12"/>
          <w:szCs w:val="12"/>
        </w:rPr>
      </w:pPr>
    </w:p>
    <w:p w:rsidR="00BF129E" w:rsidRPr="00BF129E" w:rsidRDefault="00BF129E" w:rsidP="00DA73AE">
      <w:pPr>
        <w:numPr>
          <w:ilvl w:val="0"/>
          <w:numId w:val="7"/>
        </w:numPr>
        <w:autoSpaceDE w:val="0"/>
        <w:autoSpaceDN w:val="0"/>
        <w:adjustRightInd w:val="0"/>
        <w:spacing w:after="0" w:line="360" w:lineRule="auto"/>
        <w:ind w:left="426" w:hanging="284"/>
        <w:contextualSpacing/>
        <w:rPr>
          <w:rFonts w:ascii="Arial" w:hAnsi="Arial" w:cs="Arial"/>
          <w:sz w:val="24"/>
          <w:szCs w:val="24"/>
        </w:rPr>
      </w:pPr>
      <w:r w:rsidRPr="00BF129E">
        <w:rPr>
          <w:rFonts w:ascii="Arial" w:hAnsi="Arial" w:cs="Arial"/>
          <w:sz w:val="24"/>
          <w:szCs w:val="24"/>
        </w:rPr>
        <w:t>80% of the secondary PGCE will be school-based (4 days per week)</w:t>
      </w:r>
    </w:p>
    <w:p w:rsidR="00BF129E" w:rsidRPr="00BF129E" w:rsidRDefault="00BF129E" w:rsidP="00DA73AE">
      <w:pPr>
        <w:numPr>
          <w:ilvl w:val="0"/>
          <w:numId w:val="7"/>
        </w:numPr>
        <w:autoSpaceDE w:val="0"/>
        <w:autoSpaceDN w:val="0"/>
        <w:adjustRightInd w:val="0"/>
        <w:spacing w:after="0" w:line="360" w:lineRule="auto"/>
        <w:ind w:left="426" w:hanging="284"/>
        <w:contextualSpacing/>
        <w:rPr>
          <w:rFonts w:ascii="Arial" w:hAnsi="Arial" w:cs="Arial"/>
          <w:sz w:val="24"/>
          <w:szCs w:val="24"/>
        </w:rPr>
      </w:pPr>
      <w:r w:rsidRPr="00BF129E">
        <w:rPr>
          <w:rFonts w:ascii="Arial" w:hAnsi="Arial" w:cs="Arial"/>
          <w:sz w:val="24"/>
          <w:szCs w:val="24"/>
        </w:rPr>
        <w:t>resources for teacher training will move from higher education to schools</w:t>
      </w:r>
    </w:p>
    <w:p w:rsidR="00BF129E" w:rsidRPr="00BF129E" w:rsidRDefault="00BF129E" w:rsidP="00DA73AE">
      <w:pPr>
        <w:numPr>
          <w:ilvl w:val="0"/>
          <w:numId w:val="7"/>
        </w:numPr>
        <w:autoSpaceDE w:val="0"/>
        <w:autoSpaceDN w:val="0"/>
        <w:adjustRightInd w:val="0"/>
        <w:spacing w:after="0" w:line="360" w:lineRule="auto"/>
        <w:ind w:left="426" w:hanging="284"/>
        <w:contextualSpacing/>
        <w:rPr>
          <w:rFonts w:ascii="Arial" w:hAnsi="Arial" w:cs="Arial"/>
          <w:sz w:val="24"/>
          <w:szCs w:val="24"/>
        </w:rPr>
      </w:pPr>
      <w:r w:rsidRPr="00BF129E">
        <w:rPr>
          <w:rFonts w:ascii="Arial" w:hAnsi="Arial" w:cs="Arial"/>
          <w:sz w:val="24"/>
          <w:szCs w:val="24"/>
        </w:rPr>
        <w:t xml:space="preserve"> these schools will be identified by certain criteria (academic results, for example) and will include private schools</w:t>
      </w:r>
    </w:p>
    <w:p w:rsidR="00BF129E" w:rsidRDefault="00BF129E" w:rsidP="00DA73AE">
      <w:pPr>
        <w:numPr>
          <w:ilvl w:val="0"/>
          <w:numId w:val="7"/>
        </w:numPr>
        <w:autoSpaceDE w:val="0"/>
        <w:autoSpaceDN w:val="0"/>
        <w:adjustRightInd w:val="0"/>
        <w:spacing w:after="0" w:line="360" w:lineRule="auto"/>
        <w:ind w:left="426" w:hanging="284"/>
        <w:contextualSpacing/>
        <w:rPr>
          <w:rFonts w:ascii="Arial" w:hAnsi="Arial" w:cs="Arial"/>
          <w:sz w:val="24"/>
          <w:szCs w:val="24"/>
        </w:rPr>
      </w:pPr>
      <w:r w:rsidRPr="00BF129E">
        <w:rPr>
          <w:rFonts w:ascii="Arial" w:hAnsi="Arial" w:cs="Arial"/>
          <w:sz w:val="24"/>
          <w:szCs w:val="24"/>
        </w:rPr>
        <w:t>the length of the B.Ed./BA will be reduced and these courses will also be subject to the 80% ruling for the school-based elements of their work (Clark, 1992)</w:t>
      </w:r>
    </w:p>
    <w:p w:rsidR="00517168" w:rsidRPr="00517168" w:rsidRDefault="00517168" w:rsidP="00517168">
      <w:pPr>
        <w:autoSpaceDE w:val="0"/>
        <w:autoSpaceDN w:val="0"/>
        <w:adjustRightInd w:val="0"/>
        <w:spacing w:after="0" w:line="360" w:lineRule="auto"/>
        <w:ind w:left="426"/>
        <w:contextualSpacing/>
        <w:rPr>
          <w:rFonts w:ascii="Arial" w:hAnsi="Arial" w:cs="Arial"/>
          <w:sz w:val="8"/>
          <w:szCs w:val="8"/>
        </w:rPr>
      </w:pPr>
    </w:p>
    <w:p w:rsidR="00BF129E" w:rsidRPr="006A372D" w:rsidRDefault="00BF129E" w:rsidP="00BF129E">
      <w:pPr>
        <w:autoSpaceDE w:val="0"/>
        <w:autoSpaceDN w:val="0"/>
        <w:adjustRightInd w:val="0"/>
        <w:spacing w:after="0" w:line="480" w:lineRule="auto"/>
        <w:ind w:left="720"/>
        <w:contextualSpacing/>
        <w:rPr>
          <w:rFonts w:ascii="Arial" w:hAnsi="Arial" w:cs="Arial"/>
          <w:sz w:val="12"/>
          <w:szCs w:val="12"/>
        </w:rPr>
      </w:pPr>
    </w:p>
    <w:p w:rsidR="00BF129E" w:rsidRPr="00BB30DC" w:rsidRDefault="00BF129E" w:rsidP="00DA73AE">
      <w:pPr>
        <w:autoSpaceDE w:val="0"/>
        <w:autoSpaceDN w:val="0"/>
        <w:adjustRightInd w:val="0"/>
        <w:spacing w:after="0" w:line="480" w:lineRule="auto"/>
        <w:rPr>
          <w:rFonts w:ascii="Arial" w:hAnsi="Arial" w:cs="Arial"/>
          <w:sz w:val="24"/>
          <w:szCs w:val="24"/>
        </w:rPr>
      </w:pPr>
      <w:r w:rsidRPr="00BF129E">
        <w:rPr>
          <w:rFonts w:ascii="Arial" w:hAnsi="Arial" w:cs="Arial"/>
          <w:bCs/>
          <w:sz w:val="24"/>
          <w:szCs w:val="24"/>
        </w:rPr>
        <w:t>By the late 1980s, the political control of teacher education had gained significant momentum with the emergence of right wing groups such as</w:t>
      </w:r>
      <w:r w:rsidRPr="00BF129E">
        <w:rPr>
          <w:rFonts w:ascii="Times New Roman" w:hAnsi="Times New Roman" w:cs="Times New Roman"/>
        </w:rPr>
        <w:t xml:space="preserve"> </w:t>
      </w:r>
      <w:r w:rsidRPr="00BF129E">
        <w:rPr>
          <w:rFonts w:ascii="Arial" w:hAnsi="Arial" w:cs="Arial"/>
          <w:sz w:val="24"/>
          <w:szCs w:val="24"/>
        </w:rPr>
        <w:t xml:space="preserve">the Centre for Policy Studies, the </w:t>
      </w:r>
      <w:proofErr w:type="spellStart"/>
      <w:r w:rsidRPr="00BF129E">
        <w:rPr>
          <w:rFonts w:ascii="Arial" w:hAnsi="Arial" w:cs="Arial"/>
          <w:sz w:val="24"/>
          <w:szCs w:val="24"/>
        </w:rPr>
        <w:t>HillGate</w:t>
      </w:r>
      <w:proofErr w:type="spellEnd"/>
      <w:r w:rsidRPr="00BF129E">
        <w:rPr>
          <w:rFonts w:ascii="Arial" w:hAnsi="Arial" w:cs="Arial"/>
          <w:sz w:val="24"/>
          <w:szCs w:val="24"/>
        </w:rPr>
        <w:t xml:space="preserve"> Group</w:t>
      </w:r>
      <w:r w:rsidRPr="00BF129E">
        <w:rPr>
          <w:rFonts w:ascii="Arial" w:hAnsi="Arial" w:cs="Arial"/>
          <w:bCs/>
          <w:sz w:val="24"/>
          <w:szCs w:val="24"/>
        </w:rPr>
        <w:t xml:space="preserve"> </w:t>
      </w:r>
      <w:r w:rsidRPr="00BF129E">
        <w:rPr>
          <w:rFonts w:ascii="Arial" w:hAnsi="Arial" w:cs="Arial"/>
          <w:sz w:val="24"/>
          <w:szCs w:val="24"/>
        </w:rPr>
        <w:t xml:space="preserve">and the Institute of Economic Affairs (see Hill (1989) for a response to this political shift). Higher Education Institutes were portrayed as inept providing </w:t>
      </w:r>
      <w:r w:rsidR="00F93767">
        <w:rPr>
          <w:rFonts w:ascii="Arial" w:hAnsi="Arial" w:cs="Arial"/>
          <w:sz w:val="24"/>
          <w:szCs w:val="24"/>
        </w:rPr>
        <w:t>‘</w:t>
      </w:r>
      <w:r w:rsidRPr="00BF129E">
        <w:rPr>
          <w:rFonts w:ascii="Arial" w:hAnsi="Arial" w:cs="Arial"/>
          <w:sz w:val="24"/>
          <w:szCs w:val="24"/>
        </w:rPr>
        <w:t>spurious and questionable studies</w:t>
      </w:r>
      <w:r w:rsidR="00F93767">
        <w:rPr>
          <w:rFonts w:ascii="Arial" w:hAnsi="Arial" w:cs="Arial"/>
          <w:sz w:val="24"/>
          <w:szCs w:val="24"/>
        </w:rPr>
        <w:t>’</w:t>
      </w:r>
      <w:r w:rsidRPr="00BF129E">
        <w:rPr>
          <w:rFonts w:ascii="Arial" w:hAnsi="Arial" w:cs="Arial"/>
          <w:sz w:val="24"/>
          <w:szCs w:val="24"/>
        </w:rPr>
        <w:t xml:space="preserve"> with no </w:t>
      </w:r>
      <w:r w:rsidR="00F93767">
        <w:rPr>
          <w:rFonts w:ascii="Arial" w:hAnsi="Arial" w:cs="Arial"/>
          <w:sz w:val="24"/>
          <w:szCs w:val="24"/>
        </w:rPr>
        <w:t>‘</w:t>
      </w:r>
      <w:r w:rsidRPr="00BF129E">
        <w:rPr>
          <w:rFonts w:ascii="Arial" w:hAnsi="Arial" w:cs="Arial"/>
          <w:sz w:val="24"/>
          <w:szCs w:val="24"/>
        </w:rPr>
        <w:t>solid grounding</w:t>
      </w:r>
      <w:r w:rsidRPr="00BF129E">
        <w:rPr>
          <w:rFonts w:ascii="Arial" w:hAnsi="Arial" w:cs="Arial"/>
          <w:bCs/>
          <w:sz w:val="24"/>
          <w:szCs w:val="24"/>
        </w:rPr>
        <w:t xml:space="preserve"> </w:t>
      </w:r>
      <w:r w:rsidRPr="00BF129E">
        <w:rPr>
          <w:rFonts w:ascii="Arial" w:hAnsi="Arial" w:cs="Arial"/>
          <w:sz w:val="24"/>
          <w:szCs w:val="24"/>
        </w:rPr>
        <w:t>in the real world</w:t>
      </w:r>
      <w:r w:rsidR="00F93767">
        <w:rPr>
          <w:rFonts w:ascii="Arial" w:hAnsi="Arial" w:cs="Arial"/>
          <w:sz w:val="24"/>
          <w:szCs w:val="24"/>
        </w:rPr>
        <w:t>’</w:t>
      </w:r>
      <w:r w:rsidRPr="00BF129E">
        <w:rPr>
          <w:rFonts w:ascii="Arial" w:hAnsi="Arial" w:cs="Arial"/>
          <w:sz w:val="24"/>
          <w:szCs w:val="24"/>
        </w:rPr>
        <w:t xml:space="preserve"> (</w:t>
      </w:r>
      <w:proofErr w:type="spellStart"/>
      <w:r w:rsidRPr="00BF129E">
        <w:rPr>
          <w:rFonts w:ascii="Arial" w:hAnsi="Arial" w:cs="Arial"/>
          <w:sz w:val="24"/>
          <w:szCs w:val="24"/>
        </w:rPr>
        <w:t>O'Hear</w:t>
      </w:r>
      <w:proofErr w:type="spellEnd"/>
      <w:r w:rsidRPr="00BF129E">
        <w:rPr>
          <w:rFonts w:ascii="Arial" w:hAnsi="Arial" w:cs="Arial"/>
          <w:sz w:val="24"/>
          <w:szCs w:val="24"/>
        </w:rPr>
        <w:t xml:space="preserve">, 1988, p.6). The course content and validity was derided and referred to as </w:t>
      </w:r>
      <w:r w:rsidR="00F93767">
        <w:rPr>
          <w:rFonts w:ascii="Arial" w:hAnsi="Arial" w:cs="Arial"/>
          <w:sz w:val="24"/>
          <w:szCs w:val="24"/>
        </w:rPr>
        <w:t>‘</w:t>
      </w:r>
      <w:r w:rsidRPr="00BF129E">
        <w:rPr>
          <w:rFonts w:ascii="Arial" w:hAnsi="Arial" w:cs="Arial"/>
          <w:sz w:val="24"/>
          <w:szCs w:val="24"/>
        </w:rPr>
        <w:t>the rigmarole of training</w:t>
      </w:r>
      <w:r w:rsidR="00F93767">
        <w:rPr>
          <w:rFonts w:ascii="Arial" w:hAnsi="Arial" w:cs="Arial"/>
          <w:sz w:val="24"/>
          <w:szCs w:val="24"/>
        </w:rPr>
        <w:t>’</w:t>
      </w:r>
      <w:r w:rsidRPr="00BF129E">
        <w:rPr>
          <w:rFonts w:ascii="Arial" w:hAnsi="Arial" w:cs="Arial"/>
          <w:sz w:val="24"/>
          <w:szCs w:val="24"/>
        </w:rPr>
        <w:t xml:space="preserve"> (Cox, 1989, cited in Gilroy, 1993, p.7). </w:t>
      </w:r>
      <w:r w:rsidRPr="00BF129E">
        <w:rPr>
          <w:rFonts w:ascii="Arial" w:hAnsi="Arial" w:cs="Arial"/>
          <w:bCs/>
          <w:sz w:val="24"/>
          <w:szCs w:val="24"/>
        </w:rPr>
        <w:t>Instead, t</w:t>
      </w:r>
      <w:r w:rsidRPr="00BF129E">
        <w:rPr>
          <w:rFonts w:ascii="Arial" w:hAnsi="Arial" w:cs="Arial"/>
          <w:sz w:val="24"/>
          <w:szCs w:val="24"/>
        </w:rPr>
        <w:t>eachers would require no training whatsoever in teaching their subject, with these skills</w:t>
      </w:r>
      <w:r w:rsidRPr="00BF129E">
        <w:rPr>
          <w:rFonts w:ascii="Arial" w:hAnsi="Arial" w:cs="Arial"/>
          <w:bCs/>
          <w:sz w:val="24"/>
          <w:szCs w:val="24"/>
        </w:rPr>
        <w:t xml:space="preserve"> </w:t>
      </w:r>
      <w:r w:rsidRPr="00BF129E">
        <w:rPr>
          <w:rFonts w:ascii="Arial" w:hAnsi="Arial" w:cs="Arial"/>
          <w:sz w:val="24"/>
          <w:szCs w:val="24"/>
        </w:rPr>
        <w:t>being picked up during the first year of school experience, and so all certificated</w:t>
      </w:r>
      <w:r w:rsidRPr="00BF129E">
        <w:rPr>
          <w:rFonts w:ascii="Arial" w:hAnsi="Arial" w:cs="Arial"/>
          <w:bCs/>
          <w:sz w:val="24"/>
          <w:szCs w:val="24"/>
        </w:rPr>
        <w:t xml:space="preserve"> </w:t>
      </w:r>
      <w:r w:rsidRPr="00BF129E">
        <w:rPr>
          <w:rFonts w:ascii="Arial" w:hAnsi="Arial" w:cs="Arial"/>
          <w:sz w:val="24"/>
          <w:szCs w:val="24"/>
        </w:rPr>
        <w:t>routes into the profession should be abolished (Lawlor, 1990).</w:t>
      </w:r>
      <w:r w:rsidRPr="00BF129E">
        <w:rPr>
          <w:rFonts w:ascii="Arial" w:hAnsi="Arial" w:cs="Arial"/>
          <w:bCs/>
          <w:sz w:val="24"/>
          <w:szCs w:val="24"/>
        </w:rPr>
        <w:t xml:space="preserve"> </w:t>
      </w:r>
    </w:p>
    <w:p w:rsidR="00BF129E" w:rsidRPr="00E450C7" w:rsidRDefault="00BF129E" w:rsidP="00BB30DC">
      <w:pPr>
        <w:autoSpaceDE w:val="0"/>
        <w:autoSpaceDN w:val="0"/>
        <w:adjustRightInd w:val="0"/>
        <w:spacing w:after="0" w:line="360" w:lineRule="auto"/>
        <w:rPr>
          <w:rFonts w:ascii="Arial" w:eastAsia="Times New Roman" w:hAnsi="Arial" w:cs="Arial"/>
          <w:sz w:val="24"/>
          <w:szCs w:val="24"/>
          <w:lang w:eastAsia="en-GB"/>
        </w:rPr>
      </w:pPr>
      <w:r w:rsidRPr="00BF129E">
        <w:rPr>
          <w:rFonts w:ascii="Arial" w:eastAsia="Times New Roman" w:hAnsi="Arial" w:cs="Arial"/>
          <w:sz w:val="24"/>
          <w:szCs w:val="24"/>
          <w:lang w:eastAsia="en-GB"/>
        </w:rPr>
        <w:t>The literature reflects how professionalism in teaching</w:t>
      </w:r>
      <w:r w:rsidR="00E450C7">
        <w:rPr>
          <w:rFonts w:ascii="Arial" w:eastAsia="Times New Roman" w:hAnsi="Arial" w:cs="Arial"/>
          <w:sz w:val="24"/>
          <w:szCs w:val="24"/>
          <w:lang w:eastAsia="en-GB"/>
        </w:rPr>
        <w:t xml:space="preserve"> seems to have been reduced to:</w:t>
      </w:r>
    </w:p>
    <w:p w:rsidR="006A372D" w:rsidRPr="00BB30DC" w:rsidRDefault="00BF129E" w:rsidP="00BB30DC">
      <w:pPr>
        <w:spacing w:before="100" w:beforeAutospacing="1" w:after="100" w:afterAutospacing="1" w:line="360" w:lineRule="auto"/>
        <w:ind w:left="720"/>
        <w:rPr>
          <w:rFonts w:ascii="Arial" w:eastAsia="Times New Roman" w:hAnsi="Arial" w:cs="Arial"/>
          <w:sz w:val="24"/>
          <w:szCs w:val="24"/>
          <w:lang w:eastAsia="en-GB"/>
        </w:rPr>
      </w:pPr>
      <w:r w:rsidRPr="00BF129E">
        <w:rPr>
          <w:rFonts w:ascii="Arial" w:eastAsia="Times New Roman" w:hAnsi="Arial" w:cs="Arial"/>
          <w:sz w:val="24"/>
          <w:szCs w:val="24"/>
          <w:lang w:eastAsia="en-GB"/>
        </w:rPr>
        <w:t>Working effectively in any way the teacher is commanded to, using the skills validated and prescribed by the government and it</w:t>
      </w:r>
      <w:r w:rsidR="006A372D">
        <w:rPr>
          <w:rFonts w:ascii="Arial" w:eastAsia="Times New Roman" w:hAnsi="Arial" w:cs="Arial"/>
          <w:sz w:val="24"/>
          <w:szCs w:val="24"/>
          <w:lang w:eastAsia="en-GB"/>
        </w:rPr>
        <w:t xml:space="preserve">s agencies (Lawn 1999, p.109). </w:t>
      </w:r>
    </w:p>
    <w:p w:rsidR="001454CA" w:rsidRPr="00BF129E" w:rsidRDefault="00BF129E" w:rsidP="00DA73AE">
      <w:pPr>
        <w:spacing w:before="100" w:beforeAutospacing="1" w:after="100" w:afterAutospacing="1" w:line="480" w:lineRule="auto"/>
        <w:rPr>
          <w:rFonts w:ascii="Arial" w:eastAsia="Times New Roman" w:hAnsi="Arial" w:cs="Arial"/>
          <w:sz w:val="24"/>
          <w:szCs w:val="24"/>
          <w:lang w:eastAsia="en-GB"/>
        </w:rPr>
      </w:pPr>
      <w:r w:rsidRPr="00BF129E">
        <w:rPr>
          <w:rFonts w:ascii="Arial" w:eastAsia="Times New Roman" w:hAnsi="Arial" w:cs="Arial"/>
          <w:sz w:val="24"/>
          <w:szCs w:val="24"/>
          <w:lang w:eastAsia="en-GB"/>
        </w:rPr>
        <w:lastRenderedPageBreak/>
        <w:t xml:space="preserve">For politicians, teaching became </w:t>
      </w:r>
      <w:r w:rsidR="00F93767">
        <w:rPr>
          <w:rFonts w:ascii="Arial" w:eastAsia="Times New Roman" w:hAnsi="Arial" w:cs="Arial"/>
          <w:sz w:val="24"/>
          <w:szCs w:val="24"/>
          <w:lang w:eastAsia="en-GB"/>
        </w:rPr>
        <w:t>‘</w:t>
      </w:r>
      <w:r w:rsidRPr="00BF129E">
        <w:rPr>
          <w:rFonts w:ascii="Arial" w:eastAsia="Times New Roman" w:hAnsi="Arial" w:cs="Arial"/>
          <w:sz w:val="24"/>
          <w:szCs w:val="24"/>
          <w:lang w:eastAsia="en-GB"/>
        </w:rPr>
        <w:t>a form of flexible and reskilled competence-based labour</w:t>
      </w:r>
      <w:r w:rsidR="00F93767">
        <w:rPr>
          <w:rFonts w:ascii="Arial" w:eastAsia="Times New Roman" w:hAnsi="Arial" w:cs="Arial"/>
          <w:sz w:val="24"/>
          <w:szCs w:val="24"/>
          <w:lang w:eastAsia="en-GB"/>
        </w:rPr>
        <w:t>’</w:t>
      </w:r>
      <w:r w:rsidRPr="00BF129E">
        <w:rPr>
          <w:rFonts w:ascii="Arial" w:eastAsia="Times New Roman" w:hAnsi="Arial" w:cs="Arial"/>
          <w:sz w:val="24"/>
          <w:szCs w:val="24"/>
          <w:lang w:eastAsia="en-GB"/>
        </w:rPr>
        <w:t xml:space="preserve"> (Lawn</w:t>
      </w:r>
      <w:r w:rsidR="008329F1">
        <w:rPr>
          <w:rFonts w:ascii="Arial" w:eastAsia="Times New Roman" w:hAnsi="Arial" w:cs="Arial"/>
          <w:sz w:val="24"/>
          <w:szCs w:val="24"/>
          <w:lang w:eastAsia="en-GB"/>
        </w:rPr>
        <w:t>,</w:t>
      </w:r>
      <w:r w:rsidRPr="00BF129E">
        <w:rPr>
          <w:rFonts w:ascii="Arial" w:eastAsia="Times New Roman" w:hAnsi="Arial" w:cs="Arial"/>
          <w:sz w:val="24"/>
          <w:szCs w:val="24"/>
          <w:lang w:eastAsia="en-GB"/>
        </w:rPr>
        <w:t xml:space="preserve"> 1999, p.104). Teachers would deliver an imposed curriculum, subject to an imposed assessment system, in an imposed school market. Every aspect of the education enterprise would be controlled through specification, target-setting, inspection and parental evaluation. </w:t>
      </w:r>
    </w:p>
    <w:p w:rsidR="00BF129E" w:rsidRPr="00BF129E" w:rsidRDefault="004C0F3A" w:rsidP="00DA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sz w:val="24"/>
          <w:szCs w:val="24"/>
          <w:lang w:eastAsia="en-GB"/>
        </w:rPr>
      </w:pPr>
      <w:r>
        <w:rPr>
          <w:rFonts w:ascii="Arial" w:eastAsia="Times New Roman" w:hAnsi="Arial" w:cs="Arial"/>
          <w:sz w:val="24"/>
          <w:szCs w:val="24"/>
          <w:lang w:eastAsia="en-GB"/>
        </w:rPr>
        <w:t>Wilkin</w:t>
      </w:r>
      <w:r w:rsidR="00BF129E" w:rsidRPr="00BF129E">
        <w:rPr>
          <w:rFonts w:ascii="Arial" w:eastAsia="Times New Roman" w:hAnsi="Arial" w:cs="Arial"/>
          <w:sz w:val="24"/>
          <w:szCs w:val="24"/>
          <w:lang w:eastAsia="en-GB"/>
        </w:rPr>
        <w:t xml:space="preserve"> </w:t>
      </w:r>
      <w:r>
        <w:rPr>
          <w:rFonts w:ascii="Arial" w:eastAsia="Times New Roman" w:hAnsi="Arial" w:cs="Arial"/>
          <w:sz w:val="24"/>
          <w:szCs w:val="24"/>
          <w:lang w:eastAsia="en-GB"/>
        </w:rPr>
        <w:t>(</w:t>
      </w:r>
      <w:r w:rsidR="00BF129E" w:rsidRPr="00BF129E">
        <w:rPr>
          <w:rFonts w:ascii="Arial" w:eastAsia="Times New Roman" w:hAnsi="Arial" w:cs="Arial"/>
          <w:sz w:val="24"/>
          <w:szCs w:val="24"/>
          <w:lang w:eastAsia="en-GB"/>
        </w:rPr>
        <w:t xml:space="preserve">1996) claimed that </w:t>
      </w:r>
      <w:r>
        <w:rPr>
          <w:rFonts w:ascii="Arial" w:eastAsia="Times New Roman" w:hAnsi="Arial" w:cs="Arial"/>
          <w:sz w:val="24"/>
          <w:szCs w:val="24"/>
          <w:lang w:eastAsia="en-GB"/>
        </w:rPr>
        <w:t>ITE</w:t>
      </w:r>
      <w:r w:rsidR="00BF129E" w:rsidRPr="00BF129E">
        <w:rPr>
          <w:rFonts w:ascii="Arial" w:eastAsia="Times New Roman" w:hAnsi="Arial" w:cs="Arial"/>
          <w:sz w:val="24"/>
          <w:szCs w:val="24"/>
          <w:lang w:eastAsia="en-GB"/>
        </w:rPr>
        <w:t xml:space="preserve"> in England and Wales had been an important lever in various attempts by government to control classroom practices over the previous two decades. Indeed, teacher educators were derided while their work was placed under ever more stringent control by government agencies (Gilroy, 1992; Richards, 1998) and increasingly teacher educators would be required to focus less on a form of pedagogy which emphasizes how student teachers might support the development of young learners, and more on their capacity to deliver the prescribed curriculum (Richards, Harling and Webb, 1997). </w:t>
      </w:r>
      <w:proofErr w:type="spellStart"/>
      <w:r w:rsidR="00BF129E" w:rsidRPr="00BF129E">
        <w:rPr>
          <w:rFonts w:ascii="Arial" w:eastAsia="Times New Roman" w:hAnsi="Arial" w:cs="Arial"/>
          <w:sz w:val="24"/>
          <w:szCs w:val="24"/>
          <w:lang w:eastAsia="en-GB"/>
        </w:rPr>
        <w:t>Sindelar</w:t>
      </w:r>
      <w:proofErr w:type="spellEnd"/>
      <w:r w:rsidR="00BF129E" w:rsidRPr="00BF129E">
        <w:rPr>
          <w:rFonts w:ascii="Arial" w:eastAsia="Times New Roman" w:hAnsi="Arial" w:cs="Arial"/>
          <w:sz w:val="24"/>
          <w:szCs w:val="24"/>
          <w:lang w:eastAsia="en-GB"/>
        </w:rPr>
        <w:t xml:space="preserve"> and Rosenberg (2000) called for active engagement with the political debate around teacher education and the need to defend the profession thus building upon </w:t>
      </w:r>
      <w:proofErr w:type="spellStart"/>
      <w:r w:rsidR="00BF129E" w:rsidRPr="00BF129E">
        <w:rPr>
          <w:rFonts w:ascii="Arial" w:eastAsia="Times New Roman" w:hAnsi="Arial" w:cs="Arial"/>
          <w:sz w:val="24"/>
          <w:szCs w:val="24"/>
          <w:lang w:eastAsia="en-GB"/>
        </w:rPr>
        <w:t>Menter’s</w:t>
      </w:r>
      <w:proofErr w:type="spellEnd"/>
      <w:r w:rsidR="00BF129E" w:rsidRPr="00BF129E">
        <w:rPr>
          <w:rFonts w:ascii="Arial" w:eastAsia="Times New Roman" w:hAnsi="Arial" w:cs="Arial"/>
          <w:sz w:val="24"/>
          <w:szCs w:val="24"/>
          <w:lang w:eastAsia="en-GB"/>
        </w:rPr>
        <w:t xml:space="preserve"> beliefs outlined earlier in the chapter.</w:t>
      </w:r>
    </w:p>
    <w:p w:rsidR="00FC0A5A" w:rsidRDefault="00FC0A5A" w:rsidP="00DA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sz w:val="12"/>
          <w:szCs w:val="12"/>
          <w:lang w:eastAsia="en-GB"/>
        </w:rPr>
      </w:pPr>
    </w:p>
    <w:p w:rsidR="00BF129E" w:rsidRDefault="00BF129E" w:rsidP="00DA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sz w:val="24"/>
          <w:szCs w:val="24"/>
          <w:lang w:eastAsia="en-GB"/>
        </w:rPr>
      </w:pPr>
      <w:r w:rsidRPr="00BF129E">
        <w:rPr>
          <w:rFonts w:ascii="Arial" w:eastAsia="Times New Roman" w:hAnsi="Arial" w:cs="Arial"/>
          <w:sz w:val="24"/>
          <w:szCs w:val="24"/>
          <w:lang w:eastAsia="en-GB"/>
        </w:rPr>
        <w:t>More optimistic than the above, Cochran-Smith (2000) suggests that despite education being a political enterprise, teachers and teacher educators have the power to shape the future of education. She argues that:</w:t>
      </w:r>
    </w:p>
    <w:p w:rsidR="00FC0A5A" w:rsidRPr="00FC0A5A" w:rsidRDefault="00FC0A5A" w:rsidP="00DA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sz w:val="12"/>
          <w:szCs w:val="12"/>
          <w:lang w:eastAsia="en-GB"/>
        </w:rPr>
      </w:pPr>
    </w:p>
    <w:p w:rsidR="00BF129E" w:rsidRPr="00BF129E" w:rsidRDefault="00BF129E" w:rsidP="00244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sz w:val="24"/>
          <w:szCs w:val="24"/>
          <w:lang w:eastAsia="en-GB"/>
        </w:rPr>
      </w:pPr>
      <w:r w:rsidRPr="00BF129E">
        <w:rPr>
          <w:rFonts w:ascii="Arial" w:eastAsia="Times New Roman" w:hAnsi="Arial" w:cs="Arial"/>
          <w:sz w:val="24"/>
          <w:szCs w:val="24"/>
          <w:lang w:eastAsia="en-GB"/>
        </w:rPr>
        <w:t>Teaching and teacher education are unavoidably political enterprises and are, in that sense, value-laden and socially constructed. Over time, they both influence and are influenced by the histories, economies, and cultures of the societies, in which they exist, particularly by competing views of the purpose of schools and schooling. Like it or not, more of us in teacher education and in the policy communities will need to engage in these public and political debates if we are to have a real voice in framing the questions that matter for the future of teaching education (2000, p.165).</w:t>
      </w:r>
    </w:p>
    <w:p w:rsidR="00BF129E" w:rsidRPr="00BF129E" w:rsidRDefault="00BF129E" w:rsidP="00A92959">
      <w:pPr>
        <w:rPr>
          <w:lang w:eastAsia="en-GB"/>
        </w:rPr>
      </w:pPr>
    </w:p>
    <w:p w:rsidR="00BF129E" w:rsidRPr="00BF129E" w:rsidRDefault="00BF129E" w:rsidP="00BF129E">
      <w:pPr>
        <w:autoSpaceDE w:val="0"/>
        <w:autoSpaceDN w:val="0"/>
        <w:adjustRightInd w:val="0"/>
        <w:spacing w:after="0" w:line="240" w:lineRule="auto"/>
      </w:pPr>
    </w:p>
    <w:p w:rsidR="00FC0A5A" w:rsidRPr="00FC0A5A" w:rsidRDefault="002A6002" w:rsidP="00FC0A5A">
      <w:pPr>
        <w:spacing w:line="480" w:lineRule="auto"/>
        <w:rPr>
          <w:rFonts w:ascii="Arial" w:hAnsi="Arial" w:cs="Arial"/>
          <w:sz w:val="24"/>
          <w:szCs w:val="24"/>
        </w:rPr>
      </w:pPr>
      <w:r>
        <w:rPr>
          <w:rFonts w:ascii="Arial" w:hAnsi="Arial" w:cs="Arial"/>
          <w:sz w:val="24"/>
          <w:szCs w:val="24"/>
        </w:rPr>
        <w:lastRenderedPageBreak/>
        <w:t xml:space="preserve">Similarly, Edwards, </w:t>
      </w:r>
      <w:r w:rsidRPr="002A6002">
        <w:rPr>
          <w:rFonts w:ascii="Arial" w:hAnsi="Arial" w:cs="Arial"/>
          <w:sz w:val="24"/>
          <w:szCs w:val="24"/>
        </w:rPr>
        <w:t>Gilroy a</w:t>
      </w:r>
      <w:r>
        <w:rPr>
          <w:rFonts w:ascii="Arial" w:hAnsi="Arial" w:cs="Arial"/>
          <w:sz w:val="24"/>
          <w:szCs w:val="24"/>
        </w:rPr>
        <w:t>nd Hartley</w:t>
      </w:r>
      <w:r w:rsidRPr="002A6002">
        <w:rPr>
          <w:rFonts w:ascii="Arial" w:hAnsi="Arial" w:cs="Arial"/>
          <w:sz w:val="24"/>
          <w:szCs w:val="24"/>
        </w:rPr>
        <w:t xml:space="preserve"> </w:t>
      </w:r>
      <w:r w:rsidR="00BF129E" w:rsidRPr="00BF129E">
        <w:rPr>
          <w:rFonts w:ascii="Arial" w:hAnsi="Arial" w:cs="Arial"/>
          <w:sz w:val="24"/>
          <w:szCs w:val="24"/>
        </w:rPr>
        <w:t>highlighted the consequences of disengagement with the professional dialogue within and across te</w:t>
      </w:r>
      <w:r w:rsidR="00FC0A5A">
        <w:rPr>
          <w:rFonts w:ascii="Arial" w:hAnsi="Arial" w:cs="Arial"/>
          <w:sz w:val="24"/>
          <w:szCs w:val="24"/>
        </w:rPr>
        <w:t>acher education when she wrote:</w:t>
      </w:r>
    </w:p>
    <w:p w:rsidR="00BF129E" w:rsidRDefault="00BF129E" w:rsidP="00244EDE">
      <w:pPr>
        <w:spacing w:line="240" w:lineRule="auto"/>
        <w:ind w:left="720"/>
        <w:rPr>
          <w:rFonts w:ascii="Arial" w:hAnsi="Arial" w:cs="Arial"/>
          <w:sz w:val="24"/>
          <w:szCs w:val="24"/>
        </w:rPr>
      </w:pPr>
      <w:r w:rsidRPr="00BF129E">
        <w:rPr>
          <w:rFonts w:ascii="Arial" w:hAnsi="Arial" w:cs="Arial"/>
          <w:sz w:val="24"/>
          <w:szCs w:val="24"/>
        </w:rPr>
        <w:t>English teacher training is currently likely to create practitioners who have been trained in performativity against externally derived criteria rather than intelligently interpreting professional decision-makers able to respond to pupils as le</w:t>
      </w:r>
      <w:r w:rsidR="002A6002">
        <w:rPr>
          <w:rFonts w:ascii="Arial" w:hAnsi="Arial" w:cs="Arial"/>
          <w:sz w:val="24"/>
          <w:szCs w:val="24"/>
        </w:rPr>
        <w:t xml:space="preserve">arners (Edwards </w:t>
      </w:r>
      <w:r w:rsidR="00A724B4" w:rsidRPr="00A724B4">
        <w:rPr>
          <w:rFonts w:ascii="Arial" w:hAnsi="Arial" w:cs="Arial"/>
          <w:i/>
          <w:sz w:val="24"/>
          <w:szCs w:val="24"/>
        </w:rPr>
        <w:t>et al.</w:t>
      </w:r>
      <w:proofErr w:type="gramStart"/>
      <w:r w:rsidR="00A724B4" w:rsidRPr="00A724B4">
        <w:rPr>
          <w:rFonts w:ascii="Arial" w:hAnsi="Arial" w:cs="Arial"/>
          <w:i/>
          <w:sz w:val="24"/>
          <w:szCs w:val="24"/>
        </w:rPr>
        <w:t>,</w:t>
      </w:r>
      <w:r w:rsidR="00244EDE">
        <w:rPr>
          <w:rFonts w:ascii="Arial" w:hAnsi="Arial" w:cs="Arial"/>
          <w:sz w:val="24"/>
          <w:szCs w:val="24"/>
        </w:rPr>
        <w:t>2002</w:t>
      </w:r>
      <w:proofErr w:type="gramEnd"/>
      <w:r w:rsidR="00244EDE">
        <w:rPr>
          <w:rFonts w:ascii="Arial" w:hAnsi="Arial" w:cs="Arial"/>
          <w:sz w:val="24"/>
          <w:szCs w:val="24"/>
        </w:rPr>
        <w:t xml:space="preserve">, p. 98). </w:t>
      </w:r>
    </w:p>
    <w:p w:rsidR="00244EDE" w:rsidRPr="004E17BB" w:rsidRDefault="00244EDE" w:rsidP="00244EDE">
      <w:pPr>
        <w:spacing w:line="240" w:lineRule="auto"/>
        <w:ind w:left="720"/>
        <w:rPr>
          <w:rFonts w:ascii="Arial" w:hAnsi="Arial" w:cs="Arial"/>
          <w:sz w:val="12"/>
          <w:szCs w:val="12"/>
        </w:rPr>
      </w:pPr>
    </w:p>
    <w:p w:rsidR="00F63489" w:rsidRPr="00BF129E" w:rsidRDefault="00BF129E" w:rsidP="00FC0A5A">
      <w:pPr>
        <w:spacing w:line="480" w:lineRule="auto"/>
        <w:rPr>
          <w:rFonts w:ascii="Arial" w:hAnsi="Arial" w:cs="Arial"/>
          <w:sz w:val="24"/>
          <w:szCs w:val="24"/>
        </w:rPr>
      </w:pPr>
      <w:r w:rsidRPr="00BF129E">
        <w:rPr>
          <w:rFonts w:ascii="Arial" w:hAnsi="Arial" w:cs="Arial"/>
          <w:sz w:val="24"/>
          <w:szCs w:val="24"/>
        </w:rPr>
        <w:t>Moreover, the absence of a shared pedagogy, she warned against a system that would create teachers who are being socially constructed in teacher training are likely to become expert in the following of predetermined lesson pl</w:t>
      </w:r>
      <w:r w:rsidR="001454CA">
        <w:rPr>
          <w:rFonts w:ascii="Arial" w:hAnsi="Arial" w:cs="Arial"/>
          <w:sz w:val="24"/>
          <w:szCs w:val="24"/>
        </w:rPr>
        <w:t>ans (Edwards and Ogden, 1998a).</w:t>
      </w:r>
      <w:r w:rsidR="00FC0A5A">
        <w:rPr>
          <w:rFonts w:ascii="Arial" w:hAnsi="Arial" w:cs="Arial"/>
          <w:sz w:val="24"/>
          <w:szCs w:val="24"/>
        </w:rPr>
        <w:t xml:space="preserve"> </w:t>
      </w:r>
      <w:r w:rsidRPr="00BF129E">
        <w:rPr>
          <w:rFonts w:ascii="Arial" w:hAnsi="Arial" w:cs="Arial"/>
          <w:sz w:val="24"/>
          <w:szCs w:val="24"/>
        </w:rPr>
        <w:t xml:space="preserve">Educational research and theory then should be the vehicle for change and </w:t>
      </w:r>
      <w:r w:rsidR="007B76DF">
        <w:rPr>
          <w:rFonts w:ascii="Arial" w:hAnsi="Arial" w:cs="Arial"/>
          <w:sz w:val="24"/>
          <w:szCs w:val="24"/>
        </w:rPr>
        <w:t>universities</w:t>
      </w:r>
      <w:r w:rsidRPr="00BF129E">
        <w:rPr>
          <w:rFonts w:ascii="Arial" w:hAnsi="Arial" w:cs="Arial"/>
          <w:sz w:val="24"/>
          <w:szCs w:val="24"/>
        </w:rPr>
        <w:t xml:space="preserve"> – possibly in collaboration with sc</w:t>
      </w:r>
      <w:r w:rsidR="001164E2">
        <w:rPr>
          <w:rFonts w:ascii="Arial" w:hAnsi="Arial" w:cs="Arial"/>
          <w:sz w:val="24"/>
          <w:szCs w:val="24"/>
        </w:rPr>
        <w:t xml:space="preserve">hools. In this light, theory is a vehicle for </w:t>
      </w:r>
      <w:r w:rsidRPr="00BF129E">
        <w:rPr>
          <w:rFonts w:ascii="Arial" w:hAnsi="Arial" w:cs="Arial"/>
          <w:sz w:val="24"/>
          <w:szCs w:val="24"/>
        </w:rPr>
        <w:t xml:space="preserve">thinking </w:t>
      </w:r>
      <w:r w:rsidRPr="001164E2">
        <w:rPr>
          <w:rFonts w:ascii="Arial" w:hAnsi="Arial" w:cs="Arial"/>
          <w:sz w:val="24"/>
          <w:szCs w:val="24"/>
        </w:rPr>
        <w:t>otherwise (</w:t>
      </w:r>
      <w:r w:rsidR="001164E2" w:rsidRPr="001164E2">
        <w:rPr>
          <w:rFonts w:ascii="Arial" w:hAnsi="Arial" w:cs="Arial"/>
          <w:sz w:val="24"/>
          <w:szCs w:val="24"/>
        </w:rPr>
        <w:t>Ball</w:t>
      </w:r>
      <w:proofErr w:type="gramStart"/>
      <w:r w:rsidR="001164E2" w:rsidRPr="001164E2">
        <w:rPr>
          <w:rFonts w:ascii="Arial" w:hAnsi="Arial" w:cs="Arial"/>
          <w:sz w:val="24"/>
          <w:szCs w:val="24"/>
        </w:rPr>
        <w:t>,1990</w:t>
      </w:r>
      <w:proofErr w:type="gramEnd"/>
      <w:r w:rsidRPr="001164E2">
        <w:rPr>
          <w:rFonts w:ascii="Arial" w:hAnsi="Arial" w:cs="Arial"/>
          <w:sz w:val="24"/>
          <w:szCs w:val="24"/>
        </w:rPr>
        <w:t xml:space="preserve">). </w:t>
      </w:r>
      <w:r w:rsidRPr="00BF129E">
        <w:rPr>
          <w:rFonts w:ascii="Arial" w:hAnsi="Arial" w:cs="Arial"/>
          <w:sz w:val="24"/>
          <w:szCs w:val="24"/>
        </w:rPr>
        <w:t>Heavily politicized forms of discourse, dominated by the measurement of concrete outcomes, need, therefore, to be undermined in order that we s</w:t>
      </w:r>
      <w:r w:rsidR="001164E2">
        <w:rPr>
          <w:rFonts w:ascii="Arial" w:hAnsi="Arial" w:cs="Arial"/>
          <w:sz w:val="24"/>
          <w:szCs w:val="24"/>
        </w:rPr>
        <w:t xml:space="preserve">hould think otherwise. </w:t>
      </w:r>
    </w:p>
    <w:p w:rsidR="00F63489" w:rsidRPr="00BF129E" w:rsidRDefault="00BF129E" w:rsidP="00F37FBE">
      <w:pPr>
        <w:autoSpaceDE w:val="0"/>
        <w:autoSpaceDN w:val="0"/>
        <w:adjustRightInd w:val="0"/>
        <w:spacing w:after="0" w:line="480" w:lineRule="auto"/>
        <w:rPr>
          <w:rFonts w:ascii="Arial" w:hAnsi="Arial" w:cs="Arial"/>
          <w:sz w:val="24"/>
          <w:szCs w:val="24"/>
        </w:rPr>
      </w:pPr>
      <w:r w:rsidRPr="00BF129E">
        <w:rPr>
          <w:rFonts w:ascii="Arial" w:hAnsi="Arial" w:cs="Arial"/>
          <w:sz w:val="24"/>
          <w:szCs w:val="24"/>
        </w:rPr>
        <w:t xml:space="preserve">In this regard, it seems that educational philosophy together with notions of the child and of learning has been superseded by various political agendas. It is not difficult to see where </w:t>
      </w:r>
      <w:proofErr w:type="spellStart"/>
      <w:r w:rsidRPr="00BF129E">
        <w:rPr>
          <w:rFonts w:ascii="Arial" w:hAnsi="Arial" w:cs="Arial"/>
          <w:sz w:val="24"/>
          <w:szCs w:val="24"/>
        </w:rPr>
        <w:t>Tooley’s</w:t>
      </w:r>
      <w:proofErr w:type="spellEnd"/>
      <w:r w:rsidRPr="00BF129E">
        <w:rPr>
          <w:rFonts w:ascii="Arial" w:hAnsi="Arial" w:cs="Arial"/>
          <w:sz w:val="24"/>
          <w:szCs w:val="24"/>
        </w:rPr>
        <w:t xml:space="preserve"> call to reclaim education came from in 2000. A closer consideration of educational philosophy might elicit a deeper understanding of any prevailing rationales behind policy decisions. It may also act as a macro lens for the content of teacher preparation courses, teacher p</w:t>
      </w:r>
      <w:r w:rsidR="00F37FBE">
        <w:rPr>
          <w:rFonts w:ascii="Arial" w:hAnsi="Arial" w:cs="Arial"/>
          <w:sz w:val="24"/>
          <w:szCs w:val="24"/>
        </w:rPr>
        <w:t>rofessional identity and status.</w:t>
      </w:r>
    </w:p>
    <w:p w:rsidR="001B4B19" w:rsidRDefault="001B4B19" w:rsidP="00F63489">
      <w:pPr>
        <w:rPr>
          <w:rFonts w:ascii="Arial" w:hAnsi="Arial" w:cs="Arial"/>
          <w:b/>
          <w:sz w:val="24"/>
          <w:szCs w:val="24"/>
        </w:rPr>
      </w:pPr>
    </w:p>
    <w:p w:rsidR="00244EDE" w:rsidRDefault="00BF129E" w:rsidP="00F63489">
      <w:pPr>
        <w:rPr>
          <w:rFonts w:ascii="Arial" w:hAnsi="Arial" w:cs="Arial"/>
          <w:b/>
          <w:sz w:val="24"/>
          <w:szCs w:val="24"/>
        </w:rPr>
      </w:pPr>
      <w:proofErr w:type="gramStart"/>
      <w:r w:rsidRPr="00C2693D">
        <w:rPr>
          <w:rFonts w:ascii="Arial" w:hAnsi="Arial" w:cs="Arial"/>
          <w:b/>
          <w:sz w:val="24"/>
          <w:szCs w:val="24"/>
        </w:rPr>
        <w:t>2.5.3  Philosophical</w:t>
      </w:r>
      <w:proofErr w:type="gramEnd"/>
      <w:r w:rsidRPr="00C2693D">
        <w:rPr>
          <w:rFonts w:ascii="Arial" w:hAnsi="Arial" w:cs="Arial"/>
          <w:b/>
          <w:sz w:val="24"/>
          <w:szCs w:val="24"/>
        </w:rPr>
        <w:t xml:space="preserve"> Persp</w:t>
      </w:r>
      <w:r w:rsidR="00F63489">
        <w:rPr>
          <w:rFonts w:ascii="Arial" w:hAnsi="Arial" w:cs="Arial"/>
          <w:b/>
          <w:sz w:val="24"/>
          <w:szCs w:val="24"/>
        </w:rPr>
        <w:t>ectives: The Notion of Teaching</w:t>
      </w:r>
    </w:p>
    <w:p w:rsidR="00FC0A5A" w:rsidRPr="00FC0A5A" w:rsidRDefault="00FC0A5A" w:rsidP="00F63489">
      <w:pPr>
        <w:rPr>
          <w:rFonts w:ascii="Arial" w:hAnsi="Arial" w:cs="Arial"/>
          <w:b/>
          <w:sz w:val="12"/>
          <w:szCs w:val="12"/>
        </w:rPr>
      </w:pPr>
    </w:p>
    <w:p w:rsidR="00BF129E" w:rsidRPr="00BF129E" w:rsidRDefault="00BF129E" w:rsidP="00F37FBE">
      <w:pPr>
        <w:autoSpaceDE w:val="0"/>
        <w:autoSpaceDN w:val="0"/>
        <w:adjustRightInd w:val="0"/>
        <w:spacing w:after="0" w:line="480" w:lineRule="auto"/>
        <w:rPr>
          <w:rFonts w:ascii="Arial" w:hAnsi="Arial" w:cs="Arial"/>
          <w:sz w:val="24"/>
          <w:szCs w:val="24"/>
        </w:rPr>
      </w:pPr>
      <w:r w:rsidRPr="00BF129E">
        <w:rPr>
          <w:rFonts w:ascii="Arial" w:hAnsi="Arial" w:cs="Arial"/>
          <w:sz w:val="24"/>
          <w:szCs w:val="24"/>
        </w:rPr>
        <w:t>A genealogy is a hypothetical construction - a story that offers a plausible account of how something originated. According to Bernard Williams, it is a:</w:t>
      </w:r>
    </w:p>
    <w:p w:rsidR="00BF129E" w:rsidRPr="00BF129E" w:rsidRDefault="00BF129E" w:rsidP="00244EDE">
      <w:pPr>
        <w:autoSpaceDE w:val="0"/>
        <w:autoSpaceDN w:val="0"/>
        <w:adjustRightInd w:val="0"/>
        <w:spacing w:after="0" w:line="240" w:lineRule="auto"/>
        <w:rPr>
          <w:rFonts w:ascii="Arial" w:hAnsi="Arial" w:cs="Arial"/>
          <w:sz w:val="24"/>
          <w:szCs w:val="24"/>
        </w:rPr>
      </w:pPr>
    </w:p>
    <w:p w:rsidR="00BF129E" w:rsidRPr="00BF129E" w:rsidRDefault="00BF129E" w:rsidP="00244EDE">
      <w:pPr>
        <w:autoSpaceDE w:val="0"/>
        <w:autoSpaceDN w:val="0"/>
        <w:adjustRightInd w:val="0"/>
        <w:spacing w:after="0" w:line="240" w:lineRule="auto"/>
        <w:ind w:left="284"/>
        <w:rPr>
          <w:rFonts w:ascii="Arial" w:hAnsi="Arial" w:cs="Arial"/>
          <w:sz w:val="24"/>
          <w:szCs w:val="24"/>
        </w:rPr>
      </w:pPr>
      <w:proofErr w:type="gramStart"/>
      <w:r w:rsidRPr="00BF129E">
        <w:rPr>
          <w:rFonts w:ascii="Arial" w:hAnsi="Arial" w:cs="Arial"/>
          <w:sz w:val="24"/>
          <w:szCs w:val="24"/>
        </w:rPr>
        <w:lastRenderedPageBreak/>
        <w:t>Helpful fiction . . . an imagined developmental story, which helps to explain a concept or value or institution by showing ways in which it could have come about (Williams, 2002, p.21).</w:t>
      </w:r>
      <w:proofErr w:type="gramEnd"/>
    </w:p>
    <w:p w:rsidR="00B713B5" w:rsidRPr="00BF129E" w:rsidRDefault="00B713B5" w:rsidP="00BF129E">
      <w:pPr>
        <w:autoSpaceDE w:val="0"/>
        <w:autoSpaceDN w:val="0"/>
        <w:adjustRightInd w:val="0"/>
        <w:spacing w:after="0" w:line="480" w:lineRule="auto"/>
        <w:rPr>
          <w:rFonts w:ascii="Arial" w:hAnsi="Arial" w:cs="Arial"/>
          <w:sz w:val="24"/>
          <w:szCs w:val="24"/>
        </w:rPr>
      </w:pPr>
    </w:p>
    <w:p w:rsidR="00B713B5" w:rsidRPr="009C751C" w:rsidRDefault="00BF129E" w:rsidP="00F37FBE">
      <w:pPr>
        <w:autoSpaceDE w:val="0"/>
        <w:autoSpaceDN w:val="0"/>
        <w:adjustRightInd w:val="0"/>
        <w:spacing w:after="0" w:line="480" w:lineRule="auto"/>
        <w:rPr>
          <w:rFonts w:ascii="Arial" w:hAnsi="Arial" w:cs="Arial"/>
          <w:sz w:val="24"/>
          <w:szCs w:val="24"/>
        </w:rPr>
      </w:pPr>
      <w:r w:rsidRPr="00BF129E">
        <w:rPr>
          <w:rFonts w:ascii="Arial" w:hAnsi="Arial" w:cs="Arial"/>
          <w:sz w:val="24"/>
          <w:szCs w:val="24"/>
        </w:rPr>
        <w:t>McEwan (2011) proposes two genealogies of teaching that serve to illustrate the perceived dichotomy of initial teacher preparation. One deriving from the sophist, Protagoras, in which teaching is viewed as a technical skill employing methods of instruction; the other, deriving from Plato, in which teaching is seen fundamentally in terms of a special relationship between teacher and pupil. In this simplified concept, teaching could be construed as a philosophical dichotomy between two fundamentally different traditions of thought about teaching which, in turn, reflects the debate about training or education discussed at the start of this chapter.</w:t>
      </w:r>
    </w:p>
    <w:p w:rsidR="00BA0889" w:rsidRPr="00BA0889" w:rsidRDefault="00BA0889" w:rsidP="00F37FBE">
      <w:pPr>
        <w:autoSpaceDE w:val="0"/>
        <w:autoSpaceDN w:val="0"/>
        <w:adjustRightInd w:val="0"/>
        <w:spacing w:after="0" w:line="480" w:lineRule="auto"/>
        <w:rPr>
          <w:rFonts w:ascii="Arial" w:hAnsi="Arial" w:cs="Arial"/>
          <w:sz w:val="12"/>
          <w:szCs w:val="12"/>
        </w:rPr>
      </w:pPr>
    </w:p>
    <w:p w:rsidR="00BF129E" w:rsidRPr="00F37FBE" w:rsidRDefault="00BF129E" w:rsidP="00F37FBE">
      <w:pPr>
        <w:autoSpaceDE w:val="0"/>
        <w:autoSpaceDN w:val="0"/>
        <w:adjustRightInd w:val="0"/>
        <w:spacing w:after="0" w:line="480" w:lineRule="auto"/>
        <w:rPr>
          <w:rFonts w:ascii="Arial" w:hAnsi="Arial" w:cs="Arial"/>
          <w:sz w:val="24"/>
          <w:szCs w:val="24"/>
        </w:rPr>
      </w:pPr>
      <w:r w:rsidRPr="00BF129E">
        <w:rPr>
          <w:rFonts w:ascii="Arial" w:hAnsi="Arial" w:cs="Arial"/>
          <w:sz w:val="24"/>
          <w:szCs w:val="24"/>
        </w:rPr>
        <w:t>Prota</w:t>
      </w:r>
      <w:r w:rsidR="00D65E69">
        <w:rPr>
          <w:rFonts w:ascii="Arial" w:hAnsi="Arial" w:cs="Arial"/>
          <w:sz w:val="24"/>
          <w:szCs w:val="24"/>
        </w:rPr>
        <w:t>goras viewed the mind or soul as an</w:t>
      </w:r>
      <w:r w:rsidRPr="00BF129E">
        <w:rPr>
          <w:rFonts w:ascii="Arial" w:hAnsi="Arial" w:cs="Arial"/>
          <w:sz w:val="24"/>
          <w:szCs w:val="24"/>
        </w:rPr>
        <w:t xml:space="preserve"> analogy with the body as something that could be shaped like a piece of sculpture (Jaeger, 1971a). Teaching, like sculpting, is an art of shaping: an art in which the teacher employs methods to shape the soul of the pupil. There are echoes here of the notion that</w:t>
      </w:r>
      <w:r w:rsidR="00F63489">
        <w:rPr>
          <w:rFonts w:ascii="Arial" w:hAnsi="Arial" w:cs="Arial"/>
          <w:sz w:val="24"/>
          <w:szCs w:val="24"/>
        </w:rPr>
        <w:t xml:space="preserve"> teaching is a ‘craft’ from </w:t>
      </w:r>
      <w:r w:rsidR="00543766">
        <w:rPr>
          <w:rFonts w:ascii="Arial" w:hAnsi="Arial" w:cs="Arial"/>
          <w:i/>
          <w:sz w:val="24"/>
          <w:szCs w:val="24"/>
        </w:rPr>
        <w:t>The Importance of Teaching</w:t>
      </w:r>
      <w:r w:rsidRPr="00BF129E">
        <w:rPr>
          <w:rFonts w:ascii="Arial" w:hAnsi="Arial" w:cs="Arial"/>
          <w:sz w:val="24"/>
          <w:szCs w:val="24"/>
        </w:rPr>
        <w:t xml:space="preserve"> (2010) and also of a more So</w:t>
      </w:r>
      <w:r w:rsidR="00F37FBE">
        <w:rPr>
          <w:rFonts w:ascii="Arial" w:hAnsi="Arial" w:cs="Arial"/>
          <w:sz w:val="24"/>
          <w:szCs w:val="24"/>
        </w:rPr>
        <w:t>cratic approach to instruction.</w:t>
      </w:r>
    </w:p>
    <w:p w:rsidR="00FC0A5A" w:rsidRPr="00BA0889" w:rsidRDefault="00FC0A5A" w:rsidP="00F37FBE">
      <w:pPr>
        <w:autoSpaceDE w:val="0"/>
        <w:autoSpaceDN w:val="0"/>
        <w:adjustRightInd w:val="0"/>
        <w:spacing w:after="0" w:line="480" w:lineRule="auto"/>
        <w:rPr>
          <w:rFonts w:ascii="Arial" w:hAnsi="Arial" w:cs="Arial"/>
          <w:sz w:val="12"/>
          <w:szCs w:val="12"/>
        </w:rPr>
      </w:pPr>
    </w:p>
    <w:p w:rsidR="00BF129E" w:rsidRPr="00BF129E" w:rsidRDefault="00BF129E" w:rsidP="00F37FBE">
      <w:pPr>
        <w:autoSpaceDE w:val="0"/>
        <w:autoSpaceDN w:val="0"/>
        <w:adjustRightInd w:val="0"/>
        <w:spacing w:after="0" w:line="480" w:lineRule="auto"/>
        <w:rPr>
          <w:rFonts w:ascii="Arial" w:hAnsi="Arial" w:cs="Arial"/>
          <w:sz w:val="24"/>
          <w:szCs w:val="24"/>
        </w:rPr>
      </w:pPr>
      <w:r w:rsidRPr="00BF129E">
        <w:rPr>
          <w:rFonts w:ascii="Arial" w:hAnsi="Arial" w:cs="Arial"/>
          <w:sz w:val="24"/>
          <w:szCs w:val="24"/>
        </w:rPr>
        <w:t>Conversely, Platonic conceptions of the teacher focused upon facilitating learning through affinity, a reciprocal relationship. Teaching in Plato’s view involves dialogic engagement with pupils. McEwan captures the distinction:</w:t>
      </w:r>
    </w:p>
    <w:p w:rsidR="00BF129E" w:rsidRPr="00BF129E" w:rsidRDefault="00BF129E" w:rsidP="00C2693D">
      <w:pPr>
        <w:autoSpaceDE w:val="0"/>
        <w:autoSpaceDN w:val="0"/>
        <w:adjustRightInd w:val="0"/>
        <w:spacing w:after="0" w:line="240" w:lineRule="auto"/>
        <w:rPr>
          <w:rFonts w:ascii="Arial" w:hAnsi="Arial" w:cs="Arial"/>
          <w:sz w:val="24"/>
          <w:szCs w:val="24"/>
        </w:rPr>
      </w:pPr>
    </w:p>
    <w:p w:rsidR="00BF129E" w:rsidRPr="00BF129E" w:rsidRDefault="00BF129E" w:rsidP="00244EDE">
      <w:pPr>
        <w:autoSpaceDE w:val="0"/>
        <w:autoSpaceDN w:val="0"/>
        <w:adjustRightInd w:val="0"/>
        <w:spacing w:after="0" w:line="240" w:lineRule="auto"/>
        <w:ind w:left="284"/>
        <w:rPr>
          <w:rFonts w:ascii="Arial" w:hAnsi="Arial" w:cs="Arial"/>
          <w:sz w:val="24"/>
          <w:szCs w:val="24"/>
        </w:rPr>
      </w:pPr>
      <w:r w:rsidRPr="00BF129E">
        <w:rPr>
          <w:rFonts w:ascii="Arial" w:hAnsi="Arial" w:cs="Arial"/>
          <w:sz w:val="24"/>
          <w:szCs w:val="24"/>
        </w:rPr>
        <w:t>It is not a matter of doing something to someone - of putting something in that was not there before. Platonic teaching is a form of preventative care, of engaging pupils in such a way that the obscuring effects of the physical and sensual world are neutralized or removed so that the intellect and reason are allowed to operate unhindered. It is a bit like brushing away the dust from a lens so that the eyes of the soul may see more clearly (McEwan, 2011, p.131).</w:t>
      </w:r>
    </w:p>
    <w:p w:rsidR="00244EDE" w:rsidRDefault="00244EDE" w:rsidP="00244EDE">
      <w:pPr>
        <w:autoSpaceDE w:val="0"/>
        <w:autoSpaceDN w:val="0"/>
        <w:adjustRightInd w:val="0"/>
        <w:spacing w:after="0" w:line="360" w:lineRule="auto"/>
        <w:rPr>
          <w:rFonts w:ascii="Arial" w:hAnsi="Arial" w:cs="Arial"/>
          <w:sz w:val="24"/>
          <w:szCs w:val="24"/>
        </w:rPr>
      </w:pPr>
    </w:p>
    <w:p w:rsidR="00F63489" w:rsidRPr="00BF129E" w:rsidRDefault="00F63489" w:rsidP="00F37FBE">
      <w:pPr>
        <w:autoSpaceDE w:val="0"/>
        <w:autoSpaceDN w:val="0"/>
        <w:adjustRightInd w:val="0"/>
        <w:spacing w:after="0" w:line="480" w:lineRule="auto"/>
        <w:rPr>
          <w:rFonts w:ascii="Arial" w:hAnsi="Arial" w:cs="Arial"/>
          <w:sz w:val="24"/>
          <w:szCs w:val="24"/>
        </w:rPr>
      </w:pPr>
    </w:p>
    <w:p w:rsidR="00BF129E" w:rsidRPr="00BF129E" w:rsidRDefault="00BF129E" w:rsidP="00F37FBE">
      <w:pPr>
        <w:autoSpaceDE w:val="0"/>
        <w:autoSpaceDN w:val="0"/>
        <w:adjustRightInd w:val="0"/>
        <w:spacing w:after="0" w:line="480" w:lineRule="auto"/>
        <w:rPr>
          <w:rFonts w:ascii="Arial" w:hAnsi="Arial" w:cs="Arial"/>
          <w:sz w:val="24"/>
          <w:szCs w:val="24"/>
        </w:rPr>
      </w:pPr>
      <w:r w:rsidRPr="00BF129E">
        <w:rPr>
          <w:rFonts w:ascii="Arial" w:hAnsi="Arial" w:cs="Arial"/>
          <w:sz w:val="24"/>
          <w:szCs w:val="24"/>
        </w:rPr>
        <w:lastRenderedPageBreak/>
        <w:t>The two genealogies proposed by McEwan and the poten</w:t>
      </w:r>
      <w:r w:rsidR="00B7373A">
        <w:rPr>
          <w:rFonts w:ascii="Arial" w:hAnsi="Arial" w:cs="Arial"/>
          <w:sz w:val="24"/>
          <w:szCs w:val="24"/>
        </w:rPr>
        <w:t>tial philosophical dichotomy that</w:t>
      </w:r>
      <w:r w:rsidRPr="00BF129E">
        <w:rPr>
          <w:rFonts w:ascii="Arial" w:hAnsi="Arial" w:cs="Arial"/>
          <w:sz w:val="24"/>
          <w:szCs w:val="24"/>
        </w:rPr>
        <w:t xml:space="preserve"> lies at the very heart of teaching are clearly key determiners in one’s own conception of what constitutes effecti</w:t>
      </w:r>
      <w:r w:rsidR="00A36DCF">
        <w:rPr>
          <w:rFonts w:ascii="Arial" w:hAnsi="Arial" w:cs="Arial"/>
          <w:sz w:val="24"/>
          <w:szCs w:val="24"/>
        </w:rPr>
        <w:t>ve initial teacher preparation.</w:t>
      </w:r>
    </w:p>
    <w:p w:rsidR="00BF129E" w:rsidRPr="004E17BB" w:rsidRDefault="00BF129E" w:rsidP="00BF129E">
      <w:pPr>
        <w:autoSpaceDE w:val="0"/>
        <w:autoSpaceDN w:val="0"/>
        <w:adjustRightInd w:val="0"/>
        <w:spacing w:line="480" w:lineRule="auto"/>
        <w:rPr>
          <w:rFonts w:ascii="Arial" w:hAnsi="Arial" w:cs="Arial"/>
          <w:sz w:val="12"/>
          <w:szCs w:val="12"/>
        </w:rPr>
      </w:pPr>
    </w:p>
    <w:p w:rsidR="00FC0A5A" w:rsidRPr="004E17BB" w:rsidRDefault="00711443" w:rsidP="00BF129E">
      <w:pPr>
        <w:autoSpaceDE w:val="0"/>
        <w:autoSpaceDN w:val="0"/>
        <w:adjustRightInd w:val="0"/>
        <w:spacing w:after="0" w:line="480" w:lineRule="auto"/>
        <w:rPr>
          <w:rFonts w:ascii="Arial" w:hAnsi="Arial" w:cs="Arial"/>
          <w:b/>
          <w:sz w:val="24"/>
          <w:szCs w:val="24"/>
        </w:rPr>
      </w:pPr>
      <w:r>
        <w:rPr>
          <w:rFonts w:ascii="Arial" w:hAnsi="Arial" w:cs="Arial"/>
          <w:b/>
          <w:sz w:val="24"/>
          <w:szCs w:val="24"/>
        </w:rPr>
        <w:t>2.5.4</w:t>
      </w:r>
      <w:r w:rsidR="00BF129E" w:rsidRPr="00BF129E">
        <w:rPr>
          <w:rFonts w:ascii="Arial" w:hAnsi="Arial" w:cs="Arial"/>
          <w:b/>
          <w:sz w:val="24"/>
          <w:szCs w:val="24"/>
        </w:rPr>
        <w:t xml:space="preserve">   Knowledge</w:t>
      </w:r>
    </w:p>
    <w:p w:rsidR="00BF129E" w:rsidRPr="00F37FBE" w:rsidRDefault="00BF129E" w:rsidP="00F37FBE">
      <w:pPr>
        <w:autoSpaceDE w:val="0"/>
        <w:autoSpaceDN w:val="0"/>
        <w:adjustRightInd w:val="0"/>
        <w:spacing w:after="0" w:line="480" w:lineRule="auto"/>
        <w:rPr>
          <w:rFonts w:ascii="Arial" w:hAnsi="Arial" w:cs="Arial"/>
          <w:sz w:val="24"/>
          <w:szCs w:val="24"/>
        </w:rPr>
      </w:pPr>
      <w:r w:rsidRPr="00BF129E">
        <w:rPr>
          <w:rFonts w:ascii="Arial" w:hAnsi="Arial" w:cs="Arial"/>
          <w:sz w:val="24"/>
          <w:szCs w:val="24"/>
        </w:rPr>
        <w:t xml:space="preserve">For Edwards, Gilroy and Hartley (2002) there is philosophical uncertainty in teacher education.  They examine the possibility that philosophical approaches to understanding the </w:t>
      </w:r>
      <w:r w:rsidRPr="00BF129E">
        <w:rPr>
          <w:rFonts w:ascii="Arial" w:hAnsi="Arial" w:cs="Arial"/>
          <w:i/>
          <w:sz w:val="24"/>
          <w:szCs w:val="24"/>
        </w:rPr>
        <w:t>nature of knowledge</w:t>
      </w:r>
      <w:r w:rsidRPr="00BF129E">
        <w:rPr>
          <w:rFonts w:ascii="Arial" w:hAnsi="Arial" w:cs="Arial"/>
          <w:sz w:val="24"/>
          <w:szCs w:val="24"/>
        </w:rPr>
        <w:t xml:space="preserve"> itself might provide the answer to the question, what constitutes effecti</w:t>
      </w:r>
      <w:r w:rsidR="008B3F5C">
        <w:rPr>
          <w:rFonts w:ascii="Arial" w:hAnsi="Arial" w:cs="Arial"/>
          <w:sz w:val="24"/>
          <w:szCs w:val="24"/>
        </w:rPr>
        <w:t xml:space="preserve">ve initial teacher preparation? </w:t>
      </w:r>
      <w:r w:rsidRPr="00BF129E">
        <w:rPr>
          <w:rFonts w:ascii="Arial" w:hAnsi="Arial" w:cs="Arial"/>
          <w:sz w:val="24"/>
          <w:szCs w:val="24"/>
        </w:rPr>
        <w:t>They also con</w:t>
      </w:r>
      <w:r w:rsidR="008B3F5C">
        <w:rPr>
          <w:rFonts w:ascii="Arial" w:hAnsi="Arial" w:cs="Arial"/>
          <w:sz w:val="24"/>
          <w:szCs w:val="24"/>
        </w:rPr>
        <w:t xml:space="preserve">tend the view that there exists, </w:t>
      </w:r>
      <w:r w:rsidR="00F93767">
        <w:rPr>
          <w:rFonts w:ascii="Arial" w:hAnsi="Arial" w:cs="Arial"/>
          <w:sz w:val="24"/>
          <w:szCs w:val="24"/>
        </w:rPr>
        <w:t>‘</w:t>
      </w:r>
      <w:r w:rsidRPr="00BF129E">
        <w:rPr>
          <w:rFonts w:ascii="Arial" w:hAnsi="Arial" w:cs="Arial"/>
          <w:sz w:val="24"/>
          <w:szCs w:val="24"/>
        </w:rPr>
        <w:t>an objective knowledge-base to teacher education has not been, and cannot be, justified</w:t>
      </w:r>
      <w:r w:rsidR="00F93767">
        <w:rPr>
          <w:rFonts w:ascii="Arial" w:hAnsi="Arial" w:cs="Arial"/>
          <w:sz w:val="24"/>
          <w:szCs w:val="24"/>
        </w:rPr>
        <w:t>’</w:t>
      </w:r>
      <w:r w:rsidRPr="00BF129E">
        <w:rPr>
          <w:rFonts w:ascii="Arial" w:hAnsi="Arial" w:cs="Arial"/>
          <w:i/>
          <w:sz w:val="24"/>
          <w:szCs w:val="24"/>
        </w:rPr>
        <w:t xml:space="preserve"> </w:t>
      </w:r>
      <w:r w:rsidRPr="00BF129E">
        <w:rPr>
          <w:rFonts w:ascii="Arial" w:hAnsi="Arial" w:cs="Arial"/>
          <w:sz w:val="24"/>
          <w:szCs w:val="24"/>
        </w:rPr>
        <w:t xml:space="preserve">(Edwards, </w:t>
      </w:r>
      <w:r w:rsidR="00A724B4" w:rsidRPr="00A724B4">
        <w:rPr>
          <w:rFonts w:ascii="Arial" w:hAnsi="Arial" w:cs="Arial"/>
          <w:i/>
          <w:sz w:val="24"/>
          <w:szCs w:val="24"/>
        </w:rPr>
        <w:t>et al.,</w:t>
      </w:r>
      <w:r w:rsidR="00EF7BD5">
        <w:rPr>
          <w:rFonts w:ascii="Arial" w:hAnsi="Arial" w:cs="Arial"/>
          <w:i/>
          <w:sz w:val="24"/>
          <w:szCs w:val="24"/>
        </w:rPr>
        <w:t xml:space="preserve"> </w:t>
      </w:r>
      <w:r w:rsidRPr="00BF129E">
        <w:rPr>
          <w:rFonts w:ascii="Arial" w:hAnsi="Arial" w:cs="Arial"/>
          <w:sz w:val="24"/>
          <w:szCs w:val="24"/>
        </w:rPr>
        <w:t>2002, p.35).</w:t>
      </w:r>
      <w:r w:rsidRPr="00BF129E">
        <w:rPr>
          <w:rFonts w:ascii="Arial" w:hAnsi="Arial" w:cs="Arial"/>
          <w:i/>
          <w:sz w:val="24"/>
          <w:szCs w:val="24"/>
        </w:rPr>
        <w:t xml:space="preserve"> </w:t>
      </w:r>
      <w:r w:rsidRPr="00BF129E">
        <w:rPr>
          <w:sz w:val="24"/>
          <w:szCs w:val="24"/>
        </w:rPr>
        <w:t xml:space="preserve">       </w:t>
      </w:r>
    </w:p>
    <w:p w:rsidR="00BF129E" w:rsidRPr="006B4FFB" w:rsidRDefault="00BF129E" w:rsidP="00F37FBE">
      <w:pPr>
        <w:spacing w:line="480" w:lineRule="auto"/>
        <w:rPr>
          <w:rFonts w:ascii="Arial" w:hAnsi="Arial" w:cs="Arial"/>
          <w:sz w:val="24"/>
          <w:szCs w:val="24"/>
        </w:rPr>
      </w:pPr>
      <w:r w:rsidRPr="00BF129E">
        <w:rPr>
          <w:rFonts w:ascii="Arial" w:hAnsi="Arial" w:cs="Arial"/>
          <w:sz w:val="24"/>
          <w:szCs w:val="24"/>
        </w:rPr>
        <w:t xml:space="preserve">In this sense, critics of </w:t>
      </w:r>
      <w:r w:rsidR="007B76DF">
        <w:rPr>
          <w:rFonts w:ascii="Arial" w:hAnsi="Arial" w:cs="Arial"/>
          <w:sz w:val="24"/>
          <w:szCs w:val="24"/>
        </w:rPr>
        <w:t>university</w:t>
      </w:r>
      <w:r w:rsidRPr="00BF129E">
        <w:rPr>
          <w:rFonts w:ascii="Arial" w:hAnsi="Arial" w:cs="Arial"/>
          <w:sz w:val="24"/>
          <w:szCs w:val="24"/>
        </w:rPr>
        <w:t xml:space="preserve"> teacher educators such as Lawlor (1990) may enjoy some affirmation as there is no knowledge-base for </w:t>
      </w:r>
      <w:r w:rsidR="007B76DF">
        <w:rPr>
          <w:rFonts w:ascii="Arial" w:hAnsi="Arial" w:cs="Arial"/>
          <w:sz w:val="24"/>
          <w:szCs w:val="24"/>
        </w:rPr>
        <w:t>university</w:t>
      </w:r>
      <w:r w:rsidRPr="00BF129E">
        <w:rPr>
          <w:rFonts w:ascii="Arial" w:hAnsi="Arial" w:cs="Arial"/>
          <w:sz w:val="24"/>
          <w:szCs w:val="24"/>
        </w:rPr>
        <w:t xml:space="preserve"> teacher educators to work from. Equally, </w:t>
      </w:r>
      <w:proofErr w:type="spellStart"/>
      <w:r w:rsidRPr="00BF129E">
        <w:rPr>
          <w:rFonts w:ascii="Arial" w:hAnsi="Arial" w:cs="Arial"/>
          <w:sz w:val="24"/>
          <w:szCs w:val="24"/>
        </w:rPr>
        <w:t>Schön’s</w:t>
      </w:r>
      <w:proofErr w:type="spellEnd"/>
      <w:r w:rsidRPr="00BF129E">
        <w:rPr>
          <w:rFonts w:ascii="Arial" w:hAnsi="Arial" w:cs="Arial"/>
          <w:sz w:val="24"/>
          <w:szCs w:val="24"/>
        </w:rPr>
        <w:t xml:space="preserve"> argument that professionals work with a tacit form of knowledge which he terms </w:t>
      </w:r>
      <w:r w:rsidRPr="00BF129E">
        <w:rPr>
          <w:rFonts w:ascii="Arial" w:hAnsi="Arial" w:cs="Arial"/>
          <w:i/>
          <w:sz w:val="24"/>
          <w:szCs w:val="24"/>
        </w:rPr>
        <w:t>‘knowing-in-action’</w:t>
      </w:r>
      <w:r w:rsidRPr="00BF129E">
        <w:rPr>
          <w:rFonts w:ascii="Arial" w:hAnsi="Arial" w:cs="Arial"/>
          <w:sz w:val="24"/>
          <w:szCs w:val="24"/>
        </w:rPr>
        <w:t xml:space="preserve"> and which surfaces through a process he terms ‘reflection-in-action’ (</w:t>
      </w:r>
      <w:proofErr w:type="spellStart"/>
      <w:r w:rsidRPr="00BF129E">
        <w:rPr>
          <w:rFonts w:ascii="Arial" w:hAnsi="Arial" w:cs="Arial"/>
          <w:sz w:val="24"/>
          <w:szCs w:val="24"/>
        </w:rPr>
        <w:t>Schön</w:t>
      </w:r>
      <w:proofErr w:type="spellEnd"/>
      <w:r w:rsidRPr="00BF129E">
        <w:rPr>
          <w:rFonts w:ascii="Arial" w:hAnsi="Arial" w:cs="Arial"/>
          <w:sz w:val="24"/>
          <w:szCs w:val="24"/>
        </w:rPr>
        <w:t xml:space="preserve">, 1983, p. 54) also dilutes the potency and even the need for </w:t>
      </w:r>
      <w:r w:rsidR="007B76DF">
        <w:rPr>
          <w:rFonts w:ascii="Arial" w:hAnsi="Arial" w:cs="Arial"/>
          <w:sz w:val="24"/>
          <w:szCs w:val="24"/>
        </w:rPr>
        <w:t>university</w:t>
      </w:r>
      <w:r w:rsidRPr="00BF129E">
        <w:rPr>
          <w:rFonts w:ascii="Arial" w:hAnsi="Arial" w:cs="Arial"/>
          <w:sz w:val="24"/>
          <w:szCs w:val="24"/>
        </w:rPr>
        <w:t>-based knowledge in initial teacher preparation. Furthermore he advocates a</w:t>
      </w:r>
      <w:r w:rsidR="00F37FBE">
        <w:rPr>
          <w:rFonts w:ascii="Arial" w:hAnsi="Arial" w:cs="Arial"/>
          <w:sz w:val="24"/>
          <w:szCs w:val="24"/>
        </w:rPr>
        <w:t xml:space="preserve"> </w:t>
      </w:r>
      <w:r w:rsidRPr="00BF129E">
        <w:rPr>
          <w:rFonts w:ascii="Arial" w:hAnsi="Arial" w:cs="Arial"/>
          <w:sz w:val="24"/>
          <w:szCs w:val="24"/>
        </w:rPr>
        <w:t>dise</w:t>
      </w:r>
      <w:r w:rsidR="00987600">
        <w:rPr>
          <w:rFonts w:ascii="Arial" w:hAnsi="Arial" w:cs="Arial"/>
          <w:sz w:val="24"/>
          <w:szCs w:val="24"/>
        </w:rPr>
        <w:t xml:space="preserve">ngagement with the creation of </w:t>
      </w:r>
      <w:r w:rsidRPr="00BF129E">
        <w:rPr>
          <w:rFonts w:ascii="Arial" w:hAnsi="Arial" w:cs="Arial"/>
          <w:sz w:val="24"/>
          <w:szCs w:val="24"/>
        </w:rPr>
        <w:t xml:space="preserve">a new theory of knowledge to explain the nature of professional education, as there already exists a theory of knowledge that can accommodate the </w:t>
      </w:r>
      <w:r w:rsidR="00F93767">
        <w:rPr>
          <w:rFonts w:ascii="Arial" w:hAnsi="Arial" w:cs="Arial"/>
          <w:sz w:val="24"/>
          <w:szCs w:val="24"/>
        </w:rPr>
        <w:t>‘</w:t>
      </w:r>
      <w:r w:rsidRPr="00BF129E">
        <w:rPr>
          <w:rFonts w:ascii="Arial" w:hAnsi="Arial" w:cs="Arial"/>
          <w:sz w:val="24"/>
          <w:szCs w:val="24"/>
        </w:rPr>
        <w:t>situations of uncertainty and uniqueness</w:t>
      </w:r>
      <w:r w:rsidR="00F93767">
        <w:rPr>
          <w:rFonts w:ascii="Arial" w:hAnsi="Arial" w:cs="Arial"/>
          <w:sz w:val="24"/>
          <w:szCs w:val="24"/>
        </w:rPr>
        <w:t>’</w:t>
      </w:r>
      <w:r w:rsidRPr="00BF129E">
        <w:rPr>
          <w:rFonts w:ascii="Arial" w:hAnsi="Arial" w:cs="Arial"/>
          <w:sz w:val="24"/>
          <w:szCs w:val="24"/>
        </w:rPr>
        <w:t xml:space="preserve"> (</w:t>
      </w:r>
      <w:proofErr w:type="spellStart"/>
      <w:r w:rsidRPr="00BF129E">
        <w:rPr>
          <w:rFonts w:ascii="Arial" w:hAnsi="Arial" w:cs="Arial"/>
          <w:sz w:val="24"/>
          <w:szCs w:val="24"/>
        </w:rPr>
        <w:t>Schön</w:t>
      </w:r>
      <w:proofErr w:type="spellEnd"/>
      <w:r w:rsidRPr="00BF129E">
        <w:rPr>
          <w:rFonts w:ascii="Arial" w:hAnsi="Arial" w:cs="Arial"/>
          <w:sz w:val="24"/>
          <w:szCs w:val="24"/>
        </w:rPr>
        <w:t xml:space="preserve">, 1983, p.61) which </w:t>
      </w:r>
      <w:proofErr w:type="spellStart"/>
      <w:r w:rsidRPr="00BF129E">
        <w:rPr>
          <w:rFonts w:ascii="Arial" w:hAnsi="Arial" w:cs="Arial"/>
          <w:sz w:val="24"/>
          <w:szCs w:val="24"/>
        </w:rPr>
        <w:t>Schön</w:t>
      </w:r>
      <w:proofErr w:type="spellEnd"/>
      <w:r w:rsidRPr="00BF129E">
        <w:rPr>
          <w:rFonts w:ascii="Arial" w:hAnsi="Arial" w:cs="Arial"/>
          <w:sz w:val="24"/>
          <w:szCs w:val="24"/>
        </w:rPr>
        <w:t xml:space="preserve"> claims typify professional practice.</w:t>
      </w:r>
      <w:r w:rsidRPr="00BF129E">
        <w:rPr>
          <w:sz w:val="24"/>
          <w:szCs w:val="24"/>
        </w:rPr>
        <w:t xml:space="preserve">  </w:t>
      </w:r>
    </w:p>
    <w:p w:rsidR="00244EDE" w:rsidRPr="00244EDE" w:rsidRDefault="00987600" w:rsidP="00F37FBE">
      <w:pPr>
        <w:spacing w:line="480" w:lineRule="auto"/>
        <w:rPr>
          <w:rFonts w:ascii="Arial" w:hAnsi="Arial" w:cs="Arial"/>
          <w:sz w:val="24"/>
          <w:szCs w:val="24"/>
        </w:rPr>
      </w:pPr>
      <w:r>
        <w:rPr>
          <w:rFonts w:ascii="Arial" w:hAnsi="Arial" w:cs="Arial"/>
          <w:sz w:val="24"/>
          <w:szCs w:val="24"/>
        </w:rPr>
        <w:t>I</w:t>
      </w:r>
      <w:r w:rsidR="00BF129E" w:rsidRPr="00BF129E">
        <w:rPr>
          <w:rFonts w:ascii="Arial" w:hAnsi="Arial" w:cs="Arial"/>
          <w:sz w:val="24"/>
          <w:szCs w:val="24"/>
        </w:rPr>
        <w:t xml:space="preserve">t may be useful </w:t>
      </w:r>
      <w:r>
        <w:rPr>
          <w:rFonts w:ascii="Arial" w:hAnsi="Arial" w:cs="Arial"/>
          <w:sz w:val="24"/>
          <w:szCs w:val="24"/>
        </w:rPr>
        <w:t>consider</w:t>
      </w:r>
      <w:r w:rsidR="00BF129E" w:rsidRPr="00BF129E">
        <w:rPr>
          <w:rFonts w:ascii="Arial" w:hAnsi="Arial" w:cs="Arial"/>
          <w:sz w:val="24"/>
          <w:szCs w:val="24"/>
        </w:rPr>
        <w:t xml:space="preserve"> teacher education</w:t>
      </w:r>
      <w:r>
        <w:rPr>
          <w:rFonts w:ascii="Arial" w:hAnsi="Arial" w:cs="Arial"/>
          <w:sz w:val="24"/>
          <w:szCs w:val="24"/>
        </w:rPr>
        <w:t>,</w:t>
      </w:r>
      <w:r w:rsidR="00BF129E" w:rsidRPr="00BF129E">
        <w:rPr>
          <w:rFonts w:ascii="Arial" w:hAnsi="Arial" w:cs="Arial"/>
          <w:sz w:val="24"/>
          <w:szCs w:val="24"/>
        </w:rPr>
        <w:t xml:space="preserve"> which is for</w:t>
      </w:r>
      <w:r w:rsidR="00BF129E" w:rsidRPr="00BF129E">
        <w:rPr>
          <w:rFonts w:ascii="Arial" w:hAnsi="Arial" w:cs="Arial"/>
          <w:i/>
          <w:sz w:val="24"/>
          <w:szCs w:val="24"/>
        </w:rPr>
        <w:t xml:space="preserve"> the practice of teaching</w:t>
      </w:r>
      <w:r w:rsidR="00BF129E" w:rsidRPr="00BF129E">
        <w:rPr>
          <w:rFonts w:ascii="Arial" w:hAnsi="Arial" w:cs="Arial"/>
          <w:sz w:val="24"/>
          <w:szCs w:val="24"/>
        </w:rPr>
        <w:t>, on the one hand, and teacher education</w:t>
      </w:r>
      <w:r>
        <w:rPr>
          <w:rFonts w:ascii="Arial" w:hAnsi="Arial" w:cs="Arial"/>
          <w:sz w:val="24"/>
          <w:szCs w:val="24"/>
        </w:rPr>
        <w:t>,</w:t>
      </w:r>
      <w:r w:rsidR="00BF129E" w:rsidRPr="00BF129E">
        <w:rPr>
          <w:rFonts w:ascii="Arial" w:hAnsi="Arial" w:cs="Arial"/>
          <w:sz w:val="24"/>
          <w:szCs w:val="24"/>
        </w:rPr>
        <w:t xml:space="preserve"> which is about </w:t>
      </w:r>
      <w:r w:rsidR="00BF129E" w:rsidRPr="00BF129E">
        <w:rPr>
          <w:rFonts w:ascii="Arial" w:hAnsi="Arial" w:cs="Arial"/>
          <w:i/>
          <w:sz w:val="24"/>
          <w:szCs w:val="24"/>
        </w:rPr>
        <w:t xml:space="preserve">the institution of education, </w:t>
      </w:r>
      <w:r w:rsidR="00BF129E" w:rsidRPr="00BF129E">
        <w:rPr>
          <w:rFonts w:ascii="Arial" w:hAnsi="Arial" w:cs="Arial"/>
          <w:sz w:val="24"/>
          <w:szCs w:val="24"/>
        </w:rPr>
        <w:t xml:space="preserve">on the other. It is the psychology of education which has attended most to the former </w:t>
      </w:r>
      <w:r w:rsidR="00BF129E" w:rsidRPr="00BF129E">
        <w:rPr>
          <w:rFonts w:ascii="Arial" w:hAnsi="Arial" w:cs="Arial"/>
          <w:i/>
          <w:sz w:val="24"/>
          <w:szCs w:val="24"/>
        </w:rPr>
        <w:t>for teaching</w:t>
      </w:r>
      <w:r w:rsidR="00BF129E" w:rsidRPr="00BF129E">
        <w:rPr>
          <w:rFonts w:ascii="Arial" w:hAnsi="Arial" w:cs="Arial"/>
          <w:sz w:val="24"/>
          <w:szCs w:val="24"/>
        </w:rPr>
        <w:t xml:space="preserve"> issues, whilst the history, philosophy and sociology of education have provided the </w:t>
      </w:r>
      <w:r w:rsidR="00BF129E" w:rsidRPr="00BF129E">
        <w:rPr>
          <w:rFonts w:ascii="Arial" w:hAnsi="Arial" w:cs="Arial"/>
          <w:sz w:val="24"/>
          <w:szCs w:val="24"/>
        </w:rPr>
        <w:lastRenderedPageBreak/>
        <w:t xml:space="preserve">disciplinary basis for matters </w:t>
      </w:r>
      <w:r w:rsidR="00BF129E" w:rsidRPr="00BF129E">
        <w:rPr>
          <w:rFonts w:ascii="Arial" w:hAnsi="Arial" w:cs="Arial"/>
          <w:i/>
          <w:sz w:val="24"/>
          <w:szCs w:val="24"/>
        </w:rPr>
        <w:t>about education</w:t>
      </w:r>
      <w:r w:rsidR="00BF129E" w:rsidRPr="00BF129E">
        <w:rPr>
          <w:rFonts w:ascii="Arial" w:hAnsi="Arial" w:cs="Arial"/>
          <w:sz w:val="24"/>
          <w:szCs w:val="24"/>
        </w:rPr>
        <w:t xml:space="preserve">. In the reforms of teacher education in the 1980s and 1990s discussed earlier, these </w:t>
      </w:r>
      <w:r w:rsidR="00BF129E" w:rsidRPr="00BF129E">
        <w:rPr>
          <w:rFonts w:ascii="Arial" w:hAnsi="Arial" w:cs="Arial"/>
          <w:i/>
          <w:sz w:val="24"/>
          <w:szCs w:val="24"/>
        </w:rPr>
        <w:t xml:space="preserve">about education </w:t>
      </w:r>
      <w:r w:rsidR="00BF129E" w:rsidRPr="00BF129E">
        <w:rPr>
          <w:rFonts w:ascii="Arial" w:hAnsi="Arial" w:cs="Arial"/>
          <w:sz w:val="24"/>
          <w:szCs w:val="24"/>
        </w:rPr>
        <w:t xml:space="preserve">issues have been given short shrift, whilst </w:t>
      </w:r>
      <w:proofErr w:type="gramStart"/>
      <w:r w:rsidR="00BF129E" w:rsidRPr="00BF129E">
        <w:rPr>
          <w:rFonts w:ascii="Arial" w:hAnsi="Arial" w:cs="Arial"/>
          <w:sz w:val="24"/>
          <w:szCs w:val="24"/>
        </w:rPr>
        <w:t xml:space="preserve">the </w:t>
      </w:r>
      <w:r w:rsidR="00BF129E" w:rsidRPr="00BF129E">
        <w:rPr>
          <w:rFonts w:ascii="Arial" w:hAnsi="Arial" w:cs="Arial"/>
          <w:i/>
          <w:sz w:val="24"/>
          <w:szCs w:val="24"/>
        </w:rPr>
        <w:t>for</w:t>
      </w:r>
      <w:proofErr w:type="gramEnd"/>
      <w:r w:rsidR="00BF129E" w:rsidRPr="00BF129E">
        <w:rPr>
          <w:rFonts w:ascii="Arial" w:hAnsi="Arial" w:cs="Arial"/>
          <w:i/>
          <w:sz w:val="24"/>
          <w:szCs w:val="24"/>
        </w:rPr>
        <w:t xml:space="preserve"> teaching</w:t>
      </w:r>
      <w:r w:rsidR="00BF129E" w:rsidRPr="00BF129E">
        <w:rPr>
          <w:rFonts w:ascii="Arial" w:hAnsi="Arial" w:cs="Arial"/>
          <w:sz w:val="24"/>
          <w:szCs w:val="24"/>
        </w:rPr>
        <w:t xml:space="preserve"> </w:t>
      </w:r>
      <w:r w:rsidR="00F37FBE">
        <w:rPr>
          <w:rFonts w:ascii="Arial" w:hAnsi="Arial" w:cs="Arial"/>
          <w:sz w:val="24"/>
          <w:szCs w:val="24"/>
        </w:rPr>
        <w:t>issues have gained prominence. T</w:t>
      </w:r>
      <w:r w:rsidR="00BF129E" w:rsidRPr="00BF129E">
        <w:rPr>
          <w:rFonts w:ascii="Arial" w:hAnsi="Arial" w:cs="Arial"/>
          <w:sz w:val="24"/>
          <w:szCs w:val="24"/>
        </w:rPr>
        <w:t xml:space="preserve">his </w:t>
      </w:r>
      <w:r w:rsidR="00F37FBE">
        <w:rPr>
          <w:rFonts w:ascii="Arial" w:hAnsi="Arial" w:cs="Arial"/>
          <w:sz w:val="24"/>
          <w:szCs w:val="24"/>
        </w:rPr>
        <w:t xml:space="preserve">could </w:t>
      </w:r>
      <w:r w:rsidR="00BF129E" w:rsidRPr="00BF129E">
        <w:rPr>
          <w:rFonts w:ascii="Arial" w:hAnsi="Arial" w:cs="Arial"/>
          <w:sz w:val="24"/>
          <w:szCs w:val="24"/>
        </w:rPr>
        <w:t>reflect a shift in educational philoso</w:t>
      </w:r>
      <w:r w:rsidR="00F37FBE">
        <w:rPr>
          <w:rFonts w:ascii="Arial" w:hAnsi="Arial" w:cs="Arial"/>
          <w:sz w:val="24"/>
          <w:szCs w:val="24"/>
        </w:rPr>
        <w:t>phy here in England.</w:t>
      </w:r>
    </w:p>
    <w:p w:rsidR="00BF129E" w:rsidRPr="006B4FFB" w:rsidRDefault="00BF129E" w:rsidP="00F37FBE">
      <w:pPr>
        <w:spacing w:line="480" w:lineRule="auto"/>
        <w:rPr>
          <w:rFonts w:ascii="Arial" w:hAnsi="Arial" w:cs="Arial"/>
          <w:sz w:val="24"/>
          <w:szCs w:val="24"/>
        </w:rPr>
      </w:pPr>
      <w:r w:rsidRPr="00BF129E">
        <w:rPr>
          <w:rFonts w:ascii="Arial" w:hAnsi="Arial" w:cs="Arial"/>
          <w:sz w:val="24"/>
          <w:szCs w:val="24"/>
        </w:rPr>
        <w:t xml:space="preserve">Edwards </w:t>
      </w:r>
      <w:r w:rsidR="00A724B4" w:rsidRPr="00A724B4">
        <w:rPr>
          <w:rFonts w:ascii="Arial" w:hAnsi="Arial" w:cs="Arial"/>
          <w:i/>
          <w:sz w:val="24"/>
          <w:szCs w:val="24"/>
        </w:rPr>
        <w:t>et al.,</w:t>
      </w:r>
      <w:r w:rsidRPr="00BF129E">
        <w:rPr>
          <w:rFonts w:ascii="Arial" w:hAnsi="Arial" w:cs="Arial"/>
          <w:sz w:val="24"/>
          <w:szCs w:val="24"/>
        </w:rPr>
        <w:t xml:space="preserve"> suggest there it is a ‘double fallacy’ that one has to ch</w:t>
      </w:r>
      <w:r w:rsidR="006B4FFB">
        <w:rPr>
          <w:rFonts w:ascii="Arial" w:hAnsi="Arial" w:cs="Arial"/>
          <w:sz w:val="24"/>
          <w:szCs w:val="24"/>
        </w:rPr>
        <w:t xml:space="preserve">oose between two alternatives: </w:t>
      </w:r>
    </w:p>
    <w:p w:rsidR="00BF129E" w:rsidRPr="00BF129E" w:rsidRDefault="00BF129E" w:rsidP="00244EDE">
      <w:pPr>
        <w:spacing w:line="240" w:lineRule="auto"/>
        <w:ind w:left="284"/>
        <w:rPr>
          <w:rFonts w:ascii="Arial" w:hAnsi="Arial" w:cs="Arial"/>
          <w:sz w:val="24"/>
          <w:szCs w:val="24"/>
        </w:rPr>
      </w:pPr>
      <w:proofErr w:type="gramStart"/>
      <w:r w:rsidRPr="00BF129E">
        <w:rPr>
          <w:rFonts w:ascii="Arial" w:hAnsi="Arial" w:cs="Arial"/>
          <w:sz w:val="24"/>
          <w:szCs w:val="24"/>
        </w:rPr>
        <w:t>Where either the disciplines or reflective practice can on their own provide the single knowledge-base to teacher education.</w:t>
      </w:r>
      <w:proofErr w:type="gramEnd"/>
      <w:r w:rsidRPr="00BF129E">
        <w:rPr>
          <w:rFonts w:ascii="Arial" w:hAnsi="Arial" w:cs="Arial"/>
          <w:sz w:val="24"/>
          <w:szCs w:val="24"/>
        </w:rPr>
        <w:t xml:space="preserve"> The second is to assume that the context within which teacher education operates is a simple one so that there is a single answer to the question, </w:t>
      </w:r>
      <w:proofErr w:type="gramStart"/>
      <w:r w:rsidRPr="00BF129E">
        <w:rPr>
          <w:rFonts w:ascii="Arial" w:hAnsi="Arial" w:cs="Arial"/>
          <w:i/>
          <w:sz w:val="24"/>
          <w:szCs w:val="24"/>
        </w:rPr>
        <w:t>What</w:t>
      </w:r>
      <w:proofErr w:type="gramEnd"/>
      <w:r w:rsidRPr="00BF129E">
        <w:rPr>
          <w:rFonts w:ascii="Arial" w:hAnsi="Arial" w:cs="Arial"/>
          <w:i/>
          <w:sz w:val="24"/>
          <w:szCs w:val="24"/>
        </w:rPr>
        <w:t xml:space="preserve"> is teacher knowledge?</w:t>
      </w:r>
      <w:r w:rsidR="002A6002">
        <w:rPr>
          <w:rFonts w:ascii="Arial" w:hAnsi="Arial" w:cs="Arial"/>
          <w:sz w:val="24"/>
          <w:szCs w:val="24"/>
        </w:rPr>
        <w:t xml:space="preserve"> </w:t>
      </w:r>
      <w:proofErr w:type="gramStart"/>
      <w:r w:rsidR="002A6002">
        <w:rPr>
          <w:rFonts w:ascii="Arial" w:hAnsi="Arial" w:cs="Arial"/>
          <w:sz w:val="24"/>
          <w:szCs w:val="24"/>
        </w:rPr>
        <w:t xml:space="preserve">(Edwards </w:t>
      </w:r>
      <w:r w:rsidR="00A724B4" w:rsidRPr="00A724B4">
        <w:rPr>
          <w:rFonts w:ascii="Arial" w:hAnsi="Arial" w:cs="Arial"/>
          <w:i/>
          <w:sz w:val="24"/>
          <w:szCs w:val="24"/>
        </w:rPr>
        <w:t>et al.,</w:t>
      </w:r>
      <w:r w:rsidR="00B713B5">
        <w:rPr>
          <w:rFonts w:ascii="Arial" w:hAnsi="Arial" w:cs="Arial"/>
          <w:i/>
          <w:sz w:val="24"/>
          <w:szCs w:val="24"/>
        </w:rPr>
        <w:t xml:space="preserve"> </w:t>
      </w:r>
      <w:r w:rsidRPr="00BF129E">
        <w:rPr>
          <w:rFonts w:ascii="Arial" w:hAnsi="Arial" w:cs="Arial"/>
          <w:sz w:val="24"/>
          <w:szCs w:val="24"/>
        </w:rPr>
        <w:t>2002, p. 46).</w:t>
      </w:r>
      <w:proofErr w:type="gramEnd"/>
    </w:p>
    <w:p w:rsidR="00BF129E" w:rsidRPr="006B4FFB" w:rsidRDefault="00BF129E" w:rsidP="00244EDE">
      <w:pPr>
        <w:spacing w:line="240" w:lineRule="auto"/>
        <w:rPr>
          <w:sz w:val="12"/>
          <w:szCs w:val="12"/>
        </w:rPr>
      </w:pPr>
    </w:p>
    <w:p w:rsidR="00244EDE" w:rsidRPr="00F63489" w:rsidRDefault="00BF129E" w:rsidP="00F37FBE">
      <w:pPr>
        <w:tabs>
          <w:tab w:val="left" w:pos="1410"/>
        </w:tabs>
        <w:spacing w:line="480" w:lineRule="auto"/>
        <w:rPr>
          <w:sz w:val="24"/>
          <w:szCs w:val="24"/>
        </w:rPr>
      </w:pPr>
      <w:r w:rsidRPr="00BF129E">
        <w:rPr>
          <w:rFonts w:ascii="Arial" w:hAnsi="Arial" w:cs="Arial"/>
          <w:sz w:val="24"/>
          <w:szCs w:val="24"/>
        </w:rPr>
        <w:t>Ultimately, they conclude by arguing that philosophy can lend support to current forms of teacher education only if it is perceived as a modernist, non-</w:t>
      </w:r>
      <w:proofErr w:type="spellStart"/>
      <w:r w:rsidRPr="00BF129E">
        <w:rPr>
          <w:rFonts w:ascii="Arial" w:hAnsi="Arial" w:cs="Arial"/>
          <w:sz w:val="24"/>
          <w:szCs w:val="24"/>
        </w:rPr>
        <w:t>contextualist</w:t>
      </w:r>
      <w:proofErr w:type="spellEnd"/>
      <w:r w:rsidRPr="00BF129E">
        <w:rPr>
          <w:rFonts w:ascii="Arial" w:hAnsi="Arial" w:cs="Arial"/>
          <w:sz w:val="24"/>
          <w:szCs w:val="24"/>
        </w:rPr>
        <w:t xml:space="preserve">, enterprise since </w:t>
      </w:r>
      <w:proofErr w:type="spellStart"/>
      <w:r w:rsidRPr="00BF129E">
        <w:rPr>
          <w:rFonts w:ascii="Arial" w:hAnsi="Arial" w:cs="Arial"/>
          <w:sz w:val="24"/>
          <w:szCs w:val="24"/>
        </w:rPr>
        <w:t>contextualism’s</w:t>
      </w:r>
      <w:proofErr w:type="spellEnd"/>
      <w:r w:rsidRPr="00BF129E">
        <w:rPr>
          <w:rFonts w:ascii="Arial" w:hAnsi="Arial" w:cs="Arial"/>
          <w:sz w:val="24"/>
          <w:szCs w:val="24"/>
        </w:rPr>
        <w:t xml:space="preserve"> acceptance of </w:t>
      </w:r>
      <w:r w:rsidR="00F93767">
        <w:rPr>
          <w:rFonts w:ascii="Arial" w:hAnsi="Arial" w:cs="Arial"/>
          <w:sz w:val="24"/>
          <w:szCs w:val="24"/>
        </w:rPr>
        <w:t>‘</w:t>
      </w:r>
      <w:r w:rsidRPr="00BF129E">
        <w:rPr>
          <w:rFonts w:ascii="Arial" w:hAnsi="Arial" w:cs="Arial"/>
          <w:sz w:val="24"/>
          <w:szCs w:val="24"/>
        </w:rPr>
        <w:t>the essential fluidity of knowledge</w:t>
      </w:r>
      <w:r w:rsidR="00F93767">
        <w:rPr>
          <w:rFonts w:ascii="Arial" w:hAnsi="Arial" w:cs="Arial"/>
          <w:sz w:val="24"/>
          <w:szCs w:val="24"/>
        </w:rPr>
        <w:t>’</w:t>
      </w:r>
      <w:r w:rsidRPr="00BF129E">
        <w:rPr>
          <w:rFonts w:ascii="Arial" w:hAnsi="Arial" w:cs="Arial"/>
          <w:sz w:val="24"/>
          <w:szCs w:val="24"/>
        </w:rPr>
        <w:t xml:space="preserve"> (ibid, p.50) is a philosophy that argues against the very certainties that the current form of teacher education relies upon.</w:t>
      </w:r>
    </w:p>
    <w:p w:rsidR="00BF129E" w:rsidRPr="00FC0A5A" w:rsidRDefault="00BF129E" w:rsidP="00FC0A5A">
      <w:pPr>
        <w:spacing w:line="480" w:lineRule="auto"/>
        <w:rPr>
          <w:rFonts w:ascii="Arial" w:hAnsi="Arial" w:cs="Arial"/>
          <w:sz w:val="24"/>
          <w:szCs w:val="24"/>
        </w:rPr>
      </w:pPr>
      <w:r w:rsidRPr="00BF129E">
        <w:rPr>
          <w:rFonts w:ascii="Arial" w:hAnsi="Arial" w:cs="Arial"/>
          <w:sz w:val="24"/>
          <w:szCs w:val="24"/>
        </w:rPr>
        <w:t>The debate is contested internationally. In the Uni</w:t>
      </w:r>
      <w:r w:rsidR="00FC0A5A">
        <w:rPr>
          <w:rFonts w:ascii="Arial" w:hAnsi="Arial" w:cs="Arial"/>
          <w:sz w:val="24"/>
          <w:szCs w:val="24"/>
        </w:rPr>
        <w:t>ted States, Stanley highlights:</w:t>
      </w:r>
    </w:p>
    <w:p w:rsidR="00BF129E" w:rsidRPr="00BF129E" w:rsidRDefault="00BF129E" w:rsidP="00244EDE">
      <w:pPr>
        <w:spacing w:line="240" w:lineRule="auto"/>
        <w:ind w:left="284"/>
        <w:rPr>
          <w:rFonts w:ascii="Arial" w:hAnsi="Arial" w:cs="Arial"/>
          <w:sz w:val="24"/>
          <w:szCs w:val="24"/>
        </w:rPr>
      </w:pPr>
      <w:r w:rsidRPr="00BF129E">
        <w:rPr>
          <w:rFonts w:ascii="Arial" w:hAnsi="Arial" w:cs="Arial"/>
          <w:sz w:val="24"/>
          <w:szCs w:val="24"/>
        </w:rPr>
        <w:t>The periodic failure of critical educators to develop a consensus regarding the direction educational reform take has also been a major problem (Stanley, 1992, p.3).</w:t>
      </w:r>
    </w:p>
    <w:p w:rsidR="00BF129E" w:rsidRPr="00FC0A5A" w:rsidRDefault="00BF129E" w:rsidP="00244EDE">
      <w:pPr>
        <w:spacing w:line="360" w:lineRule="auto"/>
        <w:ind w:left="284"/>
        <w:rPr>
          <w:rFonts w:ascii="Arial" w:hAnsi="Arial" w:cs="Arial"/>
          <w:sz w:val="12"/>
          <w:szCs w:val="12"/>
        </w:rPr>
      </w:pPr>
    </w:p>
    <w:p w:rsidR="00BF129E" w:rsidRPr="00BF129E" w:rsidRDefault="00BF129E" w:rsidP="00F37FBE">
      <w:pPr>
        <w:spacing w:line="480" w:lineRule="auto"/>
        <w:rPr>
          <w:rFonts w:ascii="Arial" w:hAnsi="Arial" w:cs="Arial"/>
          <w:sz w:val="24"/>
          <w:szCs w:val="24"/>
        </w:rPr>
      </w:pPr>
      <w:r w:rsidRPr="00BF129E">
        <w:rPr>
          <w:rFonts w:ascii="Arial" w:hAnsi="Arial" w:cs="Arial"/>
          <w:sz w:val="24"/>
          <w:szCs w:val="24"/>
        </w:rPr>
        <w:t xml:space="preserve">He suggests that the analysis of earlier radical educational reform efforts can help to provide a rich source of knowledge and examples to inform current attempts to construct a theory of critical pedagogy. Too often, the anti-intellectual, ahistorical, and narcissistic temper of our present culture has tended to undervalue or </w:t>
      </w:r>
      <w:r w:rsidR="006B4FFB">
        <w:rPr>
          <w:rFonts w:ascii="Arial" w:hAnsi="Arial" w:cs="Arial"/>
          <w:sz w:val="24"/>
          <w:szCs w:val="24"/>
        </w:rPr>
        <w:t>ignore the past (</w:t>
      </w:r>
      <w:proofErr w:type="spellStart"/>
      <w:r w:rsidR="006B4FFB">
        <w:rPr>
          <w:rFonts w:ascii="Arial" w:hAnsi="Arial" w:cs="Arial"/>
          <w:sz w:val="24"/>
          <w:szCs w:val="24"/>
        </w:rPr>
        <w:t>Lasch</w:t>
      </w:r>
      <w:proofErr w:type="spellEnd"/>
      <w:r w:rsidR="006B4FFB">
        <w:rPr>
          <w:rFonts w:ascii="Arial" w:hAnsi="Arial" w:cs="Arial"/>
          <w:sz w:val="24"/>
          <w:szCs w:val="24"/>
        </w:rPr>
        <w:t xml:space="preserve">, 1979). </w:t>
      </w:r>
    </w:p>
    <w:p w:rsidR="00BF129E" w:rsidRPr="00BF129E" w:rsidRDefault="00BF129E" w:rsidP="00F37FBE">
      <w:pPr>
        <w:spacing w:line="480" w:lineRule="auto"/>
        <w:rPr>
          <w:rFonts w:ascii="Arial" w:hAnsi="Arial" w:cs="Arial"/>
          <w:sz w:val="24"/>
          <w:szCs w:val="24"/>
        </w:rPr>
      </w:pPr>
      <w:r w:rsidRPr="00BF129E">
        <w:rPr>
          <w:rFonts w:ascii="Arial" w:hAnsi="Arial" w:cs="Arial"/>
          <w:sz w:val="24"/>
          <w:szCs w:val="24"/>
        </w:rPr>
        <w:t xml:space="preserve">So as Durkheim advocated in the preceding section, a strong grasp of the historical context to the debate, coupled with a clear philosophical understanding of what constitutes </w:t>
      </w:r>
      <w:r w:rsidRPr="00BF129E">
        <w:rPr>
          <w:rFonts w:ascii="Arial" w:hAnsi="Arial" w:cs="Arial"/>
          <w:sz w:val="24"/>
          <w:szCs w:val="24"/>
        </w:rPr>
        <w:lastRenderedPageBreak/>
        <w:t>effective teacher preparation in relation to pedagogy, knowledge and so forth might better serve to illuminate the fut</w:t>
      </w:r>
      <w:r w:rsidR="00987600">
        <w:rPr>
          <w:rFonts w:ascii="Arial" w:hAnsi="Arial" w:cs="Arial"/>
          <w:sz w:val="24"/>
          <w:szCs w:val="24"/>
        </w:rPr>
        <w:t xml:space="preserve">ure path of teacher education. </w:t>
      </w:r>
      <w:r w:rsidRPr="00BF129E">
        <w:rPr>
          <w:rFonts w:ascii="Arial" w:hAnsi="Arial" w:cs="Arial"/>
          <w:sz w:val="24"/>
          <w:szCs w:val="24"/>
        </w:rPr>
        <w:t xml:space="preserve">Stanley </w:t>
      </w:r>
      <w:r w:rsidR="00987600">
        <w:rPr>
          <w:rFonts w:ascii="Arial" w:hAnsi="Arial" w:cs="Arial"/>
          <w:sz w:val="24"/>
          <w:szCs w:val="24"/>
        </w:rPr>
        <w:t xml:space="preserve">(1992) </w:t>
      </w:r>
      <w:r w:rsidRPr="00BF129E">
        <w:rPr>
          <w:rFonts w:ascii="Arial" w:hAnsi="Arial" w:cs="Arial"/>
          <w:sz w:val="24"/>
          <w:szCs w:val="24"/>
        </w:rPr>
        <w:t xml:space="preserve">sought to reverse more traditional and formalistic approaches to education, believing that these approaches tended to promote more regimented and normative outcomes.  Instead, he wanted to create free thinking and spirited citizens capable of problem solving. The appropriateness of a more critical pedagogy would inform the basis of </w:t>
      </w:r>
      <w:r w:rsidR="006A372D">
        <w:rPr>
          <w:rFonts w:ascii="Arial" w:hAnsi="Arial" w:cs="Arial"/>
          <w:sz w:val="24"/>
          <w:szCs w:val="24"/>
        </w:rPr>
        <w:t>subsequent interview questions.</w:t>
      </w:r>
    </w:p>
    <w:p w:rsidR="006A372D" w:rsidRPr="00BF129E" w:rsidRDefault="00BF129E" w:rsidP="00F37FBE">
      <w:pPr>
        <w:spacing w:line="480" w:lineRule="auto"/>
        <w:rPr>
          <w:rFonts w:ascii="Arial" w:hAnsi="Arial" w:cs="Arial"/>
          <w:sz w:val="24"/>
          <w:szCs w:val="24"/>
        </w:rPr>
      </w:pPr>
      <w:r w:rsidRPr="00BF129E">
        <w:rPr>
          <w:rFonts w:ascii="Arial" w:hAnsi="Arial" w:cs="Arial"/>
          <w:sz w:val="24"/>
          <w:szCs w:val="24"/>
        </w:rPr>
        <w:t>The challenges that lie at the heart of teacher preparation extend from philosophical debate t</w:t>
      </w:r>
      <w:r w:rsidR="00F63489">
        <w:rPr>
          <w:rFonts w:ascii="Arial" w:hAnsi="Arial" w:cs="Arial"/>
          <w:sz w:val="24"/>
          <w:szCs w:val="24"/>
        </w:rPr>
        <w:t>o institutionalised tensions. Mayer, Reid, Santoro, and Singh</w:t>
      </w:r>
      <w:r w:rsidRPr="00BF129E">
        <w:rPr>
          <w:rFonts w:ascii="Arial" w:hAnsi="Arial" w:cs="Arial"/>
          <w:sz w:val="24"/>
          <w:szCs w:val="24"/>
        </w:rPr>
        <w:t xml:space="preserve"> (2011) suggests we are </w:t>
      </w:r>
      <w:r w:rsidR="00F93767">
        <w:rPr>
          <w:rFonts w:ascii="Arial" w:hAnsi="Arial" w:cs="Arial"/>
          <w:sz w:val="24"/>
          <w:szCs w:val="24"/>
        </w:rPr>
        <w:t>‘</w:t>
      </w:r>
      <w:r w:rsidRPr="00BF129E">
        <w:rPr>
          <w:rFonts w:ascii="Arial" w:hAnsi="Arial" w:cs="Arial"/>
          <w:sz w:val="24"/>
          <w:szCs w:val="24"/>
        </w:rPr>
        <w:t>in a political moment where teacher education is increasingly being framed as a ‘policy problem’ (2011, p.80).</w:t>
      </w:r>
      <w:r w:rsidR="006B4FFB">
        <w:rPr>
          <w:rFonts w:ascii="Arial" w:hAnsi="Arial" w:cs="Arial"/>
          <w:sz w:val="24"/>
          <w:szCs w:val="24"/>
        </w:rPr>
        <w:t xml:space="preserve"> </w:t>
      </w:r>
      <w:r w:rsidRPr="00BF129E">
        <w:rPr>
          <w:rFonts w:ascii="Arial" w:hAnsi="Arial" w:cs="Arial"/>
          <w:sz w:val="24"/>
          <w:szCs w:val="24"/>
        </w:rPr>
        <w:t>Consequently, the policy debates around teacher education governance have become increasingly polarised:</w:t>
      </w:r>
    </w:p>
    <w:p w:rsidR="00EF7BD5" w:rsidRDefault="00BF129E" w:rsidP="006B4FFB">
      <w:pPr>
        <w:spacing w:line="240" w:lineRule="auto"/>
        <w:ind w:left="284"/>
        <w:rPr>
          <w:rFonts w:ascii="Arial" w:hAnsi="Arial" w:cs="Arial"/>
          <w:sz w:val="24"/>
          <w:szCs w:val="24"/>
        </w:rPr>
      </w:pPr>
      <w:r w:rsidRPr="00BF129E">
        <w:rPr>
          <w:rFonts w:ascii="Arial" w:hAnsi="Arial" w:cs="Arial"/>
          <w:sz w:val="24"/>
          <w:szCs w:val="24"/>
        </w:rPr>
        <w:t xml:space="preserve">Posing on the one hand, the deregulation and marketization of </w:t>
      </w:r>
      <w:r w:rsidR="007B76DF">
        <w:rPr>
          <w:rFonts w:ascii="Arial" w:hAnsi="Arial" w:cs="Arial"/>
          <w:sz w:val="24"/>
          <w:szCs w:val="24"/>
        </w:rPr>
        <w:t>university</w:t>
      </w:r>
      <w:r w:rsidRPr="00BF129E">
        <w:rPr>
          <w:rFonts w:ascii="Arial" w:hAnsi="Arial" w:cs="Arial"/>
          <w:sz w:val="24"/>
          <w:szCs w:val="24"/>
        </w:rPr>
        <w:t xml:space="preserve">-based teacher education (often combined with calls for increased centralised control of curriculum and pedagogy) against a defence of professionalism grounded in the academy and academic qualifications on the other (Mayer, </w:t>
      </w:r>
      <w:r w:rsidR="00A724B4" w:rsidRPr="00A724B4">
        <w:rPr>
          <w:rFonts w:ascii="Arial" w:hAnsi="Arial" w:cs="Arial"/>
          <w:i/>
          <w:sz w:val="24"/>
          <w:szCs w:val="24"/>
        </w:rPr>
        <w:t>et al.</w:t>
      </w:r>
      <w:proofErr w:type="gramStart"/>
      <w:r w:rsidR="00A724B4" w:rsidRPr="00A724B4">
        <w:rPr>
          <w:rFonts w:ascii="Arial" w:hAnsi="Arial" w:cs="Arial"/>
          <w:i/>
          <w:sz w:val="24"/>
          <w:szCs w:val="24"/>
        </w:rPr>
        <w:t>,</w:t>
      </w:r>
      <w:r w:rsidRPr="00BF129E">
        <w:rPr>
          <w:rFonts w:ascii="Arial" w:hAnsi="Arial" w:cs="Arial"/>
          <w:sz w:val="24"/>
          <w:szCs w:val="24"/>
        </w:rPr>
        <w:t>2011</w:t>
      </w:r>
      <w:proofErr w:type="gramEnd"/>
      <w:r w:rsidRPr="00BF129E">
        <w:rPr>
          <w:rFonts w:ascii="Arial" w:hAnsi="Arial" w:cs="Arial"/>
          <w:sz w:val="24"/>
          <w:szCs w:val="24"/>
        </w:rPr>
        <w:t>, p.82).</w:t>
      </w:r>
    </w:p>
    <w:p w:rsidR="006B4FFB" w:rsidRPr="006B4FFB" w:rsidRDefault="006B4FFB" w:rsidP="006B4FFB">
      <w:pPr>
        <w:spacing w:line="240" w:lineRule="auto"/>
        <w:ind w:left="284"/>
        <w:rPr>
          <w:rFonts w:ascii="Arial" w:hAnsi="Arial" w:cs="Arial"/>
          <w:sz w:val="12"/>
          <w:szCs w:val="12"/>
        </w:rPr>
      </w:pPr>
    </w:p>
    <w:p w:rsidR="00F37FBE" w:rsidRDefault="00BF129E" w:rsidP="00F37FBE">
      <w:pPr>
        <w:spacing w:line="480" w:lineRule="auto"/>
        <w:rPr>
          <w:rFonts w:ascii="Arial" w:hAnsi="Arial" w:cs="Arial"/>
          <w:sz w:val="24"/>
          <w:szCs w:val="24"/>
        </w:rPr>
      </w:pPr>
      <w:r w:rsidRPr="00BF129E">
        <w:rPr>
          <w:rFonts w:ascii="Arial" w:hAnsi="Arial" w:cs="Arial"/>
          <w:sz w:val="24"/>
          <w:szCs w:val="24"/>
        </w:rPr>
        <w:t xml:space="preserve">Those promoting deregulation argue for regulatory standards and performance indicators over and above more traditional teacher education pathways; those calling for increased professionalism argue for policies and practices that promote professional self-regulation and semi-autonomy. The latter position highlights the complexity of teaching where challenging curriculum expectations and more diverse learners mean that teachers have to be more sophisticated in their understanding of the effects of their teaching and learning context in response to diverse learner needs. Rather than implementing set routines, teachers need to become increasingly more skilled in their ability to evaluate teaching situations and develop teaching responses that can be effective under different circumstances and in different contexts. </w:t>
      </w:r>
    </w:p>
    <w:p w:rsidR="005967B7" w:rsidRPr="005967B7" w:rsidRDefault="005967B7" w:rsidP="00F37FBE">
      <w:pPr>
        <w:spacing w:line="480" w:lineRule="auto"/>
        <w:rPr>
          <w:rFonts w:ascii="Arial" w:hAnsi="Arial" w:cs="Arial"/>
          <w:sz w:val="12"/>
          <w:szCs w:val="12"/>
        </w:rPr>
      </w:pPr>
    </w:p>
    <w:p w:rsidR="00BF129E" w:rsidRPr="00C2693D" w:rsidRDefault="00BF129E" w:rsidP="00BF129E">
      <w:pPr>
        <w:numPr>
          <w:ilvl w:val="0"/>
          <w:numId w:val="7"/>
        </w:numPr>
        <w:contextualSpacing/>
        <w:rPr>
          <w:rFonts w:ascii="Arial" w:hAnsi="Arial" w:cs="Arial"/>
          <w:b/>
          <w:sz w:val="24"/>
          <w:szCs w:val="24"/>
        </w:rPr>
      </w:pPr>
      <w:r w:rsidRPr="00C2693D">
        <w:rPr>
          <w:rFonts w:ascii="Arial" w:hAnsi="Arial" w:cs="Arial"/>
          <w:b/>
          <w:sz w:val="24"/>
          <w:szCs w:val="24"/>
        </w:rPr>
        <w:lastRenderedPageBreak/>
        <w:t>2.6  Conceptual Framework</w:t>
      </w:r>
    </w:p>
    <w:p w:rsidR="00BF129E" w:rsidRPr="00BF129E" w:rsidRDefault="00BF129E" w:rsidP="00BF129E">
      <w:pPr>
        <w:ind w:left="720"/>
        <w:contextualSpacing/>
        <w:rPr>
          <w:rFonts w:ascii="Arial" w:hAnsi="Arial" w:cs="Arial"/>
          <w:sz w:val="24"/>
          <w:szCs w:val="24"/>
        </w:rPr>
      </w:pPr>
    </w:p>
    <w:p w:rsidR="00BF129E" w:rsidRPr="00BF129E" w:rsidRDefault="00BF129E" w:rsidP="00F37FBE">
      <w:pPr>
        <w:spacing w:line="480" w:lineRule="auto"/>
        <w:rPr>
          <w:rFonts w:ascii="Arial" w:hAnsi="Arial" w:cs="Arial"/>
          <w:sz w:val="24"/>
          <w:szCs w:val="24"/>
        </w:rPr>
      </w:pPr>
      <w:r w:rsidRPr="00BF129E">
        <w:rPr>
          <w:rFonts w:ascii="Arial" w:hAnsi="Arial" w:cs="Arial"/>
          <w:sz w:val="24"/>
          <w:szCs w:val="24"/>
        </w:rPr>
        <w:t xml:space="preserve">To conceptualise the findings born out of the literature review and to provide a tool to guide the </w:t>
      </w:r>
      <w:r w:rsidR="00873E5B">
        <w:rPr>
          <w:rFonts w:ascii="Arial" w:hAnsi="Arial" w:cs="Arial"/>
          <w:sz w:val="24"/>
          <w:szCs w:val="24"/>
        </w:rPr>
        <w:t>enquiry</w:t>
      </w:r>
      <w:r w:rsidRPr="00BF129E">
        <w:rPr>
          <w:rFonts w:ascii="Arial" w:hAnsi="Arial" w:cs="Arial"/>
          <w:sz w:val="24"/>
          <w:szCs w:val="24"/>
        </w:rPr>
        <w:t xml:space="preserve">, a conceptual framework </w:t>
      </w:r>
      <w:r w:rsidR="009F7931">
        <w:rPr>
          <w:rFonts w:ascii="Arial" w:hAnsi="Arial" w:cs="Arial"/>
          <w:sz w:val="24"/>
          <w:szCs w:val="24"/>
        </w:rPr>
        <w:t>was conceived</w:t>
      </w:r>
      <w:r w:rsidRPr="00F15A02">
        <w:rPr>
          <w:rFonts w:ascii="Arial" w:hAnsi="Arial" w:cs="Arial"/>
          <w:sz w:val="24"/>
          <w:szCs w:val="24"/>
        </w:rPr>
        <w:t xml:space="preserve">. </w:t>
      </w:r>
      <w:r w:rsidRPr="00BF129E">
        <w:rPr>
          <w:rFonts w:ascii="Arial" w:hAnsi="Arial" w:cs="Arial"/>
          <w:sz w:val="24"/>
          <w:szCs w:val="24"/>
        </w:rPr>
        <w:t>It provided:</w:t>
      </w:r>
    </w:p>
    <w:p w:rsidR="00BF129E" w:rsidRPr="00BF129E" w:rsidRDefault="00BF129E" w:rsidP="00244EDE">
      <w:pPr>
        <w:spacing w:line="240" w:lineRule="auto"/>
        <w:ind w:left="284"/>
        <w:rPr>
          <w:rFonts w:ascii="Arial" w:hAnsi="Arial" w:cs="Arial"/>
          <w:sz w:val="24"/>
          <w:szCs w:val="24"/>
        </w:rPr>
      </w:pPr>
      <w:proofErr w:type="gramStart"/>
      <w:r w:rsidRPr="00BF129E">
        <w:rPr>
          <w:rFonts w:ascii="Arial" w:hAnsi="Arial" w:cs="Arial"/>
          <w:sz w:val="24"/>
          <w:szCs w:val="24"/>
        </w:rPr>
        <w:t>A structure for organising and supporting ideas; a mechanism for systematically arranging abstractions (Weaver-Hart, 1988, p.11).</w:t>
      </w:r>
      <w:proofErr w:type="gramEnd"/>
    </w:p>
    <w:p w:rsidR="009F7931" w:rsidRPr="000D7FA9" w:rsidRDefault="009F7931" w:rsidP="00244EDE">
      <w:pPr>
        <w:spacing w:line="360" w:lineRule="auto"/>
        <w:rPr>
          <w:rFonts w:ascii="Arial" w:hAnsi="Arial" w:cs="Arial"/>
          <w:sz w:val="12"/>
          <w:szCs w:val="12"/>
        </w:rPr>
      </w:pPr>
    </w:p>
    <w:p w:rsidR="009F7931" w:rsidRDefault="00BF129E" w:rsidP="00F37FBE">
      <w:pPr>
        <w:spacing w:line="480" w:lineRule="auto"/>
        <w:rPr>
          <w:rFonts w:ascii="Arial" w:hAnsi="Arial" w:cs="Arial"/>
          <w:sz w:val="24"/>
          <w:szCs w:val="24"/>
        </w:rPr>
      </w:pPr>
      <w:r w:rsidRPr="00BF129E">
        <w:rPr>
          <w:rFonts w:ascii="Arial" w:hAnsi="Arial" w:cs="Arial"/>
          <w:sz w:val="24"/>
          <w:szCs w:val="24"/>
        </w:rPr>
        <w:t>The conceptual framework also facilitated a means of testing the theory by informing the construction of the interview questions, whilst adding my own unique pe</w:t>
      </w:r>
      <w:r w:rsidR="009F7931">
        <w:rPr>
          <w:rFonts w:ascii="Arial" w:hAnsi="Arial" w:cs="Arial"/>
          <w:sz w:val="24"/>
          <w:szCs w:val="24"/>
        </w:rPr>
        <w:t>rspective to the field of ITP. The</w:t>
      </w:r>
      <w:r w:rsidR="0042181D">
        <w:rPr>
          <w:rFonts w:ascii="Arial" w:hAnsi="Arial" w:cs="Arial"/>
          <w:sz w:val="24"/>
          <w:szCs w:val="24"/>
        </w:rPr>
        <w:t xml:space="preserve"> framework is illustrated below in figure 2:</w:t>
      </w:r>
    </w:p>
    <w:p w:rsidR="00A92959" w:rsidRDefault="00A92959" w:rsidP="00F37FBE">
      <w:pPr>
        <w:spacing w:line="480" w:lineRule="auto"/>
        <w:rPr>
          <w:rFonts w:ascii="Arial" w:hAnsi="Arial" w:cs="Arial"/>
          <w:sz w:val="24"/>
          <w:szCs w:val="24"/>
        </w:rPr>
      </w:pPr>
    </w:p>
    <w:p w:rsidR="009F7931" w:rsidRDefault="009F7931" w:rsidP="009F7931">
      <w:pPr>
        <w:rPr>
          <w:rFonts w:ascii="Arial" w:hAnsi="Arial" w:cs="Arial"/>
          <w:sz w:val="28"/>
          <w:szCs w:val="28"/>
        </w:rPr>
        <w:sectPr w:rsidR="009F7931" w:rsidSect="001251C0">
          <w:footerReference w:type="default" r:id="rId10"/>
          <w:footerReference w:type="first" r:id="rId11"/>
          <w:type w:val="continuous"/>
          <w:pgSz w:w="11906" w:h="16838"/>
          <w:pgMar w:top="1418" w:right="1134" w:bottom="1418" w:left="1134" w:header="709" w:footer="709" w:gutter="0"/>
          <w:pgNumType w:start="1"/>
          <w:cols w:space="708"/>
          <w:docGrid w:linePitch="360"/>
        </w:sectPr>
      </w:pPr>
    </w:p>
    <w:p w:rsidR="009F7931" w:rsidRPr="00F15A02" w:rsidRDefault="009F7931" w:rsidP="009F7931">
      <w:pPr>
        <w:rPr>
          <w:rFonts w:ascii="Arial" w:hAnsi="Arial" w:cs="Arial"/>
          <w:sz w:val="28"/>
          <w:szCs w:val="28"/>
        </w:rPr>
      </w:pPr>
      <w:r w:rsidRPr="00F15A02">
        <w:rPr>
          <w:noProof/>
          <w:lang w:eastAsia="en-GB"/>
        </w:rPr>
        <w:lastRenderedPageBreak/>
        <mc:AlternateContent>
          <mc:Choice Requires="wps">
            <w:drawing>
              <wp:anchor distT="0" distB="0" distL="114300" distR="114300" simplePos="0" relativeHeight="251735040" behindDoc="0" locked="0" layoutInCell="1" allowOverlap="1" wp14:anchorId="6349227F" wp14:editId="07BD3DC7">
                <wp:simplePos x="0" y="0"/>
                <wp:positionH relativeFrom="column">
                  <wp:posOffset>1426210</wp:posOffset>
                </wp:positionH>
                <wp:positionV relativeFrom="paragraph">
                  <wp:posOffset>287020</wp:posOffset>
                </wp:positionV>
                <wp:extent cx="6555105" cy="593725"/>
                <wp:effectExtent l="0" t="0" r="0" b="0"/>
                <wp:wrapNone/>
                <wp:docPr id="4" name="Left-Right Arrow 4"/>
                <wp:cNvGraphicFramePr/>
                <a:graphic xmlns:a="http://schemas.openxmlformats.org/drawingml/2006/main">
                  <a:graphicData uri="http://schemas.microsoft.com/office/word/2010/wordprocessingShape">
                    <wps:wsp>
                      <wps:cNvSpPr/>
                      <wps:spPr>
                        <a:xfrm>
                          <a:off x="0" y="0"/>
                          <a:ext cx="6555105" cy="593725"/>
                        </a:xfrm>
                        <a:prstGeom prst="leftRightArrow">
                          <a:avLst/>
                        </a:prstGeom>
                        <a:solidFill>
                          <a:srgbClr val="000066"/>
                        </a:solidFill>
                        <a:ln w="25400" cap="flat" cmpd="sng" algn="ctr">
                          <a:noFill/>
                          <a:prstDash val="solid"/>
                        </a:ln>
                        <a:effectLst/>
                      </wps:spPr>
                      <wps:txbx>
                        <w:txbxContent>
                          <w:p w:rsidR="00D000AC" w:rsidRPr="00D710CA" w:rsidRDefault="00D000AC" w:rsidP="009F7931">
                            <w:pPr>
                              <w:jc w:val="center"/>
                              <w:rPr>
                                <w:rFonts w:ascii="Arial" w:hAnsi="Arial" w:cs="Arial"/>
                                <w:b/>
                                <w:sz w:val="28"/>
                                <w:szCs w:val="28"/>
                              </w:rPr>
                            </w:pPr>
                            <w:r w:rsidRPr="00D710CA">
                              <w:rPr>
                                <w:rFonts w:ascii="Arial" w:hAnsi="Arial" w:cs="Arial"/>
                                <w:b/>
                                <w:sz w:val="28"/>
                                <w:szCs w:val="28"/>
                              </w:rPr>
                              <w:t>HISTORIO - POLITICAL CONTEXTS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4" o:spid="_x0000_s1027" type="#_x0000_t69" style="position:absolute;margin-left:112.3pt;margin-top:22.6pt;width:516.15pt;height:46.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" adj="978" fillcolor="#006" stroked="f" strokeweight="2pt">
                <v:textbox>
                  <w:txbxContent>
                    <w:p w:rsidR="00D000AC" w:rsidRPr="00D710CA" w:rsidRDefault="00D000AC" w:rsidP="009F7931">
                      <w:pPr>
                        <w:jc w:val="center"/>
                        <w:rPr>
                          <w:rFonts w:ascii="Arial" w:hAnsi="Arial" w:cs="Arial"/>
                          <w:b/>
                          <w:sz w:val="28"/>
                          <w:szCs w:val="28"/>
                        </w:rPr>
                      </w:pPr>
                      <w:r w:rsidRPr="00D710CA">
                        <w:rPr>
                          <w:rFonts w:ascii="Arial" w:hAnsi="Arial" w:cs="Arial"/>
                          <w:b/>
                          <w:sz w:val="28"/>
                          <w:szCs w:val="28"/>
                        </w:rPr>
                        <w:t>HISTORIO - POLITICAL CONTEXTS</w:t>
                      </w:r>
                    </w:p>
                  </w:txbxContent>
                </v:textbox>
              </v:shape>
            </w:pict>
          </mc:Fallback>
        </mc:AlternateContent>
      </w:r>
      <w:r w:rsidR="00D30821">
        <w:rPr>
          <w:rFonts w:ascii="Arial" w:hAnsi="Arial" w:cs="Arial"/>
          <w:b/>
          <w:sz w:val="24"/>
          <w:szCs w:val="24"/>
        </w:rPr>
        <w:t>Conceptual Framework</w:t>
      </w:r>
      <w:r w:rsidRPr="00F15A02">
        <w:rPr>
          <w:rFonts w:ascii="Arial" w:hAnsi="Arial" w:cs="Arial"/>
          <w:sz w:val="28"/>
          <w:szCs w:val="28"/>
        </w:rPr>
        <w:t xml:space="preserve"> </w:t>
      </w:r>
    </w:p>
    <w:p w:rsidR="009F7931" w:rsidRPr="00F15A02" w:rsidRDefault="009F7931" w:rsidP="009F7931">
      <w:pPr>
        <w:ind w:left="567"/>
      </w:pPr>
      <w:r w:rsidRPr="00F15A02">
        <w:rPr>
          <w:noProof/>
          <w:lang w:eastAsia="en-GB"/>
        </w:rPr>
        <mc:AlternateContent>
          <mc:Choice Requires="wps">
            <w:drawing>
              <wp:anchor distT="0" distB="0" distL="114300" distR="114300" simplePos="0" relativeHeight="251736064" behindDoc="0" locked="0" layoutInCell="1" allowOverlap="1" wp14:anchorId="01F7B464" wp14:editId="16D0238B">
                <wp:simplePos x="0" y="0"/>
                <wp:positionH relativeFrom="column">
                  <wp:posOffset>1435100</wp:posOffset>
                </wp:positionH>
                <wp:positionV relativeFrom="paragraph">
                  <wp:posOffset>5146675</wp:posOffset>
                </wp:positionV>
                <wp:extent cx="6555105" cy="593725"/>
                <wp:effectExtent l="0" t="0" r="0" b="0"/>
                <wp:wrapNone/>
                <wp:docPr id="5" name="Left-Right Arrow 5"/>
                <wp:cNvGraphicFramePr/>
                <a:graphic xmlns:a="http://schemas.openxmlformats.org/drawingml/2006/main">
                  <a:graphicData uri="http://schemas.microsoft.com/office/word/2010/wordprocessingShape">
                    <wps:wsp>
                      <wps:cNvSpPr/>
                      <wps:spPr>
                        <a:xfrm>
                          <a:off x="0" y="0"/>
                          <a:ext cx="6555105" cy="593725"/>
                        </a:xfrm>
                        <a:prstGeom prst="leftRightArrow">
                          <a:avLst/>
                        </a:prstGeom>
                        <a:solidFill>
                          <a:srgbClr val="002060"/>
                        </a:solidFill>
                        <a:ln w="25400" cap="flat" cmpd="sng" algn="ctr">
                          <a:noFill/>
                          <a:prstDash val="solid"/>
                        </a:ln>
                        <a:effectLst/>
                      </wps:spPr>
                      <wps:txbx>
                        <w:txbxContent>
                          <w:p w:rsidR="00D000AC" w:rsidRPr="00FA54AE" w:rsidRDefault="00D000AC" w:rsidP="009F7931">
                            <w:pPr>
                              <w:jc w:val="center"/>
                              <w:rPr>
                                <w:rFonts w:ascii="Arial" w:hAnsi="Arial" w:cs="Arial"/>
                                <w:sz w:val="28"/>
                                <w:szCs w:val="28"/>
                              </w:rPr>
                            </w:pPr>
                            <w:r w:rsidRPr="00D710CA">
                              <w:rPr>
                                <w:rFonts w:ascii="Arial" w:hAnsi="Arial" w:cs="Arial"/>
                                <w:b/>
                                <w:sz w:val="28"/>
                                <w:szCs w:val="28"/>
                              </w:rPr>
                              <w:t>ECONOMIC CONTEXTS</w:t>
                            </w:r>
                            <w:r>
                              <w:rPr>
                                <w:rFonts w:ascii="Arial" w:hAnsi="Arial" w:cs="Arial"/>
                                <w:b/>
                                <w:sz w:val="28"/>
                                <w:szCs w:val="28"/>
                              </w:rPr>
                              <w:t xml:space="preserve"> </w:t>
                            </w:r>
                            <w:r w:rsidRPr="00FA54AE">
                              <w:rPr>
                                <w:rFonts w:ascii="Arial" w:hAnsi="Arial" w:cs="Arial"/>
                                <w:sz w:val="28"/>
                                <w:szCs w:val="28"/>
                              </w:rPr>
                              <w:t>(National &amp; International)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Right Arrow 5" o:spid="_x0000_s1028" type="#_x0000_t69" style="position:absolute;left:0;text-align:left;margin-left:113pt;margin-top:405.25pt;width:516.15pt;height:46.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" adj="978" fillcolor="#002060" stroked="f" strokeweight="2pt">
                <v:textbox>
                  <w:txbxContent>
                    <w:p w:rsidR="00D000AC" w:rsidRPr="00FA54AE" w:rsidRDefault="00D000AC" w:rsidP="009F7931">
                      <w:pPr>
                        <w:jc w:val="center"/>
                        <w:rPr>
                          <w:rFonts w:ascii="Arial" w:hAnsi="Arial" w:cs="Arial"/>
                          <w:sz w:val="28"/>
                          <w:szCs w:val="28"/>
                        </w:rPr>
                      </w:pPr>
                      <w:r w:rsidRPr="00D710CA">
                        <w:rPr>
                          <w:rFonts w:ascii="Arial" w:hAnsi="Arial" w:cs="Arial"/>
                          <w:b/>
                          <w:sz w:val="28"/>
                          <w:szCs w:val="28"/>
                        </w:rPr>
                        <w:t>ECONOMIC CONTEXTS</w:t>
                      </w:r>
                      <w:r>
                        <w:rPr>
                          <w:rFonts w:ascii="Arial" w:hAnsi="Arial" w:cs="Arial"/>
                          <w:b/>
                          <w:sz w:val="28"/>
                          <w:szCs w:val="28"/>
                        </w:rPr>
                        <w:t xml:space="preserve"> </w:t>
                      </w:r>
                      <w:r w:rsidRPr="00FA54AE">
                        <w:rPr>
                          <w:rFonts w:ascii="Arial" w:hAnsi="Arial" w:cs="Arial"/>
                          <w:sz w:val="28"/>
                          <w:szCs w:val="28"/>
                        </w:rPr>
                        <w:t>(National &amp; International)</w:t>
                      </w:r>
                    </w:p>
                  </w:txbxContent>
                </v:textbox>
              </v:shape>
            </w:pict>
          </mc:Fallback>
        </mc:AlternateContent>
      </w:r>
    </w:p>
    <w:p w:rsidR="009F7931" w:rsidRDefault="009F7931" w:rsidP="009F7931">
      <w:pPr>
        <w:spacing w:after="0"/>
        <w:jc w:val="center"/>
        <w:rPr>
          <w:rFonts w:ascii="Arial" w:hAnsi="Arial" w:cs="Arial"/>
          <w:b/>
          <w:sz w:val="24"/>
          <w:szCs w:val="24"/>
        </w:rPr>
      </w:pPr>
    </w:p>
    <w:p w:rsidR="009F7931" w:rsidRDefault="009F7931" w:rsidP="009F7931">
      <w:pPr>
        <w:spacing w:after="0"/>
        <w:jc w:val="center"/>
        <w:rPr>
          <w:rFonts w:ascii="Arial" w:hAnsi="Arial" w:cs="Arial"/>
          <w:b/>
          <w:sz w:val="24"/>
          <w:szCs w:val="24"/>
        </w:rPr>
      </w:pPr>
      <w:r w:rsidRPr="00F15A02">
        <w:rPr>
          <w:noProof/>
          <w:lang w:eastAsia="en-GB"/>
        </w:rPr>
        <mc:AlternateContent>
          <mc:Choice Requires="wps">
            <w:drawing>
              <wp:anchor distT="0" distB="0" distL="114300" distR="114300" simplePos="0" relativeHeight="251742208" behindDoc="0" locked="0" layoutInCell="1" allowOverlap="1" wp14:anchorId="49F03C5A" wp14:editId="204823A9">
                <wp:simplePos x="0" y="0"/>
                <wp:positionH relativeFrom="column">
                  <wp:posOffset>4504690</wp:posOffset>
                </wp:positionH>
                <wp:positionV relativeFrom="paragraph">
                  <wp:posOffset>116840</wp:posOffset>
                </wp:positionV>
                <wp:extent cx="1994535" cy="2018665"/>
                <wp:effectExtent l="0" t="0" r="24765" b="19685"/>
                <wp:wrapNone/>
                <wp:docPr id="9" name="Right Arrow Callout 9"/>
                <wp:cNvGraphicFramePr/>
                <a:graphic xmlns:a="http://schemas.openxmlformats.org/drawingml/2006/main">
                  <a:graphicData uri="http://schemas.microsoft.com/office/word/2010/wordprocessingShape">
                    <wps:wsp>
                      <wps:cNvSpPr/>
                      <wps:spPr>
                        <a:xfrm>
                          <a:off x="0" y="0"/>
                          <a:ext cx="1994535" cy="2018665"/>
                        </a:xfrm>
                        <a:prstGeom prst="rightArrowCallout">
                          <a:avLst/>
                        </a:prstGeom>
                        <a:solidFill>
                          <a:srgbClr val="4F81BD"/>
                        </a:solidFill>
                        <a:ln w="25400" cap="flat" cmpd="sng" algn="ctr">
                          <a:solidFill>
                            <a:srgbClr val="4F81BD">
                              <a:shade val="50000"/>
                            </a:srgbClr>
                          </a:solidFill>
                          <a:prstDash val="solid"/>
                        </a:ln>
                        <a:effectLst/>
                      </wps:spPr>
                      <wps:txbx>
                        <w:txbxContent>
                          <w:p w:rsidR="00D000AC" w:rsidRPr="006F24A7" w:rsidRDefault="00D000AC" w:rsidP="009F7931">
                            <w:pPr>
                              <w:jc w:val="center"/>
                              <w:rPr>
                                <w:rFonts w:ascii="Arial" w:hAnsi="Arial" w:cs="Arial"/>
                                <w:color w:val="FFFFFF" w:themeColor="background1"/>
                              </w:rPr>
                            </w:pPr>
                            <w:r w:rsidRPr="009D51E2">
                              <w:rPr>
                                <w:rFonts w:ascii="Arial" w:hAnsi="Arial" w:cs="Arial"/>
                                <w:b/>
                                <w:color w:val="FFFFFF" w:themeColor="background1"/>
                              </w:rPr>
                              <w:t>School-based and largely school led routes:</w:t>
                            </w:r>
                            <w:r w:rsidRPr="006F24A7">
                              <w:rPr>
                                <w:rFonts w:ascii="Arial" w:hAnsi="Arial" w:cs="Arial"/>
                                <w:color w:val="FFFFFF" w:themeColor="background1"/>
                              </w:rPr>
                              <w:t xml:space="preserve"> GTP*; School Direct; Teach First</w:t>
                            </w:r>
                            <w:proofErr w:type="gramStart"/>
                            <w:r w:rsidRPr="006F24A7">
                              <w:rPr>
                                <w:rFonts w:ascii="Arial" w:hAnsi="Arial" w:cs="Arial"/>
                                <w:color w:val="FFFFFF" w:themeColor="background1"/>
                              </w:rPr>
                              <w:t xml:space="preserve">; </w:t>
                            </w:r>
                            <w:r>
                              <w:rPr>
                                <w:rFonts w:ascii="Arial" w:hAnsi="Arial" w:cs="Arial"/>
                                <w:color w:val="FFFFFF" w:themeColor="background1"/>
                              </w:rPr>
                              <w:t xml:space="preserve"> SCITTs</w:t>
                            </w:r>
                            <w:proofErr w:type="gramEnd"/>
                            <w:r>
                              <w:rPr>
                                <w:rFonts w:ascii="Arial" w:hAnsi="Arial" w:cs="Arial"/>
                                <w:color w:val="FFFFFF" w:themeColor="background1"/>
                              </w:rPr>
                              <w:t xml:space="preserve"> and </w:t>
                            </w:r>
                            <w:r w:rsidRPr="006F24A7">
                              <w:rPr>
                                <w:rFonts w:ascii="Arial" w:hAnsi="Arial" w:cs="Arial"/>
                                <w:color w:val="FFFFFF" w:themeColor="background1"/>
                              </w:rPr>
                              <w:t xml:space="preserve">Assessment only routes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9" o:spid="_x0000_s1029" type="#_x0000_t78" style="position:absolute;left:0;text-align:left;margin-left:354.7pt;margin-top:9.2pt;width:157.05pt;height:158.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" adj="14035,5465,16200,8132" fillcolor="#4f81bd" strokecolor="#385d8a" strokeweight="2pt">
                <v:textbox style="layout-flow:vertical;mso-layout-flow-alt:bottom-to-top">
                  <w:txbxContent>
                    <w:p w:rsidR="00D000AC" w:rsidRPr="006F24A7" w:rsidRDefault="00D000AC" w:rsidP="009F7931">
                      <w:pPr>
                        <w:jc w:val="center"/>
                        <w:rPr>
                          <w:rFonts w:ascii="Arial" w:hAnsi="Arial" w:cs="Arial"/>
                          <w:color w:val="FFFFFF" w:themeColor="background1"/>
                        </w:rPr>
                      </w:pPr>
                      <w:r w:rsidRPr="009D51E2">
                        <w:rPr>
                          <w:rFonts w:ascii="Arial" w:hAnsi="Arial" w:cs="Arial"/>
                          <w:b/>
                          <w:color w:val="FFFFFF" w:themeColor="background1"/>
                        </w:rPr>
                        <w:t>School-based and largely school led routes:</w:t>
                      </w:r>
                      <w:r w:rsidRPr="006F24A7">
                        <w:rPr>
                          <w:rFonts w:ascii="Arial" w:hAnsi="Arial" w:cs="Arial"/>
                          <w:color w:val="FFFFFF" w:themeColor="background1"/>
                        </w:rPr>
                        <w:t xml:space="preserve"> GTP*; School Direct; Teach First</w:t>
                      </w:r>
                      <w:proofErr w:type="gramStart"/>
                      <w:r w:rsidRPr="006F24A7">
                        <w:rPr>
                          <w:rFonts w:ascii="Arial" w:hAnsi="Arial" w:cs="Arial"/>
                          <w:color w:val="FFFFFF" w:themeColor="background1"/>
                        </w:rPr>
                        <w:t xml:space="preserve">; </w:t>
                      </w:r>
                      <w:r>
                        <w:rPr>
                          <w:rFonts w:ascii="Arial" w:hAnsi="Arial" w:cs="Arial"/>
                          <w:color w:val="FFFFFF" w:themeColor="background1"/>
                        </w:rPr>
                        <w:t xml:space="preserve"> SCITTs</w:t>
                      </w:r>
                      <w:proofErr w:type="gramEnd"/>
                      <w:r>
                        <w:rPr>
                          <w:rFonts w:ascii="Arial" w:hAnsi="Arial" w:cs="Arial"/>
                          <w:color w:val="FFFFFF" w:themeColor="background1"/>
                        </w:rPr>
                        <w:t xml:space="preserve"> and </w:t>
                      </w:r>
                      <w:r w:rsidRPr="006F24A7">
                        <w:rPr>
                          <w:rFonts w:ascii="Arial" w:hAnsi="Arial" w:cs="Arial"/>
                          <w:color w:val="FFFFFF" w:themeColor="background1"/>
                        </w:rPr>
                        <w:t xml:space="preserve">Assessment only routes </w:t>
                      </w:r>
                    </w:p>
                  </w:txbxContent>
                </v:textbox>
              </v:shape>
            </w:pict>
          </mc:Fallback>
        </mc:AlternateContent>
      </w:r>
      <w:r w:rsidRPr="00F15A02">
        <w:rPr>
          <w:noProof/>
          <w:lang w:eastAsia="en-GB"/>
        </w:rPr>
        <mc:AlternateContent>
          <mc:Choice Requires="wps">
            <w:drawing>
              <wp:anchor distT="0" distB="0" distL="114300" distR="114300" simplePos="0" relativeHeight="251740160" behindDoc="0" locked="0" layoutInCell="1" allowOverlap="1" wp14:anchorId="0A8CD181" wp14:editId="574E03CD">
                <wp:simplePos x="0" y="0"/>
                <wp:positionH relativeFrom="column">
                  <wp:posOffset>3050540</wp:posOffset>
                </wp:positionH>
                <wp:positionV relativeFrom="paragraph">
                  <wp:posOffset>122555</wp:posOffset>
                </wp:positionV>
                <wp:extent cx="1270635" cy="2018665"/>
                <wp:effectExtent l="0" t="0" r="24765" b="19685"/>
                <wp:wrapNone/>
                <wp:docPr id="16" name="Right Arrow Callout 16"/>
                <wp:cNvGraphicFramePr/>
                <a:graphic xmlns:a="http://schemas.openxmlformats.org/drawingml/2006/main">
                  <a:graphicData uri="http://schemas.microsoft.com/office/word/2010/wordprocessingShape">
                    <wps:wsp>
                      <wps:cNvSpPr/>
                      <wps:spPr>
                        <a:xfrm>
                          <a:off x="0" y="0"/>
                          <a:ext cx="1270635" cy="2018665"/>
                        </a:xfrm>
                        <a:prstGeom prst="rightArrowCallout">
                          <a:avLst/>
                        </a:prstGeom>
                        <a:solidFill>
                          <a:srgbClr val="4F81BD"/>
                        </a:solidFill>
                        <a:ln w="25400" cap="flat" cmpd="sng" algn="ctr">
                          <a:solidFill>
                            <a:srgbClr val="4F81BD">
                              <a:shade val="50000"/>
                            </a:srgbClr>
                          </a:solidFill>
                          <a:prstDash val="solid"/>
                        </a:ln>
                        <a:effectLst/>
                      </wps:spPr>
                      <wps:txbx>
                        <w:txbxContent>
                          <w:p w:rsidR="00D000AC" w:rsidRPr="00D41534" w:rsidRDefault="00D000AC" w:rsidP="009F7931">
                            <w:pPr>
                              <w:jc w:val="center"/>
                              <w:rPr>
                                <w:rFonts w:ascii="Arial" w:hAnsi="Arial" w:cs="Arial"/>
                                <w:b/>
                                <w:color w:val="FFFFFF" w:themeColor="background1"/>
                                <w:sz w:val="20"/>
                                <w:szCs w:val="20"/>
                              </w:rPr>
                            </w:pPr>
                            <w:r w:rsidRPr="00D41534">
                              <w:rPr>
                                <w:rFonts w:ascii="Arial" w:hAnsi="Arial" w:cs="Arial"/>
                                <w:b/>
                                <w:color w:val="FFFFFF" w:themeColor="background1"/>
                                <w:sz w:val="20"/>
                                <w:szCs w:val="20"/>
                              </w:rPr>
                              <w:t xml:space="preserve">Techno-Rationalism: </w:t>
                            </w:r>
                          </w:p>
                          <w:p w:rsidR="00D000AC" w:rsidRPr="00D41534" w:rsidRDefault="00D000AC" w:rsidP="009F7931">
                            <w:pPr>
                              <w:jc w:val="center"/>
                              <w:rPr>
                                <w:rFonts w:ascii="Arial" w:hAnsi="Arial" w:cs="Arial"/>
                                <w:color w:val="FFFFFF" w:themeColor="background1"/>
                                <w:sz w:val="20"/>
                                <w:szCs w:val="20"/>
                              </w:rPr>
                            </w:pPr>
                            <w:r w:rsidRPr="00D41534">
                              <w:rPr>
                                <w:rFonts w:ascii="Arial" w:hAnsi="Arial" w:cs="Arial"/>
                                <w:color w:val="FFFFFF" w:themeColor="background1"/>
                                <w:sz w:val="20"/>
                                <w:szCs w:val="20"/>
                              </w:rPr>
                              <w:t>Teaching as craft / on the job</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Callout 16" o:spid="_x0000_s1030" type="#_x0000_t78" style="position:absolute;left:0;text-align:left;margin-left:240.2pt;margin-top:9.65pt;width:100.05pt;height:158.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" adj="14035,7401,16200,9101" fillcolor="#4f81bd" strokecolor="#385d8a" strokeweight="2pt">
                <v:textbox style="layout-flow:vertical;mso-layout-flow-alt:bottom-to-top">
                  <w:txbxContent>
                    <w:p w:rsidR="00D000AC" w:rsidRPr="00D41534" w:rsidRDefault="00D000AC" w:rsidP="009F7931">
                      <w:pPr>
                        <w:jc w:val="center"/>
                        <w:rPr>
                          <w:rFonts w:ascii="Arial" w:hAnsi="Arial" w:cs="Arial"/>
                          <w:b/>
                          <w:color w:val="FFFFFF" w:themeColor="background1"/>
                          <w:sz w:val="20"/>
                          <w:szCs w:val="20"/>
                        </w:rPr>
                      </w:pPr>
                      <w:r w:rsidRPr="00D41534">
                        <w:rPr>
                          <w:rFonts w:ascii="Arial" w:hAnsi="Arial" w:cs="Arial"/>
                          <w:b/>
                          <w:color w:val="FFFFFF" w:themeColor="background1"/>
                          <w:sz w:val="20"/>
                          <w:szCs w:val="20"/>
                        </w:rPr>
                        <w:t xml:space="preserve">Techno-Rationalism: </w:t>
                      </w:r>
                    </w:p>
                    <w:p w:rsidR="00D000AC" w:rsidRPr="00D41534" w:rsidRDefault="00D000AC" w:rsidP="009F7931">
                      <w:pPr>
                        <w:jc w:val="center"/>
                        <w:rPr>
                          <w:rFonts w:ascii="Arial" w:hAnsi="Arial" w:cs="Arial"/>
                          <w:color w:val="FFFFFF" w:themeColor="background1"/>
                          <w:sz w:val="20"/>
                          <w:szCs w:val="20"/>
                        </w:rPr>
                      </w:pPr>
                      <w:r w:rsidRPr="00D41534">
                        <w:rPr>
                          <w:rFonts w:ascii="Arial" w:hAnsi="Arial" w:cs="Arial"/>
                          <w:color w:val="FFFFFF" w:themeColor="background1"/>
                          <w:sz w:val="20"/>
                          <w:szCs w:val="20"/>
                        </w:rPr>
                        <w:t>Teaching as craft / on the job</w:t>
                      </w:r>
                    </w:p>
                  </w:txbxContent>
                </v:textbox>
              </v:shape>
            </w:pict>
          </mc:Fallback>
        </mc:AlternateContent>
      </w:r>
    </w:p>
    <w:p w:rsidR="009F7931" w:rsidRDefault="009F7931" w:rsidP="009F7931">
      <w:pPr>
        <w:spacing w:after="0"/>
        <w:jc w:val="center"/>
        <w:rPr>
          <w:rFonts w:ascii="Arial" w:hAnsi="Arial" w:cs="Arial"/>
          <w:b/>
          <w:sz w:val="24"/>
          <w:szCs w:val="24"/>
        </w:rPr>
      </w:pPr>
    </w:p>
    <w:p w:rsidR="009F7931" w:rsidRDefault="009F7931" w:rsidP="009F7931">
      <w:pPr>
        <w:spacing w:after="0"/>
        <w:jc w:val="center"/>
        <w:rPr>
          <w:rFonts w:ascii="Arial" w:hAnsi="Arial" w:cs="Arial"/>
          <w:b/>
          <w:sz w:val="24"/>
          <w:szCs w:val="24"/>
        </w:rPr>
      </w:pPr>
    </w:p>
    <w:p w:rsidR="009F7931" w:rsidRDefault="009F7931" w:rsidP="009F7931">
      <w:pPr>
        <w:spacing w:after="0"/>
        <w:jc w:val="center"/>
        <w:rPr>
          <w:rFonts w:ascii="Arial" w:hAnsi="Arial" w:cs="Arial"/>
          <w:b/>
          <w:sz w:val="24"/>
          <w:szCs w:val="24"/>
        </w:rPr>
      </w:pPr>
      <w:r w:rsidRPr="00F15A02">
        <w:rPr>
          <w:noProof/>
          <w:lang w:eastAsia="en-GB"/>
        </w:rPr>
        <mc:AlternateContent>
          <mc:Choice Requires="wps">
            <w:drawing>
              <wp:anchor distT="0" distB="0" distL="114300" distR="114300" simplePos="0" relativeHeight="251738112" behindDoc="0" locked="0" layoutInCell="1" allowOverlap="1" wp14:anchorId="66F4A351" wp14:editId="522A3E14">
                <wp:simplePos x="0" y="0"/>
                <wp:positionH relativeFrom="column">
                  <wp:posOffset>1853565</wp:posOffset>
                </wp:positionH>
                <wp:positionV relativeFrom="paragraph">
                  <wp:posOffset>120015</wp:posOffset>
                </wp:positionV>
                <wp:extent cx="973455" cy="1412875"/>
                <wp:effectExtent l="0" t="0" r="17145" b="15875"/>
                <wp:wrapNone/>
                <wp:docPr id="24" name="Right Arrow Callout 24"/>
                <wp:cNvGraphicFramePr/>
                <a:graphic xmlns:a="http://schemas.openxmlformats.org/drawingml/2006/main">
                  <a:graphicData uri="http://schemas.microsoft.com/office/word/2010/wordprocessingShape">
                    <wps:wsp>
                      <wps:cNvSpPr/>
                      <wps:spPr>
                        <a:xfrm>
                          <a:off x="0" y="0"/>
                          <a:ext cx="973455" cy="1412875"/>
                        </a:xfrm>
                        <a:prstGeom prst="rightArrowCallout">
                          <a:avLst/>
                        </a:prstGeom>
                        <a:solidFill>
                          <a:srgbClr val="4F81BD"/>
                        </a:solidFill>
                        <a:ln w="25400" cap="flat" cmpd="sng" algn="ctr">
                          <a:solidFill>
                            <a:srgbClr val="4F81BD">
                              <a:shade val="50000"/>
                            </a:srgbClr>
                          </a:solidFill>
                          <a:prstDash val="solid"/>
                        </a:ln>
                        <a:effectLst/>
                      </wps:spPr>
                      <wps:txbx>
                        <w:txbxContent>
                          <w:p w:rsidR="00D000AC" w:rsidRPr="00A848E0" w:rsidRDefault="00D000AC" w:rsidP="009F7931">
                            <w:pPr>
                              <w:jc w:val="center"/>
                              <w:rPr>
                                <w:rFonts w:ascii="Arial" w:hAnsi="Arial" w:cs="Arial"/>
                                <w:b/>
                                <w:color w:val="FFFFFF" w:themeColor="background1"/>
                                <w:sz w:val="26"/>
                                <w:szCs w:val="26"/>
                              </w:rPr>
                            </w:pPr>
                            <w:r w:rsidRPr="00A848E0">
                              <w:rPr>
                                <w:rFonts w:ascii="Arial" w:hAnsi="Arial" w:cs="Arial"/>
                                <w:b/>
                                <w:color w:val="FFFFFF" w:themeColor="background1"/>
                                <w:sz w:val="26"/>
                                <w:szCs w:val="26"/>
                              </w:rPr>
                              <w:t>Training</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Callout 24" o:spid="_x0000_s1031" type="#_x0000_t78" style="position:absolute;left:0;text-align:left;margin-left:145.95pt;margin-top:9.45pt;width:76.65pt;height:111.2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" adj="14035,7079,16200,8940" fillcolor="#4f81bd" strokecolor="#385d8a" strokeweight="2pt">
                <v:textbox style="layout-flow:vertical;mso-layout-flow-alt:bottom-to-top">
                  <w:txbxContent>
                    <w:p w:rsidR="00D000AC" w:rsidRPr="00A848E0" w:rsidRDefault="00D000AC" w:rsidP="009F7931">
                      <w:pPr>
                        <w:jc w:val="center"/>
                        <w:rPr>
                          <w:rFonts w:ascii="Arial" w:hAnsi="Arial" w:cs="Arial"/>
                          <w:b/>
                          <w:color w:val="FFFFFF" w:themeColor="background1"/>
                          <w:sz w:val="26"/>
                          <w:szCs w:val="26"/>
                        </w:rPr>
                      </w:pPr>
                      <w:r w:rsidRPr="00A848E0">
                        <w:rPr>
                          <w:rFonts w:ascii="Arial" w:hAnsi="Arial" w:cs="Arial"/>
                          <w:b/>
                          <w:color w:val="FFFFFF" w:themeColor="background1"/>
                          <w:sz w:val="26"/>
                          <w:szCs w:val="26"/>
                        </w:rPr>
                        <w:t>Training</w:t>
                      </w:r>
                    </w:p>
                  </w:txbxContent>
                </v:textbox>
              </v:shape>
            </w:pict>
          </mc:Fallback>
        </mc:AlternateContent>
      </w:r>
      <w:r w:rsidRPr="00F15A02">
        <w:rPr>
          <w:noProof/>
          <w:lang w:eastAsia="en-GB"/>
        </w:rPr>
        <mc:AlternateContent>
          <mc:Choice Requires="wps">
            <w:drawing>
              <wp:anchor distT="0" distB="0" distL="114300" distR="114300" simplePos="0" relativeHeight="251737088" behindDoc="0" locked="0" layoutInCell="1" allowOverlap="1" wp14:anchorId="399C756F" wp14:editId="4251F9F1">
                <wp:simplePos x="0" y="0"/>
                <wp:positionH relativeFrom="column">
                  <wp:posOffset>281305</wp:posOffset>
                </wp:positionH>
                <wp:positionV relativeFrom="paragraph">
                  <wp:posOffset>127000</wp:posOffset>
                </wp:positionV>
                <wp:extent cx="1400810" cy="3265170"/>
                <wp:effectExtent l="0" t="0" r="27940" b="11430"/>
                <wp:wrapNone/>
                <wp:docPr id="25" name="Right Arrow Callout 25"/>
                <wp:cNvGraphicFramePr/>
                <a:graphic xmlns:a="http://schemas.openxmlformats.org/drawingml/2006/main">
                  <a:graphicData uri="http://schemas.microsoft.com/office/word/2010/wordprocessingShape">
                    <wps:wsp>
                      <wps:cNvSpPr/>
                      <wps:spPr>
                        <a:xfrm>
                          <a:off x="0" y="0"/>
                          <a:ext cx="1400810" cy="3265170"/>
                        </a:xfrm>
                        <a:prstGeom prst="rightArrowCallout">
                          <a:avLst/>
                        </a:prstGeom>
                        <a:solidFill>
                          <a:srgbClr val="4F81BD"/>
                        </a:solidFill>
                        <a:ln w="25400" cap="flat" cmpd="sng" algn="ctr">
                          <a:solidFill>
                            <a:srgbClr val="4F81BD">
                              <a:shade val="50000"/>
                            </a:srgbClr>
                          </a:solidFill>
                          <a:prstDash val="solid"/>
                        </a:ln>
                        <a:effectLst/>
                      </wps:spPr>
                      <wps:txbx>
                        <w:txbxContent>
                          <w:p w:rsidR="00D000AC" w:rsidRPr="00D41534" w:rsidRDefault="00D000AC" w:rsidP="009F7931">
                            <w:pPr>
                              <w:jc w:val="center"/>
                              <w:rPr>
                                <w:rFonts w:ascii="Arial" w:hAnsi="Arial" w:cs="Arial"/>
                                <w:b/>
                                <w:color w:val="FFFFFF" w:themeColor="background1"/>
                                <w:sz w:val="28"/>
                                <w:szCs w:val="28"/>
                              </w:rPr>
                            </w:pPr>
                            <w:r w:rsidRPr="00D41534">
                              <w:rPr>
                                <w:rFonts w:ascii="Arial" w:hAnsi="Arial" w:cs="Arial"/>
                                <w:b/>
                                <w:color w:val="FFFFFF" w:themeColor="background1"/>
                                <w:sz w:val="28"/>
                                <w:szCs w:val="28"/>
                              </w:rPr>
                              <w:t xml:space="preserve">PHILOSOPHICAL BELIEFS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Callout 25" o:spid="_x0000_s1032" type="#_x0000_t78" style="position:absolute;left:0;text-align:left;margin-left:22.15pt;margin-top:10pt;width:110.3pt;height:257.1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" adj="14035,8483,16200,9642" fillcolor="#4f81bd" strokecolor="#385d8a" strokeweight="2pt">
                <v:textbox style="layout-flow:vertical;mso-layout-flow-alt:bottom-to-top">
                  <w:txbxContent>
                    <w:p w:rsidR="00D000AC" w:rsidRPr="00D41534" w:rsidRDefault="00D000AC" w:rsidP="009F7931">
                      <w:pPr>
                        <w:jc w:val="center"/>
                        <w:rPr>
                          <w:rFonts w:ascii="Arial" w:hAnsi="Arial" w:cs="Arial"/>
                          <w:b/>
                          <w:color w:val="FFFFFF" w:themeColor="background1"/>
                          <w:sz w:val="28"/>
                          <w:szCs w:val="28"/>
                        </w:rPr>
                      </w:pPr>
                      <w:r w:rsidRPr="00D41534">
                        <w:rPr>
                          <w:rFonts w:ascii="Arial" w:hAnsi="Arial" w:cs="Arial"/>
                          <w:b/>
                          <w:color w:val="FFFFFF" w:themeColor="background1"/>
                          <w:sz w:val="28"/>
                          <w:szCs w:val="28"/>
                        </w:rPr>
                        <w:t xml:space="preserve">PHILOSOPHICAL BELIEFS </w:t>
                      </w:r>
                    </w:p>
                  </w:txbxContent>
                </v:textbox>
              </v:shape>
            </w:pict>
          </mc:Fallback>
        </mc:AlternateContent>
      </w:r>
    </w:p>
    <w:p w:rsidR="009F7931" w:rsidRDefault="009F7931" w:rsidP="009F7931">
      <w:pPr>
        <w:spacing w:after="0"/>
        <w:jc w:val="center"/>
        <w:rPr>
          <w:rFonts w:ascii="Arial" w:hAnsi="Arial" w:cs="Arial"/>
          <w:b/>
          <w:sz w:val="24"/>
          <w:szCs w:val="24"/>
        </w:rPr>
      </w:pPr>
    </w:p>
    <w:p w:rsidR="009F7931" w:rsidRDefault="009F7931" w:rsidP="009F7931">
      <w:pPr>
        <w:spacing w:after="0"/>
        <w:jc w:val="center"/>
        <w:rPr>
          <w:rFonts w:ascii="Arial" w:hAnsi="Arial" w:cs="Arial"/>
          <w:b/>
          <w:sz w:val="24"/>
          <w:szCs w:val="24"/>
        </w:rPr>
      </w:pPr>
    </w:p>
    <w:p w:rsidR="009F7931" w:rsidRDefault="009F7931" w:rsidP="009F7931">
      <w:pPr>
        <w:spacing w:after="0"/>
        <w:jc w:val="center"/>
        <w:rPr>
          <w:rFonts w:ascii="Arial" w:hAnsi="Arial" w:cs="Arial"/>
          <w:b/>
          <w:sz w:val="24"/>
          <w:szCs w:val="24"/>
        </w:rPr>
      </w:pPr>
      <w:r w:rsidRPr="00F15A02">
        <w:rPr>
          <w:noProof/>
          <w:lang w:eastAsia="en-GB"/>
        </w:rPr>
        <mc:AlternateContent>
          <mc:Choice Requires="wps">
            <w:drawing>
              <wp:anchor distT="0" distB="0" distL="114300" distR="114300" simplePos="0" relativeHeight="251744256" behindDoc="0" locked="0" layoutInCell="1" allowOverlap="1" wp14:anchorId="5DEE6B7D" wp14:editId="1E9E8B8E">
                <wp:simplePos x="0" y="0"/>
                <wp:positionH relativeFrom="column">
                  <wp:posOffset>7491095</wp:posOffset>
                </wp:positionH>
                <wp:positionV relativeFrom="paragraph">
                  <wp:posOffset>35560</wp:posOffset>
                </wp:positionV>
                <wp:extent cx="1495425" cy="2018665"/>
                <wp:effectExtent l="0" t="0" r="28575" b="19685"/>
                <wp:wrapNone/>
                <wp:docPr id="26" name="Right Arrow Callout 26"/>
                <wp:cNvGraphicFramePr/>
                <a:graphic xmlns:a="http://schemas.openxmlformats.org/drawingml/2006/main">
                  <a:graphicData uri="http://schemas.microsoft.com/office/word/2010/wordprocessingShape">
                    <wps:wsp>
                      <wps:cNvSpPr/>
                      <wps:spPr>
                        <a:xfrm>
                          <a:off x="0" y="0"/>
                          <a:ext cx="1495425" cy="2018665"/>
                        </a:xfrm>
                        <a:prstGeom prst="rightArrowCallout">
                          <a:avLst/>
                        </a:prstGeom>
                        <a:noFill/>
                        <a:ln w="25400" cap="flat" cmpd="sng" algn="ctr">
                          <a:solidFill>
                            <a:srgbClr val="4F81BD">
                              <a:shade val="50000"/>
                            </a:srgbClr>
                          </a:solidFill>
                          <a:prstDash val="solid"/>
                        </a:ln>
                        <a:effectLst/>
                      </wps:spPr>
                      <wps:txbx>
                        <w:txbxContent>
                          <w:p w:rsidR="00D000AC" w:rsidRPr="00A848E0" w:rsidRDefault="00D000AC" w:rsidP="009F7931">
                            <w:pPr>
                              <w:jc w:val="center"/>
                              <w:rPr>
                                <w:rFonts w:ascii="Arial" w:hAnsi="Arial" w:cs="Arial"/>
                                <w:b/>
                                <w:color w:val="002060"/>
                                <w:sz w:val="24"/>
                                <w:szCs w:val="24"/>
                              </w:rPr>
                            </w:pPr>
                            <w:r>
                              <w:rPr>
                                <w:rFonts w:ascii="Arial" w:hAnsi="Arial" w:cs="Arial"/>
                                <w:b/>
                                <w:color w:val="002060"/>
                                <w:sz w:val="24"/>
                                <w:szCs w:val="24"/>
                              </w:rPr>
                              <w:t xml:space="preserve">Caught Between Theory &amp; Practice: </w:t>
                            </w:r>
                            <w:r w:rsidRPr="00A848E0">
                              <w:rPr>
                                <w:rFonts w:ascii="Arial" w:hAnsi="Arial" w:cs="Arial"/>
                                <w:b/>
                                <w:color w:val="002060"/>
                                <w:sz w:val="24"/>
                                <w:szCs w:val="24"/>
                              </w:rPr>
                              <w:t>What future for Teacher Education?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Callout 26" o:spid="_x0000_s1033" type="#_x0000_t78" style="position:absolute;left:0;text-align:left;margin-left:589.85pt;margin-top:2.8pt;width:117.75pt;height:158.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" adj="14035,6800,16200,8800" filled="f" strokecolor="#385d8a" strokeweight="2pt">
                <v:textbox style="layout-flow:vertical;mso-layout-flow-alt:bottom-to-top">
                  <w:txbxContent>
                    <w:p w:rsidR="00D000AC" w:rsidRPr="00A848E0" w:rsidRDefault="00D000AC" w:rsidP="009F7931">
                      <w:pPr>
                        <w:jc w:val="center"/>
                        <w:rPr>
                          <w:rFonts w:ascii="Arial" w:hAnsi="Arial" w:cs="Arial"/>
                          <w:b/>
                          <w:color w:val="002060"/>
                          <w:sz w:val="24"/>
                          <w:szCs w:val="24"/>
                        </w:rPr>
                      </w:pPr>
                      <w:r>
                        <w:rPr>
                          <w:rFonts w:ascii="Arial" w:hAnsi="Arial" w:cs="Arial"/>
                          <w:b/>
                          <w:color w:val="002060"/>
                          <w:sz w:val="24"/>
                          <w:szCs w:val="24"/>
                        </w:rPr>
                        <w:t xml:space="preserve">Caught Between Theory &amp; Practice: </w:t>
                      </w:r>
                      <w:r w:rsidRPr="00A848E0">
                        <w:rPr>
                          <w:rFonts w:ascii="Arial" w:hAnsi="Arial" w:cs="Arial"/>
                          <w:b/>
                          <w:color w:val="002060"/>
                          <w:sz w:val="24"/>
                          <w:szCs w:val="24"/>
                        </w:rPr>
                        <w:t>What future for Teacher Education?</w:t>
                      </w:r>
                    </w:p>
                  </w:txbxContent>
                </v:textbox>
              </v:shape>
            </w:pict>
          </mc:Fallback>
        </mc:AlternateContent>
      </w:r>
    </w:p>
    <w:p w:rsidR="009F7931" w:rsidRDefault="009F7931" w:rsidP="009F7931">
      <w:pPr>
        <w:spacing w:after="0"/>
        <w:jc w:val="center"/>
        <w:rPr>
          <w:rFonts w:ascii="Arial" w:hAnsi="Arial" w:cs="Arial"/>
          <w:b/>
          <w:sz w:val="24"/>
          <w:szCs w:val="24"/>
        </w:rPr>
      </w:pPr>
    </w:p>
    <w:p w:rsidR="009F7931" w:rsidRDefault="009F7931" w:rsidP="009F7931">
      <w:pPr>
        <w:spacing w:after="0"/>
        <w:jc w:val="center"/>
        <w:rPr>
          <w:rFonts w:ascii="Arial" w:hAnsi="Arial" w:cs="Arial"/>
          <w:b/>
          <w:sz w:val="24"/>
          <w:szCs w:val="24"/>
        </w:rPr>
      </w:pPr>
      <w:r w:rsidRPr="00F15A02">
        <w:rPr>
          <w:noProof/>
          <w:lang w:eastAsia="en-GB"/>
        </w:rPr>
        <mc:AlternateContent>
          <mc:Choice Requires="wps">
            <w:drawing>
              <wp:anchor distT="0" distB="0" distL="114300" distR="114300" simplePos="0" relativeHeight="251745280" behindDoc="0" locked="0" layoutInCell="1" allowOverlap="1" wp14:anchorId="435C84B4" wp14:editId="4F5BB71F">
                <wp:simplePos x="0" y="0"/>
                <wp:positionH relativeFrom="column">
                  <wp:posOffset>5711190</wp:posOffset>
                </wp:positionH>
                <wp:positionV relativeFrom="paragraph">
                  <wp:posOffset>29845</wp:posOffset>
                </wp:positionV>
                <wp:extent cx="1911350" cy="1115695"/>
                <wp:effectExtent l="0" t="21273" r="10478" b="29527"/>
                <wp:wrapNone/>
                <wp:docPr id="27" name="Left-Right Arrow Callout 27"/>
                <wp:cNvGraphicFramePr/>
                <a:graphic xmlns:a="http://schemas.openxmlformats.org/drawingml/2006/main">
                  <a:graphicData uri="http://schemas.microsoft.com/office/word/2010/wordprocessingShape">
                    <wps:wsp>
                      <wps:cNvSpPr/>
                      <wps:spPr>
                        <a:xfrm rot="16200000">
                          <a:off x="0" y="0"/>
                          <a:ext cx="1911350" cy="1115695"/>
                        </a:xfrm>
                        <a:prstGeom prst="leftRightArrowCallout">
                          <a:avLst/>
                        </a:prstGeom>
                        <a:solidFill>
                          <a:srgbClr val="4F81BD"/>
                        </a:solidFill>
                        <a:ln w="25400" cap="flat" cmpd="sng" algn="ctr">
                          <a:solidFill>
                            <a:srgbClr val="4F81BD">
                              <a:shade val="50000"/>
                            </a:srgbClr>
                          </a:solidFill>
                          <a:prstDash val="solid"/>
                        </a:ln>
                        <a:effectLst/>
                      </wps:spPr>
                      <wps:txbx>
                        <w:txbxContent>
                          <w:p w:rsidR="00D000AC" w:rsidRPr="00D41534" w:rsidRDefault="00D000AC" w:rsidP="009F7931">
                            <w:pPr>
                              <w:jc w:val="center"/>
                              <w:rPr>
                                <w:rFonts w:ascii="Arial" w:hAnsi="Arial" w:cs="Arial"/>
                                <w:color w:val="FFFFFF" w:themeColor="background1"/>
                                <w:sz w:val="20"/>
                                <w:szCs w:val="20"/>
                              </w:rPr>
                            </w:pPr>
                            <w:r w:rsidRPr="00D41534">
                              <w:rPr>
                                <w:rFonts w:ascii="Arial" w:hAnsi="Arial" w:cs="Arial"/>
                                <w:color w:val="FFFFFF" w:themeColor="background1"/>
                                <w:sz w:val="20"/>
                                <w:szCs w:val="20"/>
                              </w:rPr>
                              <w:t>Commercial packages including CPPD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Left-Right Arrow Callout 27" o:spid="_x0000_s1034" type="#_x0000_t81" style="position:absolute;left:0;text-align:left;margin-left:449.7pt;margin-top:2.35pt;width:150.5pt;height:87.85pt;rotation:-90;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" adj="5603,,3152" fillcolor="#4f81bd" strokecolor="#385d8a" strokeweight="2pt">
                <v:textbox>
                  <w:txbxContent>
                    <w:p w:rsidR="00D000AC" w:rsidRPr="00D41534" w:rsidRDefault="00D000AC" w:rsidP="009F7931">
                      <w:pPr>
                        <w:jc w:val="center"/>
                        <w:rPr>
                          <w:rFonts w:ascii="Arial" w:hAnsi="Arial" w:cs="Arial"/>
                          <w:color w:val="FFFFFF" w:themeColor="background1"/>
                          <w:sz w:val="20"/>
                          <w:szCs w:val="20"/>
                        </w:rPr>
                      </w:pPr>
                      <w:r w:rsidRPr="00D41534">
                        <w:rPr>
                          <w:rFonts w:ascii="Arial" w:hAnsi="Arial" w:cs="Arial"/>
                          <w:color w:val="FFFFFF" w:themeColor="background1"/>
                          <w:sz w:val="20"/>
                          <w:szCs w:val="20"/>
                        </w:rPr>
                        <w:t>Commercial packages including CPPD</w:t>
                      </w:r>
                    </w:p>
                  </w:txbxContent>
                </v:textbox>
              </v:shape>
            </w:pict>
          </mc:Fallback>
        </mc:AlternateContent>
      </w:r>
    </w:p>
    <w:p w:rsidR="009F7931" w:rsidRDefault="009F7931" w:rsidP="009F7931">
      <w:pPr>
        <w:spacing w:after="0"/>
        <w:jc w:val="center"/>
        <w:rPr>
          <w:rFonts w:ascii="Arial" w:hAnsi="Arial" w:cs="Arial"/>
          <w:b/>
          <w:sz w:val="24"/>
          <w:szCs w:val="24"/>
        </w:rPr>
      </w:pPr>
    </w:p>
    <w:p w:rsidR="009F7931" w:rsidRDefault="009F7931" w:rsidP="009F7931">
      <w:pPr>
        <w:spacing w:after="0"/>
        <w:jc w:val="center"/>
        <w:rPr>
          <w:rFonts w:ascii="Arial" w:hAnsi="Arial" w:cs="Arial"/>
          <w:b/>
          <w:sz w:val="24"/>
          <w:szCs w:val="24"/>
        </w:rPr>
      </w:pPr>
    </w:p>
    <w:p w:rsidR="009F7931" w:rsidRDefault="009F7931" w:rsidP="009F7931">
      <w:pPr>
        <w:spacing w:after="0"/>
        <w:jc w:val="center"/>
        <w:rPr>
          <w:rFonts w:ascii="Arial" w:hAnsi="Arial" w:cs="Arial"/>
          <w:b/>
          <w:sz w:val="24"/>
          <w:szCs w:val="24"/>
        </w:rPr>
      </w:pPr>
      <w:r w:rsidRPr="00F15A02">
        <w:rPr>
          <w:noProof/>
          <w:lang w:eastAsia="en-GB"/>
        </w:rPr>
        <mc:AlternateContent>
          <mc:Choice Requires="wps">
            <w:drawing>
              <wp:anchor distT="0" distB="0" distL="114300" distR="114300" simplePos="0" relativeHeight="251743232" behindDoc="0" locked="0" layoutInCell="1" allowOverlap="1" wp14:anchorId="0C8CEFEA" wp14:editId="15DC9AB5">
                <wp:simplePos x="0" y="0"/>
                <wp:positionH relativeFrom="column">
                  <wp:posOffset>4504690</wp:posOffset>
                </wp:positionH>
                <wp:positionV relativeFrom="paragraph">
                  <wp:posOffset>161925</wp:posOffset>
                </wp:positionV>
                <wp:extent cx="1994535" cy="2018665"/>
                <wp:effectExtent l="0" t="0" r="24765" b="19685"/>
                <wp:wrapNone/>
                <wp:docPr id="28" name="Right Arrow Callout 28"/>
                <wp:cNvGraphicFramePr/>
                <a:graphic xmlns:a="http://schemas.openxmlformats.org/drawingml/2006/main">
                  <a:graphicData uri="http://schemas.microsoft.com/office/word/2010/wordprocessingShape">
                    <wps:wsp>
                      <wps:cNvSpPr/>
                      <wps:spPr>
                        <a:xfrm>
                          <a:off x="0" y="0"/>
                          <a:ext cx="1994535" cy="2018665"/>
                        </a:xfrm>
                        <a:prstGeom prst="rightArrowCallout">
                          <a:avLst/>
                        </a:prstGeom>
                        <a:solidFill>
                          <a:srgbClr val="4F81BD"/>
                        </a:solidFill>
                        <a:ln w="25400" cap="flat" cmpd="sng" algn="ctr">
                          <a:solidFill>
                            <a:srgbClr val="4F81BD">
                              <a:shade val="50000"/>
                            </a:srgbClr>
                          </a:solidFill>
                          <a:prstDash val="solid"/>
                        </a:ln>
                        <a:effectLst/>
                      </wps:spPr>
                      <wps:txbx>
                        <w:txbxContent>
                          <w:p w:rsidR="00D000AC" w:rsidRPr="006F24A7" w:rsidRDefault="00D000AC" w:rsidP="009F7931">
                            <w:pPr>
                              <w:jc w:val="center"/>
                              <w:rPr>
                                <w:rFonts w:ascii="Arial" w:hAnsi="Arial" w:cs="Arial"/>
                                <w:color w:val="FFFFFF" w:themeColor="background1"/>
                              </w:rPr>
                            </w:pPr>
                            <w:r w:rsidRPr="009D51E2">
                              <w:rPr>
                                <w:rFonts w:ascii="Arial" w:hAnsi="Arial" w:cs="Arial"/>
                                <w:b/>
                                <w:color w:val="FFFFFF" w:themeColor="background1"/>
                              </w:rPr>
                              <w:t>HEI led and University-based routes:</w:t>
                            </w:r>
                            <w:r>
                              <w:rPr>
                                <w:rFonts w:ascii="Arial" w:hAnsi="Arial" w:cs="Arial"/>
                                <w:color w:val="FFFFFF" w:themeColor="background1"/>
                              </w:rPr>
                              <w:t xml:space="preserve"> </w:t>
                            </w:r>
                            <w:proofErr w:type="spellStart"/>
                            <w:r>
                              <w:rPr>
                                <w:rFonts w:ascii="Arial" w:hAnsi="Arial" w:cs="Arial"/>
                                <w:color w:val="FFFFFF" w:themeColor="background1"/>
                              </w:rPr>
                              <w:t>B.Ed</w:t>
                            </w:r>
                            <w:proofErr w:type="spellEnd"/>
                            <w:r>
                              <w:rPr>
                                <w:rFonts w:ascii="Arial" w:hAnsi="Arial" w:cs="Arial"/>
                                <w:color w:val="FFFFFF" w:themeColor="background1"/>
                              </w:rPr>
                              <w:t xml:space="preserve">; P.G.C.E.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Callout 28" o:spid="_x0000_s1035" type="#_x0000_t78" style="position:absolute;left:0;text-align:left;margin-left:354.7pt;margin-top:12.75pt;width:157.05pt;height:158.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" adj="14035,5465,16200,8132" fillcolor="#4f81bd" strokecolor="#385d8a" strokeweight="2pt">
                <v:textbox style="layout-flow:vertical;mso-layout-flow-alt:bottom-to-top">
                  <w:txbxContent>
                    <w:p w:rsidR="00D000AC" w:rsidRPr="006F24A7" w:rsidRDefault="00D000AC" w:rsidP="009F7931">
                      <w:pPr>
                        <w:jc w:val="center"/>
                        <w:rPr>
                          <w:rFonts w:ascii="Arial" w:hAnsi="Arial" w:cs="Arial"/>
                          <w:color w:val="FFFFFF" w:themeColor="background1"/>
                        </w:rPr>
                      </w:pPr>
                      <w:r w:rsidRPr="009D51E2">
                        <w:rPr>
                          <w:rFonts w:ascii="Arial" w:hAnsi="Arial" w:cs="Arial"/>
                          <w:b/>
                          <w:color w:val="FFFFFF" w:themeColor="background1"/>
                        </w:rPr>
                        <w:t>HEI led and University-based routes:</w:t>
                      </w:r>
                      <w:r>
                        <w:rPr>
                          <w:rFonts w:ascii="Arial" w:hAnsi="Arial" w:cs="Arial"/>
                          <w:color w:val="FFFFFF" w:themeColor="background1"/>
                        </w:rPr>
                        <w:t xml:space="preserve"> </w:t>
                      </w:r>
                      <w:proofErr w:type="spellStart"/>
                      <w:r>
                        <w:rPr>
                          <w:rFonts w:ascii="Arial" w:hAnsi="Arial" w:cs="Arial"/>
                          <w:color w:val="FFFFFF" w:themeColor="background1"/>
                        </w:rPr>
                        <w:t>B.Ed</w:t>
                      </w:r>
                      <w:proofErr w:type="spellEnd"/>
                      <w:r>
                        <w:rPr>
                          <w:rFonts w:ascii="Arial" w:hAnsi="Arial" w:cs="Arial"/>
                          <w:color w:val="FFFFFF" w:themeColor="background1"/>
                        </w:rPr>
                        <w:t xml:space="preserve">; P.G.C.E. </w:t>
                      </w:r>
                    </w:p>
                  </w:txbxContent>
                </v:textbox>
              </v:shape>
            </w:pict>
          </mc:Fallback>
        </mc:AlternateContent>
      </w:r>
      <w:r w:rsidRPr="00F15A02">
        <w:rPr>
          <w:noProof/>
          <w:lang w:eastAsia="en-GB"/>
        </w:rPr>
        <mc:AlternateContent>
          <mc:Choice Requires="wps">
            <w:drawing>
              <wp:anchor distT="0" distB="0" distL="114300" distR="114300" simplePos="0" relativeHeight="251741184" behindDoc="0" locked="0" layoutInCell="1" allowOverlap="1" wp14:anchorId="4B27DC28" wp14:editId="5335D288">
                <wp:simplePos x="0" y="0"/>
                <wp:positionH relativeFrom="column">
                  <wp:posOffset>3050540</wp:posOffset>
                </wp:positionH>
                <wp:positionV relativeFrom="paragraph">
                  <wp:posOffset>138430</wp:posOffset>
                </wp:positionV>
                <wp:extent cx="1294130" cy="2050415"/>
                <wp:effectExtent l="0" t="0" r="20320" b="26035"/>
                <wp:wrapNone/>
                <wp:docPr id="29" name="Right Arrow Callout 29"/>
                <wp:cNvGraphicFramePr/>
                <a:graphic xmlns:a="http://schemas.openxmlformats.org/drawingml/2006/main">
                  <a:graphicData uri="http://schemas.microsoft.com/office/word/2010/wordprocessingShape">
                    <wps:wsp>
                      <wps:cNvSpPr/>
                      <wps:spPr>
                        <a:xfrm>
                          <a:off x="0" y="0"/>
                          <a:ext cx="1294130" cy="2050415"/>
                        </a:xfrm>
                        <a:prstGeom prst="rightArrowCallout">
                          <a:avLst/>
                        </a:prstGeom>
                        <a:solidFill>
                          <a:srgbClr val="4F81BD"/>
                        </a:solidFill>
                        <a:ln w="25400" cap="flat" cmpd="sng" algn="ctr">
                          <a:solidFill>
                            <a:srgbClr val="4F81BD">
                              <a:shade val="50000"/>
                            </a:srgbClr>
                          </a:solidFill>
                          <a:prstDash val="solid"/>
                        </a:ln>
                        <a:effectLst/>
                      </wps:spPr>
                      <wps:txbx>
                        <w:txbxContent>
                          <w:p w:rsidR="00D000AC" w:rsidRPr="00562D02" w:rsidRDefault="00D000AC" w:rsidP="009F7931">
                            <w:pPr>
                              <w:jc w:val="center"/>
                              <w:rPr>
                                <w:rFonts w:ascii="Arial" w:hAnsi="Arial" w:cs="Arial"/>
                                <w:b/>
                                <w:color w:val="FFFFFF" w:themeColor="background1"/>
                                <w:sz w:val="20"/>
                                <w:szCs w:val="20"/>
                              </w:rPr>
                            </w:pPr>
                            <w:r w:rsidRPr="00562D02">
                              <w:rPr>
                                <w:rFonts w:ascii="Arial" w:hAnsi="Arial" w:cs="Arial"/>
                                <w:b/>
                                <w:color w:val="FFFFFF" w:themeColor="background1"/>
                                <w:sz w:val="20"/>
                                <w:szCs w:val="20"/>
                              </w:rPr>
                              <w:t>Constructivism</w:t>
                            </w:r>
                          </w:p>
                          <w:p w:rsidR="00D000AC" w:rsidRPr="00373D69" w:rsidRDefault="00D000AC" w:rsidP="009F7931">
                            <w:pPr>
                              <w:jc w:val="center"/>
                              <w:rPr>
                                <w:rFonts w:ascii="Arial" w:hAnsi="Arial" w:cs="Arial"/>
                                <w:color w:val="FFFFFF" w:themeColor="background1"/>
                                <w:sz w:val="20"/>
                                <w:szCs w:val="20"/>
                              </w:rPr>
                            </w:pPr>
                            <w:r>
                              <w:rPr>
                                <w:rFonts w:ascii="Arial" w:hAnsi="Arial" w:cs="Arial"/>
                                <w:color w:val="FFFFFF" w:themeColor="background1"/>
                                <w:sz w:val="20"/>
                                <w:szCs w:val="20"/>
                              </w:rPr>
                              <w:t>Teaching as informed enquiry</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Callout 29" o:spid="_x0000_s1036" type="#_x0000_t78" style="position:absolute;left:0;text-align:left;margin-left:240.2pt;margin-top:10.9pt;width:101.9pt;height:161.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" adj="14035,7392,16200,9096" fillcolor="#4f81bd" strokecolor="#385d8a" strokeweight="2pt">
                <v:textbox style="layout-flow:vertical;mso-layout-flow-alt:bottom-to-top">
                  <w:txbxContent>
                    <w:p w:rsidR="00D000AC" w:rsidRPr="00562D02" w:rsidRDefault="00D000AC" w:rsidP="009F7931">
                      <w:pPr>
                        <w:jc w:val="center"/>
                        <w:rPr>
                          <w:rFonts w:ascii="Arial" w:hAnsi="Arial" w:cs="Arial"/>
                          <w:b/>
                          <w:color w:val="FFFFFF" w:themeColor="background1"/>
                          <w:sz w:val="20"/>
                          <w:szCs w:val="20"/>
                        </w:rPr>
                      </w:pPr>
                      <w:r w:rsidRPr="00562D02">
                        <w:rPr>
                          <w:rFonts w:ascii="Arial" w:hAnsi="Arial" w:cs="Arial"/>
                          <w:b/>
                          <w:color w:val="FFFFFF" w:themeColor="background1"/>
                          <w:sz w:val="20"/>
                          <w:szCs w:val="20"/>
                        </w:rPr>
                        <w:t>Constructivism</w:t>
                      </w:r>
                    </w:p>
                    <w:p w:rsidR="00D000AC" w:rsidRPr="00373D69" w:rsidRDefault="00D000AC" w:rsidP="009F7931">
                      <w:pPr>
                        <w:jc w:val="center"/>
                        <w:rPr>
                          <w:rFonts w:ascii="Arial" w:hAnsi="Arial" w:cs="Arial"/>
                          <w:color w:val="FFFFFF" w:themeColor="background1"/>
                          <w:sz w:val="20"/>
                          <w:szCs w:val="20"/>
                        </w:rPr>
                      </w:pPr>
                      <w:r>
                        <w:rPr>
                          <w:rFonts w:ascii="Arial" w:hAnsi="Arial" w:cs="Arial"/>
                          <w:color w:val="FFFFFF" w:themeColor="background1"/>
                          <w:sz w:val="20"/>
                          <w:szCs w:val="20"/>
                        </w:rPr>
                        <w:t>Teaching as informed enquiry</w:t>
                      </w:r>
                    </w:p>
                  </w:txbxContent>
                </v:textbox>
              </v:shape>
            </w:pict>
          </mc:Fallback>
        </mc:AlternateContent>
      </w:r>
    </w:p>
    <w:p w:rsidR="009F7931" w:rsidRDefault="009F7931" w:rsidP="009F7931">
      <w:pPr>
        <w:spacing w:after="0"/>
        <w:jc w:val="center"/>
        <w:rPr>
          <w:rFonts w:ascii="Arial" w:hAnsi="Arial" w:cs="Arial"/>
          <w:b/>
          <w:sz w:val="24"/>
          <w:szCs w:val="24"/>
        </w:rPr>
      </w:pPr>
      <w:r w:rsidRPr="00F15A02">
        <w:rPr>
          <w:noProof/>
          <w:lang w:eastAsia="en-GB"/>
        </w:rPr>
        <mc:AlternateContent>
          <mc:Choice Requires="wps">
            <w:drawing>
              <wp:anchor distT="0" distB="0" distL="114300" distR="114300" simplePos="0" relativeHeight="251739136" behindDoc="0" locked="0" layoutInCell="1" allowOverlap="1" wp14:anchorId="52DA89BD" wp14:editId="24E30BCD">
                <wp:simplePos x="0" y="0"/>
                <wp:positionH relativeFrom="column">
                  <wp:posOffset>1851025</wp:posOffset>
                </wp:positionH>
                <wp:positionV relativeFrom="paragraph">
                  <wp:posOffset>120015</wp:posOffset>
                </wp:positionV>
                <wp:extent cx="973455" cy="1412875"/>
                <wp:effectExtent l="0" t="0" r="17145" b="15875"/>
                <wp:wrapNone/>
                <wp:docPr id="30" name="Right Arrow Callout 30"/>
                <wp:cNvGraphicFramePr/>
                <a:graphic xmlns:a="http://schemas.openxmlformats.org/drawingml/2006/main">
                  <a:graphicData uri="http://schemas.microsoft.com/office/word/2010/wordprocessingShape">
                    <wps:wsp>
                      <wps:cNvSpPr/>
                      <wps:spPr>
                        <a:xfrm>
                          <a:off x="0" y="0"/>
                          <a:ext cx="973455" cy="1412875"/>
                        </a:xfrm>
                        <a:prstGeom prst="rightArrowCallout">
                          <a:avLst/>
                        </a:prstGeom>
                        <a:solidFill>
                          <a:srgbClr val="4F81BD"/>
                        </a:solidFill>
                        <a:ln w="25400" cap="flat" cmpd="sng" algn="ctr">
                          <a:solidFill>
                            <a:srgbClr val="4F81BD">
                              <a:shade val="50000"/>
                            </a:srgbClr>
                          </a:solidFill>
                          <a:prstDash val="solid"/>
                        </a:ln>
                        <a:effectLst/>
                      </wps:spPr>
                      <wps:txbx>
                        <w:txbxContent>
                          <w:p w:rsidR="00D000AC" w:rsidRPr="00A848E0" w:rsidRDefault="00D000AC" w:rsidP="009F7931">
                            <w:pPr>
                              <w:jc w:val="center"/>
                              <w:rPr>
                                <w:rFonts w:ascii="Arial" w:hAnsi="Arial" w:cs="Arial"/>
                                <w:b/>
                                <w:color w:val="FFFFFF" w:themeColor="background1"/>
                                <w:sz w:val="26"/>
                                <w:szCs w:val="26"/>
                              </w:rPr>
                            </w:pPr>
                            <w:r w:rsidRPr="00A848E0">
                              <w:rPr>
                                <w:rFonts w:ascii="Arial" w:hAnsi="Arial" w:cs="Arial"/>
                                <w:b/>
                                <w:color w:val="FFFFFF" w:themeColor="background1"/>
                                <w:sz w:val="26"/>
                                <w:szCs w:val="26"/>
                              </w:rPr>
                              <w:t>Education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Callout 30" o:spid="_x0000_s1037" type="#_x0000_t78" style="position:absolute;left:0;text-align:left;margin-left:145.75pt;margin-top:9.45pt;width:76.65pt;height:111.2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" adj="14035,7079,16200,8940" fillcolor="#4f81bd" strokecolor="#385d8a" strokeweight="2pt">
                <v:textbox style="layout-flow:vertical;mso-layout-flow-alt:bottom-to-top">
                  <w:txbxContent>
                    <w:p w:rsidR="00D000AC" w:rsidRPr="00A848E0" w:rsidRDefault="00D000AC" w:rsidP="009F7931">
                      <w:pPr>
                        <w:jc w:val="center"/>
                        <w:rPr>
                          <w:rFonts w:ascii="Arial" w:hAnsi="Arial" w:cs="Arial"/>
                          <w:b/>
                          <w:color w:val="FFFFFF" w:themeColor="background1"/>
                          <w:sz w:val="26"/>
                          <w:szCs w:val="26"/>
                        </w:rPr>
                      </w:pPr>
                      <w:r w:rsidRPr="00A848E0">
                        <w:rPr>
                          <w:rFonts w:ascii="Arial" w:hAnsi="Arial" w:cs="Arial"/>
                          <w:b/>
                          <w:color w:val="FFFFFF" w:themeColor="background1"/>
                          <w:sz w:val="26"/>
                          <w:szCs w:val="26"/>
                        </w:rPr>
                        <w:t>Education</w:t>
                      </w:r>
                    </w:p>
                  </w:txbxContent>
                </v:textbox>
              </v:shape>
            </w:pict>
          </mc:Fallback>
        </mc:AlternateContent>
      </w:r>
    </w:p>
    <w:p w:rsidR="009F7931" w:rsidRDefault="009F7931" w:rsidP="009F7931">
      <w:pPr>
        <w:spacing w:after="0"/>
        <w:jc w:val="center"/>
        <w:rPr>
          <w:rFonts w:ascii="Arial" w:hAnsi="Arial" w:cs="Arial"/>
          <w:b/>
          <w:sz w:val="24"/>
          <w:szCs w:val="24"/>
        </w:rPr>
      </w:pPr>
    </w:p>
    <w:p w:rsidR="009F7931" w:rsidRDefault="009F7931" w:rsidP="009F7931">
      <w:pPr>
        <w:spacing w:after="0"/>
        <w:jc w:val="center"/>
        <w:rPr>
          <w:rFonts w:ascii="Arial" w:hAnsi="Arial" w:cs="Arial"/>
          <w:b/>
          <w:sz w:val="24"/>
          <w:szCs w:val="24"/>
        </w:rPr>
      </w:pPr>
    </w:p>
    <w:p w:rsidR="009F7931" w:rsidRDefault="009F7931" w:rsidP="009F7931">
      <w:pPr>
        <w:spacing w:after="0"/>
        <w:jc w:val="center"/>
        <w:rPr>
          <w:rFonts w:ascii="Arial" w:hAnsi="Arial" w:cs="Arial"/>
          <w:b/>
          <w:sz w:val="24"/>
          <w:szCs w:val="24"/>
        </w:rPr>
      </w:pPr>
    </w:p>
    <w:p w:rsidR="009F7931" w:rsidRDefault="009F7931" w:rsidP="009F7931">
      <w:pPr>
        <w:spacing w:after="0"/>
        <w:jc w:val="center"/>
        <w:rPr>
          <w:rFonts w:ascii="Arial" w:hAnsi="Arial" w:cs="Arial"/>
          <w:b/>
          <w:sz w:val="24"/>
          <w:szCs w:val="24"/>
        </w:rPr>
      </w:pPr>
    </w:p>
    <w:p w:rsidR="009F7931" w:rsidRDefault="009F7931" w:rsidP="009F7931">
      <w:pPr>
        <w:spacing w:after="0"/>
        <w:jc w:val="center"/>
        <w:rPr>
          <w:rFonts w:ascii="Arial" w:hAnsi="Arial" w:cs="Arial"/>
          <w:b/>
          <w:sz w:val="24"/>
          <w:szCs w:val="24"/>
        </w:rPr>
      </w:pPr>
    </w:p>
    <w:p w:rsidR="009F7931" w:rsidRDefault="009F7931" w:rsidP="009F7931">
      <w:pPr>
        <w:spacing w:after="0"/>
        <w:jc w:val="center"/>
        <w:rPr>
          <w:rFonts w:ascii="Arial" w:hAnsi="Arial" w:cs="Arial"/>
          <w:b/>
          <w:sz w:val="24"/>
          <w:szCs w:val="24"/>
        </w:rPr>
      </w:pPr>
    </w:p>
    <w:p w:rsidR="009F7931" w:rsidRDefault="009F7931" w:rsidP="009F7931">
      <w:pPr>
        <w:spacing w:after="0"/>
        <w:jc w:val="center"/>
        <w:rPr>
          <w:rFonts w:ascii="Arial" w:hAnsi="Arial" w:cs="Arial"/>
          <w:b/>
          <w:sz w:val="24"/>
          <w:szCs w:val="24"/>
        </w:rPr>
      </w:pPr>
    </w:p>
    <w:p w:rsidR="009F7931" w:rsidRDefault="009F7931" w:rsidP="009F7931">
      <w:pPr>
        <w:spacing w:after="0"/>
        <w:jc w:val="center"/>
        <w:rPr>
          <w:rFonts w:ascii="Arial" w:hAnsi="Arial" w:cs="Arial"/>
          <w:b/>
          <w:sz w:val="24"/>
          <w:szCs w:val="24"/>
        </w:rPr>
      </w:pPr>
    </w:p>
    <w:p w:rsidR="009F7931" w:rsidRDefault="009F7931" w:rsidP="009F7931">
      <w:pPr>
        <w:spacing w:after="0"/>
        <w:jc w:val="center"/>
        <w:rPr>
          <w:rFonts w:ascii="Arial" w:hAnsi="Arial" w:cs="Arial"/>
          <w:b/>
          <w:sz w:val="24"/>
          <w:szCs w:val="24"/>
        </w:rPr>
      </w:pPr>
    </w:p>
    <w:p w:rsidR="009F7931" w:rsidRDefault="009F7931" w:rsidP="00BF129E">
      <w:pPr>
        <w:spacing w:line="480" w:lineRule="auto"/>
        <w:rPr>
          <w:rFonts w:ascii="Arial" w:hAnsi="Arial" w:cs="Arial"/>
          <w:sz w:val="24"/>
          <w:szCs w:val="24"/>
        </w:rPr>
        <w:sectPr w:rsidR="009F7931" w:rsidSect="009F7931">
          <w:pgSz w:w="16838" w:h="11906" w:orient="landscape"/>
          <w:pgMar w:top="1134" w:right="1418" w:bottom="1134" w:left="1418" w:header="709" w:footer="709" w:gutter="0"/>
          <w:cols w:space="708"/>
          <w:docGrid w:linePitch="360"/>
        </w:sectPr>
      </w:pPr>
    </w:p>
    <w:p w:rsidR="00BF129E" w:rsidRDefault="00BF129E" w:rsidP="00386DF7">
      <w:pPr>
        <w:pStyle w:val="ListParagraph"/>
        <w:numPr>
          <w:ilvl w:val="0"/>
          <w:numId w:val="7"/>
        </w:numPr>
        <w:rPr>
          <w:rFonts w:ascii="Arial" w:hAnsi="Arial" w:cs="Arial"/>
          <w:b/>
          <w:sz w:val="24"/>
          <w:szCs w:val="24"/>
        </w:rPr>
      </w:pPr>
      <w:r w:rsidRPr="00C108DB">
        <w:rPr>
          <w:rFonts w:ascii="Arial" w:hAnsi="Arial" w:cs="Arial"/>
          <w:b/>
          <w:sz w:val="24"/>
          <w:szCs w:val="24"/>
        </w:rPr>
        <w:lastRenderedPageBreak/>
        <w:t>2.7 Summary</w:t>
      </w:r>
    </w:p>
    <w:p w:rsidR="00386DF7" w:rsidRPr="00386DF7" w:rsidRDefault="00386DF7" w:rsidP="00386DF7">
      <w:pPr>
        <w:pStyle w:val="ListParagraph"/>
        <w:rPr>
          <w:rFonts w:ascii="Arial" w:hAnsi="Arial" w:cs="Arial"/>
          <w:b/>
          <w:sz w:val="24"/>
          <w:szCs w:val="24"/>
        </w:rPr>
      </w:pPr>
    </w:p>
    <w:p w:rsidR="00C2693D" w:rsidRDefault="00987600" w:rsidP="00F37FBE">
      <w:pPr>
        <w:autoSpaceDE w:val="0"/>
        <w:autoSpaceDN w:val="0"/>
        <w:adjustRightInd w:val="0"/>
        <w:spacing w:after="0" w:line="480" w:lineRule="auto"/>
        <w:rPr>
          <w:rFonts w:ascii="Arial" w:hAnsi="Arial" w:cs="Arial"/>
          <w:sz w:val="24"/>
          <w:szCs w:val="24"/>
        </w:rPr>
      </w:pPr>
      <w:r w:rsidRPr="00987600">
        <w:rPr>
          <w:rFonts w:ascii="Arial" w:hAnsi="Arial" w:cs="Arial"/>
          <w:sz w:val="24"/>
          <w:szCs w:val="24"/>
        </w:rPr>
        <w:t xml:space="preserve">The </w:t>
      </w:r>
      <w:r>
        <w:rPr>
          <w:rFonts w:ascii="Arial" w:hAnsi="Arial" w:cs="Arial"/>
          <w:sz w:val="24"/>
          <w:szCs w:val="24"/>
        </w:rPr>
        <w:t xml:space="preserve">literature </w:t>
      </w:r>
      <w:r w:rsidRPr="00987600">
        <w:rPr>
          <w:rFonts w:ascii="Arial" w:hAnsi="Arial" w:cs="Arial"/>
          <w:sz w:val="24"/>
          <w:szCs w:val="24"/>
        </w:rPr>
        <w:t xml:space="preserve">review </w:t>
      </w:r>
      <w:r>
        <w:rPr>
          <w:rFonts w:ascii="Arial" w:hAnsi="Arial" w:cs="Arial"/>
          <w:sz w:val="24"/>
          <w:szCs w:val="24"/>
        </w:rPr>
        <w:t xml:space="preserve">illustrates the historical, </w:t>
      </w:r>
      <w:r w:rsidR="00DD3C7D">
        <w:rPr>
          <w:rFonts w:ascii="Arial" w:hAnsi="Arial" w:cs="Arial"/>
          <w:sz w:val="24"/>
          <w:szCs w:val="24"/>
        </w:rPr>
        <w:t xml:space="preserve">political, </w:t>
      </w:r>
      <w:r>
        <w:rPr>
          <w:rFonts w:ascii="Arial" w:hAnsi="Arial" w:cs="Arial"/>
          <w:sz w:val="24"/>
          <w:szCs w:val="24"/>
        </w:rPr>
        <w:t>philosophical and epistemological challenges that enshroud tea</w:t>
      </w:r>
      <w:r w:rsidR="00DD3C7D">
        <w:rPr>
          <w:rFonts w:ascii="Arial" w:hAnsi="Arial" w:cs="Arial"/>
          <w:sz w:val="24"/>
          <w:szCs w:val="24"/>
        </w:rPr>
        <w:t xml:space="preserve">cher education both here in England </w:t>
      </w:r>
      <w:r>
        <w:rPr>
          <w:rFonts w:ascii="Arial" w:hAnsi="Arial" w:cs="Arial"/>
          <w:sz w:val="24"/>
          <w:szCs w:val="24"/>
        </w:rPr>
        <w:t xml:space="preserve">and internationally. </w:t>
      </w:r>
      <w:r w:rsidR="00C2693D">
        <w:rPr>
          <w:rFonts w:ascii="Arial" w:hAnsi="Arial" w:cs="Arial"/>
          <w:sz w:val="24"/>
          <w:szCs w:val="24"/>
        </w:rPr>
        <w:t>The conceptual framework is conceived by thorough engagement with the literature</w:t>
      </w:r>
      <w:r w:rsidR="002414E8">
        <w:rPr>
          <w:rFonts w:ascii="Arial" w:hAnsi="Arial" w:cs="Arial"/>
          <w:sz w:val="24"/>
          <w:szCs w:val="24"/>
        </w:rPr>
        <w:t xml:space="preserve">. It </w:t>
      </w:r>
      <w:r w:rsidR="00C2693D">
        <w:rPr>
          <w:rFonts w:ascii="Arial" w:hAnsi="Arial" w:cs="Arial"/>
          <w:sz w:val="24"/>
          <w:szCs w:val="24"/>
        </w:rPr>
        <w:t xml:space="preserve">serves to </w:t>
      </w:r>
      <w:r w:rsidR="00F63489">
        <w:rPr>
          <w:rFonts w:ascii="Arial" w:hAnsi="Arial" w:cs="Arial"/>
          <w:sz w:val="24"/>
          <w:szCs w:val="24"/>
        </w:rPr>
        <w:t>illustrate the polemic</w:t>
      </w:r>
      <w:r w:rsidR="0026336F">
        <w:rPr>
          <w:rFonts w:ascii="Arial" w:hAnsi="Arial" w:cs="Arial"/>
          <w:sz w:val="24"/>
          <w:szCs w:val="24"/>
        </w:rPr>
        <w:t>, to contextualise</w:t>
      </w:r>
      <w:r w:rsidR="00F63489">
        <w:rPr>
          <w:rFonts w:ascii="Arial" w:hAnsi="Arial" w:cs="Arial"/>
          <w:sz w:val="24"/>
          <w:szCs w:val="24"/>
        </w:rPr>
        <w:t xml:space="preserve"> and </w:t>
      </w:r>
      <w:r w:rsidR="00FD58E8">
        <w:rPr>
          <w:rFonts w:ascii="Arial" w:hAnsi="Arial" w:cs="Arial"/>
          <w:sz w:val="24"/>
          <w:szCs w:val="24"/>
        </w:rPr>
        <w:t xml:space="preserve">to </w:t>
      </w:r>
      <w:r w:rsidR="00F37FBE">
        <w:rPr>
          <w:rFonts w:ascii="Arial" w:hAnsi="Arial" w:cs="Arial"/>
          <w:sz w:val="24"/>
          <w:szCs w:val="24"/>
        </w:rPr>
        <w:t>frame the study.</w:t>
      </w:r>
    </w:p>
    <w:p w:rsidR="00987600" w:rsidRPr="00987600" w:rsidRDefault="00987600" w:rsidP="00F37FBE">
      <w:p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The inherent complexities highlighted </w:t>
      </w:r>
      <w:r w:rsidR="00FD58E8">
        <w:rPr>
          <w:rFonts w:ascii="Arial" w:hAnsi="Arial" w:cs="Arial"/>
          <w:sz w:val="24"/>
          <w:szCs w:val="24"/>
        </w:rPr>
        <w:t xml:space="preserve">by each of these perspectives </w:t>
      </w:r>
      <w:r>
        <w:rPr>
          <w:rFonts w:ascii="Arial" w:hAnsi="Arial" w:cs="Arial"/>
          <w:sz w:val="24"/>
          <w:szCs w:val="24"/>
        </w:rPr>
        <w:t>form the basis of the interview questions and</w:t>
      </w:r>
      <w:r w:rsidR="00684AAB">
        <w:rPr>
          <w:rFonts w:ascii="Arial" w:hAnsi="Arial" w:cs="Arial"/>
          <w:sz w:val="24"/>
          <w:szCs w:val="24"/>
        </w:rPr>
        <w:t xml:space="preserve"> subsequently, the questionnaires. How the research was undertaken is now illustrated in the next chapter.</w:t>
      </w:r>
    </w:p>
    <w:p w:rsidR="002B35CA" w:rsidRDefault="002B35CA" w:rsidP="00244EDE">
      <w:pPr>
        <w:spacing w:line="360" w:lineRule="auto"/>
        <w:rPr>
          <w:rFonts w:ascii="Arial" w:hAnsi="Arial" w:cs="Arial"/>
          <w:sz w:val="24"/>
          <w:szCs w:val="24"/>
        </w:rPr>
      </w:pPr>
    </w:p>
    <w:p w:rsidR="00BF129E" w:rsidRDefault="00BF129E" w:rsidP="00244EDE">
      <w:pPr>
        <w:spacing w:line="360" w:lineRule="auto"/>
        <w:rPr>
          <w:rFonts w:ascii="Arial" w:hAnsi="Arial" w:cs="Arial"/>
          <w:sz w:val="24"/>
          <w:szCs w:val="24"/>
        </w:rPr>
      </w:pPr>
    </w:p>
    <w:p w:rsidR="00BF129E" w:rsidRDefault="00BF129E" w:rsidP="00C2170F">
      <w:pPr>
        <w:spacing w:line="480" w:lineRule="auto"/>
        <w:rPr>
          <w:rFonts w:ascii="Arial" w:hAnsi="Arial" w:cs="Arial"/>
          <w:sz w:val="24"/>
          <w:szCs w:val="24"/>
        </w:rPr>
      </w:pPr>
    </w:p>
    <w:p w:rsidR="00244EDE" w:rsidRDefault="00244EDE" w:rsidP="00C2170F">
      <w:pPr>
        <w:spacing w:line="480" w:lineRule="auto"/>
        <w:rPr>
          <w:rFonts w:ascii="Arial" w:hAnsi="Arial" w:cs="Arial"/>
          <w:sz w:val="24"/>
          <w:szCs w:val="24"/>
        </w:rPr>
      </w:pPr>
    </w:p>
    <w:p w:rsidR="00244EDE" w:rsidRDefault="00244EDE" w:rsidP="00C2170F">
      <w:pPr>
        <w:spacing w:line="480" w:lineRule="auto"/>
        <w:rPr>
          <w:rFonts w:ascii="Arial" w:hAnsi="Arial" w:cs="Arial"/>
          <w:sz w:val="24"/>
          <w:szCs w:val="24"/>
        </w:rPr>
      </w:pPr>
    </w:p>
    <w:p w:rsidR="00244EDE" w:rsidRDefault="00244EDE" w:rsidP="00C2170F">
      <w:pPr>
        <w:spacing w:line="480" w:lineRule="auto"/>
        <w:rPr>
          <w:rFonts w:ascii="Arial" w:hAnsi="Arial" w:cs="Arial"/>
          <w:sz w:val="24"/>
          <w:szCs w:val="24"/>
        </w:rPr>
      </w:pPr>
    </w:p>
    <w:p w:rsidR="00244EDE" w:rsidRDefault="00244EDE" w:rsidP="00C2170F">
      <w:pPr>
        <w:spacing w:line="480" w:lineRule="auto"/>
        <w:rPr>
          <w:rFonts w:ascii="Arial" w:hAnsi="Arial" w:cs="Arial"/>
          <w:sz w:val="24"/>
          <w:szCs w:val="24"/>
        </w:rPr>
      </w:pPr>
    </w:p>
    <w:p w:rsidR="00244EDE" w:rsidRDefault="00244EDE" w:rsidP="00C2170F">
      <w:pPr>
        <w:spacing w:line="480" w:lineRule="auto"/>
        <w:rPr>
          <w:rFonts w:ascii="Arial" w:hAnsi="Arial" w:cs="Arial"/>
          <w:sz w:val="24"/>
          <w:szCs w:val="24"/>
        </w:rPr>
      </w:pPr>
    </w:p>
    <w:p w:rsidR="00244EDE" w:rsidRDefault="00244EDE" w:rsidP="00C2170F">
      <w:pPr>
        <w:spacing w:line="480" w:lineRule="auto"/>
        <w:rPr>
          <w:rFonts w:ascii="Arial" w:hAnsi="Arial" w:cs="Arial"/>
          <w:sz w:val="24"/>
          <w:szCs w:val="24"/>
        </w:rPr>
      </w:pPr>
    </w:p>
    <w:p w:rsidR="00244EDE" w:rsidRDefault="00244EDE" w:rsidP="00C2170F">
      <w:pPr>
        <w:spacing w:line="480" w:lineRule="auto"/>
        <w:rPr>
          <w:rFonts w:ascii="Arial" w:hAnsi="Arial" w:cs="Arial"/>
          <w:sz w:val="24"/>
          <w:szCs w:val="24"/>
        </w:rPr>
      </w:pPr>
    </w:p>
    <w:p w:rsidR="00244EDE" w:rsidRDefault="00244EDE" w:rsidP="00C2170F">
      <w:pPr>
        <w:spacing w:line="480" w:lineRule="auto"/>
        <w:rPr>
          <w:rFonts w:ascii="Arial" w:hAnsi="Arial" w:cs="Arial"/>
          <w:sz w:val="24"/>
          <w:szCs w:val="24"/>
        </w:rPr>
      </w:pPr>
    </w:p>
    <w:p w:rsidR="00C108DB" w:rsidRDefault="00C108DB" w:rsidP="004C1A23">
      <w:pPr>
        <w:rPr>
          <w:rFonts w:ascii="Arial" w:hAnsi="Arial" w:cs="Arial"/>
          <w:b/>
          <w:sz w:val="24"/>
          <w:szCs w:val="24"/>
          <w:u w:val="single"/>
        </w:rPr>
      </w:pPr>
    </w:p>
    <w:p w:rsidR="00386DF7" w:rsidRDefault="00386DF7" w:rsidP="004C1A23">
      <w:pPr>
        <w:rPr>
          <w:rFonts w:ascii="Arial" w:hAnsi="Arial" w:cs="Arial"/>
          <w:b/>
          <w:sz w:val="24"/>
          <w:szCs w:val="24"/>
          <w:u w:val="single"/>
        </w:rPr>
      </w:pPr>
    </w:p>
    <w:p w:rsidR="004C1A23" w:rsidRDefault="004C1A23" w:rsidP="005B7E83">
      <w:pPr>
        <w:spacing w:line="360" w:lineRule="auto"/>
        <w:rPr>
          <w:rFonts w:ascii="Arial" w:hAnsi="Arial" w:cs="Arial"/>
          <w:b/>
          <w:sz w:val="24"/>
          <w:szCs w:val="24"/>
          <w:u w:val="single"/>
        </w:rPr>
      </w:pPr>
      <w:r w:rsidRPr="004C1A23">
        <w:rPr>
          <w:rFonts w:ascii="Arial" w:hAnsi="Arial" w:cs="Arial"/>
          <w:b/>
          <w:sz w:val="24"/>
          <w:szCs w:val="24"/>
          <w:u w:val="single"/>
        </w:rPr>
        <w:lastRenderedPageBreak/>
        <w:t xml:space="preserve">Chapter 3: Methodology </w:t>
      </w:r>
    </w:p>
    <w:p w:rsidR="005B7E83" w:rsidRDefault="005B7E83" w:rsidP="005055F6">
      <w:pPr>
        <w:spacing w:line="240" w:lineRule="auto"/>
        <w:rPr>
          <w:rFonts w:ascii="Arial" w:hAnsi="Arial" w:cs="Arial"/>
          <w:b/>
          <w:sz w:val="24"/>
          <w:szCs w:val="24"/>
        </w:rPr>
      </w:pPr>
    </w:p>
    <w:p w:rsidR="00DF7E04" w:rsidRPr="00DF7E04" w:rsidRDefault="004C1A23" w:rsidP="005B7E83">
      <w:pPr>
        <w:spacing w:line="360" w:lineRule="auto"/>
        <w:rPr>
          <w:rFonts w:ascii="Arial" w:hAnsi="Arial" w:cs="Arial"/>
          <w:b/>
          <w:color w:val="FF0000"/>
          <w:sz w:val="24"/>
          <w:szCs w:val="24"/>
        </w:rPr>
      </w:pPr>
      <w:r w:rsidRPr="004C1A23">
        <w:rPr>
          <w:rFonts w:ascii="Arial" w:hAnsi="Arial" w:cs="Arial"/>
          <w:b/>
          <w:sz w:val="24"/>
          <w:szCs w:val="24"/>
        </w:rPr>
        <w:t xml:space="preserve">3.1 Introduction </w:t>
      </w:r>
      <w:r w:rsidR="00DF7E04">
        <w:rPr>
          <w:rFonts w:ascii="Arial" w:hAnsi="Arial" w:cs="Arial"/>
          <w:b/>
          <w:color w:val="FF0000"/>
          <w:sz w:val="24"/>
          <w:szCs w:val="24"/>
        </w:rPr>
        <w:t xml:space="preserve"> </w:t>
      </w:r>
    </w:p>
    <w:p w:rsidR="00DF7E04" w:rsidRDefault="004C1A23" w:rsidP="00545F2A">
      <w:pPr>
        <w:spacing w:line="480" w:lineRule="auto"/>
        <w:rPr>
          <w:rFonts w:ascii="Arial" w:hAnsi="Arial" w:cs="Arial"/>
          <w:b/>
          <w:color w:val="0000FF"/>
          <w:sz w:val="24"/>
          <w:szCs w:val="24"/>
        </w:rPr>
      </w:pPr>
      <w:r w:rsidRPr="004C1A23">
        <w:rPr>
          <w:rFonts w:ascii="Arial" w:hAnsi="Arial" w:cs="Arial"/>
          <w:sz w:val="24"/>
          <w:szCs w:val="24"/>
        </w:rPr>
        <w:t>This chapter seeks to outline, articulate and justify the methodological approach to the study. It will provide a clear rationale for the research design including an evaluation of the theoretical framework devised and through which the project was undertaken</w:t>
      </w:r>
      <w:r w:rsidR="005975FA">
        <w:rPr>
          <w:rFonts w:ascii="Arial" w:hAnsi="Arial" w:cs="Arial"/>
          <w:sz w:val="24"/>
          <w:szCs w:val="24"/>
        </w:rPr>
        <w:t xml:space="preserve"> (see appendix 4)</w:t>
      </w:r>
      <w:r w:rsidR="00E55869">
        <w:rPr>
          <w:rFonts w:ascii="Arial" w:hAnsi="Arial" w:cs="Arial"/>
          <w:b/>
          <w:color w:val="0000FF"/>
          <w:sz w:val="24"/>
          <w:szCs w:val="24"/>
        </w:rPr>
        <w:t xml:space="preserve">. </w:t>
      </w:r>
    </w:p>
    <w:p w:rsidR="004C1A23" w:rsidRPr="00DF7E04" w:rsidRDefault="004C1A23" w:rsidP="00545F2A">
      <w:pPr>
        <w:spacing w:line="480" w:lineRule="auto"/>
        <w:rPr>
          <w:rFonts w:ascii="Arial" w:hAnsi="Arial" w:cs="Arial"/>
          <w:b/>
          <w:color w:val="0000FF"/>
          <w:sz w:val="24"/>
          <w:szCs w:val="24"/>
        </w:rPr>
      </w:pPr>
      <w:r w:rsidRPr="004C1A23">
        <w:rPr>
          <w:rFonts w:ascii="Arial" w:hAnsi="Arial" w:cs="Arial"/>
          <w:sz w:val="24"/>
          <w:szCs w:val="24"/>
        </w:rPr>
        <w:t>To reiterate, through deep and critical exploration of the current educational landscape in relation to the teaching profession, the study seeks to determine what constitutes effective initial teacher preparation (ITP).</w:t>
      </w:r>
      <w:r w:rsidRPr="004C1A23">
        <w:rPr>
          <w:rFonts w:ascii="Arial" w:hAnsi="Arial" w:cs="Arial"/>
          <w:b/>
          <w:sz w:val="24"/>
          <w:szCs w:val="24"/>
        </w:rPr>
        <w:t xml:space="preserve"> </w:t>
      </w:r>
      <w:r w:rsidRPr="004C1A23">
        <w:rPr>
          <w:rFonts w:ascii="Arial" w:hAnsi="Arial" w:cs="Arial"/>
          <w:sz w:val="24"/>
          <w:szCs w:val="24"/>
        </w:rPr>
        <w:t>Specifically through the following key research questions:</w:t>
      </w:r>
    </w:p>
    <w:p w:rsidR="00DF7E04" w:rsidRPr="00E55869" w:rsidRDefault="00DF7E04" w:rsidP="005055F6">
      <w:pPr>
        <w:spacing w:line="360" w:lineRule="auto"/>
        <w:rPr>
          <w:rFonts w:ascii="Arial" w:hAnsi="Arial" w:cs="Arial"/>
          <w:b/>
          <w:color w:val="0000FF"/>
          <w:sz w:val="12"/>
          <w:szCs w:val="12"/>
        </w:rPr>
      </w:pPr>
    </w:p>
    <w:p w:rsidR="004C1A23" w:rsidRPr="004C1A23" w:rsidRDefault="004C1A23" w:rsidP="00DD736F">
      <w:pPr>
        <w:numPr>
          <w:ilvl w:val="0"/>
          <w:numId w:val="35"/>
        </w:numPr>
        <w:spacing w:line="360" w:lineRule="auto"/>
        <w:contextualSpacing/>
        <w:rPr>
          <w:rFonts w:ascii="Arial" w:hAnsi="Arial" w:cs="Arial"/>
          <w:sz w:val="24"/>
          <w:szCs w:val="24"/>
        </w:rPr>
      </w:pPr>
      <w:r w:rsidRPr="004C1A23">
        <w:rPr>
          <w:rFonts w:ascii="Arial" w:hAnsi="Arial" w:cs="Arial"/>
          <w:sz w:val="24"/>
          <w:szCs w:val="24"/>
        </w:rPr>
        <w:t>What constitutes effective initial teacher preparation?</w:t>
      </w:r>
    </w:p>
    <w:p w:rsidR="004C1A23" w:rsidRPr="004C1A23" w:rsidRDefault="004C1A23" w:rsidP="00DD736F">
      <w:pPr>
        <w:numPr>
          <w:ilvl w:val="0"/>
          <w:numId w:val="35"/>
        </w:numPr>
        <w:spacing w:line="360" w:lineRule="auto"/>
        <w:contextualSpacing/>
        <w:rPr>
          <w:rFonts w:ascii="Arial" w:hAnsi="Arial" w:cs="Arial"/>
          <w:sz w:val="24"/>
          <w:szCs w:val="24"/>
        </w:rPr>
      </w:pPr>
      <w:r w:rsidRPr="004C1A23">
        <w:rPr>
          <w:rFonts w:ascii="Arial" w:hAnsi="Arial" w:cs="Arial"/>
          <w:sz w:val="24"/>
          <w:szCs w:val="24"/>
        </w:rPr>
        <w:t xml:space="preserve">What future is there for a strong theoretical basis upon which to prepare teachers for their careers in the education profession? </w:t>
      </w:r>
    </w:p>
    <w:p w:rsidR="00C108DB" w:rsidRDefault="004C1A23" w:rsidP="00DD736F">
      <w:pPr>
        <w:numPr>
          <w:ilvl w:val="0"/>
          <w:numId w:val="35"/>
        </w:numPr>
        <w:spacing w:line="360" w:lineRule="auto"/>
        <w:contextualSpacing/>
        <w:rPr>
          <w:rFonts w:ascii="Arial" w:hAnsi="Arial" w:cs="Arial"/>
          <w:sz w:val="24"/>
          <w:szCs w:val="24"/>
        </w:rPr>
      </w:pPr>
      <w:r w:rsidRPr="004C1A23">
        <w:rPr>
          <w:rFonts w:ascii="Arial" w:hAnsi="Arial" w:cs="Arial"/>
          <w:sz w:val="24"/>
          <w:szCs w:val="24"/>
        </w:rPr>
        <w:t>What impact is governmental policy having upon the status of the profession as one which is informed through research and is underpinned by theory?</w:t>
      </w:r>
    </w:p>
    <w:p w:rsidR="005055F6" w:rsidRPr="00E55869" w:rsidRDefault="005055F6" w:rsidP="005055F6">
      <w:pPr>
        <w:spacing w:line="360" w:lineRule="auto"/>
        <w:rPr>
          <w:rFonts w:ascii="Arial" w:hAnsi="Arial" w:cs="Arial"/>
          <w:sz w:val="12"/>
          <w:szCs w:val="12"/>
        </w:rPr>
      </w:pPr>
    </w:p>
    <w:p w:rsidR="005055F6" w:rsidRPr="00545F2A" w:rsidRDefault="004C1A23" w:rsidP="00545F2A">
      <w:pPr>
        <w:spacing w:line="480" w:lineRule="auto"/>
        <w:rPr>
          <w:rFonts w:ascii="Arial" w:hAnsi="Arial" w:cs="Arial"/>
          <w:sz w:val="24"/>
          <w:szCs w:val="24"/>
        </w:rPr>
      </w:pPr>
      <w:r w:rsidRPr="004C1A23">
        <w:rPr>
          <w:rFonts w:ascii="Arial" w:hAnsi="Arial" w:cs="Arial"/>
          <w:sz w:val="24"/>
          <w:szCs w:val="24"/>
        </w:rPr>
        <w:t>A critical and focused review of the pertinent literature relating to methodological issues or tensions inherent in the research design will also be explored. Particular emphasis will be afforded to the analysis of the notion of researcher in practice and reflexivity in relation to the research methods adopted.</w:t>
      </w:r>
      <w:r w:rsidR="00687255">
        <w:rPr>
          <w:rFonts w:ascii="Arial" w:hAnsi="Arial" w:cs="Arial"/>
          <w:sz w:val="24"/>
          <w:szCs w:val="24"/>
        </w:rPr>
        <w:t xml:space="preserve"> </w:t>
      </w:r>
    </w:p>
    <w:p w:rsidR="005055F6" w:rsidRDefault="004C1A23" w:rsidP="00545F2A">
      <w:pPr>
        <w:spacing w:line="480" w:lineRule="auto"/>
        <w:rPr>
          <w:rFonts w:ascii="Arial" w:hAnsi="Arial" w:cs="Arial"/>
          <w:sz w:val="24"/>
          <w:szCs w:val="24"/>
        </w:rPr>
      </w:pPr>
      <w:r w:rsidRPr="004C1A23">
        <w:rPr>
          <w:rFonts w:ascii="Arial" w:hAnsi="Arial" w:cs="Arial"/>
          <w:sz w:val="24"/>
          <w:szCs w:val="24"/>
        </w:rPr>
        <w:t xml:space="preserve">The philosophical underpinning for this study is </w:t>
      </w:r>
      <w:r w:rsidR="00DF7E04">
        <w:rPr>
          <w:rFonts w:ascii="Arial" w:hAnsi="Arial" w:cs="Arial"/>
          <w:sz w:val="24"/>
          <w:szCs w:val="24"/>
        </w:rPr>
        <w:t>closely evaluated</w:t>
      </w:r>
      <w:r w:rsidRPr="004C1A23">
        <w:rPr>
          <w:rFonts w:ascii="Arial" w:hAnsi="Arial" w:cs="Arial"/>
          <w:sz w:val="24"/>
          <w:szCs w:val="24"/>
        </w:rPr>
        <w:t xml:space="preserve"> before a justification for both the methodological paradigm selected and research approach employed is presented. A critical rationale for the sampling process is then provided followed by a critical evaluation of the selected methods of data collection.</w:t>
      </w:r>
    </w:p>
    <w:p w:rsidR="005055F6" w:rsidRPr="00E55869" w:rsidRDefault="005055F6" w:rsidP="005055F6">
      <w:pPr>
        <w:spacing w:line="360" w:lineRule="auto"/>
        <w:rPr>
          <w:rFonts w:ascii="Arial" w:hAnsi="Arial" w:cs="Arial"/>
          <w:sz w:val="12"/>
          <w:szCs w:val="12"/>
        </w:rPr>
      </w:pPr>
    </w:p>
    <w:p w:rsidR="00DF7E04" w:rsidRDefault="004C1A23" w:rsidP="00545F2A">
      <w:pPr>
        <w:spacing w:line="480" w:lineRule="auto"/>
        <w:rPr>
          <w:rFonts w:ascii="Arial" w:hAnsi="Arial" w:cs="Arial"/>
          <w:sz w:val="24"/>
          <w:szCs w:val="24"/>
        </w:rPr>
      </w:pPr>
      <w:r w:rsidRPr="004C1A23">
        <w:rPr>
          <w:rFonts w:ascii="Arial" w:hAnsi="Arial" w:cs="Arial"/>
          <w:sz w:val="24"/>
          <w:szCs w:val="24"/>
        </w:rPr>
        <w:lastRenderedPageBreak/>
        <w:t>Ethical considerations are discussed in detail ahead of evaluating the validity and reliability of the research project. This informs the subsequent section concerning the process of data analysis in light of the conceptual framework, together with any emerging issues that arose out of</w:t>
      </w:r>
      <w:r w:rsidR="00DF7E04">
        <w:rPr>
          <w:rFonts w:ascii="Arial" w:hAnsi="Arial" w:cs="Arial"/>
          <w:sz w:val="24"/>
          <w:szCs w:val="24"/>
        </w:rPr>
        <w:t xml:space="preserve"> the processes described above.</w:t>
      </w:r>
    </w:p>
    <w:p w:rsidR="00DF7E04" w:rsidRDefault="004C1A23" w:rsidP="00545F2A">
      <w:pPr>
        <w:spacing w:line="480" w:lineRule="auto"/>
        <w:rPr>
          <w:rFonts w:ascii="Arial" w:hAnsi="Arial" w:cs="Arial"/>
          <w:sz w:val="24"/>
          <w:szCs w:val="24"/>
        </w:rPr>
      </w:pPr>
      <w:r w:rsidRPr="004C1A23">
        <w:rPr>
          <w:rFonts w:ascii="Arial" w:hAnsi="Arial" w:cs="Arial"/>
          <w:sz w:val="24"/>
          <w:szCs w:val="24"/>
        </w:rPr>
        <w:t xml:space="preserve">Finally, a concluding reflective commentary on the strengths and limitations of the research design is presented in seeking to determine answers to the key research questions that pervade the whole thesis. </w:t>
      </w:r>
    </w:p>
    <w:p w:rsidR="00723908" w:rsidRPr="00723908" w:rsidRDefault="00723908" w:rsidP="00545F2A">
      <w:pPr>
        <w:spacing w:line="480" w:lineRule="auto"/>
        <w:rPr>
          <w:rFonts w:ascii="Arial" w:hAnsi="Arial" w:cs="Arial"/>
          <w:sz w:val="12"/>
          <w:szCs w:val="12"/>
        </w:rPr>
      </w:pPr>
    </w:p>
    <w:p w:rsidR="004C1A23" w:rsidRPr="004C1A23" w:rsidRDefault="004C1A23" w:rsidP="00545F2A">
      <w:pPr>
        <w:spacing w:line="480" w:lineRule="auto"/>
        <w:rPr>
          <w:rFonts w:ascii="Arial" w:hAnsi="Arial" w:cs="Arial"/>
          <w:b/>
          <w:sz w:val="24"/>
          <w:szCs w:val="24"/>
        </w:rPr>
      </w:pPr>
      <w:r w:rsidRPr="004C1A23">
        <w:rPr>
          <w:rFonts w:ascii="Arial" w:hAnsi="Arial" w:cs="Arial"/>
          <w:b/>
          <w:sz w:val="24"/>
          <w:szCs w:val="24"/>
        </w:rPr>
        <w:t xml:space="preserve">3.2 Location of the research </w:t>
      </w:r>
    </w:p>
    <w:p w:rsidR="00963B47" w:rsidRPr="00723908" w:rsidRDefault="000176CC" w:rsidP="00545F2A">
      <w:pPr>
        <w:spacing w:line="480" w:lineRule="auto"/>
        <w:rPr>
          <w:rFonts w:ascii="Arial" w:hAnsi="Arial" w:cs="Arial"/>
          <w:sz w:val="24"/>
          <w:szCs w:val="24"/>
        </w:rPr>
      </w:pPr>
      <w:r>
        <w:rPr>
          <w:rFonts w:ascii="Arial" w:hAnsi="Arial" w:cs="Arial"/>
          <w:sz w:val="24"/>
          <w:szCs w:val="24"/>
        </w:rPr>
        <w:t xml:space="preserve">There is a necessary inter-relatedness about the first three strands of this section whose mutual dependency underpins the trustworthiness of the methodology. Insider researcher </w:t>
      </w:r>
      <w:r>
        <w:rPr>
          <w:rFonts w:ascii="Arial" w:hAnsi="Arial" w:cs="Arial"/>
          <w:sz w:val="24"/>
          <w:szCs w:val="24"/>
        </w:rPr>
        <w:sym w:font="Wingdings 3" w:char="F022"/>
      </w:r>
      <w:r>
        <w:rPr>
          <w:rFonts w:ascii="Arial" w:hAnsi="Arial" w:cs="Arial"/>
          <w:sz w:val="24"/>
          <w:szCs w:val="24"/>
        </w:rPr>
        <w:t xml:space="preserve"> reflexivity and </w:t>
      </w:r>
      <w:proofErr w:type="spellStart"/>
      <w:r>
        <w:rPr>
          <w:rFonts w:ascii="Arial" w:hAnsi="Arial" w:cs="Arial"/>
          <w:sz w:val="24"/>
          <w:szCs w:val="24"/>
        </w:rPr>
        <w:t>epoche</w:t>
      </w:r>
      <w:proofErr w:type="spellEnd"/>
      <w:r>
        <w:rPr>
          <w:rFonts w:ascii="Arial" w:hAnsi="Arial" w:cs="Arial"/>
          <w:sz w:val="24"/>
          <w:szCs w:val="24"/>
        </w:rPr>
        <w:t xml:space="preserve"> </w:t>
      </w:r>
      <w:r>
        <w:rPr>
          <w:rFonts w:ascii="Arial" w:hAnsi="Arial" w:cs="Arial"/>
          <w:sz w:val="24"/>
          <w:szCs w:val="24"/>
        </w:rPr>
        <w:sym w:font="Wingdings 3" w:char="F022"/>
      </w:r>
      <w:r>
        <w:rPr>
          <w:rFonts w:ascii="Arial" w:hAnsi="Arial" w:cs="Arial"/>
          <w:sz w:val="24"/>
          <w:szCs w:val="24"/>
        </w:rPr>
        <w:t xml:space="preserve"> power relations and authority. </w:t>
      </w:r>
      <w:r w:rsidR="00723908">
        <w:rPr>
          <w:rFonts w:ascii="Arial" w:hAnsi="Arial" w:cs="Arial"/>
          <w:sz w:val="24"/>
          <w:szCs w:val="24"/>
        </w:rPr>
        <w:t>These are now discussed in turn.</w:t>
      </w:r>
    </w:p>
    <w:p w:rsidR="00723908" w:rsidRPr="00723908" w:rsidRDefault="00723908" w:rsidP="00545F2A">
      <w:pPr>
        <w:spacing w:line="480" w:lineRule="auto"/>
        <w:rPr>
          <w:rFonts w:ascii="Arial" w:hAnsi="Arial" w:cs="Arial"/>
          <w:b/>
          <w:sz w:val="12"/>
          <w:szCs w:val="12"/>
        </w:rPr>
      </w:pPr>
    </w:p>
    <w:p w:rsidR="004C1A23" w:rsidRPr="005055F6" w:rsidRDefault="004C1A23" w:rsidP="00545F2A">
      <w:pPr>
        <w:spacing w:line="480" w:lineRule="auto"/>
        <w:rPr>
          <w:rFonts w:ascii="Arial" w:hAnsi="Arial" w:cs="Arial"/>
          <w:b/>
          <w:sz w:val="24"/>
          <w:szCs w:val="24"/>
        </w:rPr>
      </w:pPr>
      <w:r w:rsidRPr="005055F6">
        <w:rPr>
          <w:rFonts w:ascii="Arial" w:hAnsi="Arial" w:cs="Arial"/>
          <w:b/>
          <w:sz w:val="24"/>
          <w:szCs w:val="24"/>
        </w:rPr>
        <w:t>3.2.1 Insider Researcher</w:t>
      </w:r>
    </w:p>
    <w:p w:rsidR="00DF7E04" w:rsidRDefault="004C1A23" w:rsidP="00545F2A">
      <w:pPr>
        <w:autoSpaceDE w:val="0"/>
        <w:autoSpaceDN w:val="0"/>
        <w:adjustRightInd w:val="0"/>
        <w:spacing w:after="0" w:line="480" w:lineRule="auto"/>
        <w:rPr>
          <w:rFonts w:ascii="Arial" w:hAnsi="Arial" w:cs="Arial"/>
          <w:sz w:val="24"/>
          <w:szCs w:val="24"/>
        </w:rPr>
      </w:pPr>
      <w:r w:rsidRPr="004C1A23">
        <w:rPr>
          <w:rFonts w:ascii="Arial" w:hAnsi="Arial" w:cs="Arial"/>
          <w:sz w:val="24"/>
          <w:szCs w:val="24"/>
        </w:rPr>
        <w:t>As researcher in the field, I was aware of my own personal and professional values and beliefs and that they could potentially compromise the validity and reliability</w:t>
      </w:r>
      <w:r w:rsidR="00DF7E04">
        <w:rPr>
          <w:rFonts w:ascii="Arial" w:hAnsi="Arial" w:cs="Arial"/>
          <w:sz w:val="24"/>
          <w:szCs w:val="24"/>
        </w:rPr>
        <w:t>, or trustworthiness</w:t>
      </w:r>
      <w:r w:rsidRPr="004C1A23">
        <w:rPr>
          <w:rFonts w:ascii="Arial" w:hAnsi="Arial" w:cs="Arial"/>
          <w:sz w:val="24"/>
          <w:szCs w:val="24"/>
        </w:rPr>
        <w:t xml:space="preserve"> of the project. Strategies such as those influenced by the work of </w:t>
      </w:r>
      <w:proofErr w:type="spellStart"/>
      <w:r w:rsidRPr="004C1A23">
        <w:rPr>
          <w:rFonts w:ascii="Arial" w:hAnsi="Arial" w:cs="Arial"/>
          <w:sz w:val="24"/>
          <w:szCs w:val="24"/>
        </w:rPr>
        <w:t>Bassey</w:t>
      </w:r>
      <w:proofErr w:type="spellEnd"/>
      <w:r w:rsidRPr="004C1A23">
        <w:rPr>
          <w:rFonts w:ascii="Arial" w:hAnsi="Arial" w:cs="Arial"/>
          <w:sz w:val="24"/>
          <w:szCs w:val="24"/>
        </w:rPr>
        <w:t xml:space="preserve"> (1999) concerning trustworthiness in research were employed to negate researcher </w:t>
      </w:r>
      <w:r w:rsidR="00DF7E04">
        <w:rPr>
          <w:rFonts w:ascii="Arial" w:hAnsi="Arial" w:cs="Arial"/>
          <w:sz w:val="24"/>
          <w:szCs w:val="24"/>
        </w:rPr>
        <w:t>bias and maximise objectivity and are explored in more detail below.</w:t>
      </w:r>
    </w:p>
    <w:p w:rsidR="00DF7E04" w:rsidRPr="000176CC" w:rsidRDefault="00DF7E04" w:rsidP="00545F2A">
      <w:pPr>
        <w:autoSpaceDE w:val="0"/>
        <w:autoSpaceDN w:val="0"/>
        <w:adjustRightInd w:val="0"/>
        <w:spacing w:after="0" w:line="480" w:lineRule="auto"/>
        <w:rPr>
          <w:rFonts w:ascii="Arial" w:hAnsi="Arial" w:cs="Arial"/>
          <w:sz w:val="12"/>
          <w:szCs w:val="12"/>
        </w:rPr>
      </w:pPr>
    </w:p>
    <w:p w:rsidR="00687255" w:rsidRDefault="00687255" w:rsidP="00545F2A">
      <w:pPr>
        <w:autoSpaceDE w:val="0"/>
        <w:autoSpaceDN w:val="0"/>
        <w:adjustRightInd w:val="0"/>
        <w:spacing w:after="0" w:line="480" w:lineRule="auto"/>
        <w:rPr>
          <w:rFonts w:ascii="Arial" w:hAnsi="Arial" w:cs="Arial"/>
          <w:sz w:val="24"/>
          <w:szCs w:val="24"/>
        </w:rPr>
      </w:pPr>
      <w:r w:rsidRPr="00687255">
        <w:rPr>
          <w:rFonts w:ascii="Arial" w:hAnsi="Arial" w:cs="Arial"/>
          <w:sz w:val="24"/>
          <w:szCs w:val="24"/>
        </w:rPr>
        <w:t>Whilst reflexive questions were constructed to facilitate triangulated enquiry, there are inherent problems in adopting a reflexive position raising issues over authenticity and trustworthiness.</w:t>
      </w:r>
    </w:p>
    <w:p w:rsidR="00687255" w:rsidRPr="000176CC" w:rsidRDefault="00687255" w:rsidP="00545F2A">
      <w:pPr>
        <w:autoSpaceDE w:val="0"/>
        <w:autoSpaceDN w:val="0"/>
        <w:adjustRightInd w:val="0"/>
        <w:spacing w:after="0" w:line="480" w:lineRule="auto"/>
        <w:rPr>
          <w:rFonts w:ascii="Arial" w:hAnsi="Arial" w:cs="Arial"/>
          <w:sz w:val="12"/>
          <w:szCs w:val="12"/>
        </w:rPr>
      </w:pPr>
    </w:p>
    <w:p w:rsidR="000176CC" w:rsidRDefault="007B5B8A" w:rsidP="00545F2A">
      <w:pPr>
        <w:autoSpaceDE w:val="0"/>
        <w:autoSpaceDN w:val="0"/>
        <w:adjustRightInd w:val="0"/>
        <w:spacing w:after="0" w:line="480" w:lineRule="auto"/>
        <w:rPr>
          <w:rFonts w:ascii="Arial" w:hAnsi="Arial" w:cs="Arial"/>
          <w:sz w:val="24"/>
          <w:szCs w:val="24"/>
        </w:rPr>
      </w:pPr>
      <w:r>
        <w:rPr>
          <w:rFonts w:ascii="Arial" w:hAnsi="Arial" w:cs="Arial"/>
          <w:sz w:val="24"/>
          <w:szCs w:val="24"/>
        </w:rPr>
        <w:lastRenderedPageBreak/>
        <w:t>T</w:t>
      </w:r>
      <w:r w:rsidR="004C1A23" w:rsidRPr="004C1A23">
        <w:rPr>
          <w:rFonts w:ascii="Arial" w:hAnsi="Arial" w:cs="Arial"/>
          <w:sz w:val="24"/>
          <w:szCs w:val="24"/>
        </w:rPr>
        <w:t xml:space="preserve">he methods employed were </w:t>
      </w:r>
      <w:r>
        <w:rPr>
          <w:rFonts w:ascii="Arial" w:hAnsi="Arial" w:cs="Arial"/>
          <w:sz w:val="24"/>
          <w:szCs w:val="24"/>
        </w:rPr>
        <w:t>in-depth, semi-structured i</w:t>
      </w:r>
      <w:r w:rsidR="004C1A23" w:rsidRPr="004C1A23">
        <w:rPr>
          <w:rFonts w:ascii="Arial" w:hAnsi="Arial" w:cs="Arial"/>
          <w:sz w:val="24"/>
          <w:szCs w:val="24"/>
        </w:rPr>
        <w:t xml:space="preserve">nterviews and work-based questionnaires; I was not a </w:t>
      </w:r>
      <w:r w:rsidR="00F93767">
        <w:rPr>
          <w:rFonts w:ascii="Arial" w:hAnsi="Arial" w:cs="Arial"/>
          <w:sz w:val="24"/>
          <w:szCs w:val="24"/>
        </w:rPr>
        <w:t>‘</w:t>
      </w:r>
      <w:r w:rsidR="004C1A23" w:rsidRPr="004C1A23">
        <w:rPr>
          <w:rFonts w:ascii="Arial" w:hAnsi="Arial" w:cs="Arial"/>
          <w:sz w:val="24"/>
          <w:szCs w:val="24"/>
        </w:rPr>
        <w:t>methodological omnivore</w:t>
      </w:r>
      <w:r w:rsidR="00F93767">
        <w:rPr>
          <w:rFonts w:ascii="Arial" w:hAnsi="Arial" w:cs="Arial"/>
          <w:sz w:val="24"/>
          <w:szCs w:val="24"/>
        </w:rPr>
        <w:t>’</w:t>
      </w:r>
      <w:r w:rsidR="004C1A23" w:rsidRPr="004C1A23">
        <w:rPr>
          <w:rFonts w:ascii="Arial" w:hAnsi="Arial" w:cs="Arial"/>
          <w:sz w:val="24"/>
          <w:szCs w:val="24"/>
        </w:rPr>
        <w:t xml:space="preserve"> </w:t>
      </w:r>
      <w:proofErr w:type="spellStart"/>
      <w:r w:rsidR="004C1A23" w:rsidRPr="004C1A23">
        <w:rPr>
          <w:rFonts w:ascii="Arial" w:hAnsi="Arial" w:cs="Arial"/>
          <w:sz w:val="24"/>
          <w:szCs w:val="24"/>
        </w:rPr>
        <w:t>LeCompte</w:t>
      </w:r>
      <w:proofErr w:type="spellEnd"/>
      <w:r w:rsidR="004C1A23" w:rsidRPr="004C1A23">
        <w:rPr>
          <w:rFonts w:ascii="Arial" w:hAnsi="Arial" w:cs="Arial"/>
          <w:sz w:val="24"/>
          <w:szCs w:val="24"/>
        </w:rPr>
        <w:t xml:space="preserve"> and </w:t>
      </w:r>
      <w:proofErr w:type="spellStart"/>
      <w:r w:rsidR="004C1A23" w:rsidRPr="004C1A23">
        <w:rPr>
          <w:rFonts w:ascii="Arial" w:hAnsi="Arial" w:cs="Arial"/>
          <w:sz w:val="24"/>
          <w:szCs w:val="24"/>
        </w:rPr>
        <w:t>Preissle</w:t>
      </w:r>
      <w:proofErr w:type="spellEnd"/>
      <w:r w:rsidR="004C1A23" w:rsidRPr="004C1A23">
        <w:rPr>
          <w:rFonts w:ascii="Arial" w:hAnsi="Arial" w:cs="Arial"/>
          <w:sz w:val="24"/>
          <w:szCs w:val="24"/>
        </w:rPr>
        <w:t xml:space="preserve"> (1993, p. 232) – instead, I adopted a reflexive stance throughout; the objective was not to produce any description or analysis of recursive patterns of social interaction and so data collection would be neither prolonged or repetitive. Rather, each informant’s responses would be captured verbatim in terms of both time and context. Patton (2002) captures process </w:t>
      </w:r>
      <w:r w:rsidR="00687255">
        <w:rPr>
          <w:rFonts w:ascii="Arial" w:hAnsi="Arial" w:cs="Arial"/>
          <w:sz w:val="24"/>
          <w:szCs w:val="24"/>
        </w:rPr>
        <w:t xml:space="preserve">effectively </w:t>
      </w:r>
      <w:r w:rsidR="004C1A23" w:rsidRPr="004C1A23">
        <w:rPr>
          <w:rFonts w:ascii="Arial" w:hAnsi="Arial" w:cs="Arial"/>
          <w:sz w:val="24"/>
          <w:szCs w:val="24"/>
        </w:rPr>
        <w:t xml:space="preserve">in the </w:t>
      </w:r>
      <w:r w:rsidR="00A576EC">
        <w:rPr>
          <w:rFonts w:ascii="Arial" w:hAnsi="Arial" w:cs="Arial"/>
          <w:sz w:val="24"/>
          <w:szCs w:val="24"/>
        </w:rPr>
        <w:t>figure 3</w:t>
      </w:r>
      <w:r w:rsidR="000176CC">
        <w:rPr>
          <w:rFonts w:ascii="Arial" w:hAnsi="Arial" w:cs="Arial"/>
          <w:sz w:val="24"/>
          <w:szCs w:val="24"/>
        </w:rPr>
        <w:t xml:space="preserve"> below:</w:t>
      </w:r>
    </w:p>
    <w:p w:rsidR="00545F2A" w:rsidRDefault="00545F2A" w:rsidP="00B235EB">
      <w:pPr>
        <w:autoSpaceDE w:val="0"/>
        <w:autoSpaceDN w:val="0"/>
        <w:adjustRightInd w:val="0"/>
        <w:spacing w:after="0" w:line="360" w:lineRule="auto"/>
        <w:rPr>
          <w:rFonts w:ascii="Arial" w:hAnsi="Arial" w:cs="Arial"/>
          <w:b/>
          <w:sz w:val="20"/>
          <w:szCs w:val="20"/>
        </w:rPr>
      </w:pPr>
    </w:p>
    <w:p w:rsidR="003F5E1C" w:rsidRPr="00B235EB" w:rsidRDefault="00A576EC" w:rsidP="00B235EB">
      <w:pPr>
        <w:autoSpaceDE w:val="0"/>
        <w:autoSpaceDN w:val="0"/>
        <w:adjustRightInd w:val="0"/>
        <w:spacing w:after="0" w:line="360" w:lineRule="auto"/>
        <w:rPr>
          <w:rFonts w:ascii="Arial" w:hAnsi="Arial" w:cs="Arial"/>
          <w:b/>
          <w:sz w:val="20"/>
          <w:szCs w:val="20"/>
        </w:rPr>
      </w:pPr>
      <w:r>
        <w:rPr>
          <w:rFonts w:ascii="Arial" w:hAnsi="Arial" w:cs="Arial"/>
          <w:b/>
          <w:sz w:val="20"/>
          <w:szCs w:val="20"/>
        </w:rPr>
        <w:t>Figure 3</w:t>
      </w:r>
    </w:p>
    <w:p w:rsidR="004C1A23" w:rsidRPr="004C1A23" w:rsidRDefault="004273D4" w:rsidP="004C1A23">
      <w:pPr>
        <w:spacing w:line="480" w:lineRule="auto"/>
        <w:rPr>
          <w:rFonts w:ascii="Arial" w:hAnsi="Arial" w:cs="Arial"/>
          <w:sz w:val="24"/>
          <w:szCs w:val="24"/>
        </w:rPr>
      </w:pPr>
      <w:r>
        <w:rPr>
          <w:noProof/>
          <w:lang w:eastAsia="en-GB"/>
        </w:rPr>
        <mc:AlternateContent>
          <mc:Choice Requires="wps">
            <w:drawing>
              <wp:anchor distT="0" distB="0" distL="114300" distR="114300" simplePos="0" relativeHeight="251657214" behindDoc="0" locked="0" layoutInCell="1" allowOverlap="1" wp14:anchorId="068D719B" wp14:editId="7B4BFC5B">
                <wp:simplePos x="0" y="0"/>
                <wp:positionH relativeFrom="column">
                  <wp:posOffset>41910</wp:posOffset>
                </wp:positionH>
                <wp:positionV relativeFrom="paragraph">
                  <wp:posOffset>227330</wp:posOffset>
                </wp:positionV>
                <wp:extent cx="5985510" cy="3358515"/>
                <wp:effectExtent l="0" t="0" r="15240" b="13335"/>
                <wp:wrapNone/>
                <wp:docPr id="41" name="Rectangle 41"/>
                <wp:cNvGraphicFramePr/>
                <a:graphic xmlns:a="http://schemas.openxmlformats.org/drawingml/2006/main">
                  <a:graphicData uri="http://schemas.microsoft.com/office/word/2010/wordprocessingShape">
                    <wps:wsp>
                      <wps:cNvSpPr/>
                      <wps:spPr>
                        <a:xfrm>
                          <a:off x="0" y="0"/>
                          <a:ext cx="5985510" cy="335851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3D4" w:rsidRPr="004273D4" w:rsidRDefault="004273D4" w:rsidP="004273D4">
                            <w:pPr>
                              <w:jc w:val="center"/>
                              <w:rPr>
                                <w:i/>
                                <w:sz w:val="24"/>
                                <w:szCs w:val="24"/>
                              </w:rPr>
                            </w:pPr>
                            <w:r w:rsidRPr="004273D4">
                              <w:rPr>
                                <w:i/>
                                <w:color w:val="000000"/>
                                <w:sz w:val="24"/>
                                <w:szCs w:val="24"/>
                              </w:rPr>
                              <w:t>C</w:t>
                            </w:r>
                            <w:r w:rsidRPr="004273D4">
                              <w:rPr>
                                <w:i/>
                                <w:color w:val="000000"/>
                                <w:sz w:val="24"/>
                                <w:szCs w:val="24"/>
                              </w:rPr>
                              <w:t>onten</w:t>
                            </w:r>
                            <w:r w:rsidRPr="004273D4">
                              <w:rPr>
                                <w:i/>
                                <w:color w:val="000000"/>
                                <w:sz w:val="24"/>
                                <w:szCs w:val="24"/>
                              </w:rPr>
                              <w:t>t removed for copyright reasons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38" style="position:absolute;margin-left:3.3pt;margin-top:17.9pt;width:471.3pt;height:264.4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" filled="f" strokecolor="black [3213]" strokeweight=".25pt">
                <v:textbox>
                  <w:txbxContent>
                    <w:p w:rsidR="004273D4" w:rsidRPr="004273D4" w:rsidRDefault="004273D4" w:rsidP="004273D4">
                      <w:pPr>
                        <w:jc w:val="center"/>
                        <w:rPr>
                          <w:i/>
                          <w:sz w:val="24"/>
                          <w:szCs w:val="24"/>
                        </w:rPr>
                      </w:pPr>
                      <w:r w:rsidRPr="004273D4">
                        <w:rPr>
                          <w:i/>
                          <w:color w:val="000000"/>
                          <w:sz w:val="24"/>
                          <w:szCs w:val="24"/>
                        </w:rPr>
                        <w:t>C</w:t>
                      </w:r>
                      <w:r w:rsidRPr="004273D4">
                        <w:rPr>
                          <w:i/>
                          <w:color w:val="000000"/>
                          <w:sz w:val="24"/>
                          <w:szCs w:val="24"/>
                        </w:rPr>
                        <w:t>onten</w:t>
                      </w:r>
                      <w:r w:rsidRPr="004273D4">
                        <w:rPr>
                          <w:i/>
                          <w:color w:val="000000"/>
                          <w:sz w:val="24"/>
                          <w:szCs w:val="24"/>
                        </w:rPr>
                        <w:t>t removed for copyright reasons</w:t>
                      </w:r>
                    </w:p>
                  </w:txbxContent>
                </v:textbox>
              </v:rect>
            </w:pict>
          </mc:Fallback>
        </mc:AlternateContent>
      </w:r>
    </w:p>
    <w:p w:rsidR="004273D4" w:rsidRDefault="004273D4" w:rsidP="004C1A23">
      <w:pPr>
        <w:spacing w:line="480" w:lineRule="auto"/>
        <w:jc w:val="right"/>
        <w:rPr>
          <w:rFonts w:ascii="Arial" w:hAnsi="Arial" w:cs="Arial"/>
          <w:sz w:val="24"/>
          <w:szCs w:val="24"/>
        </w:rPr>
      </w:pPr>
    </w:p>
    <w:p w:rsidR="004273D4" w:rsidRDefault="004273D4" w:rsidP="004C1A23">
      <w:pPr>
        <w:spacing w:line="480" w:lineRule="auto"/>
        <w:jc w:val="right"/>
        <w:rPr>
          <w:rFonts w:ascii="Arial" w:hAnsi="Arial" w:cs="Arial"/>
          <w:sz w:val="24"/>
          <w:szCs w:val="24"/>
        </w:rPr>
      </w:pPr>
    </w:p>
    <w:p w:rsidR="004273D4" w:rsidRDefault="004273D4" w:rsidP="004C1A23">
      <w:pPr>
        <w:spacing w:line="480" w:lineRule="auto"/>
        <w:jc w:val="right"/>
        <w:rPr>
          <w:rFonts w:ascii="Arial" w:hAnsi="Arial" w:cs="Arial"/>
          <w:sz w:val="24"/>
          <w:szCs w:val="24"/>
        </w:rPr>
      </w:pPr>
    </w:p>
    <w:p w:rsidR="004273D4" w:rsidRDefault="004273D4" w:rsidP="004C1A23">
      <w:pPr>
        <w:spacing w:line="480" w:lineRule="auto"/>
        <w:jc w:val="right"/>
        <w:rPr>
          <w:rFonts w:ascii="Arial" w:hAnsi="Arial" w:cs="Arial"/>
          <w:sz w:val="24"/>
          <w:szCs w:val="24"/>
        </w:rPr>
      </w:pPr>
    </w:p>
    <w:p w:rsidR="004273D4" w:rsidRDefault="004273D4" w:rsidP="004C1A23">
      <w:pPr>
        <w:spacing w:line="480" w:lineRule="auto"/>
        <w:jc w:val="right"/>
        <w:rPr>
          <w:rFonts w:ascii="Arial" w:hAnsi="Arial" w:cs="Arial"/>
          <w:sz w:val="24"/>
          <w:szCs w:val="24"/>
        </w:rPr>
      </w:pPr>
    </w:p>
    <w:p w:rsidR="004273D4" w:rsidRDefault="004273D4" w:rsidP="004C1A23">
      <w:pPr>
        <w:spacing w:line="480" w:lineRule="auto"/>
        <w:jc w:val="right"/>
        <w:rPr>
          <w:rFonts w:ascii="Arial" w:hAnsi="Arial" w:cs="Arial"/>
          <w:sz w:val="24"/>
          <w:szCs w:val="24"/>
        </w:rPr>
      </w:pPr>
    </w:p>
    <w:p w:rsidR="004273D4" w:rsidRDefault="004273D4" w:rsidP="004C1A23">
      <w:pPr>
        <w:spacing w:line="480" w:lineRule="auto"/>
        <w:jc w:val="right"/>
        <w:rPr>
          <w:rFonts w:ascii="Arial" w:hAnsi="Arial" w:cs="Arial"/>
          <w:sz w:val="24"/>
          <w:szCs w:val="24"/>
        </w:rPr>
      </w:pPr>
    </w:p>
    <w:p w:rsidR="004C1A23" w:rsidRPr="004C1A23" w:rsidRDefault="004C1A23" w:rsidP="004C1A23">
      <w:pPr>
        <w:spacing w:line="480" w:lineRule="auto"/>
        <w:jc w:val="right"/>
        <w:rPr>
          <w:rFonts w:ascii="Arial" w:hAnsi="Arial" w:cs="Arial"/>
          <w:sz w:val="24"/>
          <w:szCs w:val="24"/>
        </w:rPr>
      </w:pPr>
      <w:r w:rsidRPr="004C1A23">
        <w:rPr>
          <w:rFonts w:ascii="Arial" w:hAnsi="Arial" w:cs="Arial"/>
          <w:sz w:val="24"/>
          <w:szCs w:val="24"/>
        </w:rPr>
        <w:t>Patton (2002, p.66)</w:t>
      </w:r>
    </w:p>
    <w:p w:rsidR="00016A5D" w:rsidRPr="00016A5D" w:rsidRDefault="00797154" w:rsidP="00A925FE">
      <w:pPr>
        <w:spacing w:line="480" w:lineRule="auto"/>
        <w:rPr>
          <w:rFonts w:ascii="Arial" w:hAnsi="Arial" w:cs="Arial"/>
          <w:sz w:val="24"/>
          <w:szCs w:val="24"/>
        </w:rPr>
      </w:pPr>
      <w:r>
        <w:rPr>
          <w:rFonts w:ascii="Arial" w:hAnsi="Arial" w:cs="Arial"/>
          <w:sz w:val="24"/>
          <w:szCs w:val="24"/>
        </w:rPr>
        <w:t>T</w:t>
      </w:r>
      <w:r w:rsidR="004C1A23" w:rsidRPr="004C1A23">
        <w:rPr>
          <w:rFonts w:ascii="Arial" w:hAnsi="Arial" w:cs="Arial"/>
          <w:sz w:val="24"/>
          <w:szCs w:val="24"/>
        </w:rPr>
        <w:t>he subjectivity of the researcher remains, as in all sciences, a potential influence on the knowledge claims that are made (Oakley</w:t>
      </w:r>
      <w:proofErr w:type="gramStart"/>
      <w:r w:rsidR="004C1A23" w:rsidRPr="004C1A23">
        <w:rPr>
          <w:rFonts w:ascii="Arial" w:hAnsi="Arial" w:cs="Arial"/>
          <w:sz w:val="24"/>
          <w:szCs w:val="24"/>
        </w:rPr>
        <w:t>,1998</w:t>
      </w:r>
      <w:proofErr w:type="gramEnd"/>
      <w:r w:rsidR="004C1A23" w:rsidRPr="004C1A23">
        <w:rPr>
          <w:rFonts w:ascii="Arial" w:hAnsi="Arial" w:cs="Arial"/>
          <w:sz w:val="24"/>
          <w:szCs w:val="24"/>
        </w:rPr>
        <w:t xml:space="preserve">). To negate these I undertook an explicit </w:t>
      </w:r>
      <w:r w:rsidR="0024470F">
        <w:rPr>
          <w:rFonts w:ascii="Arial" w:hAnsi="Arial" w:cs="Arial"/>
          <w:sz w:val="24"/>
          <w:szCs w:val="24"/>
        </w:rPr>
        <w:t xml:space="preserve">reflexive </w:t>
      </w:r>
      <w:r w:rsidR="004C1A23" w:rsidRPr="004C1A23">
        <w:rPr>
          <w:rFonts w:ascii="Arial" w:hAnsi="Arial" w:cs="Arial"/>
          <w:sz w:val="24"/>
          <w:szCs w:val="24"/>
        </w:rPr>
        <w:t xml:space="preserve">stance with respect to authorship of the text. The ‘authority’ of the textual account is critically linked to the methodological stance and it was through the text that </w:t>
      </w:r>
      <w:r>
        <w:rPr>
          <w:rFonts w:ascii="Arial" w:hAnsi="Arial" w:cs="Arial"/>
          <w:sz w:val="24"/>
          <w:szCs w:val="24"/>
        </w:rPr>
        <w:t>critical reflexion was mediated:</w:t>
      </w:r>
      <w:r w:rsidR="004C1A23" w:rsidRPr="004C1A23">
        <w:rPr>
          <w:rFonts w:ascii="Arial" w:hAnsi="Arial" w:cs="Arial"/>
          <w:sz w:val="24"/>
          <w:szCs w:val="24"/>
        </w:rPr>
        <w:t xml:space="preserve"> </w:t>
      </w:r>
    </w:p>
    <w:p w:rsidR="004C1A23" w:rsidRDefault="004C1A23" w:rsidP="00016A5D">
      <w:pPr>
        <w:spacing w:line="240" w:lineRule="auto"/>
        <w:ind w:left="284"/>
        <w:rPr>
          <w:rFonts w:ascii="Arial" w:hAnsi="Arial" w:cs="Arial"/>
          <w:sz w:val="24"/>
          <w:szCs w:val="24"/>
        </w:rPr>
      </w:pPr>
      <w:r w:rsidRPr="004C1A23">
        <w:rPr>
          <w:rFonts w:ascii="Arial" w:hAnsi="Arial" w:cs="Arial"/>
          <w:sz w:val="24"/>
          <w:szCs w:val="24"/>
        </w:rPr>
        <w:lastRenderedPageBreak/>
        <w:t xml:space="preserve">In the absence of positional benchmarks for the researcher to align with, reflexivity is a </w:t>
      </w:r>
      <w:proofErr w:type="gramStart"/>
      <w:r w:rsidRPr="004C1A23">
        <w:rPr>
          <w:rFonts w:ascii="Arial" w:hAnsi="Arial" w:cs="Arial"/>
          <w:sz w:val="24"/>
          <w:szCs w:val="24"/>
        </w:rPr>
        <w:t>critical</w:t>
      </w:r>
      <w:proofErr w:type="gramEnd"/>
      <w:r w:rsidRPr="004C1A23">
        <w:rPr>
          <w:rFonts w:ascii="Arial" w:hAnsi="Arial" w:cs="Arial"/>
          <w:sz w:val="24"/>
          <w:szCs w:val="24"/>
        </w:rPr>
        <w:t xml:space="preserve"> element of the methodology (Drake and Heath, 2011, p.45) </w:t>
      </w:r>
    </w:p>
    <w:p w:rsidR="00016A5D" w:rsidRPr="0024470F" w:rsidRDefault="00016A5D" w:rsidP="00016A5D">
      <w:pPr>
        <w:spacing w:line="360" w:lineRule="auto"/>
        <w:ind w:left="284"/>
        <w:rPr>
          <w:rFonts w:ascii="Arial" w:hAnsi="Arial" w:cs="Arial"/>
          <w:sz w:val="12"/>
          <w:szCs w:val="12"/>
        </w:rPr>
      </w:pPr>
    </w:p>
    <w:p w:rsidR="00A925FE" w:rsidRDefault="004C1A23" w:rsidP="00A925FE">
      <w:pPr>
        <w:spacing w:line="480" w:lineRule="auto"/>
        <w:rPr>
          <w:rFonts w:ascii="Arial" w:hAnsi="Arial" w:cs="Arial"/>
          <w:sz w:val="24"/>
          <w:szCs w:val="24"/>
        </w:rPr>
      </w:pPr>
      <w:r w:rsidRPr="004C1A23">
        <w:rPr>
          <w:rFonts w:ascii="Arial" w:hAnsi="Arial" w:cs="Arial"/>
          <w:sz w:val="24"/>
          <w:szCs w:val="24"/>
        </w:rPr>
        <w:t xml:space="preserve">Such a stance may be considered to be very relativist as it inevitably leads to a position of research in relation to practice, which is academically compromised by significant power relations. However, I would contest this and support the hypothesis proposed by Clough and </w:t>
      </w:r>
      <w:proofErr w:type="spellStart"/>
      <w:r w:rsidRPr="004C1A23">
        <w:rPr>
          <w:rFonts w:ascii="Arial" w:hAnsi="Arial" w:cs="Arial"/>
          <w:sz w:val="24"/>
          <w:szCs w:val="24"/>
        </w:rPr>
        <w:t>Nutbrown</w:t>
      </w:r>
      <w:proofErr w:type="spellEnd"/>
      <w:r w:rsidRPr="004C1A23">
        <w:rPr>
          <w:rFonts w:ascii="Arial" w:hAnsi="Arial" w:cs="Arial"/>
          <w:sz w:val="24"/>
          <w:szCs w:val="24"/>
        </w:rPr>
        <w:t xml:space="preserve"> (2012) who ask if it is intellectually honest to separate </w:t>
      </w:r>
      <w:proofErr w:type="spellStart"/>
      <w:r w:rsidRPr="004C1A23">
        <w:rPr>
          <w:rFonts w:ascii="Arial" w:hAnsi="Arial" w:cs="Arial"/>
          <w:sz w:val="24"/>
          <w:szCs w:val="24"/>
        </w:rPr>
        <w:t xml:space="preserve">our </w:t>
      </w:r>
      <w:r w:rsidRPr="004C1A23">
        <w:rPr>
          <w:rFonts w:ascii="Arial" w:hAnsi="Arial" w:cs="Arial"/>
          <w:i/>
          <w:sz w:val="24"/>
          <w:szCs w:val="24"/>
        </w:rPr>
        <w:t>selves</w:t>
      </w:r>
      <w:proofErr w:type="spellEnd"/>
      <w:r w:rsidRPr="004C1A23">
        <w:rPr>
          <w:rFonts w:ascii="Arial" w:hAnsi="Arial" w:cs="Arial"/>
          <w:sz w:val="24"/>
          <w:szCs w:val="24"/>
        </w:rPr>
        <w:t>, to silence our voices as researchers within our research processes and reports.</w:t>
      </w:r>
      <w:r w:rsidR="00A925FE">
        <w:rPr>
          <w:rFonts w:ascii="Arial" w:hAnsi="Arial" w:cs="Arial"/>
          <w:sz w:val="24"/>
          <w:szCs w:val="24"/>
        </w:rPr>
        <w:t xml:space="preserve"> </w:t>
      </w:r>
    </w:p>
    <w:p w:rsidR="007B5B8A" w:rsidRDefault="004C1A23" w:rsidP="00A925FE">
      <w:pPr>
        <w:spacing w:line="480" w:lineRule="auto"/>
        <w:rPr>
          <w:rFonts w:ascii="Arial" w:hAnsi="Arial" w:cs="Arial"/>
          <w:sz w:val="24"/>
          <w:szCs w:val="24"/>
        </w:rPr>
      </w:pPr>
      <w:r w:rsidRPr="00DD2E04">
        <w:rPr>
          <w:rFonts w:ascii="Arial" w:hAnsi="Arial" w:cs="Arial"/>
          <w:sz w:val="24"/>
          <w:szCs w:val="24"/>
        </w:rPr>
        <w:t xml:space="preserve">Adopting the </w:t>
      </w:r>
      <w:r w:rsidR="00F93767">
        <w:rPr>
          <w:rFonts w:ascii="Arial" w:hAnsi="Arial" w:cs="Arial"/>
          <w:sz w:val="24"/>
          <w:szCs w:val="24"/>
        </w:rPr>
        <w:t>‘</w:t>
      </w:r>
      <w:r w:rsidRPr="00DD2E04">
        <w:rPr>
          <w:rFonts w:ascii="Arial" w:hAnsi="Arial" w:cs="Arial"/>
          <w:sz w:val="24"/>
          <w:szCs w:val="24"/>
        </w:rPr>
        <w:t>human as instrument</w:t>
      </w:r>
      <w:r w:rsidR="00F93767">
        <w:rPr>
          <w:rFonts w:ascii="Arial" w:hAnsi="Arial" w:cs="Arial"/>
          <w:sz w:val="24"/>
          <w:szCs w:val="24"/>
        </w:rPr>
        <w:t>’</w:t>
      </w:r>
      <w:r w:rsidRPr="00DD2E04">
        <w:rPr>
          <w:rFonts w:ascii="Arial" w:hAnsi="Arial" w:cs="Arial"/>
          <w:sz w:val="24"/>
          <w:szCs w:val="24"/>
        </w:rPr>
        <w:t xml:space="preserve"> stance of</w:t>
      </w:r>
      <w:r w:rsidR="007B5B8A">
        <w:rPr>
          <w:rFonts w:ascii="Arial" w:hAnsi="Arial" w:cs="Arial"/>
          <w:sz w:val="24"/>
          <w:szCs w:val="24"/>
        </w:rPr>
        <w:t>fered by Guba and Lincoln allowed me to:</w:t>
      </w:r>
    </w:p>
    <w:p w:rsidR="004C1A23" w:rsidRDefault="004C1A23" w:rsidP="00016A5D">
      <w:pPr>
        <w:spacing w:line="240" w:lineRule="auto"/>
        <w:ind w:left="284"/>
        <w:rPr>
          <w:rFonts w:ascii="Arial" w:hAnsi="Arial" w:cs="Arial"/>
          <w:sz w:val="24"/>
          <w:szCs w:val="24"/>
        </w:rPr>
      </w:pPr>
      <w:r w:rsidRPr="00DD2E04">
        <w:rPr>
          <w:rFonts w:ascii="Arial" w:hAnsi="Arial" w:cs="Arial"/>
          <w:sz w:val="24"/>
          <w:szCs w:val="24"/>
        </w:rPr>
        <w:t>experience myself as both inquirer and respondent, as teacher and learner, as the one coming to know the self within the process of research itself</w:t>
      </w:r>
      <w:r w:rsidR="00F93767">
        <w:rPr>
          <w:rFonts w:ascii="Arial" w:hAnsi="Arial" w:cs="Arial"/>
          <w:sz w:val="24"/>
          <w:szCs w:val="24"/>
        </w:rPr>
        <w:t>’</w:t>
      </w:r>
      <w:r w:rsidRPr="00DD2E04">
        <w:rPr>
          <w:rFonts w:ascii="Arial" w:hAnsi="Arial" w:cs="Arial"/>
          <w:sz w:val="24"/>
          <w:szCs w:val="24"/>
        </w:rPr>
        <w:t xml:space="preserve"> and with the multiple identities that represent </w:t>
      </w:r>
      <w:r w:rsidR="00F93767">
        <w:rPr>
          <w:rFonts w:ascii="Arial" w:hAnsi="Arial" w:cs="Arial"/>
          <w:sz w:val="24"/>
          <w:szCs w:val="24"/>
        </w:rPr>
        <w:t>‘</w:t>
      </w:r>
      <w:r w:rsidRPr="00DD2E04">
        <w:rPr>
          <w:rFonts w:ascii="Arial" w:hAnsi="Arial" w:cs="Arial"/>
          <w:sz w:val="24"/>
          <w:szCs w:val="24"/>
        </w:rPr>
        <w:t>the fluid self</w:t>
      </w:r>
      <w:r w:rsidR="00F93767">
        <w:rPr>
          <w:rFonts w:ascii="Arial" w:hAnsi="Arial" w:cs="Arial"/>
          <w:sz w:val="24"/>
          <w:szCs w:val="24"/>
        </w:rPr>
        <w:t>’</w:t>
      </w:r>
      <w:r w:rsidRPr="00DD2E04">
        <w:rPr>
          <w:rFonts w:ascii="Arial" w:hAnsi="Arial" w:cs="Arial"/>
          <w:sz w:val="24"/>
          <w:szCs w:val="24"/>
        </w:rPr>
        <w:t xml:space="preserve"> within the processes of rese</w:t>
      </w:r>
      <w:r w:rsidR="00DD2E04" w:rsidRPr="00DD2E04">
        <w:rPr>
          <w:rFonts w:ascii="Arial" w:hAnsi="Arial" w:cs="Arial"/>
          <w:sz w:val="24"/>
          <w:szCs w:val="24"/>
        </w:rPr>
        <w:t>arch (Guba and Lincoln,198</w:t>
      </w:r>
      <w:r w:rsidR="007B5B8A">
        <w:rPr>
          <w:rFonts w:ascii="Arial" w:hAnsi="Arial" w:cs="Arial"/>
          <w:sz w:val="24"/>
          <w:szCs w:val="24"/>
        </w:rPr>
        <w:t>1</w:t>
      </w:r>
      <w:r w:rsidR="00DD2E04" w:rsidRPr="00DD2E04">
        <w:rPr>
          <w:rFonts w:ascii="Arial" w:hAnsi="Arial" w:cs="Arial"/>
          <w:sz w:val="24"/>
          <w:szCs w:val="24"/>
        </w:rPr>
        <w:t>, p.</w:t>
      </w:r>
      <w:r w:rsidRPr="00DD2E04">
        <w:rPr>
          <w:rFonts w:ascii="Arial" w:hAnsi="Arial" w:cs="Arial"/>
          <w:sz w:val="24"/>
          <w:szCs w:val="24"/>
        </w:rPr>
        <w:t xml:space="preserve">183). </w:t>
      </w:r>
    </w:p>
    <w:p w:rsidR="00016A5D" w:rsidRPr="00DD2E04" w:rsidRDefault="00016A5D" w:rsidP="00016A5D">
      <w:pPr>
        <w:spacing w:line="240" w:lineRule="auto"/>
        <w:ind w:left="284"/>
        <w:rPr>
          <w:rFonts w:ascii="Arial" w:hAnsi="Arial" w:cs="Arial"/>
          <w:sz w:val="24"/>
          <w:szCs w:val="24"/>
        </w:rPr>
      </w:pPr>
    </w:p>
    <w:p w:rsidR="004C1A23" w:rsidRDefault="004C1A23" w:rsidP="00A925FE">
      <w:pPr>
        <w:spacing w:after="0" w:line="480" w:lineRule="auto"/>
        <w:rPr>
          <w:rFonts w:ascii="Arial" w:hAnsi="Arial" w:cs="Arial"/>
          <w:sz w:val="24"/>
          <w:szCs w:val="24"/>
        </w:rPr>
      </w:pPr>
      <w:r w:rsidRPr="004C1A23">
        <w:rPr>
          <w:rFonts w:ascii="Arial" w:hAnsi="Arial" w:cs="Arial"/>
          <w:sz w:val="24"/>
          <w:szCs w:val="24"/>
        </w:rPr>
        <w:t xml:space="preserve">Moreover, </w:t>
      </w:r>
      <w:proofErr w:type="spellStart"/>
      <w:r w:rsidRPr="004C1A23">
        <w:rPr>
          <w:rFonts w:ascii="Arial" w:hAnsi="Arial" w:cs="Arial"/>
          <w:sz w:val="24"/>
          <w:szCs w:val="24"/>
        </w:rPr>
        <w:t>Reinharz</w:t>
      </w:r>
      <w:proofErr w:type="spellEnd"/>
      <w:r w:rsidRPr="004C1A23">
        <w:rPr>
          <w:rFonts w:ascii="Arial" w:hAnsi="Arial" w:cs="Arial"/>
          <w:sz w:val="24"/>
          <w:szCs w:val="24"/>
        </w:rPr>
        <w:t xml:space="preserve">, contends that we not only </w:t>
      </w:r>
      <w:r w:rsidR="00F93767">
        <w:rPr>
          <w:rFonts w:ascii="Arial" w:hAnsi="Arial" w:cs="Arial"/>
          <w:sz w:val="24"/>
          <w:szCs w:val="24"/>
        </w:rPr>
        <w:t>‘</w:t>
      </w:r>
      <w:r w:rsidRPr="004C1A23">
        <w:rPr>
          <w:rFonts w:ascii="Arial" w:hAnsi="Arial" w:cs="Arial"/>
          <w:i/>
          <w:sz w:val="24"/>
          <w:szCs w:val="24"/>
        </w:rPr>
        <w:t>bring</w:t>
      </w:r>
      <w:r w:rsidRPr="004C1A23">
        <w:rPr>
          <w:rFonts w:ascii="Arial" w:hAnsi="Arial" w:cs="Arial"/>
          <w:sz w:val="24"/>
          <w:szCs w:val="24"/>
        </w:rPr>
        <w:t xml:space="preserve"> the self to the field</w:t>
      </w:r>
      <w:proofErr w:type="gramStart"/>
      <w:r w:rsidRPr="004C1A23">
        <w:rPr>
          <w:rFonts w:ascii="Arial" w:hAnsi="Arial" w:cs="Arial"/>
          <w:sz w:val="24"/>
          <w:szCs w:val="24"/>
        </w:rPr>
        <w:t>…[</w:t>
      </w:r>
      <w:proofErr w:type="gramEnd"/>
      <w:r w:rsidRPr="004C1A23">
        <w:rPr>
          <w:rFonts w:ascii="Arial" w:hAnsi="Arial" w:cs="Arial"/>
          <w:sz w:val="24"/>
          <w:szCs w:val="24"/>
        </w:rPr>
        <w:t xml:space="preserve">we also] </w:t>
      </w:r>
      <w:r w:rsidRPr="004C1A23">
        <w:rPr>
          <w:rFonts w:ascii="Arial" w:hAnsi="Arial" w:cs="Arial"/>
          <w:i/>
          <w:sz w:val="24"/>
          <w:szCs w:val="24"/>
        </w:rPr>
        <w:t xml:space="preserve">create </w:t>
      </w:r>
      <w:r w:rsidRPr="004C1A23">
        <w:rPr>
          <w:rFonts w:ascii="Arial" w:hAnsi="Arial" w:cs="Arial"/>
          <w:sz w:val="24"/>
          <w:szCs w:val="24"/>
        </w:rPr>
        <w:t>the self in the field</w:t>
      </w:r>
      <w:r w:rsidR="00F93767">
        <w:rPr>
          <w:rFonts w:ascii="Arial" w:hAnsi="Arial" w:cs="Arial"/>
          <w:sz w:val="24"/>
          <w:szCs w:val="24"/>
        </w:rPr>
        <w:t>’</w:t>
      </w:r>
      <w:r w:rsidRPr="004C1A23">
        <w:rPr>
          <w:rFonts w:ascii="Arial" w:hAnsi="Arial" w:cs="Arial"/>
          <w:sz w:val="24"/>
          <w:szCs w:val="24"/>
        </w:rPr>
        <w:t xml:space="preserve"> (1997, p.3). She suggests that although we all have many selves we bring with us, those selves fall into three categories: research-based selves, brought selves (the selves that historically, socially, and personally create our standpoints), and situationally created selves. Each of those selves comes into play in the research setting and consequently has a distinct voice. In this sense, reflexivity demands that we interrogate each of our selves regarding the way in which research efforts are shaped</w:t>
      </w:r>
      <w:r w:rsidRPr="004C1A23">
        <w:rPr>
          <w:rFonts w:ascii="Arial" w:hAnsi="Arial" w:cs="Arial"/>
        </w:rPr>
        <w:t xml:space="preserve"> (</w:t>
      </w:r>
      <w:proofErr w:type="spellStart"/>
      <w:r w:rsidR="004D1DF8">
        <w:rPr>
          <w:rFonts w:ascii="Arial" w:hAnsi="Arial" w:cs="Arial"/>
          <w:sz w:val="24"/>
          <w:szCs w:val="24"/>
        </w:rPr>
        <w:t>Reinharz</w:t>
      </w:r>
      <w:proofErr w:type="spellEnd"/>
      <w:r w:rsidR="004D1DF8">
        <w:rPr>
          <w:rFonts w:ascii="Arial" w:hAnsi="Arial" w:cs="Arial"/>
          <w:sz w:val="24"/>
          <w:szCs w:val="24"/>
        </w:rPr>
        <w:t xml:space="preserve">, 1997).  </w:t>
      </w:r>
      <w:r w:rsidRPr="004C1A23">
        <w:rPr>
          <w:rFonts w:ascii="Arial" w:hAnsi="Arial" w:cs="Arial"/>
          <w:sz w:val="24"/>
          <w:szCs w:val="24"/>
        </w:rPr>
        <w:t xml:space="preserve">As such, the </w:t>
      </w:r>
      <w:r w:rsidR="00F93767">
        <w:rPr>
          <w:rFonts w:ascii="Arial" w:hAnsi="Arial" w:cs="Arial"/>
          <w:sz w:val="24"/>
          <w:szCs w:val="24"/>
        </w:rPr>
        <w:t>‘</w:t>
      </w:r>
      <w:r w:rsidRPr="004C1A23">
        <w:rPr>
          <w:rFonts w:ascii="Arial" w:hAnsi="Arial" w:cs="Arial"/>
          <w:sz w:val="24"/>
          <w:szCs w:val="24"/>
        </w:rPr>
        <w:t>informed researcher’s voice no longer provides an authoritarian monologue but contributes a part to dialogue</w:t>
      </w:r>
      <w:r w:rsidR="00F93767">
        <w:rPr>
          <w:rFonts w:ascii="Arial" w:hAnsi="Arial" w:cs="Arial"/>
          <w:sz w:val="24"/>
          <w:szCs w:val="24"/>
        </w:rPr>
        <w:t>’</w:t>
      </w:r>
      <w:r w:rsidRPr="004C1A23">
        <w:rPr>
          <w:rFonts w:ascii="Arial" w:hAnsi="Arial" w:cs="Arial"/>
          <w:sz w:val="24"/>
          <w:szCs w:val="24"/>
        </w:rPr>
        <w:t xml:space="preserve"> (Mitchell, 1993, p.55) and so concurs with Clough and </w:t>
      </w:r>
      <w:proofErr w:type="spellStart"/>
      <w:r w:rsidRPr="004C1A23">
        <w:rPr>
          <w:rFonts w:ascii="Arial" w:hAnsi="Arial" w:cs="Arial"/>
          <w:sz w:val="24"/>
          <w:szCs w:val="24"/>
        </w:rPr>
        <w:t>Nutbrown</w:t>
      </w:r>
      <w:proofErr w:type="spellEnd"/>
      <w:r w:rsidRPr="004C1A23">
        <w:rPr>
          <w:rFonts w:ascii="Arial" w:hAnsi="Arial" w:cs="Arial"/>
          <w:sz w:val="24"/>
          <w:szCs w:val="24"/>
        </w:rPr>
        <w:t xml:space="preserve"> (2012) above. </w:t>
      </w:r>
    </w:p>
    <w:p w:rsidR="00016A5D" w:rsidRPr="0024470F" w:rsidRDefault="00016A5D" w:rsidP="00A925FE">
      <w:pPr>
        <w:spacing w:after="0" w:line="480" w:lineRule="auto"/>
        <w:rPr>
          <w:rFonts w:ascii="Arial" w:hAnsi="Arial" w:cs="Arial"/>
          <w:b/>
          <w:color w:val="0000FF"/>
          <w:sz w:val="24"/>
          <w:szCs w:val="24"/>
        </w:rPr>
      </w:pPr>
    </w:p>
    <w:p w:rsidR="00016A5D" w:rsidRDefault="004C1A23" w:rsidP="00A925FE">
      <w:pPr>
        <w:spacing w:after="0" w:line="480" w:lineRule="auto"/>
        <w:rPr>
          <w:rFonts w:ascii="Arial" w:hAnsi="Arial" w:cs="Arial"/>
          <w:sz w:val="24"/>
          <w:szCs w:val="24"/>
        </w:rPr>
      </w:pPr>
      <w:r w:rsidRPr="004C1A23">
        <w:rPr>
          <w:rFonts w:ascii="Arial" w:hAnsi="Arial" w:cs="Arial"/>
          <w:sz w:val="24"/>
          <w:szCs w:val="24"/>
        </w:rPr>
        <w:t xml:space="preserve">Cohen, </w:t>
      </w:r>
      <w:proofErr w:type="spellStart"/>
      <w:r w:rsidRPr="004C1A23">
        <w:rPr>
          <w:rFonts w:ascii="Arial" w:hAnsi="Arial" w:cs="Arial"/>
          <w:sz w:val="24"/>
          <w:szCs w:val="24"/>
        </w:rPr>
        <w:t>Manion</w:t>
      </w:r>
      <w:proofErr w:type="spellEnd"/>
      <w:r w:rsidRPr="004C1A23">
        <w:rPr>
          <w:rFonts w:ascii="Arial" w:hAnsi="Arial" w:cs="Arial"/>
          <w:sz w:val="24"/>
          <w:szCs w:val="24"/>
        </w:rPr>
        <w:t xml:space="preserve"> and Morrison (2011) cite studies that indicate how in a range of contexts race, religion, gender, sexual orientation, status, social class and age can </w:t>
      </w:r>
      <w:r w:rsidR="00781882">
        <w:rPr>
          <w:rFonts w:ascii="Arial" w:hAnsi="Arial" w:cs="Arial"/>
          <w:sz w:val="24"/>
          <w:szCs w:val="24"/>
        </w:rPr>
        <w:t xml:space="preserve">also </w:t>
      </w:r>
      <w:r w:rsidRPr="004C1A23">
        <w:rPr>
          <w:rFonts w:ascii="Arial" w:hAnsi="Arial" w:cs="Arial"/>
          <w:sz w:val="24"/>
          <w:szCs w:val="24"/>
        </w:rPr>
        <w:t xml:space="preserve">be potent </w:t>
      </w:r>
      <w:r w:rsidRPr="004C1A23">
        <w:rPr>
          <w:rFonts w:ascii="Arial" w:hAnsi="Arial" w:cs="Arial"/>
          <w:sz w:val="24"/>
          <w:szCs w:val="24"/>
        </w:rPr>
        <w:lastRenderedPageBreak/>
        <w:t xml:space="preserve">sources of bias in any research project. Lee, </w:t>
      </w:r>
      <w:r w:rsidR="007B5B8A">
        <w:rPr>
          <w:rFonts w:ascii="Arial" w:hAnsi="Arial" w:cs="Arial"/>
          <w:sz w:val="24"/>
          <w:szCs w:val="24"/>
        </w:rPr>
        <w:t>(</w:t>
      </w:r>
      <w:r w:rsidRPr="004C1A23">
        <w:rPr>
          <w:rFonts w:ascii="Arial" w:hAnsi="Arial" w:cs="Arial"/>
          <w:sz w:val="24"/>
          <w:szCs w:val="24"/>
        </w:rPr>
        <w:t>1993</w:t>
      </w:r>
      <w:r w:rsidR="007B5B8A">
        <w:rPr>
          <w:rFonts w:ascii="Arial" w:hAnsi="Arial" w:cs="Arial"/>
          <w:sz w:val="24"/>
          <w:szCs w:val="24"/>
        </w:rPr>
        <w:t>)</w:t>
      </w:r>
      <w:r w:rsidRPr="004C1A23">
        <w:rPr>
          <w:rFonts w:ascii="Arial" w:hAnsi="Arial" w:cs="Arial"/>
          <w:sz w:val="24"/>
          <w:szCs w:val="24"/>
        </w:rPr>
        <w:t xml:space="preserve"> and </w:t>
      </w:r>
      <w:proofErr w:type="spellStart"/>
      <w:r w:rsidRPr="004C1A23">
        <w:rPr>
          <w:rFonts w:ascii="Arial" w:hAnsi="Arial" w:cs="Arial"/>
          <w:sz w:val="24"/>
          <w:szCs w:val="24"/>
        </w:rPr>
        <w:t>Scheurich</w:t>
      </w:r>
      <w:proofErr w:type="spellEnd"/>
      <w:r w:rsidRPr="004C1A23">
        <w:rPr>
          <w:rFonts w:ascii="Arial" w:hAnsi="Arial" w:cs="Arial"/>
          <w:sz w:val="24"/>
          <w:szCs w:val="24"/>
        </w:rPr>
        <w:t xml:space="preserve">, </w:t>
      </w:r>
      <w:r w:rsidR="007B5B8A">
        <w:rPr>
          <w:rFonts w:ascii="Arial" w:hAnsi="Arial" w:cs="Arial"/>
          <w:sz w:val="24"/>
          <w:szCs w:val="24"/>
        </w:rPr>
        <w:t>(</w:t>
      </w:r>
      <w:r w:rsidRPr="004C1A23">
        <w:rPr>
          <w:rFonts w:ascii="Arial" w:hAnsi="Arial" w:cs="Arial"/>
          <w:sz w:val="24"/>
          <w:szCs w:val="24"/>
        </w:rPr>
        <w:t>1995</w:t>
      </w:r>
      <w:r w:rsidR="007B5B8A">
        <w:rPr>
          <w:rFonts w:ascii="Arial" w:hAnsi="Arial" w:cs="Arial"/>
          <w:sz w:val="24"/>
          <w:szCs w:val="24"/>
        </w:rPr>
        <w:t>)</w:t>
      </w:r>
      <w:r w:rsidRPr="004C1A23">
        <w:rPr>
          <w:rFonts w:ascii="Arial" w:hAnsi="Arial" w:cs="Arial"/>
          <w:sz w:val="24"/>
          <w:szCs w:val="24"/>
        </w:rPr>
        <w:t xml:space="preserve"> both discuss interviewer effects in relation to bias and so a central principle of this research was to be acutely self-aware of my role as researcher in the field. Both interviewer and respondents have the potential to bring experiential, biographical and professional baggage with them into the interview situation. </w:t>
      </w:r>
      <w:r w:rsidRPr="00781882">
        <w:rPr>
          <w:rFonts w:ascii="Arial" w:hAnsi="Arial" w:cs="Arial"/>
          <w:sz w:val="24"/>
          <w:szCs w:val="24"/>
        </w:rPr>
        <w:t xml:space="preserve">As researcher in the field, I was extremely cognisant of the degree to which I did or did not </w:t>
      </w:r>
      <w:r w:rsidR="00DD2E04" w:rsidRPr="00781882">
        <w:rPr>
          <w:rFonts w:ascii="Arial" w:hAnsi="Arial" w:cs="Arial"/>
          <w:sz w:val="24"/>
          <w:szCs w:val="24"/>
        </w:rPr>
        <w:t>compromise the process -</w:t>
      </w:r>
      <w:r w:rsidR="00781882" w:rsidRPr="00781882">
        <w:rPr>
          <w:rFonts w:ascii="Arial" w:hAnsi="Arial" w:cs="Arial"/>
          <w:sz w:val="24"/>
          <w:szCs w:val="24"/>
        </w:rPr>
        <w:t xml:space="preserve"> consciously or otherwise -</w:t>
      </w:r>
      <w:r w:rsidR="004C0AB0">
        <w:rPr>
          <w:rFonts w:ascii="Arial" w:hAnsi="Arial" w:cs="Arial"/>
          <w:sz w:val="24"/>
          <w:szCs w:val="24"/>
        </w:rPr>
        <w:t xml:space="preserve"> or succumb to personal bias</w:t>
      </w:r>
      <w:r w:rsidR="00781882" w:rsidRPr="00781882">
        <w:rPr>
          <w:rFonts w:ascii="Arial" w:hAnsi="Arial" w:cs="Arial"/>
          <w:sz w:val="24"/>
          <w:szCs w:val="24"/>
        </w:rPr>
        <w:t xml:space="preserve"> for example, through my own personal philosophy about effective ITP or in my position as an employee of an HEI. </w:t>
      </w:r>
    </w:p>
    <w:p w:rsidR="004E17BB" w:rsidRPr="004E17BB" w:rsidRDefault="004E17BB" w:rsidP="00A925FE">
      <w:pPr>
        <w:spacing w:after="0" w:line="480" w:lineRule="auto"/>
        <w:rPr>
          <w:rFonts w:ascii="Arial" w:hAnsi="Arial" w:cs="Arial"/>
          <w:sz w:val="12"/>
          <w:szCs w:val="12"/>
        </w:rPr>
      </w:pPr>
    </w:p>
    <w:p w:rsidR="004E17BB" w:rsidRDefault="004C0AB0" w:rsidP="00A925FE">
      <w:pPr>
        <w:spacing w:line="480" w:lineRule="auto"/>
        <w:rPr>
          <w:rFonts w:ascii="Arial" w:hAnsi="Arial" w:cs="Arial"/>
          <w:sz w:val="24"/>
          <w:szCs w:val="24"/>
        </w:rPr>
      </w:pPr>
      <w:r>
        <w:rPr>
          <w:rFonts w:ascii="Arial" w:hAnsi="Arial" w:cs="Arial"/>
          <w:sz w:val="24"/>
          <w:szCs w:val="24"/>
        </w:rPr>
        <w:t xml:space="preserve">Patton (2002), </w:t>
      </w:r>
      <w:r w:rsidR="008D37FD">
        <w:rPr>
          <w:rFonts w:ascii="Arial" w:hAnsi="Arial" w:cs="Arial"/>
          <w:sz w:val="24"/>
          <w:szCs w:val="24"/>
        </w:rPr>
        <w:t xml:space="preserve">building on the reflexive screens illustrated above, </w:t>
      </w:r>
      <w:r w:rsidR="004C1A23" w:rsidRPr="004C1A23">
        <w:rPr>
          <w:rFonts w:ascii="Arial" w:hAnsi="Arial" w:cs="Arial"/>
          <w:sz w:val="24"/>
          <w:szCs w:val="24"/>
        </w:rPr>
        <w:t xml:space="preserve">provides an insightful account of the perspective of </w:t>
      </w:r>
      <w:proofErr w:type="spellStart"/>
      <w:r w:rsidR="004C1A23" w:rsidRPr="004C1A23">
        <w:rPr>
          <w:rFonts w:ascii="Arial" w:hAnsi="Arial" w:cs="Arial"/>
          <w:i/>
          <w:sz w:val="24"/>
          <w:szCs w:val="24"/>
        </w:rPr>
        <w:t>epoche</w:t>
      </w:r>
      <w:proofErr w:type="spellEnd"/>
      <w:r w:rsidR="004C1A23" w:rsidRPr="004C1A23">
        <w:rPr>
          <w:rFonts w:ascii="Arial" w:hAnsi="Arial" w:cs="Arial"/>
          <w:sz w:val="24"/>
          <w:szCs w:val="24"/>
        </w:rPr>
        <w:t xml:space="preserve">, which he believes to be </w:t>
      </w:r>
      <w:r w:rsidR="00F93767">
        <w:rPr>
          <w:rFonts w:ascii="Arial" w:hAnsi="Arial" w:cs="Arial"/>
          <w:sz w:val="24"/>
          <w:szCs w:val="24"/>
        </w:rPr>
        <w:t>‘</w:t>
      </w:r>
      <w:r w:rsidR="004C1A23" w:rsidRPr="004C1A23">
        <w:rPr>
          <w:rFonts w:ascii="Arial" w:hAnsi="Arial" w:cs="Arial"/>
          <w:sz w:val="24"/>
          <w:szCs w:val="24"/>
        </w:rPr>
        <w:t>a primary and necessary phenomenological procedure</w:t>
      </w:r>
      <w:r w:rsidR="00F93767">
        <w:rPr>
          <w:rFonts w:ascii="Arial" w:hAnsi="Arial" w:cs="Arial"/>
          <w:sz w:val="24"/>
          <w:szCs w:val="24"/>
        </w:rPr>
        <w:t>’</w:t>
      </w:r>
      <w:r w:rsidR="004C1A23" w:rsidRPr="004C1A23">
        <w:rPr>
          <w:rFonts w:ascii="Arial" w:hAnsi="Arial" w:cs="Arial"/>
          <w:sz w:val="24"/>
          <w:szCs w:val="24"/>
        </w:rPr>
        <w:t xml:space="preserve"> (2002, p. 485). Here, the researcher looks inside to become aware of personal bias, to eliminate personal involvement with the subject material, that is, eliminate, or at least gain clarity about, preconceptions. He cites Katz (1987):</w:t>
      </w:r>
    </w:p>
    <w:p w:rsidR="004E17BB" w:rsidRPr="004E17BB" w:rsidRDefault="004E17BB" w:rsidP="00A925FE">
      <w:pPr>
        <w:spacing w:line="480" w:lineRule="auto"/>
        <w:rPr>
          <w:rFonts w:ascii="Arial" w:hAnsi="Arial" w:cs="Arial"/>
          <w:sz w:val="12"/>
          <w:szCs w:val="12"/>
        </w:rPr>
      </w:pPr>
    </w:p>
    <w:p w:rsidR="00016A5D" w:rsidRDefault="004C1A23" w:rsidP="008D37FD">
      <w:pPr>
        <w:spacing w:line="240" w:lineRule="auto"/>
        <w:ind w:left="284"/>
        <w:rPr>
          <w:rFonts w:ascii="Arial" w:hAnsi="Arial" w:cs="Arial"/>
          <w:sz w:val="24"/>
          <w:szCs w:val="24"/>
        </w:rPr>
      </w:pPr>
      <w:proofErr w:type="spellStart"/>
      <w:r w:rsidRPr="004C1A23">
        <w:rPr>
          <w:rFonts w:ascii="Arial" w:hAnsi="Arial" w:cs="Arial"/>
          <w:sz w:val="24"/>
          <w:szCs w:val="24"/>
        </w:rPr>
        <w:t>Epoche</w:t>
      </w:r>
      <w:proofErr w:type="spellEnd"/>
      <w:r w:rsidRPr="004C1A23">
        <w:rPr>
          <w:rFonts w:ascii="Arial" w:hAnsi="Arial" w:cs="Arial"/>
          <w:sz w:val="24"/>
          <w:szCs w:val="24"/>
        </w:rPr>
        <w:t xml:space="preserve"> is a process that the researcher engages in to remove, or at least become aware of, prejudices, viewpoints or assumptions regarding the phenomenon under investigation. </w:t>
      </w:r>
      <w:proofErr w:type="spellStart"/>
      <w:r w:rsidRPr="004C1A23">
        <w:rPr>
          <w:rFonts w:ascii="Arial" w:hAnsi="Arial" w:cs="Arial"/>
          <w:sz w:val="24"/>
          <w:szCs w:val="24"/>
        </w:rPr>
        <w:t>Epoche</w:t>
      </w:r>
      <w:proofErr w:type="spellEnd"/>
      <w:r w:rsidRPr="004C1A23">
        <w:rPr>
          <w:rFonts w:ascii="Arial" w:hAnsi="Arial" w:cs="Arial"/>
          <w:sz w:val="24"/>
          <w:szCs w:val="24"/>
        </w:rPr>
        <w:t xml:space="preserve"> helps the researcher to investigate the phenomenon from a fresh and open viewpoint without prejudgement or imposing meaning too soon. This suspension of judgement is critical in phenomenological investigation and requires the setting aside of the researcher’s personal viewpoint in order to see the experience for itself (Katz, 1987, p.36-37).</w:t>
      </w:r>
    </w:p>
    <w:p w:rsidR="004E17BB" w:rsidRPr="004E17BB" w:rsidRDefault="004E17BB" w:rsidP="00A925FE">
      <w:pPr>
        <w:spacing w:line="480" w:lineRule="auto"/>
        <w:rPr>
          <w:rFonts w:ascii="Arial" w:hAnsi="Arial" w:cs="Arial"/>
          <w:sz w:val="12"/>
          <w:szCs w:val="12"/>
        </w:rPr>
      </w:pPr>
    </w:p>
    <w:p w:rsidR="004D1DF8" w:rsidRDefault="004C1A23" w:rsidP="00A925FE">
      <w:pPr>
        <w:spacing w:line="480" w:lineRule="auto"/>
        <w:rPr>
          <w:rFonts w:ascii="Arial" w:hAnsi="Arial" w:cs="Arial"/>
          <w:sz w:val="24"/>
          <w:szCs w:val="24"/>
        </w:rPr>
      </w:pPr>
      <w:r w:rsidRPr="004C1A23">
        <w:rPr>
          <w:rFonts w:ascii="Arial" w:hAnsi="Arial" w:cs="Arial"/>
          <w:sz w:val="24"/>
          <w:szCs w:val="24"/>
        </w:rPr>
        <w:t>It is important to regard this as an ongoing process rather than a fixed, individual event so that research findings can be collated before any judgements made or conclusions drawn</w:t>
      </w:r>
      <w:r w:rsidR="005C1153">
        <w:rPr>
          <w:rFonts w:ascii="Arial" w:hAnsi="Arial" w:cs="Arial"/>
          <w:sz w:val="24"/>
          <w:szCs w:val="24"/>
        </w:rPr>
        <w:t xml:space="preserve"> thus strengthening the trustworthiness of the study.</w:t>
      </w:r>
      <w:r w:rsidR="0024470F">
        <w:rPr>
          <w:rFonts w:ascii="Arial" w:hAnsi="Arial" w:cs="Arial"/>
          <w:sz w:val="24"/>
          <w:szCs w:val="24"/>
        </w:rPr>
        <w:t xml:space="preserve"> </w:t>
      </w:r>
    </w:p>
    <w:p w:rsidR="000176CC" w:rsidRDefault="000176CC" w:rsidP="000176CC">
      <w:pPr>
        <w:spacing w:line="360" w:lineRule="auto"/>
        <w:rPr>
          <w:rFonts w:ascii="Arial" w:hAnsi="Arial" w:cs="Arial"/>
          <w:sz w:val="12"/>
          <w:szCs w:val="12"/>
        </w:rPr>
      </w:pPr>
    </w:p>
    <w:p w:rsidR="004E17BB" w:rsidRDefault="004E17BB" w:rsidP="000176CC">
      <w:pPr>
        <w:spacing w:line="360" w:lineRule="auto"/>
        <w:rPr>
          <w:rFonts w:ascii="Arial" w:hAnsi="Arial" w:cs="Arial"/>
          <w:sz w:val="12"/>
          <w:szCs w:val="12"/>
        </w:rPr>
      </w:pPr>
    </w:p>
    <w:p w:rsidR="004E17BB" w:rsidRPr="000176CC" w:rsidRDefault="004E17BB" w:rsidP="000176CC">
      <w:pPr>
        <w:spacing w:line="360" w:lineRule="auto"/>
        <w:rPr>
          <w:rFonts w:ascii="Arial" w:hAnsi="Arial" w:cs="Arial"/>
          <w:sz w:val="12"/>
          <w:szCs w:val="12"/>
        </w:rPr>
      </w:pPr>
    </w:p>
    <w:p w:rsidR="004C1A23" w:rsidRPr="007C1C52" w:rsidRDefault="004C1A23" w:rsidP="004C1A23">
      <w:pPr>
        <w:spacing w:line="480" w:lineRule="auto"/>
        <w:rPr>
          <w:rFonts w:ascii="Arial" w:hAnsi="Arial" w:cs="Arial"/>
          <w:b/>
          <w:sz w:val="24"/>
          <w:szCs w:val="24"/>
        </w:rPr>
      </w:pPr>
      <w:r w:rsidRPr="007C1C52">
        <w:rPr>
          <w:rFonts w:ascii="Arial" w:hAnsi="Arial" w:cs="Arial"/>
          <w:b/>
          <w:sz w:val="24"/>
          <w:szCs w:val="24"/>
        </w:rPr>
        <w:lastRenderedPageBreak/>
        <w:t>3.2.2. Reflexivity</w:t>
      </w:r>
    </w:p>
    <w:p w:rsidR="004C1A23" w:rsidRPr="004C1A23" w:rsidRDefault="004C1A23" w:rsidP="00A925FE">
      <w:pPr>
        <w:spacing w:line="480" w:lineRule="auto"/>
        <w:rPr>
          <w:rFonts w:ascii="Arial" w:hAnsi="Arial" w:cs="Arial"/>
          <w:sz w:val="24"/>
          <w:szCs w:val="24"/>
        </w:rPr>
      </w:pPr>
      <w:r w:rsidRPr="004C1A23">
        <w:rPr>
          <w:rFonts w:ascii="Arial" w:hAnsi="Arial" w:cs="Arial"/>
          <w:sz w:val="24"/>
          <w:szCs w:val="24"/>
        </w:rPr>
        <w:t xml:space="preserve">Both Patton and Katz’s discussion of </w:t>
      </w:r>
      <w:proofErr w:type="spellStart"/>
      <w:r w:rsidRPr="004C1A23">
        <w:rPr>
          <w:rFonts w:ascii="Arial" w:hAnsi="Arial" w:cs="Arial"/>
          <w:i/>
          <w:sz w:val="24"/>
          <w:szCs w:val="24"/>
        </w:rPr>
        <w:t>epoche</w:t>
      </w:r>
      <w:proofErr w:type="spellEnd"/>
      <w:r w:rsidRPr="004C1A23">
        <w:rPr>
          <w:rFonts w:ascii="Arial" w:hAnsi="Arial" w:cs="Arial"/>
          <w:sz w:val="24"/>
          <w:szCs w:val="24"/>
        </w:rPr>
        <w:t xml:space="preserve"> point to the need for the researcher to adopt the reflexive stance as outlined above. Shacklock and Smyth (1998) argue that reflexivity is an attempt to identify, do something about, and acknowledge the limitations of research in terms of the location, subjects, process, theoretical context, data and analysis. Reflexive accounts also recognise that the construction of knowledge takes place in the world and not apart from it and that data can function generatively as a springboard for interpretations.</w:t>
      </w:r>
    </w:p>
    <w:p w:rsidR="004C1A23" w:rsidRPr="004C1A23" w:rsidRDefault="004C1A23" w:rsidP="00A925FE">
      <w:pPr>
        <w:spacing w:line="480" w:lineRule="auto"/>
        <w:rPr>
          <w:rFonts w:ascii="Arial" w:hAnsi="Arial" w:cs="Arial"/>
          <w:sz w:val="24"/>
          <w:szCs w:val="24"/>
        </w:rPr>
      </w:pPr>
      <w:r w:rsidRPr="004C1A23">
        <w:rPr>
          <w:rFonts w:ascii="Arial" w:hAnsi="Arial" w:cs="Arial"/>
          <w:sz w:val="24"/>
          <w:szCs w:val="24"/>
        </w:rPr>
        <w:t xml:space="preserve">Such generative capacity is conceived by </w:t>
      </w:r>
      <w:proofErr w:type="spellStart"/>
      <w:r w:rsidRPr="004C1A23">
        <w:rPr>
          <w:rFonts w:ascii="Arial" w:hAnsi="Arial" w:cs="Arial"/>
          <w:sz w:val="24"/>
          <w:szCs w:val="24"/>
        </w:rPr>
        <w:t>Gergen</w:t>
      </w:r>
      <w:proofErr w:type="spellEnd"/>
      <w:r w:rsidRPr="004C1A23">
        <w:rPr>
          <w:rFonts w:ascii="Arial" w:hAnsi="Arial" w:cs="Arial"/>
          <w:sz w:val="24"/>
          <w:szCs w:val="24"/>
        </w:rPr>
        <w:t xml:space="preserve"> as:</w:t>
      </w:r>
    </w:p>
    <w:p w:rsidR="004C1A23" w:rsidRDefault="004C1A23" w:rsidP="00016A5D">
      <w:pPr>
        <w:spacing w:line="240" w:lineRule="auto"/>
        <w:ind w:left="284"/>
        <w:rPr>
          <w:rFonts w:ascii="Arial" w:hAnsi="Arial" w:cs="Arial"/>
          <w:sz w:val="24"/>
          <w:szCs w:val="24"/>
        </w:rPr>
      </w:pPr>
      <w:r w:rsidRPr="004C1A23">
        <w:rPr>
          <w:rFonts w:ascii="Arial" w:hAnsi="Arial" w:cs="Arial"/>
          <w:sz w:val="24"/>
          <w:szCs w:val="24"/>
        </w:rPr>
        <w:t xml:space="preserve">the capacity to challenge the guiding assumptions of the culture, to raise fundamental questions regarding social life, to foster reconsideration of what is </w:t>
      </w:r>
      <w:r w:rsidR="00F93767">
        <w:rPr>
          <w:rFonts w:ascii="Arial" w:hAnsi="Arial" w:cs="Arial"/>
          <w:sz w:val="24"/>
          <w:szCs w:val="24"/>
        </w:rPr>
        <w:t>‘</w:t>
      </w:r>
      <w:r w:rsidRPr="004C1A23">
        <w:rPr>
          <w:rFonts w:ascii="Arial" w:hAnsi="Arial" w:cs="Arial"/>
          <w:sz w:val="24"/>
          <w:szCs w:val="24"/>
        </w:rPr>
        <w:t>taken for granted</w:t>
      </w:r>
      <w:r w:rsidR="00F93767">
        <w:rPr>
          <w:rFonts w:ascii="Arial" w:hAnsi="Arial" w:cs="Arial"/>
          <w:sz w:val="24"/>
          <w:szCs w:val="24"/>
        </w:rPr>
        <w:t>’</w:t>
      </w:r>
      <w:r w:rsidRPr="004C1A23">
        <w:rPr>
          <w:rFonts w:ascii="Arial" w:hAnsi="Arial" w:cs="Arial"/>
          <w:sz w:val="24"/>
          <w:szCs w:val="24"/>
        </w:rPr>
        <w:t>, and thereby to furnish new alternatives for social action’ (</w:t>
      </w:r>
      <w:proofErr w:type="spellStart"/>
      <w:r w:rsidRPr="004C1A23">
        <w:rPr>
          <w:rFonts w:ascii="Arial" w:hAnsi="Arial" w:cs="Arial"/>
          <w:sz w:val="24"/>
          <w:szCs w:val="24"/>
        </w:rPr>
        <w:t>Gergen</w:t>
      </w:r>
      <w:proofErr w:type="spellEnd"/>
      <w:r w:rsidRPr="004C1A23">
        <w:rPr>
          <w:rFonts w:ascii="Arial" w:hAnsi="Arial" w:cs="Arial"/>
          <w:sz w:val="24"/>
          <w:szCs w:val="24"/>
        </w:rPr>
        <w:t>, 1978, p.1345)</w:t>
      </w:r>
      <w:r w:rsidR="00797154">
        <w:rPr>
          <w:rFonts w:ascii="Arial" w:hAnsi="Arial" w:cs="Arial"/>
          <w:sz w:val="24"/>
          <w:szCs w:val="24"/>
        </w:rPr>
        <w:t>.</w:t>
      </w:r>
    </w:p>
    <w:p w:rsidR="008366B3" w:rsidRPr="008366B3" w:rsidRDefault="008366B3" w:rsidP="008366B3">
      <w:pPr>
        <w:spacing w:line="240" w:lineRule="auto"/>
        <w:rPr>
          <w:rFonts w:ascii="Arial" w:hAnsi="Arial" w:cs="Arial"/>
          <w:sz w:val="4"/>
          <w:szCs w:val="4"/>
        </w:rPr>
      </w:pPr>
    </w:p>
    <w:p w:rsidR="008366B3" w:rsidRDefault="008D37FD" w:rsidP="00A925FE">
      <w:pPr>
        <w:spacing w:line="480" w:lineRule="auto"/>
        <w:rPr>
          <w:rFonts w:ascii="Arial" w:hAnsi="Arial" w:cs="Arial"/>
          <w:sz w:val="24"/>
          <w:szCs w:val="24"/>
        </w:rPr>
      </w:pPr>
      <w:r>
        <w:rPr>
          <w:rFonts w:ascii="Arial" w:hAnsi="Arial" w:cs="Arial"/>
          <w:sz w:val="24"/>
          <w:szCs w:val="24"/>
        </w:rPr>
        <w:t xml:space="preserve">Both </w:t>
      </w:r>
      <w:proofErr w:type="spellStart"/>
      <w:r>
        <w:rPr>
          <w:rFonts w:ascii="Arial" w:hAnsi="Arial" w:cs="Arial"/>
          <w:i/>
          <w:sz w:val="24"/>
          <w:szCs w:val="24"/>
        </w:rPr>
        <w:t>epoche</w:t>
      </w:r>
      <w:proofErr w:type="spellEnd"/>
      <w:r w:rsidR="00E626DE">
        <w:rPr>
          <w:rFonts w:ascii="Arial" w:hAnsi="Arial" w:cs="Arial"/>
          <w:sz w:val="24"/>
          <w:szCs w:val="24"/>
        </w:rPr>
        <w:t xml:space="preserve"> and the notion of </w:t>
      </w:r>
      <w:r>
        <w:rPr>
          <w:rFonts w:ascii="Arial" w:hAnsi="Arial" w:cs="Arial"/>
          <w:sz w:val="24"/>
          <w:szCs w:val="24"/>
        </w:rPr>
        <w:t xml:space="preserve">generative capacity </w:t>
      </w:r>
      <w:r w:rsidR="00E626DE">
        <w:rPr>
          <w:rFonts w:ascii="Arial" w:hAnsi="Arial" w:cs="Arial"/>
          <w:sz w:val="24"/>
          <w:szCs w:val="24"/>
        </w:rPr>
        <w:t xml:space="preserve">as outlined above </w:t>
      </w:r>
      <w:r>
        <w:rPr>
          <w:rFonts w:ascii="Arial" w:hAnsi="Arial" w:cs="Arial"/>
          <w:sz w:val="24"/>
          <w:szCs w:val="24"/>
        </w:rPr>
        <w:t xml:space="preserve">were central to the </w:t>
      </w:r>
      <w:r w:rsidR="00E626DE">
        <w:rPr>
          <w:rFonts w:ascii="Arial" w:hAnsi="Arial" w:cs="Arial"/>
          <w:sz w:val="24"/>
          <w:szCs w:val="24"/>
        </w:rPr>
        <w:t xml:space="preserve">effectiveness of the </w:t>
      </w:r>
      <w:r>
        <w:rPr>
          <w:rFonts w:ascii="Arial" w:hAnsi="Arial" w:cs="Arial"/>
          <w:sz w:val="24"/>
          <w:szCs w:val="24"/>
        </w:rPr>
        <w:t xml:space="preserve">reflexive stance required during the interview stage of the research. </w:t>
      </w:r>
    </w:p>
    <w:p w:rsidR="008366B3" w:rsidRPr="008366B3" w:rsidRDefault="008366B3" w:rsidP="00A925FE">
      <w:pPr>
        <w:spacing w:line="480" w:lineRule="auto"/>
        <w:rPr>
          <w:rFonts w:ascii="Arial" w:hAnsi="Arial" w:cs="Arial"/>
          <w:sz w:val="12"/>
          <w:szCs w:val="12"/>
        </w:rPr>
      </w:pPr>
    </w:p>
    <w:p w:rsidR="004C1A23" w:rsidRPr="007C1C52" w:rsidRDefault="004C1A23" w:rsidP="004C1A23">
      <w:pPr>
        <w:spacing w:line="480" w:lineRule="auto"/>
        <w:rPr>
          <w:rFonts w:ascii="Arial" w:hAnsi="Arial" w:cs="Arial"/>
          <w:b/>
          <w:sz w:val="24"/>
          <w:szCs w:val="24"/>
        </w:rPr>
      </w:pPr>
      <w:r w:rsidRPr="007C1C52">
        <w:rPr>
          <w:rFonts w:ascii="Arial" w:hAnsi="Arial" w:cs="Arial"/>
          <w:b/>
          <w:sz w:val="24"/>
          <w:szCs w:val="24"/>
        </w:rPr>
        <w:t>3.2.3 Power Relations and Authority</w:t>
      </w:r>
    </w:p>
    <w:p w:rsidR="00227700" w:rsidRPr="004C1A23" w:rsidRDefault="004C1A23" w:rsidP="00A925FE">
      <w:pPr>
        <w:spacing w:line="480" w:lineRule="auto"/>
        <w:rPr>
          <w:rFonts w:ascii="Arial" w:hAnsi="Arial" w:cs="Arial"/>
          <w:sz w:val="24"/>
          <w:szCs w:val="24"/>
        </w:rPr>
      </w:pPr>
      <w:r w:rsidRPr="004C1A23">
        <w:rPr>
          <w:rFonts w:ascii="Arial" w:hAnsi="Arial" w:cs="Arial"/>
          <w:sz w:val="24"/>
          <w:szCs w:val="24"/>
        </w:rPr>
        <w:t xml:space="preserve">As a female researcher in the field, interviewing a diverse range of participants who are both powerful and influential, I was keen to acknowledge my presence within the dialogic interactions and so endeavoured to establish as non-hierarchical research relationship as possible and function as ‘co-equals’ who are </w:t>
      </w:r>
      <w:r w:rsidR="00F93767">
        <w:rPr>
          <w:rFonts w:ascii="Arial" w:hAnsi="Arial" w:cs="Arial"/>
          <w:sz w:val="24"/>
          <w:szCs w:val="24"/>
        </w:rPr>
        <w:t>‘</w:t>
      </w:r>
      <w:r w:rsidRPr="004C1A23">
        <w:rPr>
          <w:rFonts w:ascii="Arial" w:hAnsi="Arial" w:cs="Arial"/>
          <w:sz w:val="24"/>
          <w:szCs w:val="24"/>
        </w:rPr>
        <w:t>mutually relevant</w:t>
      </w:r>
      <w:r w:rsidR="00F93767">
        <w:rPr>
          <w:rFonts w:ascii="Arial" w:hAnsi="Arial" w:cs="Arial"/>
          <w:sz w:val="24"/>
          <w:szCs w:val="24"/>
        </w:rPr>
        <w:t>’</w:t>
      </w:r>
      <w:r w:rsidRPr="004C1A23">
        <w:rPr>
          <w:rFonts w:ascii="Arial" w:hAnsi="Arial" w:cs="Arial"/>
          <w:sz w:val="24"/>
          <w:szCs w:val="24"/>
        </w:rPr>
        <w:t xml:space="preserve"> during the whole interview process (Denzin and Lincoln, 1994, p.354). </w:t>
      </w:r>
    </w:p>
    <w:p w:rsidR="007C1C52" w:rsidRPr="004C1A23" w:rsidRDefault="004C1A23" w:rsidP="00A925FE">
      <w:pPr>
        <w:spacing w:line="480" w:lineRule="auto"/>
        <w:rPr>
          <w:rFonts w:ascii="Arial" w:hAnsi="Arial" w:cs="Arial"/>
          <w:sz w:val="24"/>
          <w:szCs w:val="24"/>
        </w:rPr>
      </w:pPr>
      <w:r w:rsidRPr="004C1A23">
        <w:rPr>
          <w:rFonts w:ascii="Arial" w:hAnsi="Arial" w:cs="Arial"/>
          <w:sz w:val="24"/>
          <w:szCs w:val="24"/>
        </w:rPr>
        <w:t xml:space="preserve">Minimizing status differences between interviewer and respondent, and developing a more equal relationship based on trust that includes both self-disclosure by the researcher and </w:t>
      </w:r>
      <w:r w:rsidRPr="004C1A23">
        <w:rPr>
          <w:rFonts w:ascii="Arial" w:hAnsi="Arial" w:cs="Arial"/>
          <w:sz w:val="24"/>
          <w:szCs w:val="24"/>
        </w:rPr>
        <w:lastRenderedPageBreak/>
        <w:t>reciprocity, can avoid the ‘hierarchical pitfall’ enabling greater openness and insight, a greater range of responses, and therefore richer data (</w:t>
      </w:r>
      <w:proofErr w:type="spellStart"/>
      <w:r w:rsidRPr="004C1A23">
        <w:rPr>
          <w:rFonts w:ascii="Arial" w:hAnsi="Arial" w:cs="Arial"/>
          <w:sz w:val="24"/>
          <w:szCs w:val="24"/>
        </w:rPr>
        <w:t>Reinharz</w:t>
      </w:r>
      <w:proofErr w:type="spellEnd"/>
      <w:r w:rsidRPr="004C1A23">
        <w:rPr>
          <w:rFonts w:ascii="Arial" w:hAnsi="Arial" w:cs="Arial"/>
          <w:sz w:val="24"/>
          <w:szCs w:val="24"/>
        </w:rPr>
        <w:t>, 1992, p.44).</w:t>
      </w:r>
    </w:p>
    <w:p w:rsidR="00016A5D" w:rsidRPr="004E17BB" w:rsidRDefault="004C1A23" w:rsidP="004E17BB">
      <w:pPr>
        <w:spacing w:line="480" w:lineRule="auto"/>
        <w:rPr>
          <w:rFonts w:ascii="Arial" w:hAnsi="Arial" w:cs="Arial"/>
          <w:sz w:val="24"/>
          <w:szCs w:val="24"/>
        </w:rPr>
      </w:pPr>
      <w:r w:rsidRPr="004C1A23">
        <w:rPr>
          <w:rFonts w:ascii="Arial" w:hAnsi="Arial" w:cs="Arial"/>
          <w:sz w:val="24"/>
          <w:szCs w:val="24"/>
        </w:rPr>
        <w:t xml:space="preserve">The significance of power relations should not be dismissed as an inconsequential detail that may </w:t>
      </w:r>
      <w:r w:rsidR="00B7373A">
        <w:rPr>
          <w:rFonts w:ascii="Arial" w:hAnsi="Arial" w:cs="Arial"/>
          <w:sz w:val="24"/>
          <w:szCs w:val="24"/>
        </w:rPr>
        <w:t>be ignored in research questioning</w:t>
      </w:r>
      <w:r w:rsidRPr="004C1A23">
        <w:rPr>
          <w:rFonts w:ascii="Arial" w:hAnsi="Arial" w:cs="Arial"/>
          <w:sz w:val="24"/>
          <w:szCs w:val="24"/>
        </w:rPr>
        <w:t xml:space="preserve">. Indeed, Neal (1995) explores the notions of powerlessness that can be experienced when there is a power differential (perceived or otherwise) between interviewer and interviewee. </w:t>
      </w:r>
      <w:proofErr w:type="gramStart"/>
      <w:r w:rsidRPr="004C1A23">
        <w:rPr>
          <w:rFonts w:ascii="Arial" w:hAnsi="Arial" w:cs="Arial"/>
          <w:sz w:val="24"/>
          <w:szCs w:val="24"/>
        </w:rPr>
        <w:t>e.g</w:t>
      </w:r>
      <w:proofErr w:type="gramEnd"/>
      <w:r w:rsidRPr="004C1A23">
        <w:rPr>
          <w:rFonts w:ascii="Arial" w:hAnsi="Arial" w:cs="Arial"/>
          <w:sz w:val="24"/>
          <w:szCs w:val="24"/>
        </w:rPr>
        <w:t xml:space="preserve">. a low status female researcher and an internationally recognised leading academic from a prestigious </w:t>
      </w:r>
      <w:r w:rsidR="007B76DF">
        <w:rPr>
          <w:rFonts w:ascii="Arial" w:hAnsi="Arial" w:cs="Arial"/>
          <w:sz w:val="24"/>
          <w:szCs w:val="24"/>
        </w:rPr>
        <w:t>university</w:t>
      </w:r>
      <w:r w:rsidRPr="004C1A23">
        <w:rPr>
          <w:rFonts w:ascii="Arial" w:hAnsi="Arial" w:cs="Arial"/>
          <w:sz w:val="24"/>
          <w:szCs w:val="24"/>
        </w:rPr>
        <w:t>. The suggestion here is that the outcome of the dialogue may have been different were the interview held between two co equals from the field. However, the project sought to identify experts in the field and so actively encouraged knowledgeable and arguably more influential individuals to contribute to the study. In this sense, and in line with Foucault’s perspective, the project concurred with what Limerick, Burgess-Limerick and</w:t>
      </w:r>
      <w:r w:rsidR="00227700">
        <w:rPr>
          <w:rFonts w:ascii="Arial" w:hAnsi="Arial" w:cs="Arial"/>
          <w:sz w:val="24"/>
          <w:szCs w:val="24"/>
        </w:rPr>
        <w:t xml:space="preserve"> Grace understood power to be:</w:t>
      </w:r>
    </w:p>
    <w:p w:rsidR="004C1A23" w:rsidRDefault="004C1A23" w:rsidP="00016A5D">
      <w:pPr>
        <w:spacing w:line="240" w:lineRule="auto"/>
        <w:ind w:left="284"/>
        <w:rPr>
          <w:rFonts w:ascii="Arial" w:hAnsi="Arial" w:cs="Arial"/>
          <w:sz w:val="24"/>
          <w:szCs w:val="24"/>
        </w:rPr>
      </w:pPr>
      <w:proofErr w:type="gramStart"/>
      <w:r w:rsidRPr="004C1A23">
        <w:rPr>
          <w:rFonts w:ascii="Arial" w:hAnsi="Arial" w:cs="Arial"/>
          <w:sz w:val="24"/>
          <w:szCs w:val="24"/>
        </w:rPr>
        <w:t>fluid</w:t>
      </w:r>
      <w:proofErr w:type="gramEnd"/>
      <w:r w:rsidRPr="004C1A23">
        <w:rPr>
          <w:rFonts w:ascii="Arial" w:hAnsi="Arial" w:cs="Arial"/>
          <w:sz w:val="24"/>
          <w:szCs w:val="24"/>
        </w:rPr>
        <w:t xml:space="preserve"> and is discursively constructed through the interview rather than being the province of either party (1996, p.12).</w:t>
      </w:r>
    </w:p>
    <w:p w:rsidR="00016A5D" w:rsidRPr="004C1A23" w:rsidRDefault="00016A5D" w:rsidP="007C1C52">
      <w:pPr>
        <w:spacing w:line="240" w:lineRule="auto"/>
        <w:ind w:left="284"/>
        <w:rPr>
          <w:rFonts w:ascii="Arial" w:hAnsi="Arial" w:cs="Arial"/>
          <w:sz w:val="24"/>
          <w:szCs w:val="24"/>
        </w:rPr>
      </w:pPr>
    </w:p>
    <w:p w:rsidR="007C1C52" w:rsidRPr="004E17BB" w:rsidRDefault="004C1A23" w:rsidP="004E17BB">
      <w:pPr>
        <w:spacing w:line="480" w:lineRule="auto"/>
        <w:rPr>
          <w:rFonts w:ascii="Arial" w:hAnsi="Arial" w:cs="Arial"/>
          <w:sz w:val="24"/>
          <w:szCs w:val="24"/>
        </w:rPr>
      </w:pPr>
      <w:proofErr w:type="spellStart"/>
      <w:r w:rsidRPr="004C1A23">
        <w:rPr>
          <w:rFonts w:ascii="Arial" w:hAnsi="Arial" w:cs="Arial"/>
          <w:sz w:val="24"/>
          <w:szCs w:val="24"/>
        </w:rPr>
        <w:t>Järviluoma</w:t>
      </w:r>
      <w:proofErr w:type="spellEnd"/>
      <w:r w:rsidRPr="004C1A23">
        <w:rPr>
          <w:rFonts w:ascii="Arial" w:hAnsi="Arial" w:cs="Arial"/>
          <w:sz w:val="24"/>
          <w:szCs w:val="24"/>
        </w:rPr>
        <w:t xml:space="preserve">, </w:t>
      </w:r>
      <w:proofErr w:type="spellStart"/>
      <w:r w:rsidRPr="004C1A23">
        <w:rPr>
          <w:rFonts w:ascii="Arial" w:hAnsi="Arial" w:cs="Arial"/>
          <w:sz w:val="24"/>
          <w:szCs w:val="24"/>
        </w:rPr>
        <w:t>Moisala</w:t>
      </w:r>
      <w:proofErr w:type="spellEnd"/>
      <w:r w:rsidRPr="004C1A23">
        <w:rPr>
          <w:rFonts w:ascii="Arial" w:hAnsi="Arial" w:cs="Arial"/>
          <w:sz w:val="24"/>
          <w:szCs w:val="24"/>
        </w:rPr>
        <w:t xml:space="preserve">, and </w:t>
      </w:r>
      <w:proofErr w:type="spellStart"/>
      <w:r w:rsidRPr="004C1A23">
        <w:rPr>
          <w:rFonts w:ascii="Arial" w:hAnsi="Arial" w:cs="Arial"/>
          <w:sz w:val="24"/>
          <w:szCs w:val="24"/>
        </w:rPr>
        <w:t>Vilkko</w:t>
      </w:r>
      <w:proofErr w:type="spellEnd"/>
      <w:r w:rsidRPr="004C1A23">
        <w:rPr>
          <w:rFonts w:ascii="Arial" w:hAnsi="Arial" w:cs="Arial"/>
          <w:b/>
          <w:sz w:val="28"/>
          <w:szCs w:val="28"/>
        </w:rPr>
        <w:t xml:space="preserve"> </w:t>
      </w:r>
      <w:r w:rsidRPr="004C1A23">
        <w:rPr>
          <w:rFonts w:ascii="Arial" w:hAnsi="Arial" w:cs="Arial"/>
          <w:sz w:val="24"/>
          <w:szCs w:val="24"/>
        </w:rPr>
        <w:t>hold the view that</w:t>
      </w:r>
      <w:r w:rsidRPr="004C1A23">
        <w:rPr>
          <w:rFonts w:ascii="Arial" w:hAnsi="Arial" w:cs="Arial"/>
          <w:b/>
          <w:sz w:val="28"/>
          <w:szCs w:val="28"/>
        </w:rPr>
        <w:t xml:space="preserve"> </w:t>
      </w:r>
      <w:r w:rsidR="00F93767">
        <w:rPr>
          <w:rFonts w:ascii="Arial" w:hAnsi="Arial" w:cs="Arial"/>
          <w:sz w:val="24"/>
          <w:szCs w:val="24"/>
        </w:rPr>
        <w:t>‘</w:t>
      </w:r>
      <w:r w:rsidRPr="004C1A23">
        <w:rPr>
          <w:rFonts w:ascii="Arial" w:hAnsi="Arial" w:cs="Arial"/>
          <w:sz w:val="24"/>
          <w:szCs w:val="24"/>
        </w:rPr>
        <w:t>analysts need not and indeed cannot, step outside the practices they are investigating</w:t>
      </w:r>
      <w:r w:rsidR="00F93767">
        <w:rPr>
          <w:rFonts w:ascii="Arial" w:hAnsi="Arial" w:cs="Arial"/>
          <w:sz w:val="24"/>
          <w:szCs w:val="24"/>
        </w:rPr>
        <w:t>’</w:t>
      </w:r>
      <w:r w:rsidRPr="004C1A23">
        <w:rPr>
          <w:rFonts w:ascii="Arial" w:hAnsi="Arial" w:cs="Arial"/>
          <w:sz w:val="24"/>
          <w:szCs w:val="24"/>
        </w:rPr>
        <w:t xml:space="preserve"> (2003, p.28). Mitchell (1993) builds on this and claims that the researcher’s relationships with those he/she studies are of the heart and of the mind: they are inseparably and simultaneously both cognitive and affective:</w:t>
      </w:r>
    </w:p>
    <w:p w:rsidR="004E17BB" w:rsidRDefault="004C1A23" w:rsidP="004E17BB">
      <w:pPr>
        <w:tabs>
          <w:tab w:val="left" w:pos="284"/>
        </w:tabs>
        <w:spacing w:line="240" w:lineRule="auto"/>
        <w:ind w:left="284"/>
        <w:rPr>
          <w:rFonts w:ascii="Arial" w:hAnsi="Arial" w:cs="Arial"/>
          <w:sz w:val="24"/>
          <w:szCs w:val="24"/>
        </w:rPr>
      </w:pPr>
      <w:r w:rsidRPr="004C1A23">
        <w:rPr>
          <w:rFonts w:ascii="Arial" w:hAnsi="Arial" w:cs="Arial"/>
          <w:sz w:val="24"/>
          <w:szCs w:val="24"/>
        </w:rPr>
        <w:t>Researchers may fail fundamentally to meet the most crucial of fiduciary responsibilities, the responsibility for informed rep</w:t>
      </w:r>
      <w:r w:rsidR="005C1153">
        <w:rPr>
          <w:rFonts w:ascii="Arial" w:hAnsi="Arial" w:cs="Arial"/>
          <w:sz w:val="24"/>
          <w:szCs w:val="24"/>
        </w:rPr>
        <w:t>orting of members’ perspectives.</w:t>
      </w:r>
      <w:r w:rsidRPr="004C1A23">
        <w:rPr>
          <w:rFonts w:ascii="Arial" w:hAnsi="Arial" w:cs="Arial"/>
          <w:sz w:val="24"/>
          <w:szCs w:val="24"/>
        </w:rPr>
        <w:t xml:space="preserve"> In insisting on expressive distance, in conducting work from positions of convenience, in relative power of control, researchers may achieve only incomplete understandings… In order to understand, researchers must be more than technically competent. They must … open themselves up to their subjects’ feeling worlds, whether those worlds are congenial to them or repulsive. They must confront the duality of represented and experienced selves simultaneou</w:t>
      </w:r>
      <w:r w:rsidR="005C1153">
        <w:rPr>
          <w:rFonts w:ascii="Arial" w:hAnsi="Arial" w:cs="Arial"/>
          <w:sz w:val="24"/>
          <w:szCs w:val="24"/>
        </w:rPr>
        <w:t>sly, both conflicted, both real</w:t>
      </w:r>
      <w:r w:rsidR="004F20F3">
        <w:rPr>
          <w:rFonts w:ascii="Arial" w:hAnsi="Arial" w:cs="Arial"/>
          <w:sz w:val="24"/>
          <w:szCs w:val="24"/>
        </w:rPr>
        <w:t xml:space="preserve"> (Mitchell, 1993, p. 54-5).</w:t>
      </w:r>
    </w:p>
    <w:p w:rsidR="00016A5D" w:rsidRPr="004C1A23" w:rsidRDefault="004C1A23" w:rsidP="004E17BB">
      <w:pPr>
        <w:tabs>
          <w:tab w:val="left" w:pos="284"/>
        </w:tabs>
        <w:spacing w:line="240" w:lineRule="auto"/>
        <w:ind w:left="284"/>
        <w:rPr>
          <w:rFonts w:ascii="Arial" w:hAnsi="Arial" w:cs="Arial"/>
          <w:sz w:val="24"/>
          <w:szCs w:val="24"/>
        </w:rPr>
      </w:pPr>
      <w:r w:rsidRPr="004C1A23">
        <w:rPr>
          <w:rFonts w:ascii="Arial" w:hAnsi="Arial" w:cs="Arial"/>
          <w:sz w:val="24"/>
          <w:szCs w:val="24"/>
        </w:rPr>
        <w:lastRenderedPageBreak/>
        <w:t xml:space="preserve">Ultimately, as </w:t>
      </w:r>
      <w:proofErr w:type="spellStart"/>
      <w:r w:rsidRPr="004C1A23">
        <w:rPr>
          <w:rFonts w:ascii="Arial" w:hAnsi="Arial" w:cs="Arial"/>
          <w:sz w:val="24"/>
          <w:szCs w:val="24"/>
        </w:rPr>
        <w:t>Peshkin</w:t>
      </w:r>
      <w:proofErr w:type="spellEnd"/>
      <w:r w:rsidRPr="004C1A23">
        <w:rPr>
          <w:rFonts w:ascii="Arial" w:hAnsi="Arial" w:cs="Arial"/>
          <w:sz w:val="24"/>
          <w:szCs w:val="24"/>
        </w:rPr>
        <w:t xml:space="preserve"> claims:</w:t>
      </w:r>
    </w:p>
    <w:p w:rsidR="00797154" w:rsidRDefault="002256D2" w:rsidP="00A925FE">
      <w:pPr>
        <w:spacing w:line="240" w:lineRule="auto"/>
        <w:ind w:left="284"/>
        <w:rPr>
          <w:rFonts w:ascii="Arial" w:hAnsi="Arial" w:cs="Arial"/>
          <w:sz w:val="24"/>
          <w:szCs w:val="24"/>
        </w:rPr>
      </w:pPr>
      <w:r>
        <w:rPr>
          <w:rFonts w:ascii="Arial" w:hAnsi="Arial" w:cs="Arial"/>
          <w:sz w:val="24"/>
          <w:szCs w:val="24"/>
        </w:rPr>
        <w:t>T</w:t>
      </w:r>
      <w:r w:rsidR="004C1A23" w:rsidRPr="004C1A23">
        <w:rPr>
          <w:rFonts w:ascii="Arial" w:hAnsi="Arial" w:cs="Arial"/>
          <w:sz w:val="24"/>
          <w:szCs w:val="24"/>
        </w:rPr>
        <w:t>o become forthcoming and honest about how we work as researchers is to develop a reflective awareness that … contributes to enhancing the quality of our interpretive acts (2000, p.9).</w:t>
      </w:r>
    </w:p>
    <w:p w:rsidR="000B38A4" w:rsidRPr="000B38A4" w:rsidRDefault="000B38A4" w:rsidP="00A925FE">
      <w:pPr>
        <w:spacing w:line="480" w:lineRule="auto"/>
        <w:rPr>
          <w:rFonts w:ascii="Arial" w:hAnsi="Arial" w:cs="Arial"/>
          <w:sz w:val="12"/>
          <w:szCs w:val="12"/>
        </w:rPr>
      </w:pPr>
    </w:p>
    <w:p w:rsidR="004C1A23" w:rsidRDefault="004C1A23" w:rsidP="00A925FE">
      <w:pPr>
        <w:spacing w:line="480" w:lineRule="auto"/>
        <w:rPr>
          <w:rFonts w:ascii="Arial" w:hAnsi="Arial" w:cs="Arial"/>
          <w:sz w:val="24"/>
          <w:szCs w:val="24"/>
        </w:rPr>
      </w:pPr>
      <w:r w:rsidRPr="004C1A23">
        <w:rPr>
          <w:rFonts w:ascii="Arial" w:hAnsi="Arial" w:cs="Arial"/>
          <w:sz w:val="24"/>
          <w:szCs w:val="24"/>
        </w:rPr>
        <w:t xml:space="preserve">The multilayers of social interaction and complexities inherent in the seeking understanding of the respondents’ perspectives provided fertile ground for the adoption of an </w:t>
      </w:r>
      <w:r w:rsidR="00873E5B">
        <w:rPr>
          <w:rFonts w:ascii="Arial" w:hAnsi="Arial" w:cs="Arial"/>
          <w:sz w:val="24"/>
          <w:szCs w:val="24"/>
        </w:rPr>
        <w:t>enquiry</w:t>
      </w:r>
      <w:r w:rsidRPr="004C1A23">
        <w:rPr>
          <w:rFonts w:ascii="Arial" w:hAnsi="Arial" w:cs="Arial"/>
          <w:sz w:val="24"/>
          <w:szCs w:val="24"/>
        </w:rPr>
        <w:t xml:space="preserve"> paradigm. Within this, however, an interpretivist position was identified as the most appropriate research method for the project as this readily facilitated a phenomenological approach to interrogating the given perspectives. These are each now discussed in the next section.</w:t>
      </w:r>
    </w:p>
    <w:p w:rsidR="002256D2" w:rsidRPr="004E17BB" w:rsidRDefault="002256D2" w:rsidP="00A925FE">
      <w:pPr>
        <w:spacing w:line="480" w:lineRule="auto"/>
        <w:rPr>
          <w:rFonts w:ascii="Arial" w:hAnsi="Arial" w:cs="Arial"/>
          <w:sz w:val="12"/>
          <w:szCs w:val="12"/>
        </w:rPr>
      </w:pPr>
    </w:p>
    <w:p w:rsidR="004D1DF8" w:rsidRPr="004D1DF8" w:rsidRDefault="004C1A23" w:rsidP="00A925FE">
      <w:pPr>
        <w:spacing w:line="480" w:lineRule="auto"/>
        <w:rPr>
          <w:rFonts w:ascii="Arial" w:hAnsi="Arial" w:cs="Arial"/>
          <w:b/>
          <w:sz w:val="24"/>
          <w:szCs w:val="24"/>
        </w:rPr>
      </w:pPr>
      <w:r w:rsidRPr="004C1A23">
        <w:rPr>
          <w:rFonts w:ascii="Arial" w:hAnsi="Arial" w:cs="Arial"/>
          <w:b/>
          <w:sz w:val="24"/>
          <w:szCs w:val="24"/>
        </w:rPr>
        <w:t>3.3 Philosophical underpinning for this study</w:t>
      </w:r>
    </w:p>
    <w:p w:rsidR="00016A5D" w:rsidRPr="004E17BB" w:rsidRDefault="005C1153" w:rsidP="00A925FE">
      <w:pPr>
        <w:spacing w:line="480" w:lineRule="auto"/>
        <w:rPr>
          <w:rFonts w:ascii="Arial" w:hAnsi="Arial" w:cs="Arial"/>
          <w:sz w:val="24"/>
          <w:szCs w:val="24"/>
        </w:rPr>
      </w:pPr>
      <w:r>
        <w:rPr>
          <w:rFonts w:ascii="Arial" w:hAnsi="Arial" w:cs="Arial"/>
          <w:sz w:val="24"/>
          <w:szCs w:val="24"/>
        </w:rPr>
        <w:t>The</w:t>
      </w:r>
      <w:r w:rsidR="004C1A23" w:rsidRPr="005C1153">
        <w:rPr>
          <w:rFonts w:ascii="Arial" w:hAnsi="Arial" w:cs="Arial"/>
          <w:sz w:val="24"/>
          <w:szCs w:val="24"/>
        </w:rPr>
        <w:t xml:space="preserve"> </w:t>
      </w:r>
      <w:r>
        <w:rPr>
          <w:rFonts w:ascii="Arial" w:hAnsi="Arial" w:cs="Arial"/>
          <w:sz w:val="24"/>
          <w:szCs w:val="24"/>
        </w:rPr>
        <w:t xml:space="preserve">knowledge that this study sought to discover is located in the field of teacher education. In the confused landscape of ITP in 2015, I felt it necessary to elicit </w:t>
      </w:r>
      <w:r w:rsidR="004C1A23" w:rsidRPr="004C1A23">
        <w:rPr>
          <w:rFonts w:ascii="Arial" w:hAnsi="Arial" w:cs="Arial"/>
          <w:sz w:val="24"/>
          <w:szCs w:val="24"/>
        </w:rPr>
        <w:t>the meanings people bring to situations and behaviour, and which they use to understand their world (</w:t>
      </w:r>
      <w:proofErr w:type="spellStart"/>
      <w:r w:rsidR="004C1A23" w:rsidRPr="004C1A23">
        <w:rPr>
          <w:rFonts w:ascii="Arial" w:hAnsi="Arial" w:cs="Arial"/>
          <w:sz w:val="24"/>
          <w:szCs w:val="24"/>
        </w:rPr>
        <w:t>O’Donoghue</w:t>
      </w:r>
      <w:proofErr w:type="spellEnd"/>
      <w:r w:rsidR="004C1A23" w:rsidRPr="004C1A23">
        <w:rPr>
          <w:rFonts w:ascii="Arial" w:hAnsi="Arial" w:cs="Arial"/>
          <w:sz w:val="24"/>
          <w:szCs w:val="24"/>
        </w:rPr>
        <w:t>, 2007).</w:t>
      </w:r>
      <w:r>
        <w:rPr>
          <w:rFonts w:ascii="Arial" w:hAnsi="Arial" w:cs="Arial"/>
          <w:sz w:val="24"/>
          <w:szCs w:val="24"/>
        </w:rPr>
        <w:t xml:space="preserve"> Consequently, t</w:t>
      </w:r>
      <w:r w:rsidRPr="004C1A23">
        <w:rPr>
          <w:rFonts w:ascii="Arial" w:hAnsi="Arial" w:cs="Arial"/>
          <w:sz w:val="24"/>
          <w:szCs w:val="24"/>
        </w:rPr>
        <w:t xml:space="preserve">he dominant paradigm for this research project was </w:t>
      </w:r>
      <w:proofErr w:type="spellStart"/>
      <w:r w:rsidRPr="004C1A23">
        <w:rPr>
          <w:rFonts w:ascii="Arial" w:hAnsi="Arial" w:cs="Arial"/>
          <w:sz w:val="24"/>
          <w:szCs w:val="24"/>
        </w:rPr>
        <w:t>Interpretivism</w:t>
      </w:r>
      <w:proofErr w:type="spellEnd"/>
      <w:r>
        <w:rPr>
          <w:rFonts w:ascii="Arial" w:hAnsi="Arial" w:cs="Arial"/>
          <w:sz w:val="24"/>
          <w:szCs w:val="24"/>
        </w:rPr>
        <w:t>.</w:t>
      </w:r>
      <w:r w:rsidRPr="004C1A23">
        <w:rPr>
          <w:rFonts w:ascii="Arial" w:hAnsi="Arial" w:cs="Arial"/>
          <w:sz w:val="24"/>
          <w:szCs w:val="24"/>
        </w:rPr>
        <w:t xml:space="preserve"> </w:t>
      </w:r>
      <w:r w:rsidR="004C1A23" w:rsidRPr="004C1A23">
        <w:rPr>
          <w:rFonts w:ascii="Arial" w:hAnsi="Arial" w:cs="Arial"/>
          <w:sz w:val="24"/>
          <w:szCs w:val="24"/>
        </w:rPr>
        <w:t xml:space="preserve">A fuller, critical appraisal of this paradigm is offered below together with a rationale for its selection. </w:t>
      </w:r>
    </w:p>
    <w:p w:rsidR="004D1DF8" w:rsidRPr="004D1DF8" w:rsidRDefault="004C1A23" w:rsidP="00A925FE">
      <w:pPr>
        <w:spacing w:line="480" w:lineRule="auto"/>
        <w:rPr>
          <w:rFonts w:ascii="Arial" w:hAnsi="Arial" w:cs="Arial"/>
          <w:sz w:val="24"/>
          <w:szCs w:val="24"/>
        </w:rPr>
      </w:pPr>
      <w:r w:rsidRPr="004C1A23">
        <w:rPr>
          <w:rFonts w:ascii="Arial" w:hAnsi="Arial" w:cs="Arial"/>
          <w:sz w:val="24"/>
          <w:szCs w:val="24"/>
        </w:rPr>
        <w:t>Some consideration of social constructivism, for example, might be applicable to the project, given that constructivism is characterised by realities that are local, specific and constructed; they are socially and experientially based, and depend on the individuals or groups holdings them (Guba and Lincoln, 1994).</w:t>
      </w:r>
      <w:r w:rsidRPr="004C1A23">
        <w:rPr>
          <w:rFonts w:ascii="Arial" w:hAnsi="Arial" w:cs="Arial"/>
          <w:b/>
          <w:color w:val="0000FF"/>
          <w:sz w:val="24"/>
          <w:szCs w:val="24"/>
        </w:rPr>
        <w:t xml:space="preserve"> </w:t>
      </w:r>
      <w:r w:rsidRPr="004C1A23">
        <w:rPr>
          <w:rFonts w:ascii="Arial" w:hAnsi="Arial" w:cs="Arial"/>
          <w:sz w:val="24"/>
          <w:szCs w:val="24"/>
        </w:rPr>
        <w:t>Further critical evaluation of these notions</w:t>
      </w:r>
      <w:r w:rsidRPr="004C1A23">
        <w:rPr>
          <w:rFonts w:ascii="Arial" w:hAnsi="Arial" w:cs="Arial"/>
          <w:b/>
          <w:color w:val="0000FF"/>
          <w:sz w:val="24"/>
          <w:szCs w:val="24"/>
        </w:rPr>
        <w:t xml:space="preserve"> </w:t>
      </w:r>
      <w:r w:rsidRPr="004C1A23">
        <w:rPr>
          <w:rFonts w:ascii="Arial" w:hAnsi="Arial" w:cs="Arial"/>
          <w:sz w:val="24"/>
          <w:szCs w:val="24"/>
        </w:rPr>
        <w:t xml:space="preserve">afforded me the opportunity to examine what Denzin and Lincoln offers up as three epistemological stances for qualitative </w:t>
      </w:r>
      <w:r w:rsidR="00873E5B">
        <w:rPr>
          <w:rFonts w:ascii="Arial" w:hAnsi="Arial" w:cs="Arial"/>
          <w:sz w:val="24"/>
          <w:szCs w:val="24"/>
        </w:rPr>
        <w:t>enquiry</w:t>
      </w:r>
      <w:r w:rsidRPr="004C1A23">
        <w:rPr>
          <w:rFonts w:ascii="Arial" w:hAnsi="Arial" w:cs="Arial"/>
          <w:sz w:val="24"/>
          <w:szCs w:val="24"/>
        </w:rPr>
        <w:t>:</w:t>
      </w:r>
      <w:r w:rsidRPr="004C1A23">
        <w:rPr>
          <w:rFonts w:ascii="Arial" w:hAnsi="Arial" w:cs="Arial"/>
          <w:b/>
          <w:color w:val="0000FF"/>
          <w:sz w:val="24"/>
          <w:szCs w:val="24"/>
        </w:rPr>
        <w:t xml:space="preserve"> </w:t>
      </w:r>
      <w:proofErr w:type="spellStart"/>
      <w:r w:rsidRPr="004C1A23">
        <w:rPr>
          <w:rFonts w:ascii="Arial" w:hAnsi="Arial" w:cs="Arial"/>
          <w:sz w:val="24"/>
          <w:szCs w:val="24"/>
        </w:rPr>
        <w:t>Interpretivism</w:t>
      </w:r>
      <w:proofErr w:type="spellEnd"/>
      <w:r w:rsidRPr="004C1A23">
        <w:rPr>
          <w:rFonts w:ascii="Arial" w:hAnsi="Arial" w:cs="Arial"/>
          <w:sz w:val="24"/>
          <w:szCs w:val="24"/>
        </w:rPr>
        <w:t xml:space="preserve">, Hermeneutics and Social </w:t>
      </w:r>
      <w:r w:rsidRPr="004C1A23">
        <w:rPr>
          <w:rFonts w:ascii="Arial" w:hAnsi="Arial" w:cs="Arial"/>
          <w:sz w:val="24"/>
          <w:szCs w:val="24"/>
        </w:rPr>
        <w:lastRenderedPageBreak/>
        <w:t>Constructivism (Denzin and Lincoln (eds.) (2000). Respectively, these are discussed below in relation to the project undertaken.</w:t>
      </w:r>
    </w:p>
    <w:p w:rsidR="004C1A23" w:rsidRPr="007C1C52" w:rsidRDefault="004C1A23" w:rsidP="00A925FE">
      <w:pPr>
        <w:spacing w:line="480" w:lineRule="auto"/>
        <w:rPr>
          <w:rFonts w:ascii="Arial" w:hAnsi="Arial" w:cs="Arial"/>
          <w:b/>
          <w:sz w:val="24"/>
          <w:szCs w:val="24"/>
        </w:rPr>
      </w:pPr>
      <w:r w:rsidRPr="007C1C52">
        <w:rPr>
          <w:rFonts w:ascii="Arial" w:hAnsi="Arial" w:cs="Arial"/>
          <w:b/>
          <w:sz w:val="24"/>
          <w:szCs w:val="24"/>
        </w:rPr>
        <w:t xml:space="preserve">3.3.1 </w:t>
      </w:r>
      <w:proofErr w:type="spellStart"/>
      <w:r w:rsidRPr="007C1C52">
        <w:rPr>
          <w:rFonts w:ascii="Arial" w:hAnsi="Arial" w:cs="Arial"/>
          <w:b/>
          <w:sz w:val="24"/>
          <w:szCs w:val="24"/>
        </w:rPr>
        <w:t>Interpretivism</w:t>
      </w:r>
      <w:proofErr w:type="spellEnd"/>
    </w:p>
    <w:p w:rsidR="002256D2" w:rsidRPr="004D1DF8" w:rsidRDefault="004C1A23" w:rsidP="00A925FE">
      <w:pPr>
        <w:spacing w:line="480" w:lineRule="auto"/>
        <w:rPr>
          <w:rFonts w:ascii="Arial" w:hAnsi="Arial" w:cs="Arial"/>
          <w:sz w:val="24"/>
          <w:szCs w:val="24"/>
        </w:rPr>
      </w:pPr>
      <w:r w:rsidRPr="004C1A23">
        <w:rPr>
          <w:rFonts w:ascii="Arial" w:hAnsi="Arial" w:cs="Arial"/>
          <w:sz w:val="24"/>
          <w:szCs w:val="24"/>
        </w:rPr>
        <w:t>In seeking authentic data from the interview knowledge itself, it was important to understand and appreciate what Schutz (1962, 1967) proposed were the two dimensions of</w:t>
      </w:r>
      <w:r w:rsidRPr="004C1A23">
        <w:rPr>
          <w:rFonts w:ascii="Arial" w:hAnsi="Arial" w:cs="Arial"/>
          <w:i/>
          <w:sz w:val="24"/>
          <w:szCs w:val="24"/>
        </w:rPr>
        <w:t xml:space="preserve"> Verstehen</w:t>
      </w:r>
      <w:r w:rsidRPr="004C1A23">
        <w:rPr>
          <w:rFonts w:ascii="Arial" w:hAnsi="Arial" w:cs="Arial"/>
          <w:sz w:val="24"/>
          <w:szCs w:val="24"/>
        </w:rPr>
        <w:t xml:space="preserve"> that relate to </w:t>
      </w:r>
      <w:proofErr w:type="spellStart"/>
      <w:r w:rsidRPr="004C1A23">
        <w:rPr>
          <w:rFonts w:ascii="Arial" w:hAnsi="Arial" w:cs="Arial"/>
          <w:sz w:val="24"/>
          <w:szCs w:val="24"/>
        </w:rPr>
        <w:t>interpretivism</w:t>
      </w:r>
      <w:proofErr w:type="spellEnd"/>
      <w:r w:rsidRPr="004C1A23">
        <w:rPr>
          <w:rFonts w:ascii="Arial" w:hAnsi="Arial" w:cs="Arial"/>
          <w:sz w:val="24"/>
          <w:szCs w:val="24"/>
        </w:rPr>
        <w:t xml:space="preserve">. Notably: </w:t>
      </w:r>
    </w:p>
    <w:p w:rsidR="004C1A23" w:rsidRDefault="002256D2" w:rsidP="00016A5D">
      <w:pPr>
        <w:spacing w:line="240" w:lineRule="auto"/>
        <w:ind w:left="284"/>
        <w:rPr>
          <w:rFonts w:ascii="Arial" w:hAnsi="Arial" w:cs="Arial"/>
          <w:sz w:val="24"/>
          <w:szCs w:val="24"/>
        </w:rPr>
      </w:pPr>
      <w:proofErr w:type="gramStart"/>
      <w:r>
        <w:rPr>
          <w:rFonts w:ascii="Arial" w:hAnsi="Arial" w:cs="Arial"/>
          <w:sz w:val="24"/>
          <w:szCs w:val="24"/>
        </w:rPr>
        <w:t>T</w:t>
      </w:r>
      <w:r w:rsidR="004C1A23" w:rsidRPr="004C1A23">
        <w:rPr>
          <w:rFonts w:ascii="Arial" w:hAnsi="Arial" w:cs="Arial"/>
          <w:sz w:val="24"/>
          <w:szCs w:val="24"/>
        </w:rPr>
        <w:t>he complex process by which all of us in our everyday life interpret the meaning of our own actions and those of others with whom we interact (Bernstein, 197</w:t>
      </w:r>
      <w:r w:rsidR="007C1C52">
        <w:rPr>
          <w:rFonts w:ascii="Arial" w:hAnsi="Arial" w:cs="Arial"/>
          <w:sz w:val="24"/>
          <w:szCs w:val="24"/>
        </w:rPr>
        <w:t>6</w:t>
      </w:r>
      <w:r w:rsidR="004C1A23" w:rsidRPr="004C1A23">
        <w:rPr>
          <w:rFonts w:ascii="Arial" w:hAnsi="Arial" w:cs="Arial"/>
          <w:sz w:val="24"/>
          <w:szCs w:val="24"/>
        </w:rPr>
        <w:t>, p.139).</w:t>
      </w:r>
      <w:proofErr w:type="gramEnd"/>
      <w:r w:rsidR="004C1A23" w:rsidRPr="004C1A23">
        <w:rPr>
          <w:rFonts w:ascii="Arial" w:hAnsi="Arial" w:cs="Arial"/>
          <w:sz w:val="24"/>
          <w:szCs w:val="24"/>
        </w:rPr>
        <w:t xml:space="preserve"> </w:t>
      </w:r>
    </w:p>
    <w:p w:rsidR="002256D2" w:rsidRPr="004C1A23" w:rsidRDefault="002256D2" w:rsidP="002256D2"/>
    <w:p w:rsidR="004C1A23" w:rsidRDefault="004C1A23" w:rsidP="00A925FE">
      <w:pPr>
        <w:spacing w:line="480" w:lineRule="auto"/>
        <w:rPr>
          <w:rFonts w:ascii="Arial" w:hAnsi="Arial" w:cs="Arial"/>
          <w:sz w:val="24"/>
          <w:szCs w:val="24"/>
        </w:rPr>
      </w:pPr>
      <w:r w:rsidRPr="004C1A23">
        <w:rPr>
          <w:rFonts w:ascii="Arial" w:hAnsi="Arial" w:cs="Arial"/>
          <w:sz w:val="24"/>
          <w:szCs w:val="24"/>
        </w:rPr>
        <w:t xml:space="preserve">Schutz focused his analysis on the notion of </w:t>
      </w:r>
      <w:proofErr w:type="spellStart"/>
      <w:r w:rsidRPr="004C1A23">
        <w:rPr>
          <w:rFonts w:ascii="Arial" w:hAnsi="Arial" w:cs="Arial"/>
          <w:sz w:val="24"/>
          <w:szCs w:val="24"/>
        </w:rPr>
        <w:t>intersubjectivity</w:t>
      </w:r>
      <w:proofErr w:type="spellEnd"/>
      <w:r w:rsidRPr="004C1A23">
        <w:rPr>
          <w:rFonts w:ascii="Arial" w:hAnsi="Arial" w:cs="Arial"/>
          <w:sz w:val="24"/>
          <w:szCs w:val="24"/>
        </w:rPr>
        <w:t xml:space="preserve"> believing that people draw on a shared set of social concepts, symbols and meanings and this could certainly be true of teacher educational professionals. Whereas symbolic interactionism shows how shared definitions are built up through communication in interaction, Schutz’s theory is that individuals share a stock of common knowledge of taken for granted assumptions about society, other actors and the world – for the purposes of this study, initial teacher preparation. For Schutz, the basic structure of the social world rests upon acts of establishing or interpreting meaning, and while interacting with each other people assume reciprocity of perspectives. The research project would endeavour to explore and analyse the validity such beliefs whilst aiming to reconstruct the self-understandings of participants engaged in specific actions such as interviews</w:t>
      </w:r>
      <w:r w:rsidR="009627C7">
        <w:rPr>
          <w:rFonts w:ascii="Arial" w:hAnsi="Arial" w:cs="Arial"/>
          <w:sz w:val="24"/>
          <w:szCs w:val="24"/>
        </w:rPr>
        <w:t xml:space="preserve"> and through the questionnaire data</w:t>
      </w:r>
      <w:r w:rsidRPr="004C1A23">
        <w:rPr>
          <w:rFonts w:ascii="Arial" w:hAnsi="Arial" w:cs="Arial"/>
          <w:sz w:val="24"/>
          <w:szCs w:val="24"/>
        </w:rPr>
        <w:t>.</w:t>
      </w:r>
    </w:p>
    <w:p w:rsidR="002256D2" w:rsidRPr="000B38A4" w:rsidRDefault="002256D2" w:rsidP="00A925FE">
      <w:pPr>
        <w:spacing w:line="480" w:lineRule="auto"/>
        <w:rPr>
          <w:sz w:val="8"/>
          <w:szCs w:val="8"/>
        </w:rPr>
      </w:pPr>
    </w:p>
    <w:p w:rsidR="002256D2" w:rsidRPr="00A925FE" w:rsidRDefault="004C1A23" w:rsidP="00A925FE">
      <w:pPr>
        <w:spacing w:line="480" w:lineRule="auto"/>
        <w:rPr>
          <w:rFonts w:ascii="Arial" w:hAnsi="Arial" w:cs="Arial"/>
          <w:sz w:val="24"/>
          <w:szCs w:val="24"/>
        </w:rPr>
      </w:pPr>
      <w:r w:rsidRPr="004C1A23">
        <w:rPr>
          <w:rFonts w:ascii="Arial" w:hAnsi="Arial" w:cs="Arial"/>
          <w:sz w:val="24"/>
          <w:szCs w:val="24"/>
        </w:rPr>
        <w:t>The challenge for this research project, in role as practitioner researcher, was to maintain the interpretive tradition whereby the interpreter objectifies that which is to be interpreted whilst remaining unaffected by and external to the interpretive process itself. The meanings and interpretations of the participants con</w:t>
      </w:r>
      <w:r w:rsidR="009627C7">
        <w:rPr>
          <w:rFonts w:ascii="Arial" w:hAnsi="Arial" w:cs="Arial"/>
          <w:sz w:val="24"/>
          <w:szCs w:val="24"/>
        </w:rPr>
        <w:t>stitute the primary interest</w:t>
      </w:r>
      <w:r w:rsidRPr="004C1A23">
        <w:rPr>
          <w:rFonts w:ascii="Arial" w:hAnsi="Arial" w:cs="Arial"/>
          <w:sz w:val="24"/>
          <w:szCs w:val="24"/>
        </w:rPr>
        <w:t xml:space="preserve"> whilst </w:t>
      </w:r>
      <w:r w:rsidRPr="004C1A23">
        <w:rPr>
          <w:rFonts w:ascii="Arial" w:hAnsi="Arial" w:cs="Arial"/>
          <w:sz w:val="24"/>
          <w:szCs w:val="24"/>
        </w:rPr>
        <w:lastRenderedPageBreak/>
        <w:t xml:space="preserve">recognising that these are complex, variable and multi-faceted. In this sense, the epistemological premise is that these can only be understood from within, through the authentic voices of the participants, embedded in their contexts. The need to adopt a reflexive position was </w:t>
      </w:r>
      <w:proofErr w:type="gramStart"/>
      <w:r w:rsidRPr="004C1A23">
        <w:rPr>
          <w:rFonts w:ascii="Arial" w:hAnsi="Arial" w:cs="Arial"/>
          <w:sz w:val="24"/>
          <w:szCs w:val="24"/>
        </w:rPr>
        <w:t>key</w:t>
      </w:r>
      <w:proofErr w:type="gramEnd"/>
      <w:r w:rsidRPr="004C1A23">
        <w:rPr>
          <w:rFonts w:ascii="Arial" w:hAnsi="Arial" w:cs="Arial"/>
          <w:sz w:val="24"/>
          <w:szCs w:val="24"/>
        </w:rPr>
        <w:t xml:space="preserve"> to eliciting such voices.</w:t>
      </w:r>
    </w:p>
    <w:p w:rsidR="004C1A23" w:rsidRDefault="004C1A23" w:rsidP="00A925FE">
      <w:pPr>
        <w:spacing w:line="480" w:lineRule="auto"/>
        <w:rPr>
          <w:rFonts w:ascii="Arial" w:hAnsi="Arial" w:cs="Arial"/>
          <w:sz w:val="24"/>
          <w:szCs w:val="24"/>
        </w:rPr>
      </w:pPr>
      <w:r w:rsidRPr="004C1A23">
        <w:rPr>
          <w:rFonts w:ascii="Arial" w:hAnsi="Arial" w:cs="Arial"/>
          <w:sz w:val="24"/>
          <w:szCs w:val="24"/>
        </w:rPr>
        <w:t xml:space="preserve">Arguably, the cornerstone of </w:t>
      </w:r>
      <w:proofErr w:type="spellStart"/>
      <w:r w:rsidRPr="004C1A23">
        <w:rPr>
          <w:rFonts w:ascii="Arial" w:hAnsi="Arial" w:cs="Arial"/>
          <w:sz w:val="24"/>
          <w:szCs w:val="24"/>
        </w:rPr>
        <w:t>interpretivism</w:t>
      </w:r>
      <w:proofErr w:type="spellEnd"/>
      <w:r w:rsidRPr="004C1A23">
        <w:rPr>
          <w:rFonts w:ascii="Arial" w:hAnsi="Arial" w:cs="Arial"/>
          <w:sz w:val="24"/>
          <w:szCs w:val="24"/>
        </w:rPr>
        <w:t xml:space="preserve"> focuses upon </w:t>
      </w:r>
      <w:r w:rsidRPr="00797154">
        <w:rPr>
          <w:rFonts w:ascii="Arial" w:hAnsi="Arial" w:cs="Arial"/>
          <w:i/>
          <w:sz w:val="24"/>
          <w:szCs w:val="24"/>
        </w:rPr>
        <w:t>understanding</w:t>
      </w:r>
      <w:r w:rsidRPr="004C1A23">
        <w:rPr>
          <w:rFonts w:ascii="Arial" w:hAnsi="Arial" w:cs="Arial"/>
          <w:sz w:val="24"/>
          <w:szCs w:val="24"/>
        </w:rPr>
        <w:t xml:space="preserve"> rather </w:t>
      </w:r>
      <w:r w:rsidR="00151819">
        <w:rPr>
          <w:rFonts w:ascii="Arial" w:hAnsi="Arial" w:cs="Arial"/>
          <w:sz w:val="24"/>
          <w:szCs w:val="24"/>
        </w:rPr>
        <w:t>than explanation (Schwandt, 1999</w:t>
      </w:r>
      <w:r w:rsidRPr="004C1A23">
        <w:rPr>
          <w:rFonts w:ascii="Arial" w:hAnsi="Arial" w:cs="Arial"/>
          <w:sz w:val="24"/>
          <w:szCs w:val="24"/>
        </w:rPr>
        <w:t xml:space="preserve">). While subjectivity and interpretation play their part in any </w:t>
      </w:r>
      <w:r w:rsidR="00873E5B">
        <w:rPr>
          <w:rFonts w:ascii="Arial" w:hAnsi="Arial" w:cs="Arial"/>
          <w:sz w:val="24"/>
          <w:szCs w:val="24"/>
        </w:rPr>
        <w:t>enquiry</w:t>
      </w:r>
      <w:r w:rsidRPr="004C1A23">
        <w:rPr>
          <w:rFonts w:ascii="Arial" w:hAnsi="Arial" w:cs="Arial"/>
          <w:sz w:val="24"/>
          <w:szCs w:val="24"/>
        </w:rPr>
        <w:t xml:space="preserve">, reflexive research practice as advocated by Lee (2009) offers a form of transparency around these issues.  Burton, </w:t>
      </w:r>
      <w:proofErr w:type="spellStart"/>
      <w:r w:rsidRPr="004C1A23">
        <w:rPr>
          <w:rFonts w:ascii="Arial" w:hAnsi="Arial" w:cs="Arial"/>
          <w:sz w:val="24"/>
          <w:szCs w:val="24"/>
        </w:rPr>
        <w:t>Brundrett</w:t>
      </w:r>
      <w:proofErr w:type="spellEnd"/>
      <w:r w:rsidRPr="004C1A23">
        <w:rPr>
          <w:rFonts w:ascii="Arial" w:hAnsi="Arial" w:cs="Arial"/>
          <w:sz w:val="24"/>
          <w:szCs w:val="24"/>
        </w:rPr>
        <w:t xml:space="preserve"> and Jones (2008) demonstrate</w:t>
      </w:r>
      <w:proofErr w:type="gramStart"/>
      <w:r w:rsidRPr="004C1A23">
        <w:rPr>
          <w:rFonts w:ascii="Arial" w:hAnsi="Arial" w:cs="Arial"/>
          <w:sz w:val="24"/>
          <w:szCs w:val="24"/>
        </w:rPr>
        <w:t>,</w:t>
      </w:r>
      <w:proofErr w:type="gramEnd"/>
      <w:r w:rsidRPr="004C1A23">
        <w:rPr>
          <w:rFonts w:ascii="Arial" w:hAnsi="Arial" w:cs="Arial"/>
          <w:sz w:val="24"/>
          <w:szCs w:val="24"/>
        </w:rPr>
        <w:t xml:space="preserve"> non-positivist research such as my project emphasises internal over external validity.  </w:t>
      </w:r>
      <w:r w:rsidR="00797154">
        <w:rPr>
          <w:rFonts w:ascii="Arial" w:hAnsi="Arial" w:cs="Arial"/>
          <w:sz w:val="24"/>
          <w:szCs w:val="24"/>
        </w:rPr>
        <w:t>Thus t</w:t>
      </w:r>
      <w:r w:rsidRPr="004C1A23">
        <w:rPr>
          <w:rFonts w:ascii="Arial" w:hAnsi="Arial" w:cs="Arial"/>
          <w:sz w:val="24"/>
          <w:szCs w:val="24"/>
        </w:rPr>
        <w:t>he credibility of qualitative research depends on the ability and effort of the researcher (</w:t>
      </w:r>
      <w:proofErr w:type="spellStart"/>
      <w:r w:rsidRPr="004C1A23">
        <w:rPr>
          <w:rFonts w:ascii="Arial" w:hAnsi="Arial" w:cs="Arial"/>
          <w:sz w:val="24"/>
          <w:szCs w:val="24"/>
        </w:rPr>
        <w:t>Golafshani</w:t>
      </w:r>
      <w:proofErr w:type="spellEnd"/>
      <w:r w:rsidRPr="004C1A23">
        <w:rPr>
          <w:rFonts w:ascii="Arial" w:hAnsi="Arial" w:cs="Arial"/>
          <w:sz w:val="24"/>
          <w:szCs w:val="24"/>
        </w:rPr>
        <w:t xml:space="preserve">, 2003) and so internal validity refers to what </w:t>
      </w:r>
      <w:proofErr w:type="spellStart"/>
      <w:r w:rsidRPr="004C1A23">
        <w:rPr>
          <w:rFonts w:ascii="Arial" w:hAnsi="Arial" w:cs="Arial"/>
          <w:sz w:val="24"/>
          <w:szCs w:val="24"/>
        </w:rPr>
        <w:t>Gerring</w:t>
      </w:r>
      <w:proofErr w:type="spellEnd"/>
      <w:r w:rsidRPr="004C1A23">
        <w:rPr>
          <w:rFonts w:ascii="Arial" w:hAnsi="Arial" w:cs="Arial"/>
          <w:sz w:val="24"/>
          <w:szCs w:val="24"/>
        </w:rPr>
        <w:t xml:space="preserve"> (2007) called the </w:t>
      </w:r>
      <w:r w:rsidR="00F93767">
        <w:rPr>
          <w:rFonts w:ascii="Arial" w:hAnsi="Arial" w:cs="Arial"/>
          <w:sz w:val="24"/>
          <w:szCs w:val="24"/>
        </w:rPr>
        <w:t>‘</w:t>
      </w:r>
      <w:r w:rsidRPr="004C1A23">
        <w:rPr>
          <w:rFonts w:ascii="Arial" w:hAnsi="Arial" w:cs="Arial"/>
          <w:sz w:val="24"/>
          <w:szCs w:val="24"/>
        </w:rPr>
        <w:t>causal effect</w:t>
      </w:r>
      <w:r w:rsidR="00F93767">
        <w:rPr>
          <w:rFonts w:ascii="Arial" w:hAnsi="Arial" w:cs="Arial"/>
          <w:sz w:val="24"/>
          <w:szCs w:val="24"/>
        </w:rPr>
        <w:t>’</w:t>
      </w:r>
      <w:r w:rsidRPr="004C1A23">
        <w:rPr>
          <w:rFonts w:ascii="Arial" w:hAnsi="Arial" w:cs="Arial"/>
          <w:sz w:val="24"/>
          <w:szCs w:val="24"/>
        </w:rPr>
        <w:t xml:space="preserve"> of the research, that is whether or not the conclusions drawn are plausible (2007, p.44). It focuses on the way that the research findings from the data are </w:t>
      </w:r>
      <w:r w:rsidR="00F93767">
        <w:rPr>
          <w:rFonts w:ascii="Arial" w:hAnsi="Arial" w:cs="Arial"/>
          <w:sz w:val="24"/>
          <w:szCs w:val="24"/>
        </w:rPr>
        <w:t>‘</w:t>
      </w:r>
      <w:r w:rsidRPr="004C1A23">
        <w:rPr>
          <w:rFonts w:ascii="Arial" w:hAnsi="Arial" w:cs="Arial"/>
          <w:sz w:val="24"/>
          <w:szCs w:val="24"/>
        </w:rPr>
        <w:t>grounded in the constructions of those being researched</w:t>
      </w:r>
      <w:r w:rsidR="00F93767">
        <w:rPr>
          <w:rFonts w:ascii="Arial" w:hAnsi="Arial" w:cs="Arial"/>
          <w:sz w:val="24"/>
          <w:szCs w:val="24"/>
        </w:rPr>
        <w:t>’</w:t>
      </w:r>
      <w:r w:rsidRPr="004C1A23">
        <w:rPr>
          <w:rFonts w:ascii="Arial" w:hAnsi="Arial" w:cs="Arial"/>
          <w:sz w:val="24"/>
          <w:szCs w:val="24"/>
        </w:rPr>
        <w:t xml:space="preserve"> (</w:t>
      </w:r>
      <w:proofErr w:type="spellStart"/>
      <w:r w:rsidRPr="004C1A23">
        <w:rPr>
          <w:rFonts w:ascii="Arial" w:hAnsi="Arial" w:cs="Arial"/>
          <w:sz w:val="24"/>
          <w:szCs w:val="24"/>
        </w:rPr>
        <w:t>Gray</w:t>
      </w:r>
      <w:proofErr w:type="spellEnd"/>
      <w:r w:rsidRPr="004C1A23">
        <w:rPr>
          <w:rFonts w:ascii="Arial" w:hAnsi="Arial" w:cs="Arial"/>
          <w:sz w:val="24"/>
          <w:szCs w:val="24"/>
        </w:rPr>
        <w:t xml:space="preserve">, 2009, p.190) founded in the self-reflected criticality of the researcher. </w:t>
      </w:r>
    </w:p>
    <w:p w:rsidR="002256D2" w:rsidRPr="00A925FE" w:rsidRDefault="002256D2" w:rsidP="00A925FE">
      <w:pPr>
        <w:spacing w:line="480" w:lineRule="auto"/>
        <w:rPr>
          <w:rFonts w:ascii="Arial" w:hAnsi="Arial" w:cs="Arial"/>
          <w:sz w:val="12"/>
          <w:szCs w:val="12"/>
        </w:rPr>
      </w:pPr>
    </w:p>
    <w:p w:rsidR="004C1A23" w:rsidRDefault="004C1A23" w:rsidP="00A925FE">
      <w:pPr>
        <w:spacing w:line="480" w:lineRule="auto"/>
        <w:rPr>
          <w:rFonts w:ascii="Arial" w:hAnsi="Arial" w:cs="Arial"/>
          <w:sz w:val="24"/>
          <w:szCs w:val="24"/>
        </w:rPr>
      </w:pPr>
      <w:r w:rsidRPr="004C1A23">
        <w:rPr>
          <w:rFonts w:ascii="Arial" w:hAnsi="Arial" w:cs="Arial"/>
          <w:sz w:val="24"/>
          <w:szCs w:val="24"/>
        </w:rPr>
        <w:t>The positivist ideal of value-free research would seem to be untenable in a study involving one’s own practice.  Every aspect from selection of literature, identification of potential respondents and choice of research question is inherently value-laden.  Moreover, as noted by Lincoln and Guba (1985), the choice of paradigm itself represents a value choice and so not even positivism can be devoid of this inherent tension.</w:t>
      </w:r>
    </w:p>
    <w:p w:rsidR="002256D2" w:rsidRPr="00A925FE" w:rsidRDefault="002256D2" w:rsidP="00A925FE">
      <w:pPr>
        <w:spacing w:line="480" w:lineRule="auto"/>
        <w:rPr>
          <w:rFonts w:ascii="Arial" w:hAnsi="Arial" w:cs="Arial"/>
          <w:sz w:val="12"/>
          <w:szCs w:val="12"/>
        </w:rPr>
      </w:pPr>
    </w:p>
    <w:p w:rsidR="00016A5D" w:rsidRPr="004C1A23" w:rsidRDefault="004C1A23" w:rsidP="000B38A4">
      <w:pPr>
        <w:spacing w:line="480" w:lineRule="auto"/>
        <w:rPr>
          <w:rFonts w:ascii="Arial" w:hAnsi="Arial" w:cs="Arial"/>
          <w:sz w:val="24"/>
          <w:szCs w:val="24"/>
        </w:rPr>
      </w:pPr>
      <w:r w:rsidRPr="004C1A23">
        <w:rPr>
          <w:rFonts w:ascii="Arial" w:hAnsi="Arial" w:cs="Arial"/>
          <w:sz w:val="24"/>
          <w:szCs w:val="24"/>
        </w:rPr>
        <w:t xml:space="preserve">By subscribing to </w:t>
      </w:r>
      <w:proofErr w:type="spellStart"/>
      <w:r w:rsidRPr="004C1A23">
        <w:rPr>
          <w:rFonts w:ascii="Arial" w:hAnsi="Arial" w:cs="Arial"/>
          <w:sz w:val="24"/>
          <w:szCs w:val="24"/>
        </w:rPr>
        <w:t>interpretivism</w:t>
      </w:r>
      <w:proofErr w:type="spellEnd"/>
      <w:r w:rsidRPr="004C1A23">
        <w:rPr>
          <w:rFonts w:ascii="Arial" w:hAnsi="Arial" w:cs="Arial"/>
          <w:sz w:val="24"/>
          <w:szCs w:val="24"/>
        </w:rPr>
        <w:t xml:space="preserve">, I acknowledge the explicit recognition of being engaged in the act of interpretation from the beginning of the research process to the end. Resnick (1991) contends that: </w:t>
      </w:r>
    </w:p>
    <w:p w:rsidR="004C1A23" w:rsidRDefault="004C1A23" w:rsidP="00016A5D">
      <w:pPr>
        <w:spacing w:line="240" w:lineRule="auto"/>
        <w:ind w:left="284"/>
        <w:rPr>
          <w:rFonts w:ascii="Arial" w:hAnsi="Arial" w:cs="Arial"/>
          <w:sz w:val="24"/>
          <w:szCs w:val="24"/>
        </w:rPr>
      </w:pPr>
      <w:r w:rsidRPr="004C1A23">
        <w:rPr>
          <w:rFonts w:ascii="Arial" w:hAnsi="Arial" w:cs="Arial"/>
          <w:sz w:val="24"/>
          <w:szCs w:val="24"/>
        </w:rPr>
        <w:lastRenderedPageBreak/>
        <w:t xml:space="preserve">The empiricist assumption that dominated many branches of psychology for decades, the assumption that what we know is a direct reflection of what we can perceive in the physical world has largely disappeared. In its place is a view that most knowledge is an interpretation of experience (1991, p.1). </w:t>
      </w:r>
    </w:p>
    <w:p w:rsidR="004D1DF8" w:rsidRPr="004C1A23" w:rsidRDefault="004D1DF8" w:rsidP="00016A5D">
      <w:pPr>
        <w:spacing w:line="240" w:lineRule="auto"/>
        <w:ind w:left="284"/>
        <w:rPr>
          <w:rFonts w:ascii="Arial" w:hAnsi="Arial" w:cs="Arial"/>
          <w:sz w:val="24"/>
          <w:szCs w:val="24"/>
        </w:rPr>
      </w:pPr>
    </w:p>
    <w:p w:rsidR="00797154" w:rsidRDefault="004C1A23" w:rsidP="00A925FE">
      <w:pPr>
        <w:spacing w:line="480" w:lineRule="auto"/>
        <w:rPr>
          <w:rFonts w:ascii="Arial" w:hAnsi="Arial" w:cs="Arial"/>
          <w:sz w:val="24"/>
          <w:szCs w:val="24"/>
        </w:rPr>
      </w:pPr>
      <w:r w:rsidRPr="004C1A23">
        <w:rPr>
          <w:rFonts w:ascii="Arial" w:hAnsi="Arial" w:cs="Arial"/>
          <w:sz w:val="24"/>
          <w:szCs w:val="24"/>
        </w:rPr>
        <w:t>The intention</w:t>
      </w:r>
      <w:r w:rsidR="009627C7">
        <w:rPr>
          <w:rFonts w:ascii="Arial" w:hAnsi="Arial" w:cs="Arial"/>
          <w:sz w:val="24"/>
          <w:szCs w:val="24"/>
        </w:rPr>
        <w:t xml:space="preserve"> herein</w:t>
      </w:r>
      <w:r w:rsidRPr="004C1A23">
        <w:rPr>
          <w:rFonts w:ascii="Arial" w:hAnsi="Arial" w:cs="Arial"/>
          <w:sz w:val="24"/>
          <w:szCs w:val="24"/>
        </w:rPr>
        <w:t xml:space="preserve"> is for the interpretive educational research to elicit illuminating insights into the participants’ respective views and beliefs about </w:t>
      </w:r>
      <w:r w:rsidR="00797154">
        <w:rPr>
          <w:rFonts w:ascii="Arial" w:hAnsi="Arial" w:cs="Arial"/>
          <w:sz w:val="24"/>
          <w:szCs w:val="24"/>
        </w:rPr>
        <w:t>what constitutes effective ITP.</w:t>
      </w:r>
    </w:p>
    <w:p w:rsidR="004D1DF8" w:rsidRDefault="004C1A23" w:rsidP="00A925FE">
      <w:pPr>
        <w:spacing w:line="480" w:lineRule="auto"/>
        <w:rPr>
          <w:rFonts w:ascii="Arial" w:hAnsi="Arial" w:cs="Arial"/>
          <w:sz w:val="24"/>
          <w:szCs w:val="24"/>
        </w:rPr>
      </w:pPr>
      <w:r w:rsidRPr="004C1A23">
        <w:rPr>
          <w:rFonts w:ascii="Arial" w:hAnsi="Arial" w:cs="Arial"/>
          <w:sz w:val="24"/>
          <w:szCs w:val="24"/>
        </w:rPr>
        <w:t xml:space="preserve">These views could be analysed by applying the IMP model of </w:t>
      </w:r>
      <w:r w:rsidRPr="004C1A23">
        <w:rPr>
          <w:rFonts w:ascii="Arial" w:hAnsi="Arial" w:cs="Arial"/>
          <w:b/>
          <w:sz w:val="24"/>
          <w:szCs w:val="24"/>
        </w:rPr>
        <w:t>infiltration</w:t>
      </w:r>
      <w:r w:rsidRPr="004C1A23">
        <w:rPr>
          <w:rFonts w:ascii="Arial" w:hAnsi="Arial" w:cs="Arial"/>
          <w:sz w:val="24"/>
          <w:szCs w:val="24"/>
        </w:rPr>
        <w:t xml:space="preserve"> (of the respective participants’ contexts), </w:t>
      </w:r>
      <w:r w:rsidRPr="004C1A23">
        <w:rPr>
          <w:rFonts w:ascii="Arial" w:hAnsi="Arial" w:cs="Arial"/>
          <w:b/>
          <w:sz w:val="24"/>
          <w:szCs w:val="24"/>
        </w:rPr>
        <w:t>mediation</w:t>
      </w:r>
      <w:r w:rsidRPr="004C1A23">
        <w:rPr>
          <w:rFonts w:ascii="Arial" w:hAnsi="Arial" w:cs="Arial"/>
          <w:sz w:val="24"/>
          <w:szCs w:val="24"/>
        </w:rPr>
        <w:t xml:space="preserve"> (of the data drawn from interviewing those individuals) and </w:t>
      </w:r>
      <w:r w:rsidRPr="004C1A23">
        <w:rPr>
          <w:rFonts w:ascii="Arial" w:hAnsi="Arial" w:cs="Arial"/>
          <w:b/>
          <w:sz w:val="24"/>
          <w:szCs w:val="24"/>
        </w:rPr>
        <w:t>promulgation</w:t>
      </w:r>
      <w:r w:rsidRPr="004C1A23">
        <w:rPr>
          <w:rFonts w:ascii="Arial" w:hAnsi="Arial" w:cs="Arial"/>
          <w:sz w:val="24"/>
          <w:szCs w:val="24"/>
        </w:rPr>
        <w:t xml:space="preserve"> (of my research findings) (Hardman, 2009 unpublished). Professionals - researching or otherwise, in the education system construct personal meanings when they grapple with interpreting the social world of educational policy and making meaningful the implementation of that policy in</w:t>
      </w:r>
      <w:r w:rsidR="00F128FE">
        <w:rPr>
          <w:rFonts w:ascii="Arial" w:hAnsi="Arial" w:cs="Arial"/>
          <w:sz w:val="24"/>
          <w:szCs w:val="24"/>
        </w:rPr>
        <w:t xml:space="preserve"> their workplace environments. </w:t>
      </w:r>
    </w:p>
    <w:p w:rsidR="002256D2" w:rsidRPr="004C1A23" w:rsidRDefault="004C1A23" w:rsidP="00A925FE">
      <w:pPr>
        <w:spacing w:line="480" w:lineRule="auto"/>
        <w:rPr>
          <w:rFonts w:ascii="Arial" w:hAnsi="Arial" w:cs="Arial"/>
          <w:sz w:val="24"/>
          <w:szCs w:val="24"/>
        </w:rPr>
      </w:pPr>
      <w:r w:rsidRPr="004C1A23">
        <w:rPr>
          <w:rFonts w:ascii="Arial" w:hAnsi="Arial" w:cs="Arial"/>
          <w:sz w:val="24"/>
          <w:szCs w:val="24"/>
        </w:rPr>
        <w:t xml:space="preserve">Consideration was also given over to </w:t>
      </w:r>
      <w:r w:rsidR="009627C7">
        <w:rPr>
          <w:rFonts w:ascii="Arial" w:hAnsi="Arial" w:cs="Arial"/>
          <w:sz w:val="24"/>
          <w:szCs w:val="24"/>
        </w:rPr>
        <w:t xml:space="preserve">functionalism whereby </w:t>
      </w:r>
      <w:r w:rsidRPr="004C1A23">
        <w:rPr>
          <w:rFonts w:ascii="Arial" w:hAnsi="Arial" w:cs="Arial"/>
          <w:sz w:val="24"/>
          <w:szCs w:val="24"/>
        </w:rPr>
        <w:t xml:space="preserve">society is portrayed as being essentially integrated and cohesive, with a common set of norms and values that lead to overall consensus. In relation to the field of ITP, this largely uniform approach jarred with the disparate findings that formed the </w:t>
      </w:r>
      <w:r w:rsidRPr="009627C7">
        <w:rPr>
          <w:rFonts w:ascii="Arial" w:hAnsi="Arial" w:cs="Arial"/>
          <w:sz w:val="24"/>
          <w:szCs w:val="24"/>
        </w:rPr>
        <w:t xml:space="preserve">conceptual framework </w:t>
      </w:r>
      <w:r w:rsidRPr="004C1A23">
        <w:rPr>
          <w:rFonts w:ascii="Arial" w:hAnsi="Arial" w:cs="Arial"/>
          <w:sz w:val="24"/>
          <w:szCs w:val="24"/>
        </w:rPr>
        <w:t xml:space="preserve">and left no scope for the diverse routes into teaching that were explored through both the interviews and the questionnaires. There did not appear to be any </w:t>
      </w:r>
      <w:r w:rsidR="009627C7">
        <w:rPr>
          <w:rFonts w:ascii="Arial" w:hAnsi="Arial" w:cs="Arial"/>
          <w:sz w:val="24"/>
          <w:szCs w:val="24"/>
        </w:rPr>
        <w:t xml:space="preserve">concrete </w:t>
      </w:r>
      <w:r w:rsidRPr="004C1A23">
        <w:rPr>
          <w:rFonts w:ascii="Arial" w:hAnsi="Arial" w:cs="Arial"/>
          <w:sz w:val="24"/>
          <w:szCs w:val="24"/>
        </w:rPr>
        <w:t>consensus</w:t>
      </w:r>
      <w:r w:rsidR="009627C7">
        <w:rPr>
          <w:rFonts w:ascii="Arial" w:hAnsi="Arial" w:cs="Arial"/>
          <w:sz w:val="24"/>
          <w:szCs w:val="24"/>
        </w:rPr>
        <w:t xml:space="preserve"> between the two data sets</w:t>
      </w:r>
      <w:r w:rsidRPr="004C1A23">
        <w:rPr>
          <w:rFonts w:ascii="Arial" w:hAnsi="Arial" w:cs="Arial"/>
          <w:sz w:val="24"/>
          <w:szCs w:val="24"/>
        </w:rPr>
        <w:t xml:space="preserve"> and Durkheim’s notion of ‘true education’ as being a certain number of ideas, attitudes and practices that everyone should have was not corroborated. </w:t>
      </w:r>
    </w:p>
    <w:p w:rsidR="002256D2" w:rsidRPr="00F128FE" w:rsidRDefault="002256D2" w:rsidP="00A925FE">
      <w:pPr>
        <w:spacing w:line="480" w:lineRule="auto"/>
        <w:rPr>
          <w:rFonts w:ascii="Arial" w:hAnsi="Arial" w:cs="Arial"/>
          <w:sz w:val="24"/>
          <w:szCs w:val="24"/>
        </w:rPr>
      </w:pPr>
      <w:r>
        <w:rPr>
          <w:rFonts w:ascii="Arial" w:hAnsi="Arial" w:cs="Arial"/>
          <w:sz w:val="24"/>
          <w:szCs w:val="24"/>
        </w:rPr>
        <w:t>It could be said that t</w:t>
      </w:r>
      <w:r w:rsidR="004C1A23" w:rsidRPr="004C1A23">
        <w:rPr>
          <w:rFonts w:ascii="Arial" w:hAnsi="Arial" w:cs="Arial"/>
          <w:sz w:val="24"/>
          <w:szCs w:val="24"/>
        </w:rPr>
        <w:t>he present UK government has a functionalist perspective on schooling by virtue of the National Curriculum - transmitting the same knowledge expectations and associated assessments acro</w:t>
      </w:r>
      <w:r w:rsidR="009627C7">
        <w:rPr>
          <w:rFonts w:ascii="Arial" w:hAnsi="Arial" w:cs="Arial"/>
          <w:sz w:val="24"/>
          <w:szCs w:val="24"/>
        </w:rPr>
        <w:t xml:space="preserve">ss a wide spectrum of society. </w:t>
      </w:r>
      <w:r w:rsidR="004C1A23" w:rsidRPr="004C1A23">
        <w:rPr>
          <w:rFonts w:ascii="Arial" w:hAnsi="Arial" w:cs="Arial"/>
          <w:sz w:val="24"/>
          <w:szCs w:val="24"/>
        </w:rPr>
        <w:t xml:space="preserve">It is as if, as individuals, we </w:t>
      </w:r>
      <w:r w:rsidR="00F93767">
        <w:rPr>
          <w:rFonts w:ascii="Arial" w:hAnsi="Arial" w:cs="Arial"/>
          <w:sz w:val="24"/>
          <w:szCs w:val="24"/>
        </w:rPr>
        <w:t>‘</w:t>
      </w:r>
      <w:r w:rsidR="004C1A23" w:rsidRPr="004C1A23">
        <w:rPr>
          <w:rFonts w:ascii="Arial" w:hAnsi="Arial" w:cs="Arial"/>
          <w:sz w:val="24"/>
          <w:szCs w:val="24"/>
        </w:rPr>
        <w:t>learn how to function</w:t>
      </w:r>
      <w:r w:rsidR="00F93767">
        <w:rPr>
          <w:rFonts w:ascii="Arial" w:hAnsi="Arial" w:cs="Arial"/>
          <w:sz w:val="24"/>
          <w:szCs w:val="24"/>
        </w:rPr>
        <w:t>’</w:t>
      </w:r>
      <w:r w:rsidR="004C1A23" w:rsidRPr="004C1A23">
        <w:rPr>
          <w:rFonts w:ascii="Arial" w:hAnsi="Arial" w:cs="Arial"/>
          <w:sz w:val="24"/>
          <w:szCs w:val="24"/>
        </w:rPr>
        <w:t xml:space="preserve">, we follow a </w:t>
      </w:r>
      <w:r w:rsidR="00F93767">
        <w:rPr>
          <w:rFonts w:ascii="Arial" w:hAnsi="Arial" w:cs="Arial"/>
          <w:sz w:val="24"/>
          <w:szCs w:val="24"/>
        </w:rPr>
        <w:t>‘</w:t>
      </w:r>
      <w:r w:rsidR="004C1A23" w:rsidRPr="004C1A23">
        <w:rPr>
          <w:rFonts w:ascii="Arial" w:hAnsi="Arial" w:cs="Arial"/>
          <w:sz w:val="24"/>
          <w:szCs w:val="24"/>
        </w:rPr>
        <w:t>script</w:t>
      </w:r>
      <w:r w:rsidR="00F93767">
        <w:rPr>
          <w:rFonts w:ascii="Arial" w:hAnsi="Arial" w:cs="Arial"/>
          <w:sz w:val="24"/>
          <w:szCs w:val="24"/>
        </w:rPr>
        <w:t>’</w:t>
      </w:r>
      <w:r w:rsidR="004C1A23" w:rsidRPr="004C1A23">
        <w:rPr>
          <w:rFonts w:ascii="Arial" w:hAnsi="Arial" w:cs="Arial"/>
          <w:sz w:val="24"/>
          <w:szCs w:val="24"/>
        </w:rPr>
        <w:t xml:space="preserve"> of reasoned behaviour so that our behaviour is fairly predictable’ (Radnor, 2000, p.18). </w:t>
      </w:r>
    </w:p>
    <w:p w:rsidR="004F20F3" w:rsidRPr="00A60E9B" w:rsidRDefault="004C1A23" w:rsidP="00A925FE">
      <w:pPr>
        <w:spacing w:line="480" w:lineRule="auto"/>
        <w:rPr>
          <w:rFonts w:ascii="Arial" w:hAnsi="Arial" w:cs="Arial"/>
          <w:color w:val="000000"/>
          <w:sz w:val="24"/>
          <w:szCs w:val="24"/>
        </w:rPr>
      </w:pPr>
      <w:r w:rsidRPr="004C1A23">
        <w:rPr>
          <w:rFonts w:ascii="Arial" w:hAnsi="Arial" w:cs="Arial"/>
          <w:sz w:val="24"/>
          <w:szCs w:val="24"/>
        </w:rPr>
        <w:lastRenderedPageBreak/>
        <w:t>It is likely therefore that teachers’ and educators’ interpretations of issues are culturally, socially and professionally constructed depending upon our orientation to the issues concerned. This may manifest itself in terms of how individuals were themselves trained to teach or what p</w:t>
      </w:r>
      <w:r w:rsidR="00797154">
        <w:rPr>
          <w:rFonts w:ascii="Arial" w:hAnsi="Arial" w:cs="Arial"/>
          <w:sz w:val="24"/>
          <w:szCs w:val="24"/>
        </w:rPr>
        <w:t>ath of ITP</w:t>
      </w:r>
      <w:r w:rsidRPr="004C1A23">
        <w:rPr>
          <w:rFonts w:ascii="Arial" w:hAnsi="Arial" w:cs="Arial"/>
          <w:sz w:val="24"/>
          <w:szCs w:val="24"/>
        </w:rPr>
        <w:t xml:space="preserve"> they chose – thus confirming the research findings by </w:t>
      </w:r>
      <w:r w:rsidRPr="004C1A23">
        <w:rPr>
          <w:rFonts w:ascii="Arial" w:hAnsi="Arial" w:cs="Arial"/>
          <w:color w:val="000000"/>
          <w:sz w:val="24"/>
          <w:szCs w:val="24"/>
        </w:rPr>
        <w:t xml:space="preserve">Ashby, Hobson, Tracey, </w:t>
      </w:r>
      <w:proofErr w:type="spellStart"/>
      <w:r w:rsidRPr="004C1A23">
        <w:rPr>
          <w:rFonts w:ascii="Arial" w:hAnsi="Arial" w:cs="Arial"/>
          <w:color w:val="000000"/>
          <w:sz w:val="24"/>
          <w:szCs w:val="24"/>
        </w:rPr>
        <w:t>Malderez</w:t>
      </w:r>
      <w:proofErr w:type="spellEnd"/>
      <w:r w:rsidRPr="004C1A23">
        <w:rPr>
          <w:rFonts w:ascii="Arial" w:hAnsi="Arial" w:cs="Arial"/>
          <w:color w:val="000000"/>
          <w:sz w:val="24"/>
          <w:szCs w:val="24"/>
        </w:rPr>
        <w:t>, Tomlinson, Roper, Chambers and Healy (2008).</w:t>
      </w:r>
    </w:p>
    <w:p w:rsidR="002256D2" w:rsidRPr="00A60E9B" w:rsidRDefault="004C1A23" w:rsidP="00A925FE">
      <w:pPr>
        <w:spacing w:line="480" w:lineRule="auto"/>
        <w:rPr>
          <w:rFonts w:ascii="Arial" w:hAnsi="Arial" w:cs="Arial"/>
          <w:color w:val="000000"/>
          <w:sz w:val="24"/>
          <w:szCs w:val="24"/>
        </w:rPr>
      </w:pPr>
      <w:r w:rsidRPr="004C1A23">
        <w:rPr>
          <w:rFonts w:ascii="Arial" w:hAnsi="Arial" w:cs="Arial"/>
          <w:sz w:val="24"/>
          <w:szCs w:val="24"/>
        </w:rPr>
        <w:t xml:space="preserve">A point of interest for my study and also a challenge to such a </w:t>
      </w:r>
      <w:proofErr w:type="spellStart"/>
      <w:r w:rsidRPr="004C1A23">
        <w:rPr>
          <w:rFonts w:ascii="Arial" w:hAnsi="Arial" w:cs="Arial"/>
          <w:sz w:val="24"/>
          <w:szCs w:val="24"/>
        </w:rPr>
        <w:t>structuralist</w:t>
      </w:r>
      <w:proofErr w:type="spellEnd"/>
      <w:r w:rsidRPr="004C1A23">
        <w:rPr>
          <w:rFonts w:ascii="Arial" w:hAnsi="Arial" w:cs="Arial"/>
          <w:sz w:val="24"/>
          <w:szCs w:val="24"/>
        </w:rPr>
        <w:t>-functionalist position as this, is the fact that it places a real emphasis on the view that society is a solid entity, that the education system is reified, existing outside of those individuals that make it up and as socially and culturally defined in a set of</w:t>
      </w:r>
      <w:r w:rsidR="009627C7">
        <w:rPr>
          <w:rFonts w:ascii="Arial" w:hAnsi="Arial" w:cs="Arial"/>
          <w:sz w:val="24"/>
          <w:szCs w:val="24"/>
        </w:rPr>
        <w:t xml:space="preserve"> rules that we have to follow. </w:t>
      </w:r>
      <w:r w:rsidRPr="004C1A23">
        <w:rPr>
          <w:rFonts w:ascii="Arial" w:hAnsi="Arial" w:cs="Arial"/>
          <w:sz w:val="24"/>
          <w:szCs w:val="24"/>
        </w:rPr>
        <w:t xml:space="preserve">In essence, </w:t>
      </w:r>
      <w:r w:rsidR="00F93767">
        <w:rPr>
          <w:rFonts w:ascii="Arial" w:hAnsi="Arial" w:cs="Arial"/>
          <w:sz w:val="24"/>
          <w:szCs w:val="24"/>
        </w:rPr>
        <w:t>‘</w:t>
      </w:r>
      <w:r w:rsidRPr="004C1A23">
        <w:rPr>
          <w:rFonts w:ascii="Arial" w:hAnsi="Arial" w:cs="Arial"/>
          <w:sz w:val="24"/>
          <w:szCs w:val="24"/>
        </w:rPr>
        <w:t>it paints a picture of conformist actors in a deterministic social world, living within constraints</w:t>
      </w:r>
      <w:r w:rsidR="00F93767">
        <w:rPr>
          <w:rFonts w:ascii="Arial" w:hAnsi="Arial" w:cs="Arial"/>
          <w:sz w:val="24"/>
          <w:szCs w:val="24"/>
        </w:rPr>
        <w:t>’</w:t>
      </w:r>
      <w:r w:rsidRPr="004C1A23">
        <w:rPr>
          <w:rFonts w:ascii="Arial" w:hAnsi="Arial" w:cs="Arial"/>
          <w:b/>
          <w:i/>
          <w:sz w:val="24"/>
          <w:szCs w:val="24"/>
        </w:rPr>
        <w:t xml:space="preserve"> </w:t>
      </w:r>
      <w:r w:rsidR="00797154">
        <w:rPr>
          <w:rFonts w:ascii="Arial" w:hAnsi="Arial" w:cs="Arial"/>
          <w:sz w:val="24"/>
          <w:szCs w:val="24"/>
        </w:rPr>
        <w:t>(Radnor, 2000, p.19</w:t>
      </w:r>
      <w:r w:rsidRPr="004C1A23">
        <w:rPr>
          <w:rFonts w:ascii="Arial" w:hAnsi="Arial" w:cs="Arial"/>
          <w:sz w:val="24"/>
          <w:szCs w:val="24"/>
        </w:rPr>
        <w:t>)</w:t>
      </w:r>
      <w:r w:rsidR="00797154">
        <w:rPr>
          <w:rFonts w:ascii="Arial" w:hAnsi="Arial" w:cs="Arial"/>
          <w:sz w:val="24"/>
          <w:szCs w:val="24"/>
        </w:rPr>
        <w:t>.</w:t>
      </w:r>
      <w:r w:rsidRPr="004C1A23">
        <w:rPr>
          <w:rFonts w:ascii="Arial" w:hAnsi="Arial" w:cs="Arial"/>
          <w:sz w:val="24"/>
          <w:szCs w:val="24"/>
        </w:rPr>
        <w:t xml:space="preserve"> </w:t>
      </w:r>
    </w:p>
    <w:p w:rsidR="009627C7" w:rsidRDefault="009627C7" w:rsidP="00A925FE">
      <w:pPr>
        <w:spacing w:after="0" w:line="480" w:lineRule="auto"/>
        <w:rPr>
          <w:rFonts w:ascii="Arial" w:hAnsi="Arial" w:cs="Arial"/>
          <w:sz w:val="24"/>
          <w:szCs w:val="24"/>
        </w:rPr>
      </w:pPr>
      <w:r w:rsidRPr="004C1A23">
        <w:rPr>
          <w:rFonts w:ascii="Arial" w:hAnsi="Arial" w:cs="Arial"/>
          <w:sz w:val="24"/>
          <w:szCs w:val="24"/>
        </w:rPr>
        <w:t xml:space="preserve">A deeper understanding of </w:t>
      </w:r>
      <w:proofErr w:type="spellStart"/>
      <w:r w:rsidRPr="004C1A23">
        <w:rPr>
          <w:rFonts w:ascii="Arial" w:hAnsi="Arial" w:cs="Arial"/>
          <w:sz w:val="24"/>
          <w:szCs w:val="24"/>
        </w:rPr>
        <w:t>interpretivism</w:t>
      </w:r>
      <w:proofErr w:type="spellEnd"/>
      <w:r w:rsidRPr="004C1A23">
        <w:rPr>
          <w:rFonts w:ascii="Arial" w:hAnsi="Arial" w:cs="Arial"/>
          <w:sz w:val="24"/>
          <w:szCs w:val="24"/>
        </w:rPr>
        <w:t xml:space="preserve">, provided by Denzin and Lincoln (1994) </w:t>
      </w:r>
      <w:r>
        <w:rPr>
          <w:rFonts w:ascii="Arial" w:hAnsi="Arial" w:cs="Arial"/>
          <w:sz w:val="24"/>
          <w:szCs w:val="24"/>
        </w:rPr>
        <w:t xml:space="preserve">was helpful in distinguishing </w:t>
      </w:r>
      <w:r w:rsidRPr="004C1A23">
        <w:rPr>
          <w:rFonts w:ascii="Arial" w:hAnsi="Arial" w:cs="Arial"/>
          <w:sz w:val="24"/>
          <w:szCs w:val="24"/>
        </w:rPr>
        <w:t xml:space="preserve">distinct differences in the philosophies of </w:t>
      </w:r>
      <w:proofErr w:type="spellStart"/>
      <w:r w:rsidRPr="004C1A23">
        <w:rPr>
          <w:rFonts w:ascii="Arial" w:hAnsi="Arial" w:cs="Arial"/>
          <w:sz w:val="24"/>
          <w:szCs w:val="24"/>
        </w:rPr>
        <w:t>interpretivism</w:t>
      </w:r>
      <w:proofErr w:type="spellEnd"/>
      <w:r w:rsidRPr="004C1A23">
        <w:rPr>
          <w:rFonts w:ascii="Arial" w:hAnsi="Arial" w:cs="Arial"/>
          <w:sz w:val="24"/>
          <w:szCs w:val="24"/>
        </w:rPr>
        <w:t xml:space="preserve"> and also </w:t>
      </w:r>
      <w:r w:rsidRPr="009627C7">
        <w:rPr>
          <w:rFonts w:ascii="Arial" w:hAnsi="Arial" w:cs="Arial"/>
          <w:i/>
          <w:sz w:val="24"/>
          <w:szCs w:val="24"/>
        </w:rPr>
        <w:t>between</w:t>
      </w:r>
      <w:r w:rsidRPr="004C1A23">
        <w:rPr>
          <w:rFonts w:ascii="Arial" w:hAnsi="Arial" w:cs="Arial"/>
          <w:sz w:val="24"/>
          <w:szCs w:val="24"/>
        </w:rPr>
        <w:t xml:space="preserve"> </w:t>
      </w:r>
      <w:proofErr w:type="spellStart"/>
      <w:r w:rsidRPr="004C1A23">
        <w:rPr>
          <w:rFonts w:ascii="Arial" w:hAnsi="Arial" w:cs="Arial"/>
          <w:sz w:val="24"/>
          <w:szCs w:val="24"/>
        </w:rPr>
        <w:t>interpretivism</w:t>
      </w:r>
      <w:proofErr w:type="spellEnd"/>
      <w:r w:rsidRPr="004C1A23">
        <w:rPr>
          <w:rFonts w:ascii="Arial" w:hAnsi="Arial" w:cs="Arial"/>
          <w:sz w:val="24"/>
          <w:szCs w:val="24"/>
        </w:rPr>
        <w:t xml:space="preserve"> and philosophical hermeneutics. Ostensibly, both these approaches share the notion that it is possible for the interpreter to transcend his or her contextual circumstances in order to reproduce the meaning or intention of the research par</w:t>
      </w:r>
      <w:r w:rsidR="00DD309E">
        <w:rPr>
          <w:rFonts w:ascii="Arial" w:hAnsi="Arial" w:cs="Arial"/>
          <w:sz w:val="24"/>
          <w:szCs w:val="24"/>
        </w:rPr>
        <w:t xml:space="preserve">ticipant </w:t>
      </w:r>
      <w:r w:rsidRPr="004C1A23">
        <w:rPr>
          <w:rFonts w:ascii="Arial" w:hAnsi="Arial" w:cs="Arial"/>
          <w:sz w:val="24"/>
          <w:szCs w:val="24"/>
        </w:rPr>
        <w:t>(See Guba and Lincoln (</w:t>
      </w:r>
      <w:r w:rsidR="00C22174">
        <w:rPr>
          <w:rFonts w:ascii="Arial" w:hAnsi="Arial" w:cs="Arial"/>
          <w:sz w:val="24"/>
          <w:szCs w:val="24"/>
        </w:rPr>
        <w:t xml:space="preserve">1981) and </w:t>
      </w:r>
      <w:proofErr w:type="spellStart"/>
      <w:r w:rsidR="00C22174">
        <w:rPr>
          <w:rFonts w:ascii="Arial" w:hAnsi="Arial" w:cs="Arial"/>
          <w:sz w:val="24"/>
          <w:szCs w:val="24"/>
        </w:rPr>
        <w:t>Reinharz</w:t>
      </w:r>
      <w:proofErr w:type="spellEnd"/>
      <w:r w:rsidR="00C22174">
        <w:rPr>
          <w:rFonts w:ascii="Arial" w:hAnsi="Arial" w:cs="Arial"/>
          <w:sz w:val="24"/>
          <w:szCs w:val="24"/>
        </w:rPr>
        <w:t xml:space="preserve"> (1997) above</w:t>
      </w:r>
      <w:r w:rsidRPr="004C1A23">
        <w:rPr>
          <w:rFonts w:ascii="Arial" w:hAnsi="Arial" w:cs="Arial"/>
          <w:sz w:val="24"/>
          <w:szCs w:val="24"/>
        </w:rPr>
        <w:t>)</w:t>
      </w:r>
      <w:r w:rsidR="00C22174">
        <w:rPr>
          <w:rFonts w:ascii="Arial" w:hAnsi="Arial" w:cs="Arial"/>
          <w:sz w:val="24"/>
          <w:szCs w:val="24"/>
        </w:rPr>
        <w:t>.</w:t>
      </w:r>
      <w:r w:rsidRPr="004C1A23">
        <w:rPr>
          <w:rFonts w:ascii="Arial" w:hAnsi="Arial" w:cs="Arial"/>
          <w:sz w:val="24"/>
          <w:szCs w:val="24"/>
        </w:rPr>
        <w:t xml:space="preserve"> The tensions of </w:t>
      </w:r>
      <w:r w:rsidR="001B4B19">
        <w:rPr>
          <w:rFonts w:ascii="Arial" w:hAnsi="Arial" w:cs="Arial"/>
          <w:sz w:val="24"/>
          <w:szCs w:val="24"/>
        </w:rPr>
        <w:t>trustworthiness</w:t>
      </w:r>
      <w:r w:rsidRPr="004C1A23">
        <w:rPr>
          <w:rFonts w:ascii="Arial" w:hAnsi="Arial" w:cs="Arial"/>
          <w:sz w:val="24"/>
          <w:szCs w:val="24"/>
        </w:rPr>
        <w:t xml:space="preserve"> that surround the researcher in practice would certainly seem to be alleviated b</w:t>
      </w:r>
      <w:r>
        <w:rPr>
          <w:rFonts w:ascii="Arial" w:hAnsi="Arial" w:cs="Arial"/>
          <w:sz w:val="24"/>
          <w:szCs w:val="24"/>
        </w:rPr>
        <w:t>y adopting such an approach and so</w:t>
      </w:r>
      <w:r w:rsidR="00A925FE">
        <w:rPr>
          <w:rFonts w:ascii="Arial" w:hAnsi="Arial" w:cs="Arial"/>
          <w:sz w:val="24"/>
          <w:szCs w:val="24"/>
        </w:rPr>
        <w:t xml:space="preserve"> the concept is explored below.</w:t>
      </w:r>
    </w:p>
    <w:p w:rsidR="00016A5D" w:rsidRPr="004C1A23" w:rsidRDefault="00016A5D" w:rsidP="00A925FE">
      <w:pPr>
        <w:spacing w:after="0" w:line="480" w:lineRule="auto"/>
        <w:rPr>
          <w:rFonts w:ascii="Arial" w:hAnsi="Arial" w:cs="Arial"/>
          <w:sz w:val="24"/>
          <w:szCs w:val="24"/>
        </w:rPr>
      </w:pPr>
    </w:p>
    <w:p w:rsidR="004C1A23" w:rsidRPr="00982819" w:rsidRDefault="004C1A23" w:rsidP="00A925FE">
      <w:pPr>
        <w:spacing w:line="480" w:lineRule="auto"/>
        <w:rPr>
          <w:rFonts w:ascii="Arial" w:hAnsi="Arial" w:cs="Arial"/>
          <w:b/>
          <w:sz w:val="24"/>
          <w:szCs w:val="24"/>
        </w:rPr>
      </w:pPr>
      <w:r w:rsidRPr="00982819">
        <w:rPr>
          <w:rFonts w:ascii="Arial" w:hAnsi="Arial" w:cs="Arial"/>
          <w:b/>
          <w:sz w:val="24"/>
          <w:szCs w:val="24"/>
        </w:rPr>
        <w:t>3.3.2 Philosophical Hermeneutics</w:t>
      </w:r>
    </w:p>
    <w:p w:rsidR="00797154" w:rsidRDefault="004C1A23" w:rsidP="00A925FE">
      <w:pPr>
        <w:spacing w:after="0" w:line="480" w:lineRule="auto"/>
        <w:rPr>
          <w:rFonts w:ascii="Arial" w:hAnsi="Arial" w:cs="Arial"/>
          <w:sz w:val="24"/>
          <w:szCs w:val="24"/>
        </w:rPr>
      </w:pPr>
      <w:r w:rsidRPr="004C1A23">
        <w:rPr>
          <w:rFonts w:ascii="Arial" w:hAnsi="Arial" w:cs="Arial"/>
          <w:sz w:val="24"/>
          <w:szCs w:val="24"/>
        </w:rPr>
        <w:t xml:space="preserve">Philosophical hermeneutics proffers that understanding is not, in the first instance, a procedure but more a condition of being human and that understanding </w:t>
      </w:r>
      <w:r w:rsidRPr="004C1A23">
        <w:rPr>
          <w:rFonts w:ascii="Arial" w:hAnsi="Arial" w:cs="Arial"/>
          <w:i/>
          <w:sz w:val="24"/>
          <w:szCs w:val="24"/>
        </w:rPr>
        <w:t xml:space="preserve">is </w:t>
      </w:r>
      <w:r w:rsidRPr="004C1A23">
        <w:rPr>
          <w:rFonts w:ascii="Arial" w:hAnsi="Arial" w:cs="Arial"/>
          <w:sz w:val="24"/>
          <w:szCs w:val="24"/>
        </w:rPr>
        <w:t xml:space="preserve">interpretation. Moreover, that socio-historically inherited bias or prejudice is not regarded as a </w:t>
      </w:r>
      <w:r w:rsidRPr="004C1A23">
        <w:rPr>
          <w:rFonts w:ascii="Arial" w:hAnsi="Arial" w:cs="Arial"/>
          <w:sz w:val="24"/>
          <w:szCs w:val="24"/>
        </w:rPr>
        <w:lastRenderedPageBreak/>
        <w:t xml:space="preserve">characteristic or attribute that an interpreter must strive to get rid of or manage in order to come to a clear understanding. To believe this is possible is to assume that the traditions and associated prejudgments that shape our efforts to understand are easily under our control and can be set aside at will. Gallagher (1992) asserts that </w:t>
      </w:r>
      <w:r w:rsidR="00F93767">
        <w:rPr>
          <w:rFonts w:ascii="Arial" w:hAnsi="Arial" w:cs="Arial"/>
          <w:sz w:val="24"/>
          <w:szCs w:val="24"/>
        </w:rPr>
        <w:t>‘</w:t>
      </w:r>
      <w:r w:rsidRPr="004C1A23">
        <w:rPr>
          <w:rFonts w:ascii="Arial" w:hAnsi="Arial" w:cs="Arial"/>
          <w:sz w:val="24"/>
          <w:szCs w:val="24"/>
        </w:rPr>
        <w:t>despite the fact that traditions operate for the most part ‘behind our backs,’ they are already there, ahead of us, conditioning our interpretations</w:t>
      </w:r>
      <w:r w:rsidR="00F93767">
        <w:rPr>
          <w:rFonts w:ascii="Arial" w:hAnsi="Arial" w:cs="Arial"/>
          <w:sz w:val="24"/>
          <w:szCs w:val="24"/>
        </w:rPr>
        <w:t>’</w:t>
      </w:r>
      <w:r w:rsidRPr="004C1A23">
        <w:rPr>
          <w:rFonts w:ascii="Arial" w:hAnsi="Arial" w:cs="Arial"/>
          <w:sz w:val="24"/>
          <w:szCs w:val="24"/>
        </w:rPr>
        <w:t xml:space="preserve"> (1992, p.91). Thus the implications of and resultant data from adopting this methodology would inevitably be determined by personal perspectives which </w:t>
      </w:r>
      <w:r w:rsidR="00F93767">
        <w:rPr>
          <w:rFonts w:ascii="Arial" w:hAnsi="Arial" w:cs="Arial"/>
          <w:sz w:val="24"/>
          <w:szCs w:val="24"/>
        </w:rPr>
        <w:t>‘</w:t>
      </w:r>
      <w:r w:rsidRPr="004C1A23">
        <w:rPr>
          <w:rFonts w:ascii="Arial" w:hAnsi="Arial" w:cs="Arial"/>
          <w:sz w:val="24"/>
          <w:szCs w:val="24"/>
        </w:rPr>
        <w:t xml:space="preserve">shape what we are and how </w:t>
      </w:r>
      <w:r w:rsidR="00797154">
        <w:rPr>
          <w:rFonts w:ascii="Arial" w:hAnsi="Arial" w:cs="Arial"/>
          <w:sz w:val="24"/>
          <w:szCs w:val="24"/>
        </w:rPr>
        <w:t>understand the world</w:t>
      </w:r>
      <w:r w:rsidRPr="004C1A23">
        <w:rPr>
          <w:rFonts w:ascii="Arial" w:hAnsi="Arial" w:cs="Arial"/>
          <w:sz w:val="24"/>
          <w:szCs w:val="24"/>
        </w:rPr>
        <w:t>. Any attempt to step outside of the process of tradition to obtain the d</w:t>
      </w:r>
      <w:r w:rsidR="00797154">
        <w:rPr>
          <w:rFonts w:ascii="Arial" w:hAnsi="Arial" w:cs="Arial"/>
          <w:sz w:val="24"/>
          <w:szCs w:val="24"/>
        </w:rPr>
        <w:t xml:space="preserve">esired authentic data would be </w:t>
      </w:r>
      <w:r w:rsidRPr="004C1A23">
        <w:rPr>
          <w:rFonts w:ascii="Arial" w:hAnsi="Arial" w:cs="Arial"/>
          <w:sz w:val="24"/>
          <w:szCs w:val="24"/>
        </w:rPr>
        <w:t>like trying to step outside of our own skins</w:t>
      </w:r>
      <w:r w:rsidR="00F93767">
        <w:rPr>
          <w:rFonts w:ascii="Arial" w:hAnsi="Arial" w:cs="Arial"/>
          <w:sz w:val="24"/>
          <w:szCs w:val="24"/>
        </w:rPr>
        <w:t>’</w:t>
      </w:r>
      <w:r w:rsidR="00797154">
        <w:rPr>
          <w:rFonts w:ascii="Arial" w:hAnsi="Arial" w:cs="Arial"/>
          <w:sz w:val="24"/>
          <w:szCs w:val="24"/>
        </w:rPr>
        <w:t xml:space="preserve"> (</w:t>
      </w:r>
      <w:r w:rsidRPr="004C1A23">
        <w:rPr>
          <w:rFonts w:ascii="Arial" w:hAnsi="Arial" w:cs="Arial"/>
          <w:sz w:val="24"/>
          <w:szCs w:val="24"/>
        </w:rPr>
        <w:t xml:space="preserve">p.87). </w:t>
      </w:r>
    </w:p>
    <w:p w:rsidR="00797154" w:rsidRPr="00A60E9B" w:rsidRDefault="00797154" w:rsidP="00A925FE">
      <w:pPr>
        <w:spacing w:after="0" w:line="480" w:lineRule="auto"/>
        <w:rPr>
          <w:rFonts w:ascii="Arial" w:hAnsi="Arial" w:cs="Arial"/>
          <w:sz w:val="12"/>
          <w:szCs w:val="12"/>
        </w:rPr>
      </w:pPr>
    </w:p>
    <w:p w:rsidR="00016A5D" w:rsidRDefault="004C1A23" w:rsidP="00A925FE">
      <w:pPr>
        <w:spacing w:after="0" w:line="480" w:lineRule="auto"/>
        <w:rPr>
          <w:rFonts w:ascii="Arial" w:hAnsi="Arial" w:cs="Arial"/>
          <w:sz w:val="24"/>
          <w:szCs w:val="24"/>
        </w:rPr>
      </w:pPr>
      <w:r w:rsidRPr="004C1A23">
        <w:rPr>
          <w:rFonts w:ascii="Arial" w:hAnsi="Arial" w:cs="Arial"/>
          <w:sz w:val="24"/>
          <w:szCs w:val="24"/>
        </w:rPr>
        <w:t xml:space="preserve">The understanding Gallagher speaks of above requires the researcher to engage </w:t>
      </w:r>
      <w:r w:rsidRPr="004C1A23">
        <w:rPr>
          <w:rFonts w:ascii="Arial" w:hAnsi="Arial" w:cs="Arial"/>
          <w:i/>
          <w:sz w:val="24"/>
          <w:szCs w:val="24"/>
        </w:rPr>
        <w:t>with</w:t>
      </w:r>
      <w:r w:rsidRPr="004C1A23">
        <w:rPr>
          <w:rFonts w:ascii="Arial" w:hAnsi="Arial" w:cs="Arial"/>
          <w:sz w:val="24"/>
          <w:szCs w:val="24"/>
        </w:rPr>
        <w:t xml:space="preserve"> ones biases rather than ignore them and is something that should be produced through dialogue, with participants rather than something that is reproduced by an interpreter. By acknowledging this, the choice and format of the semi structured, in-depth interviews </w:t>
      </w:r>
      <w:r w:rsidR="00B6067A">
        <w:rPr>
          <w:rFonts w:ascii="Arial" w:hAnsi="Arial" w:cs="Arial"/>
          <w:sz w:val="24"/>
          <w:szCs w:val="24"/>
        </w:rPr>
        <w:t xml:space="preserve">and questionnaires </w:t>
      </w:r>
      <w:r w:rsidRPr="004C1A23">
        <w:rPr>
          <w:rFonts w:ascii="Arial" w:hAnsi="Arial" w:cs="Arial"/>
          <w:sz w:val="24"/>
          <w:szCs w:val="24"/>
        </w:rPr>
        <w:t>was designed to elicit deeper levels of authenticity from the respondents and this was further supported by the deliberate use of open questions. Yet, this was not easily achieved as it is heavily reliant upon mutual trust and respect to uphold the process. Whilst I held the interviewees in high regard for their beliefs about education, not having met any of them before meant that trust had to be established swiftly from the initial point of contact.</w:t>
      </w:r>
      <w:r w:rsidR="00797154">
        <w:rPr>
          <w:rFonts w:ascii="Arial" w:hAnsi="Arial" w:cs="Arial"/>
          <w:sz w:val="24"/>
          <w:szCs w:val="24"/>
        </w:rPr>
        <w:t xml:space="preserve"> By interviewing each of them at their place of work, it was hoped that they </w:t>
      </w:r>
      <w:r w:rsidR="00184626">
        <w:rPr>
          <w:rFonts w:ascii="Arial" w:hAnsi="Arial" w:cs="Arial"/>
          <w:sz w:val="24"/>
          <w:szCs w:val="24"/>
        </w:rPr>
        <w:t>did not feel at all inconvenienced or ill at ease during the process.</w:t>
      </w:r>
    </w:p>
    <w:p w:rsidR="00FD21F8" w:rsidRPr="00A60E9B" w:rsidRDefault="00FD21F8" w:rsidP="00A925FE">
      <w:pPr>
        <w:spacing w:after="0" w:line="480" w:lineRule="auto"/>
        <w:rPr>
          <w:rFonts w:ascii="Arial" w:hAnsi="Arial" w:cs="Arial"/>
          <w:sz w:val="12"/>
          <w:szCs w:val="12"/>
        </w:rPr>
      </w:pPr>
    </w:p>
    <w:p w:rsidR="004C1A23" w:rsidRDefault="004C1A23" w:rsidP="00A925FE">
      <w:pPr>
        <w:spacing w:after="0" w:line="480" w:lineRule="auto"/>
        <w:rPr>
          <w:rFonts w:ascii="Arial" w:hAnsi="Arial" w:cs="Arial"/>
          <w:sz w:val="24"/>
          <w:szCs w:val="24"/>
        </w:rPr>
      </w:pPr>
      <w:r w:rsidRPr="004C1A23">
        <w:rPr>
          <w:rFonts w:ascii="Arial" w:hAnsi="Arial" w:cs="Arial"/>
          <w:sz w:val="24"/>
          <w:szCs w:val="24"/>
        </w:rPr>
        <w:t xml:space="preserve">Indeed, for the purposes of the project philosophical hermeneutics’ endorsement of the notion that there is never a finally correct interpretation sits well with the employment of semi-structured, in-depth interviews as a qualitative data gathering tool. I was only able to </w:t>
      </w:r>
      <w:r w:rsidRPr="004C1A23">
        <w:rPr>
          <w:rFonts w:ascii="Arial" w:hAnsi="Arial" w:cs="Arial"/>
          <w:sz w:val="24"/>
          <w:szCs w:val="24"/>
        </w:rPr>
        <w:lastRenderedPageBreak/>
        <w:t xml:space="preserve">interpret what was offered in response to those questions by those individuals on that day and at that time. However, that is not to say that the research project simply adhere to a </w:t>
      </w:r>
      <w:proofErr w:type="spellStart"/>
      <w:r w:rsidRPr="004C1A23">
        <w:rPr>
          <w:rFonts w:ascii="Arial" w:hAnsi="Arial" w:cs="Arial"/>
          <w:sz w:val="24"/>
          <w:szCs w:val="24"/>
        </w:rPr>
        <w:t>representationalist</w:t>
      </w:r>
      <w:proofErr w:type="spellEnd"/>
      <w:r w:rsidRPr="004C1A23">
        <w:rPr>
          <w:rFonts w:ascii="Arial" w:hAnsi="Arial" w:cs="Arial"/>
          <w:sz w:val="24"/>
          <w:szCs w:val="24"/>
        </w:rPr>
        <w:t xml:space="preserve"> epistemology either as this could serve to denigrate the views of the participants by suggesting that a descriptive utterance is socially made to appear stable, factual, neutral, independent of the speaker, and merely mirroring some aspect of the world (Potter, 1996). Due to this consideration, a strand of social constructionism such as </w:t>
      </w:r>
      <w:proofErr w:type="spellStart"/>
      <w:r w:rsidRPr="004C1A23">
        <w:rPr>
          <w:rFonts w:ascii="Arial" w:hAnsi="Arial" w:cs="Arial"/>
          <w:sz w:val="24"/>
          <w:szCs w:val="24"/>
        </w:rPr>
        <w:t>perspectivism</w:t>
      </w:r>
      <w:proofErr w:type="spellEnd"/>
      <w:r w:rsidRPr="004C1A23">
        <w:rPr>
          <w:rFonts w:ascii="Arial" w:hAnsi="Arial" w:cs="Arial"/>
          <w:sz w:val="24"/>
          <w:szCs w:val="24"/>
        </w:rPr>
        <w:t xml:space="preserve"> was deemed worthy or closer</w:t>
      </w:r>
      <w:r w:rsidR="00B6067A">
        <w:rPr>
          <w:rFonts w:ascii="Arial" w:hAnsi="Arial" w:cs="Arial"/>
          <w:sz w:val="24"/>
          <w:szCs w:val="24"/>
        </w:rPr>
        <w:t xml:space="preserve"> evaluation and now follows.</w:t>
      </w:r>
    </w:p>
    <w:p w:rsidR="00016A5D" w:rsidRPr="004C1A23" w:rsidRDefault="00016A5D" w:rsidP="00A925FE">
      <w:pPr>
        <w:spacing w:after="0" w:line="480" w:lineRule="auto"/>
        <w:rPr>
          <w:rFonts w:ascii="Arial" w:hAnsi="Arial" w:cs="Arial"/>
          <w:sz w:val="24"/>
          <w:szCs w:val="24"/>
        </w:rPr>
      </w:pPr>
    </w:p>
    <w:p w:rsidR="004C1A23" w:rsidRPr="00982819" w:rsidRDefault="004C1A23" w:rsidP="00A925FE">
      <w:pPr>
        <w:spacing w:line="480" w:lineRule="auto"/>
        <w:rPr>
          <w:rFonts w:ascii="Arial" w:hAnsi="Arial" w:cs="Arial"/>
          <w:b/>
          <w:sz w:val="24"/>
          <w:szCs w:val="24"/>
        </w:rPr>
      </w:pPr>
      <w:r w:rsidRPr="00982819">
        <w:rPr>
          <w:rFonts w:ascii="Arial" w:hAnsi="Arial" w:cs="Arial"/>
          <w:b/>
          <w:sz w:val="24"/>
          <w:szCs w:val="24"/>
        </w:rPr>
        <w:t xml:space="preserve">3.3.3 Social Constructivism - </w:t>
      </w:r>
      <w:proofErr w:type="spellStart"/>
      <w:r w:rsidRPr="00982819">
        <w:rPr>
          <w:rFonts w:ascii="Arial" w:hAnsi="Arial" w:cs="Arial"/>
          <w:b/>
          <w:sz w:val="24"/>
          <w:szCs w:val="24"/>
        </w:rPr>
        <w:t>Perspectivism</w:t>
      </w:r>
      <w:proofErr w:type="spellEnd"/>
    </w:p>
    <w:p w:rsidR="00016A5D" w:rsidRPr="004C1A23" w:rsidRDefault="004C1A23" w:rsidP="00A925FE">
      <w:pPr>
        <w:spacing w:after="0" w:line="480" w:lineRule="auto"/>
        <w:rPr>
          <w:rFonts w:ascii="Arial" w:hAnsi="Arial" w:cs="Arial"/>
          <w:sz w:val="24"/>
          <w:szCs w:val="24"/>
        </w:rPr>
      </w:pPr>
      <w:r w:rsidRPr="004C1A23">
        <w:rPr>
          <w:rFonts w:ascii="Arial" w:hAnsi="Arial" w:cs="Arial"/>
          <w:sz w:val="24"/>
          <w:szCs w:val="24"/>
        </w:rPr>
        <w:t xml:space="preserve">A pertinent facet of </w:t>
      </w:r>
      <w:proofErr w:type="spellStart"/>
      <w:r w:rsidRPr="004C1A23">
        <w:rPr>
          <w:rFonts w:ascii="Arial" w:hAnsi="Arial" w:cs="Arial"/>
          <w:sz w:val="24"/>
          <w:szCs w:val="24"/>
        </w:rPr>
        <w:t>perspectivism</w:t>
      </w:r>
      <w:proofErr w:type="spellEnd"/>
      <w:r w:rsidRPr="004C1A23">
        <w:rPr>
          <w:rFonts w:ascii="Arial" w:hAnsi="Arial" w:cs="Arial"/>
          <w:sz w:val="24"/>
          <w:szCs w:val="24"/>
        </w:rPr>
        <w:t xml:space="preserve"> is its opposition to an empiricist epistemology that holds that there can be some kind of unmediated, direct grasp of the empirical world and that kno</w:t>
      </w:r>
      <w:r w:rsidR="002256D2">
        <w:rPr>
          <w:rFonts w:ascii="Arial" w:hAnsi="Arial" w:cs="Arial"/>
          <w:sz w:val="24"/>
          <w:szCs w:val="24"/>
        </w:rPr>
        <w:t xml:space="preserve">wledge simply reflects what is out there </w:t>
      </w:r>
      <w:r w:rsidRPr="004C1A23">
        <w:rPr>
          <w:rFonts w:ascii="Arial" w:hAnsi="Arial" w:cs="Arial"/>
          <w:sz w:val="24"/>
          <w:szCs w:val="24"/>
        </w:rPr>
        <w:t>(Fay</w:t>
      </w:r>
      <w:proofErr w:type="gramStart"/>
      <w:r w:rsidRPr="004C1A23">
        <w:rPr>
          <w:rFonts w:ascii="Arial" w:hAnsi="Arial" w:cs="Arial"/>
          <w:sz w:val="24"/>
          <w:szCs w:val="24"/>
        </w:rPr>
        <w:t>,1996</w:t>
      </w:r>
      <w:proofErr w:type="gramEnd"/>
      <w:r w:rsidRPr="004C1A23">
        <w:rPr>
          <w:rFonts w:ascii="Arial" w:hAnsi="Arial" w:cs="Arial"/>
          <w:sz w:val="24"/>
          <w:szCs w:val="24"/>
        </w:rPr>
        <w:t xml:space="preserve">). </w:t>
      </w:r>
      <w:proofErr w:type="gramStart"/>
      <w:r w:rsidRPr="004C1A23">
        <w:rPr>
          <w:rFonts w:ascii="Arial" w:hAnsi="Arial" w:cs="Arial"/>
          <w:sz w:val="24"/>
          <w:szCs w:val="24"/>
        </w:rPr>
        <w:t>By adopting</w:t>
      </w:r>
      <w:r w:rsidRPr="004C1A23">
        <w:rPr>
          <w:rFonts w:ascii="Arial" w:hAnsi="Arial" w:cs="Arial"/>
          <w:b/>
          <w:sz w:val="24"/>
          <w:szCs w:val="24"/>
        </w:rPr>
        <w:t xml:space="preserve"> </w:t>
      </w:r>
      <w:r w:rsidRPr="004C1A23">
        <w:rPr>
          <w:rFonts w:ascii="Arial" w:hAnsi="Arial" w:cs="Arial"/>
          <w:sz w:val="24"/>
          <w:szCs w:val="24"/>
        </w:rPr>
        <w:t>philosophical hermeneutics as a key component of an interpretivist approach, the researcher trusts in the potential of language (conversation, dialogue) to disclose meaning and truth (Gallagher,</w:t>
      </w:r>
      <w:r w:rsidR="00EF7BD5">
        <w:rPr>
          <w:rFonts w:ascii="Arial" w:hAnsi="Arial" w:cs="Arial"/>
          <w:sz w:val="24"/>
          <w:szCs w:val="24"/>
        </w:rPr>
        <w:t xml:space="preserve"> </w:t>
      </w:r>
      <w:r w:rsidRPr="004C1A23">
        <w:rPr>
          <w:rFonts w:ascii="Arial" w:hAnsi="Arial" w:cs="Arial"/>
          <w:sz w:val="24"/>
          <w:szCs w:val="24"/>
        </w:rPr>
        <w:t>1992; Smith, 1997).</w:t>
      </w:r>
      <w:proofErr w:type="gramEnd"/>
    </w:p>
    <w:p w:rsidR="00F128FE" w:rsidRDefault="004C1A23" w:rsidP="00A60E9B">
      <w:pPr>
        <w:spacing w:after="0" w:line="480" w:lineRule="auto"/>
        <w:rPr>
          <w:rFonts w:ascii="Arial" w:hAnsi="Arial" w:cs="Arial"/>
          <w:sz w:val="24"/>
          <w:szCs w:val="24"/>
        </w:rPr>
      </w:pPr>
      <w:r w:rsidRPr="004C1A23">
        <w:rPr>
          <w:rFonts w:ascii="Arial" w:hAnsi="Arial" w:cs="Arial"/>
          <w:sz w:val="24"/>
          <w:szCs w:val="24"/>
        </w:rPr>
        <w:t xml:space="preserve">Consequently the selection of semi structured, in-depth interviews as the methodological driver for the project was considered to be the most fitting as this permitted some degree of flexibility for respondents whilst retaining a core commonality across all interviews undertaken. </w:t>
      </w:r>
    </w:p>
    <w:p w:rsidR="00A60E9B" w:rsidRPr="00A60E9B" w:rsidRDefault="00A60E9B" w:rsidP="00A60E9B">
      <w:pPr>
        <w:spacing w:after="0" w:line="480" w:lineRule="auto"/>
        <w:rPr>
          <w:rFonts w:ascii="Arial" w:hAnsi="Arial" w:cs="Arial"/>
          <w:sz w:val="24"/>
          <w:szCs w:val="24"/>
        </w:rPr>
      </w:pPr>
    </w:p>
    <w:p w:rsidR="004C1A23" w:rsidRPr="004C1A23" w:rsidRDefault="004C1A23" w:rsidP="00A925FE">
      <w:pPr>
        <w:spacing w:line="480" w:lineRule="auto"/>
        <w:rPr>
          <w:rFonts w:ascii="Arial" w:hAnsi="Arial" w:cs="Arial"/>
          <w:b/>
          <w:sz w:val="24"/>
          <w:szCs w:val="24"/>
        </w:rPr>
      </w:pPr>
      <w:r w:rsidRPr="004C1A23">
        <w:rPr>
          <w:rFonts w:ascii="Arial" w:hAnsi="Arial" w:cs="Arial"/>
          <w:b/>
          <w:sz w:val="24"/>
          <w:szCs w:val="24"/>
        </w:rPr>
        <w:t>3.4 A Justification for the Methodological Paradigm Selected</w:t>
      </w:r>
    </w:p>
    <w:p w:rsidR="004E17BB" w:rsidRDefault="004C1A23" w:rsidP="00A925FE">
      <w:pPr>
        <w:spacing w:line="480" w:lineRule="auto"/>
        <w:contextualSpacing/>
        <w:rPr>
          <w:rFonts w:ascii="Arial" w:hAnsi="Arial" w:cs="Arial"/>
          <w:sz w:val="24"/>
          <w:szCs w:val="24"/>
        </w:rPr>
      </w:pPr>
      <w:r w:rsidRPr="004C1A23">
        <w:rPr>
          <w:rFonts w:ascii="Arial" w:hAnsi="Arial" w:cs="Arial"/>
          <w:sz w:val="24"/>
          <w:szCs w:val="24"/>
        </w:rPr>
        <w:t xml:space="preserve">Denzin and Lincoln (1994) claim that </w:t>
      </w:r>
      <w:r w:rsidR="00873E5B">
        <w:rPr>
          <w:rFonts w:ascii="Arial" w:hAnsi="Arial" w:cs="Arial"/>
          <w:sz w:val="24"/>
          <w:szCs w:val="24"/>
        </w:rPr>
        <w:t>enquiry</w:t>
      </w:r>
      <w:r w:rsidRPr="004C1A23">
        <w:rPr>
          <w:rFonts w:ascii="Arial" w:hAnsi="Arial" w:cs="Arial"/>
          <w:sz w:val="24"/>
          <w:szCs w:val="24"/>
        </w:rPr>
        <w:t xml:space="preserve"> paradigms address three fundamental questions: The ontological question; the epistemological question and the methodological question. These three questions would help to frame the research </w:t>
      </w:r>
      <w:r w:rsidR="00873E5B">
        <w:rPr>
          <w:rFonts w:ascii="Arial" w:hAnsi="Arial" w:cs="Arial"/>
          <w:sz w:val="24"/>
          <w:szCs w:val="24"/>
        </w:rPr>
        <w:t>enquiry</w:t>
      </w:r>
      <w:r w:rsidRPr="004C1A23">
        <w:rPr>
          <w:rFonts w:ascii="Arial" w:hAnsi="Arial" w:cs="Arial"/>
          <w:sz w:val="24"/>
          <w:szCs w:val="24"/>
        </w:rPr>
        <w:t xml:space="preserve"> by offering three key perspectives on the research process. </w:t>
      </w:r>
    </w:p>
    <w:p w:rsidR="00FD21F8" w:rsidRDefault="004C1A23" w:rsidP="00A925FE">
      <w:pPr>
        <w:spacing w:line="480" w:lineRule="auto"/>
        <w:contextualSpacing/>
        <w:rPr>
          <w:rFonts w:ascii="Arial" w:hAnsi="Arial" w:cs="Arial"/>
          <w:sz w:val="24"/>
          <w:szCs w:val="24"/>
        </w:rPr>
      </w:pPr>
      <w:r w:rsidRPr="004C1A23">
        <w:rPr>
          <w:rFonts w:ascii="Arial" w:hAnsi="Arial" w:cs="Arial"/>
          <w:sz w:val="24"/>
          <w:szCs w:val="24"/>
        </w:rPr>
        <w:lastRenderedPageBreak/>
        <w:t>Respectively: what is the form and nature of reality and as such, what can be known about it</w:t>
      </w:r>
      <w:proofErr w:type="gramStart"/>
      <w:r w:rsidRPr="004C1A23">
        <w:rPr>
          <w:rFonts w:ascii="Arial" w:hAnsi="Arial" w:cs="Arial"/>
          <w:sz w:val="24"/>
          <w:szCs w:val="24"/>
        </w:rPr>
        <w:t>?;</w:t>
      </w:r>
      <w:proofErr w:type="gramEnd"/>
      <w:r w:rsidRPr="004C1A23">
        <w:rPr>
          <w:rFonts w:ascii="Arial" w:hAnsi="Arial" w:cs="Arial"/>
          <w:sz w:val="24"/>
          <w:szCs w:val="24"/>
        </w:rPr>
        <w:t xml:space="preserve"> What is the relationship between the knower and what can be known?; How can the inquirer approach what can be known?</w:t>
      </w:r>
    </w:p>
    <w:p w:rsidR="004E17BB" w:rsidRPr="004E17BB" w:rsidRDefault="004E17BB" w:rsidP="00A925FE">
      <w:pPr>
        <w:spacing w:line="480" w:lineRule="auto"/>
        <w:contextualSpacing/>
        <w:rPr>
          <w:rFonts w:ascii="Arial" w:hAnsi="Arial" w:cs="Arial"/>
          <w:sz w:val="12"/>
          <w:szCs w:val="12"/>
        </w:rPr>
      </w:pPr>
    </w:p>
    <w:p w:rsidR="004C1A23" w:rsidRDefault="004C1A23" w:rsidP="00A925FE">
      <w:pPr>
        <w:spacing w:line="480" w:lineRule="auto"/>
        <w:contextualSpacing/>
        <w:rPr>
          <w:rFonts w:ascii="Arial" w:hAnsi="Arial" w:cs="Arial"/>
          <w:sz w:val="24"/>
          <w:szCs w:val="24"/>
        </w:rPr>
      </w:pPr>
      <w:r w:rsidRPr="004C1A23">
        <w:rPr>
          <w:rFonts w:ascii="Arial" w:hAnsi="Arial" w:cs="Arial"/>
          <w:sz w:val="24"/>
          <w:szCs w:val="24"/>
        </w:rPr>
        <w:t>Miles and Huberman (1994) offer a summary of recurring themes in qualitative research that tessellate with what I hoped to realise through my project. That as</w:t>
      </w:r>
      <w:r w:rsidRPr="004C1A23">
        <w:rPr>
          <w:sz w:val="24"/>
          <w:szCs w:val="24"/>
        </w:rPr>
        <w:t xml:space="preserve"> </w:t>
      </w:r>
      <w:r w:rsidRPr="004C1A23">
        <w:rPr>
          <w:rFonts w:ascii="Arial" w:hAnsi="Arial" w:cs="Arial"/>
          <w:sz w:val="24"/>
          <w:szCs w:val="24"/>
        </w:rPr>
        <w:t>researcher, I would attempt to capture data on t</w:t>
      </w:r>
      <w:r w:rsidR="00B6067A">
        <w:rPr>
          <w:rFonts w:ascii="Arial" w:hAnsi="Arial" w:cs="Arial"/>
          <w:sz w:val="24"/>
          <w:szCs w:val="24"/>
        </w:rPr>
        <w:t>he perceptions of participants from the inside</w:t>
      </w:r>
      <w:r w:rsidRPr="004C1A23">
        <w:rPr>
          <w:rFonts w:ascii="Arial" w:hAnsi="Arial" w:cs="Arial"/>
          <w:sz w:val="24"/>
          <w:szCs w:val="24"/>
        </w:rPr>
        <w:t xml:space="preserve"> and that through a process of ‘deep attentiveness, of empathetic understanding, and of suspending or ‘bracketing’ preconceptions about the topics under discussion’</w:t>
      </w:r>
      <w:r w:rsidR="00B6067A">
        <w:rPr>
          <w:rFonts w:ascii="Arial" w:hAnsi="Arial" w:cs="Arial"/>
          <w:sz w:val="24"/>
          <w:szCs w:val="24"/>
        </w:rPr>
        <w:t xml:space="preserve"> (p.5)</w:t>
      </w:r>
      <w:r w:rsidRPr="004C1A23">
        <w:rPr>
          <w:rFonts w:ascii="Arial" w:hAnsi="Arial" w:cs="Arial"/>
          <w:sz w:val="24"/>
          <w:szCs w:val="24"/>
        </w:rPr>
        <w:t>, I would be able to elicit key themes about the substantive topic under scrutiny. Themes which I may isolate and expressions that can be reviewed with informants, but that should be maintained in their original and authentic forms throughout the study.</w:t>
      </w:r>
      <w:r w:rsidRPr="004C1A23">
        <w:rPr>
          <w:sz w:val="24"/>
          <w:szCs w:val="24"/>
        </w:rPr>
        <w:t xml:space="preserve"> </w:t>
      </w:r>
      <w:r w:rsidRPr="004C1A23">
        <w:rPr>
          <w:rFonts w:ascii="Arial" w:hAnsi="Arial" w:cs="Arial"/>
          <w:sz w:val="24"/>
          <w:szCs w:val="24"/>
        </w:rPr>
        <w:t>Importantly, whilst many interpretations of this material will be possible, some may be more compelling for theoretical reasons or on grounds of internal consistency. Crucially, I was the ‘main instrument’ of the study and the analysis is done with words which can be:</w:t>
      </w:r>
    </w:p>
    <w:p w:rsidR="009465AA" w:rsidRPr="00F128FE" w:rsidRDefault="009465AA" w:rsidP="004C1A23">
      <w:pPr>
        <w:spacing w:line="480" w:lineRule="auto"/>
        <w:contextualSpacing/>
        <w:rPr>
          <w:rFonts w:ascii="Arial" w:hAnsi="Arial" w:cs="Arial"/>
          <w:sz w:val="12"/>
          <w:szCs w:val="12"/>
        </w:rPr>
      </w:pPr>
    </w:p>
    <w:p w:rsidR="004C1A23" w:rsidRDefault="004C1A23" w:rsidP="00016A5D">
      <w:pPr>
        <w:spacing w:line="240" w:lineRule="auto"/>
        <w:ind w:left="284"/>
        <w:contextualSpacing/>
        <w:rPr>
          <w:rFonts w:ascii="Arial" w:hAnsi="Arial" w:cs="Arial"/>
          <w:sz w:val="24"/>
          <w:szCs w:val="24"/>
        </w:rPr>
      </w:pPr>
      <w:r w:rsidRPr="004C1A23">
        <w:rPr>
          <w:rFonts w:ascii="Arial" w:hAnsi="Arial" w:cs="Arial"/>
          <w:sz w:val="24"/>
          <w:szCs w:val="24"/>
        </w:rPr>
        <w:t xml:space="preserve">Assembled, sub-clustered, </w:t>
      </w:r>
      <w:proofErr w:type="gramStart"/>
      <w:r w:rsidRPr="004C1A23">
        <w:rPr>
          <w:rFonts w:ascii="Arial" w:hAnsi="Arial" w:cs="Arial"/>
          <w:sz w:val="24"/>
          <w:szCs w:val="24"/>
        </w:rPr>
        <w:t>broken</w:t>
      </w:r>
      <w:proofErr w:type="gramEnd"/>
      <w:r w:rsidRPr="004C1A23">
        <w:rPr>
          <w:rFonts w:ascii="Arial" w:hAnsi="Arial" w:cs="Arial"/>
          <w:sz w:val="24"/>
          <w:szCs w:val="24"/>
        </w:rPr>
        <w:t xml:space="preserve"> into semiotic segments. </w:t>
      </w:r>
      <w:proofErr w:type="gramStart"/>
      <w:r w:rsidRPr="004C1A23">
        <w:rPr>
          <w:rFonts w:ascii="Arial" w:hAnsi="Arial" w:cs="Arial"/>
          <w:sz w:val="24"/>
          <w:szCs w:val="24"/>
        </w:rPr>
        <w:t>They can be organised to permit the researcher to contrast, compare, analyse and bestow patterns upon them’ (</w:t>
      </w:r>
      <w:r w:rsidR="00EF7BD5">
        <w:rPr>
          <w:rFonts w:ascii="Arial" w:hAnsi="Arial" w:cs="Arial"/>
          <w:sz w:val="24"/>
          <w:szCs w:val="24"/>
        </w:rPr>
        <w:t xml:space="preserve">Miles and Huberman, </w:t>
      </w:r>
      <w:r w:rsidRPr="004C1A23">
        <w:rPr>
          <w:rFonts w:ascii="Arial" w:hAnsi="Arial" w:cs="Arial"/>
          <w:sz w:val="24"/>
          <w:szCs w:val="24"/>
        </w:rPr>
        <w:t>1994, p. 6-7).</w:t>
      </w:r>
      <w:proofErr w:type="gramEnd"/>
    </w:p>
    <w:p w:rsidR="009465AA" w:rsidRPr="004C1A23" w:rsidRDefault="009465AA" w:rsidP="00D5042F">
      <w:pPr>
        <w:spacing w:line="480" w:lineRule="auto"/>
        <w:ind w:left="284"/>
        <w:contextualSpacing/>
        <w:rPr>
          <w:rFonts w:ascii="Arial" w:hAnsi="Arial" w:cs="Arial"/>
          <w:sz w:val="24"/>
          <w:szCs w:val="24"/>
        </w:rPr>
      </w:pPr>
    </w:p>
    <w:p w:rsidR="004D1DF8" w:rsidRPr="00F128FE" w:rsidRDefault="004D1DF8" w:rsidP="00016A5D">
      <w:pPr>
        <w:spacing w:line="360" w:lineRule="auto"/>
        <w:contextualSpacing/>
        <w:rPr>
          <w:rFonts w:ascii="Arial" w:hAnsi="Arial" w:cs="Arial"/>
          <w:sz w:val="12"/>
          <w:szCs w:val="12"/>
        </w:rPr>
      </w:pPr>
    </w:p>
    <w:p w:rsidR="004E17BB" w:rsidRDefault="004C1A23" w:rsidP="00F128FE">
      <w:pPr>
        <w:spacing w:line="480" w:lineRule="auto"/>
        <w:contextualSpacing/>
        <w:rPr>
          <w:sz w:val="24"/>
          <w:szCs w:val="24"/>
        </w:rPr>
      </w:pPr>
      <w:r w:rsidRPr="004C1A23">
        <w:rPr>
          <w:rFonts w:ascii="Arial" w:hAnsi="Arial" w:cs="Arial"/>
          <w:sz w:val="24"/>
          <w:szCs w:val="24"/>
        </w:rPr>
        <w:t>Semiotics would also facilitate closer analysis of narrative structures. Indeed, given its focus on linguistics structures and categories, it can be used to elicit deeper meaning, taking text analysis beyond quantitative content analysis (</w:t>
      </w:r>
      <w:proofErr w:type="spellStart"/>
      <w:r w:rsidRPr="004C1A23">
        <w:rPr>
          <w:rFonts w:ascii="Arial" w:hAnsi="Arial" w:cs="Arial"/>
          <w:sz w:val="24"/>
          <w:szCs w:val="24"/>
        </w:rPr>
        <w:t>Berelson</w:t>
      </w:r>
      <w:proofErr w:type="spellEnd"/>
      <w:r w:rsidRPr="004C1A23">
        <w:rPr>
          <w:rFonts w:ascii="Arial" w:hAnsi="Arial" w:cs="Arial"/>
          <w:sz w:val="24"/>
          <w:szCs w:val="24"/>
        </w:rPr>
        <w:t xml:space="preserve">, 1952) </w:t>
      </w:r>
      <w:proofErr w:type="gramStart"/>
      <w:r w:rsidRPr="004C1A23">
        <w:rPr>
          <w:rFonts w:ascii="Arial" w:hAnsi="Arial" w:cs="Arial"/>
          <w:sz w:val="24"/>
          <w:szCs w:val="24"/>
        </w:rPr>
        <w:t>Ultimately</w:t>
      </w:r>
      <w:proofErr w:type="gramEnd"/>
      <w:r w:rsidRPr="004C1A23">
        <w:rPr>
          <w:rFonts w:ascii="Arial" w:hAnsi="Arial" w:cs="Arial"/>
          <w:sz w:val="24"/>
          <w:szCs w:val="24"/>
        </w:rPr>
        <w:t xml:space="preserve">, this constituted a distillation process whereby essences may evolve. </w:t>
      </w:r>
    </w:p>
    <w:p w:rsidR="000B38A4" w:rsidRPr="000B38A4" w:rsidRDefault="000B38A4" w:rsidP="00F128FE">
      <w:pPr>
        <w:spacing w:line="480" w:lineRule="auto"/>
        <w:contextualSpacing/>
        <w:rPr>
          <w:sz w:val="12"/>
          <w:szCs w:val="12"/>
        </w:rPr>
      </w:pPr>
    </w:p>
    <w:p w:rsidR="00B6067A" w:rsidRPr="004D1DF8" w:rsidRDefault="004C1A23" w:rsidP="00F128FE">
      <w:pPr>
        <w:spacing w:line="480" w:lineRule="auto"/>
        <w:contextualSpacing/>
        <w:rPr>
          <w:sz w:val="24"/>
          <w:szCs w:val="24"/>
        </w:rPr>
      </w:pPr>
      <w:r w:rsidRPr="004C1A23">
        <w:rPr>
          <w:rFonts w:ascii="Arial" w:hAnsi="Arial" w:cs="Arial"/>
          <w:sz w:val="24"/>
          <w:szCs w:val="24"/>
        </w:rPr>
        <w:t xml:space="preserve">The array of literature scrutinised for the review reflects the contradictions and disparity of views held for decades by academic and professionals alike with regard to issues </w:t>
      </w:r>
      <w:r w:rsidR="00B6067A">
        <w:rPr>
          <w:rFonts w:ascii="Arial" w:hAnsi="Arial" w:cs="Arial"/>
          <w:sz w:val="24"/>
          <w:szCs w:val="24"/>
        </w:rPr>
        <w:lastRenderedPageBreak/>
        <w:t>su</w:t>
      </w:r>
      <w:r w:rsidR="00071F2E">
        <w:rPr>
          <w:rFonts w:ascii="Arial" w:hAnsi="Arial" w:cs="Arial"/>
          <w:sz w:val="24"/>
          <w:szCs w:val="24"/>
        </w:rPr>
        <w:t>rrounding ITP</w:t>
      </w:r>
      <w:r w:rsidRPr="004C1A23">
        <w:rPr>
          <w:rFonts w:ascii="Arial" w:hAnsi="Arial" w:cs="Arial"/>
          <w:sz w:val="24"/>
          <w:szCs w:val="24"/>
        </w:rPr>
        <w:t xml:space="preserve">. As such, phenomenology as a principal methodological approach was reviewed and a rationale for the chosen approach is offered below.   </w:t>
      </w:r>
    </w:p>
    <w:p w:rsidR="004D1DF8" w:rsidRPr="004E17BB" w:rsidRDefault="004D1DF8" w:rsidP="00F128FE">
      <w:pPr>
        <w:spacing w:line="480" w:lineRule="auto"/>
        <w:rPr>
          <w:rFonts w:ascii="Arial" w:hAnsi="Arial" w:cs="Arial"/>
          <w:b/>
          <w:color w:val="FF00FF"/>
          <w:sz w:val="12"/>
          <w:szCs w:val="12"/>
        </w:rPr>
      </w:pPr>
    </w:p>
    <w:p w:rsidR="004C1A23" w:rsidRPr="004C1A23" w:rsidRDefault="004C1A23" w:rsidP="00016A5D">
      <w:pPr>
        <w:spacing w:line="360" w:lineRule="auto"/>
        <w:rPr>
          <w:rFonts w:ascii="Arial" w:hAnsi="Arial" w:cs="Arial"/>
          <w:b/>
          <w:sz w:val="24"/>
          <w:szCs w:val="24"/>
        </w:rPr>
      </w:pPr>
      <w:r w:rsidRPr="004C1A23">
        <w:rPr>
          <w:rFonts w:ascii="Arial" w:hAnsi="Arial" w:cs="Arial"/>
          <w:b/>
          <w:sz w:val="24"/>
          <w:szCs w:val="24"/>
        </w:rPr>
        <w:t xml:space="preserve">3.5 Research Approach  </w:t>
      </w:r>
    </w:p>
    <w:p w:rsidR="004D1DF8" w:rsidRDefault="004C1A23" w:rsidP="00F128FE">
      <w:pPr>
        <w:spacing w:line="480" w:lineRule="auto"/>
        <w:rPr>
          <w:rFonts w:ascii="Arial" w:hAnsi="Arial" w:cs="Arial"/>
          <w:sz w:val="24"/>
          <w:szCs w:val="24"/>
        </w:rPr>
      </w:pPr>
      <w:r w:rsidRPr="004C1A23">
        <w:rPr>
          <w:rFonts w:ascii="Arial" w:hAnsi="Arial" w:cs="Arial"/>
          <w:sz w:val="24"/>
          <w:szCs w:val="24"/>
        </w:rPr>
        <w:t>This qualitative research p</w:t>
      </w:r>
      <w:r w:rsidR="00B6067A">
        <w:rPr>
          <w:rFonts w:ascii="Arial" w:hAnsi="Arial" w:cs="Arial"/>
          <w:sz w:val="24"/>
          <w:szCs w:val="24"/>
        </w:rPr>
        <w:t>roject was set within an interpretivist</w:t>
      </w:r>
      <w:r w:rsidRPr="004C1A23">
        <w:rPr>
          <w:rFonts w:ascii="Arial" w:hAnsi="Arial" w:cs="Arial"/>
          <w:sz w:val="24"/>
          <w:szCs w:val="24"/>
        </w:rPr>
        <w:t xml:space="preserve"> paradigm and employed a phenomenological approach. </w:t>
      </w:r>
      <w:r w:rsidR="00B6067A" w:rsidRPr="004C1A23">
        <w:rPr>
          <w:rFonts w:ascii="Arial" w:hAnsi="Arial" w:cs="Arial"/>
          <w:sz w:val="24"/>
          <w:szCs w:val="24"/>
        </w:rPr>
        <w:t xml:space="preserve">The adoption of a phenomenological approach was informed by the need for my research to discover the research participants’ </w:t>
      </w:r>
      <w:r w:rsidR="00F93767">
        <w:rPr>
          <w:rFonts w:ascii="Arial" w:hAnsi="Arial" w:cs="Arial"/>
          <w:sz w:val="24"/>
          <w:szCs w:val="24"/>
        </w:rPr>
        <w:t>‘</w:t>
      </w:r>
      <w:r w:rsidR="00B6067A" w:rsidRPr="004C1A23">
        <w:rPr>
          <w:rFonts w:ascii="Arial" w:hAnsi="Arial" w:cs="Arial"/>
          <w:sz w:val="24"/>
          <w:szCs w:val="24"/>
        </w:rPr>
        <w:t>life worlds</w:t>
      </w:r>
      <w:r w:rsidR="00F93767">
        <w:rPr>
          <w:rFonts w:ascii="Arial" w:hAnsi="Arial" w:cs="Arial"/>
          <w:sz w:val="24"/>
          <w:szCs w:val="24"/>
        </w:rPr>
        <w:t>’</w:t>
      </w:r>
      <w:r w:rsidR="00B6067A" w:rsidRPr="004C1A23">
        <w:rPr>
          <w:rFonts w:ascii="Arial" w:hAnsi="Arial" w:cs="Arial"/>
          <w:sz w:val="24"/>
          <w:szCs w:val="24"/>
        </w:rPr>
        <w:t>, to infiltrate them, and to understand personal meanings constructed from their immediate life experiences or what Edmund Husserl (1936</w:t>
      </w:r>
      <w:r w:rsidR="00741E80">
        <w:rPr>
          <w:rFonts w:ascii="Arial" w:hAnsi="Arial" w:cs="Arial"/>
          <w:sz w:val="24"/>
          <w:szCs w:val="24"/>
        </w:rPr>
        <w:t>/1970</w:t>
      </w:r>
      <w:r w:rsidR="00B6067A" w:rsidRPr="004C1A23">
        <w:rPr>
          <w:rFonts w:ascii="Arial" w:hAnsi="Arial" w:cs="Arial"/>
          <w:sz w:val="24"/>
          <w:szCs w:val="24"/>
        </w:rPr>
        <w:t xml:space="preserve">) termed their </w:t>
      </w:r>
      <w:r w:rsidR="00B6067A" w:rsidRPr="004C1A23">
        <w:rPr>
          <w:rFonts w:ascii="Arial" w:hAnsi="Arial" w:cs="Arial"/>
          <w:i/>
          <w:sz w:val="24"/>
          <w:szCs w:val="24"/>
        </w:rPr>
        <w:t>‘</w:t>
      </w:r>
      <w:proofErr w:type="spellStart"/>
      <w:r w:rsidR="00B6067A" w:rsidRPr="004C1A23">
        <w:rPr>
          <w:rFonts w:ascii="Arial" w:hAnsi="Arial" w:cs="Arial"/>
          <w:i/>
          <w:sz w:val="24"/>
          <w:szCs w:val="24"/>
        </w:rPr>
        <w:t>lebenswelt</w:t>
      </w:r>
      <w:proofErr w:type="spellEnd"/>
      <w:r w:rsidR="00B6067A" w:rsidRPr="004C1A23">
        <w:rPr>
          <w:rFonts w:ascii="Arial" w:hAnsi="Arial" w:cs="Arial"/>
          <w:i/>
          <w:sz w:val="24"/>
          <w:szCs w:val="24"/>
        </w:rPr>
        <w:t>.’</w:t>
      </w:r>
      <w:r w:rsidR="00B6067A" w:rsidRPr="004C1A23">
        <w:rPr>
          <w:rFonts w:ascii="Arial" w:hAnsi="Arial" w:cs="Arial"/>
          <w:sz w:val="24"/>
          <w:szCs w:val="24"/>
        </w:rPr>
        <w:t xml:space="preserve"> This in turn might afford me further insight into the participants’ consciousness and experience of the given phenomenon – in this case the informants’ responses -</w:t>
      </w:r>
      <w:r w:rsidR="00B6067A" w:rsidRPr="004C1A23">
        <w:rPr>
          <w:rFonts w:ascii="Arial" w:hAnsi="Arial" w:cs="Arial"/>
          <w:b/>
          <w:sz w:val="24"/>
          <w:szCs w:val="24"/>
        </w:rPr>
        <w:t xml:space="preserve"> </w:t>
      </w:r>
      <w:r w:rsidR="00B6067A" w:rsidRPr="004C1A23">
        <w:rPr>
          <w:rFonts w:ascii="Arial" w:hAnsi="Arial" w:cs="Arial"/>
          <w:sz w:val="24"/>
          <w:szCs w:val="24"/>
        </w:rPr>
        <w:t>and present the opportunity to investigate individual interpretations of experiences (</w:t>
      </w:r>
      <w:proofErr w:type="spellStart"/>
      <w:r w:rsidR="00B6067A" w:rsidRPr="004C1A23">
        <w:rPr>
          <w:rFonts w:ascii="Arial" w:hAnsi="Arial" w:cs="Arial"/>
          <w:sz w:val="24"/>
          <w:szCs w:val="24"/>
        </w:rPr>
        <w:t>Pring</w:t>
      </w:r>
      <w:proofErr w:type="spellEnd"/>
      <w:r w:rsidR="00B6067A" w:rsidRPr="004C1A23">
        <w:rPr>
          <w:rFonts w:ascii="Arial" w:hAnsi="Arial" w:cs="Arial"/>
          <w:sz w:val="24"/>
          <w:szCs w:val="24"/>
        </w:rPr>
        <w:t xml:space="preserve">, 2004).  </w:t>
      </w:r>
    </w:p>
    <w:p w:rsidR="00B6067A" w:rsidRDefault="00B6067A" w:rsidP="00F128FE">
      <w:pPr>
        <w:spacing w:line="480" w:lineRule="auto"/>
        <w:rPr>
          <w:rFonts w:ascii="Arial" w:hAnsi="Arial" w:cs="Arial"/>
          <w:sz w:val="24"/>
          <w:szCs w:val="24"/>
        </w:rPr>
      </w:pPr>
      <w:r w:rsidRPr="004C1A23">
        <w:rPr>
          <w:rFonts w:ascii="Arial" w:hAnsi="Arial" w:cs="Arial"/>
          <w:sz w:val="24"/>
          <w:szCs w:val="24"/>
        </w:rPr>
        <w:t>This, however, is predicated on the assumption that there is some commonality in human experience, and as a researcher I would seek to identify and understand this commonality or ‘essence’. The distillation process mentioned above would then be applied to try and reduce the statements to a common core of significant data as described by the research participants. The diverse nature of my sampling presented a problem as there were no guarantees that any commonality could be drawn at the start of the re</w:t>
      </w:r>
      <w:r w:rsidR="009465AA">
        <w:rPr>
          <w:rFonts w:ascii="Arial" w:hAnsi="Arial" w:cs="Arial"/>
          <w:sz w:val="24"/>
          <w:szCs w:val="24"/>
        </w:rPr>
        <w:t>search process. Indeed, Denzin and</w:t>
      </w:r>
      <w:r w:rsidRPr="004C1A23">
        <w:rPr>
          <w:rFonts w:ascii="Arial" w:hAnsi="Arial" w:cs="Arial"/>
          <w:sz w:val="24"/>
          <w:szCs w:val="24"/>
        </w:rPr>
        <w:t xml:space="preserve"> Lincoln contest that:</w:t>
      </w:r>
    </w:p>
    <w:p w:rsidR="009465AA" w:rsidRPr="00A60E9B" w:rsidRDefault="009465AA" w:rsidP="00B6067A">
      <w:pPr>
        <w:spacing w:line="480" w:lineRule="auto"/>
        <w:rPr>
          <w:rFonts w:ascii="Arial" w:hAnsi="Arial" w:cs="Arial"/>
          <w:sz w:val="12"/>
          <w:szCs w:val="12"/>
        </w:rPr>
      </w:pPr>
    </w:p>
    <w:p w:rsidR="00B6067A" w:rsidRDefault="00B6067A" w:rsidP="00016A5D">
      <w:pPr>
        <w:spacing w:line="240" w:lineRule="auto"/>
        <w:ind w:left="284"/>
        <w:rPr>
          <w:rFonts w:ascii="Arial" w:hAnsi="Arial" w:cs="Arial"/>
          <w:sz w:val="24"/>
          <w:szCs w:val="24"/>
        </w:rPr>
      </w:pPr>
      <w:r w:rsidRPr="004C1A23">
        <w:rPr>
          <w:rFonts w:ascii="Arial" w:hAnsi="Arial" w:cs="Arial"/>
          <w:sz w:val="24"/>
          <w:szCs w:val="24"/>
        </w:rPr>
        <w:t>The field of qualitative research is defined primarily by a series of essential tensions, contradictions and hesitations. These tensions work back and forth among competing definition</w:t>
      </w:r>
      <w:r w:rsidR="009465AA">
        <w:rPr>
          <w:rFonts w:ascii="Arial" w:hAnsi="Arial" w:cs="Arial"/>
          <w:sz w:val="24"/>
          <w:szCs w:val="24"/>
        </w:rPr>
        <w:t xml:space="preserve">s and conceptions of the field (Denzin and Lincoln, </w:t>
      </w:r>
      <w:r w:rsidRPr="004C1A23">
        <w:rPr>
          <w:rFonts w:ascii="Arial" w:hAnsi="Arial" w:cs="Arial"/>
          <w:sz w:val="24"/>
          <w:szCs w:val="24"/>
        </w:rPr>
        <w:t>1994, p.9)</w:t>
      </w:r>
      <w:r w:rsidR="009465AA">
        <w:rPr>
          <w:rFonts w:ascii="Arial" w:hAnsi="Arial" w:cs="Arial"/>
          <w:sz w:val="24"/>
          <w:szCs w:val="24"/>
        </w:rPr>
        <w:t>.</w:t>
      </w:r>
    </w:p>
    <w:p w:rsidR="009465AA" w:rsidRDefault="009465AA" w:rsidP="00016A5D">
      <w:pPr>
        <w:spacing w:line="360" w:lineRule="auto"/>
        <w:ind w:left="284"/>
        <w:rPr>
          <w:rFonts w:ascii="Arial" w:hAnsi="Arial" w:cs="Arial"/>
          <w:sz w:val="24"/>
          <w:szCs w:val="24"/>
        </w:rPr>
      </w:pPr>
    </w:p>
    <w:p w:rsidR="004C1A23" w:rsidRPr="002A7367" w:rsidRDefault="004C1A23" w:rsidP="00F128FE">
      <w:pPr>
        <w:autoSpaceDE w:val="0"/>
        <w:autoSpaceDN w:val="0"/>
        <w:adjustRightInd w:val="0"/>
        <w:spacing w:after="0" w:line="480" w:lineRule="auto"/>
        <w:rPr>
          <w:rFonts w:ascii="Arial" w:hAnsi="Arial" w:cs="Arial"/>
          <w:color w:val="FF00FF"/>
          <w:sz w:val="24"/>
          <w:szCs w:val="24"/>
        </w:rPr>
      </w:pPr>
      <w:r w:rsidRPr="004C1A23">
        <w:rPr>
          <w:rFonts w:ascii="Arial" w:hAnsi="Arial" w:cs="Arial"/>
          <w:sz w:val="24"/>
          <w:szCs w:val="24"/>
        </w:rPr>
        <w:t xml:space="preserve">The research entailed a series of semi-structured interviews involving a small, reputational and diverse sample. The interview questions were derived directly from the literature </w:t>
      </w:r>
      <w:r w:rsidRPr="004C1A23">
        <w:rPr>
          <w:rFonts w:ascii="Arial" w:hAnsi="Arial" w:cs="Arial"/>
          <w:sz w:val="24"/>
          <w:szCs w:val="24"/>
        </w:rPr>
        <w:lastRenderedPageBreak/>
        <w:t xml:space="preserve">review and informed the exploratory approach to data </w:t>
      </w:r>
      <w:r w:rsidR="00B2703B">
        <w:rPr>
          <w:rFonts w:ascii="Arial" w:hAnsi="Arial" w:cs="Arial"/>
          <w:sz w:val="24"/>
          <w:szCs w:val="24"/>
        </w:rPr>
        <w:t>collection</w:t>
      </w:r>
      <w:r w:rsidRPr="004C1A23">
        <w:rPr>
          <w:rFonts w:ascii="Arial" w:hAnsi="Arial" w:cs="Arial"/>
          <w:sz w:val="24"/>
          <w:szCs w:val="24"/>
        </w:rPr>
        <w:t>. They were transcribed and coded revealing a corpus of key words. These words formed the 8 themes from which the resultant essences were extrapolated. These then formed the basis of the confirmatory approach to the study through questionnaires circulated to school-based part</w:t>
      </w:r>
      <w:r w:rsidR="002A7367">
        <w:rPr>
          <w:rFonts w:ascii="Arial" w:hAnsi="Arial" w:cs="Arial"/>
          <w:sz w:val="24"/>
          <w:szCs w:val="24"/>
        </w:rPr>
        <w:t>ners and</w:t>
      </w:r>
      <w:r w:rsidR="00842553">
        <w:rPr>
          <w:rFonts w:ascii="Arial" w:hAnsi="Arial" w:cs="Arial"/>
          <w:sz w:val="24"/>
          <w:szCs w:val="24"/>
        </w:rPr>
        <w:t xml:space="preserve"> work-based colleague</w:t>
      </w:r>
      <w:r w:rsidR="0002537E">
        <w:rPr>
          <w:rFonts w:ascii="Arial" w:hAnsi="Arial" w:cs="Arial"/>
          <w:sz w:val="24"/>
          <w:szCs w:val="24"/>
        </w:rPr>
        <w:t>s (see appendix 5</w:t>
      </w:r>
      <w:r w:rsidR="00842553">
        <w:rPr>
          <w:rFonts w:ascii="Arial" w:hAnsi="Arial" w:cs="Arial"/>
          <w:sz w:val="24"/>
          <w:szCs w:val="24"/>
        </w:rPr>
        <w:t>).</w:t>
      </w:r>
    </w:p>
    <w:p w:rsidR="004C1A23" w:rsidRDefault="004C1A23" w:rsidP="00F128FE">
      <w:pPr>
        <w:autoSpaceDE w:val="0"/>
        <w:autoSpaceDN w:val="0"/>
        <w:adjustRightInd w:val="0"/>
        <w:spacing w:after="0" w:line="480" w:lineRule="auto"/>
        <w:rPr>
          <w:rFonts w:ascii="Arial" w:hAnsi="Arial" w:cs="Arial"/>
          <w:sz w:val="24"/>
          <w:szCs w:val="24"/>
        </w:rPr>
      </w:pPr>
      <w:r w:rsidRPr="004C1A23">
        <w:rPr>
          <w:rFonts w:ascii="Arial" w:hAnsi="Arial" w:cs="Arial"/>
          <w:sz w:val="24"/>
          <w:szCs w:val="24"/>
        </w:rPr>
        <w:t>The literature was the locus for the research – the interview questions were embedded within it and the respondents’ transcriptions synthesised back to it.</w:t>
      </w:r>
      <w:r w:rsidR="00F128FE">
        <w:rPr>
          <w:rFonts w:ascii="Arial" w:hAnsi="Arial" w:cs="Arial"/>
          <w:sz w:val="24"/>
          <w:szCs w:val="24"/>
        </w:rPr>
        <w:t xml:space="preserve"> </w:t>
      </w:r>
    </w:p>
    <w:p w:rsidR="004D1DF8" w:rsidRPr="004C1A23" w:rsidRDefault="004D1DF8" w:rsidP="00982819">
      <w:pPr>
        <w:spacing w:line="240" w:lineRule="auto"/>
        <w:rPr>
          <w:rFonts w:ascii="Arial" w:hAnsi="Arial" w:cs="Arial"/>
          <w:sz w:val="24"/>
          <w:szCs w:val="24"/>
        </w:rPr>
      </w:pPr>
    </w:p>
    <w:p w:rsidR="004C1A23" w:rsidRPr="00982819" w:rsidRDefault="004C1A23" w:rsidP="00016A5D">
      <w:pPr>
        <w:spacing w:line="360" w:lineRule="auto"/>
        <w:rPr>
          <w:rFonts w:ascii="Arial" w:hAnsi="Arial" w:cs="Arial"/>
          <w:b/>
          <w:sz w:val="24"/>
          <w:szCs w:val="24"/>
        </w:rPr>
      </w:pPr>
      <w:r w:rsidRPr="00982819">
        <w:rPr>
          <w:rFonts w:ascii="Arial" w:hAnsi="Arial" w:cs="Arial"/>
          <w:b/>
          <w:sz w:val="24"/>
          <w:szCs w:val="24"/>
        </w:rPr>
        <w:t xml:space="preserve"> 3.5.1 Justification for Methodological Approach Adopted</w:t>
      </w:r>
    </w:p>
    <w:p w:rsidR="004C1A23" w:rsidRDefault="004C1A23" w:rsidP="00F128FE">
      <w:pPr>
        <w:spacing w:line="480" w:lineRule="auto"/>
        <w:rPr>
          <w:rFonts w:ascii="Arial" w:hAnsi="Arial" w:cs="Arial"/>
          <w:sz w:val="24"/>
          <w:szCs w:val="24"/>
        </w:rPr>
      </w:pPr>
      <w:r w:rsidRPr="004C1A23">
        <w:rPr>
          <w:rFonts w:ascii="Arial" w:hAnsi="Arial" w:cs="Arial"/>
          <w:sz w:val="24"/>
          <w:szCs w:val="24"/>
        </w:rPr>
        <w:t xml:space="preserve">Close examination of a range of literature about interview methods led me to reconsider my role as researcher within that dialogic process. Indeed, Holloway and Jefferson (2000) challenge social researchers to review their assumptions about the nature of their respective research subjects and that by so doing, their research practices should be adapted accordingly. Implications for one’s own gender, culture, ethnicity and age for example, cannot be ignored as factors that may contribute to the nature of the data produced during the interview. It would be naïve to assume that the interviewers are </w:t>
      </w:r>
      <w:r w:rsidR="00F93767">
        <w:rPr>
          <w:rFonts w:ascii="Arial" w:hAnsi="Arial" w:cs="Arial"/>
          <w:sz w:val="24"/>
          <w:szCs w:val="24"/>
        </w:rPr>
        <w:t>‘</w:t>
      </w:r>
      <w:r w:rsidRPr="004C1A23">
        <w:rPr>
          <w:rFonts w:ascii="Arial" w:hAnsi="Arial" w:cs="Arial"/>
          <w:sz w:val="24"/>
          <w:szCs w:val="24"/>
        </w:rPr>
        <w:t>telling it like it is</w:t>
      </w:r>
      <w:r w:rsidR="00F93767">
        <w:rPr>
          <w:rFonts w:ascii="Arial" w:hAnsi="Arial" w:cs="Arial"/>
          <w:sz w:val="24"/>
          <w:szCs w:val="24"/>
        </w:rPr>
        <w:t>’</w:t>
      </w:r>
      <w:r w:rsidRPr="004C1A23">
        <w:rPr>
          <w:rFonts w:ascii="Arial" w:hAnsi="Arial" w:cs="Arial"/>
          <w:sz w:val="24"/>
          <w:szCs w:val="24"/>
        </w:rPr>
        <w:t xml:space="preserve"> (Ho</w:t>
      </w:r>
      <w:r w:rsidR="00B6067A">
        <w:rPr>
          <w:rFonts w:ascii="Arial" w:hAnsi="Arial" w:cs="Arial"/>
          <w:sz w:val="24"/>
          <w:szCs w:val="24"/>
        </w:rPr>
        <w:t>lloway and Jefferson</w:t>
      </w:r>
      <w:r w:rsidR="005072D8">
        <w:rPr>
          <w:rFonts w:ascii="Arial" w:hAnsi="Arial" w:cs="Arial"/>
          <w:sz w:val="24"/>
          <w:szCs w:val="24"/>
        </w:rPr>
        <w:t>,</w:t>
      </w:r>
      <w:r w:rsidR="00B6067A">
        <w:rPr>
          <w:rFonts w:ascii="Arial" w:hAnsi="Arial" w:cs="Arial"/>
          <w:sz w:val="24"/>
          <w:szCs w:val="24"/>
        </w:rPr>
        <w:t xml:space="preserve"> 2000</w:t>
      </w:r>
      <w:r w:rsidR="005072D8">
        <w:rPr>
          <w:rFonts w:ascii="Arial" w:hAnsi="Arial" w:cs="Arial"/>
          <w:sz w:val="24"/>
          <w:szCs w:val="24"/>
        </w:rPr>
        <w:t>,</w:t>
      </w:r>
      <w:r w:rsidR="00B6067A">
        <w:rPr>
          <w:rFonts w:ascii="Arial" w:hAnsi="Arial" w:cs="Arial"/>
          <w:sz w:val="24"/>
          <w:szCs w:val="24"/>
        </w:rPr>
        <w:t xml:space="preserve"> p.2).</w:t>
      </w:r>
      <w:r w:rsidR="0021397A">
        <w:rPr>
          <w:rFonts w:ascii="Arial" w:hAnsi="Arial" w:cs="Arial"/>
          <w:sz w:val="24"/>
          <w:szCs w:val="24"/>
        </w:rPr>
        <w:t xml:space="preserve"> </w:t>
      </w:r>
      <w:r w:rsidR="00EF7BD5">
        <w:rPr>
          <w:rFonts w:ascii="Arial" w:hAnsi="Arial" w:cs="Arial"/>
          <w:sz w:val="24"/>
          <w:szCs w:val="24"/>
        </w:rPr>
        <w:t xml:space="preserve">As </w:t>
      </w:r>
      <w:proofErr w:type="spellStart"/>
      <w:r w:rsidR="00EF7BD5">
        <w:rPr>
          <w:rFonts w:ascii="Arial" w:hAnsi="Arial" w:cs="Arial"/>
          <w:sz w:val="24"/>
          <w:szCs w:val="24"/>
        </w:rPr>
        <w:t>Riessman</w:t>
      </w:r>
      <w:proofErr w:type="spellEnd"/>
      <w:r w:rsidRPr="004C1A23">
        <w:rPr>
          <w:rFonts w:ascii="Arial" w:hAnsi="Arial" w:cs="Arial"/>
          <w:sz w:val="24"/>
          <w:szCs w:val="24"/>
        </w:rPr>
        <w:t xml:space="preserve"> claims:</w:t>
      </w:r>
    </w:p>
    <w:p w:rsidR="000B38A4" w:rsidRPr="000B38A4" w:rsidRDefault="000B38A4" w:rsidP="00F128FE">
      <w:pPr>
        <w:spacing w:line="480" w:lineRule="auto"/>
        <w:rPr>
          <w:rFonts w:ascii="Arial" w:hAnsi="Arial" w:cs="Arial"/>
          <w:sz w:val="10"/>
          <w:szCs w:val="10"/>
        </w:rPr>
      </w:pPr>
    </w:p>
    <w:p w:rsidR="00706C1A" w:rsidRDefault="004C1A23" w:rsidP="00F128FE">
      <w:pPr>
        <w:spacing w:line="240" w:lineRule="auto"/>
        <w:ind w:left="284"/>
        <w:rPr>
          <w:rFonts w:ascii="Arial" w:hAnsi="Arial" w:cs="Arial"/>
          <w:sz w:val="24"/>
          <w:szCs w:val="24"/>
        </w:rPr>
      </w:pPr>
      <w:proofErr w:type="gramStart"/>
      <w:r w:rsidRPr="004C1A23">
        <w:rPr>
          <w:rFonts w:ascii="Arial" w:hAnsi="Arial" w:cs="Arial"/>
          <w:sz w:val="24"/>
          <w:szCs w:val="24"/>
        </w:rPr>
        <w:t>we</w:t>
      </w:r>
      <w:proofErr w:type="gramEnd"/>
      <w:r w:rsidRPr="004C1A23">
        <w:rPr>
          <w:rFonts w:ascii="Arial" w:hAnsi="Arial" w:cs="Arial"/>
          <w:sz w:val="24"/>
          <w:szCs w:val="24"/>
        </w:rPr>
        <w:t xml:space="preserve"> cannot give voice’ since we ‘do not have direct access to another’s experience. We deal with ambiguous representations of it – talk, text, interaction and interpretation (1993, p.8). </w:t>
      </w:r>
    </w:p>
    <w:p w:rsidR="0021397A" w:rsidRPr="0021397A" w:rsidRDefault="0021397A" w:rsidP="00F128FE">
      <w:pPr>
        <w:spacing w:line="480" w:lineRule="auto"/>
        <w:rPr>
          <w:rFonts w:ascii="Arial" w:hAnsi="Arial" w:cs="Arial"/>
          <w:sz w:val="12"/>
          <w:szCs w:val="12"/>
        </w:rPr>
      </w:pPr>
    </w:p>
    <w:p w:rsidR="00842553" w:rsidRDefault="004C1A23" w:rsidP="00F128FE">
      <w:pPr>
        <w:spacing w:line="480" w:lineRule="auto"/>
        <w:rPr>
          <w:rFonts w:ascii="Arial" w:hAnsi="Arial" w:cs="Arial"/>
          <w:sz w:val="24"/>
          <w:szCs w:val="24"/>
        </w:rPr>
      </w:pPr>
      <w:r w:rsidRPr="004C1A23">
        <w:rPr>
          <w:rFonts w:ascii="Arial" w:hAnsi="Arial" w:cs="Arial"/>
          <w:sz w:val="24"/>
          <w:szCs w:val="24"/>
        </w:rPr>
        <w:t xml:space="preserve">So in pursuit of authentic data and to do justice to the complexity of the subjects involved, it was decided that a phenomenological approach was most appropriate for this research project. This approach, however, is not without tensions and limitations. Centripetal to the debate about this approach was the notion that there is no end to the interpretative process – what Denzin (1989) termed the hermeneutic circle.  </w:t>
      </w:r>
    </w:p>
    <w:p w:rsidR="00071F2E" w:rsidRDefault="004C1A23" w:rsidP="00F128FE">
      <w:pPr>
        <w:spacing w:line="480" w:lineRule="auto"/>
        <w:rPr>
          <w:rFonts w:ascii="Arial" w:hAnsi="Arial" w:cs="Arial"/>
          <w:sz w:val="24"/>
          <w:szCs w:val="24"/>
        </w:rPr>
      </w:pPr>
      <w:r w:rsidRPr="004C1A23">
        <w:rPr>
          <w:rFonts w:ascii="Arial" w:hAnsi="Arial" w:cs="Arial"/>
          <w:sz w:val="24"/>
          <w:szCs w:val="24"/>
        </w:rPr>
        <w:lastRenderedPageBreak/>
        <w:t xml:space="preserve">He posited that if experiences can only ever be ambiguously represented, is interpreting these various representations, rather than the experiences themselves, the only possible activity for researchers. </w:t>
      </w:r>
    </w:p>
    <w:p w:rsidR="00F75CF8" w:rsidRPr="00F128FE" w:rsidRDefault="004C1A23" w:rsidP="00F128FE">
      <w:pPr>
        <w:spacing w:line="480" w:lineRule="auto"/>
        <w:rPr>
          <w:rFonts w:ascii="Arial" w:hAnsi="Arial" w:cs="Arial"/>
          <w:sz w:val="24"/>
          <w:szCs w:val="24"/>
        </w:rPr>
      </w:pPr>
      <w:r w:rsidRPr="004C1A23">
        <w:rPr>
          <w:rFonts w:ascii="Arial" w:hAnsi="Arial" w:cs="Arial"/>
          <w:sz w:val="24"/>
          <w:szCs w:val="24"/>
        </w:rPr>
        <w:t xml:space="preserve">Conclusions drawn directly from the conceptual and theoretical framework born out of the literature </w:t>
      </w:r>
      <w:proofErr w:type="gramStart"/>
      <w:r w:rsidRPr="004C1A23">
        <w:rPr>
          <w:rFonts w:ascii="Arial" w:hAnsi="Arial" w:cs="Arial"/>
          <w:sz w:val="24"/>
          <w:szCs w:val="24"/>
        </w:rPr>
        <w:t>review,</w:t>
      </w:r>
      <w:proofErr w:type="gramEnd"/>
      <w:r w:rsidRPr="004C1A23">
        <w:rPr>
          <w:rFonts w:ascii="Arial" w:hAnsi="Arial" w:cs="Arial"/>
          <w:sz w:val="24"/>
          <w:szCs w:val="24"/>
        </w:rPr>
        <w:t xml:space="preserve"> reflected how much Higher Education Institutions operate in intensely political climates. As research practitioner, I was cognisant of any prevailing ideologies which may dominate the cultural contexts of the respective research settings creating hegemoni</w:t>
      </w:r>
      <w:r w:rsidR="00706C1A">
        <w:rPr>
          <w:rFonts w:ascii="Arial" w:hAnsi="Arial" w:cs="Arial"/>
          <w:sz w:val="24"/>
          <w:szCs w:val="24"/>
        </w:rPr>
        <w:t>es for ITE</w:t>
      </w:r>
      <w:r w:rsidRPr="004C1A23">
        <w:rPr>
          <w:rFonts w:ascii="Arial" w:hAnsi="Arial" w:cs="Arial"/>
          <w:sz w:val="24"/>
          <w:szCs w:val="24"/>
        </w:rPr>
        <w:t xml:space="preserve"> in particular that could be analysed in terms of the distribution of power through various networks. It is also important when researching one’s own workplace or field of expertise, to acknowledge that one is necessarily positioned by these prevailing political ideologies, as are one’s research respondents, colleagues and associates. Thus people’s behaviour is - to a greater or lesser degree - driven by these ideologies. Consequently, the research I undertook is </w:t>
      </w:r>
      <w:r w:rsidR="00B6067A">
        <w:rPr>
          <w:rFonts w:ascii="Arial" w:hAnsi="Arial" w:cs="Arial"/>
          <w:sz w:val="24"/>
          <w:szCs w:val="24"/>
        </w:rPr>
        <w:t>unlikely to ever be what Drake and</w:t>
      </w:r>
      <w:r w:rsidRPr="004C1A23">
        <w:rPr>
          <w:rFonts w:ascii="Arial" w:hAnsi="Arial" w:cs="Arial"/>
          <w:sz w:val="24"/>
          <w:szCs w:val="24"/>
        </w:rPr>
        <w:t xml:space="preserve"> Heath </w:t>
      </w:r>
      <w:r w:rsidRPr="00B6067A">
        <w:rPr>
          <w:rFonts w:ascii="Arial" w:hAnsi="Arial" w:cs="Arial"/>
          <w:sz w:val="24"/>
          <w:szCs w:val="24"/>
        </w:rPr>
        <w:t>(2011) call ‘cle</w:t>
      </w:r>
      <w:r w:rsidR="00CF1065">
        <w:rPr>
          <w:rFonts w:ascii="Arial" w:hAnsi="Arial" w:cs="Arial"/>
          <w:sz w:val="24"/>
          <w:szCs w:val="24"/>
        </w:rPr>
        <w:t>an’, ‘neutral’, or ‘objective’ (p.35).</w:t>
      </w:r>
    </w:p>
    <w:p w:rsidR="00F75CF8" w:rsidRPr="00F128FE" w:rsidRDefault="004C1A23" w:rsidP="00F128FE">
      <w:pPr>
        <w:spacing w:line="480" w:lineRule="auto"/>
        <w:rPr>
          <w:rFonts w:ascii="Arial" w:hAnsi="Arial" w:cs="Arial"/>
          <w:sz w:val="24"/>
          <w:szCs w:val="24"/>
        </w:rPr>
      </w:pPr>
      <w:r w:rsidRPr="004C1A23">
        <w:rPr>
          <w:rFonts w:ascii="Arial" w:hAnsi="Arial" w:cs="Arial"/>
          <w:sz w:val="24"/>
          <w:szCs w:val="24"/>
        </w:rPr>
        <w:t xml:space="preserve">Indeed, Whitehead and </w:t>
      </w:r>
      <w:proofErr w:type="spellStart"/>
      <w:r w:rsidRPr="004C1A23">
        <w:rPr>
          <w:rFonts w:ascii="Arial" w:hAnsi="Arial" w:cs="Arial"/>
          <w:sz w:val="24"/>
          <w:szCs w:val="24"/>
        </w:rPr>
        <w:t>McNiff</w:t>
      </w:r>
      <w:proofErr w:type="spellEnd"/>
      <w:r w:rsidRPr="004C1A23">
        <w:rPr>
          <w:rFonts w:ascii="Arial" w:hAnsi="Arial" w:cs="Arial"/>
          <w:sz w:val="24"/>
          <w:szCs w:val="24"/>
        </w:rPr>
        <w:t xml:space="preserve"> (2006) discuss the possibility of practitioner researchers at doctoral level creating ‘living theories’ that arise out of their explicit and particular circumstances and which, unlike the propositional knowledge that usually dominates, seek to challenge the status quo of knowledge itself. Given the disparate and increasingly more c</w:t>
      </w:r>
      <w:r w:rsidR="00B25AFC">
        <w:rPr>
          <w:rFonts w:ascii="Arial" w:hAnsi="Arial" w:cs="Arial"/>
          <w:sz w:val="24"/>
          <w:szCs w:val="24"/>
        </w:rPr>
        <w:t>ontroversial developments in ITP</w:t>
      </w:r>
      <w:r w:rsidRPr="004C1A23">
        <w:rPr>
          <w:rFonts w:ascii="Arial" w:hAnsi="Arial" w:cs="Arial"/>
          <w:sz w:val="24"/>
          <w:szCs w:val="24"/>
        </w:rPr>
        <w:t>, challenges to the status quo would not only be inevitable, but welcome. However, it should be noted that despite this research having insider researcher features, it did not engage with grounded theory as a research strategy since  the outcome of data analysis was not to generate theory (Glaser and Strauss, 1987)</w:t>
      </w:r>
      <w:r w:rsidRPr="004C1A23">
        <w:rPr>
          <w:sz w:val="24"/>
          <w:szCs w:val="24"/>
        </w:rPr>
        <w:t xml:space="preserve"> </w:t>
      </w:r>
      <w:r w:rsidRPr="004C1A23">
        <w:rPr>
          <w:rFonts w:ascii="Arial" w:hAnsi="Arial" w:cs="Arial"/>
          <w:sz w:val="24"/>
          <w:szCs w:val="24"/>
        </w:rPr>
        <w:t xml:space="preserve">but to focus on understanding. </w:t>
      </w:r>
    </w:p>
    <w:p w:rsidR="00842553" w:rsidRPr="00A60E9B" w:rsidRDefault="004C1A23" w:rsidP="00F128FE">
      <w:pPr>
        <w:spacing w:line="480" w:lineRule="auto"/>
        <w:rPr>
          <w:rFonts w:ascii="Arial" w:hAnsi="Arial" w:cs="Arial"/>
          <w:sz w:val="24"/>
          <w:szCs w:val="24"/>
        </w:rPr>
      </w:pPr>
      <w:r w:rsidRPr="004C1A23">
        <w:rPr>
          <w:rFonts w:ascii="Arial" w:hAnsi="Arial" w:cs="Arial"/>
          <w:sz w:val="24"/>
          <w:szCs w:val="24"/>
        </w:rPr>
        <w:lastRenderedPageBreak/>
        <w:t>In this sense, the research could perhaps be considered to adopt an ethnographic approach as the intention was to immerse myself in the detail of a few respondents and elicit ‘thick descriptions’ from their responses so as to ascribe some significance to the observations without gathering broad, statistical information (Geertz, 1973; Hammersley and Atkinson, 1995).  But rather than attempting to capture a shared set of meanings or common cultural pe</w:t>
      </w:r>
      <w:r w:rsidR="003217A2">
        <w:rPr>
          <w:rFonts w:ascii="Arial" w:hAnsi="Arial" w:cs="Arial"/>
          <w:sz w:val="24"/>
          <w:szCs w:val="24"/>
        </w:rPr>
        <w:t>rspective</w:t>
      </w:r>
      <w:r w:rsidRPr="004C1A23">
        <w:rPr>
          <w:rFonts w:ascii="Arial" w:hAnsi="Arial" w:cs="Arial"/>
          <w:sz w:val="24"/>
          <w:szCs w:val="24"/>
        </w:rPr>
        <w:t>, the project sought to identify individuals from a common but wider professional body who were likely to represent disparate views in response to t</w:t>
      </w:r>
      <w:r w:rsidR="00DF62FD">
        <w:rPr>
          <w:rFonts w:ascii="Arial" w:hAnsi="Arial" w:cs="Arial"/>
          <w:sz w:val="24"/>
          <w:szCs w:val="24"/>
        </w:rPr>
        <w:t>he interview questions. T</w:t>
      </w:r>
      <w:r w:rsidRPr="004C1A23">
        <w:rPr>
          <w:rFonts w:ascii="Arial" w:hAnsi="Arial" w:cs="Arial"/>
          <w:sz w:val="24"/>
          <w:szCs w:val="24"/>
        </w:rPr>
        <w:t xml:space="preserve">he </w:t>
      </w:r>
      <w:r w:rsidR="00DF62FD">
        <w:rPr>
          <w:rFonts w:ascii="Arial" w:hAnsi="Arial" w:cs="Arial"/>
          <w:sz w:val="24"/>
          <w:szCs w:val="24"/>
        </w:rPr>
        <w:t xml:space="preserve">interviews were conducted </w:t>
      </w:r>
      <w:r w:rsidRPr="004C1A23">
        <w:rPr>
          <w:rFonts w:ascii="Arial" w:hAnsi="Arial" w:cs="Arial"/>
          <w:sz w:val="24"/>
          <w:szCs w:val="24"/>
        </w:rPr>
        <w:t xml:space="preserve">in the respondents’ own environments, </w:t>
      </w:r>
      <w:r w:rsidR="00DF62FD">
        <w:rPr>
          <w:rFonts w:ascii="Arial" w:hAnsi="Arial" w:cs="Arial"/>
          <w:sz w:val="24"/>
          <w:szCs w:val="24"/>
        </w:rPr>
        <w:t>and I was</w:t>
      </w:r>
      <w:r w:rsidRPr="004C1A23">
        <w:rPr>
          <w:rFonts w:ascii="Arial" w:hAnsi="Arial" w:cs="Arial"/>
          <w:sz w:val="24"/>
          <w:szCs w:val="24"/>
        </w:rPr>
        <w:t xml:space="preserve"> </w:t>
      </w:r>
      <w:r w:rsidR="00F93767">
        <w:rPr>
          <w:rFonts w:ascii="Arial" w:hAnsi="Arial" w:cs="Arial"/>
          <w:sz w:val="24"/>
          <w:szCs w:val="24"/>
        </w:rPr>
        <w:t>‘</w:t>
      </w:r>
      <w:r w:rsidRPr="004C1A23">
        <w:rPr>
          <w:rFonts w:ascii="Arial" w:hAnsi="Arial" w:cs="Arial"/>
          <w:sz w:val="24"/>
          <w:szCs w:val="24"/>
        </w:rPr>
        <w:t>sensitive to the meanings that behaviour, actions, events and contexts have, in the eyes of those people involved</w:t>
      </w:r>
      <w:r w:rsidR="00F93767">
        <w:rPr>
          <w:rFonts w:ascii="Arial" w:hAnsi="Arial" w:cs="Arial"/>
          <w:sz w:val="24"/>
          <w:szCs w:val="24"/>
        </w:rPr>
        <w:t>’</w:t>
      </w:r>
      <w:r w:rsidRPr="004C1A23">
        <w:rPr>
          <w:rFonts w:ascii="Arial" w:hAnsi="Arial" w:cs="Arial"/>
          <w:sz w:val="24"/>
          <w:szCs w:val="24"/>
        </w:rPr>
        <w:t xml:space="preserve"> (Spindler </w:t>
      </w:r>
      <w:r w:rsidR="00DF62FD">
        <w:rPr>
          <w:rFonts w:ascii="Arial" w:hAnsi="Arial" w:cs="Arial"/>
          <w:sz w:val="24"/>
          <w:szCs w:val="24"/>
        </w:rPr>
        <w:t xml:space="preserve">and </w:t>
      </w:r>
      <w:proofErr w:type="spellStart"/>
      <w:r w:rsidR="00DF62FD">
        <w:rPr>
          <w:rFonts w:ascii="Arial" w:hAnsi="Arial" w:cs="Arial"/>
          <w:sz w:val="24"/>
          <w:szCs w:val="24"/>
        </w:rPr>
        <w:t>Spidler</w:t>
      </w:r>
      <w:proofErr w:type="spellEnd"/>
      <w:r w:rsidR="00DF62FD">
        <w:rPr>
          <w:rFonts w:ascii="Arial" w:hAnsi="Arial" w:cs="Arial"/>
          <w:sz w:val="24"/>
          <w:szCs w:val="24"/>
        </w:rPr>
        <w:t>, 1992, p. 73). U</w:t>
      </w:r>
      <w:r w:rsidRPr="004C1A23">
        <w:rPr>
          <w:rFonts w:ascii="Arial" w:hAnsi="Arial" w:cs="Arial"/>
          <w:sz w:val="24"/>
          <w:szCs w:val="24"/>
        </w:rPr>
        <w:t xml:space="preserve">ltimately </w:t>
      </w:r>
      <w:r w:rsidR="00DF62FD">
        <w:rPr>
          <w:rFonts w:ascii="Arial" w:hAnsi="Arial" w:cs="Arial"/>
          <w:sz w:val="24"/>
          <w:szCs w:val="24"/>
        </w:rPr>
        <w:t xml:space="preserve">I </w:t>
      </w:r>
      <w:r w:rsidRPr="004C1A23">
        <w:rPr>
          <w:rFonts w:ascii="Arial" w:hAnsi="Arial" w:cs="Arial"/>
          <w:sz w:val="24"/>
          <w:szCs w:val="24"/>
        </w:rPr>
        <w:t xml:space="preserve">strove to acquire </w:t>
      </w:r>
      <w:r w:rsidR="00DF62FD">
        <w:rPr>
          <w:rFonts w:ascii="Arial" w:hAnsi="Arial" w:cs="Arial"/>
          <w:sz w:val="24"/>
          <w:szCs w:val="24"/>
        </w:rPr>
        <w:t>insider accounts</w:t>
      </w:r>
      <w:r w:rsidRPr="004C1A23">
        <w:rPr>
          <w:rFonts w:ascii="Arial" w:hAnsi="Arial" w:cs="Arial"/>
          <w:sz w:val="24"/>
          <w:szCs w:val="24"/>
        </w:rPr>
        <w:t xml:space="preserve"> </w:t>
      </w:r>
      <w:r w:rsidR="00DF62FD">
        <w:rPr>
          <w:rFonts w:ascii="Arial" w:hAnsi="Arial" w:cs="Arial"/>
          <w:sz w:val="24"/>
          <w:szCs w:val="24"/>
        </w:rPr>
        <w:t>(Hitchcock and Hughes</w:t>
      </w:r>
      <w:r w:rsidR="00FD21F8">
        <w:rPr>
          <w:rFonts w:ascii="Arial" w:hAnsi="Arial" w:cs="Arial"/>
          <w:sz w:val="24"/>
          <w:szCs w:val="24"/>
        </w:rPr>
        <w:t>,</w:t>
      </w:r>
      <w:r w:rsidR="00FD21F8" w:rsidRPr="00B25AFC">
        <w:rPr>
          <w:rFonts w:ascii="Arial" w:hAnsi="Arial" w:cs="Arial"/>
          <w:sz w:val="24"/>
          <w:szCs w:val="24"/>
        </w:rPr>
        <w:t xml:space="preserve"> 1989</w:t>
      </w:r>
      <w:r w:rsidR="00DF62FD">
        <w:rPr>
          <w:rFonts w:ascii="Arial" w:hAnsi="Arial" w:cs="Arial"/>
          <w:sz w:val="24"/>
          <w:szCs w:val="24"/>
        </w:rPr>
        <w:t>).</w:t>
      </w:r>
    </w:p>
    <w:p w:rsidR="007D655C" w:rsidRPr="00A60E9B" w:rsidRDefault="00DF62FD" w:rsidP="00F128FE">
      <w:pPr>
        <w:spacing w:line="480" w:lineRule="auto"/>
        <w:rPr>
          <w:rFonts w:ascii="Arial" w:hAnsi="Arial" w:cs="Arial"/>
          <w:sz w:val="24"/>
          <w:szCs w:val="24"/>
        </w:rPr>
      </w:pPr>
      <w:r>
        <w:rPr>
          <w:rFonts w:ascii="Arial" w:hAnsi="Arial" w:cs="Arial"/>
          <w:sz w:val="24"/>
          <w:szCs w:val="24"/>
        </w:rPr>
        <w:t xml:space="preserve">By approaching a small number of disparate experts from the field of ITP, I intended to gauge the extremes of the current educational landscape before turning to the work-based element of the study. A </w:t>
      </w:r>
      <w:r w:rsidR="00071F2E">
        <w:rPr>
          <w:rFonts w:ascii="Arial" w:hAnsi="Arial" w:cs="Arial"/>
          <w:sz w:val="24"/>
          <w:szCs w:val="24"/>
        </w:rPr>
        <w:t xml:space="preserve">critical </w:t>
      </w:r>
      <w:r>
        <w:rPr>
          <w:rFonts w:ascii="Arial" w:hAnsi="Arial" w:cs="Arial"/>
          <w:sz w:val="24"/>
          <w:szCs w:val="24"/>
        </w:rPr>
        <w:t>rationale for that sample now follows.</w:t>
      </w:r>
    </w:p>
    <w:p w:rsidR="006334EF" w:rsidRPr="006334EF" w:rsidRDefault="006334EF" w:rsidP="00F128FE">
      <w:pPr>
        <w:spacing w:line="480" w:lineRule="auto"/>
        <w:rPr>
          <w:rFonts w:ascii="Arial" w:hAnsi="Arial" w:cs="Arial"/>
          <w:b/>
          <w:sz w:val="12"/>
          <w:szCs w:val="12"/>
        </w:rPr>
      </w:pPr>
    </w:p>
    <w:p w:rsidR="00842553" w:rsidRPr="008A39B3" w:rsidRDefault="004C1A23" w:rsidP="00F128FE">
      <w:pPr>
        <w:numPr>
          <w:ilvl w:val="1"/>
          <w:numId w:val="38"/>
        </w:numPr>
        <w:spacing w:line="480" w:lineRule="auto"/>
        <w:contextualSpacing/>
        <w:rPr>
          <w:rFonts w:ascii="Arial" w:hAnsi="Arial" w:cs="Arial"/>
          <w:b/>
          <w:sz w:val="24"/>
          <w:szCs w:val="24"/>
        </w:rPr>
      </w:pPr>
      <w:r w:rsidRPr="004C1A23">
        <w:rPr>
          <w:rFonts w:ascii="Arial" w:hAnsi="Arial" w:cs="Arial"/>
          <w:b/>
          <w:sz w:val="24"/>
          <w:szCs w:val="24"/>
        </w:rPr>
        <w:t>Sampling: a critical rationale</w:t>
      </w:r>
    </w:p>
    <w:p w:rsidR="00A60E9B" w:rsidRDefault="004C1A23" w:rsidP="00F128FE">
      <w:pPr>
        <w:spacing w:line="480" w:lineRule="auto"/>
        <w:rPr>
          <w:rFonts w:ascii="Arial" w:hAnsi="Arial" w:cs="Arial"/>
          <w:sz w:val="24"/>
          <w:szCs w:val="24"/>
        </w:rPr>
      </w:pPr>
      <w:r w:rsidRPr="004C1A23">
        <w:rPr>
          <w:rFonts w:ascii="Arial" w:hAnsi="Arial" w:cs="Arial"/>
          <w:sz w:val="24"/>
          <w:szCs w:val="24"/>
        </w:rPr>
        <w:t xml:space="preserve">Purposive sampling was the core methodological approach of the project for two key reasons: it is information rich and illuminative; it offers useful manifestations </w:t>
      </w:r>
      <w:r w:rsidRPr="004C1A23">
        <w:rPr>
          <w:rFonts w:ascii="Arial" w:hAnsi="Arial" w:cs="Arial"/>
          <w:i/>
          <w:sz w:val="24"/>
          <w:szCs w:val="24"/>
        </w:rPr>
        <w:t>of</w:t>
      </w:r>
      <w:r w:rsidRPr="004C1A23">
        <w:rPr>
          <w:rFonts w:ascii="Arial" w:hAnsi="Arial" w:cs="Arial"/>
          <w:sz w:val="24"/>
          <w:szCs w:val="24"/>
        </w:rPr>
        <w:t xml:space="preserve"> the phenomenon in question rather than a numeri</w:t>
      </w:r>
      <w:r w:rsidR="00716B54">
        <w:rPr>
          <w:rFonts w:ascii="Arial" w:hAnsi="Arial" w:cs="Arial"/>
          <w:sz w:val="24"/>
          <w:szCs w:val="24"/>
        </w:rPr>
        <w:t xml:space="preserve">cal recount of it by means. </w:t>
      </w:r>
      <w:proofErr w:type="gramStart"/>
      <w:r w:rsidR="00716B54">
        <w:rPr>
          <w:rFonts w:ascii="Arial" w:hAnsi="Arial" w:cs="Arial"/>
          <w:sz w:val="24"/>
          <w:szCs w:val="24"/>
        </w:rPr>
        <w:t xml:space="preserve">For </w:t>
      </w:r>
      <w:r w:rsidR="00071F2E">
        <w:rPr>
          <w:rFonts w:ascii="Arial" w:hAnsi="Arial" w:cs="Arial"/>
          <w:sz w:val="24"/>
          <w:szCs w:val="24"/>
        </w:rPr>
        <w:t xml:space="preserve">example, </w:t>
      </w:r>
      <w:r w:rsidRPr="004C1A23">
        <w:rPr>
          <w:rFonts w:ascii="Arial" w:hAnsi="Arial" w:cs="Arial"/>
          <w:sz w:val="24"/>
          <w:szCs w:val="24"/>
        </w:rPr>
        <w:t>of quantifying the number of instances where a participa</w:t>
      </w:r>
      <w:r w:rsidR="00071F2E">
        <w:rPr>
          <w:rFonts w:ascii="Arial" w:hAnsi="Arial" w:cs="Arial"/>
          <w:sz w:val="24"/>
          <w:szCs w:val="24"/>
        </w:rPr>
        <w:t xml:space="preserve">nt may or may </w:t>
      </w:r>
      <w:r w:rsidRPr="004C1A23">
        <w:rPr>
          <w:rFonts w:ascii="Arial" w:hAnsi="Arial" w:cs="Arial"/>
          <w:sz w:val="24"/>
          <w:szCs w:val="24"/>
        </w:rPr>
        <w:t>not have said specific key words or phrases.</w:t>
      </w:r>
      <w:proofErr w:type="gramEnd"/>
      <w:r w:rsidRPr="004C1A23">
        <w:rPr>
          <w:rFonts w:ascii="Arial" w:hAnsi="Arial" w:cs="Arial"/>
          <w:sz w:val="24"/>
          <w:szCs w:val="24"/>
        </w:rPr>
        <w:t xml:space="preserve"> Purposeful sampling then, is aimed at insight </w:t>
      </w:r>
      <w:r w:rsidRPr="004C1A23">
        <w:rPr>
          <w:rFonts w:ascii="Arial" w:hAnsi="Arial" w:cs="Arial"/>
          <w:i/>
          <w:sz w:val="24"/>
          <w:szCs w:val="24"/>
        </w:rPr>
        <w:t>about</w:t>
      </w:r>
      <w:r w:rsidRPr="004C1A23">
        <w:rPr>
          <w:rFonts w:ascii="Arial" w:hAnsi="Arial" w:cs="Arial"/>
          <w:sz w:val="24"/>
          <w:szCs w:val="24"/>
        </w:rPr>
        <w:t xml:space="preserve"> the phenomenon, not empirical generalization from a sample to a population. </w:t>
      </w:r>
      <w:r w:rsidR="00723908">
        <w:rPr>
          <w:rFonts w:ascii="Arial" w:hAnsi="Arial" w:cs="Arial"/>
          <w:sz w:val="24"/>
          <w:szCs w:val="24"/>
        </w:rPr>
        <w:t>In this sense,</w:t>
      </w:r>
      <w:r w:rsidR="00716B54" w:rsidRPr="004C1A23">
        <w:rPr>
          <w:rFonts w:ascii="Arial" w:hAnsi="Arial" w:cs="Arial"/>
          <w:sz w:val="24"/>
          <w:szCs w:val="24"/>
        </w:rPr>
        <w:t xml:space="preserve"> </w:t>
      </w:r>
      <w:r w:rsidR="00723908">
        <w:rPr>
          <w:rFonts w:ascii="Arial" w:hAnsi="Arial" w:cs="Arial"/>
          <w:sz w:val="24"/>
          <w:szCs w:val="24"/>
        </w:rPr>
        <w:t xml:space="preserve">a </w:t>
      </w:r>
      <w:r w:rsidR="00716B54" w:rsidRPr="004C1A23">
        <w:rPr>
          <w:rFonts w:ascii="Arial" w:hAnsi="Arial" w:cs="Arial"/>
          <w:sz w:val="24"/>
          <w:szCs w:val="24"/>
        </w:rPr>
        <w:t xml:space="preserve">sample of six individuals formed the group of participants for the small, rigorous study. </w:t>
      </w:r>
    </w:p>
    <w:p w:rsidR="0020046E" w:rsidRDefault="00716B54" w:rsidP="00F128FE">
      <w:pPr>
        <w:spacing w:line="480" w:lineRule="auto"/>
        <w:rPr>
          <w:rFonts w:ascii="Arial" w:hAnsi="Arial" w:cs="Arial"/>
          <w:sz w:val="24"/>
          <w:szCs w:val="24"/>
        </w:rPr>
      </w:pPr>
      <w:r w:rsidRPr="004C1A23">
        <w:rPr>
          <w:rFonts w:ascii="Arial" w:hAnsi="Arial" w:cs="Arial"/>
          <w:sz w:val="24"/>
          <w:szCs w:val="24"/>
        </w:rPr>
        <w:lastRenderedPageBreak/>
        <w:t xml:space="preserve">Their particular role and reputation in the field of ITE currently combined with meeting the set criteria as outlined in the sampling framework below made them suitable respondents </w:t>
      </w:r>
      <w:r w:rsidR="00842553">
        <w:rPr>
          <w:rFonts w:ascii="Arial" w:hAnsi="Arial" w:cs="Arial"/>
          <w:sz w:val="24"/>
          <w:szCs w:val="24"/>
        </w:rPr>
        <w:t>f</w:t>
      </w:r>
      <w:r w:rsidR="0020046E">
        <w:rPr>
          <w:rFonts w:ascii="Arial" w:hAnsi="Arial" w:cs="Arial"/>
          <w:sz w:val="24"/>
          <w:szCs w:val="24"/>
        </w:rPr>
        <w:t>or the purposes of the project:</w:t>
      </w:r>
    </w:p>
    <w:p w:rsidR="00EF7BD5" w:rsidRPr="00EF7BD5" w:rsidRDefault="00723908" w:rsidP="00016A5D">
      <w:pPr>
        <w:spacing w:line="360" w:lineRule="auto"/>
        <w:rPr>
          <w:rFonts w:ascii="Arial" w:hAnsi="Arial" w:cs="Arial"/>
          <w:sz w:val="8"/>
          <w:szCs w:val="8"/>
        </w:rPr>
      </w:pPr>
      <w:r>
        <w:rPr>
          <w:rFonts w:ascii="Arial" w:hAnsi="Arial" w:cs="Arial"/>
          <w:noProof/>
          <w:sz w:val="24"/>
          <w:szCs w:val="24"/>
          <w:lang w:eastAsia="en-GB"/>
        </w:rPr>
        <mc:AlternateContent>
          <mc:Choice Requires="wps">
            <w:drawing>
              <wp:anchor distT="0" distB="0" distL="114300" distR="114300" simplePos="0" relativeHeight="251658239" behindDoc="0" locked="0" layoutInCell="1" allowOverlap="1" wp14:anchorId="6D69EA45" wp14:editId="134D42B8">
                <wp:simplePos x="0" y="0"/>
                <wp:positionH relativeFrom="column">
                  <wp:posOffset>-81915</wp:posOffset>
                </wp:positionH>
                <wp:positionV relativeFrom="paragraph">
                  <wp:posOffset>13336</wp:posOffset>
                </wp:positionV>
                <wp:extent cx="6029325" cy="2743200"/>
                <wp:effectExtent l="0" t="0" r="28575" b="19050"/>
                <wp:wrapNone/>
                <wp:docPr id="40" name="Text Box 40"/>
                <wp:cNvGraphicFramePr/>
                <a:graphic xmlns:a="http://schemas.openxmlformats.org/drawingml/2006/main">
                  <a:graphicData uri="http://schemas.microsoft.com/office/word/2010/wordprocessingShape">
                    <wps:wsp>
                      <wps:cNvSpPr txBox="1"/>
                      <wps:spPr>
                        <a:xfrm>
                          <a:off x="0" y="0"/>
                          <a:ext cx="6029325" cy="2743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00AC" w:rsidRPr="00706C1A" w:rsidRDefault="00D000AC" w:rsidP="00706C1A">
                            <w:pPr>
                              <w:spacing w:line="360" w:lineRule="auto"/>
                              <w:contextualSpacing/>
                              <w:rPr>
                                <w:rFonts w:ascii="Arial" w:hAnsi="Arial" w:cs="Arial"/>
                                <w:sz w:val="12"/>
                                <w:szCs w:val="12"/>
                              </w:rPr>
                            </w:pPr>
                          </w:p>
                          <w:p w:rsidR="00D000AC" w:rsidRPr="004C1A23" w:rsidRDefault="00D000AC" w:rsidP="00706C1A">
                            <w:pPr>
                              <w:numPr>
                                <w:ilvl w:val="0"/>
                                <w:numId w:val="36"/>
                              </w:numPr>
                              <w:spacing w:line="360" w:lineRule="auto"/>
                              <w:ind w:left="993" w:hanging="284"/>
                              <w:contextualSpacing/>
                              <w:rPr>
                                <w:rFonts w:ascii="Arial" w:hAnsi="Arial" w:cs="Arial"/>
                                <w:sz w:val="24"/>
                                <w:szCs w:val="24"/>
                              </w:rPr>
                            </w:pPr>
                            <w:r w:rsidRPr="004C1A23">
                              <w:rPr>
                                <w:rFonts w:ascii="Arial" w:hAnsi="Arial" w:cs="Arial"/>
                                <w:sz w:val="24"/>
                                <w:szCs w:val="24"/>
                              </w:rPr>
                              <w:t xml:space="preserve">At least 20 years’ teaching experience </w:t>
                            </w:r>
                            <w:r w:rsidRPr="00D61516">
                              <w:rPr>
                                <w:rFonts w:ascii="Arial" w:hAnsi="Arial" w:cs="Arial"/>
                                <w:sz w:val="24"/>
                                <w:szCs w:val="24"/>
                              </w:rPr>
                              <w:t>in England or elsewhere in the UK</w:t>
                            </w:r>
                          </w:p>
                          <w:p w:rsidR="00D000AC" w:rsidRPr="004C1A23" w:rsidRDefault="00D000AC" w:rsidP="00706C1A">
                            <w:pPr>
                              <w:numPr>
                                <w:ilvl w:val="0"/>
                                <w:numId w:val="36"/>
                              </w:numPr>
                              <w:spacing w:line="360" w:lineRule="auto"/>
                              <w:ind w:left="993" w:hanging="284"/>
                              <w:contextualSpacing/>
                              <w:rPr>
                                <w:rFonts w:ascii="Arial" w:hAnsi="Arial" w:cs="Arial"/>
                                <w:sz w:val="24"/>
                                <w:szCs w:val="24"/>
                              </w:rPr>
                            </w:pPr>
                            <w:r w:rsidRPr="004C1A23">
                              <w:rPr>
                                <w:rFonts w:ascii="Arial" w:hAnsi="Arial" w:cs="Arial"/>
                                <w:sz w:val="24"/>
                                <w:szCs w:val="24"/>
                              </w:rPr>
                              <w:t>At least 20 years’ experience of involvement with teacher preparation</w:t>
                            </w:r>
                          </w:p>
                          <w:p w:rsidR="00D000AC" w:rsidRPr="004C1A23" w:rsidRDefault="00D000AC" w:rsidP="00706C1A">
                            <w:pPr>
                              <w:numPr>
                                <w:ilvl w:val="0"/>
                                <w:numId w:val="36"/>
                              </w:numPr>
                              <w:spacing w:line="360" w:lineRule="auto"/>
                              <w:ind w:left="993" w:hanging="284"/>
                              <w:contextualSpacing/>
                              <w:rPr>
                                <w:rFonts w:ascii="Arial" w:hAnsi="Arial" w:cs="Arial"/>
                                <w:sz w:val="24"/>
                                <w:szCs w:val="24"/>
                              </w:rPr>
                            </w:pPr>
                            <w:r w:rsidRPr="004C1A23">
                              <w:rPr>
                                <w:rFonts w:ascii="Arial" w:hAnsi="Arial" w:cs="Arial"/>
                                <w:sz w:val="24"/>
                                <w:szCs w:val="24"/>
                              </w:rPr>
                              <w:t>Holds a prominent position in an HEI</w:t>
                            </w:r>
                          </w:p>
                          <w:p w:rsidR="00D000AC" w:rsidRPr="004C1A23" w:rsidRDefault="00D000AC" w:rsidP="00706C1A">
                            <w:pPr>
                              <w:numPr>
                                <w:ilvl w:val="0"/>
                                <w:numId w:val="36"/>
                              </w:numPr>
                              <w:spacing w:line="360" w:lineRule="auto"/>
                              <w:ind w:left="993" w:hanging="284"/>
                              <w:contextualSpacing/>
                              <w:rPr>
                                <w:rFonts w:ascii="Arial" w:hAnsi="Arial" w:cs="Arial"/>
                                <w:sz w:val="24"/>
                                <w:szCs w:val="24"/>
                              </w:rPr>
                            </w:pPr>
                            <w:r w:rsidRPr="004C1A23">
                              <w:rPr>
                                <w:rFonts w:ascii="Arial" w:hAnsi="Arial" w:cs="Arial"/>
                                <w:sz w:val="24"/>
                                <w:szCs w:val="24"/>
                              </w:rPr>
                              <w:t xml:space="preserve">Holds an influential </w:t>
                            </w:r>
                            <w:r>
                              <w:rPr>
                                <w:rFonts w:ascii="Arial" w:hAnsi="Arial" w:cs="Arial"/>
                                <w:sz w:val="24"/>
                                <w:szCs w:val="24"/>
                              </w:rPr>
                              <w:t xml:space="preserve">educational </w:t>
                            </w:r>
                            <w:r w:rsidRPr="004C1A23">
                              <w:rPr>
                                <w:rFonts w:ascii="Arial" w:hAnsi="Arial" w:cs="Arial"/>
                                <w:sz w:val="24"/>
                                <w:szCs w:val="24"/>
                              </w:rPr>
                              <w:t>post in local authority or government</w:t>
                            </w:r>
                            <w:r>
                              <w:rPr>
                                <w:rFonts w:ascii="Arial" w:hAnsi="Arial" w:cs="Arial"/>
                                <w:sz w:val="24"/>
                                <w:szCs w:val="24"/>
                              </w:rPr>
                              <w:t xml:space="preserve"> </w:t>
                            </w:r>
                          </w:p>
                          <w:p w:rsidR="00D000AC" w:rsidRPr="004C1A23" w:rsidRDefault="00D000AC" w:rsidP="00706C1A">
                            <w:pPr>
                              <w:numPr>
                                <w:ilvl w:val="0"/>
                                <w:numId w:val="36"/>
                              </w:numPr>
                              <w:spacing w:line="360" w:lineRule="auto"/>
                              <w:ind w:left="993" w:hanging="284"/>
                              <w:contextualSpacing/>
                              <w:rPr>
                                <w:rFonts w:ascii="Arial" w:hAnsi="Arial" w:cs="Arial"/>
                                <w:sz w:val="24"/>
                                <w:szCs w:val="24"/>
                              </w:rPr>
                            </w:pPr>
                            <w:r w:rsidRPr="004C1A23">
                              <w:rPr>
                                <w:rFonts w:ascii="Arial" w:hAnsi="Arial" w:cs="Arial"/>
                                <w:sz w:val="24"/>
                                <w:szCs w:val="24"/>
                              </w:rPr>
                              <w:t>Widely acclaimed through national and or international publications on teacher preparation</w:t>
                            </w:r>
                          </w:p>
                          <w:p w:rsidR="00D000AC" w:rsidRPr="004C1A23" w:rsidRDefault="00D000AC" w:rsidP="00706C1A">
                            <w:pPr>
                              <w:numPr>
                                <w:ilvl w:val="0"/>
                                <w:numId w:val="36"/>
                              </w:numPr>
                              <w:spacing w:line="360" w:lineRule="auto"/>
                              <w:ind w:left="993" w:hanging="284"/>
                              <w:contextualSpacing/>
                              <w:rPr>
                                <w:rFonts w:ascii="Arial" w:hAnsi="Arial" w:cs="Arial"/>
                                <w:sz w:val="24"/>
                                <w:szCs w:val="24"/>
                              </w:rPr>
                            </w:pPr>
                            <w:r w:rsidRPr="004C1A23">
                              <w:rPr>
                                <w:rFonts w:ascii="Arial" w:hAnsi="Arial" w:cs="Arial"/>
                                <w:sz w:val="24"/>
                                <w:szCs w:val="24"/>
                              </w:rPr>
                              <w:t>Involved in alternative routes t</w:t>
                            </w:r>
                            <w:r>
                              <w:rPr>
                                <w:rFonts w:ascii="Arial" w:hAnsi="Arial" w:cs="Arial"/>
                                <w:sz w:val="24"/>
                                <w:szCs w:val="24"/>
                              </w:rPr>
                              <w:t xml:space="preserve">o </w:t>
                            </w:r>
                            <w:r w:rsidRPr="00D61516">
                              <w:rPr>
                                <w:rFonts w:ascii="Arial" w:hAnsi="Arial" w:cs="Arial"/>
                                <w:sz w:val="24"/>
                                <w:szCs w:val="24"/>
                              </w:rPr>
                              <w:t xml:space="preserve">teaching in England, elsewhere in the UK </w:t>
                            </w:r>
                            <w:r>
                              <w:rPr>
                                <w:rFonts w:ascii="Arial" w:hAnsi="Arial" w:cs="Arial"/>
                                <w:sz w:val="24"/>
                                <w:szCs w:val="24"/>
                              </w:rPr>
                              <w:t>and or internationally</w:t>
                            </w:r>
                          </w:p>
                          <w:p w:rsidR="00D000AC" w:rsidRPr="000B38FE" w:rsidRDefault="00D000AC" w:rsidP="000B38FE">
                            <w:pPr>
                              <w:numPr>
                                <w:ilvl w:val="0"/>
                                <w:numId w:val="36"/>
                              </w:numPr>
                              <w:spacing w:line="360" w:lineRule="auto"/>
                              <w:ind w:left="993" w:hanging="284"/>
                              <w:contextualSpacing/>
                              <w:rPr>
                                <w:rFonts w:ascii="Arial" w:hAnsi="Arial" w:cs="Arial"/>
                                <w:sz w:val="24"/>
                                <w:szCs w:val="24"/>
                              </w:rPr>
                            </w:pPr>
                            <w:r w:rsidRPr="004C1A23">
                              <w:rPr>
                                <w:rFonts w:ascii="Arial" w:hAnsi="Arial" w:cs="Arial"/>
                                <w:sz w:val="24"/>
                                <w:szCs w:val="24"/>
                              </w:rPr>
                              <w:t>Available and prepared to engage with the study</w:t>
                            </w:r>
                          </w:p>
                          <w:p w:rsidR="00D000AC" w:rsidRPr="00706C1A" w:rsidRDefault="00D000AC" w:rsidP="00706C1A">
                            <w:pPr>
                              <w:spacing w:line="240" w:lineRule="auto"/>
                              <w:jc w:val="right"/>
                              <w:rPr>
                                <w:rFonts w:ascii="Arial" w:hAnsi="Arial" w:cs="Arial"/>
                                <w:b/>
                                <w:sz w:val="20"/>
                                <w:szCs w:val="20"/>
                              </w:rPr>
                            </w:pPr>
                            <w:r>
                              <w:rPr>
                                <w:rFonts w:ascii="Arial" w:hAnsi="Arial" w:cs="Arial"/>
                                <w:b/>
                                <w:sz w:val="20"/>
                                <w:szCs w:val="20"/>
                              </w:rPr>
                              <w:t>Figure 4</w:t>
                            </w:r>
                          </w:p>
                          <w:p w:rsidR="00D000AC" w:rsidRDefault="00D000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38" type="#_x0000_t202" style="position:absolute;margin-left:-6.45pt;margin-top:1.05pt;width:474.75pt;height:3in;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" fillcolor="white [3201]" strokeweight=".5pt">
                <v:textbox>
                  <w:txbxContent>
                    <w:p w:rsidR="00D000AC" w:rsidRPr="00706C1A" w:rsidRDefault="00D000AC" w:rsidP="00706C1A">
                      <w:pPr>
                        <w:spacing w:line="360" w:lineRule="auto"/>
                        <w:contextualSpacing/>
                        <w:rPr>
                          <w:rFonts w:ascii="Arial" w:hAnsi="Arial" w:cs="Arial"/>
                          <w:sz w:val="12"/>
                          <w:szCs w:val="12"/>
                        </w:rPr>
                      </w:pPr>
                    </w:p>
                    <w:p w:rsidR="00D000AC" w:rsidRPr="004C1A23" w:rsidRDefault="00D000AC" w:rsidP="00706C1A">
                      <w:pPr>
                        <w:numPr>
                          <w:ilvl w:val="0"/>
                          <w:numId w:val="36"/>
                        </w:numPr>
                        <w:spacing w:line="360" w:lineRule="auto"/>
                        <w:ind w:left="993" w:hanging="284"/>
                        <w:contextualSpacing/>
                        <w:rPr>
                          <w:rFonts w:ascii="Arial" w:hAnsi="Arial" w:cs="Arial"/>
                          <w:sz w:val="24"/>
                          <w:szCs w:val="24"/>
                        </w:rPr>
                      </w:pPr>
                      <w:r w:rsidRPr="004C1A23">
                        <w:rPr>
                          <w:rFonts w:ascii="Arial" w:hAnsi="Arial" w:cs="Arial"/>
                          <w:sz w:val="24"/>
                          <w:szCs w:val="24"/>
                        </w:rPr>
                        <w:t xml:space="preserve">At least 20 years’ teaching experience </w:t>
                      </w:r>
                      <w:r w:rsidRPr="00D61516">
                        <w:rPr>
                          <w:rFonts w:ascii="Arial" w:hAnsi="Arial" w:cs="Arial"/>
                          <w:sz w:val="24"/>
                          <w:szCs w:val="24"/>
                        </w:rPr>
                        <w:t>in England or elsewhere in the UK</w:t>
                      </w:r>
                    </w:p>
                    <w:p w:rsidR="00D000AC" w:rsidRPr="004C1A23" w:rsidRDefault="00D000AC" w:rsidP="00706C1A">
                      <w:pPr>
                        <w:numPr>
                          <w:ilvl w:val="0"/>
                          <w:numId w:val="36"/>
                        </w:numPr>
                        <w:spacing w:line="360" w:lineRule="auto"/>
                        <w:ind w:left="993" w:hanging="284"/>
                        <w:contextualSpacing/>
                        <w:rPr>
                          <w:rFonts w:ascii="Arial" w:hAnsi="Arial" w:cs="Arial"/>
                          <w:sz w:val="24"/>
                          <w:szCs w:val="24"/>
                        </w:rPr>
                      </w:pPr>
                      <w:r w:rsidRPr="004C1A23">
                        <w:rPr>
                          <w:rFonts w:ascii="Arial" w:hAnsi="Arial" w:cs="Arial"/>
                          <w:sz w:val="24"/>
                          <w:szCs w:val="24"/>
                        </w:rPr>
                        <w:t>At least 20 years’ experience of involvement with teacher preparation</w:t>
                      </w:r>
                    </w:p>
                    <w:p w:rsidR="00D000AC" w:rsidRPr="004C1A23" w:rsidRDefault="00D000AC" w:rsidP="00706C1A">
                      <w:pPr>
                        <w:numPr>
                          <w:ilvl w:val="0"/>
                          <w:numId w:val="36"/>
                        </w:numPr>
                        <w:spacing w:line="360" w:lineRule="auto"/>
                        <w:ind w:left="993" w:hanging="284"/>
                        <w:contextualSpacing/>
                        <w:rPr>
                          <w:rFonts w:ascii="Arial" w:hAnsi="Arial" w:cs="Arial"/>
                          <w:sz w:val="24"/>
                          <w:szCs w:val="24"/>
                        </w:rPr>
                      </w:pPr>
                      <w:r w:rsidRPr="004C1A23">
                        <w:rPr>
                          <w:rFonts w:ascii="Arial" w:hAnsi="Arial" w:cs="Arial"/>
                          <w:sz w:val="24"/>
                          <w:szCs w:val="24"/>
                        </w:rPr>
                        <w:t>Holds a prominent position in an HEI</w:t>
                      </w:r>
                    </w:p>
                    <w:p w:rsidR="00D000AC" w:rsidRPr="004C1A23" w:rsidRDefault="00D000AC" w:rsidP="00706C1A">
                      <w:pPr>
                        <w:numPr>
                          <w:ilvl w:val="0"/>
                          <w:numId w:val="36"/>
                        </w:numPr>
                        <w:spacing w:line="360" w:lineRule="auto"/>
                        <w:ind w:left="993" w:hanging="284"/>
                        <w:contextualSpacing/>
                        <w:rPr>
                          <w:rFonts w:ascii="Arial" w:hAnsi="Arial" w:cs="Arial"/>
                          <w:sz w:val="24"/>
                          <w:szCs w:val="24"/>
                        </w:rPr>
                      </w:pPr>
                      <w:r w:rsidRPr="004C1A23">
                        <w:rPr>
                          <w:rFonts w:ascii="Arial" w:hAnsi="Arial" w:cs="Arial"/>
                          <w:sz w:val="24"/>
                          <w:szCs w:val="24"/>
                        </w:rPr>
                        <w:t xml:space="preserve">Holds an influential </w:t>
                      </w:r>
                      <w:r>
                        <w:rPr>
                          <w:rFonts w:ascii="Arial" w:hAnsi="Arial" w:cs="Arial"/>
                          <w:sz w:val="24"/>
                          <w:szCs w:val="24"/>
                        </w:rPr>
                        <w:t xml:space="preserve">educational </w:t>
                      </w:r>
                      <w:r w:rsidRPr="004C1A23">
                        <w:rPr>
                          <w:rFonts w:ascii="Arial" w:hAnsi="Arial" w:cs="Arial"/>
                          <w:sz w:val="24"/>
                          <w:szCs w:val="24"/>
                        </w:rPr>
                        <w:t>post in local authority or government</w:t>
                      </w:r>
                      <w:r>
                        <w:rPr>
                          <w:rFonts w:ascii="Arial" w:hAnsi="Arial" w:cs="Arial"/>
                          <w:sz w:val="24"/>
                          <w:szCs w:val="24"/>
                        </w:rPr>
                        <w:t xml:space="preserve"> </w:t>
                      </w:r>
                    </w:p>
                    <w:p w:rsidR="00D000AC" w:rsidRPr="004C1A23" w:rsidRDefault="00D000AC" w:rsidP="00706C1A">
                      <w:pPr>
                        <w:numPr>
                          <w:ilvl w:val="0"/>
                          <w:numId w:val="36"/>
                        </w:numPr>
                        <w:spacing w:line="360" w:lineRule="auto"/>
                        <w:ind w:left="993" w:hanging="284"/>
                        <w:contextualSpacing/>
                        <w:rPr>
                          <w:rFonts w:ascii="Arial" w:hAnsi="Arial" w:cs="Arial"/>
                          <w:sz w:val="24"/>
                          <w:szCs w:val="24"/>
                        </w:rPr>
                      </w:pPr>
                      <w:r w:rsidRPr="004C1A23">
                        <w:rPr>
                          <w:rFonts w:ascii="Arial" w:hAnsi="Arial" w:cs="Arial"/>
                          <w:sz w:val="24"/>
                          <w:szCs w:val="24"/>
                        </w:rPr>
                        <w:t>Widely acclaimed through national and or international publications on teacher preparation</w:t>
                      </w:r>
                    </w:p>
                    <w:p w:rsidR="00D000AC" w:rsidRPr="004C1A23" w:rsidRDefault="00D000AC" w:rsidP="00706C1A">
                      <w:pPr>
                        <w:numPr>
                          <w:ilvl w:val="0"/>
                          <w:numId w:val="36"/>
                        </w:numPr>
                        <w:spacing w:line="360" w:lineRule="auto"/>
                        <w:ind w:left="993" w:hanging="284"/>
                        <w:contextualSpacing/>
                        <w:rPr>
                          <w:rFonts w:ascii="Arial" w:hAnsi="Arial" w:cs="Arial"/>
                          <w:sz w:val="24"/>
                          <w:szCs w:val="24"/>
                        </w:rPr>
                      </w:pPr>
                      <w:r w:rsidRPr="004C1A23">
                        <w:rPr>
                          <w:rFonts w:ascii="Arial" w:hAnsi="Arial" w:cs="Arial"/>
                          <w:sz w:val="24"/>
                          <w:szCs w:val="24"/>
                        </w:rPr>
                        <w:t>Involved in alternative routes t</w:t>
                      </w:r>
                      <w:r>
                        <w:rPr>
                          <w:rFonts w:ascii="Arial" w:hAnsi="Arial" w:cs="Arial"/>
                          <w:sz w:val="24"/>
                          <w:szCs w:val="24"/>
                        </w:rPr>
                        <w:t xml:space="preserve">o </w:t>
                      </w:r>
                      <w:r w:rsidRPr="00D61516">
                        <w:rPr>
                          <w:rFonts w:ascii="Arial" w:hAnsi="Arial" w:cs="Arial"/>
                          <w:sz w:val="24"/>
                          <w:szCs w:val="24"/>
                        </w:rPr>
                        <w:t xml:space="preserve">teaching in England, elsewhere in the UK </w:t>
                      </w:r>
                      <w:r>
                        <w:rPr>
                          <w:rFonts w:ascii="Arial" w:hAnsi="Arial" w:cs="Arial"/>
                          <w:sz w:val="24"/>
                          <w:szCs w:val="24"/>
                        </w:rPr>
                        <w:t>and or internationally</w:t>
                      </w:r>
                    </w:p>
                    <w:p w:rsidR="00D000AC" w:rsidRPr="000B38FE" w:rsidRDefault="00D000AC" w:rsidP="000B38FE">
                      <w:pPr>
                        <w:numPr>
                          <w:ilvl w:val="0"/>
                          <w:numId w:val="36"/>
                        </w:numPr>
                        <w:spacing w:line="360" w:lineRule="auto"/>
                        <w:ind w:left="993" w:hanging="284"/>
                        <w:contextualSpacing/>
                        <w:rPr>
                          <w:rFonts w:ascii="Arial" w:hAnsi="Arial" w:cs="Arial"/>
                          <w:sz w:val="24"/>
                          <w:szCs w:val="24"/>
                        </w:rPr>
                      </w:pPr>
                      <w:r w:rsidRPr="004C1A23">
                        <w:rPr>
                          <w:rFonts w:ascii="Arial" w:hAnsi="Arial" w:cs="Arial"/>
                          <w:sz w:val="24"/>
                          <w:szCs w:val="24"/>
                        </w:rPr>
                        <w:t>Available and prepared to engage with the study</w:t>
                      </w:r>
                    </w:p>
                    <w:p w:rsidR="00D000AC" w:rsidRPr="00706C1A" w:rsidRDefault="00D000AC" w:rsidP="00706C1A">
                      <w:pPr>
                        <w:spacing w:line="240" w:lineRule="auto"/>
                        <w:jc w:val="right"/>
                        <w:rPr>
                          <w:rFonts w:ascii="Arial" w:hAnsi="Arial" w:cs="Arial"/>
                          <w:b/>
                          <w:sz w:val="20"/>
                          <w:szCs w:val="20"/>
                        </w:rPr>
                      </w:pPr>
                      <w:r>
                        <w:rPr>
                          <w:rFonts w:ascii="Arial" w:hAnsi="Arial" w:cs="Arial"/>
                          <w:b/>
                          <w:sz w:val="20"/>
                          <w:szCs w:val="20"/>
                        </w:rPr>
                        <w:t>Figure 4</w:t>
                      </w:r>
                    </w:p>
                    <w:p w:rsidR="00D000AC" w:rsidRDefault="00D000AC"/>
                  </w:txbxContent>
                </v:textbox>
              </v:shape>
            </w:pict>
          </mc:Fallback>
        </mc:AlternateContent>
      </w:r>
    </w:p>
    <w:p w:rsidR="00B235EB" w:rsidRDefault="00B235EB" w:rsidP="00F128FE">
      <w:pPr>
        <w:spacing w:line="480" w:lineRule="auto"/>
        <w:rPr>
          <w:rFonts w:ascii="Arial" w:hAnsi="Arial" w:cs="Arial"/>
          <w:sz w:val="24"/>
          <w:szCs w:val="24"/>
        </w:rPr>
      </w:pPr>
    </w:p>
    <w:p w:rsidR="00B235EB" w:rsidRDefault="00B235EB" w:rsidP="00F128FE">
      <w:pPr>
        <w:spacing w:line="480" w:lineRule="auto"/>
        <w:rPr>
          <w:rFonts w:ascii="Arial" w:hAnsi="Arial" w:cs="Arial"/>
          <w:sz w:val="24"/>
          <w:szCs w:val="24"/>
        </w:rPr>
      </w:pPr>
    </w:p>
    <w:p w:rsidR="00B235EB" w:rsidRDefault="00B235EB" w:rsidP="00F128FE">
      <w:pPr>
        <w:spacing w:line="480" w:lineRule="auto"/>
        <w:rPr>
          <w:rFonts w:ascii="Arial" w:hAnsi="Arial" w:cs="Arial"/>
          <w:sz w:val="24"/>
          <w:szCs w:val="24"/>
        </w:rPr>
      </w:pPr>
    </w:p>
    <w:p w:rsidR="00706C1A" w:rsidRDefault="00706C1A" w:rsidP="00F128FE">
      <w:pPr>
        <w:spacing w:line="480" w:lineRule="auto"/>
        <w:rPr>
          <w:rFonts w:ascii="Arial" w:hAnsi="Arial" w:cs="Arial"/>
          <w:sz w:val="24"/>
          <w:szCs w:val="24"/>
        </w:rPr>
      </w:pPr>
    </w:p>
    <w:p w:rsidR="00706C1A" w:rsidRDefault="00706C1A" w:rsidP="00F128FE">
      <w:pPr>
        <w:spacing w:line="480" w:lineRule="auto"/>
        <w:rPr>
          <w:rFonts w:ascii="Arial" w:hAnsi="Arial" w:cs="Arial"/>
          <w:sz w:val="24"/>
          <w:szCs w:val="24"/>
        </w:rPr>
      </w:pPr>
    </w:p>
    <w:p w:rsidR="00F128FE" w:rsidRPr="0026056B" w:rsidRDefault="00F128FE" w:rsidP="00F128FE">
      <w:pPr>
        <w:spacing w:line="480" w:lineRule="auto"/>
        <w:rPr>
          <w:rFonts w:ascii="Arial" w:hAnsi="Arial" w:cs="Arial"/>
          <w:sz w:val="12"/>
          <w:szCs w:val="12"/>
        </w:rPr>
      </w:pPr>
    </w:p>
    <w:p w:rsidR="00071F2E" w:rsidRPr="00016A5D" w:rsidRDefault="00716B54" w:rsidP="00F128FE">
      <w:pPr>
        <w:spacing w:line="480" w:lineRule="auto"/>
        <w:rPr>
          <w:rFonts w:ascii="Arial" w:hAnsi="Arial" w:cs="Arial"/>
          <w:sz w:val="24"/>
          <w:szCs w:val="24"/>
        </w:rPr>
      </w:pPr>
      <w:r w:rsidRPr="004C1A23">
        <w:rPr>
          <w:rFonts w:ascii="Arial" w:hAnsi="Arial" w:cs="Arial"/>
          <w:sz w:val="24"/>
          <w:szCs w:val="24"/>
        </w:rPr>
        <w:t>The above criteria reflected aspects of the selection process that was considered to lend increased credibility to the study. The criteria were also drawn from recurring topics highlig</w:t>
      </w:r>
      <w:r>
        <w:rPr>
          <w:rFonts w:ascii="Arial" w:hAnsi="Arial" w:cs="Arial"/>
          <w:sz w:val="24"/>
          <w:szCs w:val="24"/>
        </w:rPr>
        <w:t xml:space="preserve">hted by the literature review. </w:t>
      </w:r>
    </w:p>
    <w:p w:rsidR="00F75CF8" w:rsidRPr="00F128FE" w:rsidRDefault="004C1A23" w:rsidP="00F128FE">
      <w:pPr>
        <w:spacing w:line="480" w:lineRule="auto"/>
        <w:rPr>
          <w:rFonts w:ascii="Arial" w:hAnsi="Arial" w:cs="Arial"/>
          <w:sz w:val="24"/>
          <w:szCs w:val="24"/>
        </w:rPr>
      </w:pPr>
      <w:r w:rsidRPr="004C1A23">
        <w:rPr>
          <w:rFonts w:ascii="Arial" w:hAnsi="Arial" w:cs="Arial"/>
          <w:sz w:val="24"/>
          <w:szCs w:val="24"/>
        </w:rPr>
        <w:t>The research participants, in their own respective professio</w:t>
      </w:r>
      <w:r w:rsidR="00706C1A">
        <w:rPr>
          <w:rFonts w:ascii="Arial" w:hAnsi="Arial" w:cs="Arial"/>
          <w:sz w:val="24"/>
          <w:szCs w:val="24"/>
        </w:rPr>
        <w:t xml:space="preserve">nal capacities were selected as </w:t>
      </w:r>
      <w:r w:rsidRPr="004C1A23">
        <w:rPr>
          <w:rFonts w:ascii="Arial" w:hAnsi="Arial" w:cs="Arial"/>
          <w:sz w:val="24"/>
          <w:szCs w:val="24"/>
        </w:rPr>
        <w:t xml:space="preserve">their reputation and experience mean that they offered a strong representation of the wider </w:t>
      </w:r>
      <w:r w:rsidR="00227B20">
        <w:rPr>
          <w:rFonts w:ascii="Arial" w:hAnsi="Arial" w:cs="Arial"/>
          <w:sz w:val="24"/>
          <w:szCs w:val="24"/>
        </w:rPr>
        <w:t>profile of ITP</w:t>
      </w:r>
      <w:r w:rsidRPr="004C1A23">
        <w:rPr>
          <w:rFonts w:ascii="Arial" w:hAnsi="Arial" w:cs="Arial"/>
          <w:sz w:val="24"/>
          <w:szCs w:val="24"/>
        </w:rPr>
        <w:t xml:space="preserve"> provision within England. Notably, the sample encompassed senior academics, including professors, from the field of Initial Teacher Education; educationalists from alternative provision and experienced practitioners with a wealth of national and international knowledge in developing beginning teachers. </w:t>
      </w:r>
      <w:r w:rsidR="003A3813">
        <w:rPr>
          <w:rFonts w:ascii="Arial" w:hAnsi="Arial" w:cs="Arial"/>
          <w:sz w:val="24"/>
          <w:szCs w:val="24"/>
        </w:rPr>
        <w:t xml:space="preserve">A cameo of each participant can be found in </w:t>
      </w:r>
      <w:r w:rsidR="00DD42D1">
        <w:rPr>
          <w:rFonts w:ascii="Arial" w:hAnsi="Arial" w:cs="Arial"/>
          <w:sz w:val="24"/>
          <w:szCs w:val="24"/>
        </w:rPr>
        <w:t>appendix 6</w:t>
      </w:r>
      <w:r w:rsidR="003A3813" w:rsidRPr="00DD42D1">
        <w:rPr>
          <w:rFonts w:ascii="Arial" w:hAnsi="Arial" w:cs="Arial"/>
          <w:sz w:val="24"/>
          <w:szCs w:val="24"/>
        </w:rPr>
        <w:t xml:space="preserve">. </w:t>
      </w:r>
      <w:r w:rsidRPr="004C1A23">
        <w:rPr>
          <w:rFonts w:ascii="Arial" w:hAnsi="Arial" w:cs="Arial"/>
          <w:sz w:val="24"/>
          <w:szCs w:val="24"/>
        </w:rPr>
        <w:t>As a whole, they formed the sample for the research project. The nature of the sample, the rationale for it and indeed the justification for adopting this method is explored in detail below.</w:t>
      </w:r>
    </w:p>
    <w:p w:rsidR="00376FAE" w:rsidRDefault="004C1A23" w:rsidP="0026056B">
      <w:pPr>
        <w:spacing w:line="480" w:lineRule="auto"/>
        <w:rPr>
          <w:rFonts w:ascii="Arial" w:hAnsi="Arial" w:cs="Arial"/>
          <w:sz w:val="24"/>
          <w:szCs w:val="24"/>
        </w:rPr>
      </w:pPr>
      <w:r w:rsidRPr="004C1A23">
        <w:rPr>
          <w:rFonts w:ascii="Arial" w:hAnsi="Arial" w:cs="Arial"/>
          <w:sz w:val="24"/>
          <w:szCs w:val="24"/>
        </w:rPr>
        <w:lastRenderedPageBreak/>
        <w:t xml:space="preserve">A small-scale, interview-based project can go into considerable depth with a small sample and that was the intention of this project.  A crucial strength of using a small sample in this case, was that there was no dropout rate. Equally important was the </w:t>
      </w:r>
      <w:r w:rsidR="00F75CF8">
        <w:rPr>
          <w:rFonts w:ascii="Arial" w:hAnsi="Arial" w:cs="Arial"/>
          <w:sz w:val="24"/>
          <w:szCs w:val="24"/>
        </w:rPr>
        <w:t>notion</w:t>
      </w:r>
      <w:r w:rsidRPr="004C1A23">
        <w:rPr>
          <w:rFonts w:ascii="Arial" w:hAnsi="Arial" w:cs="Arial"/>
          <w:sz w:val="24"/>
          <w:szCs w:val="24"/>
        </w:rPr>
        <w:t xml:space="preserve"> that the key individuals were well-placed to address the complexities of the issues born out of the secondary data set - the literature itself. A rigorous, small sample study afforded me the opportunity to capture deeper and more critical perspectives rather than using high numbers which could arguably have diluted the discussion. </w:t>
      </w:r>
      <w:proofErr w:type="spellStart"/>
      <w:r w:rsidR="00376FAE">
        <w:rPr>
          <w:rFonts w:ascii="Arial" w:hAnsi="Arial" w:cs="Arial"/>
          <w:sz w:val="24"/>
          <w:szCs w:val="24"/>
        </w:rPr>
        <w:t>Sandelowski</w:t>
      </w:r>
      <w:proofErr w:type="spellEnd"/>
      <w:r w:rsidR="00376FAE">
        <w:rPr>
          <w:rFonts w:ascii="Arial" w:hAnsi="Arial" w:cs="Arial"/>
          <w:sz w:val="24"/>
          <w:szCs w:val="24"/>
        </w:rPr>
        <w:t xml:space="preserve"> (1995, p.179) argues that the key issue is ‘the quality of information obtained per sampling unit, as opposed to their number per se.’ </w:t>
      </w:r>
    </w:p>
    <w:p w:rsidR="0026056B" w:rsidRDefault="00376FAE" w:rsidP="0026056B">
      <w:pPr>
        <w:spacing w:line="480" w:lineRule="auto"/>
        <w:rPr>
          <w:rFonts w:ascii="Arial" w:hAnsi="Arial" w:cs="Arial"/>
          <w:sz w:val="24"/>
          <w:szCs w:val="24"/>
        </w:rPr>
      </w:pPr>
      <w:r>
        <w:rPr>
          <w:rFonts w:ascii="Arial" w:hAnsi="Arial" w:cs="Arial"/>
          <w:sz w:val="24"/>
          <w:szCs w:val="24"/>
        </w:rPr>
        <w:t xml:space="preserve">Indeed, </w:t>
      </w:r>
      <w:proofErr w:type="spellStart"/>
      <w:r w:rsidR="004C1A23" w:rsidRPr="004C1A23">
        <w:rPr>
          <w:rFonts w:ascii="Arial" w:hAnsi="Arial" w:cs="Arial"/>
          <w:sz w:val="24"/>
          <w:szCs w:val="24"/>
        </w:rPr>
        <w:t>Polkinghorne</w:t>
      </w:r>
      <w:proofErr w:type="spellEnd"/>
      <w:r w:rsidR="004C1A23" w:rsidRPr="004C1A23">
        <w:rPr>
          <w:rFonts w:ascii="Arial" w:hAnsi="Arial" w:cs="Arial"/>
          <w:sz w:val="24"/>
          <w:szCs w:val="24"/>
        </w:rPr>
        <w:t xml:space="preserve"> (1989) recommends that researchers interview 5-25 individuals who are all familiar with and have experienced the phenomena whilst Campbell, McNamara and Gilroy (2004) highlight how small scale projects make important contributions to teachers’ professional development with their respective findings informing larger projects. The intent of the project was not to generalize the information as much as to elucidate the particular and the specific aspects of the data in light of the research questions (</w:t>
      </w:r>
      <w:proofErr w:type="spellStart"/>
      <w:r w:rsidR="004C1A23" w:rsidRPr="004C1A23">
        <w:rPr>
          <w:rFonts w:ascii="Arial" w:hAnsi="Arial" w:cs="Arial"/>
          <w:sz w:val="24"/>
          <w:szCs w:val="24"/>
        </w:rPr>
        <w:t>Pinnegar</w:t>
      </w:r>
      <w:proofErr w:type="spellEnd"/>
      <w:r w:rsidR="004C1A23" w:rsidRPr="004C1A23">
        <w:rPr>
          <w:rFonts w:ascii="Arial" w:hAnsi="Arial" w:cs="Arial"/>
          <w:sz w:val="24"/>
          <w:szCs w:val="24"/>
        </w:rPr>
        <w:t xml:space="preserve"> and </w:t>
      </w:r>
      <w:proofErr w:type="spellStart"/>
      <w:r w:rsidR="004C1A23" w:rsidRPr="004C1A23">
        <w:rPr>
          <w:rFonts w:ascii="Arial" w:hAnsi="Arial" w:cs="Arial"/>
          <w:sz w:val="24"/>
          <w:szCs w:val="24"/>
        </w:rPr>
        <w:t>Daynes</w:t>
      </w:r>
      <w:proofErr w:type="spellEnd"/>
      <w:r w:rsidR="004C1A23" w:rsidRPr="004C1A23">
        <w:rPr>
          <w:rFonts w:ascii="Arial" w:hAnsi="Arial" w:cs="Arial"/>
          <w:sz w:val="24"/>
          <w:szCs w:val="24"/>
        </w:rPr>
        <w:t>, 2007).</w:t>
      </w:r>
    </w:p>
    <w:p w:rsidR="00197C59" w:rsidRDefault="0026056B" w:rsidP="00197C59">
      <w:pPr>
        <w:spacing w:line="480" w:lineRule="auto"/>
        <w:rPr>
          <w:rFonts w:ascii="Arial" w:hAnsi="Arial" w:cs="Arial"/>
          <w:sz w:val="24"/>
          <w:szCs w:val="24"/>
        </w:rPr>
      </w:pPr>
      <w:r>
        <w:rPr>
          <w:rFonts w:ascii="Arial" w:hAnsi="Arial" w:cs="Arial"/>
          <w:sz w:val="24"/>
          <w:szCs w:val="24"/>
        </w:rPr>
        <w:t>To be clear, the research did not subscribe to positivism nor did it strive</w:t>
      </w:r>
      <w:r w:rsidRPr="0026056B">
        <w:rPr>
          <w:rFonts w:ascii="Arial" w:hAnsi="Arial" w:cs="Arial"/>
          <w:sz w:val="24"/>
          <w:szCs w:val="24"/>
        </w:rPr>
        <w:t xml:space="preserve"> to</w:t>
      </w:r>
      <w:r w:rsidR="00197C59">
        <w:rPr>
          <w:rFonts w:ascii="Arial" w:hAnsi="Arial" w:cs="Arial"/>
          <w:sz w:val="24"/>
          <w:szCs w:val="24"/>
        </w:rPr>
        <w:t xml:space="preserve"> develop nomothetic knowledge. </w:t>
      </w:r>
      <w:r w:rsidR="004C1A23" w:rsidRPr="004C1A23">
        <w:rPr>
          <w:rFonts w:ascii="Arial" w:hAnsi="Arial" w:cs="Arial"/>
          <w:sz w:val="24"/>
          <w:szCs w:val="24"/>
        </w:rPr>
        <w:t xml:space="preserve">It is, however, important to recognize the potential vulnerability the data collected due to the sample size. Yet it is the rival perspectives offered through the literature review coupled with the rigour of the investigation itself that validates the research design.  </w:t>
      </w:r>
    </w:p>
    <w:p w:rsidR="00706C1A" w:rsidRPr="00376FAE" w:rsidRDefault="004C1A23" w:rsidP="00376FAE">
      <w:pPr>
        <w:spacing w:line="480" w:lineRule="auto"/>
        <w:rPr>
          <w:rFonts w:ascii="Arial" w:hAnsi="Arial" w:cs="Arial"/>
          <w:sz w:val="24"/>
          <w:szCs w:val="24"/>
        </w:rPr>
      </w:pPr>
      <w:r w:rsidRPr="004C1A23">
        <w:rPr>
          <w:rFonts w:ascii="Arial" w:hAnsi="Arial" w:cs="Arial"/>
          <w:sz w:val="24"/>
          <w:szCs w:val="24"/>
        </w:rPr>
        <w:t xml:space="preserve">Equally, the responses to the interview data generated by this small, reputable sample were then put to work-based colleagues and school-based partners for cross-referencing through questionnaires. </w:t>
      </w:r>
    </w:p>
    <w:p w:rsidR="004D1DF8" w:rsidRDefault="004C1A23" w:rsidP="00F128FE">
      <w:pPr>
        <w:autoSpaceDE w:val="0"/>
        <w:autoSpaceDN w:val="0"/>
        <w:adjustRightInd w:val="0"/>
        <w:spacing w:after="0" w:line="480" w:lineRule="auto"/>
        <w:rPr>
          <w:rFonts w:ascii="Arial" w:hAnsi="Arial" w:cs="Arial"/>
          <w:sz w:val="24"/>
          <w:szCs w:val="24"/>
        </w:rPr>
      </w:pPr>
      <w:r w:rsidRPr="004C1A23">
        <w:rPr>
          <w:rFonts w:ascii="Arial" w:hAnsi="Arial" w:cs="Arial"/>
          <w:sz w:val="24"/>
          <w:szCs w:val="24"/>
        </w:rPr>
        <w:lastRenderedPageBreak/>
        <w:t xml:space="preserve">The intention is to describe the sample in the most specific terms relative to the largest population it might represent. In this instance, the individuals are in a credible position to influence policy decision-making, to inform a broad scope of educational professionals and to enact change. This still permitted me to be able to include enough narrative to picture the sampling strategy and participants </w:t>
      </w:r>
      <w:r w:rsidR="00F93767">
        <w:rPr>
          <w:rFonts w:ascii="Arial" w:hAnsi="Arial" w:cs="Arial"/>
          <w:sz w:val="24"/>
          <w:szCs w:val="24"/>
        </w:rPr>
        <w:t>‘</w:t>
      </w:r>
      <w:r w:rsidRPr="004C1A23">
        <w:rPr>
          <w:rFonts w:ascii="Arial" w:hAnsi="Arial" w:cs="Arial"/>
          <w:sz w:val="24"/>
          <w:szCs w:val="24"/>
        </w:rPr>
        <w:t>without sacrificing the parsimony prized by empiricists</w:t>
      </w:r>
      <w:r w:rsidR="00F93767">
        <w:rPr>
          <w:rFonts w:ascii="Arial" w:hAnsi="Arial" w:cs="Arial"/>
          <w:sz w:val="24"/>
          <w:szCs w:val="24"/>
        </w:rPr>
        <w:t>’</w:t>
      </w:r>
      <w:r w:rsidRPr="004C1A23">
        <w:rPr>
          <w:rFonts w:ascii="Arial" w:hAnsi="Arial" w:cs="Arial"/>
          <w:sz w:val="24"/>
          <w:szCs w:val="24"/>
        </w:rPr>
        <w:t xml:space="preserve"> (Peterse</w:t>
      </w:r>
      <w:r w:rsidR="00F128FE">
        <w:rPr>
          <w:rFonts w:ascii="Arial" w:hAnsi="Arial" w:cs="Arial"/>
          <w:sz w:val="24"/>
          <w:szCs w:val="24"/>
        </w:rPr>
        <w:t xml:space="preserve">n, 2008, p.139). </w:t>
      </w:r>
    </w:p>
    <w:p w:rsidR="00071F2E" w:rsidRPr="004C1A23" w:rsidRDefault="004C1A23" w:rsidP="00F128FE">
      <w:pPr>
        <w:spacing w:line="480" w:lineRule="auto"/>
        <w:rPr>
          <w:rFonts w:ascii="Arial" w:hAnsi="Arial" w:cs="Arial"/>
          <w:sz w:val="24"/>
          <w:szCs w:val="24"/>
        </w:rPr>
      </w:pPr>
      <w:r w:rsidRPr="004C1A23">
        <w:rPr>
          <w:rFonts w:ascii="Arial" w:hAnsi="Arial" w:cs="Arial"/>
          <w:sz w:val="24"/>
          <w:szCs w:val="24"/>
        </w:rPr>
        <w:t xml:space="preserve">Cohen, </w:t>
      </w:r>
      <w:proofErr w:type="spellStart"/>
      <w:r w:rsidRPr="004C1A23">
        <w:rPr>
          <w:rFonts w:ascii="Arial" w:hAnsi="Arial" w:cs="Arial"/>
          <w:sz w:val="24"/>
          <w:szCs w:val="24"/>
        </w:rPr>
        <w:t>Manion</w:t>
      </w:r>
      <w:proofErr w:type="spellEnd"/>
      <w:r w:rsidRPr="004C1A23">
        <w:rPr>
          <w:rFonts w:ascii="Arial" w:hAnsi="Arial" w:cs="Arial"/>
          <w:sz w:val="24"/>
          <w:szCs w:val="24"/>
        </w:rPr>
        <w:t xml:space="preserve"> and Morrison consider non-probability samples to be:</w:t>
      </w:r>
    </w:p>
    <w:p w:rsidR="004C1A23" w:rsidRDefault="004C1A23" w:rsidP="00016A5D">
      <w:pPr>
        <w:spacing w:line="240" w:lineRule="auto"/>
        <w:ind w:left="284"/>
        <w:rPr>
          <w:rFonts w:ascii="Arial" w:hAnsi="Arial" w:cs="Arial"/>
          <w:sz w:val="24"/>
          <w:szCs w:val="24"/>
        </w:rPr>
      </w:pPr>
      <w:r w:rsidRPr="004C1A23">
        <w:rPr>
          <w:rFonts w:ascii="Arial" w:hAnsi="Arial" w:cs="Arial"/>
          <w:sz w:val="24"/>
          <w:szCs w:val="24"/>
        </w:rPr>
        <w:t>The selectivity that is built into a non-probability sample derives from the researcher targeting a particular group, in the full knowledge that it does not represent the wider population; it simply represents it (</w:t>
      </w:r>
      <w:r w:rsidR="00B75BE0">
        <w:rPr>
          <w:rFonts w:ascii="Arial" w:hAnsi="Arial" w:cs="Arial"/>
          <w:sz w:val="24"/>
          <w:szCs w:val="24"/>
        </w:rPr>
        <w:t xml:space="preserve">Cohen, </w:t>
      </w:r>
      <w:proofErr w:type="spellStart"/>
      <w:r w:rsidRPr="004C1A23">
        <w:rPr>
          <w:rFonts w:ascii="Arial" w:hAnsi="Arial" w:cs="Arial"/>
          <w:sz w:val="24"/>
          <w:szCs w:val="24"/>
        </w:rPr>
        <w:t>Manion</w:t>
      </w:r>
      <w:proofErr w:type="spellEnd"/>
      <w:r w:rsidRPr="004C1A23">
        <w:rPr>
          <w:rFonts w:ascii="Arial" w:hAnsi="Arial" w:cs="Arial"/>
          <w:sz w:val="24"/>
          <w:szCs w:val="24"/>
        </w:rPr>
        <w:t xml:space="preserve"> and Morrison, 2011, p.155).</w:t>
      </w:r>
    </w:p>
    <w:p w:rsidR="00016A5D" w:rsidRPr="003A3813" w:rsidRDefault="00016A5D" w:rsidP="00071F2E">
      <w:pPr>
        <w:spacing w:line="240" w:lineRule="auto"/>
        <w:ind w:left="284"/>
        <w:rPr>
          <w:rFonts w:ascii="Arial" w:hAnsi="Arial" w:cs="Arial"/>
          <w:sz w:val="12"/>
          <w:szCs w:val="12"/>
        </w:rPr>
      </w:pPr>
    </w:p>
    <w:p w:rsidR="00706C1A" w:rsidRDefault="004C1A23" w:rsidP="00F128FE">
      <w:pPr>
        <w:spacing w:line="480" w:lineRule="auto"/>
        <w:rPr>
          <w:rFonts w:ascii="Arial" w:hAnsi="Arial" w:cs="Arial"/>
          <w:sz w:val="24"/>
          <w:szCs w:val="24"/>
        </w:rPr>
      </w:pPr>
      <w:r w:rsidRPr="004C1A23">
        <w:rPr>
          <w:rFonts w:ascii="Arial" w:hAnsi="Arial" w:cs="Arial"/>
          <w:sz w:val="24"/>
          <w:szCs w:val="24"/>
        </w:rPr>
        <w:t xml:space="preserve">Although this suggests that generalizability would seem to be compromised, a non-probability sample, or purposive sample, was adopted since the project deliberately, purposively, selected a key individuals regarded as experts in the field of ITE to form the research sample. </w:t>
      </w:r>
    </w:p>
    <w:p w:rsidR="003A3813" w:rsidRPr="0026056B" w:rsidRDefault="004C1A23" w:rsidP="0026056B">
      <w:pPr>
        <w:spacing w:line="480" w:lineRule="auto"/>
        <w:rPr>
          <w:rFonts w:ascii="Arial" w:hAnsi="Arial" w:cs="Arial"/>
          <w:sz w:val="24"/>
          <w:szCs w:val="24"/>
        </w:rPr>
      </w:pPr>
      <w:r w:rsidRPr="004C1A23">
        <w:rPr>
          <w:rFonts w:ascii="Arial" w:hAnsi="Arial" w:cs="Arial"/>
          <w:sz w:val="24"/>
          <w:szCs w:val="24"/>
        </w:rPr>
        <w:t xml:space="preserve">Indeed, </w:t>
      </w:r>
      <w:proofErr w:type="spellStart"/>
      <w:r w:rsidRPr="004C1A23">
        <w:rPr>
          <w:rFonts w:ascii="Arial" w:hAnsi="Arial" w:cs="Arial"/>
          <w:sz w:val="24"/>
          <w:szCs w:val="24"/>
        </w:rPr>
        <w:t>Cresswell</w:t>
      </w:r>
      <w:proofErr w:type="spellEnd"/>
      <w:r w:rsidRPr="004C1A23">
        <w:rPr>
          <w:rFonts w:ascii="Arial" w:hAnsi="Arial" w:cs="Arial"/>
          <w:sz w:val="24"/>
          <w:szCs w:val="24"/>
        </w:rPr>
        <w:t xml:space="preserve"> (2007) cites examples from phenomenological studies such as Dukes (1984) where the recommended number of participants was 3 to 10 subjects. </w:t>
      </w:r>
      <w:proofErr w:type="spellStart"/>
      <w:r w:rsidRPr="004C1A23">
        <w:rPr>
          <w:rFonts w:ascii="Arial" w:hAnsi="Arial" w:cs="Arial"/>
          <w:sz w:val="24"/>
          <w:szCs w:val="24"/>
        </w:rPr>
        <w:t>Gray</w:t>
      </w:r>
      <w:proofErr w:type="spellEnd"/>
      <w:r w:rsidRPr="004C1A23">
        <w:rPr>
          <w:rFonts w:ascii="Arial" w:hAnsi="Arial" w:cs="Arial"/>
          <w:sz w:val="24"/>
          <w:szCs w:val="24"/>
        </w:rPr>
        <w:t xml:space="preserve"> (2014) also claims that phenomenological research involves working with </w:t>
      </w:r>
      <w:r w:rsidR="004D4BBD">
        <w:rPr>
          <w:rFonts w:ascii="Arial" w:hAnsi="Arial" w:cs="Arial"/>
          <w:sz w:val="24"/>
          <w:szCs w:val="24"/>
        </w:rPr>
        <w:t xml:space="preserve">between 5 and 15 participants. </w:t>
      </w:r>
      <w:r w:rsidRPr="004C1A23">
        <w:rPr>
          <w:rFonts w:ascii="Arial" w:hAnsi="Arial" w:cs="Arial"/>
          <w:sz w:val="24"/>
          <w:szCs w:val="24"/>
        </w:rPr>
        <w:t xml:space="preserve">This notion of a small, reputational sample is captured concisely by </w:t>
      </w:r>
      <w:proofErr w:type="spellStart"/>
      <w:r w:rsidRPr="004C1A23">
        <w:rPr>
          <w:rFonts w:ascii="Arial" w:hAnsi="Arial" w:cs="Arial"/>
          <w:sz w:val="24"/>
          <w:szCs w:val="24"/>
        </w:rPr>
        <w:t>Kvale</w:t>
      </w:r>
      <w:proofErr w:type="spellEnd"/>
      <w:r w:rsidRPr="004C1A23">
        <w:rPr>
          <w:rFonts w:ascii="Arial" w:hAnsi="Arial" w:cs="Arial"/>
          <w:sz w:val="24"/>
          <w:szCs w:val="24"/>
        </w:rPr>
        <w:t xml:space="preserve"> who states that:</w:t>
      </w:r>
    </w:p>
    <w:p w:rsidR="003A3813" w:rsidRPr="00723908" w:rsidRDefault="004C1A23" w:rsidP="00723908">
      <w:pPr>
        <w:spacing w:line="240" w:lineRule="auto"/>
        <w:ind w:left="284"/>
        <w:rPr>
          <w:rFonts w:ascii="Arial" w:hAnsi="Arial" w:cs="Arial"/>
          <w:sz w:val="24"/>
          <w:szCs w:val="24"/>
        </w:rPr>
      </w:pPr>
      <w:r w:rsidRPr="004C1A23">
        <w:rPr>
          <w:rFonts w:ascii="Arial" w:hAnsi="Arial" w:cs="Arial"/>
          <w:sz w:val="24"/>
          <w:szCs w:val="24"/>
        </w:rPr>
        <w:t>If the purpose is to understand the world as experienced by one specific person, this one subject is sufficient (1996, p.102).</w:t>
      </w:r>
    </w:p>
    <w:p w:rsidR="00376FAE" w:rsidRPr="00376FAE" w:rsidRDefault="00376FAE" w:rsidP="00F128FE">
      <w:pPr>
        <w:spacing w:line="480" w:lineRule="auto"/>
        <w:rPr>
          <w:rFonts w:ascii="Arial" w:hAnsi="Arial" w:cs="Arial"/>
          <w:sz w:val="12"/>
          <w:szCs w:val="12"/>
        </w:rPr>
      </w:pPr>
    </w:p>
    <w:p w:rsidR="005920AB" w:rsidRPr="00723908" w:rsidRDefault="005920AB" w:rsidP="00F128FE">
      <w:pPr>
        <w:spacing w:line="480" w:lineRule="auto"/>
        <w:rPr>
          <w:rFonts w:ascii="Arial" w:hAnsi="Arial" w:cs="Arial"/>
          <w:sz w:val="24"/>
          <w:szCs w:val="24"/>
        </w:rPr>
      </w:pPr>
      <w:r>
        <w:rPr>
          <w:rFonts w:ascii="Arial" w:hAnsi="Arial" w:cs="Arial"/>
          <w:sz w:val="24"/>
          <w:szCs w:val="24"/>
        </w:rPr>
        <w:t xml:space="preserve">Thus this research sampled the extremes of the current landscape in ITP – including negative case sampling - to garner diverse and disparate views which were then drawn in to the work-based element of the project. </w:t>
      </w:r>
    </w:p>
    <w:p w:rsidR="00810FAA" w:rsidRPr="00F128FE" w:rsidRDefault="004C1A23" w:rsidP="00F128FE">
      <w:pPr>
        <w:spacing w:line="480" w:lineRule="auto"/>
        <w:rPr>
          <w:rFonts w:ascii="Arial" w:hAnsi="Arial" w:cs="Arial"/>
          <w:sz w:val="24"/>
          <w:szCs w:val="24"/>
        </w:rPr>
      </w:pPr>
      <w:r w:rsidRPr="004C1A23">
        <w:rPr>
          <w:rFonts w:ascii="Arial" w:hAnsi="Arial" w:cs="Arial"/>
          <w:sz w:val="24"/>
          <w:szCs w:val="24"/>
        </w:rPr>
        <w:lastRenderedPageBreak/>
        <w:t xml:space="preserve">Under the auspices of non-probability sampling, Cohen, </w:t>
      </w:r>
      <w:proofErr w:type="spellStart"/>
      <w:r w:rsidRPr="004C1A23">
        <w:rPr>
          <w:rFonts w:ascii="Arial" w:hAnsi="Arial" w:cs="Arial"/>
          <w:sz w:val="24"/>
          <w:szCs w:val="24"/>
        </w:rPr>
        <w:t>Manion</w:t>
      </w:r>
      <w:proofErr w:type="spellEnd"/>
      <w:r w:rsidRPr="004C1A23">
        <w:rPr>
          <w:rFonts w:ascii="Arial" w:hAnsi="Arial" w:cs="Arial"/>
          <w:sz w:val="24"/>
          <w:szCs w:val="24"/>
        </w:rPr>
        <w:t xml:space="preserve"> and Morrison (2011) proffer several subsidiary sampling types that were evaluated in relation to the aims of the research project: convenience, quota, purposive and snowball. Any sampling approaches that were not fit for purpose and would not achieve the aims of the research project were rejected. </w:t>
      </w:r>
    </w:p>
    <w:p w:rsidR="00810FAA" w:rsidRPr="00F128FE" w:rsidRDefault="004C1A23" w:rsidP="00F128FE">
      <w:pPr>
        <w:spacing w:line="480" w:lineRule="auto"/>
        <w:rPr>
          <w:rFonts w:ascii="Arial" w:hAnsi="Arial" w:cs="Arial"/>
          <w:sz w:val="24"/>
          <w:szCs w:val="24"/>
        </w:rPr>
      </w:pPr>
      <w:r w:rsidRPr="004C1A23">
        <w:rPr>
          <w:rFonts w:ascii="Arial" w:hAnsi="Arial" w:cs="Arial"/>
          <w:sz w:val="24"/>
          <w:szCs w:val="24"/>
        </w:rPr>
        <w:t>Despite the obvious attract</w:t>
      </w:r>
      <w:r w:rsidR="00376FAE">
        <w:rPr>
          <w:rFonts w:ascii="Arial" w:hAnsi="Arial" w:cs="Arial"/>
          <w:sz w:val="24"/>
          <w:szCs w:val="24"/>
        </w:rPr>
        <w:t>ions of  ‘convenience sampling’</w:t>
      </w:r>
      <w:r w:rsidRPr="004C1A23">
        <w:rPr>
          <w:rFonts w:ascii="Arial" w:hAnsi="Arial" w:cs="Arial"/>
          <w:sz w:val="24"/>
          <w:szCs w:val="24"/>
        </w:rPr>
        <w:t>, it was rejected for the interview stage of the project on the basis that the relative insularity of adopting such a sample caused a tension in the breadth of responses and perspectives the project sought to elicit. Whilst the researcher is located in an outstanding HEI provider for ITE, with a strong national and international reputation, the sample desired was one of breadth and diversity. Whilst at least one individual could have been approached for interview from my own HEI, I decided that this convenience model was not fit for the purpose of the interviews as it could also make the parameters of generalizability negligible. Convenience sampling was, however, adopted for the subsequent questionnaires that followed up from the interviews as the project sought to confirm or refute the views of the experts in an HEI recognised for outstanding ITE of whi</w:t>
      </w:r>
      <w:r w:rsidR="00071F2E">
        <w:rPr>
          <w:rFonts w:ascii="Arial" w:hAnsi="Arial" w:cs="Arial"/>
          <w:sz w:val="24"/>
          <w:szCs w:val="24"/>
        </w:rPr>
        <w:t>ch there are only 8 nationally and to substantiate the work-based element of the thesis.</w:t>
      </w:r>
    </w:p>
    <w:p w:rsidR="00810FAA" w:rsidRPr="00F128FE" w:rsidRDefault="004C1A23" w:rsidP="00F128FE">
      <w:pPr>
        <w:spacing w:line="480" w:lineRule="auto"/>
        <w:rPr>
          <w:rFonts w:ascii="Arial" w:hAnsi="Arial" w:cs="Arial"/>
          <w:sz w:val="24"/>
          <w:szCs w:val="24"/>
        </w:rPr>
      </w:pPr>
      <w:r w:rsidRPr="004C1A23">
        <w:rPr>
          <w:rFonts w:ascii="Arial" w:hAnsi="Arial" w:cs="Arial"/>
          <w:sz w:val="24"/>
          <w:szCs w:val="24"/>
        </w:rPr>
        <w:t xml:space="preserve">Although initially the project was keen to capture the ‘voice’ of the wider ITE Primary partnership in relation to the key research questions and to give proportional weighting to those responses (the strata which reflects their weighting in which they can be found in the wider population), this almost survey style approach or what Cohen, </w:t>
      </w:r>
      <w:proofErr w:type="spellStart"/>
      <w:r w:rsidRPr="004C1A23">
        <w:rPr>
          <w:rFonts w:ascii="Arial" w:hAnsi="Arial" w:cs="Arial"/>
          <w:sz w:val="24"/>
          <w:szCs w:val="24"/>
        </w:rPr>
        <w:t>Manion</w:t>
      </w:r>
      <w:proofErr w:type="spellEnd"/>
      <w:r w:rsidRPr="004C1A23">
        <w:rPr>
          <w:rFonts w:ascii="Arial" w:hAnsi="Arial" w:cs="Arial"/>
          <w:sz w:val="24"/>
          <w:szCs w:val="24"/>
        </w:rPr>
        <w:t xml:space="preserve"> and Morrison (2011) refer to as ‘quota sampling’ was rejected in favour of an approach that would yield a far deeper investigation of the phenomenon under study.</w:t>
      </w:r>
    </w:p>
    <w:p w:rsidR="00071F2E" w:rsidRDefault="004C1A23" w:rsidP="00F128FE">
      <w:pPr>
        <w:spacing w:line="480" w:lineRule="auto"/>
        <w:rPr>
          <w:rFonts w:ascii="Arial" w:hAnsi="Arial" w:cs="Arial"/>
          <w:sz w:val="24"/>
          <w:szCs w:val="24"/>
        </w:rPr>
      </w:pPr>
      <w:r w:rsidRPr="004C1A23">
        <w:rPr>
          <w:rFonts w:ascii="Arial" w:hAnsi="Arial" w:cs="Arial"/>
          <w:sz w:val="24"/>
          <w:szCs w:val="24"/>
        </w:rPr>
        <w:lastRenderedPageBreak/>
        <w:t xml:space="preserve">In an attempt to increase </w:t>
      </w:r>
      <w:r w:rsidR="005920AB">
        <w:rPr>
          <w:rFonts w:ascii="Arial" w:hAnsi="Arial" w:cs="Arial"/>
          <w:sz w:val="24"/>
          <w:szCs w:val="24"/>
        </w:rPr>
        <w:t xml:space="preserve">the trustworthiness </w:t>
      </w:r>
      <w:r w:rsidRPr="004C1A23">
        <w:rPr>
          <w:rFonts w:ascii="Arial" w:hAnsi="Arial" w:cs="Arial"/>
          <w:sz w:val="24"/>
          <w:szCs w:val="24"/>
        </w:rPr>
        <w:t>of the data, negative case sampling was integrated into the methodology. Within the purposive sample, the researcher deliberately sought out individuals who might disconfirm the theories being advanced thereby strengthening the theory if it survives such disconfirming cases. Indeed, this negative case sampling was informed initially by what Anderson and Arsenault, 1998: call ‘</w:t>
      </w:r>
      <w:r w:rsidRPr="004C1A23">
        <w:rPr>
          <w:rFonts w:ascii="Arial" w:hAnsi="Arial" w:cs="Arial"/>
          <w:i/>
          <w:sz w:val="24"/>
          <w:szCs w:val="24"/>
        </w:rPr>
        <w:t>maximum variation sampling</w:t>
      </w:r>
      <w:r w:rsidRPr="004C1A23">
        <w:rPr>
          <w:rFonts w:ascii="Arial" w:hAnsi="Arial" w:cs="Arial"/>
          <w:sz w:val="24"/>
          <w:szCs w:val="24"/>
        </w:rPr>
        <w:t>.’ The researcher identified cases from as diverse a population as possible</w:t>
      </w:r>
      <w:r w:rsidR="00071F2E">
        <w:rPr>
          <w:rFonts w:ascii="Arial" w:hAnsi="Arial" w:cs="Arial"/>
          <w:sz w:val="24"/>
          <w:szCs w:val="24"/>
        </w:rPr>
        <w:t xml:space="preserve"> (Anderson and Arsenault, 1998)</w:t>
      </w:r>
      <w:r w:rsidRPr="004C1A23">
        <w:rPr>
          <w:rFonts w:ascii="Arial" w:hAnsi="Arial" w:cs="Arial"/>
          <w:sz w:val="24"/>
          <w:szCs w:val="24"/>
        </w:rPr>
        <w:t xml:space="preserve"> in order to ensure strength and richness to the data, their applicability and their interpretation. However, with a comparatively small sample size, this variation of sampling was actually deemed to be less appropriate in practice. In an attempt to synthesize the various sampling approaches, </w:t>
      </w:r>
      <w:r w:rsidR="005B585A">
        <w:rPr>
          <w:rFonts w:ascii="Arial" w:hAnsi="Arial" w:cs="Arial"/>
          <w:sz w:val="24"/>
          <w:szCs w:val="24"/>
        </w:rPr>
        <w:t>I derived my</w:t>
      </w:r>
      <w:r w:rsidRPr="004C1A23">
        <w:rPr>
          <w:rFonts w:ascii="Arial" w:hAnsi="Arial" w:cs="Arial"/>
          <w:sz w:val="24"/>
          <w:szCs w:val="24"/>
        </w:rPr>
        <w:t xml:space="preserve"> own typology – that of </w:t>
      </w:r>
      <w:r w:rsidRPr="004C1A23">
        <w:rPr>
          <w:rFonts w:ascii="Arial" w:hAnsi="Arial" w:cs="Arial"/>
          <w:i/>
          <w:sz w:val="24"/>
          <w:szCs w:val="24"/>
        </w:rPr>
        <w:t>‘diverse or disparate variation sampling’</w:t>
      </w:r>
      <w:r w:rsidR="005B585A">
        <w:rPr>
          <w:rFonts w:ascii="Arial" w:hAnsi="Arial" w:cs="Arial"/>
          <w:b/>
          <w:i/>
          <w:sz w:val="24"/>
          <w:szCs w:val="24"/>
        </w:rPr>
        <w:t xml:space="preserve">. </w:t>
      </w:r>
      <w:r w:rsidRPr="004C1A23">
        <w:rPr>
          <w:rFonts w:ascii="Arial" w:hAnsi="Arial" w:cs="Arial"/>
          <w:sz w:val="24"/>
          <w:szCs w:val="24"/>
        </w:rPr>
        <w:t xml:space="preserve"> Such a sample would represent a targeted set of individuals in possession of outwardly divergent views born out of comparatively disparate professional contexts and perspectives.</w:t>
      </w:r>
    </w:p>
    <w:p w:rsidR="00A60E9B" w:rsidRDefault="004C1A23" w:rsidP="00F128FE">
      <w:pPr>
        <w:spacing w:line="480" w:lineRule="auto"/>
        <w:rPr>
          <w:rFonts w:ascii="Arial" w:hAnsi="Arial" w:cs="Arial"/>
          <w:sz w:val="24"/>
          <w:szCs w:val="24"/>
        </w:rPr>
      </w:pPr>
      <w:r w:rsidRPr="004C1A23">
        <w:rPr>
          <w:rFonts w:ascii="Arial" w:hAnsi="Arial" w:cs="Arial"/>
          <w:sz w:val="24"/>
          <w:szCs w:val="24"/>
        </w:rPr>
        <w:t xml:space="preserve">This builds upon work from </w:t>
      </w:r>
      <w:proofErr w:type="spellStart"/>
      <w:r w:rsidRPr="004C1A23">
        <w:rPr>
          <w:rFonts w:ascii="Arial" w:hAnsi="Arial" w:cs="Arial"/>
          <w:sz w:val="24"/>
          <w:szCs w:val="24"/>
        </w:rPr>
        <w:t>Teddlie</w:t>
      </w:r>
      <w:proofErr w:type="spellEnd"/>
      <w:r w:rsidRPr="004C1A23">
        <w:rPr>
          <w:rFonts w:ascii="Arial" w:hAnsi="Arial" w:cs="Arial"/>
          <w:sz w:val="24"/>
          <w:szCs w:val="24"/>
        </w:rPr>
        <w:t xml:space="preserve"> and Yu (2007) and </w:t>
      </w:r>
      <w:proofErr w:type="spellStart"/>
      <w:r w:rsidRPr="004C1A23">
        <w:rPr>
          <w:rFonts w:ascii="Arial" w:hAnsi="Arial" w:cs="Arial"/>
          <w:sz w:val="24"/>
          <w:szCs w:val="24"/>
        </w:rPr>
        <w:t>Teddlie</w:t>
      </w:r>
      <w:proofErr w:type="spellEnd"/>
      <w:r w:rsidRPr="004C1A23">
        <w:rPr>
          <w:rFonts w:ascii="Arial" w:hAnsi="Arial" w:cs="Arial"/>
          <w:sz w:val="24"/>
          <w:szCs w:val="24"/>
        </w:rPr>
        <w:t xml:space="preserve"> and </w:t>
      </w:r>
      <w:proofErr w:type="spellStart"/>
      <w:r w:rsidRPr="004C1A23">
        <w:rPr>
          <w:rFonts w:ascii="Arial" w:hAnsi="Arial" w:cs="Arial"/>
          <w:sz w:val="24"/>
          <w:szCs w:val="24"/>
        </w:rPr>
        <w:t>Tashakkori</w:t>
      </w:r>
      <w:proofErr w:type="spellEnd"/>
      <w:r w:rsidRPr="004C1A23">
        <w:rPr>
          <w:rFonts w:ascii="Arial" w:hAnsi="Arial" w:cs="Arial"/>
          <w:sz w:val="24"/>
          <w:szCs w:val="24"/>
        </w:rPr>
        <w:t xml:space="preserve"> (2009) whereby a typology of several kinds of purposive sample was provided in order to achieve representativeness or comparability. Whilst they offer six types of purposive sample, just three were pertinent to the a</w:t>
      </w:r>
      <w:r w:rsidR="005B585A">
        <w:rPr>
          <w:rFonts w:ascii="Arial" w:hAnsi="Arial" w:cs="Arial"/>
          <w:sz w:val="24"/>
          <w:szCs w:val="24"/>
        </w:rPr>
        <w:t>ims of the research, nominally:</w:t>
      </w:r>
    </w:p>
    <w:p w:rsidR="0021397A" w:rsidRPr="000B38A4" w:rsidRDefault="0021397A" w:rsidP="00F128FE">
      <w:pPr>
        <w:spacing w:line="480" w:lineRule="auto"/>
        <w:rPr>
          <w:rFonts w:ascii="Arial" w:hAnsi="Arial" w:cs="Arial"/>
          <w:sz w:val="8"/>
          <w:szCs w:val="8"/>
        </w:rPr>
      </w:pPr>
    </w:p>
    <w:p w:rsidR="004C1A23" w:rsidRPr="0021397A" w:rsidRDefault="004C1A23" w:rsidP="00F128FE">
      <w:pPr>
        <w:spacing w:line="480" w:lineRule="auto"/>
        <w:rPr>
          <w:rFonts w:ascii="Arial" w:hAnsi="Arial" w:cs="Arial"/>
          <w:b/>
          <w:sz w:val="24"/>
          <w:szCs w:val="24"/>
        </w:rPr>
      </w:pPr>
      <w:r w:rsidRPr="0021397A">
        <w:rPr>
          <w:rFonts w:ascii="Arial" w:hAnsi="Arial" w:cs="Arial"/>
          <w:b/>
          <w:i/>
          <w:sz w:val="24"/>
          <w:szCs w:val="24"/>
        </w:rPr>
        <w:t>Maximum variation sampling</w:t>
      </w:r>
      <w:r w:rsidRPr="0021397A">
        <w:rPr>
          <w:rFonts w:ascii="Arial" w:hAnsi="Arial" w:cs="Arial"/>
          <w:b/>
          <w:sz w:val="24"/>
          <w:szCs w:val="24"/>
        </w:rPr>
        <w:t xml:space="preserve">: </w:t>
      </w:r>
    </w:p>
    <w:p w:rsidR="00A60E9B" w:rsidRPr="0021397A" w:rsidRDefault="004C1A23" w:rsidP="00F128FE">
      <w:pPr>
        <w:spacing w:line="480" w:lineRule="auto"/>
        <w:rPr>
          <w:rFonts w:ascii="Arial" w:hAnsi="Arial" w:cs="Arial"/>
          <w:sz w:val="24"/>
          <w:szCs w:val="24"/>
        </w:rPr>
      </w:pPr>
      <w:r w:rsidRPr="004C1A23">
        <w:rPr>
          <w:rFonts w:ascii="Arial" w:hAnsi="Arial" w:cs="Arial"/>
          <w:sz w:val="24"/>
          <w:szCs w:val="24"/>
        </w:rPr>
        <w:t>As with Anderson and Arsenault (1998) above, since the respondents were selected as they possess or exhibit a very wide range of characteristics or behaviours respectively, in relation to the research focus. Although similar to ‘</w:t>
      </w:r>
      <w:r w:rsidRPr="004C1A23">
        <w:rPr>
          <w:rFonts w:ascii="Arial" w:hAnsi="Arial" w:cs="Arial"/>
          <w:i/>
          <w:sz w:val="24"/>
          <w:szCs w:val="24"/>
        </w:rPr>
        <w:t>Intensity sampling’</w:t>
      </w:r>
      <w:r w:rsidRPr="004C1A23">
        <w:rPr>
          <w:rFonts w:ascii="Arial" w:hAnsi="Arial" w:cs="Arial"/>
          <w:b/>
          <w:i/>
          <w:sz w:val="24"/>
          <w:szCs w:val="24"/>
        </w:rPr>
        <w:t xml:space="preserve"> </w:t>
      </w:r>
      <w:r w:rsidRPr="004C1A23">
        <w:rPr>
          <w:rFonts w:ascii="Arial" w:hAnsi="Arial" w:cs="Arial"/>
          <w:sz w:val="24"/>
          <w:szCs w:val="24"/>
        </w:rPr>
        <w:t xml:space="preserve">in that the participants were all drawn broadly from the same professional field and could provide clear examples of the issues in question, this selection approach was rejected in the hope </w:t>
      </w:r>
      <w:r w:rsidRPr="004C1A23">
        <w:rPr>
          <w:rFonts w:ascii="Arial" w:hAnsi="Arial" w:cs="Arial"/>
          <w:sz w:val="24"/>
          <w:szCs w:val="24"/>
        </w:rPr>
        <w:lastRenderedPageBreak/>
        <w:t>that the selected sample would provide more diverse data in response to the research questions and showcase the breadth of the issu</w:t>
      </w:r>
      <w:r w:rsidR="00810FAA">
        <w:rPr>
          <w:rFonts w:ascii="Arial" w:hAnsi="Arial" w:cs="Arial"/>
          <w:sz w:val="24"/>
          <w:szCs w:val="24"/>
        </w:rPr>
        <w:t>es that surround effective ITP.</w:t>
      </w:r>
    </w:p>
    <w:p w:rsidR="004C1A23" w:rsidRPr="0021397A" w:rsidRDefault="004C1A23" w:rsidP="00F128FE">
      <w:pPr>
        <w:spacing w:line="480" w:lineRule="auto"/>
        <w:rPr>
          <w:rFonts w:ascii="Arial" w:hAnsi="Arial" w:cs="Arial"/>
          <w:b/>
          <w:sz w:val="24"/>
          <w:szCs w:val="24"/>
        </w:rPr>
      </w:pPr>
      <w:r w:rsidRPr="0021397A">
        <w:rPr>
          <w:rFonts w:ascii="Arial" w:hAnsi="Arial" w:cs="Arial"/>
          <w:b/>
          <w:i/>
          <w:sz w:val="24"/>
          <w:szCs w:val="24"/>
        </w:rPr>
        <w:t>Reputational case sampling</w:t>
      </w:r>
      <w:r w:rsidRPr="0021397A">
        <w:rPr>
          <w:rFonts w:ascii="Arial" w:hAnsi="Arial" w:cs="Arial"/>
          <w:b/>
          <w:sz w:val="24"/>
          <w:szCs w:val="24"/>
        </w:rPr>
        <w:t xml:space="preserve">: </w:t>
      </w:r>
    </w:p>
    <w:p w:rsidR="004D1DF8" w:rsidRPr="0021397A" w:rsidRDefault="004C1A23" w:rsidP="00F128FE">
      <w:pPr>
        <w:spacing w:line="480" w:lineRule="auto"/>
        <w:rPr>
          <w:rFonts w:ascii="Arial" w:hAnsi="Arial" w:cs="Arial"/>
          <w:sz w:val="24"/>
          <w:szCs w:val="24"/>
        </w:rPr>
      </w:pPr>
      <w:r w:rsidRPr="004C1A23">
        <w:rPr>
          <w:rFonts w:ascii="Arial" w:hAnsi="Arial" w:cs="Arial"/>
          <w:sz w:val="24"/>
          <w:szCs w:val="24"/>
        </w:rPr>
        <w:t xml:space="preserve">This approach was centripetal to the project since it identified the key informants against criterion outlined in the sampling framework and through published work studied in the literature review. I also knew of their reputation from across the wider field of ITE. Whilst this approach shares some similarities to </w:t>
      </w:r>
      <w:r w:rsidR="00810FAA">
        <w:rPr>
          <w:rFonts w:ascii="Arial" w:hAnsi="Arial" w:cs="Arial"/>
          <w:i/>
          <w:sz w:val="24"/>
          <w:szCs w:val="24"/>
        </w:rPr>
        <w:t xml:space="preserve">homogeneous sampling </w:t>
      </w:r>
      <w:r w:rsidRPr="004C1A23">
        <w:rPr>
          <w:rFonts w:ascii="Arial" w:hAnsi="Arial" w:cs="Arial"/>
          <w:sz w:val="24"/>
          <w:szCs w:val="24"/>
        </w:rPr>
        <w:t>as the participants were chosen for their shared knowledge of and experience in ITE, the sample was not made up solely from Professors of Educat</w:t>
      </w:r>
      <w:r w:rsidR="00A539A7">
        <w:rPr>
          <w:rFonts w:ascii="Arial" w:hAnsi="Arial" w:cs="Arial"/>
          <w:sz w:val="24"/>
          <w:szCs w:val="24"/>
        </w:rPr>
        <w:t>ion or h</w:t>
      </w:r>
      <w:r w:rsidRPr="004C1A23">
        <w:rPr>
          <w:rFonts w:ascii="Arial" w:hAnsi="Arial" w:cs="Arial"/>
          <w:sz w:val="24"/>
          <w:szCs w:val="24"/>
        </w:rPr>
        <w:t xml:space="preserve">ead teachers, for example. Indeed, rather than using their responses for contrastive analysis or comparison with other maximum variation groups, the interview stage of the research sought to analyse and compare from within the reputational case sample itself. </w:t>
      </w:r>
    </w:p>
    <w:p w:rsidR="004C1A23" w:rsidRPr="0021397A" w:rsidRDefault="004C1A23" w:rsidP="00F128FE">
      <w:pPr>
        <w:spacing w:line="480" w:lineRule="auto"/>
        <w:rPr>
          <w:rFonts w:ascii="Arial" w:hAnsi="Arial" w:cs="Arial"/>
          <w:b/>
          <w:sz w:val="24"/>
          <w:szCs w:val="24"/>
        </w:rPr>
      </w:pPr>
      <w:r w:rsidRPr="0021397A">
        <w:rPr>
          <w:rFonts w:ascii="Arial" w:hAnsi="Arial" w:cs="Arial"/>
          <w:b/>
          <w:i/>
          <w:sz w:val="24"/>
          <w:szCs w:val="24"/>
        </w:rPr>
        <w:t>Extreme or deviant case sampling</w:t>
      </w:r>
      <w:r w:rsidRPr="0021397A">
        <w:rPr>
          <w:rFonts w:ascii="Arial" w:hAnsi="Arial" w:cs="Arial"/>
          <w:b/>
          <w:sz w:val="24"/>
          <w:szCs w:val="24"/>
        </w:rPr>
        <w:t xml:space="preserve">: </w:t>
      </w:r>
    </w:p>
    <w:p w:rsidR="00706C1A" w:rsidRPr="004C1A23" w:rsidRDefault="004C1A23" w:rsidP="00F128FE">
      <w:pPr>
        <w:spacing w:line="480" w:lineRule="auto"/>
        <w:rPr>
          <w:rFonts w:ascii="Arial" w:hAnsi="Arial" w:cs="Arial"/>
          <w:sz w:val="24"/>
          <w:szCs w:val="24"/>
        </w:rPr>
      </w:pPr>
      <w:r w:rsidRPr="004C1A23">
        <w:rPr>
          <w:rFonts w:ascii="Arial" w:hAnsi="Arial" w:cs="Arial"/>
          <w:sz w:val="24"/>
          <w:szCs w:val="24"/>
        </w:rPr>
        <w:t xml:space="preserve">By endeavouring to capture the contours of the current ITE landscape, examples of the most diverse perspectives were sought out in order to provide the most outstanding examples in relation to the research focus, rather than a polemic perspective.  This afforded the study the opportunity to then expose issues facing ITE at the time of the research such as the implications of the potential fragmentation of ITE </w:t>
      </w:r>
      <w:proofErr w:type="gramStart"/>
      <w:r w:rsidRPr="004C1A23">
        <w:rPr>
          <w:rFonts w:ascii="Arial" w:hAnsi="Arial" w:cs="Arial"/>
          <w:sz w:val="24"/>
          <w:szCs w:val="24"/>
        </w:rPr>
        <w:t>provision, that</w:t>
      </w:r>
      <w:proofErr w:type="gramEnd"/>
      <w:r w:rsidRPr="004C1A23">
        <w:rPr>
          <w:rFonts w:ascii="Arial" w:hAnsi="Arial" w:cs="Arial"/>
          <w:sz w:val="24"/>
          <w:szCs w:val="24"/>
        </w:rPr>
        <w:t xml:space="preserve"> might not otherwise have presented themselves </w:t>
      </w:r>
      <w:proofErr w:type="spellStart"/>
      <w:r w:rsidRPr="004C1A23">
        <w:rPr>
          <w:rFonts w:ascii="Arial" w:hAnsi="Arial" w:cs="Arial"/>
          <w:sz w:val="24"/>
          <w:szCs w:val="24"/>
        </w:rPr>
        <w:t>Teddlie</w:t>
      </w:r>
      <w:proofErr w:type="spellEnd"/>
      <w:r w:rsidRPr="004C1A23">
        <w:rPr>
          <w:rFonts w:ascii="Arial" w:hAnsi="Arial" w:cs="Arial"/>
          <w:sz w:val="24"/>
          <w:szCs w:val="24"/>
        </w:rPr>
        <w:t xml:space="preserve"> and </w:t>
      </w:r>
      <w:proofErr w:type="spellStart"/>
      <w:r w:rsidRPr="004C1A23">
        <w:rPr>
          <w:rFonts w:ascii="Arial" w:hAnsi="Arial" w:cs="Arial"/>
          <w:sz w:val="24"/>
          <w:szCs w:val="24"/>
        </w:rPr>
        <w:t>Tashakkori</w:t>
      </w:r>
      <w:proofErr w:type="spellEnd"/>
      <w:r w:rsidRPr="004C1A23">
        <w:rPr>
          <w:rFonts w:ascii="Arial" w:hAnsi="Arial" w:cs="Arial"/>
          <w:sz w:val="24"/>
          <w:szCs w:val="24"/>
        </w:rPr>
        <w:t xml:space="preserve"> (2009). This approach was chosen over and above ‘</w:t>
      </w:r>
      <w:r w:rsidRPr="004C1A23">
        <w:rPr>
          <w:rFonts w:ascii="Arial" w:hAnsi="Arial" w:cs="Arial"/>
          <w:i/>
          <w:sz w:val="24"/>
          <w:szCs w:val="24"/>
        </w:rPr>
        <w:t>Typical case sampling’</w:t>
      </w:r>
      <w:r w:rsidRPr="004C1A23">
        <w:rPr>
          <w:rFonts w:ascii="Arial" w:hAnsi="Arial" w:cs="Arial"/>
          <w:sz w:val="24"/>
          <w:szCs w:val="24"/>
        </w:rPr>
        <w:t xml:space="preserve"> as the participants were deliberately not selected to provide any representational or typical cases. Nor did the project seek to adopt </w:t>
      </w:r>
      <w:r w:rsidRPr="004C1A23">
        <w:rPr>
          <w:rFonts w:ascii="Arial" w:hAnsi="Arial" w:cs="Arial"/>
          <w:i/>
          <w:sz w:val="24"/>
          <w:szCs w:val="24"/>
        </w:rPr>
        <w:t xml:space="preserve">‘Dimensional sampling </w:t>
      </w:r>
      <w:r w:rsidRPr="004C1A23">
        <w:rPr>
          <w:rFonts w:ascii="Arial" w:hAnsi="Arial" w:cs="Arial"/>
          <w:sz w:val="24"/>
          <w:szCs w:val="24"/>
        </w:rPr>
        <w:t>or identify various factors of interest in any one population or obtain at least one respondent from every combination of those factors such as a quota sampling approach may have necessitated.</w:t>
      </w:r>
    </w:p>
    <w:p w:rsidR="002914B3" w:rsidRPr="00F128FE" w:rsidRDefault="004C1A23" w:rsidP="00F128FE">
      <w:pPr>
        <w:spacing w:line="480" w:lineRule="auto"/>
        <w:rPr>
          <w:rFonts w:ascii="Arial" w:hAnsi="Arial" w:cs="Arial"/>
          <w:sz w:val="24"/>
          <w:szCs w:val="24"/>
        </w:rPr>
      </w:pPr>
      <w:r w:rsidRPr="004C1A23">
        <w:rPr>
          <w:rFonts w:ascii="Arial" w:hAnsi="Arial" w:cs="Arial"/>
          <w:i/>
          <w:sz w:val="24"/>
          <w:szCs w:val="24"/>
        </w:rPr>
        <w:lastRenderedPageBreak/>
        <w:t>‘Snowball sampling’</w:t>
      </w:r>
      <w:r w:rsidRPr="004C1A23">
        <w:rPr>
          <w:rFonts w:ascii="Arial" w:hAnsi="Arial" w:cs="Arial"/>
          <w:sz w:val="24"/>
          <w:szCs w:val="24"/>
        </w:rPr>
        <w:t xml:space="preserve"> was considered closely as this approach involves the use of social and professional networks, informants and contacts in order to gain access to further individuals or groups </w:t>
      </w:r>
      <w:r w:rsidR="005B585A">
        <w:rPr>
          <w:rFonts w:ascii="Arial" w:hAnsi="Arial" w:cs="Arial"/>
          <w:sz w:val="24"/>
          <w:szCs w:val="24"/>
        </w:rPr>
        <w:t>that may be of use to the study</w:t>
      </w:r>
      <w:r w:rsidR="00071F2E">
        <w:rPr>
          <w:rFonts w:ascii="Arial" w:hAnsi="Arial" w:cs="Arial"/>
          <w:sz w:val="24"/>
          <w:szCs w:val="24"/>
        </w:rPr>
        <w:t xml:space="preserve"> (</w:t>
      </w:r>
      <w:proofErr w:type="spellStart"/>
      <w:r w:rsidR="00071F2E">
        <w:rPr>
          <w:rFonts w:ascii="Arial" w:hAnsi="Arial" w:cs="Arial"/>
          <w:sz w:val="24"/>
          <w:szCs w:val="24"/>
        </w:rPr>
        <w:t>Noy</w:t>
      </w:r>
      <w:proofErr w:type="spellEnd"/>
      <w:r w:rsidR="00071F2E">
        <w:rPr>
          <w:rFonts w:ascii="Arial" w:hAnsi="Arial" w:cs="Arial"/>
          <w:sz w:val="24"/>
          <w:szCs w:val="24"/>
        </w:rPr>
        <w:t xml:space="preserve">, 2008). </w:t>
      </w:r>
      <w:r w:rsidRPr="004C1A23">
        <w:rPr>
          <w:rFonts w:ascii="Arial" w:hAnsi="Arial" w:cs="Arial"/>
          <w:sz w:val="24"/>
          <w:szCs w:val="24"/>
        </w:rPr>
        <w:t>In snowball sampling, interpersonal relations feature very highly (Browne, 2005), as the researcher is reliant on: (a) friends, friends of friends; (b) acquaintances, acquaintances of acquaintances, acquaintances of acquaintances of acquaintances; (c) contacts (personally known or not personally known), contacts of contacts, contacts of contacts of c</w:t>
      </w:r>
      <w:r w:rsidR="005B585A">
        <w:rPr>
          <w:rFonts w:ascii="Arial" w:hAnsi="Arial" w:cs="Arial"/>
          <w:sz w:val="24"/>
          <w:szCs w:val="24"/>
        </w:rPr>
        <w:t>ontacts. Given the nature of ITP</w:t>
      </w:r>
      <w:r w:rsidRPr="004C1A23">
        <w:rPr>
          <w:rFonts w:ascii="Arial" w:hAnsi="Arial" w:cs="Arial"/>
          <w:sz w:val="24"/>
          <w:szCs w:val="24"/>
        </w:rPr>
        <w:t xml:space="preserve"> and its networks this could have yielded some interesting contributions. However, I had responsibility for the study and felt that reliance upon others’ perceptions of who would be good to interview compromised the rigour and challenged t</w:t>
      </w:r>
      <w:r w:rsidR="005B585A">
        <w:rPr>
          <w:rFonts w:ascii="Arial" w:hAnsi="Arial" w:cs="Arial"/>
          <w:sz w:val="24"/>
          <w:szCs w:val="24"/>
        </w:rPr>
        <w:t>he sampl</w:t>
      </w:r>
      <w:r w:rsidR="00F128FE">
        <w:rPr>
          <w:rFonts w:ascii="Arial" w:hAnsi="Arial" w:cs="Arial"/>
          <w:sz w:val="24"/>
          <w:szCs w:val="24"/>
        </w:rPr>
        <w:t xml:space="preserve">ing framework criteria. </w:t>
      </w:r>
    </w:p>
    <w:p w:rsidR="002914B3" w:rsidRPr="00F128FE" w:rsidRDefault="004C1A23" w:rsidP="00F128FE">
      <w:pPr>
        <w:spacing w:line="480" w:lineRule="auto"/>
        <w:rPr>
          <w:rFonts w:ascii="Arial" w:hAnsi="Arial" w:cs="Arial"/>
          <w:sz w:val="24"/>
          <w:szCs w:val="24"/>
        </w:rPr>
      </w:pPr>
      <w:r w:rsidRPr="004C1A23">
        <w:rPr>
          <w:rFonts w:ascii="Arial" w:hAnsi="Arial" w:cs="Arial"/>
          <w:sz w:val="24"/>
          <w:szCs w:val="24"/>
        </w:rPr>
        <w:t xml:space="preserve">In one sense, working within ITE and by adopting an insider researcher stance, this sampling approach could have had significant benefits to the project had the entire sample been selected through these means. However, cognisant of deviating towards a more respondent-driven sampling approach, I elected to target individuals whose views were often at odds to one another in relation to the research focus. This was intended to frame the sample as a whole and to provide some breadth as well as depth to the voices of those participants. Such an approach provides a more idiographic stance by trying to understand their </w:t>
      </w:r>
      <w:proofErr w:type="spellStart"/>
      <w:r w:rsidR="002914B3">
        <w:rPr>
          <w:rFonts w:ascii="Arial" w:hAnsi="Arial" w:cs="Arial"/>
          <w:i/>
          <w:sz w:val="24"/>
          <w:szCs w:val="24"/>
        </w:rPr>
        <w:t>lebenswelt</w:t>
      </w:r>
      <w:proofErr w:type="spellEnd"/>
      <w:r w:rsidR="002914B3">
        <w:rPr>
          <w:rFonts w:ascii="Arial" w:hAnsi="Arial" w:cs="Arial"/>
          <w:i/>
          <w:sz w:val="24"/>
          <w:szCs w:val="24"/>
        </w:rPr>
        <w:t>.</w:t>
      </w:r>
      <w:r w:rsidRPr="004C1A23">
        <w:rPr>
          <w:rFonts w:ascii="Arial" w:hAnsi="Arial" w:cs="Arial"/>
          <w:sz w:val="24"/>
          <w:szCs w:val="24"/>
        </w:rPr>
        <w:t xml:space="preserve"> </w:t>
      </w:r>
    </w:p>
    <w:p w:rsidR="002914B3" w:rsidRPr="00F128FE" w:rsidRDefault="004C1A23" w:rsidP="00F128FE">
      <w:pPr>
        <w:spacing w:line="480" w:lineRule="auto"/>
        <w:rPr>
          <w:rFonts w:ascii="Arial" w:hAnsi="Arial" w:cs="Arial"/>
          <w:sz w:val="24"/>
          <w:szCs w:val="24"/>
        </w:rPr>
      </w:pPr>
      <w:r w:rsidRPr="004C1A23">
        <w:rPr>
          <w:rFonts w:ascii="Arial" w:hAnsi="Arial" w:cs="Arial"/>
          <w:sz w:val="24"/>
          <w:szCs w:val="24"/>
        </w:rPr>
        <w:t>Moreover, snowball sampling can be prone to biases of the influence of the initial contact as these drive the subsequent contacts and, indeed, can lead to over-sampling of cooperative groups or individuals (</w:t>
      </w:r>
      <w:proofErr w:type="spellStart"/>
      <w:r w:rsidRPr="004C1A23">
        <w:rPr>
          <w:rFonts w:ascii="Arial" w:hAnsi="Arial" w:cs="Arial"/>
          <w:sz w:val="24"/>
          <w:szCs w:val="24"/>
        </w:rPr>
        <w:t>Heckathorn</w:t>
      </w:r>
      <w:proofErr w:type="spellEnd"/>
      <w:r w:rsidRPr="004C1A23">
        <w:rPr>
          <w:rFonts w:ascii="Arial" w:hAnsi="Arial" w:cs="Arial"/>
          <w:sz w:val="24"/>
          <w:szCs w:val="24"/>
        </w:rPr>
        <w:t xml:space="preserve">, 1997). </w:t>
      </w:r>
    </w:p>
    <w:p w:rsidR="00621E80" w:rsidRDefault="004C1A23" w:rsidP="00F128FE">
      <w:pPr>
        <w:spacing w:line="480" w:lineRule="auto"/>
        <w:rPr>
          <w:rFonts w:ascii="Arial" w:hAnsi="Arial" w:cs="Arial"/>
          <w:sz w:val="24"/>
          <w:szCs w:val="24"/>
        </w:rPr>
      </w:pPr>
      <w:r w:rsidRPr="004C1A23">
        <w:rPr>
          <w:rFonts w:ascii="Arial" w:hAnsi="Arial" w:cs="Arial"/>
          <w:sz w:val="24"/>
          <w:szCs w:val="24"/>
        </w:rPr>
        <w:t xml:space="preserve">Given that the primary sampling method selected was that of purposive sampling, I identified each participant to be included in the sample on the basis of their judgment of </w:t>
      </w:r>
      <w:r w:rsidRPr="004C1A23">
        <w:rPr>
          <w:rFonts w:ascii="Arial" w:hAnsi="Arial" w:cs="Arial"/>
          <w:sz w:val="24"/>
          <w:szCs w:val="24"/>
        </w:rPr>
        <w:lastRenderedPageBreak/>
        <w:t xml:space="preserve">their typicality or possession of the particular characteristics being sought in relation to the sampling framework. This approach enabled me to build up a sample that is characteristic to their specific needs as whose respective professional positions are outlined above. In this sense, purposive sampling could justifiably be regarded as </w:t>
      </w:r>
      <w:r w:rsidR="00F93767">
        <w:rPr>
          <w:rFonts w:ascii="Arial" w:hAnsi="Arial" w:cs="Arial"/>
          <w:sz w:val="24"/>
          <w:szCs w:val="24"/>
        </w:rPr>
        <w:t>‘</w:t>
      </w:r>
      <w:r w:rsidRPr="004C1A23">
        <w:rPr>
          <w:rFonts w:ascii="Arial" w:hAnsi="Arial" w:cs="Arial"/>
          <w:sz w:val="24"/>
          <w:szCs w:val="24"/>
        </w:rPr>
        <w:t>deliberately and unashamedly selective and biased</w:t>
      </w:r>
      <w:r w:rsidR="00F93767">
        <w:rPr>
          <w:rFonts w:ascii="Arial" w:hAnsi="Arial" w:cs="Arial"/>
          <w:sz w:val="24"/>
          <w:szCs w:val="24"/>
        </w:rPr>
        <w:t>’</w:t>
      </w:r>
      <w:r w:rsidRPr="004C1A23">
        <w:rPr>
          <w:rFonts w:ascii="Arial" w:hAnsi="Arial" w:cs="Arial"/>
          <w:sz w:val="24"/>
          <w:szCs w:val="24"/>
        </w:rPr>
        <w:t xml:space="preserve"> (</w:t>
      </w:r>
      <w:proofErr w:type="spellStart"/>
      <w:r w:rsidRPr="004C1A23">
        <w:rPr>
          <w:rFonts w:ascii="Arial" w:hAnsi="Arial" w:cs="Arial"/>
          <w:sz w:val="24"/>
          <w:szCs w:val="24"/>
        </w:rPr>
        <w:t>Teddlie</w:t>
      </w:r>
      <w:proofErr w:type="spellEnd"/>
      <w:r w:rsidRPr="004C1A23">
        <w:rPr>
          <w:rFonts w:ascii="Arial" w:hAnsi="Arial" w:cs="Arial"/>
          <w:sz w:val="24"/>
          <w:szCs w:val="24"/>
        </w:rPr>
        <w:t xml:space="preserve"> and Yu (2007, p.157).</w:t>
      </w:r>
      <w:r w:rsidR="00F128FE">
        <w:rPr>
          <w:rFonts w:ascii="Arial" w:hAnsi="Arial" w:cs="Arial"/>
          <w:sz w:val="24"/>
          <w:szCs w:val="24"/>
        </w:rPr>
        <w:t xml:space="preserve"> </w:t>
      </w:r>
      <w:r w:rsidRPr="004C1A23">
        <w:rPr>
          <w:rFonts w:ascii="Arial" w:hAnsi="Arial" w:cs="Arial"/>
          <w:sz w:val="24"/>
          <w:szCs w:val="24"/>
        </w:rPr>
        <w:t>Conversely, this method of sampling does provide scope for greater depth to the study than probability sampling and could increase the trustw</w:t>
      </w:r>
      <w:r w:rsidR="00621E80">
        <w:rPr>
          <w:rFonts w:ascii="Arial" w:hAnsi="Arial" w:cs="Arial"/>
          <w:sz w:val="24"/>
          <w:szCs w:val="24"/>
        </w:rPr>
        <w:t>orthiness of the data as</w:t>
      </w:r>
      <w:r w:rsidRPr="004C1A23">
        <w:rPr>
          <w:rFonts w:ascii="Arial" w:hAnsi="Arial" w:cs="Arial"/>
          <w:sz w:val="24"/>
          <w:szCs w:val="24"/>
        </w:rPr>
        <w:t xml:space="preserve"> all participa</w:t>
      </w:r>
      <w:r w:rsidR="00621E80">
        <w:rPr>
          <w:rFonts w:ascii="Arial" w:hAnsi="Arial" w:cs="Arial"/>
          <w:sz w:val="24"/>
          <w:szCs w:val="24"/>
        </w:rPr>
        <w:t>nts were experts in their field and so are well-placed to contribute the depth of their knowledge and experiences to the study in an informed manner.</w:t>
      </w:r>
    </w:p>
    <w:p w:rsidR="00525346" w:rsidRDefault="004C1A23" w:rsidP="00F128FE">
      <w:pPr>
        <w:spacing w:line="480" w:lineRule="auto"/>
        <w:rPr>
          <w:rFonts w:ascii="Arial" w:hAnsi="Arial" w:cs="Arial"/>
          <w:sz w:val="24"/>
          <w:szCs w:val="24"/>
        </w:rPr>
      </w:pPr>
      <w:r w:rsidRPr="004C1A23">
        <w:rPr>
          <w:rFonts w:ascii="Arial" w:hAnsi="Arial" w:cs="Arial"/>
          <w:sz w:val="24"/>
          <w:szCs w:val="24"/>
        </w:rPr>
        <w:t>Purposive sampling was best suited to the research over random sampling, for example, since a random sample may be largely ignorant of particular issues and unable to comment on matters of interest to the researcher. My concern was to acquire in-depth information from those who are in a position to give it (Ball, 1990).</w:t>
      </w:r>
    </w:p>
    <w:p w:rsidR="00525346" w:rsidRDefault="004C1A23" w:rsidP="00F128FE">
      <w:pPr>
        <w:spacing w:line="480" w:lineRule="auto"/>
        <w:rPr>
          <w:rFonts w:ascii="Arial" w:hAnsi="Arial" w:cs="Arial"/>
          <w:sz w:val="24"/>
          <w:szCs w:val="24"/>
        </w:rPr>
      </w:pPr>
      <w:r w:rsidRPr="004C1A23">
        <w:rPr>
          <w:rFonts w:ascii="Arial" w:hAnsi="Arial" w:cs="Arial"/>
          <w:sz w:val="24"/>
          <w:szCs w:val="24"/>
        </w:rPr>
        <w:t xml:space="preserve">What Farquharson (2005) refers to as ‘reputational snowballing’ did offer the project an effective amalgam of the sampling approaches discussed above. The result was identification of significant others within the ‘micro-network’ of ITE (Farquharson, 2005, p.349), who were not always known to those outside of the field. As Farquharson  remarks, </w:t>
      </w:r>
      <w:r w:rsidR="00F93767">
        <w:rPr>
          <w:rFonts w:ascii="Arial" w:hAnsi="Arial" w:cs="Arial"/>
          <w:sz w:val="24"/>
          <w:szCs w:val="24"/>
        </w:rPr>
        <w:t>‘</w:t>
      </w:r>
      <w:r w:rsidRPr="004C1A23">
        <w:rPr>
          <w:rFonts w:ascii="Arial" w:hAnsi="Arial" w:cs="Arial"/>
          <w:sz w:val="24"/>
          <w:szCs w:val="24"/>
        </w:rPr>
        <w:t>policy networks</w:t>
      </w:r>
      <w:r w:rsidR="00F93767">
        <w:rPr>
          <w:rFonts w:ascii="Arial" w:hAnsi="Arial" w:cs="Arial"/>
          <w:sz w:val="24"/>
          <w:szCs w:val="24"/>
        </w:rPr>
        <w:t>’</w:t>
      </w:r>
      <w:r w:rsidRPr="004C1A23">
        <w:rPr>
          <w:rFonts w:ascii="Arial" w:hAnsi="Arial" w:cs="Arial"/>
          <w:sz w:val="24"/>
          <w:szCs w:val="24"/>
        </w:rPr>
        <w:t xml:space="preserve"> (ibid, p.346) are groups of interconnected institutions and/or people who are influential in the field, perhaps to advance, promote, block, develop or initiate policy. Consequently, the desired disparate sample could be better accessed. The opportunity for future meta-analyses was also possible as the research questions put to the small sample remained aligned to the knowledge base. A confirmatory approach to data analysis would then be used to ‘test out’ the views of this expert sample via a questionnaire informed by the responses of those experts.</w:t>
      </w:r>
    </w:p>
    <w:p w:rsidR="00723908" w:rsidRPr="00723908" w:rsidRDefault="00723908" w:rsidP="00F128FE">
      <w:pPr>
        <w:spacing w:line="480" w:lineRule="auto"/>
        <w:rPr>
          <w:rFonts w:ascii="Arial" w:hAnsi="Arial" w:cs="Arial"/>
          <w:sz w:val="12"/>
          <w:szCs w:val="12"/>
        </w:rPr>
      </w:pPr>
    </w:p>
    <w:p w:rsidR="004C1A23" w:rsidRDefault="004C1A23" w:rsidP="00DD736F">
      <w:pPr>
        <w:numPr>
          <w:ilvl w:val="1"/>
          <w:numId w:val="38"/>
        </w:numPr>
        <w:spacing w:line="360" w:lineRule="auto"/>
        <w:contextualSpacing/>
        <w:rPr>
          <w:rFonts w:ascii="Arial" w:hAnsi="Arial" w:cs="Arial"/>
          <w:b/>
          <w:sz w:val="24"/>
          <w:szCs w:val="24"/>
        </w:rPr>
      </w:pPr>
      <w:r w:rsidRPr="004C1A23">
        <w:rPr>
          <w:rFonts w:ascii="Arial" w:hAnsi="Arial" w:cs="Arial"/>
          <w:b/>
          <w:sz w:val="24"/>
          <w:szCs w:val="24"/>
        </w:rPr>
        <w:lastRenderedPageBreak/>
        <w:t xml:space="preserve">Pilot Studies </w:t>
      </w:r>
    </w:p>
    <w:p w:rsidR="006C5E6E" w:rsidRPr="006C5E6E" w:rsidRDefault="006C5E6E" w:rsidP="00115620">
      <w:pPr>
        <w:spacing w:line="360" w:lineRule="auto"/>
        <w:contextualSpacing/>
        <w:rPr>
          <w:rFonts w:ascii="Arial" w:hAnsi="Arial" w:cs="Arial"/>
          <w:b/>
          <w:sz w:val="24"/>
          <w:szCs w:val="24"/>
        </w:rPr>
      </w:pPr>
    </w:p>
    <w:p w:rsidR="004C1A23" w:rsidRPr="0020046E" w:rsidRDefault="004C1A23" w:rsidP="00115620">
      <w:pPr>
        <w:spacing w:line="360" w:lineRule="auto"/>
        <w:rPr>
          <w:rFonts w:ascii="Arial" w:hAnsi="Arial" w:cs="Arial"/>
          <w:b/>
          <w:sz w:val="24"/>
          <w:szCs w:val="24"/>
        </w:rPr>
      </w:pPr>
      <w:r w:rsidRPr="0020046E">
        <w:rPr>
          <w:rFonts w:ascii="Arial" w:hAnsi="Arial" w:cs="Arial"/>
          <w:b/>
          <w:sz w:val="24"/>
          <w:szCs w:val="24"/>
        </w:rPr>
        <w:t>3.7.1 The Interviews</w:t>
      </w:r>
    </w:p>
    <w:p w:rsidR="004C1A23" w:rsidRDefault="004C1A23" w:rsidP="00F128FE">
      <w:pPr>
        <w:autoSpaceDE w:val="0"/>
        <w:autoSpaceDN w:val="0"/>
        <w:adjustRightInd w:val="0"/>
        <w:spacing w:after="0" w:line="480" w:lineRule="auto"/>
        <w:rPr>
          <w:rFonts w:ascii="Arial" w:hAnsi="Arial" w:cs="Arial"/>
          <w:sz w:val="24"/>
          <w:szCs w:val="24"/>
        </w:rPr>
      </w:pPr>
      <w:r w:rsidRPr="004C1A23">
        <w:rPr>
          <w:rFonts w:ascii="ArialMT" w:hAnsi="ArialMT" w:cs="ArialMT"/>
          <w:sz w:val="24"/>
          <w:szCs w:val="24"/>
        </w:rPr>
        <w:t xml:space="preserve">Yin’s (2009) emphasis on piloting in order to refine both the content and procedures used was of most relevance to my study as it allowed me to maximise the validity of the data by testing the lines of enquiry and specific questions. Given the very specific nature of the target sample for these interviews, I undertook two interviews during the pilot with key individuals who fulfilled the criteria outlined in the sampling framework and whose responses would permit me to reflect upon the appropriateness of my questions in terms of number, content and purpose. </w:t>
      </w:r>
      <w:r w:rsidRPr="004C1A23">
        <w:rPr>
          <w:rFonts w:ascii="Arial" w:hAnsi="Arial" w:cs="Arial"/>
          <w:sz w:val="24"/>
          <w:szCs w:val="24"/>
        </w:rPr>
        <w:t>The pilot also enabled me to practise the role of interviewer and hone those associated skills required to be successful notably in relation to probing, prompting and handling momentary silences (Fielding and Thomas, 2008).</w:t>
      </w:r>
    </w:p>
    <w:p w:rsidR="00525346" w:rsidRPr="004C1A23" w:rsidRDefault="00525346" w:rsidP="00F128FE">
      <w:pPr>
        <w:autoSpaceDE w:val="0"/>
        <w:autoSpaceDN w:val="0"/>
        <w:adjustRightInd w:val="0"/>
        <w:spacing w:after="0" w:line="480" w:lineRule="auto"/>
        <w:rPr>
          <w:rFonts w:ascii="ArialMT" w:hAnsi="ArialMT" w:cs="ArialMT"/>
          <w:sz w:val="24"/>
          <w:szCs w:val="24"/>
        </w:rPr>
      </w:pPr>
    </w:p>
    <w:p w:rsidR="00525346" w:rsidRPr="004C1A23" w:rsidRDefault="004C1A23" w:rsidP="00F128FE">
      <w:pPr>
        <w:autoSpaceDE w:val="0"/>
        <w:autoSpaceDN w:val="0"/>
        <w:adjustRightInd w:val="0"/>
        <w:spacing w:after="0" w:line="480" w:lineRule="auto"/>
        <w:rPr>
          <w:rFonts w:ascii="ArialMT" w:hAnsi="ArialMT" w:cs="ArialMT"/>
          <w:sz w:val="24"/>
          <w:szCs w:val="24"/>
        </w:rPr>
      </w:pPr>
      <w:r w:rsidRPr="004C1A23">
        <w:rPr>
          <w:rFonts w:ascii="ArialMT" w:hAnsi="ArialMT" w:cs="ArialMT"/>
          <w:sz w:val="24"/>
          <w:szCs w:val="24"/>
        </w:rPr>
        <w:t>A number of issues became apparent at this juncture relating to how I had structured and sequenced the questions (</w:t>
      </w:r>
      <w:proofErr w:type="spellStart"/>
      <w:r w:rsidRPr="004C1A23">
        <w:rPr>
          <w:rFonts w:ascii="ArialMT" w:hAnsi="ArialMT" w:cs="ArialMT"/>
          <w:sz w:val="24"/>
          <w:szCs w:val="24"/>
        </w:rPr>
        <w:t>Kvale</w:t>
      </w:r>
      <w:proofErr w:type="spellEnd"/>
      <w:r w:rsidRPr="004C1A23">
        <w:rPr>
          <w:rFonts w:ascii="ArialMT" w:hAnsi="ArialMT" w:cs="ArialMT"/>
          <w:sz w:val="24"/>
          <w:szCs w:val="24"/>
        </w:rPr>
        <w:t xml:space="preserve"> and Brinkman, 2009) and this permitted me to see how the early questions should be </w:t>
      </w:r>
      <w:r w:rsidR="00F93767">
        <w:rPr>
          <w:rFonts w:ascii="ArialMT" w:hAnsi="ArialMT" w:cs="ArialMT"/>
          <w:sz w:val="24"/>
          <w:szCs w:val="24"/>
        </w:rPr>
        <w:t>‘</w:t>
      </w:r>
      <w:r w:rsidRPr="004C1A23">
        <w:rPr>
          <w:rFonts w:ascii="ArialMT" w:hAnsi="ArialMT" w:cs="ArialMT"/>
          <w:sz w:val="24"/>
          <w:szCs w:val="24"/>
        </w:rPr>
        <w:t>less probing, sensitive and direct</w:t>
      </w:r>
      <w:r w:rsidR="00F93767">
        <w:rPr>
          <w:rFonts w:ascii="ArialMT" w:hAnsi="ArialMT" w:cs="ArialMT"/>
          <w:sz w:val="24"/>
          <w:szCs w:val="24"/>
        </w:rPr>
        <w:t>’</w:t>
      </w:r>
      <w:r w:rsidRPr="004C1A23">
        <w:rPr>
          <w:rFonts w:ascii="ArialMT" w:hAnsi="ArialMT" w:cs="ArialMT"/>
          <w:sz w:val="24"/>
          <w:szCs w:val="24"/>
        </w:rPr>
        <w:t xml:space="preserve"> than those towards the end of the interview (Braun and Clarke, 2013, p.84). This may prove to be more beneficial for the participants’ willingness to open up and for me to harvest richer data as a consequence. Five questions were r</w:t>
      </w:r>
      <w:r w:rsidR="00071F2E">
        <w:rPr>
          <w:rFonts w:ascii="ArialMT" w:hAnsi="ArialMT" w:cs="ArialMT"/>
          <w:sz w:val="24"/>
          <w:szCs w:val="24"/>
        </w:rPr>
        <w:t>emoved following the pilot that</w:t>
      </w:r>
      <w:r w:rsidRPr="004C1A23">
        <w:rPr>
          <w:rFonts w:ascii="ArialMT" w:hAnsi="ArialMT" w:cs="ArialMT"/>
          <w:sz w:val="24"/>
          <w:szCs w:val="24"/>
        </w:rPr>
        <w:t xml:space="preserve"> prompted repetitious responses or did not support the rese</w:t>
      </w:r>
      <w:r w:rsidR="005F5BE2">
        <w:rPr>
          <w:rFonts w:ascii="ArialMT" w:hAnsi="ArialMT" w:cs="ArialMT"/>
          <w:sz w:val="24"/>
          <w:szCs w:val="24"/>
        </w:rPr>
        <w:t xml:space="preserve">arch questions, </w:t>
      </w:r>
      <w:proofErr w:type="spellStart"/>
      <w:r w:rsidR="005F5BE2">
        <w:rPr>
          <w:rFonts w:ascii="ArialMT" w:hAnsi="ArialMT" w:cs="ArialMT"/>
          <w:sz w:val="24"/>
          <w:szCs w:val="24"/>
        </w:rPr>
        <w:t>Charmaz</w:t>
      </w:r>
      <w:proofErr w:type="spellEnd"/>
      <w:r w:rsidR="005F5BE2">
        <w:rPr>
          <w:rFonts w:ascii="ArialMT" w:hAnsi="ArialMT" w:cs="ArialMT"/>
          <w:sz w:val="24"/>
          <w:szCs w:val="24"/>
        </w:rPr>
        <w:t xml:space="preserve"> (2006</w:t>
      </w:r>
      <w:r w:rsidR="00723908">
        <w:rPr>
          <w:rFonts w:ascii="ArialMT" w:hAnsi="ArialMT" w:cs="ArialMT"/>
          <w:sz w:val="24"/>
          <w:szCs w:val="24"/>
        </w:rPr>
        <w:t>).</w:t>
      </w:r>
    </w:p>
    <w:p w:rsidR="00525346" w:rsidRDefault="004C1A23" w:rsidP="005C0C48">
      <w:pPr>
        <w:autoSpaceDE w:val="0"/>
        <w:autoSpaceDN w:val="0"/>
        <w:adjustRightInd w:val="0"/>
        <w:spacing w:after="0" w:line="480" w:lineRule="auto"/>
        <w:rPr>
          <w:rFonts w:ascii="ArialMT" w:hAnsi="ArialMT" w:cs="ArialMT"/>
          <w:sz w:val="24"/>
          <w:szCs w:val="24"/>
        </w:rPr>
      </w:pPr>
      <w:r w:rsidRPr="004C1A23">
        <w:rPr>
          <w:rFonts w:ascii="ArialMT" w:hAnsi="ArialMT" w:cs="ArialMT"/>
          <w:sz w:val="24"/>
          <w:szCs w:val="24"/>
        </w:rPr>
        <w:t xml:space="preserve">The in-depth nature of these interviews provided high quality, detailed data but to facilitate triangulation between the literature, the expert sample and implications for the work-based study, a questionnaire was constructed and piloted to staff within an </w:t>
      </w:r>
      <w:r w:rsidR="00FD21F8">
        <w:rPr>
          <w:rFonts w:ascii="ArialMT" w:hAnsi="ArialMT" w:cs="ArialMT"/>
          <w:sz w:val="24"/>
          <w:szCs w:val="24"/>
        </w:rPr>
        <w:t xml:space="preserve">East Midlands </w:t>
      </w:r>
      <w:r w:rsidRPr="004C1A23">
        <w:rPr>
          <w:rFonts w:ascii="ArialMT" w:hAnsi="ArialMT" w:cs="ArialMT"/>
          <w:sz w:val="24"/>
          <w:szCs w:val="24"/>
        </w:rPr>
        <w:t>H</w:t>
      </w:r>
      <w:r w:rsidR="00FD21F8">
        <w:rPr>
          <w:rFonts w:ascii="ArialMT" w:hAnsi="ArialMT" w:cs="ArialMT"/>
          <w:sz w:val="24"/>
          <w:szCs w:val="24"/>
        </w:rPr>
        <w:t xml:space="preserve">EI considered by Ofsted to be </w:t>
      </w:r>
      <w:r w:rsidR="004D1DF8">
        <w:rPr>
          <w:rFonts w:ascii="ArialMT" w:hAnsi="ArialMT" w:cs="ArialMT"/>
          <w:sz w:val="24"/>
          <w:szCs w:val="24"/>
        </w:rPr>
        <w:t>outstanding</w:t>
      </w:r>
      <w:r w:rsidR="00FD21F8">
        <w:rPr>
          <w:rFonts w:ascii="ArialMT" w:hAnsi="ArialMT" w:cs="ArialMT"/>
          <w:sz w:val="24"/>
          <w:szCs w:val="24"/>
        </w:rPr>
        <w:t xml:space="preserve"> provider of</w:t>
      </w:r>
      <w:r w:rsidR="004D1DF8">
        <w:rPr>
          <w:rFonts w:ascii="ArialMT" w:hAnsi="ArialMT" w:cs="ArialMT"/>
          <w:sz w:val="24"/>
          <w:szCs w:val="24"/>
        </w:rPr>
        <w:t xml:space="preserve"> ITE.</w:t>
      </w:r>
    </w:p>
    <w:p w:rsidR="00B9549F" w:rsidRPr="00947AA7" w:rsidRDefault="00B9549F" w:rsidP="005C0C48">
      <w:pPr>
        <w:autoSpaceDE w:val="0"/>
        <w:autoSpaceDN w:val="0"/>
        <w:adjustRightInd w:val="0"/>
        <w:spacing w:after="0" w:line="480" w:lineRule="auto"/>
        <w:rPr>
          <w:rFonts w:ascii="ArialMT" w:hAnsi="ArialMT" w:cs="ArialMT"/>
          <w:sz w:val="12"/>
          <w:szCs w:val="12"/>
        </w:rPr>
      </w:pPr>
    </w:p>
    <w:p w:rsidR="0021397A" w:rsidRDefault="0021397A" w:rsidP="00115620">
      <w:pPr>
        <w:spacing w:line="360" w:lineRule="auto"/>
        <w:rPr>
          <w:rFonts w:ascii="Arial" w:hAnsi="Arial" w:cs="Arial"/>
          <w:b/>
          <w:sz w:val="24"/>
          <w:szCs w:val="24"/>
        </w:rPr>
      </w:pPr>
    </w:p>
    <w:p w:rsidR="004C1A23" w:rsidRPr="0020046E" w:rsidRDefault="004C1A23" w:rsidP="00115620">
      <w:pPr>
        <w:spacing w:line="360" w:lineRule="auto"/>
        <w:rPr>
          <w:rFonts w:ascii="Arial" w:hAnsi="Arial" w:cs="Arial"/>
          <w:b/>
          <w:sz w:val="24"/>
          <w:szCs w:val="24"/>
        </w:rPr>
      </w:pPr>
      <w:r w:rsidRPr="0020046E">
        <w:rPr>
          <w:rFonts w:ascii="Arial" w:hAnsi="Arial" w:cs="Arial"/>
          <w:b/>
          <w:sz w:val="24"/>
          <w:szCs w:val="24"/>
        </w:rPr>
        <w:lastRenderedPageBreak/>
        <w:t>3.7.2 The questionnaires</w:t>
      </w:r>
    </w:p>
    <w:p w:rsidR="00B9549F" w:rsidRDefault="004C1A23" w:rsidP="00A26F64">
      <w:pPr>
        <w:spacing w:line="480" w:lineRule="auto"/>
        <w:rPr>
          <w:rFonts w:ascii="Arial" w:hAnsi="Arial" w:cs="Arial"/>
          <w:sz w:val="24"/>
          <w:szCs w:val="24"/>
        </w:rPr>
      </w:pPr>
      <w:r w:rsidRPr="004C1A23">
        <w:rPr>
          <w:rFonts w:ascii="Arial" w:hAnsi="Arial" w:cs="Arial"/>
          <w:sz w:val="24"/>
          <w:szCs w:val="24"/>
        </w:rPr>
        <w:t>The questionnaire was piloted with a small number of participants from across the partnership. The pilot revealed that there were some issues with the first questionnaire posed including:</w:t>
      </w:r>
    </w:p>
    <w:p w:rsidR="00F93767" w:rsidRPr="00947AA7" w:rsidRDefault="00F93767" w:rsidP="00A26F64">
      <w:pPr>
        <w:spacing w:line="480" w:lineRule="auto"/>
        <w:rPr>
          <w:rFonts w:ascii="Arial" w:hAnsi="Arial" w:cs="Arial"/>
          <w:sz w:val="24"/>
          <w:szCs w:val="24"/>
        </w:rPr>
      </w:pPr>
    </w:p>
    <w:p w:rsidR="004C1A23" w:rsidRPr="004C1A23" w:rsidRDefault="004C1A23" w:rsidP="005C0C48">
      <w:pPr>
        <w:numPr>
          <w:ilvl w:val="0"/>
          <w:numId w:val="37"/>
        </w:numPr>
        <w:spacing w:line="480" w:lineRule="auto"/>
        <w:contextualSpacing/>
        <w:rPr>
          <w:rFonts w:ascii="Arial" w:hAnsi="Arial" w:cs="Arial"/>
          <w:sz w:val="24"/>
          <w:szCs w:val="24"/>
        </w:rPr>
      </w:pPr>
      <w:r w:rsidRPr="004C1A23">
        <w:rPr>
          <w:rFonts w:ascii="Arial" w:hAnsi="Arial" w:cs="Arial"/>
          <w:sz w:val="24"/>
          <w:szCs w:val="24"/>
        </w:rPr>
        <w:t>An assumption that all respondents would have a good understanding about the specific poi</w:t>
      </w:r>
      <w:r w:rsidR="00A15E46">
        <w:rPr>
          <w:rFonts w:ascii="Arial" w:hAnsi="Arial" w:cs="Arial"/>
          <w:sz w:val="24"/>
          <w:szCs w:val="24"/>
        </w:rPr>
        <w:t>nts pertaining to ITE within</w:t>
      </w:r>
      <w:r w:rsidRPr="004C1A23">
        <w:rPr>
          <w:rFonts w:ascii="Arial" w:hAnsi="Arial" w:cs="Arial"/>
          <w:sz w:val="24"/>
          <w:szCs w:val="24"/>
        </w:rPr>
        <w:t xml:space="preserve"> </w:t>
      </w:r>
      <w:r w:rsidR="00543766">
        <w:rPr>
          <w:rFonts w:ascii="Arial" w:hAnsi="Arial" w:cs="Arial"/>
          <w:i/>
          <w:sz w:val="24"/>
          <w:szCs w:val="24"/>
        </w:rPr>
        <w:t>The Importance of Teaching</w:t>
      </w:r>
      <w:r w:rsidRPr="004C1A23">
        <w:rPr>
          <w:rFonts w:ascii="Arial" w:hAnsi="Arial" w:cs="Arial"/>
          <w:sz w:val="24"/>
          <w:szCs w:val="24"/>
        </w:rPr>
        <w:t xml:space="preserve"> (2010);</w:t>
      </w:r>
    </w:p>
    <w:p w:rsidR="004C1A23" w:rsidRPr="004C1A23" w:rsidRDefault="004C1A23" w:rsidP="005C0C48">
      <w:pPr>
        <w:numPr>
          <w:ilvl w:val="0"/>
          <w:numId w:val="37"/>
        </w:numPr>
        <w:spacing w:line="480" w:lineRule="auto"/>
        <w:contextualSpacing/>
        <w:rPr>
          <w:rFonts w:ascii="Arial" w:hAnsi="Arial" w:cs="Arial"/>
          <w:sz w:val="24"/>
          <w:szCs w:val="24"/>
        </w:rPr>
      </w:pPr>
      <w:r w:rsidRPr="004C1A23">
        <w:rPr>
          <w:rFonts w:ascii="Arial" w:hAnsi="Arial" w:cs="Arial"/>
          <w:sz w:val="24"/>
          <w:szCs w:val="24"/>
        </w:rPr>
        <w:t>Lack of clarity regarding the difference (if any) between participants’ conception of training and education of beginning teachers;</w:t>
      </w:r>
    </w:p>
    <w:p w:rsidR="00B9549F" w:rsidRDefault="004C1A23" w:rsidP="00947AA7">
      <w:pPr>
        <w:numPr>
          <w:ilvl w:val="0"/>
          <w:numId w:val="37"/>
        </w:numPr>
        <w:spacing w:line="480" w:lineRule="auto"/>
        <w:contextualSpacing/>
        <w:rPr>
          <w:rFonts w:ascii="Arial" w:hAnsi="Arial" w:cs="Arial"/>
          <w:sz w:val="24"/>
          <w:szCs w:val="24"/>
        </w:rPr>
      </w:pPr>
      <w:proofErr w:type="gramStart"/>
      <w:r w:rsidRPr="004C1A23">
        <w:rPr>
          <w:rFonts w:ascii="Arial" w:hAnsi="Arial" w:cs="Arial"/>
          <w:sz w:val="24"/>
          <w:szCs w:val="24"/>
        </w:rPr>
        <w:t>An assumption that all participants would possess adequate knowledge about effective ITP beyond the participants own</w:t>
      </w:r>
      <w:proofErr w:type="gramEnd"/>
      <w:r w:rsidRPr="004C1A23">
        <w:rPr>
          <w:rFonts w:ascii="Arial" w:hAnsi="Arial" w:cs="Arial"/>
          <w:sz w:val="24"/>
          <w:szCs w:val="24"/>
        </w:rPr>
        <w:t xml:space="preserve"> qualification and/or the programmes on which they teach.</w:t>
      </w:r>
    </w:p>
    <w:p w:rsidR="00947AA7" w:rsidRPr="00947AA7" w:rsidRDefault="00947AA7" w:rsidP="00947AA7">
      <w:pPr>
        <w:spacing w:line="480" w:lineRule="auto"/>
        <w:contextualSpacing/>
        <w:rPr>
          <w:rFonts w:ascii="Arial" w:hAnsi="Arial" w:cs="Arial"/>
          <w:sz w:val="12"/>
          <w:szCs w:val="12"/>
        </w:rPr>
      </w:pPr>
    </w:p>
    <w:p w:rsidR="004D1DF8" w:rsidRPr="00723908" w:rsidRDefault="004D1DF8" w:rsidP="00071F2E">
      <w:pPr>
        <w:spacing w:line="240" w:lineRule="auto"/>
        <w:rPr>
          <w:rFonts w:ascii="Arial" w:hAnsi="Arial" w:cs="Arial"/>
          <w:sz w:val="12"/>
          <w:szCs w:val="12"/>
        </w:rPr>
      </w:pPr>
    </w:p>
    <w:p w:rsidR="00FD21F8" w:rsidRPr="005C0C48" w:rsidRDefault="004C1A23" w:rsidP="005C0C48">
      <w:pPr>
        <w:spacing w:line="480" w:lineRule="auto"/>
        <w:rPr>
          <w:rFonts w:ascii="Arial" w:hAnsi="Arial" w:cs="Arial"/>
          <w:b/>
          <w:color w:val="FF00FF"/>
          <w:sz w:val="24"/>
          <w:szCs w:val="24"/>
        </w:rPr>
      </w:pPr>
      <w:r w:rsidRPr="004C1A23">
        <w:rPr>
          <w:rFonts w:ascii="Arial" w:hAnsi="Arial" w:cs="Arial"/>
          <w:sz w:val="24"/>
          <w:szCs w:val="24"/>
        </w:rPr>
        <w:t>De Vaus (2002) proposes that evaluation is important at this stage to check for particular design consideration such as the ability of a question to discriminate and redundancy. Consequently, the questions were r</w:t>
      </w:r>
      <w:r w:rsidR="008606A6">
        <w:rPr>
          <w:rFonts w:ascii="Arial" w:hAnsi="Arial" w:cs="Arial"/>
          <w:sz w:val="24"/>
          <w:szCs w:val="24"/>
        </w:rPr>
        <w:t xml:space="preserve">efined to accommodate the above </w:t>
      </w:r>
      <w:r w:rsidR="00AA4F27">
        <w:rPr>
          <w:rFonts w:ascii="Arial" w:hAnsi="Arial" w:cs="Arial"/>
          <w:sz w:val="24"/>
          <w:szCs w:val="24"/>
        </w:rPr>
        <w:t>(see Appendix 7</w:t>
      </w:r>
      <w:r w:rsidR="008606A6" w:rsidRPr="00A0252E">
        <w:rPr>
          <w:rFonts w:ascii="Arial" w:hAnsi="Arial" w:cs="Arial"/>
          <w:sz w:val="24"/>
          <w:szCs w:val="24"/>
        </w:rPr>
        <w:t xml:space="preserve">). </w:t>
      </w:r>
      <w:r w:rsidRPr="00A0252E">
        <w:rPr>
          <w:rFonts w:ascii="Arial" w:hAnsi="Arial" w:cs="Arial"/>
          <w:sz w:val="24"/>
          <w:szCs w:val="24"/>
        </w:rPr>
        <w:t xml:space="preserve"> </w:t>
      </w:r>
    </w:p>
    <w:p w:rsidR="00B9549F" w:rsidRDefault="004C1A23" w:rsidP="00A26F64">
      <w:pPr>
        <w:spacing w:line="480" w:lineRule="auto"/>
        <w:rPr>
          <w:rFonts w:ascii="Arial" w:hAnsi="Arial" w:cs="Arial"/>
          <w:sz w:val="24"/>
          <w:szCs w:val="24"/>
        </w:rPr>
      </w:pPr>
      <w:r w:rsidRPr="004C1A23">
        <w:rPr>
          <w:rFonts w:ascii="Arial" w:hAnsi="Arial" w:cs="Arial"/>
          <w:sz w:val="24"/>
          <w:szCs w:val="24"/>
        </w:rPr>
        <w:t xml:space="preserve">Additionally, this enabled me to refine the methods to be used as both processes generated some tentative outcomes, albeit based on limited data. In turn, they also instigated recursive reflections on the literature thus focusing attention on pertinent themes during data analysis and to rehearse aspects of dissemination which is in </w:t>
      </w:r>
      <w:proofErr w:type="gramStart"/>
      <w:r w:rsidRPr="004C1A23">
        <w:rPr>
          <w:rFonts w:ascii="Arial" w:hAnsi="Arial" w:cs="Arial"/>
          <w:sz w:val="24"/>
          <w:szCs w:val="24"/>
        </w:rPr>
        <w:t>itself</w:t>
      </w:r>
      <w:proofErr w:type="gramEnd"/>
      <w:r w:rsidRPr="004C1A23">
        <w:rPr>
          <w:rFonts w:ascii="Arial" w:hAnsi="Arial" w:cs="Arial"/>
          <w:sz w:val="24"/>
          <w:szCs w:val="24"/>
        </w:rPr>
        <w:t xml:space="preserve"> an important part of the piloting process.</w:t>
      </w:r>
    </w:p>
    <w:p w:rsidR="0021397A" w:rsidRDefault="0021397A" w:rsidP="00A26F64">
      <w:pPr>
        <w:spacing w:line="480" w:lineRule="auto"/>
        <w:rPr>
          <w:rFonts w:ascii="Arial" w:hAnsi="Arial" w:cs="Arial"/>
          <w:sz w:val="24"/>
          <w:szCs w:val="24"/>
        </w:rPr>
      </w:pPr>
    </w:p>
    <w:p w:rsidR="0021397A" w:rsidRPr="0020046E" w:rsidRDefault="0021397A" w:rsidP="00A26F64">
      <w:pPr>
        <w:spacing w:line="480" w:lineRule="auto"/>
        <w:rPr>
          <w:rFonts w:ascii="Arial" w:hAnsi="Arial" w:cs="Arial"/>
          <w:sz w:val="24"/>
          <w:szCs w:val="24"/>
        </w:rPr>
      </w:pPr>
    </w:p>
    <w:p w:rsidR="004C1A23" w:rsidRDefault="004C1A23" w:rsidP="00DD736F">
      <w:pPr>
        <w:numPr>
          <w:ilvl w:val="1"/>
          <w:numId w:val="39"/>
        </w:numPr>
        <w:tabs>
          <w:tab w:val="left" w:pos="0"/>
          <w:tab w:val="left" w:pos="142"/>
          <w:tab w:val="left" w:pos="426"/>
        </w:tabs>
        <w:spacing w:line="360" w:lineRule="auto"/>
        <w:ind w:left="0" w:firstLine="0"/>
        <w:contextualSpacing/>
        <w:rPr>
          <w:rFonts w:ascii="Arial" w:hAnsi="Arial" w:cs="Arial"/>
          <w:b/>
          <w:sz w:val="24"/>
          <w:szCs w:val="24"/>
        </w:rPr>
      </w:pPr>
      <w:r w:rsidRPr="004C1A23">
        <w:rPr>
          <w:rFonts w:ascii="Arial" w:hAnsi="Arial" w:cs="Arial"/>
          <w:b/>
          <w:sz w:val="24"/>
          <w:szCs w:val="24"/>
        </w:rPr>
        <w:lastRenderedPageBreak/>
        <w:t>Methods of Data Collection</w:t>
      </w:r>
    </w:p>
    <w:p w:rsidR="004D1DF8" w:rsidRPr="004C1A23" w:rsidRDefault="004D1DF8" w:rsidP="004D1DF8">
      <w:pPr>
        <w:tabs>
          <w:tab w:val="left" w:pos="0"/>
          <w:tab w:val="left" w:pos="142"/>
          <w:tab w:val="left" w:pos="426"/>
        </w:tabs>
        <w:spacing w:line="360" w:lineRule="auto"/>
        <w:contextualSpacing/>
        <w:rPr>
          <w:rFonts w:ascii="Arial" w:hAnsi="Arial" w:cs="Arial"/>
          <w:b/>
          <w:sz w:val="24"/>
          <w:szCs w:val="24"/>
        </w:rPr>
      </w:pPr>
    </w:p>
    <w:p w:rsidR="00071F2E" w:rsidRPr="0020046E" w:rsidRDefault="004C1A23" w:rsidP="00115620">
      <w:pPr>
        <w:spacing w:line="360" w:lineRule="auto"/>
        <w:rPr>
          <w:rFonts w:ascii="Arial" w:hAnsi="Arial" w:cs="Arial"/>
          <w:b/>
          <w:sz w:val="24"/>
          <w:szCs w:val="24"/>
        </w:rPr>
      </w:pPr>
      <w:r w:rsidRPr="0020046E">
        <w:rPr>
          <w:rFonts w:ascii="Arial" w:hAnsi="Arial" w:cs="Arial"/>
          <w:b/>
          <w:sz w:val="24"/>
          <w:szCs w:val="24"/>
        </w:rPr>
        <w:t>3.</w:t>
      </w:r>
      <w:r w:rsidR="00071F2E" w:rsidRPr="0020046E">
        <w:rPr>
          <w:rFonts w:ascii="Arial" w:hAnsi="Arial" w:cs="Arial"/>
          <w:b/>
          <w:sz w:val="24"/>
          <w:szCs w:val="24"/>
        </w:rPr>
        <w:t>8.1 A Phenomenological Approach</w:t>
      </w:r>
    </w:p>
    <w:p w:rsidR="002914B3" w:rsidRPr="004C1A23" w:rsidRDefault="004C1A23" w:rsidP="005C0C48">
      <w:pPr>
        <w:spacing w:line="480" w:lineRule="auto"/>
        <w:rPr>
          <w:rFonts w:ascii="Arial" w:hAnsi="Arial" w:cs="Arial"/>
          <w:sz w:val="24"/>
          <w:szCs w:val="24"/>
        </w:rPr>
      </w:pPr>
      <w:r w:rsidRPr="004C1A23">
        <w:rPr>
          <w:rFonts w:ascii="Arial" w:hAnsi="Arial" w:cs="Arial"/>
          <w:sz w:val="24"/>
          <w:szCs w:val="24"/>
        </w:rPr>
        <w:t xml:space="preserve">An integral element of my qualitative research design was phenomenological since this concept focuses upon trying to understand social phenomena from the interviewees’ own perspectives and then describing the world as experienced by those individuals. The assumption here is that reality is what people perceive it to be. </w:t>
      </w:r>
      <w:proofErr w:type="spellStart"/>
      <w:r w:rsidRPr="004C1A23">
        <w:rPr>
          <w:rFonts w:ascii="Arial" w:hAnsi="Arial" w:cs="Arial"/>
          <w:sz w:val="24"/>
          <w:szCs w:val="24"/>
        </w:rPr>
        <w:t>Merleau-Ponty</w:t>
      </w:r>
      <w:proofErr w:type="spellEnd"/>
      <w:r w:rsidRPr="004C1A23">
        <w:rPr>
          <w:rFonts w:ascii="Arial" w:hAnsi="Arial" w:cs="Arial"/>
          <w:sz w:val="24"/>
          <w:szCs w:val="24"/>
        </w:rPr>
        <w:t xml:space="preserve"> (1962), go as far as to claim that what matters is to </w:t>
      </w:r>
      <w:r w:rsidRPr="004C1A23">
        <w:rPr>
          <w:rFonts w:ascii="Arial" w:hAnsi="Arial" w:cs="Arial"/>
          <w:i/>
          <w:sz w:val="24"/>
          <w:szCs w:val="24"/>
        </w:rPr>
        <w:t xml:space="preserve">describe </w:t>
      </w:r>
      <w:r w:rsidRPr="004C1A23">
        <w:rPr>
          <w:rFonts w:ascii="Arial" w:hAnsi="Arial" w:cs="Arial"/>
          <w:sz w:val="24"/>
          <w:szCs w:val="24"/>
        </w:rPr>
        <w:t xml:space="preserve">the given as precisely and completely as possible rather than to explain or </w:t>
      </w:r>
      <w:r w:rsidR="00272221" w:rsidRPr="004C1A23">
        <w:rPr>
          <w:rFonts w:ascii="Arial" w:hAnsi="Arial" w:cs="Arial"/>
          <w:sz w:val="24"/>
          <w:szCs w:val="24"/>
        </w:rPr>
        <w:t>analyse</w:t>
      </w:r>
      <w:r w:rsidRPr="004C1A23">
        <w:rPr>
          <w:rFonts w:ascii="Arial" w:hAnsi="Arial" w:cs="Arial"/>
          <w:sz w:val="24"/>
          <w:szCs w:val="24"/>
        </w:rPr>
        <w:t>. The research process in this case, therefore, would need to do both: first listen to, capture and describe the interviewees’ responses before the second phase of distilling that data through close critical analysis.</w:t>
      </w:r>
    </w:p>
    <w:p w:rsidR="004C1A23" w:rsidRDefault="004C1A23" w:rsidP="005C0C48">
      <w:pPr>
        <w:spacing w:after="0" w:line="480" w:lineRule="auto"/>
        <w:rPr>
          <w:rFonts w:ascii="Arial" w:hAnsi="Arial" w:cs="Arial"/>
          <w:sz w:val="24"/>
          <w:szCs w:val="24"/>
        </w:rPr>
      </w:pPr>
      <w:r w:rsidRPr="004C1A23">
        <w:rPr>
          <w:rFonts w:ascii="Arial" w:hAnsi="Arial" w:cs="Arial"/>
          <w:sz w:val="24"/>
          <w:szCs w:val="24"/>
        </w:rPr>
        <w:t>Indeed, as Weber states:</w:t>
      </w:r>
    </w:p>
    <w:p w:rsidR="00115620" w:rsidRDefault="00115620" w:rsidP="00115620">
      <w:pPr>
        <w:spacing w:after="0" w:line="360" w:lineRule="auto"/>
        <w:rPr>
          <w:rFonts w:ascii="Arial" w:hAnsi="Arial" w:cs="Arial"/>
          <w:sz w:val="12"/>
          <w:szCs w:val="12"/>
        </w:rPr>
      </w:pPr>
    </w:p>
    <w:p w:rsidR="00E94E68" w:rsidRPr="003D5176" w:rsidRDefault="00E94E68" w:rsidP="00115620">
      <w:pPr>
        <w:spacing w:after="0" w:line="360" w:lineRule="auto"/>
        <w:rPr>
          <w:rFonts w:ascii="Arial" w:hAnsi="Arial" w:cs="Arial"/>
          <w:sz w:val="12"/>
          <w:szCs w:val="12"/>
        </w:rPr>
      </w:pPr>
    </w:p>
    <w:p w:rsidR="00115620" w:rsidRPr="004C1A23" w:rsidRDefault="004C1A23" w:rsidP="00230E37">
      <w:pPr>
        <w:tabs>
          <w:tab w:val="left" w:pos="284"/>
        </w:tabs>
        <w:spacing w:after="0" w:line="240" w:lineRule="auto"/>
        <w:ind w:left="284"/>
        <w:rPr>
          <w:rFonts w:ascii="Arial" w:hAnsi="Arial" w:cs="Arial"/>
          <w:sz w:val="24"/>
          <w:szCs w:val="24"/>
        </w:rPr>
      </w:pPr>
      <w:r w:rsidRPr="004C1A23">
        <w:rPr>
          <w:rFonts w:ascii="Arial" w:hAnsi="Arial" w:cs="Arial"/>
          <w:sz w:val="24"/>
          <w:szCs w:val="24"/>
        </w:rPr>
        <w:t xml:space="preserve">Without the investigator’s evaluative ideas, there would be no principle of selection of subject matter and no meaningful knowledge of the concrete reality. Without the investigator’s conviction regarding the significance of particular cultural facts, every attempt to analyse concrete reality is absolutely meaningless </w:t>
      </w:r>
      <w:r w:rsidR="00272221" w:rsidRPr="00272221">
        <w:rPr>
          <w:rFonts w:ascii="Arial" w:hAnsi="Arial" w:cs="Arial"/>
          <w:sz w:val="24"/>
          <w:szCs w:val="24"/>
        </w:rPr>
        <w:t>(Weber</w:t>
      </w:r>
      <w:r w:rsidR="00FD21F8" w:rsidRPr="00272221">
        <w:rPr>
          <w:rFonts w:ascii="Arial" w:hAnsi="Arial" w:cs="Arial"/>
          <w:sz w:val="24"/>
          <w:szCs w:val="24"/>
        </w:rPr>
        <w:t>, 1949b</w:t>
      </w:r>
      <w:r w:rsidR="00272221" w:rsidRPr="00272221">
        <w:rPr>
          <w:rFonts w:ascii="Arial" w:hAnsi="Arial" w:cs="Arial"/>
          <w:sz w:val="24"/>
          <w:szCs w:val="24"/>
        </w:rPr>
        <w:t>, p.</w:t>
      </w:r>
      <w:r w:rsidRPr="00272221">
        <w:rPr>
          <w:rFonts w:ascii="Arial" w:hAnsi="Arial" w:cs="Arial"/>
          <w:sz w:val="24"/>
          <w:szCs w:val="24"/>
        </w:rPr>
        <w:t>82).</w:t>
      </w:r>
    </w:p>
    <w:p w:rsidR="004D1DF8" w:rsidRDefault="004D1DF8" w:rsidP="00115620">
      <w:pPr>
        <w:spacing w:line="360" w:lineRule="auto"/>
        <w:rPr>
          <w:rFonts w:ascii="Arial" w:hAnsi="Arial" w:cs="Arial"/>
          <w:sz w:val="12"/>
          <w:szCs w:val="12"/>
        </w:rPr>
      </w:pPr>
    </w:p>
    <w:p w:rsidR="00E94E68" w:rsidRPr="003D5176" w:rsidRDefault="00E94E68" w:rsidP="00115620">
      <w:pPr>
        <w:spacing w:line="360" w:lineRule="auto"/>
        <w:rPr>
          <w:rFonts w:ascii="Arial" w:hAnsi="Arial" w:cs="Arial"/>
          <w:sz w:val="12"/>
          <w:szCs w:val="12"/>
        </w:rPr>
      </w:pPr>
    </w:p>
    <w:p w:rsidR="003D5176" w:rsidRPr="00723908" w:rsidRDefault="004C1A23" w:rsidP="005C0C48">
      <w:pPr>
        <w:spacing w:line="480" w:lineRule="auto"/>
        <w:rPr>
          <w:rFonts w:ascii="Arial" w:hAnsi="Arial" w:cs="Arial"/>
          <w:sz w:val="24"/>
          <w:szCs w:val="24"/>
        </w:rPr>
      </w:pPr>
      <w:r w:rsidRPr="004C1A23">
        <w:rPr>
          <w:rFonts w:ascii="Arial" w:hAnsi="Arial" w:cs="Arial"/>
          <w:sz w:val="24"/>
          <w:szCs w:val="24"/>
        </w:rPr>
        <w:t xml:space="preserve">By subscribing to phenomenological philosophy, the goal of the research process would be to arrive at an </w:t>
      </w:r>
      <w:r w:rsidRPr="004C1A23">
        <w:rPr>
          <w:rFonts w:ascii="Arial" w:hAnsi="Arial" w:cs="Arial"/>
          <w:i/>
          <w:sz w:val="24"/>
          <w:szCs w:val="24"/>
        </w:rPr>
        <w:t xml:space="preserve">investigation of essences </w:t>
      </w:r>
      <w:r w:rsidRPr="004C1A23">
        <w:rPr>
          <w:rFonts w:ascii="Arial" w:hAnsi="Arial" w:cs="Arial"/>
          <w:sz w:val="24"/>
          <w:szCs w:val="24"/>
        </w:rPr>
        <w:t>by shifting from describing separate phenomena to searching for their common essence. These essences would, in turn, be drawn back to the themes that emerged from my literature review at the outset of the process. It is noteworthy that the iterative nature of the distillation process yielded findings at each of the respective phases. Consequently, this section will critically illustrate corresponding findings pertaining to the respective benefits and limitations the methods adopted at each of the given phases.</w:t>
      </w:r>
    </w:p>
    <w:p w:rsidR="002914B3" w:rsidRPr="007A0F5E" w:rsidRDefault="004C1A23" w:rsidP="005C0C48">
      <w:pPr>
        <w:spacing w:line="480" w:lineRule="auto"/>
        <w:rPr>
          <w:rFonts w:ascii="Arial" w:hAnsi="Arial" w:cs="Arial"/>
          <w:sz w:val="24"/>
          <w:szCs w:val="24"/>
        </w:rPr>
      </w:pPr>
      <w:r w:rsidRPr="004C1A23">
        <w:rPr>
          <w:rFonts w:ascii="Arial" w:hAnsi="Arial" w:cs="Arial"/>
          <w:sz w:val="24"/>
          <w:szCs w:val="24"/>
        </w:rPr>
        <w:lastRenderedPageBreak/>
        <w:t xml:space="preserve">Within this philosophy, consideration had to be given to </w:t>
      </w:r>
      <w:r w:rsidRPr="004C1A23">
        <w:rPr>
          <w:rFonts w:ascii="Arial" w:hAnsi="Arial" w:cs="Arial"/>
          <w:i/>
          <w:sz w:val="24"/>
          <w:szCs w:val="24"/>
        </w:rPr>
        <w:t>phenomenological reductions</w:t>
      </w:r>
      <w:r w:rsidRPr="004C1A23">
        <w:rPr>
          <w:rFonts w:ascii="Arial" w:hAnsi="Arial" w:cs="Arial"/>
          <w:sz w:val="24"/>
          <w:szCs w:val="24"/>
        </w:rPr>
        <w:t xml:space="preserve"> which call for a suspension of judgment as to the existence or nonexistence of the content of an experience offered by the interviewees. As the approach was largely interpretivist, it was important that I endeavoured to arrive at an unprejudiced description of the phenomena. </w:t>
      </w:r>
      <w:proofErr w:type="spellStart"/>
      <w:r w:rsidRPr="004C1A23">
        <w:rPr>
          <w:rFonts w:ascii="Arial" w:hAnsi="Arial" w:cs="Arial"/>
          <w:sz w:val="24"/>
          <w:szCs w:val="24"/>
        </w:rPr>
        <w:t>Kvale</w:t>
      </w:r>
      <w:proofErr w:type="spellEnd"/>
      <w:r w:rsidRPr="004C1A23">
        <w:rPr>
          <w:rFonts w:ascii="Arial" w:hAnsi="Arial" w:cs="Arial"/>
          <w:sz w:val="24"/>
          <w:szCs w:val="24"/>
        </w:rPr>
        <w:t xml:space="preserve"> and Brinkman challenge Wright-Mills’ theory above by claiming that the issue of quality goes beyond the </w:t>
      </w:r>
      <w:r w:rsidR="00F93767">
        <w:rPr>
          <w:rFonts w:ascii="Arial" w:hAnsi="Arial" w:cs="Arial"/>
          <w:sz w:val="24"/>
          <w:szCs w:val="24"/>
        </w:rPr>
        <w:t>‘</w:t>
      </w:r>
      <w:r w:rsidRPr="004C1A23">
        <w:rPr>
          <w:rFonts w:ascii="Arial" w:hAnsi="Arial" w:cs="Arial"/>
          <w:sz w:val="24"/>
          <w:szCs w:val="24"/>
        </w:rPr>
        <w:t xml:space="preserve">craftsmanship of the individual interviewer and raises epistemological and ethical issues of </w:t>
      </w:r>
      <w:r w:rsidR="00071F2E">
        <w:rPr>
          <w:rFonts w:ascii="Arial" w:hAnsi="Arial" w:cs="Arial"/>
          <w:sz w:val="24"/>
          <w:szCs w:val="24"/>
        </w:rPr>
        <w:t>pursuing interview knowledge</w:t>
      </w:r>
      <w:r w:rsidR="00F93767">
        <w:rPr>
          <w:rFonts w:ascii="Arial" w:hAnsi="Arial" w:cs="Arial"/>
          <w:sz w:val="24"/>
          <w:szCs w:val="24"/>
        </w:rPr>
        <w:t>’</w:t>
      </w:r>
      <w:r w:rsidR="00071F2E">
        <w:rPr>
          <w:rFonts w:ascii="Arial" w:hAnsi="Arial" w:cs="Arial"/>
          <w:sz w:val="24"/>
          <w:szCs w:val="24"/>
        </w:rPr>
        <w:t xml:space="preserve"> (</w:t>
      </w:r>
      <w:proofErr w:type="spellStart"/>
      <w:r w:rsidRPr="004C1A23">
        <w:rPr>
          <w:rFonts w:ascii="Arial" w:hAnsi="Arial" w:cs="Arial"/>
          <w:sz w:val="24"/>
          <w:szCs w:val="24"/>
        </w:rPr>
        <w:t>Kvale</w:t>
      </w:r>
      <w:proofErr w:type="spellEnd"/>
      <w:r w:rsidRPr="004C1A23">
        <w:rPr>
          <w:rFonts w:ascii="Arial" w:hAnsi="Arial" w:cs="Arial"/>
          <w:sz w:val="24"/>
          <w:szCs w:val="24"/>
        </w:rPr>
        <w:t xml:space="preserve"> and Brinkman, 2009, p.168). To that end, further critical analysis of the approach was required.</w:t>
      </w:r>
    </w:p>
    <w:p w:rsidR="00115620" w:rsidRPr="004C1A23" w:rsidRDefault="004C1A23" w:rsidP="005C0C48">
      <w:pPr>
        <w:spacing w:line="480" w:lineRule="auto"/>
        <w:rPr>
          <w:rFonts w:ascii="Arial" w:hAnsi="Arial" w:cs="Arial"/>
          <w:sz w:val="24"/>
          <w:szCs w:val="24"/>
        </w:rPr>
      </w:pPr>
      <w:r w:rsidRPr="004C1A23">
        <w:rPr>
          <w:rFonts w:ascii="Arial" w:hAnsi="Arial" w:cs="Arial"/>
          <w:sz w:val="24"/>
          <w:szCs w:val="24"/>
        </w:rPr>
        <w:t xml:space="preserve">There are several accounts of how the traditional interview format has been adapted so that it is fit for purpose (see </w:t>
      </w:r>
      <w:proofErr w:type="spellStart"/>
      <w:r w:rsidRPr="004C1A23">
        <w:rPr>
          <w:rFonts w:ascii="Arial" w:hAnsi="Arial" w:cs="Arial"/>
          <w:sz w:val="24"/>
          <w:szCs w:val="24"/>
        </w:rPr>
        <w:t>Mishler</w:t>
      </w:r>
      <w:proofErr w:type="spellEnd"/>
      <w:r w:rsidRPr="004C1A23">
        <w:rPr>
          <w:rFonts w:ascii="Arial" w:hAnsi="Arial" w:cs="Arial"/>
          <w:sz w:val="24"/>
          <w:szCs w:val="24"/>
        </w:rPr>
        <w:t>, 1986; Berg and Smith, 1988). Yet, the idea that an interviewee can ‘tell it like it is’ still remains the locus of much debate about authenticity for most qualitative, interview based research.</w:t>
      </w:r>
    </w:p>
    <w:p w:rsidR="002914B3" w:rsidRPr="0021397A" w:rsidRDefault="004C1A23" w:rsidP="0021397A">
      <w:pPr>
        <w:spacing w:line="480" w:lineRule="auto"/>
        <w:rPr>
          <w:rFonts w:ascii="Arial" w:hAnsi="Arial" w:cs="Arial"/>
          <w:sz w:val="24"/>
          <w:szCs w:val="24"/>
        </w:rPr>
      </w:pPr>
      <w:r w:rsidRPr="004C1A23">
        <w:rPr>
          <w:rFonts w:ascii="Arial" w:hAnsi="Arial" w:cs="Arial"/>
          <w:sz w:val="24"/>
          <w:szCs w:val="24"/>
        </w:rPr>
        <w:t xml:space="preserve">Current theories of language and communication stress that any kind of account especially the meaning of events for respondents is taken into account can only ever really be a </w:t>
      </w:r>
      <w:r w:rsidRPr="004C1A23">
        <w:rPr>
          <w:rFonts w:ascii="Arial" w:hAnsi="Arial" w:cs="Arial"/>
          <w:i/>
          <w:sz w:val="24"/>
          <w:szCs w:val="24"/>
        </w:rPr>
        <w:t>mediation</w:t>
      </w:r>
      <w:r w:rsidRPr="004C1A23">
        <w:rPr>
          <w:rFonts w:ascii="Arial" w:hAnsi="Arial" w:cs="Arial"/>
          <w:sz w:val="24"/>
          <w:szCs w:val="24"/>
        </w:rPr>
        <w:t xml:space="preserve"> of reality and that the role of the interviewer is a central mediation in the making of meaning.  </w:t>
      </w:r>
      <w:proofErr w:type="spellStart"/>
      <w:r w:rsidRPr="004C1A23">
        <w:rPr>
          <w:rFonts w:ascii="Arial" w:hAnsi="Arial" w:cs="Arial"/>
          <w:sz w:val="24"/>
          <w:szCs w:val="24"/>
        </w:rPr>
        <w:t>Linell</w:t>
      </w:r>
      <w:proofErr w:type="spellEnd"/>
      <w:r w:rsidRPr="004C1A23">
        <w:rPr>
          <w:rFonts w:ascii="Arial" w:hAnsi="Arial" w:cs="Arial"/>
          <w:sz w:val="24"/>
          <w:szCs w:val="24"/>
        </w:rPr>
        <w:t xml:space="preserve"> for example, claims that </w:t>
      </w:r>
      <w:r w:rsidR="00F93767">
        <w:rPr>
          <w:rFonts w:ascii="Arial" w:hAnsi="Arial" w:cs="Arial"/>
          <w:sz w:val="24"/>
          <w:szCs w:val="24"/>
        </w:rPr>
        <w:t>‘</w:t>
      </w:r>
      <w:r w:rsidRPr="004C1A23">
        <w:rPr>
          <w:rFonts w:ascii="Arial" w:hAnsi="Arial" w:cs="Arial"/>
          <w:sz w:val="24"/>
          <w:szCs w:val="24"/>
        </w:rPr>
        <w:t>the self and others are profoundly interdependent</w:t>
      </w:r>
      <w:r w:rsidR="00F93767">
        <w:rPr>
          <w:rFonts w:ascii="Arial" w:hAnsi="Arial" w:cs="Arial"/>
          <w:sz w:val="24"/>
          <w:szCs w:val="24"/>
        </w:rPr>
        <w:t>’</w:t>
      </w:r>
      <w:r w:rsidRPr="004C1A23">
        <w:rPr>
          <w:rFonts w:ascii="Arial" w:hAnsi="Arial" w:cs="Arial"/>
          <w:sz w:val="24"/>
          <w:szCs w:val="24"/>
        </w:rPr>
        <w:t xml:space="preserve"> and that when one views the world dialogically, it comes out as </w:t>
      </w:r>
      <w:r w:rsidR="00F93767">
        <w:rPr>
          <w:rFonts w:ascii="Arial" w:hAnsi="Arial" w:cs="Arial"/>
          <w:sz w:val="24"/>
          <w:szCs w:val="24"/>
        </w:rPr>
        <w:t>‘</w:t>
      </w:r>
      <w:r w:rsidRPr="004C1A23">
        <w:rPr>
          <w:rFonts w:ascii="Arial" w:hAnsi="Arial" w:cs="Arial"/>
          <w:sz w:val="24"/>
          <w:szCs w:val="24"/>
        </w:rPr>
        <w:t>dynamic, multi-aspectual and with potential for different interpretations</w:t>
      </w:r>
      <w:r w:rsidR="00F93767">
        <w:rPr>
          <w:rFonts w:ascii="Arial" w:hAnsi="Arial" w:cs="Arial"/>
          <w:sz w:val="24"/>
          <w:szCs w:val="24"/>
        </w:rPr>
        <w:t>’</w:t>
      </w:r>
      <w:r w:rsidRPr="004C1A23">
        <w:rPr>
          <w:rFonts w:ascii="Arial" w:hAnsi="Arial" w:cs="Arial"/>
          <w:sz w:val="24"/>
          <w:szCs w:val="24"/>
        </w:rPr>
        <w:t xml:space="preserve"> (2009, p.17). Indeed, for Berg and Smith:</w:t>
      </w:r>
    </w:p>
    <w:p w:rsidR="004C1A23" w:rsidRDefault="004C1A23" w:rsidP="00115620">
      <w:pPr>
        <w:spacing w:line="240" w:lineRule="auto"/>
        <w:ind w:left="284"/>
        <w:rPr>
          <w:rFonts w:ascii="Arial" w:hAnsi="Arial" w:cs="Arial"/>
          <w:sz w:val="24"/>
          <w:szCs w:val="24"/>
        </w:rPr>
      </w:pPr>
      <w:proofErr w:type="gramStart"/>
      <w:r w:rsidRPr="004C1A23">
        <w:rPr>
          <w:rFonts w:ascii="Arial" w:hAnsi="Arial" w:cs="Arial"/>
          <w:sz w:val="24"/>
          <w:szCs w:val="24"/>
        </w:rPr>
        <w:t xml:space="preserve">The complex emotional and intellectual forces that influence the conduct of our </w:t>
      </w:r>
      <w:r w:rsidR="00873E5B">
        <w:rPr>
          <w:rFonts w:ascii="Arial" w:hAnsi="Arial" w:cs="Arial"/>
          <w:sz w:val="24"/>
          <w:szCs w:val="24"/>
        </w:rPr>
        <w:t>enquiry</w:t>
      </w:r>
      <w:r w:rsidRPr="004C1A23">
        <w:rPr>
          <w:rFonts w:ascii="Arial" w:hAnsi="Arial" w:cs="Arial"/>
          <w:sz w:val="24"/>
          <w:szCs w:val="24"/>
        </w:rPr>
        <w:t xml:space="preserve"> … are at once the sour</w:t>
      </w:r>
      <w:r w:rsidR="00FD21F8">
        <w:rPr>
          <w:rFonts w:ascii="Arial" w:hAnsi="Arial" w:cs="Arial"/>
          <w:sz w:val="24"/>
          <w:szCs w:val="24"/>
        </w:rPr>
        <w:t xml:space="preserve">ce of our insight and our folly </w:t>
      </w:r>
      <w:r w:rsidRPr="004C1A23">
        <w:rPr>
          <w:rFonts w:ascii="Arial" w:hAnsi="Arial" w:cs="Arial"/>
          <w:sz w:val="24"/>
          <w:szCs w:val="24"/>
        </w:rPr>
        <w:t>(1988, p.11).</w:t>
      </w:r>
      <w:proofErr w:type="gramEnd"/>
      <w:r w:rsidRPr="004C1A23">
        <w:rPr>
          <w:rFonts w:ascii="Arial" w:hAnsi="Arial" w:cs="Arial"/>
          <w:sz w:val="24"/>
          <w:szCs w:val="24"/>
        </w:rPr>
        <w:t xml:space="preserve"> </w:t>
      </w:r>
    </w:p>
    <w:p w:rsidR="002914B3" w:rsidRPr="00A76F9B" w:rsidRDefault="002914B3" w:rsidP="002914B3">
      <w:pPr>
        <w:rPr>
          <w:sz w:val="10"/>
          <w:szCs w:val="10"/>
        </w:rPr>
      </w:pPr>
    </w:p>
    <w:p w:rsidR="00723908" w:rsidRPr="00A30A4C" w:rsidRDefault="004C1A23" w:rsidP="005C0C48">
      <w:pPr>
        <w:spacing w:line="480" w:lineRule="auto"/>
        <w:rPr>
          <w:rFonts w:ascii="Arial" w:hAnsi="Arial" w:cs="Arial"/>
          <w:sz w:val="24"/>
          <w:szCs w:val="24"/>
        </w:rPr>
      </w:pPr>
      <w:r w:rsidRPr="004C1A23">
        <w:rPr>
          <w:rFonts w:ascii="Arial" w:hAnsi="Arial" w:cs="Arial"/>
          <w:sz w:val="24"/>
          <w:szCs w:val="24"/>
        </w:rPr>
        <w:t xml:space="preserve">As researchers, therefore, we cannot be detached but must examine our subjective involvement because it will help to shape the way in which we interpret the interview data. This approach is consistent with the emphasis on reflexivity in the interview, but it also </w:t>
      </w:r>
      <w:r w:rsidRPr="004C1A23">
        <w:rPr>
          <w:rFonts w:ascii="Arial" w:hAnsi="Arial" w:cs="Arial"/>
          <w:sz w:val="24"/>
          <w:szCs w:val="24"/>
        </w:rPr>
        <w:lastRenderedPageBreak/>
        <w:t>understands the subjectivity of the interviewer through a model which includes unconscious, conflicting forces rather than simply conscious ones:</w:t>
      </w:r>
    </w:p>
    <w:p w:rsidR="00E41C38" w:rsidRDefault="004C1A23" w:rsidP="00FD21F8">
      <w:pPr>
        <w:spacing w:line="240" w:lineRule="auto"/>
        <w:ind w:left="284"/>
        <w:rPr>
          <w:rFonts w:ascii="Arial" w:hAnsi="Arial" w:cs="Arial"/>
          <w:sz w:val="24"/>
          <w:szCs w:val="24"/>
        </w:rPr>
      </w:pPr>
      <w:r w:rsidRPr="004C1A23">
        <w:rPr>
          <w:rFonts w:ascii="Arial" w:hAnsi="Arial" w:cs="Arial"/>
          <w:sz w:val="24"/>
          <w:szCs w:val="24"/>
        </w:rPr>
        <w:t>The process of self-scrutiny is central…because it can yield information about the intellectual and emotional factors that inevitably influence the researcher’s involvement and activity, and at the same time provide information about the dynamics of the individual or social system being studied. The self-scrutiny process is difficult and complex precisely because both the researcher and the ‘researched’ are simultaneously influencing each other. Since this is occurring in ways that initially are out of the awareness of the parties involved, scrutiny is an absolutely necessary part of social sc</w:t>
      </w:r>
      <w:r w:rsidR="00F20CE0">
        <w:rPr>
          <w:rFonts w:ascii="Arial" w:hAnsi="Arial" w:cs="Arial"/>
          <w:sz w:val="24"/>
          <w:szCs w:val="24"/>
        </w:rPr>
        <w:t xml:space="preserve">ience research (Berg and Smith, </w:t>
      </w:r>
      <w:r w:rsidRPr="004C1A23">
        <w:rPr>
          <w:rFonts w:ascii="Arial" w:hAnsi="Arial" w:cs="Arial"/>
          <w:sz w:val="24"/>
          <w:szCs w:val="24"/>
        </w:rPr>
        <w:t>1988, p.31).</w:t>
      </w:r>
    </w:p>
    <w:p w:rsidR="007A0F5E" w:rsidRPr="00A76F9B" w:rsidRDefault="007A0F5E" w:rsidP="00FD21F8">
      <w:pPr>
        <w:spacing w:line="240" w:lineRule="auto"/>
        <w:ind w:left="284"/>
        <w:rPr>
          <w:rFonts w:ascii="Arial" w:hAnsi="Arial" w:cs="Arial"/>
          <w:sz w:val="12"/>
          <w:szCs w:val="12"/>
        </w:rPr>
      </w:pPr>
    </w:p>
    <w:p w:rsidR="00A76F9B" w:rsidRPr="005C0C48" w:rsidRDefault="004C1A23" w:rsidP="005C0C48">
      <w:pPr>
        <w:spacing w:line="480" w:lineRule="auto"/>
        <w:rPr>
          <w:rFonts w:ascii="Arial" w:hAnsi="Arial" w:cs="Arial"/>
          <w:sz w:val="24"/>
          <w:szCs w:val="24"/>
        </w:rPr>
      </w:pPr>
      <w:r w:rsidRPr="004C1A23">
        <w:rPr>
          <w:rFonts w:ascii="Arial" w:hAnsi="Arial" w:cs="Arial"/>
          <w:sz w:val="24"/>
          <w:szCs w:val="24"/>
        </w:rPr>
        <w:t>The significance and influence of unconscious dynamics in the research interview should not be underestimated nor can the wider con</w:t>
      </w:r>
      <w:r w:rsidR="00272221">
        <w:rPr>
          <w:rFonts w:ascii="Arial" w:hAnsi="Arial" w:cs="Arial"/>
          <w:sz w:val="24"/>
          <w:szCs w:val="24"/>
        </w:rPr>
        <w:t xml:space="preserve">tributing factors cited above. </w:t>
      </w:r>
      <w:r w:rsidRPr="004C1A23">
        <w:rPr>
          <w:rFonts w:ascii="Arial" w:hAnsi="Arial" w:cs="Arial"/>
          <w:sz w:val="24"/>
          <w:szCs w:val="24"/>
        </w:rPr>
        <w:t xml:space="preserve">Further critical evaluation was required to ascertain precisely what type of research interview I would be undertaking since how I regarded it would determine how I approached it. The model offered by </w:t>
      </w:r>
      <w:proofErr w:type="spellStart"/>
      <w:r w:rsidRPr="004C1A23">
        <w:rPr>
          <w:rFonts w:ascii="Arial" w:hAnsi="Arial" w:cs="Arial"/>
          <w:sz w:val="24"/>
          <w:szCs w:val="24"/>
        </w:rPr>
        <w:t>Minichiello</w:t>
      </w:r>
      <w:proofErr w:type="spellEnd"/>
      <w:r w:rsidRPr="004C1A23">
        <w:rPr>
          <w:rFonts w:ascii="Arial" w:hAnsi="Arial" w:cs="Arial"/>
          <w:sz w:val="24"/>
          <w:szCs w:val="24"/>
        </w:rPr>
        <w:t xml:space="preserve">, </w:t>
      </w:r>
      <w:proofErr w:type="spellStart"/>
      <w:r w:rsidRPr="004C1A23">
        <w:rPr>
          <w:rFonts w:ascii="Arial" w:hAnsi="Arial" w:cs="Arial"/>
          <w:sz w:val="24"/>
          <w:szCs w:val="24"/>
        </w:rPr>
        <w:t>Aroni</w:t>
      </w:r>
      <w:proofErr w:type="spellEnd"/>
      <w:r w:rsidRPr="004C1A23">
        <w:rPr>
          <w:rFonts w:ascii="Arial" w:hAnsi="Arial" w:cs="Arial"/>
          <w:sz w:val="24"/>
          <w:szCs w:val="24"/>
        </w:rPr>
        <w:t xml:space="preserve">, </w:t>
      </w:r>
      <w:proofErr w:type="spellStart"/>
      <w:r w:rsidRPr="004C1A23">
        <w:rPr>
          <w:rFonts w:ascii="Arial" w:hAnsi="Arial" w:cs="Arial"/>
          <w:sz w:val="24"/>
          <w:szCs w:val="24"/>
        </w:rPr>
        <w:t>Timewell</w:t>
      </w:r>
      <w:proofErr w:type="spellEnd"/>
      <w:r w:rsidRPr="004C1A23">
        <w:rPr>
          <w:rFonts w:ascii="Arial" w:hAnsi="Arial" w:cs="Arial"/>
          <w:sz w:val="24"/>
          <w:szCs w:val="24"/>
        </w:rPr>
        <w:t xml:space="preserve">, and Alexander, (1990) below illustrates where </w:t>
      </w:r>
      <w:r w:rsidR="00272221">
        <w:rPr>
          <w:rFonts w:ascii="Arial" w:hAnsi="Arial" w:cs="Arial"/>
          <w:sz w:val="24"/>
          <w:szCs w:val="24"/>
        </w:rPr>
        <w:t>my in-depth interviews and questionnaires are positioned in relation to the wider gamut of interviewing options.</w:t>
      </w:r>
    </w:p>
    <w:p w:rsidR="00115620" w:rsidRDefault="00A576EC" w:rsidP="00CA03CF">
      <w:pPr>
        <w:spacing w:line="360" w:lineRule="auto"/>
        <w:rPr>
          <w:rFonts w:ascii="Arial" w:hAnsi="Arial" w:cs="Arial"/>
          <w:b/>
          <w:sz w:val="20"/>
          <w:szCs w:val="20"/>
        </w:rPr>
      </w:pPr>
      <w:r>
        <w:rPr>
          <w:rFonts w:ascii="Arial" w:hAnsi="Arial" w:cs="Arial"/>
          <w:b/>
          <w:sz w:val="20"/>
          <w:szCs w:val="20"/>
        </w:rPr>
        <w:t>Figure 5</w:t>
      </w:r>
    </w:p>
    <w:p w:rsidR="00CA03CF" w:rsidRDefault="00CA03CF" w:rsidP="00CA03CF">
      <w:pPr>
        <w:spacing w:line="360" w:lineRule="auto"/>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794432" behindDoc="0" locked="0" layoutInCell="1" allowOverlap="1" wp14:anchorId="0736A164" wp14:editId="55DA1BA5">
                <wp:simplePos x="0" y="0"/>
                <wp:positionH relativeFrom="column">
                  <wp:posOffset>-5715</wp:posOffset>
                </wp:positionH>
                <wp:positionV relativeFrom="paragraph">
                  <wp:posOffset>44450</wp:posOffset>
                </wp:positionV>
                <wp:extent cx="6134100" cy="3219450"/>
                <wp:effectExtent l="0" t="0" r="19050" b="19050"/>
                <wp:wrapNone/>
                <wp:docPr id="74" name="Rectangle 74"/>
                <wp:cNvGraphicFramePr/>
                <a:graphic xmlns:a="http://schemas.openxmlformats.org/drawingml/2006/main">
                  <a:graphicData uri="http://schemas.microsoft.com/office/word/2010/wordprocessingShape">
                    <wps:wsp>
                      <wps:cNvSpPr/>
                      <wps:spPr>
                        <a:xfrm>
                          <a:off x="0" y="0"/>
                          <a:ext cx="6134100" cy="3219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4" o:spid="_x0000_s1026" style="position:absolute;margin-left:-.45pt;margin-top:3.5pt;width:483pt;height:253.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" filled="f" strokecolor="black [3213]" strokeweight=".25pt"/>
            </w:pict>
          </mc:Fallback>
        </mc:AlternateContent>
      </w:r>
    </w:p>
    <w:p w:rsidR="00CA03CF" w:rsidRDefault="00CA03CF" w:rsidP="00CA03CF">
      <w:pPr>
        <w:spacing w:line="360" w:lineRule="auto"/>
        <w:rPr>
          <w:rFonts w:ascii="Arial" w:hAnsi="Arial" w:cs="Arial"/>
          <w:b/>
          <w:sz w:val="20"/>
          <w:szCs w:val="20"/>
        </w:rPr>
      </w:pPr>
    </w:p>
    <w:p w:rsidR="00CA03CF" w:rsidRDefault="00CA03CF" w:rsidP="00CA03CF">
      <w:pPr>
        <w:spacing w:line="360" w:lineRule="auto"/>
        <w:rPr>
          <w:rFonts w:ascii="Arial" w:hAnsi="Arial" w:cs="Arial"/>
          <w:b/>
          <w:sz w:val="20"/>
          <w:szCs w:val="20"/>
        </w:rPr>
      </w:pPr>
    </w:p>
    <w:p w:rsidR="00CA03CF" w:rsidRDefault="00CA03CF" w:rsidP="00CA03CF">
      <w:pPr>
        <w:spacing w:line="360" w:lineRule="auto"/>
        <w:rPr>
          <w:rFonts w:ascii="Arial" w:hAnsi="Arial" w:cs="Arial"/>
          <w:b/>
          <w:sz w:val="20"/>
          <w:szCs w:val="20"/>
        </w:rPr>
      </w:pPr>
    </w:p>
    <w:p w:rsidR="00CA03CF" w:rsidRPr="00CA03CF" w:rsidRDefault="00CA03CF" w:rsidP="00CA03CF">
      <w:pPr>
        <w:jc w:val="center"/>
        <w:rPr>
          <w:i/>
          <w:sz w:val="24"/>
          <w:szCs w:val="24"/>
        </w:rPr>
      </w:pPr>
      <w:r w:rsidRPr="004273D4">
        <w:rPr>
          <w:i/>
          <w:color w:val="000000"/>
          <w:sz w:val="24"/>
          <w:szCs w:val="24"/>
        </w:rPr>
        <w:t>Content removed for copyright reasons</w:t>
      </w:r>
    </w:p>
    <w:p w:rsidR="00CA03CF" w:rsidRDefault="00CA03CF" w:rsidP="00CA03CF">
      <w:pPr>
        <w:spacing w:line="360" w:lineRule="auto"/>
        <w:rPr>
          <w:rFonts w:ascii="Arial" w:hAnsi="Arial" w:cs="Arial"/>
          <w:b/>
          <w:sz w:val="20"/>
          <w:szCs w:val="20"/>
        </w:rPr>
      </w:pPr>
    </w:p>
    <w:p w:rsidR="00CA03CF" w:rsidRPr="00272221" w:rsidRDefault="00CA03CF" w:rsidP="00CA03CF">
      <w:pPr>
        <w:spacing w:line="360" w:lineRule="auto"/>
        <w:rPr>
          <w:rFonts w:ascii="Arial" w:hAnsi="Arial" w:cs="Arial"/>
          <w:sz w:val="24"/>
          <w:szCs w:val="24"/>
        </w:rPr>
      </w:pPr>
    </w:p>
    <w:p w:rsidR="00115620" w:rsidRPr="004C1A23" w:rsidRDefault="00115620" w:rsidP="00115620">
      <w:pPr>
        <w:jc w:val="center"/>
        <w:rPr>
          <w:sz w:val="28"/>
          <w:szCs w:val="28"/>
        </w:rPr>
      </w:pPr>
    </w:p>
    <w:p w:rsidR="00115620" w:rsidRPr="004C1A23" w:rsidRDefault="00115620" w:rsidP="00115620">
      <w:pPr>
        <w:jc w:val="center"/>
        <w:rPr>
          <w:sz w:val="28"/>
          <w:szCs w:val="28"/>
        </w:rPr>
      </w:pPr>
    </w:p>
    <w:p w:rsidR="00723908" w:rsidRPr="00723908" w:rsidRDefault="00723908" w:rsidP="00011284">
      <w:pPr>
        <w:spacing w:line="480" w:lineRule="auto"/>
        <w:rPr>
          <w:rFonts w:ascii="Arial" w:hAnsi="Arial" w:cs="Arial"/>
          <w:sz w:val="12"/>
          <w:szCs w:val="12"/>
        </w:rPr>
      </w:pPr>
    </w:p>
    <w:p w:rsidR="00723908" w:rsidRPr="0021397A" w:rsidRDefault="00230E37" w:rsidP="00011284">
      <w:pPr>
        <w:spacing w:line="480" w:lineRule="auto"/>
        <w:rPr>
          <w:rFonts w:ascii="Arial" w:hAnsi="Arial" w:cs="Arial"/>
          <w:sz w:val="24"/>
          <w:szCs w:val="24"/>
        </w:rPr>
      </w:pPr>
      <w:proofErr w:type="spellStart"/>
      <w:r w:rsidRPr="004C1A23">
        <w:rPr>
          <w:rFonts w:ascii="Arial" w:hAnsi="Arial" w:cs="Arial"/>
          <w:sz w:val="24"/>
          <w:szCs w:val="24"/>
        </w:rPr>
        <w:lastRenderedPageBreak/>
        <w:t>Kvale</w:t>
      </w:r>
      <w:proofErr w:type="spellEnd"/>
      <w:r w:rsidRPr="004C1A23">
        <w:rPr>
          <w:rFonts w:ascii="Arial" w:hAnsi="Arial" w:cs="Arial"/>
          <w:sz w:val="24"/>
          <w:szCs w:val="24"/>
        </w:rPr>
        <w:t xml:space="preserve"> and Brinkman (2009) offered three approaches to interviewing for research purposes: Interviewing as a craft (therefore contrasting with a methodological positivism in the social sciences with its conception of research following the rules of predetermined steps of specific methods) this I embraced as the nature of the data I hoped to acquire </w:t>
      </w:r>
      <w:proofErr w:type="gramStart"/>
      <w:r w:rsidRPr="004C1A23">
        <w:rPr>
          <w:rFonts w:ascii="Arial" w:hAnsi="Arial" w:cs="Arial"/>
          <w:sz w:val="24"/>
          <w:szCs w:val="24"/>
        </w:rPr>
        <w:t>would</w:t>
      </w:r>
      <w:proofErr w:type="gramEnd"/>
      <w:r w:rsidRPr="004C1A23">
        <w:rPr>
          <w:rFonts w:ascii="Arial" w:hAnsi="Arial" w:cs="Arial"/>
          <w:sz w:val="24"/>
          <w:szCs w:val="24"/>
        </w:rPr>
        <w:t xml:space="preserve"> be much more qualitative from being less constrained by pre-determined steps be</w:t>
      </w:r>
      <w:r w:rsidR="00723908">
        <w:rPr>
          <w:rFonts w:ascii="Arial" w:hAnsi="Arial" w:cs="Arial"/>
          <w:sz w:val="24"/>
          <w:szCs w:val="24"/>
        </w:rPr>
        <w:t>yond the questions drawn from the</w:t>
      </w:r>
      <w:r w:rsidRPr="004C1A23">
        <w:rPr>
          <w:rFonts w:ascii="Arial" w:hAnsi="Arial" w:cs="Arial"/>
          <w:sz w:val="24"/>
          <w:szCs w:val="24"/>
        </w:rPr>
        <w:t xml:space="preserve"> literature review.</w:t>
      </w:r>
    </w:p>
    <w:p w:rsidR="004D1DF8" w:rsidRDefault="00230E37" w:rsidP="00011284">
      <w:pPr>
        <w:spacing w:line="480" w:lineRule="auto"/>
        <w:rPr>
          <w:rFonts w:ascii="Arial" w:hAnsi="Arial" w:cs="Arial"/>
          <w:sz w:val="24"/>
          <w:szCs w:val="24"/>
        </w:rPr>
      </w:pPr>
      <w:r w:rsidRPr="004C1A23">
        <w:rPr>
          <w:rFonts w:ascii="Arial" w:hAnsi="Arial" w:cs="Arial"/>
          <w:sz w:val="24"/>
          <w:szCs w:val="24"/>
        </w:rPr>
        <w:t>Secondly, they offer interviewing as a knowledge-producing activity (joint construction of knowledge and understanding. Rather than facts to be quantified, it is contextual, linguistic, narrative. This perception seemed to tessellate most effectively with my chosen method of interviewing, facilitating sufficient flexibility for the research interviewees to make genuine and authentic responses to the questions posed whilst also affording the interviewees the opportunity to articulate and substantiate their responses in a mutually res</w:t>
      </w:r>
      <w:r>
        <w:rPr>
          <w:rFonts w:ascii="Arial" w:hAnsi="Arial" w:cs="Arial"/>
          <w:sz w:val="24"/>
          <w:szCs w:val="24"/>
        </w:rPr>
        <w:t>pectful environment</w:t>
      </w:r>
      <w:r w:rsidR="004D1DF8">
        <w:rPr>
          <w:rFonts w:ascii="Arial" w:hAnsi="Arial" w:cs="Arial"/>
          <w:sz w:val="24"/>
          <w:szCs w:val="24"/>
        </w:rPr>
        <w:t>.</w:t>
      </w:r>
    </w:p>
    <w:p w:rsidR="00723908" w:rsidRDefault="004D1DF8" w:rsidP="00011284">
      <w:pPr>
        <w:spacing w:line="480" w:lineRule="auto"/>
        <w:rPr>
          <w:rFonts w:ascii="Arial" w:hAnsi="Arial" w:cs="Arial"/>
          <w:sz w:val="24"/>
          <w:szCs w:val="24"/>
        </w:rPr>
      </w:pPr>
      <w:r w:rsidRPr="004C1A23">
        <w:rPr>
          <w:rFonts w:ascii="Arial" w:hAnsi="Arial" w:cs="Arial"/>
          <w:sz w:val="24"/>
          <w:szCs w:val="24"/>
        </w:rPr>
        <w:t>An iterative design as advocated by Rubin and Rubin (2005) for each interview was rejected as I did not feel that continually adapting to new circumstances in the field, chang</w:t>
      </w:r>
      <w:r>
        <w:rPr>
          <w:rFonts w:ascii="Arial" w:hAnsi="Arial" w:cs="Arial"/>
          <w:sz w:val="24"/>
          <w:szCs w:val="24"/>
        </w:rPr>
        <w:t xml:space="preserve">ing the </w:t>
      </w:r>
      <w:r w:rsidRPr="004C1A23">
        <w:rPr>
          <w:rFonts w:ascii="Arial" w:hAnsi="Arial" w:cs="Arial"/>
          <w:sz w:val="24"/>
          <w:szCs w:val="24"/>
        </w:rPr>
        <w:t>selection of subjects and questions throughout would provide me with the responses I sought from the bedrock of literature used to compose the questions. Equally, in this form of responsive interview, the research questions are generally open and if hypotheses are stated at the beginning, they may be modified or dropped as the pro</w:t>
      </w:r>
      <w:r w:rsidR="006323CD">
        <w:rPr>
          <w:rFonts w:ascii="Arial" w:hAnsi="Arial" w:cs="Arial"/>
          <w:sz w:val="24"/>
          <w:szCs w:val="24"/>
        </w:rPr>
        <w:t>ject proceeds and that was not the purpose of the study.</w:t>
      </w:r>
    </w:p>
    <w:p w:rsidR="00723908" w:rsidRPr="008C5BDE" w:rsidRDefault="004D1DF8" w:rsidP="00011284">
      <w:pPr>
        <w:spacing w:line="480" w:lineRule="auto"/>
        <w:rPr>
          <w:rFonts w:ascii="Arial" w:hAnsi="Arial" w:cs="Arial"/>
          <w:bCs/>
          <w:sz w:val="24"/>
          <w:szCs w:val="24"/>
        </w:rPr>
      </w:pPr>
      <w:r w:rsidRPr="004C1A23">
        <w:rPr>
          <w:rFonts w:ascii="Arial" w:hAnsi="Arial" w:cs="Arial"/>
          <w:sz w:val="24"/>
          <w:szCs w:val="24"/>
        </w:rPr>
        <w:t xml:space="preserve">The constant shifting of sands in this way would also present challenges when it came to data analysis. </w:t>
      </w:r>
      <w:r w:rsidRPr="004C1A23">
        <w:rPr>
          <w:rFonts w:ascii="Arial" w:hAnsi="Arial" w:cs="Arial"/>
          <w:bCs/>
          <w:sz w:val="24"/>
          <w:szCs w:val="24"/>
        </w:rPr>
        <w:t xml:space="preserve">So although the interview schedule remained the same for each respondent, each interview brought a new perspective to the study and so the insights </w:t>
      </w:r>
      <w:r w:rsidRPr="004C1A23">
        <w:rPr>
          <w:rFonts w:ascii="Arial" w:hAnsi="Arial" w:cs="Arial"/>
          <w:bCs/>
          <w:sz w:val="24"/>
          <w:szCs w:val="24"/>
        </w:rPr>
        <w:lastRenderedPageBreak/>
        <w:t xml:space="preserve">elicited throughout the interviews, ameliorated deeper understanding through iterative engagement with the literature. </w:t>
      </w:r>
    </w:p>
    <w:p w:rsidR="00A76F9B" w:rsidRDefault="00FD21F8" w:rsidP="00011284">
      <w:pPr>
        <w:spacing w:line="480" w:lineRule="auto"/>
        <w:rPr>
          <w:rFonts w:ascii="Arial" w:hAnsi="Arial" w:cs="Arial"/>
          <w:sz w:val="24"/>
          <w:szCs w:val="24"/>
        </w:rPr>
      </w:pPr>
      <w:r>
        <w:rPr>
          <w:rFonts w:ascii="Arial" w:hAnsi="Arial" w:cs="Arial"/>
          <w:sz w:val="24"/>
          <w:szCs w:val="24"/>
        </w:rPr>
        <w:t>T</w:t>
      </w:r>
      <w:r w:rsidRPr="004C1A23">
        <w:rPr>
          <w:rFonts w:ascii="Arial" w:hAnsi="Arial" w:cs="Arial"/>
          <w:sz w:val="24"/>
          <w:szCs w:val="24"/>
        </w:rPr>
        <w:t>he IMP m</w:t>
      </w:r>
      <w:r>
        <w:rPr>
          <w:rFonts w:ascii="Arial" w:hAnsi="Arial" w:cs="Arial"/>
          <w:sz w:val="24"/>
          <w:szCs w:val="24"/>
        </w:rPr>
        <w:t>odel I devised</w:t>
      </w:r>
      <w:r w:rsidRPr="004C1A23">
        <w:rPr>
          <w:rFonts w:ascii="Arial" w:hAnsi="Arial" w:cs="Arial"/>
          <w:sz w:val="24"/>
          <w:szCs w:val="24"/>
        </w:rPr>
        <w:t xml:space="preserve"> provided a vehicle for this process </w:t>
      </w:r>
      <w:r>
        <w:rPr>
          <w:rFonts w:ascii="Arial" w:hAnsi="Arial" w:cs="Arial"/>
          <w:sz w:val="24"/>
          <w:szCs w:val="24"/>
        </w:rPr>
        <w:t xml:space="preserve">in relation to the interview process, </w:t>
      </w:r>
      <w:r w:rsidRPr="004C1A23">
        <w:rPr>
          <w:rFonts w:ascii="Arial" w:hAnsi="Arial" w:cs="Arial"/>
          <w:sz w:val="24"/>
          <w:szCs w:val="24"/>
        </w:rPr>
        <w:t xml:space="preserve">as it involved </w:t>
      </w:r>
      <w:r w:rsidRPr="004C1A23">
        <w:rPr>
          <w:rFonts w:ascii="Arial" w:hAnsi="Arial" w:cs="Arial"/>
          <w:b/>
          <w:sz w:val="24"/>
          <w:szCs w:val="24"/>
        </w:rPr>
        <w:t>infiltration</w:t>
      </w:r>
      <w:r w:rsidRPr="004C1A23">
        <w:rPr>
          <w:rFonts w:ascii="Arial" w:hAnsi="Arial" w:cs="Arial"/>
          <w:sz w:val="24"/>
          <w:szCs w:val="24"/>
        </w:rPr>
        <w:t xml:space="preserve"> (of the respective participants’ contexts), </w:t>
      </w:r>
      <w:r w:rsidRPr="004C1A23">
        <w:rPr>
          <w:rFonts w:ascii="Arial" w:hAnsi="Arial" w:cs="Arial"/>
          <w:b/>
          <w:sz w:val="24"/>
          <w:szCs w:val="24"/>
        </w:rPr>
        <w:t>mediation</w:t>
      </w:r>
      <w:r w:rsidRPr="004C1A23">
        <w:rPr>
          <w:rFonts w:ascii="Arial" w:hAnsi="Arial" w:cs="Arial"/>
          <w:sz w:val="24"/>
          <w:szCs w:val="24"/>
        </w:rPr>
        <w:t xml:space="preserve"> (of the data drawn from interviewing those individuals) and </w:t>
      </w:r>
      <w:r w:rsidRPr="004C1A23">
        <w:rPr>
          <w:rFonts w:ascii="Arial" w:hAnsi="Arial" w:cs="Arial"/>
          <w:b/>
          <w:sz w:val="24"/>
          <w:szCs w:val="24"/>
        </w:rPr>
        <w:t>promulgation</w:t>
      </w:r>
      <w:r w:rsidRPr="004C1A23">
        <w:rPr>
          <w:rFonts w:ascii="Arial" w:hAnsi="Arial" w:cs="Arial"/>
          <w:sz w:val="24"/>
          <w:szCs w:val="24"/>
        </w:rPr>
        <w:t xml:space="preserve"> (of my research findings) facilitated assimilation and reflection effectively throughout the process with the researcher seeking authentic data in the field and amongst the participants. </w:t>
      </w:r>
    </w:p>
    <w:p w:rsidR="00513DEE" w:rsidRPr="008C5BDE" w:rsidRDefault="00FD21F8" w:rsidP="00011284">
      <w:pPr>
        <w:spacing w:line="480" w:lineRule="auto"/>
        <w:rPr>
          <w:rFonts w:ascii="Arial" w:hAnsi="Arial" w:cs="Arial"/>
          <w:sz w:val="24"/>
          <w:szCs w:val="24"/>
        </w:rPr>
      </w:pPr>
      <w:r w:rsidRPr="004C1A23">
        <w:rPr>
          <w:rFonts w:ascii="Arial" w:hAnsi="Arial" w:cs="Arial"/>
          <w:sz w:val="24"/>
          <w:szCs w:val="24"/>
        </w:rPr>
        <w:t>This proce</w:t>
      </w:r>
      <w:r>
        <w:rPr>
          <w:rFonts w:ascii="Arial" w:hAnsi="Arial" w:cs="Arial"/>
          <w:sz w:val="24"/>
          <w:szCs w:val="24"/>
        </w:rPr>
        <w:t xml:space="preserve">ss is illustrated in figure 6 </w:t>
      </w:r>
      <w:r w:rsidR="00011284">
        <w:rPr>
          <w:rFonts w:ascii="Arial" w:hAnsi="Arial" w:cs="Arial"/>
          <w:sz w:val="24"/>
          <w:szCs w:val="24"/>
        </w:rPr>
        <w:t>below:</w:t>
      </w:r>
    </w:p>
    <w:p w:rsidR="00011284" w:rsidRPr="00011284" w:rsidRDefault="00E71929" w:rsidP="00011284">
      <w:pPr>
        <w:spacing w:line="480" w:lineRule="auto"/>
        <w:rPr>
          <w:rFonts w:ascii="Arial" w:hAnsi="Arial" w:cs="Arial"/>
          <w:b/>
          <w:sz w:val="20"/>
          <w:szCs w:val="20"/>
        </w:rPr>
      </w:pPr>
      <w:r>
        <w:rPr>
          <w:rFonts w:ascii="Arial" w:hAnsi="Arial" w:cs="Arial"/>
          <w:bCs/>
          <w:noProof/>
          <w:sz w:val="24"/>
          <w:szCs w:val="24"/>
          <w:lang w:eastAsia="en-GB"/>
        </w:rPr>
        <mc:AlternateContent>
          <mc:Choice Requires="wps">
            <w:drawing>
              <wp:anchor distT="0" distB="0" distL="114300" distR="114300" simplePos="0" relativeHeight="251795456" behindDoc="0" locked="0" layoutInCell="1" allowOverlap="1" wp14:anchorId="40AE3454" wp14:editId="761A59BF">
                <wp:simplePos x="0" y="0"/>
                <wp:positionH relativeFrom="column">
                  <wp:posOffset>-15240</wp:posOffset>
                </wp:positionH>
                <wp:positionV relativeFrom="paragraph">
                  <wp:posOffset>391160</wp:posOffset>
                </wp:positionV>
                <wp:extent cx="5676900" cy="3028950"/>
                <wp:effectExtent l="0" t="0" r="19050" b="19050"/>
                <wp:wrapNone/>
                <wp:docPr id="77" name="Rectangle 77"/>
                <wp:cNvGraphicFramePr/>
                <a:graphic xmlns:a="http://schemas.openxmlformats.org/drawingml/2006/main">
                  <a:graphicData uri="http://schemas.microsoft.com/office/word/2010/wordprocessingShape">
                    <wps:wsp>
                      <wps:cNvSpPr/>
                      <wps:spPr>
                        <a:xfrm>
                          <a:off x="0" y="0"/>
                          <a:ext cx="5676900" cy="30289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7" o:spid="_x0000_s1026" style="position:absolute;margin-left:-1.2pt;margin-top:30.8pt;width:447pt;height:238.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" filled="f" strokecolor="black [3213]" strokeweight=".25pt"/>
            </w:pict>
          </mc:Fallback>
        </mc:AlternateContent>
      </w:r>
      <w:r w:rsidR="00011284" w:rsidRPr="00011284">
        <w:rPr>
          <w:rFonts w:ascii="Arial" w:hAnsi="Arial" w:cs="Arial"/>
          <w:b/>
          <w:sz w:val="20"/>
          <w:szCs w:val="20"/>
        </w:rPr>
        <w:t>Figure 6</w:t>
      </w:r>
    </w:p>
    <w:p w:rsidR="00513DEE" w:rsidRDefault="00513DEE" w:rsidP="00513DEE">
      <w:pPr>
        <w:spacing w:line="480" w:lineRule="auto"/>
        <w:rPr>
          <w:rFonts w:ascii="Arial" w:hAnsi="Arial" w:cs="Arial"/>
          <w:noProof/>
          <w:sz w:val="24"/>
          <w:szCs w:val="24"/>
          <w:lang w:eastAsia="en-GB"/>
        </w:rPr>
      </w:pPr>
      <w:r w:rsidRPr="00513DEE">
        <w:rPr>
          <w:rFonts w:ascii="Arial" w:hAnsi="Arial" w:cs="Arial"/>
          <w:bCs/>
          <w:sz w:val="24"/>
          <w:szCs w:val="24"/>
        </w:rPr>
        <w:t xml:space="preserve"> </w:t>
      </w:r>
    </w:p>
    <w:p w:rsidR="00E71929" w:rsidRDefault="00E71929" w:rsidP="00513DEE">
      <w:pPr>
        <w:spacing w:line="480" w:lineRule="auto"/>
        <w:rPr>
          <w:rFonts w:ascii="Arial" w:hAnsi="Arial" w:cs="Arial"/>
          <w:noProof/>
          <w:sz w:val="24"/>
          <w:szCs w:val="24"/>
          <w:lang w:eastAsia="en-GB"/>
        </w:rPr>
      </w:pPr>
    </w:p>
    <w:p w:rsidR="00E71929" w:rsidRDefault="00E71929" w:rsidP="00513DEE">
      <w:pPr>
        <w:spacing w:line="480" w:lineRule="auto"/>
        <w:rPr>
          <w:rFonts w:ascii="Arial" w:hAnsi="Arial" w:cs="Arial"/>
          <w:noProof/>
          <w:sz w:val="24"/>
          <w:szCs w:val="24"/>
          <w:lang w:eastAsia="en-GB"/>
        </w:rPr>
      </w:pPr>
    </w:p>
    <w:p w:rsidR="00E71929" w:rsidRPr="004273D4" w:rsidRDefault="00E71929" w:rsidP="00E71929">
      <w:pPr>
        <w:jc w:val="center"/>
        <w:rPr>
          <w:i/>
          <w:sz w:val="24"/>
          <w:szCs w:val="24"/>
        </w:rPr>
      </w:pPr>
      <w:r w:rsidRPr="004273D4">
        <w:rPr>
          <w:i/>
          <w:color w:val="000000"/>
          <w:sz w:val="24"/>
          <w:szCs w:val="24"/>
        </w:rPr>
        <w:t>Content removed for copyright reasons</w:t>
      </w:r>
    </w:p>
    <w:p w:rsidR="00E71929" w:rsidRDefault="00E71929" w:rsidP="00513DEE">
      <w:pPr>
        <w:spacing w:line="480" w:lineRule="auto"/>
        <w:rPr>
          <w:rFonts w:ascii="Arial" w:hAnsi="Arial" w:cs="Arial"/>
          <w:noProof/>
          <w:sz w:val="24"/>
          <w:szCs w:val="24"/>
          <w:lang w:eastAsia="en-GB"/>
        </w:rPr>
      </w:pPr>
    </w:p>
    <w:p w:rsidR="00E71929" w:rsidRDefault="00E71929" w:rsidP="00513DEE">
      <w:pPr>
        <w:spacing w:line="480" w:lineRule="auto"/>
        <w:rPr>
          <w:rFonts w:ascii="Arial" w:hAnsi="Arial" w:cs="Arial"/>
          <w:noProof/>
          <w:sz w:val="24"/>
          <w:szCs w:val="24"/>
          <w:lang w:eastAsia="en-GB"/>
        </w:rPr>
      </w:pPr>
    </w:p>
    <w:p w:rsidR="00E71929" w:rsidRDefault="00E71929" w:rsidP="00513DEE">
      <w:pPr>
        <w:spacing w:line="480" w:lineRule="auto"/>
        <w:rPr>
          <w:rFonts w:ascii="Arial" w:hAnsi="Arial" w:cs="Arial"/>
          <w:bCs/>
          <w:sz w:val="24"/>
          <w:szCs w:val="24"/>
        </w:rPr>
      </w:pPr>
    </w:p>
    <w:p w:rsidR="00513DEE" w:rsidRPr="00513DEE" w:rsidRDefault="00513DEE" w:rsidP="00513DEE">
      <w:pPr>
        <w:spacing w:line="480" w:lineRule="auto"/>
        <w:rPr>
          <w:rFonts w:ascii="Arial" w:hAnsi="Arial" w:cs="Arial"/>
          <w:bCs/>
          <w:sz w:val="12"/>
          <w:szCs w:val="12"/>
        </w:rPr>
      </w:pPr>
    </w:p>
    <w:p w:rsidR="00966A21" w:rsidRPr="00966A21" w:rsidRDefault="00966A21" w:rsidP="00513DEE">
      <w:pPr>
        <w:spacing w:line="480" w:lineRule="auto"/>
        <w:rPr>
          <w:rFonts w:ascii="Arial" w:hAnsi="Arial" w:cs="Arial"/>
          <w:bCs/>
          <w:sz w:val="4"/>
          <w:szCs w:val="4"/>
        </w:rPr>
      </w:pPr>
    </w:p>
    <w:p w:rsidR="00513DEE" w:rsidRPr="00106F55" w:rsidRDefault="00513DEE" w:rsidP="00513DEE">
      <w:pPr>
        <w:spacing w:line="480" w:lineRule="auto"/>
        <w:rPr>
          <w:rFonts w:ascii="Arial" w:hAnsi="Arial" w:cs="Arial"/>
          <w:bCs/>
          <w:sz w:val="24"/>
          <w:szCs w:val="24"/>
        </w:rPr>
      </w:pPr>
      <w:r w:rsidRPr="004C1A23">
        <w:rPr>
          <w:rFonts w:ascii="Arial" w:hAnsi="Arial" w:cs="Arial"/>
          <w:bCs/>
          <w:sz w:val="24"/>
          <w:szCs w:val="24"/>
        </w:rPr>
        <w:t xml:space="preserve">Additionally, the flexibility of semi-structured interviews did permit me to capture any ‘off </w:t>
      </w:r>
      <w:proofErr w:type="spellStart"/>
      <w:r w:rsidRPr="004C1A23">
        <w:rPr>
          <w:rFonts w:ascii="Arial" w:hAnsi="Arial" w:cs="Arial"/>
          <w:bCs/>
          <w:sz w:val="24"/>
          <w:szCs w:val="24"/>
        </w:rPr>
        <w:t>piste</w:t>
      </w:r>
      <w:proofErr w:type="spellEnd"/>
      <w:r w:rsidRPr="004C1A23">
        <w:rPr>
          <w:rFonts w:ascii="Arial" w:hAnsi="Arial" w:cs="Arial"/>
          <w:bCs/>
          <w:sz w:val="24"/>
          <w:szCs w:val="24"/>
        </w:rPr>
        <w:t>’ statements the participants may have tendered. So that the richness of the data was preserved, these were also recorded and transcribed; coded and analysed in light of the questions posed.</w:t>
      </w:r>
    </w:p>
    <w:p w:rsidR="0021397A" w:rsidRDefault="00513DEE" w:rsidP="0021397A">
      <w:pPr>
        <w:spacing w:line="480" w:lineRule="auto"/>
        <w:rPr>
          <w:rFonts w:ascii="Arial" w:hAnsi="Arial" w:cs="Arial"/>
          <w:sz w:val="24"/>
          <w:szCs w:val="24"/>
        </w:rPr>
      </w:pPr>
      <w:r w:rsidRPr="004C1A23">
        <w:rPr>
          <w:rFonts w:ascii="Arial" w:hAnsi="Arial" w:cs="Arial"/>
          <w:sz w:val="24"/>
          <w:szCs w:val="24"/>
        </w:rPr>
        <w:lastRenderedPageBreak/>
        <w:t xml:space="preserve">Whilst not subscribing to the heuristic </w:t>
      </w:r>
      <w:r>
        <w:rPr>
          <w:rFonts w:ascii="Arial" w:hAnsi="Arial" w:cs="Arial"/>
          <w:sz w:val="24"/>
          <w:szCs w:val="24"/>
        </w:rPr>
        <w:t>enquiry</w:t>
      </w:r>
      <w:r w:rsidRPr="004C1A23">
        <w:rPr>
          <w:rFonts w:ascii="Arial" w:hAnsi="Arial" w:cs="Arial"/>
          <w:sz w:val="24"/>
          <w:szCs w:val="24"/>
        </w:rPr>
        <w:t xml:space="preserve"> approach for reasons discussed below, this model would certainly adhere to a broader phenomenological approach to the study as is sought to </w:t>
      </w:r>
      <w:r w:rsidR="00F93767">
        <w:rPr>
          <w:rFonts w:ascii="Arial" w:hAnsi="Arial" w:cs="Arial"/>
          <w:sz w:val="24"/>
          <w:szCs w:val="24"/>
        </w:rPr>
        <w:t>‘</w:t>
      </w:r>
      <w:r w:rsidRPr="004C1A23">
        <w:rPr>
          <w:rFonts w:ascii="Arial" w:hAnsi="Arial" w:cs="Arial"/>
          <w:sz w:val="24"/>
          <w:szCs w:val="24"/>
        </w:rPr>
        <w:t>grasp the qualitative diversity of [the participants’] experiences and to explicate their essentia</w:t>
      </w:r>
      <w:r w:rsidR="008C5BDE">
        <w:rPr>
          <w:rFonts w:ascii="Arial" w:hAnsi="Arial" w:cs="Arial"/>
          <w:sz w:val="24"/>
          <w:szCs w:val="24"/>
        </w:rPr>
        <w:t>l meaning</w:t>
      </w:r>
      <w:r w:rsidR="00F93767">
        <w:rPr>
          <w:rFonts w:ascii="Arial" w:hAnsi="Arial" w:cs="Arial"/>
          <w:sz w:val="24"/>
          <w:szCs w:val="24"/>
        </w:rPr>
        <w:t>’</w:t>
      </w:r>
      <w:r w:rsidR="0021397A">
        <w:rPr>
          <w:rFonts w:ascii="Arial" w:hAnsi="Arial" w:cs="Arial"/>
          <w:sz w:val="24"/>
          <w:szCs w:val="24"/>
        </w:rPr>
        <w:t xml:space="preserve"> (</w:t>
      </w:r>
      <w:proofErr w:type="spellStart"/>
      <w:r w:rsidR="0021397A">
        <w:rPr>
          <w:rFonts w:ascii="Arial" w:hAnsi="Arial" w:cs="Arial"/>
          <w:sz w:val="24"/>
          <w:szCs w:val="24"/>
        </w:rPr>
        <w:t>Kvale</w:t>
      </w:r>
      <w:proofErr w:type="spellEnd"/>
      <w:r w:rsidR="0021397A">
        <w:rPr>
          <w:rFonts w:ascii="Arial" w:hAnsi="Arial" w:cs="Arial"/>
          <w:sz w:val="24"/>
          <w:szCs w:val="24"/>
        </w:rPr>
        <w:t xml:space="preserve"> 1996, p. 53)</w:t>
      </w:r>
    </w:p>
    <w:p w:rsidR="0021397A" w:rsidRPr="0021397A" w:rsidRDefault="0021397A" w:rsidP="0021397A">
      <w:pPr>
        <w:spacing w:line="480" w:lineRule="auto"/>
        <w:rPr>
          <w:rFonts w:ascii="Arial" w:hAnsi="Arial" w:cs="Arial"/>
          <w:sz w:val="12"/>
          <w:szCs w:val="12"/>
        </w:rPr>
      </w:pPr>
    </w:p>
    <w:p w:rsidR="008C5BDE" w:rsidRPr="0021397A" w:rsidRDefault="008C5BDE" w:rsidP="0021397A">
      <w:pPr>
        <w:spacing w:line="480" w:lineRule="auto"/>
        <w:rPr>
          <w:rFonts w:ascii="Arial" w:hAnsi="Arial" w:cs="Arial"/>
          <w:sz w:val="24"/>
          <w:szCs w:val="24"/>
        </w:rPr>
      </w:pPr>
      <w:proofErr w:type="gramStart"/>
      <w:r w:rsidRPr="0020046E">
        <w:rPr>
          <w:rFonts w:ascii="Arial" w:hAnsi="Arial" w:cs="Arial"/>
          <w:b/>
          <w:sz w:val="24"/>
          <w:szCs w:val="24"/>
        </w:rPr>
        <w:t>3.8.2  In</w:t>
      </w:r>
      <w:proofErr w:type="gramEnd"/>
      <w:r w:rsidRPr="0020046E">
        <w:rPr>
          <w:rFonts w:ascii="Arial" w:hAnsi="Arial" w:cs="Arial"/>
          <w:b/>
          <w:sz w:val="24"/>
          <w:szCs w:val="24"/>
        </w:rPr>
        <w:t>-depth, semi-structured interviews:</w:t>
      </w:r>
    </w:p>
    <w:p w:rsidR="008C5BDE" w:rsidRDefault="008C5BDE" w:rsidP="008C5BDE">
      <w:pPr>
        <w:spacing w:line="240" w:lineRule="auto"/>
        <w:ind w:left="284"/>
        <w:rPr>
          <w:rFonts w:ascii="Arial" w:hAnsi="Arial" w:cs="Arial"/>
          <w:sz w:val="24"/>
          <w:szCs w:val="24"/>
        </w:rPr>
      </w:pPr>
      <w:r w:rsidRPr="004C1A23">
        <w:rPr>
          <w:rFonts w:ascii="Arial" w:hAnsi="Arial" w:cs="Arial"/>
          <w:sz w:val="24"/>
          <w:szCs w:val="24"/>
        </w:rPr>
        <w:t xml:space="preserve">In order to understand other persons’ constructions of reality, we would do well to ask them…and to ask them in such a way that they can tell us in their terms (rather than those imposed rigidly and </w:t>
      </w:r>
      <w:r w:rsidRPr="003E61DF">
        <w:rPr>
          <w:rFonts w:ascii="Arial" w:hAnsi="Arial" w:cs="Arial"/>
          <w:i/>
          <w:sz w:val="24"/>
          <w:szCs w:val="24"/>
        </w:rPr>
        <w:t>a priori</w:t>
      </w:r>
      <w:r w:rsidRPr="004C1A23">
        <w:rPr>
          <w:rFonts w:ascii="Arial" w:hAnsi="Arial" w:cs="Arial"/>
          <w:sz w:val="24"/>
          <w:szCs w:val="24"/>
        </w:rPr>
        <w:t xml:space="preserve"> by ourselves) and in a depth which addresses the rich context that is the substance of their </w:t>
      </w:r>
      <w:r w:rsidRPr="00B5110B">
        <w:rPr>
          <w:rFonts w:ascii="Arial" w:hAnsi="Arial" w:cs="Arial"/>
          <w:sz w:val="24"/>
          <w:szCs w:val="24"/>
        </w:rPr>
        <w:t>meanings (Jones, 1985, p.45-55).</w:t>
      </w:r>
    </w:p>
    <w:p w:rsidR="008C5BDE" w:rsidRPr="003C1223" w:rsidRDefault="008C5BDE" w:rsidP="008C5BDE">
      <w:pPr>
        <w:spacing w:line="480" w:lineRule="auto"/>
        <w:rPr>
          <w:sz w:val="10"/>
          <w:szCs w:val="10"/>
        </w:rPr>
      </w:pPr>
    </w:p>
    <w:p w:rsidR="008C5BDE" w:rsidRDefault="008C5BDE" w:rsidP="008C5BDE">
      <w:pPr>
        <w:spacing w:line="480" w:lineRule="auto"/>
        <w:rPr>
          <w:rFonts w:ascii="Arial" w:hAnsi="Arial" w:cs="Arial"/>
          <w:sz w:val="24"/>
          <w:szCs w:val="24"/>
        </w:rPr>
      </w:pPr>
      <w:proofErr w:type="spellStart"/>
      <w:r w:rsidRPr="004C1A23">
        <w:rPr>
          <w:rFonts w:ascii="Arial" w:hAnsi="Arial" w:cs="Arial"/>
          <w:sz w:val="24"/>
          <w:szCs w:val="24"/>
        </w:rPr>
        <w:t>Powney</w:t>
      </w:r>
      <w:proofErr w:type="spellEnd"/>
      <w:r w:rsidRPr="004C1A23">
        <w:rPr>
          <w:rFonts w:ascii="Arial" w:hAnsi="Arial" w:cs="Arial"/>
          <w:sz w:val="24"/>
          <w:szCs w:val="24"/>
        </w:rPr>
        <w:t xml:space="preserve"> and Watts (1987) claim there are broadly two styles of interviewing: informant and respondent. I would suggest that not all interviews will fit into these tidily and if we consider interviewing to be </w:t>
      </w:r>
      <w:r w:rsidR="00F93767">
        <w:rPr>
          <w:rFonts w:ascii="Arial" w:hAnsi="Arial" w:cs="Arial"/>
          <w:sz w:val="24"/>
          <w:szCs w:val="24"/>
        </w:rPr>
        <w:t>‘</w:t>
      </w:r>
      <w:r w:rsidRPr="004C1A23">
        <w:rPr>
          <w:rFonts w:ascii="Arial" w:hAnsi="Arial" w:cs="Arial"/>
          <w:sz w:val="24"/>
          <w:szCs w:val="24"/>
        </w:rPr>
        <w:t>a cyclic and interactive process</w:t>
      </w:r>
      <w:r w:rsidR="00F93767">
        <w:rPr>
          <w:rFonts w:ascii="Arial" w:hAnsi="Arial" w:cs="Arial"/>
          <w:sz w:val="24"/>
          <w:szCs w:val="24"/>
        </w:rPr>
        <w:t>’</w:t>
      </w:r>
      <w:r w:rsidRPr="004C1A23">
        <w:rPr>
          <w:rFonts w:ascii="Arial" w:hAnsi="Arial" w:cs="Arial"/>
          <w:sz w:val="24"/>
          <w:szCs w:val="24"/>
        </w:rPr>
        <w:t xml:space="preserve"> as they claim, then it seemed appropriate to apply what they call </w:t>
      </w:r>
      <w:r w:rsidR="00F93767">
        <w:rPr>
          <w:rFonts w:ascii="Arial" w:hAnsi="Arial" w:cs="Arial"/>
          <w:sz w:val="24"/>
          <w:szCs w:val="24"/>
        </w:rPr>
        <w:t>‘</w:t>
      </w:r>
      <w:r w:rsidRPr="004C1A23">
        <w:rPr>
          <w:rFonts w:ascii="Arial" w:hAnsi="Arial" w:cs="Arial"/>
          <w:sz w:val="24"/>
          <w:szCs w:val="24"/>
        </w:rPr>
        <w:t>methodological pluralism - the thoughtful selection of methods matched to articulated principles</w:t>
      </w:r>
      <w:r w:rsidR="00F93767">
        <w:rPr>
          <w:rFonts w:ascii="Arial" w:hAnsi="Arial" w:cs="Arial"/>
          <w:sz w:val="24"/>
          <w:szCs w:val="24"/>
        </w:rPr>
        <w:t>’</w:t>
      </w:r>
      <w:r w:rsidRPr="004C1A23">
        <w:rPr>
          <w:rFonts w:ascii="Arial" w:hAnsi="Arial" w:cs="Arial"/>
          <w:sz w:val="24"/>
          <w:szCs w:val="24"/>
        </w:rPr>
        <w:t xml:space="preserve"> (</w:t>
      </w:r>
      <w:proofErr w:type="spellStart"/>
      <w:r w:rsidRPr="004C1A23">
        <w:rPr>
          <w:rFonts w:ascii="Arial" w:hAnsi="Arial" w:cs="Arial"/>
          <w:sz w:val="24"/>
          <w:szCs w:val="24"/>
        </w:rPr>
        <w:t>Powney</w:t>
      </w:r>
      <w:proofErr w:type="spellEnd"/>
      <w:r w:rsidRPr="004C1A23">
        <w:rPr>
          <w:rFonts w:ascii="Arial" w:hAnsi="Arial" w:cs="Arial"/>
          <w:sz w:val="24"/>
          <w:szCs w:val="24"/>
        </w:rPr>
        <w:t xml:space="preserve"> and Watts, 1987, p.180</w:t>
      </w:r>
      <w:r>
        <w:rPr>
          <w:rFonts w:ascii="Arial" w:hAnsi="Arial" w:cs="Arial"/>
          <w:sz w:val="24"/>
          <w:szCs w:val="24"/>
        </w:rPr>
        <w:t xml:space="preserve">) to capture </w:t>
      </w:r>
      <w:r w:rsidRPr="004C1A23">
        <w:rPr>
          <w:rFonts w:ascii="Arial" w:hAnsi="Arial" w:cs="Arial"/>
          <w:sz w:val="24"/>
          <w:szCs w:val="24"/>
        </w:rPr>
        <w:t>that data.</w:t>
      </w:r>
    </w:p>
    <w:p w:rsidR="008C5BDE" w:rsidRDefault="008C5BDE" w:rsidP="0021397A">
      <w:pPr>
        <w:spacing w:line="480" w:lineRule="auto"/>
        <w:rPr>
          <w:rFonts w:ascii="Arial" w:hAnsi="Arial" w:cs="Arial"/>
          <w:sz w:val="24"/>
          <w:szCs w:val="24"/>
        </w:rPr>
      </w:pPr>
      <w:r w:rsidRPr="003C1223">
        <w:rPr>
          <w:rFonts w:ascii="Arial" w:hAnsi="Arial" w:cs="Arial"/>
          <w:sz w:val="24"/>
          <w:szCs w:val="24"/>
        </w:rPr>
        <w:t>Closer critical evaluation of this as a data gathering tool led me to reappraise my understanding of the notion of an interview as a verbal interaction by comparing it with that of a conversation.</w:t>
      </w:r>
      <w:r w:rsidR="0021397A">
        <w:rPr>
          <w:rFonts w:ascii="Arial" w:hAnsi="Arial" w:cs="Arial"/>
          <w:sz w:val="24"/>
          <w:szCs w:val="24"/>
        </w:rPr>
        <w:t xml:space="preserve"> </w:t>
      </w:r>
      <w:proofErr w:type="spellStart"/>
      <w:r w:rsidRPr="004C1A23">
        <w:rPr>
          <w:rFonts w:ascii="Arial" w:hAnsi="Arial" w:cs="Arial"/>
          <w:sz w:val="24"/>
          <w:szCs w:val="24"/>
        </w:rPr>
        <w:t>Kvale</w:t>
      </w:r>
      <w:proofErr w:type="spellEnd"/>
      <w:r w:rsidRPr="004C1A23">
        <w:rPr>
          <w:rFonts w:ascii="Arial" w:hAnsi="Arial" w:cs="Arial"/>
          <w:sz w:val="24"/>
          <w:szCs w:val="24"/>
        </w:rPr>
        <w:t xml:space="preserve"> and Brinkman explain how:</w:t>
      </w:r>
    </w:p>
    <w:p w:rsidR="008C5BDE" w:rsidRPr="0021397A" w:rsidRDefault="008C5BDE" w:rsidP="008C5BDE">
      <w:pPr>
        <w:rPr>
          <w:sz w:val="6"/>
          <w:szCs w:val="6"/>
        </w:rPr>
      </w:pPr>
    </w:p>
    <w:p w:rsidR="008C5BDE" w:rsidRPr="008C5BDE" w:rsidRDefault="008C5BDE" w:rsidP="008C5BDE">
      <w:pPr>
        <w:spacing w:line="240" w:lineRule="auto"/>
        <w:ind w:left="284"/>
        <w:rPr>
          <w:rFonts w:ascii="Arial" w:hAnsi="Arial" w:cs="Arial"/>
          <w:sz w:val="24"/>
          <w:szCs w:val="24"/>
        </w:rPr>
      </w:pPr>
      <w:r w:rsidRPr="004C1A23">
        <w:rPr>
          <w:rFonts w:ascii="Arial" w:hAnsi="Arial" w:cs="Arial"/>
          <w:sz w:val="24"/>
          <w:szCs w:val="24"/>
        </w:rPr>
        <w:t xml:space="preserve">The research interview is not a conversation between equal partners, because the researcher defines and controls the situation (2009, p.3).  </w:t>
      </w:r>
    </w:p>
    <w:p w:rsidR="00252BBB" w:rsidRPr="0021397A" w:rsidRDefault="00252BBB" w:rsidP="008C5BDE">
      <w:pPr>
        <w:spacing w:line="480" w:lineRule="auto"/>
        <w:rPr>
          <w:rFonts w:ascii="Arial" w:hAnsi="Arial" w:cs="Arial"/>
          <w:sz w:val="12"/>
          <w:szCs w:val="12"/>
        </w:rPr>
      </w:pPr>
    </w:p>
    <w:p w:rsidR="008C5BDE" w:rsidRPr="00252BBB" w:rsidRDefault="008C5BDE" w:rsidP="008C5BDE">
      <w:pPr>
        <w:spacing w:line="480" w:lineRule="auto"/>
        <w:rPr>
          <w:rFonts w:ascii="Arial" w:hAnsi="Arial" w:cs="Arial"/>
          <w:sz w:val="24"/>
          <w:szCs w:val="24"/>
        </w:rPr>
      </w:pPr>
      <w:r w:rsidRPr="004C1A23">
        <w:rPr>
          <w:rFonts w:ascii="Arial" w:hAnsi="Arial" w:cs="Arial"/>
          <w:sz w:val="24"/>
          <w:szCs w:val="24"/>
        </w:rPr>
        <w:t xml:space="preserve">Whereas the philosophy that underpins Kelly’s Personal Construct Psychology (1969) goes some way to challenge this viewpoint and </w:t>
      </w:r>
      <w:proofErr w:type="gramStart"/>
      <w:r w:rsidRPr="004C1A23">
        <w:rPr>
          <w:rFonts w:ascii="Arial" w:hAnsi="Arial" w:cs="Arial"/>
          <w:sz w:val="24"/>
          <w:szCs w:val="24"/>
        </w:rPr>
        <w:t>is a strongly humanistic stance perceiving</w:t>
      </w:r>
      <w:proofErr w:type="gramEnd"/>
      <w:r w:rsidRPr="004C1A23">
        <w:rPr>
          <w:rFonts w:ascii="Arial" w:hAnsi="Arial" w:cs="Arial"/>
          <w:sz w:val="24"/>
          <w:szCs w:val="24"/>
        </w:rPr>
        <w:t xml:space="preserve"> the researched and the researcher very much on an equal footing:</w:t>
      </w:r>
    </w:p>
    <w:p w:rsidR="008C5BDE" w:rsidRDefault="008C5BDE" w:rsidP="00252BBB">
      <w:pPr>
        <w:spacing w:line="240" w:lineRule="auto"/>
        <w:ind w:left="284"/>
        <w:rPr>
          <w:rFonts w:ascii="Arial" w:hAnsi="Arial" w:cs="Arial"/>
          <w:sz w:val="24"/>
          <w:szCs w:val="24"/>
        </w:rPr>
      </w:pPr>
      <w:r w:rsidRPr="004C1A23">
        <w:rPr>
          <w:rFonts w:ascii="Arial" w:hAnsi="Arial" w:cs="Arial"/>
          <w:sz w:val="24"/>
          <w:szCs w:val="24"/>
        </w:rPr>
        <w:lastRenderedPageBreak/>
        <w:t xml:space="preserve">Research as I see it, is a co-operative enterprise in which the subject joins the (researcher) in making an </w:t>
      </w:r>
      <w:r>
        <w:rPr>
          <w:rFonts w:ascii="Arial" w:hAnsi="Arial" w:cs="Arial"/>
          <w:sz w:val="24"/>
          <w:szCs w:val="24"/>
        </w:rPr>
        <w:t>enquiry</w:t>
      </w:r>
      <w:r w:rsidRPr="004C1A23">
        <w:rPr>
          <w:rFonts w:ascii="Arial" w:hAnsi="Arial" w:cs="Arial"/>
          <w:sz w:val="24"/>
          <w:szCs w:val="24"/>
        </w:rPr>
        <w:t xml:space="preserve"> (Kelly, 1969, p.18-19).</w:t>
      </w:r>
    </w:p>
    <w:p w:rsidR="00252BBB" w:rsidRDefault="00252BBB" w:rsidP="00252BBB">
      <w:pPr>
        <w:spacing w:line="240" w:lineRule="auto"/>
        <w:ind w:left="284"/>
        <w:rPr>
          <w:rFonts w:ascii="Arial" w:hAnsi="Arial" w:cs="Arial"/>
          <w:sz w:val="24"/>
          <w:szCs w:val="24"/>
        </w:rPr>
      </w:pPr>
    </w:p>
    <w:p w:rsidR="00252BBB" w:rsidRPr="003C1223" w:rsidRDefault="00252BBB" w:rsidP="00252BBB">
      <w:pPr>
        <w:spacing w:line="480" w:lineRule="auto"/>
        <w:rPr>
          <w:rFonts w:ascii="Arial" w:hAnsi="Arial" w:cs="Arial"/>
          <w:sz w:val="24"/>
          <w:szCs w:val="24"/>
        </w:rPr>
      </w:pPr>
      <w:r w:rsidRPr="004C1A23">
        <w:rPr>
          <w:rFonts w:ascii="Arial" w:hAnsi="Arial" w:cs="Arial"/>
          <w:sz w:val="24"/>
          <w:szCs w:val="24"/>
        </w:rPr>
        <w:t>In turn, these definitions then raised potential issues of validity and reliability for and of my research as I would be the instigator of the questions and controller of the whole process. Once secure in my understanding of what I believed constituted an effective semi-structured, in-depth research interview, I felt far better equipped to engage and realise my role within it.</w:t>
      </w:r>
    </w:p>
    <w:p w:rsidR="00252BBB" w:rsidRDefault="00252BBB" w:rsidP="00252BBB">
      <w:pPr>
        <w:spacing w:line="480" w:lineRule="auto"/>
        <w:rPr>
          <w:rFonts w:ascii="Arial" w:hAnsi="Arial" w:cs="Arial"/>
          <w:sz w:val="24"/>
          <w:szCs w:val="24"/>
        </w:rPr>
      </w:pPr>
      <w:r w:rsidRPr="004C1A23">
        <w:rPr>
          <w:rFonts w:ascii="Arial" w:hAnsi="Arial" w:cs="Arial"/>
          <w:sz w:val="24"/>
          <w:szCs w:val="24"/>
        </w:rPr>
        <w:t xml:space="preserve">The choice of interviewing as the primary research tool was determined by my pursuit to capture authentic data and genuine perspectives on the given phenomena. The selection of a semi-structured approach afforded the respondents the relative freedom to expand upon the set questions more fully and in-depth than a structured approach would permit. </w:t>
      </w:r>
    </w:p>
    <w:p w:rsidR="00252BBB" w:rsidRPr="003C1223" w:rsidRDefault="00252BBB" w:rsidP="00252BBB">
      <w:pPr>
        <w:spacing w:line="480" w:lineRule="auto"/>
        <w:rPr>
          <w:rFonts w:ascii="Arial" w:hAnsi="Arial" w:cs="Arial"/>
          <w:sz w:val="24"/>
          <w:szCs w:val="24"/>
        </w:rPr>
      </w:pPr>
      <w:r w:rsidRPr="004C1A23">
        <w:rPr>
          <w:rFonts w:ascii="Arial" w:hAnsi="Arial" w:cs="Arial"/>
          <w:sz w:val="24"/>
          <w:szCs w:val="24"/>
        </w:rPr>
        <w:t>The potential constraints of the latter were regarded as inappropriate for eliciting the desired data even though this would have made data analysis a little easier semi structured interviews were also deemed to be more favourable than a wholly unstructured approach due to the manageability of the qualitative data emerging from the interviews and the necessary absence of the focus questions born out of my conceptual framework</w:t>
      </w:r>
      <w:r>
        <w:rPr>
          <w:rFonts w:ascii="Arial" w:hAnsi="Arial" w:cs="Arial"/>
          <w:sz w:val="24"/>
          <w:szCs w:val="24"/>
        </w:rPr>
        <w:t>.</w:t>
      </w:r>
    </w:p>
    <w:p w:rsidR="00252BBB" w:rsidRPr="004C1A23" w:rsidRDefault="00252BBB" w:rsidP="00252BBB">
      <w:pPr>
        <w:spacing w:line="480" w:lineRule="auto"/>
        <w:rPr>
          <w:rFonts w:ascii="Arial" w:hAnsi="Arial" w:cs="Arial"/>
          <w:sz w:val="24"/>
          <w:szCs w:val="24"/>
        </w:rPr>
      </w:pPr>
      <w:r w:rsidRPr="004C1A23">
        <w:rPr>
          <w:rFonts w:ascii="Arial" w:hAnsi="Arial" w:cs="Arial"/>
          <w:sz w:val="24"/>
          <w:szCs w:val="24"/>
        </w:rPr>
        <w:t>In response to the suggestion that qualitative interviews do not test hypotheses and that they are only explorative and thus not scientific, it should be noted that the design herein is at once discursive and exploratory.  In fact, contrary to the criticisms levelled at this approach, an interview may also take the form of a process of continual hypothesis testing. Simply observing and interviewing do not ensure that the research is qualitative; the qualitative researcher must also interpret the beliefs and behaviours of part</w:t>
      </w:r>
      <w:r>
        <w:rPr>
          <w:rFonts w:ascii="Arial" w:hAnsi="Arial" w:cs="Arial"/>
          <w:sz w:val="24"/>
          <w:szCs w:val="24"/>
        </w:rPr>
        <w:t>icipants (</w:t>
      </w:r>
      <w:proofErr w:type="spellStart"/>
      <w:r>
        <w:rPr>
          <w:rFonts w:ascii="Arial" w:hAnsi="Arial" w:cs="Arial"/>
          <w:sz w:val="24"/>
          <w:szCs w:val="24"/>
        </w:rPr>
        <w:t>Janesick</w:t>
      </w:r>
      <w:proofErr w:type="spellEnd"/>
      <w:r>
        <w:rPr>
          <w:rFonts w:ascii="Arial" w:hAnsi="Arial" w:cs="Arial"/>
          <w:sz w:val="24"/>
          <w:szCs w:val="24"/>
        </w:rPr>
        <w:t>, 2000</w:t>
      </w:r>
      <w:r w:rsidRPr="004C1A23">
        <w:rPr>
          <w:rFonts w:ascii="Arial" w:hAnsi="Arial" w:cs="Arial"/>
          <w:sz w:val="24"/>
          <w:szCs w:val="24"/>
        </w:rPr>
        <w:t>).</w:t>
      </w:r>
    </w:p>
    <w:p w:rsidR="00252BBB" w:rsidRDefault="00252BBB" w:rsidP="00252BBB">
      <w:pPr>
        <w:spacing w:line="480" w:lineRule="auto"/>
        <w:rPr>
          <w:rFonts w:ascii="Arial" w:hAnsi="Arial" w:cs="Arial"/>
          <w:sz w:val="24"/>
          <w:szCs w:val="24"/>
        </w:rPr>
      </w:pPr>
      <w:r w:rsidRPr="004C1A23">
        <w:rPr>
          <w:rFonts w:ascii="Arial" w:hAnsi="Arial" w:cs="Arial"/>
          <w:sz w:val="24"/>
          <w:szCs w:val="24"/>
        </w:rPr>
        <w:lastRenderedPageBreak/>
        <w:t>Critics of the interview as a valid method may contend that is not sufficiently scientific as it is, by its very nature, too person dependent. Advocates conversely</w:t>
      </w:r>
      <w:r>
        <w:rPr>
          <w:rFonts w:ascii="Arial" w:hAnsi="Arial" w:cs="Arial"/>
          <w:sz w:val="24"/>
          <w:szCs w:val="24"/>
        </w:rPr>
        <w:t>,</w:t>
      </w:r>
      <w:r w:rsidRPr="004C1A23">
        <w:rPr>
          <w:rFonts w:ascii="Arial" w:hAnsi="Arial" w:cs="Arial"/>
          <w:sz w:val="24"/>
          <w:szCs w:val="24"/>
        </w:rPr>
        <w:t xml:space="preserve"> would regard the research interview as flexible, context sensitive, and dependent on the personal</w:t>
      </w:r>
      <w:r>
        <w:rPr>
          <w:rFonts w:ascii="Arial" w:hAnsi="Arial" w:cs="Arial"/>
          <w:sz w:val="24"/>
          <w:szCs w:val="24"/>
        </w:rPr>
        <w:t xml:space="preserve"> </w:t>
      </w:r>
      <w:r w:rsidRPr="004C1A23">
        <w:rPr>
          <w:rFonts w:ascii="Arial" w:hAnsi="Arial" w:cs="Arial"/>
          <w:sz w:val="24"/>
          <w:szCs w:val="24"/>
        </w:rPr>
        <w:t>interrelationship of the interviewer and the interviewee. Rather than attempting to eliminate the influence of the personal interaction of the interviewer as the primary research instrument for obtaining knowledge, this method embraces it placing strong demands on the quality of the interviewer’s craftsmanship. Yet that is the real challenge here requires diligent consideration of potential bias.</w:t>
      </w:r>
    </w:p>
    <w:p w:rsidR="00252BBB" w:rsidRDefault="00252BBB" w:rsidP="00252BBB">
      <w:pPr>
        <w:spacing w:line="480" w:lineRule="auto"/>
        <w:rPr>
          <w:rFonts w:ascii="Arial" w:hAnsi="Arial" w:cs="Arial"/>
          <w:sz w:val="24"/>
          <w:szCs w:val="24"/>
        </w:rPr>
      </w:pPr>
      <w:proofErr w:type="spellStart"/>
      <w:r w:rsidRPr="004C1A23">
        <w:rPr>
          <w:rFonts w:ascii="Arial" w:hAnsi="Arial" w:cs="Arial"/>
          <w:sz w:val="24"/>
          <w:szCs w:val="24"/>
        </w:rPr>
        <w:t>Prus</w:t>
      </w:r>
      <w:proofErr w:type="spellEnd"/>
      <w:r w:rsidRPr="004C1A23">
        <w:rPr>
          <w:rFonts w:ascii="Arial" w:hAnsi="Arial" w:cs="Arial"/>
          <w:sz w:val="24"/>
          <w:szCs w:val="24"/>
        </w:rPr>
        <w:t xml:space="preserve"> (1996) however, defends the view of the inquirer as one </w:t>
      </w:r>
      <w:proofErr w:type="gramStart"/>
      <w:r w:rsidRPr="004C1A23">
        <w:rPr>
          <w:rFonts w:ascii="Arial" w:hAnsi="Arial" w:cs="Arial"/>
          <w:sz w:val="24"/>
          <w:szCs w:val="24"/>
        </w:rPr>
        <w:t>who</w:t>
      </w:r>
      <w:proofErr w:type="gramEnd"/>
      <w:r w:rsidRPr="004C1A23">
        <w:rPr>
          <w:rFonts w:ascii="Arial" w:hAnsi="Arial" w:cs="Arial"/>
          <w:sz w:val="24"/>
          <w:szCs w:val="24"/>
        </w:rPr>
        <w:t>:</w:t>
      </w:r>
    </w:p>
    <w:p w:rsidR="00252BBB" w:rsidRPr="003C1223" w:rsidRDefault="00252BBB" w:rsidP="00252BBB">
      <w:pPr>
        <w:spacing w:after="0" w:line="360" w:lineRule="auto"/>
        <w:rPr>
          <w:rFonts w:ascii="Arial" w:hAnsi="Arial" w:cs="Arial"/>
          <w:sz w:val="12"/>
          <w:szCs w:val="12"/>
        </w:rPr>
      </w:pPr>
    </w:p>
    <w:p w:rsidR="00252BBB" w:rsidRDefault="00252BBB" w:rsidP="00252BBB">
      <w:pPr>
        <w:spacing w:after="0" w:line="240" w:lineRule="auto"/>
        <w:ind w:left="284"/>
        <w:rPr>
          <w:rFonts w:ascii="Arial" w:hAnsi="Arial" w:cs="Arial"/>
          <w:b/>
          <w:sz w:val="24"/>
          <w:szCs w:val="24"/>
        </w:rPr>
      </w:pPr>
      <w:r w:rsidRPr="004C1A23">
        <w:rPr>
          <w:rFonts w:ascii="Arial" w:hAnsi="Arial" w:cs="Arial"/>
          <w:sz w:val="24"/>
          <w:szCs w:val="24"/>
        </w:rPr>
        <w:t>Attempts to minimize obtrusiveness of the researcher in the field and in the text eventually produced…a researcher who is more chameleon-like…who fits into the situation with a minimum of disruption, and whose work allows the life worlds of the other to surface in as complete and unencumbered a manner as possible (1996, p.196)</w:t>
      </w:r>
      <w:r w:rsidRPr="004C1A23">
        <w:rPr>
          <w:rFonts w:ascii="Arial" w:hAnsi="Arial" w:cs="Arial"/>
          <w:b/>
          <w:sz w:val="24"/>
          <w:szCs w:val="24"/>
        </w:rPr>
        <w:t xml:space="preserve"> </w:t>
      </w:r>
    </w:p>
    <w:p w:rsidR="00252BBB" w:rsidRPr="004C1A23" w:rsidRDefault="00252BBB" w:rsidP="00252BBB">
      <w:pPr>
        <w:spacing w:line="360" w:lineRule="auto"/>
      </w:pPr>
    </w:p>
    <w:p w:rsidR="00252BBB" w:rsidRDefault="00252BBB" w:rsidP="00252BBB">
      <w:pPr>
        <w:spacing w:line="480" w:lineRule="auto"/>
        <w:rPr>
          <w:rFonts w:ascii="Arial" w:hAnsi="Arial" w:cs="Arial"/>
          <w:sz w:val="24"/>
          <w:szCs w:val="24"/>
        </w:rPr>
      </w:pPr>
      <w:r w:rsidRPr="004C1A23">
        <w:rPr>
          <w:rFonts w:ascii="Arial" w:hAnsi="Arial" w:cs="Arial"/>
          <w:sz w:val="24"/>
          <w:szCs w:val="24"/>
        </w:rPr>
        <w:t xml:space="preserve">As such, the importance of reducing perceived or real power relations and establishing the roles of ‘co-equals’ cited above is crucial. Qualitative interview results are reliable and trustworthy if one subscribes to the philosophy proposed by Jones above.  Of course, unacknowledged bias may entirely invalidate the results of an interview </w:t>
      </w:r>
      <w:r>
        <w:rPr>
          <w:rFonts w:ascii="Arial" w:hAnsi="Arial" w:cs="Arial"/>
          <w:sz w:val="24"/>
          <w:szCs w:val="24"/>
        </w:rPr>
        <w:t>enquiry</w:t>
      </w:r>
      <w:r w:rsidRPr="004C1A23">
        <w:rPr>
          <w:rFonts w:ascii="Arial" w:hAnsi="Arial" w:cs="Arial"/>
          <w:sz w:val="24"/>
          <w:szCs w:val="24"/>
        </w:rPr>
        <w:t xml:space="preserve">, but as </w:t>
      </w:r>
      <w:proofErr w:type="spellStart"/>
      <w:r w:rsidRPr="004C1A23">
        <w:rPr>
          <w:rFonts w:ascii="Arial" w:hAnsi="Arial" w:cs="Arial"/>
          <w:sz w:val="24"/>
          <w:szCs w:val="24"/>
        </w:rPr>
        <w:t>Kvale</w:t>
      </w:r>
      <w:proofErr w:type="spellEnd"/>
      <w:r w:rsidRPr="004C1A23">
        <w:rPr>
          <w:rFonts w:ascii="Arial" w:hAnsi="Arial" w:cs="Arial"/>
          <w:sz w:val="24"/>
          <w:szCs w:val="24"/>
        </w:rPr>
        <w:t xml:space="preserve"> and Brinkman state:</w:t>
      </w:r>
    </w:p>
    <w:p w:rsidR="00252BBB" w:rsidRPr="000B38A4" w:rsidRDefault="00252BBB" w:rsidP="00252BBB">
      <w:pPr>
        <w:spacing w:line="240" w:lineRule="auto"/>
        <w:rPr>
          <w:rFonts w:ascii="Arial" w:hAnsi="Arial" w:cs="Arial"/>
          <w:sz w:val="8"/>
          <w:szCs w:val="8"/>
        </w:rPr>
      </w:pPr>
    </w:p>
    <w:p w:rsidR="00252BBB" w:rsidRDefault="00252BBB" w:rsidP="00252BBB">
      <w:pPr>
        <w:spacing w:line="240" w:lineRule="auto"/>
        <w:ind w:left="284"/>
        <w:rPr>
          <w:rFonts w:ascii="Arial" w:hAnsi="Arial" w:cs="Arial"/>
          <w:i/>
          <w:sz w:val="24"/>
          <w:szCs w:val="24"/>
        </w:rPr>
      </w:pPr>
      <w:r w:rsidRPr="004C1A23">
        <w:rPr>
          <w:rFonts w:ascii="Arial" w:hAnsi="Arial" w:cs="Arial"/>
          <w:sz w:val="24"/>
          <w:szCs w:val="24"/>
        </w:rPr>
        <w:t xml:space="preserve">Recognized bias or subjective perspective may, however, come to highlight specific aspects of the phenomena investigated and bring new dimensions forward, contributing to a </w:t>
      </w:r>
      <w:proofErr w:type="spellStart"/>
      <w:r w:rsidRPr="004C1A23">
        <w:rPr>
          <w:rFonts w:ascii="Arial" w:hAnsi="Arial" w:cs="Arial"/>
          <w:sz w:val="24"/>
          <w:szCs w:val="24"/>
        </w:rPr>
        <w:t>multiperspect</w:t>
      </w:r>
      <w:r>
        <w:rPr>
          <w:rFonts w:ascii="Arial" w:hAnsi="Arial" w:cs="Arial"/>
          <w:sz w:val="24"/>
          <w:szCs w:val="24"/>
        </w:rPr>
        <w:t>ivist</w:t>
      </w:r>
      <w:proofErr w:type="spellEnd"/>
      <w:r>
        <w:rPr>
          <w:rFonts w:ascii="Arial" w:hAnsi="Arial" w:cs="Arial"/>
          <w:sz w:val="24"/>
          <w:szCs w:val="24"/>
        </w:rPr>
        <w:t xml:space="preserve"> construction of knowledge</w:t>
      </w:r>
      <w:r w:rsidRPr="004C1A23">
        <w:rPr>
          <w:rFonts w:ascii="Arial" w:hAnsi="Arial" w:cs="Arial"/>
          <w:sz w:val="24"/>
          <w:szCs w:val="24"/>
        </w:rPr>
        <w:t xml:space="preserve"> (2009, p.170).</w:t>
      </w:r>
      <w:r w:rsidRPr="004C1A23">
        <w:rPr>
          <w:rFonts w:ascii="Arial" w:hAnsi="Arial" w:cs="Arial"/>
          <w:i/>
          <w:sz w:val="24"/>
          <w:szCs w:val="24"/>
        </w:rPr>
        <w:t xml:space="preserve"> </w:t>
      </w:r>
    </w:p>
    <w:p w:rsidR="00252BBB" w:rsidRPr="0021397A" w:rsidRDefault="00252BBB" w:rsidP="00252BBB">
      <w:pPr>
        <w:spacing w:line="480" w:lineRule="auto"/>
        <w:ind w:left="284"/>
        <w:rPr>
          <w:rFonts w:ascii="Arial" w:hAnsi="Arial" w:cs="Arial"/>
          <w:i/>
          <w:sz w:val="12"/>
          <w:szCs w:val="12"/>
        </w:rPr>
      </w:pPr>
    </w:p>
    <w:p w:rsidR="00252BBB" w:rsidRPr="003C1223" w:rsidRDefault="00252BBB" w:rsidP="00252BBB">
      <w:pPr>
        <w:spacing w:line="480" w:lineRule="auto"/>
        <w:rPr>
          <w:rFonts w:ascii="Arial" w:hAnsi="Arial" w:cs="Arial"/>
          <w:sz w:val="24"/>
          <w:szCs w:val="24"/>
        </w:rPr>
      </w:pPr>
      <w:r w:rsidRPr="004C1A23">
        <w:rPr>
          <w:rFonts w:ascii="Arial" w:hAnsi="Arial" w:cs="Arial"/>
          <w:sz w:val="24"/>
          <w:szCs w:val="24"/>
        </w:rPr>
        <w:t>Indeed, this has the potential to enrich the data provided rather than dilute it. A multi-</w:t>
      </w:r>
      <w:proofErr w:type="spellStart"/>
      <w:r w:rsidRPr="004C1A23">
        <w:rPr>
          <w:rFonts w:ascii="Arial" w:hAnsi="Arial" w:cs="Arial"/>
          <w:sz w:val="24"/>
          <w:szCs w:val="24"/>
        </w:rPr>
        <w:t>perspectivist</w:t>
      </w:r>
      <w:proofErr w:type="spellEnd"/>
      <w:r w:rsidRPr="004C1A23">
        <w:rPr>
          <w:rFonts w:ascii="Arial" w:hAnsi="Arial" w:cs="Arial"/>
          <w:sz w:val="24"/>
          <w:szCs w:val="24"/>
        </w:rPr>
        <w:t xml:space="preserve"> construction of knowledge may well be viewed as subjective given that different interviewees may find different meanings in the process. Mindful of this, it would be important to distinguish between an unacknowledged biased subjectivity, to be avoided, </w:t>
      </w:r>
      <w:r w:rsidRPr="004C1A23">
        <w:rPr>
          <w:rFonts w:ascii="Arial" w:hAnsi="Arial" w:cs="Arial"/>
          <w:sz w:val="24"/>
          <w:szCs w:val="24"/>
        </w:rPr>
        <w:lastRenderedPageBreak/>
        <w:t xml:space="preserve">and what </w:t>
      </w:r>
      <w:proofErr w:type="spellStart"/>
      <w:r w:rsidRPr="004C1A23">
        <w:rPr>
          <w:rFonts w:ascii="Arial" w:hAnsi="Arial" w:cs="Arial"/>
          <w:sz w:val="24"/>
          <w:szCs w:val="24"/>
        </w:rPr>
        <w:t>Kvale</w:t>
      </w:r>
      <w:proofErr w:type="spellEnd"/>
      <w:r w:rsidRPr="004C1A23">
        <w:rPr>
          <w:rFonts w:ascii="Arial" w:hAnsi="Arial" w:cs="Arial"/>
          <w:sz w:val="24"/>
          <w:szCs w:val="24"/>
        </w:rPr>
        <w:t xml:space="preserve"> and Brinkman (2009) call a perspectival subjectivity.</w:t>
      </w:r>
      <w:r w:rsidRPr="004C1A23">
        <w:rPr>
          <w:rFonts w:ascii="Arial" w:hAnsi="Arial" w:cs="Arial"/>
          <w:color w:val="0000FF"/>
          <w:sz w:val="24"/>
          <w:szCs w:val="24"/>
        </w:rPr>
        <w:t xml:space="preserve"> </w:t>
      </w:r>
      <w:r w:rsidRPr="004C1A23">
        <w:rPr>
          <w:rFonts w:ascii="Arial" w:hAnsi="Arial" w:cs="Arial"/>
          <w:sz w:val="24"/>
          <w:szCs w:val="24"/>
        </w:rPr>
        <w:t>Several various</w:t>
      </w:r>
      <w:r>
        <w:rPr>
          <w:rFonts w:ascii="Arial" w:hAnsi="Arial" w:cs="Arial"/>
          <w:sz w:val="24"/>
          <w:szCs w:val="24"/>
        </w:rPr>
        <w:t xml:space="preserve"> </w:t>
      </w:r>
      <w:r w:rsidRPr="004C1A23">
        <w:rPr>
          <w:rFonts w:ascii="Arial" w:hAnsi="Arial" w:cs="Arial"/>
          <w:sz w:val="24"/>
          <w:szCs w:val="24"/>
        </w:rPr>
        <w:t xml:space="preserve">interpretations of the same text need not necessarily be a weakness, but could in fact be a strong point of the interview research. </w:t>
      </w:r>
    </w:p>
    <w:p w:rsidR="00252BBB" w:rsidRDefault="00252BBB" w:rsidP="00252BBB">
      <w:pPr>
        <w:spacing w:line="480" w:lineRule="auto"/>
        <w:rPr>
          <w:rFonts w:ascii="Arial" w:hAnsi="Arial" w:cs="Arial"/>
          <w:sz w:val="24"/>
          <w:szCs w:val="24"/>
        </w:rPr>
      </w:pPr>
      <w:r w:rsidRPr="004C1A23">
        <w:rPr>
          <w:rFonts w:ascii="Arial" w:hAnsi="Arial" w:cs="Arial"/>
          <w:sz w:val="24"/>
          <w:szCs w:val="24"/>
        </w:rPr>
        <w:t xml:space="preserve">Rather than its validity being questioned, the subjective impressions derived from the interview data needed to be interrogated critically and analysed objectively to negate any inauthentic findings. I would contend that a plurality of interpretations actually enriches the meanings of the everyday world and strengthens the data collected. Indeed, </w:t>
      </w:r>
      <w:proofErr w:type="spellStart"/>
      <w:r w:rsidRPr="004C1A23">
        <w:rPr>
          <w:rFonts w:ascii="Arial" w:hAnsi="Arial" w:cs="Arial"/>
          <w:sz w:val="24"/>
          <w:szCs w:val="24"/>
        </w:rPr>
        <w:t>Kvale</w:t>
      </w:r>
      <w:proofErr w:type="spellEnd"/>
      <w:r w:rsidRPr="004C1A23">
        <w:rPr>
          <w:rFonts w:ascii="Arial" w:hAnsi="Arial" w:cs="Arial"/>
          <w:sz w:val="24"/>
          <w:szCs w:val="24"/>
        </w:rPr>
        <w:t xml:space="preserve"> and Brinkman highlight how: </w:t>
      </w:r>
    </w:p>
    <w:p w:rsidR="00252BBB" w:rsidRPr="000B38A4" w:rsidRDefault="00252BBB" w:rsidP="00252BBB">
      <w:pPr>
        <w:spacing w:line="480" w:lineRule="auto"/>
        <w:rPr>
          <w:rFonts w:ascii="Arial" w:hAnsi="Arial" w:cs="Arial"/>
          <w:sz w:val="8"/>
          <w:szCs w:val="8"/>
        </w:rPr>
      </w:pPr>
    </w:p>
    <w:p w:rsidR="00252BBB" w:rsidRPr="00E84F45" w:rsidRDefault="00252BBB" w:rsidP="00252BBB">
      <w:pPr>
        <w:spacing w:line="240" w:lineRule="auto"/>
        <w:ind w:left="284"/>
        <w:rPr>
          <w:rFonts w:ascii="Arial" w:hAnsi="Arial" w:cs="Arial"/>
          <w:sz w:val="24"/>
          <w:szCs w:val="24"/>
        </w:rPr>
      </w:pPr>
      <w:r w:rsidRPr="004C1A23">
        <w:rPr>
          <w:rFonts w:ascii="Arial" w:hAnsi="Arial" w:cs="Arial"/>
          <w:sz w:val="24"/>
          <w:szCs w:val="24"/>
        </w:rPr>
        <w:t xml:space="preserve">The explorative potentialities of the interview can open to qualitative descriptions of new phenomena. Validating and generalizing from interview findings open up alternative modes of evaluating the quality and objectivity of qualitative research (2009, p.170). </w:t>
      </w:r>
    </w:p>
    <w:p w:rsidR="00252BBB" w:rsidRPr="00DC6D2C" w:rsidRDefault="00252BBB" w:rsidP="00252BBB">
      <w:pPr>
        <w:spacing w:line="480" w:lineRule="auto"/>
        <w:rPr>
          <w:rFonts w:ascii="Arial" w:hAnsi="Arial" w:cs="Arial"/>
          <w:sz w:val="12"/>
          <w:szCs w:val="12"/>
        </w:rPr>
      </w:pPr>
    </w:p>
    <w:p w:rsidR="00252BBB" w:rsidRDefault="00252BBB" w:rsidP="00252BBB">
      <w:pPr>
        <w:spacing w:line="480" w:lineRule="auto"/>
        <w:rPr>
          <w:rFonts w:ascii="Arial" w:hAnsi="Arial" w:cs="Arial"/>
          <w:sz w:val="24"/>
          <w:szCs w:val="24"/>
        </w:rPr>
      </w:pPr>
      <w:r w:rsidRPr="004C1A23">
        <w:rPr>
          <w:rFonts w:ascii="Arial" w:hAnsi="Arial" w:cs="Arial"/>
          <w:sz w:val="24"/>
          <w:szCs w:val="24"/>
        </w:rPr>
        <w:t xml:space="preserve">Consequently, the nature and depth of such idiographic responses potentially strengthened the process. </w:t>
      </w:r>
    </w:p>
    <w:p w:rsidR="00252BBB" w:rsidRPr="00230E37" w:rsidRDefault="00252BBB" w:rsidP="00252BBB">
      <w:pPr>
        <w:spacing w:line="480" w:lineRule="auto"/>
        <w:rPr>
          <w:rFonts w:ascii="Arial" w:hAnsi="Arial" w:cs="Arial"/>
          <w:sz w:val="24"/>
          <w:szCs w:val="24"/>
        </w:rPr>
        <w:sectPr w:rsidR="00252BBB" w:rsidRPr="00230E37" w:rsidSect="009F7931">
          <w:pgSz w:w="11906" w:h="16838"/>
          <w:pgMar w:top="1418" w:right="1134" w:bottom="1418" w:left="1134" w:header="709" w:footer="709" w:gutter="0"/>
          <w:cols w:space="708"/>
          <w:docGrid w:linePitch="360"/>
        </w:sectPr>
      </w:pPr>
    </w:p>
    <w:p w:rsidR="004C1A23" w:rsidRPr="0020046E" w:rsidRDefault="004C1A23" w:rsidP="00DC56C1">
      <w:pPr>
        <w:spacing w:line="360" w:lineRule="auto"/>
        <w:rPr>
          <w:rFonts w:ascii="Arial" w:hAnsi="Arial" w:cs="Arial"/>
          <w:b/>
          <w:sz w:val="24"/>
          <w:szCs w:val="24"/>
        </w:rPr>
      </w:pPr>
      <w:r w:rsidRPr="0020046E">
        <w:rPr>
          <w:rFonts w:ascii="Arial" w:hAnsi="Arial" w:cs="Arial"/>
          <w:b/>
          <w:sz w:val="24"/>
          <w:szCs w:val="24"/>
        </w:rPr>
        <w:lastRenderedPageBreak/>
        <w:t>3.8.3 Questionnaires to School-Based Partners (SBPs) and Work-Based Colleagues</w:t>
      </w:r>
    </w:p>
    <w:p w:rsidR="002C1FE3" w:rsidRPr="00960039" w:rsidRDefault="004C1A23" w:rsidP="00E84F45">
      <w:pPr>
        <w:spacing w:line="480" w:lineRule="auto"/>
        <w:rPr>
          <w:rFonts w:ascii="Arial" w:hAnsi="Arial" w:cs="Arial"/>
          <w:sz w:val="24"/>
          <w:szCs w:val="24"/>
        </w:rPr>
      </w:pPr>
      <w:r w:rsidRPr="004C1A23">
        <w:rPr>
          <w:rFonts w:ascii="Arial" w:hAnsi="Arial" w:cs="Arial"/>
          <w:sz w:val="24"/>
          <w:szCs w:val="24"/>
        </w:rPr>
        <w:t>The purpose of the questionnaire was twofold: to obtain detailed descriptions of what an outstanding HEI ITE team believes constitutes effective initial preparation of student teachers; to triangulate the expert sample findings within a work-based context.</w:t>
      </w:r>
    </w:p>
    <w:p w:rsidR="002C1FE3" w:rsidRPr="00E84F45" w:rsidRDefault="004C1A23" w:rsidP="00E84F45">
      <w:pPr>
        <w:spacing w:line="480" w:lineRule="auto"/>
        <w:rPr>
          <w:rFonts w:ascii="Arial" w:hAnsi="Arial" w:cs="Arial"/>
          <w:sz w:val="24"/>
          <w:szCs w:val="24"/>
        </w:rPr>
      </w:pPr>
      <w:r w:rsidRPr="004C1A23">
        <w:rPr>
          <w:rFonts w:ascii="Arial" w:hAnsi="Arial" w:cs="Arial"/>
          <w:sz w:val="24"/>
          <w:szCs w:val="24"/>
        </w:rPr>
        <w:t xml:space="preserve">The HEI concerned is one of only 8 institutions </w:t>
      </w:r>
      <w:r w:rsidR="009A505C" w:rsidRPr="00E84F45">
        <w:rPr>
          <w:rFonts w:ascii="Arial" w:hAnsi="Arial" w:cs="Arial"/>
          <w:sz w:val="24"/>
          <w:szCs w:val="24"/>
        </w:rPr>
        <w:t>in England,</w:t>
      </w:r>
      <w:r w:rsidRPr="00E84F45">
        <w:rPr>
          <w:rFonts w:ascii="Arial" w:hAnsi="Arial" w:cs="Arial"/>
          <w:sz w:val="24"/>
          <w:szCs w:val="24"/>
        </w:rPr>
        <w:t xml:space="preserve"> graded as outstanding </w:t>
      </w:r>
      <w:r w:rsidRPr="004C1A23">
        <w:rPr>
          <w:rFonts w:ascii="Arial" w:hAnsi="Arial" w:cs="Arial"/>
          <w:sz w:val="24"/>
          <w:szCs w:val="24"/>
        </w:rPr>
        <w:t>for ITE courses by Ofsted</w:t>
      </w:r>
      <w:r w:rsidR="00E84F45">
        <w:rPr>
          <w:rFonts w:ascii="Arial" w:hAnsi="Arial" w:cs="Arial"/>
          <w:sz w:val="24"/>
          <w:szCs w:val="24"/>
        </w:rPr>
        <w:t xml:space="preserve"> (2015)</w:t>
      </w:r>
      <w:r w:rsidRPr="004C1A23">
        <w:rPr>
          <w:rFonts w:ascii="Arial" w:hAnsi="Arial" w:cs="Arial"/>
          <w:sz w:val="24"/>
          <w:szCs w:val="24"/>
        </w:rPr>
        <w:t xml:space="preserve">. This institution offers 3 routes into teaching the </w:t>
      </w:r>
      <w:proofErr w:type="spellStart"/>
      <w:r w:rsidRPr="004C1A23">
        <w:rPr>
          <w:rFonts w:ascii="Arial" w:hAnsi="Arial" w:cs="Arial"/>
          <w:sz w:val="24"/>
          <w:szCs w:val="24"/>
        </w:rPr>
        <w:t>B.Ed</w:t>
      </w:r>
      <w:proofErr w:type="spellEnd"/>
      <w:r w:rsidRPr="004C1A23">
        <w:rPr>
          <w:rFonts w:ascii="Arial" w:hAnsi="Arial" w:cs="Arial"/>
          <w:sz w:val="24"/>
          <w:szCs w:val="24"/>
        </w:rPr>
        <w:t xml:space="preserve"> under-graduate 3 or 4 year programme with approximately 400 students; the Core Primary P.G.C.E. one year programme with approximately 125 students based at the </w:t>
      </w:r>
      <w:r w:rsidR="00C4708F">
        <w:rPr>
          <w:rFonts w:ascii="Arial" w:hAnsi="Arial" w:cs="Arial"/>
          <w:sz w:val="24"/>
          <w:szCs w:val="24"/>
        </w:rPr>
        <w:t>u</w:t>
      </w:r>
      <w:r w:rsidR="007B76DF">
        <w:rPr>
          <w:rFonts w:ascii="Arial" w:hAnsi="Arial" w:cs="Arial"/>
          <w:sz w:val="24"/>
          <w:szCs w:val="24"/>
        </w:rPr>
        <w:t>niversity</w:t>
      </w:r>
      <w:r w:rsidRPr="004C1A23">
        <w:rPr>
          <w:rFonts w:ascii="Arial" w:hAnsi="Arial" w:cs="Arial"/>
          <w:sz w:val="24"/>
          <w:szCs w:val="24"/>
        </w:rPr>
        <w:t xml:space="preserve"> and the School Direct P.G.C.E. one year programme either in Primary or Secondary teaching with 117 students across 6 Teaching School Alliances. With a teaching staff of 25 and the scope for wider engagement of approximately 500 partnership schools, I felt it was well-placed to test out the themes distilled from the interview data provided by the expert sample. However, I was cognisant of making assumptions about respondents’ knowledge base and levels of interest in the topic areas simply because they work in an HEI on ITE programmes. </w:t>
      </w:r>
    </w:p>
    <w:p w:rsidR="00DC56C1" w:rsidRPr="004C1A23" w:rsidRDefault="00E84F45" w:rsidP="00E84F45">
      <w:pPr>
        <w:spacing w:line="480" w:lineRule="auto"/>
        <w:rPr>
          <w:rFonts w:ascii="Arial" w:hAnsi="Arial" w:cs="Arial"/>
          <w:sz w:val="24"/>
          <w:szCs w:val="24"/>
        </w:rPr>
      </w:pPr>
      <w:r>
        <w:rPr>
          <w:rFonts w:ascii="Arial" w:hAnsi="Arial" w:cs="Arial"/>
          <w:sz w:val="24"/>
          <w:szCs w:val="24"/>
        </w:rPr>
        <w:t>Subsequently</w:t>
      </w:r>
      <w:r w:rsidR="004C1A23" w:rsidRPr="004C1A23">
        <w:rPr>
          <w:rFonts w:ascii="Arial" w:hAnsi="Arial" w:cs="Arial"/>
          <w:sz w:val="24"/>
          <w:szCs w:val="24"/>
        </w:rPr>
        <w:t xml:space="preserve">, the questions were crafted carefully so that the language and concepts fell within the respondents’ understanding and offered no threat to their professional status or attack on their self-worth. Payne (1951) explains how vocabulary difficulty can result in non-substantive or incorrect answers from respondents rather than admitting they cannot understand the question or are so poorly informed that they have never heard of the topic. </w:t>
      </w:r>
    </w:p>
    <w:p w:rsidR="00DC56C1" w:rsidRDefault="004C1A23" w:rsidP="00E84F45">
      <w:pPr>
        <w:spacing w:line="480" w:lineRule="auto"/>
        <w:rPr>
          <w:rFonts w:ascii="Arial" w:hAnsi="Arial" w:cs="Arial"/>
          <w:sz w:val="24"/>
          <w:szCs w:val="24"/>
        </w:rPr>
      </w:pPr>
      <w:r w:rsidRPr="004C1A23">
        <w:rPr>
          <w:rFonts w:ascii="Arial" w:hAnsi="Arial" w:cs="Arial"/>
          <w:sz w:val="24"/>
          <w:szCs w:val="24"/>
        </w:rPr>
        <w:t>Each of the 8 themes emerging from the interview transcription data formed</w:t>
      </w:r>
      <w:r w:rsidR="00A61047">
        <w:rPr>
          <w:rFonts w:ascii="Arial" w:hAnsi="Arial" w:cs="Arial"/>
          <w:sz w:val="24"/>
          <w:szCs w:val="24"/>
        </w:rPr>
        <w:t xml:space="preserve"> the basis of the questionnaire.</w:t>
      </w:r>
      <w:r w:rsidRPr="004C1A23">
        <w:rPr>
          <w:rFonts w:ascii="Arial" w:hAnsi="Arial" w:cs="Arial"/>
          <w:color w:val="FF00FF"/>
          <w:sz w:val="24"/>
          <w:szCs w:val="24"/>
        </w:rPr>
        <w:t xml:space="preserve"> </w:t>
      </w:r>
      <w:r w:rsidRPr="004C1A23">
        <w:rPr>
          <w:rFonts w:ascii="Arial" w:hAnsi="Arial" w:cs="Arial"/>
          <w:sz w:val="24"/>
          <w:szCs w:val="24"/>
        </w:rPr>
        <w:t xml:space="preserve">The questions were presented in a semi-structured format that set the agenda but did not presuppose the nature of the response (Cohen, </w:t>
      </w:r>
      <w:proofErr w:type="spellStart"/>
      <w:r w:rsidRPr="004C1A23">
        <w:rPr>
          <w:rFonts w:ascii="Arial" w:hAnsi="Arial" w:cs="Arial"/>
          <w:sz w:val="24"/>
          <w:szCs w:val="24"/>
        </w:rPr>
        <w:t>Manion</w:t>
      </w:r>
      <w:proofErr w:type="spellEnd"/>
      <w:r w:rsidRPr="004C1A23">
        <w:rPr>
          <w:rFonts w:ascii="Arial" w:hAnsi="Arial" w:cs="Arial"/>
          <w:sz w:val="24"/>
          <w:szCs w:val="24"/>
        </w:rPr>
        <w:t xml:space="preserve"> and Morrison, 2011). Indeed, unlike questionnaires who offer closed questions to the respondents, these </w:t>
      </w:r>
      <w:r w:rsidRPr="004C1A23">
        <w:rPr>
          <w:rFonts w:ascii="Arial" w:hAnsi="Arial" w:cs="Arial"/>
          <w:sz w:val="24"/>
          <w:szCs w:val="24"/>
        </w:rPr>
        <w:lastRenderedPageBreak/>
        <w:t xml:space="preserve">participants were encouraged to add remarks, explain and qualify their own beliefs but fell short of being open ended questions. </w:t>
      </w:r>
    </w:p>
    <w:p w:rsidR="00DC56C1" w:rsidRPr="00E84F45" w:rsidRDefault="004C1A23" w:rsidP="00E84F45">
      <w:pPr>
        <w:spacing w:line="480" w:lineRule="auto"/>
        <w:rPr>
          <w:rFonts w:ascii="Arial" w:hAnsi="Arial" w:cs="Arial"/>
          <w:sz w:val="24"/>
          <w:szCs w:val="24"/>
        </w:rPr>
      </w:pPr>
      <w:r w:rsidRPr="004C1A23">
        <w:rPr>
          <w:rFonts w:ascii="Arial" w:hAnsi="Arial" w:cs="Arial"/>
          <w:sz w:val="24"/>
          <w:szCs w:val="24"/>
        </w:rPr>
        <w:t xml:space="preserve">By having only 8 questions, I also felt that the response level would be stronger than a more lengthy questionnaire and the risk of bias would be reduced given how busy all potential participants are. That way, school based partners (SBPs) including those schools operating as </w:t>
      </w:r>
      <w:r w:rsidR="00C4708F">
        <w:rPr>
          <w:rFonts w:ascii="Arial" w:hAnsi="Arial" w:cs="Arial"/>
          <w:sz w:val="24"/>
          <w:szCs w:val="24"/>
        </w:rPr>
        <w:t>U</w:t>
      </w:r>
      <w:r w:rsidR="007B76DF">
        <w:rPr>
          <w:rFonts w:ascii="Arial" w:hAnsi="Arial" w:cs="Arial"/>
          <w:sz w:val="24"/>
          <w:szCs w:val="24"/>
        </w:rPr>
        <w:t>niversity</w:t>
      </w:r>
      <w:r w:rsidRPr="004C1A23">
        <w:rPr>
          <w:rFonts w:ascii="Arial" w:hAnsi="Arial" w:cs="Arial"/>
          <w:sz w:val="24"/>
          <w:szCs w:val="24"/>
        </w:rPr>
        <w:t xml:space="preserve"> Schools and HEI ITE academic staff would feel able to contribute to the process by providing responses that were salient to their understanding of effective ITP.</w:t>
      </w:r>
    </w:p>
    <w:p w:rsidR="00DC56C1" w:rsidRDefault="004C1A23" w:rsidP="00E84F45">
      <w:pPr>
        <w:spacing w:line="480" w:lineRule="auto"/>
        <w:rPr>
          <w:rFonts w:ascii="Arial" w:hAnsi="Arial" w:cs="Arial"/>
          <w:sz w:val="24"/>
          <w:szCs w:val="24"/>
        </w:rPr>
      </w:pPr>
      <w:r w:rsidRPr="004C1A23">
        <w:rPr>
          <w:rFonts w:ascii="Arial" w:hAnsi="Arial" w:cs="Arial"/>
          <w:sz w:val="24"/>
          <w:szCs w:val="24"/>
        </w:rPr>
        <w:t>Gillham (2010) provides a useful steer in the design of the questionnaire and how this tessellates with the interview structure and format</w:t>
      </w:r>
      <w:r w:rsidR="006323CD">
        <w:rPr>
          <w:rFonts w:ascii="Arial" w:hAnsi="Arial" w:cs="Arial"/>
          <w:sz w:val="24"/>
          <w:szCs w:val="24"/>
        </w:rPr>
        <w:t xml:space="preserve">. The </w:t>
      </w:r>
      <w:r w:rsidR="00BD1C1E">
        <w:rPr>
          <w:rFonts w:ascii="Arial" w:hAnsi="Arial" w:cs="Arial"/>
          <w:sz w:val="24"/>
          <w:szCs w:val="24"/>
        </w:rPr>
        <w:t xml:space="preserve">dark sections in the </w:t>
      </w:r>
      <w:r w:rsidR="006323CD">
        <w:rPr>
          <w:rFonts w:ascii="Arial" w:hAnsi="Arial" w:cs="Arial"/>
          <w:sz w:val="24"/>
          <w:szCs w:val="24"/>
        </w:rPr>
        <w:t>continuum below locates where both the</w:t>
      </w:r>
      <w:r w:rsidRPr="004C1A23">
        <w:rPr>
          <w:rFonts w:ascii="Arial" w:hAnsi="Arial" w:cs="Arial"/>
          <w:sz w:val="24"/>
          <w:szCs w:val="24"/>
        </w:rPr>
        <w:t xml:space="preserve"> questionnaire </w:t>
      </w:r>
      <w:r w:rsidR="006323CD">
        <w:rPr>
          <w:rFonts w:ascii="Arial" w:hAnsi="Arial" w:cs="Arial"/>
          <w:sz w:val="24"/>
          <w:szCs w:val="24"/>
        </w:rPr>
        <w:t xml:space="preserve">and interviews are located </w:t>
      </w:r>
      <w:r w:rsidRPr="004C1A23">
        <w:rPr>
          <w:rFonts w:ascii="Arial" w:hAnsi="Arial" w:cs="Arial"/>
          <w:sz w:val="24"/>
          <w:szCs w:val="24"/>
        </w:rPr>
        <w:t xml:space="preserve">within what he </w:t>
      </w:r>
      <w:r w:rsidR="00FD21F8">
        <w:rPr>
          <w:rFonts w:ascii="Arial" w:hAnsi="Arial" w:cs="Arial"/>
          <w:sz w:val="24"/>
          <w:szCs w:val="24"/>
        </w:rPr>
        <w:t>calls the verbal data dimension:</w:t>
      </w:r>
    </w:p>
    <w:p w:rsidR="00EB77E7" w:rsidRPr="00A641BE" w:rsidRDefault="00EB77E7" w:rsidP="00DC56C1">
      <w:pPr>
        <w:spacing w:line="360" w:lineRule="auto"/>
        <w:rPr>
          <w:rFonts w:ascii="Arial" w:hAnsi="Arial" w:cs="Arial"/>
          <w:sz w:val="10"/>
          <w:szCs w:val="10"/>
        </w:rPr>
      </w:pPr>
    </w:p>
    <w:p w:rsidR="004C1A23" w:rsidRPr="00E47BFB" w:rsidRDefault="00A641BE" w:rsidP="00DC56C1">
      <w:pPr>
        <w:jc w:val="both"/>
        <w:rPr>
          <w:rFonts w:ascii="Arial" w:hAnsi="Arial" w:cs="Arial"/>
          <w:b/>
          <w:sz w:val="20"/>
          <w:szCs w:val="20"/>
        </w:rPr>
      </w:pPr>
      <w:r>
        <w:rPr>
          <w:rFonts w:ascii="Arial" w:hAnsi="Arial" w:cs="Arial"/>
          <w:noProof/>
          <w:sz w:val="24"/>
          <w:szCs w:val="24"/>
          <w:lang w:eastAsia="en-GB"/>
        </w:rPr>
        <mc:AlternateContent>
          <mc:Choice Requires="wps">
            <w:drawing>
              <wp:anchor distT="0" distB="0" distL="114300" distR="114300" simplePos="0" relativeHeight="251796480" behindDoc="0" locked="0" layoutInCell="1" allowOverlap="1" wp14:anchorId="70349667" wp14:editId="2C7AD126">
                <wp:simplePos x="0" y="0"/>
                <wp:positionH relativeFrom="column">
                  <wp:posOffset>22860</wp:posOffset>
                </wp:positionH>
                <wp:positionV relativeFrom="paragraph">
                  <wp:posOffset>283845</wp:posOffset>
                </wp:positionV>
                <wp:extent cx="5934075" cy="1666875"/>
                <wp:effectExtent l="0" t="0" r="28575" b="28575"/>
                <wp:wrapNone/>
                <wp:docPr id="79" name="Rectangle 79"/>
                <wp:cNvGraphicFramePr/>
                <a:graphic xmlns:a="http://schemas.openxmlformats.org/drawingml/2006/main">
                  <a:graphicData uri="http://schemas.microsoft.com/office/word/2010/wordprocessingShape">
                    <wps:wsp>
                      <wps:cNvSpPr/>
                      <wps:spPr>
                        <a:xfrm>
                          <a:off x="0" y="0"/>
                          <a:ext cx="5934075" cy="1666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9" o:spid="_x0000_s1026" style="position:absolute;margin-left:1.8pt;margin-top:22.35pt;width:467.25pt;height:131.2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" filled="f" strokecolor="black [3213]" strokeweight=".25pt"/>
            </w:pict>
          </mc:Fallback>
        </mc:AlternateContent>
      </w:r>
      <w:r w:rsidR="005A5314">
        <w:rPr>
          <w:rFonts w:ascii="Arial" w:hAnsi="Arial" w:cs="Arial"/>
          <w:b/>
          <w:sz w:val="20"/>
          <w:szCs w:val="20"/>
        </w:rPr>
        <w:t>Figure 7</w:t>
      </w:r>
      <w:r w:rsidR="005A497B">
        <w:rPr>
          <w:rFonts w:ascii="Arial" w:hAnsi="Arial" w:cs="Arial"/>
          <w:b/>
          <w:sz w:val="20"/>
          <w:szCs w:val="20"/>
        </w:rPr>
        <w:t xml:space="preserve">: </w:t>
      </w:r>
    </w:p>
    <w:p w:rsidR="00EB77E7" w:rsidRDefault="00EB77E7" w:rsidP="00CB1F9A">
      <w:pPr>
        <w:spacing w:line="360" w:lineRule="auto"/>
        <w:rPr>
          <w:rFonts w:ascii="Arial" w:hAnsi="Arial" w:cs="Arial"/>
          <w:sz w:val="24"/>
          <w:szCs w:val="24"/>
        </w:rPr>
      </w:pPr>
    </w:p>
    <w:p w:rsidR="00A641BE" w:rsidRDefault="00A641BE" w:rsidP="00CB1F9A">
      <w:pPr>
        <w:spacing w:line="360" w:lineRule="auto"/>
        <w:rPr>
          <w:rFonts w:ascii="Arial" w:hAnsi="Arial" w:cs="Arial"/>
          <w:sz w:val="24"/>
          <w:szCs w:val="24"/>
        </w:rPr>
      </w:pPr>
    </w:p>
    <w:p w:rsidR="00A641BE" w:rsidRPr="004273D4" w:rsidRDefault="00A641BE" w:rsidP="00A641BE">
      <w:pPr>
        <w:jc w:val="center"/>
        <w:rPr>
          <w:i/>
          <w:sz w:val="24"/>
          <w:szCs w:val="24"/>
        </w:rPr>
      </w:pPr>
      <w:r w:rsidRPr="004273D4">
        <w:rPr>
          <w:i/>
          <w:color w:val="000000"/>
          <w:sz w:val="24"/>
          <w:szCs w:val="24"/>
        </w:rPr>
        <w:t>Content removed for copyright reasons</w:t>
      </w:r>
    </w:p>
    <w:p w:rsidR="00A641BE" w:rsidRDefault="00A641BE" w:rsidP="00CB1F9A">
      <w:pPr>
        <w:spacing w:line="360" w:lineRule="auto"/>
        <w:rPr>
          <w:rFonts w:ascii="Arial" w:hAnsi="Arial" w:cs="Arial"/>
          <w:sz w:val="24"/>
          <w:szCs w:val="24"/>
        </w:rPr>
      </w:pPr>
    </w:p>
    <w:p w:rsidR="00A641BE" w:rsidRDefault="00A641BE" w:rsidP="00CB1F9A">
      <w:pPr>
        <w:spacing w:line="360" w:lineRule="auto"/>
        <w:rPr>
          <w:rFonts w:ascii="Arial" w:hAnsi="Arial" w:cs="Arial"/>
          <w:sz w:val="24"/>
          <w:szCs w:val="24"/>
        </w:rPr>
      </w:pPr>
    </w:p>
    <w:p w:rsidR="002C1FE3" w:rsidRPr="0017369E" w:rsidRDefault="004C1A23" w:rsidP="0017369E">
      <w:pPr>
        <w:spacing w:line="480" w:lineRule="auto"/>
        <w:rPr>
          <w:rFonts w:ascii="Arial" w:hAnsi="Arial" w:cs="Arial"/>
          <w:sz w:val="24"/>
          <w:szCs w:val="24"/>
        </w:rPr>
      </w:pPr>
      <w:r w:rsidRPr="004C1A23">
        <w:rPr>
          <w:rFonts w:ascii="Arial" w:hAnsi="Arial" w:cs="Arial"/>
          <w:sz w:val="24"/>
          <w:szCs w:val="24"/>
        </w:rPr>
        <w:t xml:space="preserve">Although as the researcher I determined what questions would be asked, drawn from the interview data, I did not, as Gillham suggests can happen, frame the questions so rigidly that I also determined the range of responses that could be given as this could compromise the validity of the responses. </w:t>
      </w:r>
      <w:r w:rsidR="001C57A7">
        <w:rPr>
          <w:rFonts w:ascii="Arial" w:hAnsi="Arial" w:cs="Arial"/>
          <w:sz w:val="24"/>
          <w:szCs w:val="24"/>
        </w:rPr>
        <w:t xml:space="preserve">Whilst </w:t>
      </w:r>
      <w:proofErr w:type="gramStart"/>
      <w:r w:rsidR="001C57A7">
        <w:rPr>
          <w:rFonts w:ascii="Arial" w:hAnsi="Arial" w:cs="Arial"/>
          <w:sz w:val="24"/>
          <w:szCs w:val="24"/>
        </w:rPr>
        <w:t>a</w:t>
      </w:r>
      <w:r w:rsidRPr="004C1A23">
        <w:rPr>
          <w:rFonts w:ascii="Arial" w:hAnsi="Arial" w:cs="Arial"/>
          <w:sz w:val="24"/>
          <w:szCs w:val="24"/>
        </w:rPr>
        <w:t xml:space="preserve"> strength</w:t>
      </w:r>
      <w:proofErr w:type="gramEnd"/>
      <w:r w:rsidRPr="004C1A23">
        <w:rPr>
          <w:rFonts w:ascii="Arial" w:hAnsi="Arial" w:cs="Arial"/>
          <w:sz w:val="24"/>
          <w:szCs w:val="24"/>
        </w:rPr>
        <w:t xml:space="preserve"> of using questionnaires could be perceived to be the descriptive information they provide, they may not always elicit </w:t>
      </w:r>
      <w:r w:rsidRPr="004C1A23">
        <w:rPr>
          <w:rFonts w:ascii="Arial" w:hAnsi="Arial" w:cs="Arial"/>
          <w:sz w:val="24"/>
          <w:szCs w:val="24"/>
        </w:rPr>
        <w:lastRenderedPageBreak/>
        <w:t>deeper explanations and so the data can be ‘thin’ (Braun and Clarke, 2013). However, the depth of response first from the interview data meant that the questionnaires could now provide a broader and still deeper working example of the expert views collected in relation to effective ITP as they further interrogated that interview data.</w:t>
      </w:r>
    </w:p>
    <w:p w:rsidR="004C1A23" w:rsidRPr="004C1A23" w:rsidRDefault="004C1A23" w:rsidP="0017369E">
      <w:pPr>
        <w:spacing w:line="480" w:lineRule="auto"/>
        <w:rPr>
          <w:rFonts w:ascii="Arial" w:hAnsi="Arial" w:cs="Arial"/>
          <w:sz w:val="24"/>
          <w:szCs w:val="24"/>
        </w:rPr>
      </w:pPr>
      <w:r w:rsidRPr="004C1A23">
        <w:rPr>
          <w:rFonts w:ascii="Arial" w:hAnsi="Arial" w:cs="Arial"/>
          <w:sz w:val="24"/>
          <w:szCs w:val="24"/>
        </w:rPr>
        <w:t xml:space="preserve">Munn and </w:t>
      </w:r>
      <w:proofErr w:type="spellStart"/>
      <w:r w:rsidRPr="004C1A23">
        <w:rPr>
          <w:rFonts w:ascii="Arial" w:hAnsi="Arial" w:cs="Arial"/>
          <w:sz w:val="24"/>
          <w:szCs w:val="24"/>
        </w:rPr>
        <w:t>Drever</w:t>
      </w:r>
      <w:proofErr w:type="spellEnd"/>
      <w:r w:rsidRPr="004C1A23">
        <w:rPr>
          <w:rFonts w:ascii="Arial" w:hAnsi="Arial" w:cs="Arial"/>
          <w:sz w:val="24"/>
          <w:szCs w:val="24"/>
        </w:rPr>
        <w:t xml:space="preserve"> (1990) assert that information gathering by using questionnaires can also be superficial as there is no interviewer or interpreter to probe the responses. By employing the questionnaires after the interview data had been analysed and by using the words and phrases provided by the participants, this potential limitation was overcome. Additionally, the nature of the questions themselves also allowed participants to respond to another’s’ viewpoint rather than feeling they had to engineer the ‘ri</w:t>
      </w:r>
      <w:r w:rsidR="00A76F9B">
        <w:rPr>
          <w:rFonts w:ascii="Arial" w:hAnsi="Arial" w:cs="Arial"/>
          <w:sz w:val="24"/>
          <w:szCs w:val="24"/>
        </w:rPr>
        <w:t>ght’ answer from a blank canvas</w:t>
      </w:r>
      <w:r w:rsidR="00382621">
        <w:rPr>
          <w:rFonts w:ascii="Arial" w:hAnsi="Arial" w:cs="Arial"/>
          <w:sz w:val="24"/>
          <w:szCs w:val="24"/>
        </w:rPr>
        <w:t xml:space="preserve"> (see appendix 8</w:t>
      </w:r>
      <w:r w:rsidR="00A76F9B">
        <w:rPr>
          <w:rFonts w:ascii="Arial" w:hAnsi="Arial" w:cs="Arial"/>
          <w:sz w:val="24"/>
          <w:szCs w:val="24"/>
        </w:rPr>
        <w:t>).</w:t>
      </w:r>
    </w:p>
    <w:p w:rsidR="002C1FE3" w:rsidRPr="00DC6D2C" w:rsidRDefault="002C1FE3" w:rsidP="0017369E">
      <w:pPr>
        <w:spacing w:line="480" w:lineRule="auto"/>
        <w:rPr>
          <w:rFonts w:ascii="Arial" w:hAnsi="Arial" w:cs="Arial"/>
          <w:sz w:val="12"/>
          <w:szCs w:val="12"/>
        </w:rPr>
      </w:pPr>
    </w:p>
    <w:p w:rsidR="004C1A23" w:rsidRPr="004C1A23" w:rsidRDefault="004C1A23" w:rsidP="0017369E">
      <w:pPr>
        <w:spacing w:line="480" w:lineRule="auto"/>
        <w:rPr>
          <w:rFonts w:ascii="Arial" w:hAnsi="Arial" w:cs="Arial"/>
          <w:b/>
          <w:sz w:val="24"/>
          <w:szCs w:val="24"/>
        </w:rPr>
      </w:pPr>
      <w:r w:rsidRPr="004C1A23">
        <w:rPr>
          <w:rFonts w:ascii="Arial" w:hAnsi="Arial" w:cs="Arial"/>
          <w:b/>
          <w:sz w:val="24"/>
          <w:szCs w:val="24"/>
        </w:rPr>
        <w:t>3.9 Ethical Considerations</w:t>
      </w:r>
    </w:p>
    <w:p w:rsidR="002C1FE3" w:rsidRDefault="004C1A23" w:rsidP="0017369E">
      <w:pPr>
        <w:spacing w:line="480" w:lineRule="auto"/>
        <w:rPr>
          <w:rFonts w:ascii="Arial" w:hAnsi="Arial" w:cs="Arial"/>
          <w:sz w:val="24"/>
          <w:szCs w:val="24"/>
        </w:rPr>
      </w:pPr>
      <w:r w:rsidRPr="004C1A23">
        <w:rPr>
          <w:rFonts w:ascii="Arial" w:hAnsi="Arial" w:cs="Arial"/>
          <w:sz w:val="24"/>
          <w:szCs w:val="24"/>
        </w:rPr>
        <w:t xml:space="preserve">The selection and adoption of specific ethical research procedures was designed to anticipate any ethical issues arising from the research project </w:t>
      </w:r>
      <w:r w:rsidRPr="004C1A23">
        <w:rPr>
          <w:rFonts w:ascii="Arial" w:hAnsi="Arial" w:cs="Arial"/>
          <w:i/>
          <w:sz w:val="24"/>
          <w:szCs w:val="24"/>
        </w:rPr>
        <w:t>before</w:t>
      </w:r>
      <w:r w:rsidRPr="004C1A23">
        <w:rPr>
          <w:rFonts w:ascii="Arial" w:hAnsi="Arial" w:cs="Arial"/>
          <w:sz w:val="24"/>
          <w:szCs w:val="24"/>
        </w:rPr>
        <w:t xml:space="preserve"> it began.  However, the nature of the research and chosen methodology meant that the researcher had to be necessarily involved with several ethical stances simultaneously, all of which must be managed with integrity. </w:t>
      </w:r>
    </w:p>
    <w:p w:rsidR="00FB1D78" w:rsidRPr="00FB1D78" w:rsidRDefault="00FB1D78" w:rsidP="0017369E">
      <w:pPr>
        <w:spacing w:line="480" w:lineRule="auto"/>
        <w:rPr>
          <w:rFonts w:ascii="Arial" w:hAnsi="Arial" w:cs="Arial"/>
          <w:sz w:val="12"/>
          <w:szCs w:val="12"/>
        </w:rPr>
      </w:pPr>
    </w:p>
    <w:p w:rsidR="00DC6D2C" w:rsidRDefault="00770F51" w:rsidP="00DC6D2C">
      <w:pPr>
        <w:spacing w:line="480" w:lineRule="auto"/>
        <w:rPr>
          <w:rFonts w:ascii="Arial" w:hAnsi="Arial" w:cs="Arial"/>
          <w:sz w:val="24"/>
          <w:szCs w:val="24"/>
        </w:rPr>
      </w:pPr>
      <w:r>
        <w:rPr>
          <w:rFonts w:ascii="Arial" w:hAnsi="Arial" w:cs="Arial"/>
          <w:sz w:val="24"/>
          <w:szCs w:val="24"/>
        </w:rPr>
        <w:t xml:space="preserve">Simons and </w:t>
      </w:r>
      <w:r w:rsidR="004C1A23" w:rsidRPr="004C1A23">
        <w:rPr>
          <w:rFonts w:ascii="Arial" w:hAnsi="Arial" w:cs="Arial"/>
          <w:sz w:val="24"/>
          <w:szCs w:val="24"/>
        </w:rPr>
        <w:t xml:space="preserve">Usher (2000) argues that this requires a different concept of ethics than that offered by modernist epistemology – predominantly one recognizes that subjectivity is created out of the conditions of the context, as well as by the people within it.  Subsequently, ethical considerations at the outset of the project served as a foundation upon which to forge a strong ethical basis as decisions regarding the research activity </w:t>
      </w:r>
      <w:r w:rsidR="004C1A23" w:rsidRPr="004C1A23">
        <w:rPr>
          <w:rFonts w:ascii="Arial" w:hAnsi="Arial" w:cs="Arial"/>
          <w:sz w:val="24"/>
          <w:szCs w:val="24"/>
        </w:rPr>
        <w:lastRenderedPageBreak/>
        <w:t>would necessarily build upon ethical dimensions that had to be taken into account at every stage, continually, negotiated and re-negotiated with reference to participants, power relations, professional practice and institutional politic</w:t>
      </w:r>
      <w:r w:rsidR="003217A2">
        <w:rPr>
          <w:rFonts w:ascii="Arial" w:hAnsi="Arial" w:cs="Arial"/>
          <w:sz w:val="24"/>
          <w:szCs w:val="24"/>
        </w:rPr>
        <w:t>s (Hammersley and Atkinson, 1995</w:t>
      </w:r>
      <w:r w:rsidR="004C1A23" w:rsidRPr="004C1A23">
        <w:rPr>
          <w:rFonts w:ascii="Arial" w:hAnsi="Arial" w:cs="Arial"/>
          <w:sz w:val="24"/>
          <w:szCs w:val="24"/>
        </w:rPr>
        <w:t>).</w:t>
      </w:r>
    </w:p>
    <w:p w:rsidR="00DC6D2C" w:rsidRPr="00DC6D2C" w:rsidRDefault="00DC6D2C" w:rsidP="00DC6D2C">
      <w:pPr>
        <w:spacing w:line="480" w:lineRule="auto"/>
        <w:rPr>
          <w:rFonts w:ascii="Arial" w:hAnsi="Arial" w:cs="Arial"/>
          <w:sz w:val="12"/>
          <w:szCs w:val="12"/>
        </w:rPr>
      </w:pPr>
    </w:p>
    <w:p w:rsidR="004D1DF8" w:rsidRPr="0017369E" w:rsidRDefault="004C1A23" w:rsidP="00DC6D2C">
      <w:pPr>
        <w:spacing w:line="480" w:lineRule="auto"/>
        <w:rPr>
          <w:rFonts w:ascii="Arial" w:hAnsi="Arial" w:cs="Arial"/>
          <w:sz w:val="24"/>
          <w:szCs w:val="24"/>
        </w:rPr>
      </w:pPr>
      <w:r w:rsidRPr="004C1A23">
        <w:rPr>
          <w:rFonts w:ascii="ArialMT" w:hAnsi="ArialMT" w:cs="ArialMT"/>
          <w:sz w:val="24"/>
          <w:szCs w:val="24"/>
        </w:rPr>
        <w:t xml:space="preserve">An issue closely allied to my role as insider researcher related to that fact that I was both colleague and researcher and that any responses could be perceived to be an exposure of views that may or may not otherwise have been shared. A commonly held principle, stressed by Simons (2009) </w:t>
      </w:r>
      <w:r w:rsidR="0000471D">
        <w:rPr>
          <w:rFonts w:ascii="ArialMT" w:hAnsi="ArialMT" w:cs="ArialMT"/>
          <w:sz w:val="24"/>
          <w:szCs w:val="24"/>
        </w:rPr>
        <w:t>for example,</w:t>
      </w:r>
      <w:r w:rsidRPr="004C1A23">
        <w:rPr>
          <w:rFonts w:ascii="ArialMT" w:hAnsi="ArialMT" w:cs="ArialMT"/>
          <w:sz w:val="24"/>
          <w:szCs w:val="24"/>
        </w:rPr>
        <w:t xml:space="preserve"> is that consent should be informed and given without coercion.</w:t>
      </w:r>
      <w:r w:rsidRPr="004C1A23">
        <w:rPr>
          <w:rFonts w:ascii="Arial" w:hAnsi="Arial" w:cs="Arial"/>
          <w:sz w:val="24"/>
          <w:szCs w:val="24"/>
        </w:rPr>
        <w:t xml:space="preserve"> A letter of consent in which all relevant ethical details were explained was shared with all prospective respondents ahead of any emailed returns with special emphasis placed upon anonymity due to the potential sensitivity that surroun</w:t>
      </w:r>
      <w:r w:rsidR="00A61047">
        <w:rPr>
          <w:rFonts w:ascii="Arial" w:hAnsi="Arial" w:cs="Arial"/>
          <w:sz w:val="24"/>
          <w:szCs w:val="24"/>
        </w:rPr>
        <w:t>ded some of the questions posed.</w:t>
      </w:r>
    </w:p>
    <w:p w:rsidR="002C1FE3" w:rsidRPr="0017369E" w:rsidRDefault="004C1A23" w:rsidP="0017369E">
      <w:pPr>
        <w:spacing w:line="480" w:lineRule="auto"/>
        <w:rPr>
          <w:rFonts w:ascii="Arial" w:hAnsi="Arial" w:cs="Arial"/>
          <w:sz w:val="24"/>
          <w:szCs w:val="24"/>
        </w:rPr>
      </w:pPr>
      <w:r w:rsidRPr="004C1A23">
        <w:rPr>
          <w:rFonts w:ascii="Arial" w:hAnsi="Arial" w:cs="Arial"/>
          <w:sz w:val="24"/>
          <w:szCs w:val="24"/>
        </w:rPr>
        <w:t xml:space="preserve">Moreover, as researcher from and within the field, ethical considerations largely centred on the position of being an insider researcher. Drake and Heath (2011) outline key challenges and dilemmas that face the insider researcher. At institutional levels, ethical practices and processes may be formalised and conventional, as indeed may be professional codes of conduct. The researcher, however, is in a position of developing an ethical perspective that is situated in and arises from the research in context. Importantly this is informed by the personal ethical values that researchers bring to their studies, as well as by the various ethical codes </w:t>
      </w:r>
      <w:r w:rsidR="006148B4">
        <w:rPr>
          <w:rFonts w:ascii="Arial" w:hAnsi="Arial" w:cs="Arial"/>
          <w:sz w:val="24"/>
          <w:szCs w:val="24"/>
        </w:rPr>
        <w:t>and practices that are in place</w:t>
      </w:r>
      <w:r w:rsidRPr="004C1A23">
        <w:rPr>
          <w:rFonts w:ascii="Arial" w:hAnsi="Arial" w:cs="Arial"/>
          <w:sz w:val="24"/>
          <w:szCs w:val="24"/>
        </w:rPr>
        <w:t xml:space="preserve"> (Drake and Heath, 2011).</w:t>
      </w:r>
    </w:p>
    <w:p w:rsidR="002C1FE3" w:rsidRPr="00DC6D2C" w:rsidRDefault="004C1A23" w:rsidP="00DC6D2C">
      <w:pPr>
        <w:spacing w:line="480" w:lineRule="auto"/>
        <w:rPr>
          <w:rFonts w:ascii="Arial" w:hAnsi="Arial" w:cs="Arial"/>
          <w:sz w:val="24"/>
          <w:szCs w:val="24"/>
        </w:rPr>
      </w:pPr>
      <w:r w:rsidRPr="004C1A23">
        <w:rPr>
          <w:rFonts w:ascii="Arial" w:hAnsi="Arial" w:cs="Arial"/>
          <w:sz w:val="24"/>
          <w:szCs w:val="24"/>
        </w:rPr>
        <w:t xml:space="preserve">As the primary data tool, I carried a significant amount of ethical responsibility. The dilemma of wanting as much knowledge as possible, while at the same time respecting the integrity of the interview subjects, is not easily achieved or solved. The search for interview knowledge of high scientific quality, with the interviewees’ answers critically probed and </w:t>
      </w:r>
      <w:r w:rsidRPr="004C1A23">
        <w:rPr>
          <w:rFonts w:ascii="Arial" w:hAnsi="Arial" w:cs="Arial"/>
          <w:sz w:val="24"/>
          <w:szCs w:val="24"/>
        </w:rPr>
        <w:lastRenderedPageBreak/>
        <w:t>alternative interpretations checked out, may in some cases conflict with the ethical concerns of not harming the interv</w:t>
      </w:r>
      <w:r w:rsidR="0023444A">
        <w:rPr>
          <w:rFonts w:ascii="Arial" w:hAnsi="Arial" w:cs="Arial"/>
          <w:sz w:val="24"/>
          <w:szCs w:val="24"/>
        </w:rPr>
        <w:t>iewee (</w:t>
      </w:r>
      <w:proofErr w:type="spellStart"/>
      <w:r w:rsidR="0023444A">
        <w:rPr>
          <w:rFonts w:ascii="Arial" w:hAnsi="Arial" w:cs="Arial"/>
          <w:sz w:val="24"/>
          <w:szCs w:val="24"/>
        </w:rPr>
        <w:t>Kvale</w:t>
      </w:r>
      <w:proofErr w:type="spellEnd"/>
      <w:r w:rsidR="0023444A" w:rsidRPr="0023444A">
        <w:rPr>
          <w:rFonts w:ascii="Arial" w:hAnsi="Arial" w:cs="Arial"/>
          <w:sz w:val="24"/>
          <w:szCs w:val="24"/>
        </w:rPr>
        <w:t xml:space="preserve"> </w:t>
      </w:r>
      <w:r w:rsidR="0023444A">
        <w:rPr>
          <w:rFonts w:ascii="Arial" w:hAnsi="Arial" w:cs="Arial"/>
          <w:sz w:val="24"/>
          <w:szCs w:val="24"/>
        </w:rPr>
        <w:t xml:space="preserve">and </w:t>
      </w:r>
      <w:proofErr w:type="spellStart"/>
      <w:r w:rsidR="0023444A" w:rsidRPr="0023444A">
        <w:rPr>
          <w:rFonts w:ascii="Arial" w:hAnsi="Arial" w:cs="Arial"/>
          <w:sz w:val="24"/>
          <w:szCs w:val="24"/>
        </w:rPr>
        <w:t>Brinkmann</w:t>
      </w:r>
      <w:proofErr w:type="spellEnd"/>
      <w:r w:rsidR="0023444A">
        <w:rPr>
          <w:rFonts w:ascii="Arial" w:hAnsi="Arial" w:cs="Arial"/>
          <w:sz w:val="24"/>
          <w:szCs w:val="24"/>
        </w:rPr>
        <w:t>, 2006</w:t>
      </w:r>
      <w:r w:rsidRPr="004C1A23">
        <w:rPr>
          <w:rFonts w:ascii="Arial" w:hAnsi="Arial" w:cs="Arial"/>
          <w:sz w:val="24"/>
          <w:szCs w:val="24"/>
        </w:rPr>
        <w:t>). Consequently, c</w:t>
      </w:r>
      <w:r w:rsidRPr="004C1A23">
        <w:rPr>
          <w:rFonts w:ascii="Arial" w:hAnsi="Arial" w:cs="Arial"/>
          <w:bCs/>
          <w:sz w:val="24"/>
          <w:szCs w:val="24"/>
        </w:rPr>
        <w:t>onsiderations of ethical issues encountered through the research process were drawn in line with the tenor of BERA’s own clauses, including</w:t>
      </w:r>
      <w:r w:rsidR="002C1FE3">
        <w:rPr>
          <w:rFonts w:ascii="Arial" w:hAnsi="Arial" w:cs="Arial"/>
          <w:bCs/>
          <w:sz w:val="24"/>
          <w:szCs w:val="24"/>
        </w:rPr>
        <w:t>:</w:t>
      </w:r>
    </w:p>
    <w:p w:rsidR="004C1A23" w:rsidRPr="004C1A23" w:rsidRDefault="004C1A23" w:rsidP="00DD736F">
      <w:pPr>
        <w:numPr>
          <w:ilvl w:val="0"/>
          <w:numId w:val="9"/>
        </w:numPr>
        <w:spacing w:line="240" w:lineRule="auto"/>
        <w:contextualSpacing/>
        <w:rPr>
          <w:rFonts w:ascii="Arial" w:hAnsi="Arial" w:cs="Arial"/>
          <w:bCs/>
          <w:sz w:val="24"/>
          <w:szCs w:val="24"/>
        </w:rPr>
      </w:pPr>
      <w:r w:rsidRPr="004C1A23">
        <w:rPr>
          <w:rFonts w:ascii="Arial" w:hAnsi="Arial" w:cs="Arial"/>
          <w:bCs/>
          <w:sz w:val="24"/>
          <w:szCs w:val="24"/>
        </w:rPr>
        <w:t>Confidentiality and anonymity were respected;</w:t>
      </w:r>
    </w:p>
    <w:p w:rsidR="004C1A23" w:rsidRPr="004C1A23" w:rsidRDefault="004C1A23" w:rsidP="00DD736F">
      <w:pPr>
        <w:numPr>
          <w:ilvl w:val="0"/>
          <w:numId w:val="9"/>
        </w:numPr>
        <w:spacing w:line="240" w:lineRule="auto"/>
        <w:contextualSpacing/>
        <w:rPr>
          <w:rFonts w:ascii="Arial" w:hAnsi="Arial" w:cs="Arial"/>
          <w:bCs/>
          <w:sz w:val="24"/>
          <w:szCs w:val="24"/>
        </w:rPr>
      </w:pPr>
      <w:r w:rsidRPr="004C1A23">
        <w:rPr>
          <w:rFonts w:ascii="Arial" w:hAnsi="Arial" w:cs="Arial"/>
          <w:bCs/>
          <w:sz w:val="24"/>
          <w:szCs w:val="24"/>
        </w:rPr>
        <w:t>Interpersonal interaction occurred in a natural, unobtrusive and non-threatening manner;</w:t>
      </w:r>
    </w:p>
    <w:p w:rsidR="004C1A23" w:rsidRPr="004C1A23" w:rsidRDefault="004C1A23" w:rsidP="00DD736F">
      <w:pPr>
        <w:numPr>
          <w:ilvl w:val="0"/>
          <w:numId w:val="9"/>
        </w:numPr>
        <w:spacing w:line="240" w:lineRule="auto"/>
        <w:contextualSpacing/>
        <w:rPr>
          <w:rFonts w:ascii="Arial" w:hAnsi="Arial" w:cs="Arial"/>
          <w:bCs/>
          <w:sz w:val="24"/>
          <w:szCs w:val="24"/>
        </w:rPr>
      </w:pPr>
      <w:r w:rsidRPr="004C1A23">
        <w:rPr>
          <w:rFonts w:ascii="Arial" w:hAnsi="Arial" w:cs="Arial"/>
          <w:bCs/>
          <w:sz w:val="24"/>
          <w:szCs w:val="24"/>
        </w:rPr>
        <w:t>Interviewing the participants in their own settings;</w:t>
      </w:r>
    </w:p>
    <w:p w:rsidR="004C1A23" w:rsidRPr="004C1A23" w:rsidRDefault="004C1A23" w:rsidP="00DD736F">
      <w:pPr>
        <w:numPr>
          <w:ilvl w:val="0"/>
          <w:numId w:val="9"/>
        </w:numPr>
        <w:spacing w:line="240" w:lineRule="auto"/>
        <w:contextualSpacing/>
        <w:rPr>
          <w:rFonts w:ascii="Arial" w:hAnsi="Arial" w:cs="Arial"/>
          <w:bCs/>
          <w:sz w:val="24"/>
          <w:szCs w:val="24"/>
        </w:rPr>
      </w:pPr>
      <w:r w:rsidRPr="004C1A23">
        <w:rPr>
          <w:rFonts w:ascii="Arial" w:hAnsi="Arial" w:cs="Arial"/>
          <w:bCs/>
          <w:sz w:val="24"/>
          <w:szCs w:val="24"/>
        </w:rPr>
        <w:t>Collaboration in building mutual trust and understanding;</w:t>
      </w:r>
    </w:p>
    <w:p w:rsidR="004C1A23" w:rsidRPr="004C1A23" w:rsidRDefault="004C1A23" w:rsidP="00DD736F">
      <w:pPr>
        <w:numPr>
          <w:ilvl w:val="0"/>
          <w:numId w:val="9"/>
        </w:numPr>
        <w:spacing w:line="240" w:lineRule="auto"/>
        <w:contextualSpacing/>
        <w:rPr>
          <w:rFonts w:ascii="Arial" w:hAnsi="Arial" w:cs="Arial"/>
          <w:bCs/>
          <w:sz w:val="24"/>
          <w:szCs w:val="24"/>
        </w:rPr>
      </w:pPr>
      <w:r w:rsidRPr="004C1A23">
        <w:rPr>
          <w:rFonts w:ascii="Arial" w:hAnsi="Arial" w:cs="Arial"/>
          <w:bCs/>
          <w:sz w:val="24"/>
          <w:szCs w:val="24"/>
        </w:rPr>
        <w:t>Description of potential benefits on both sides;</w:t>
      </w:r>
    </w:p>
    <w:p w:rsidR="004C1A23" w:rsidRPr="004C1A23" w:rsidRDefault="004C1A23" w:rsidP="00DD736F">
      <w:pPr>
        <w:numPr>
          <w:ilvl w:val="0"/>
          <w:numId w:val="9"/>
        </w:numPr>
        <w:spacing w:line="240" w:lineRule="auto"/>
        <w:contextualSpacing/>
        <w:rPr>
          <w:rFonts w:ascii="Arial" w:hAnsi="Arial" w:cs="Arial"/>
          <w:bCs/>
          <w:sz w:val="24"/>
          <w:szCs w:val="24"/>
        </w:rPr>
      </w:pPr>
      <w:r w:rsidRPr="004C1A23">
        <w:rPr>
          <w:rFonts w:ascii="Arial" w:hAnsi="Arial" w:cs="Arial"/>
          <w:bCs/>
          <w:sz w:val="24"/>
          <w:szCs w:val="24"/>
        </w:rPr>
        <w:t xml:space="preserve">Right to withdraw from the study at any time and to decide on the degree of self-disclosure, without any personal prejudice or consequences. </w:t>
      </w:r>
    </w:p>
    <w:p w:rsidR="004C1A23" w:rsidRDefault="004C1A23" w:rsidP="00CB1F9A">
      <w:pPr>
        <w:spacing w:line="240" w:lineRule="auto"/>
        <w:contextualSpacing/>
        <w:jc w:val="right"/>
        <w:rPr>
          <w:rFonts w:ascii="Arial" w:hAnsi="Arial" w:cs="Arial"/>
          <w:bCs/>
          <w:sz w:val="24"/>
          <w:szCs w:val="24"/>
        </w:rPr>
      </w:pPr>
      <w:proofErr w:type="gramStart"/>
      <w:r w:rsidRPr="004C1A23">
        <w:rPr>
          <w:rFonts w:ascii="Arial" w:hAnsi="Arial" w:cs="Arial"/>
          <w:bCs/>
          <w:sz w:val="24"/>
          <w:szCs w:val="24"/>
        </w:rPr>
        <w:t>(BERA, 2011).</w:t>
      </w:r>
      <w:proofErr w:type="gramEnd"/>
    </w:p>
    <w:p w:rsidR="00CB1F9A" w:rsidRDefault="00CB1F9A" w:rsidP="00CB1F9A">
      <w:pPr>
        <w:spacing w:line="360" w:lineRule="auto"/>
        <w:rPr>
          <w:rFonts w:ascii="Arial" w:hAnsi="Arial" w:cs="Arial"/>
          <w:sz w:val="24"/>
          <w:szCs w:val="24"/>
        </w:rPr>
      </w:pPr>
    </w:p>
    <w:p w:rsidR="004C1A23" w:rsidRDefault="00D82947" w:rsidP="0017369E">
      <w:pPr>
        <w:spacing w:line="480" w:lineRule="auto"/>
        <w:rPr>
          <w:rFonts w:ascii="Arial" w:hAnsi="Arial" w:cs="Arial"/>
          <w:sz w:val="24"/>
          <w:szCs w:val="24"/>
        </w:rPr>
      </w:pPr>
      <w:r>
        <w:rPr>
          <w:rFonts w:ascii="Arial" w:hAnsi="Arial" w:cs="Arial"/>
          <w:sz w:val="24"/>
          <w:szCs w:val="24"/>
        </w:rPr>
        <w:t>Johnson and Christensen</w:t>
      </w:r>
      <w:r w:rsidR="004C1A23" w:rsidRPr="004C1A23">
        <w:rPr>
          <w:rFonts w:ascii="Arial" w:hAnsi="Arial" w:cs="Arial"/>
          <w:sz w:val="24"/>
          <w:szCs w:val="24"/>
        </w:rPr>
        <w:t xml:space="preserve"> deconstruct ethical implications of interpretive research further into three strands. What they refer to as the ‘deontological approach’ holds that ethics must be based on some universal code that is both understood by and shared with the participants. The participant consent agreement ensured that the obligations and right to withdraw were shared, signed and retained by each party. The second strand, however, suggests that:</w:t>
      </w:r>
    </w:p>
    <w:p w:rsidR="00D82947" w:rsidRPr="0017369E" w:rsidRDefault="00D82947" w:rsidP="00D82947">
      <w:pPr>
        <w:rPr>
          <w:sz w:val="10"/>
          <w:szCs w:val="10"/>
        </w:rPr>
      </w:pPr>
    </w:p>
    <w:p w:rsidR="004C1A23" w:rsidRPr="00D82947" w:rsidRDefault="001A6590" w:rsidP="00CB1F9A">
      <w:pPr>
        <w:spacing w:line="240" w:lineRule="auto"/>
        <w:ind w:left="284"/>
        <w:rPr>
          <w:rFonts w:ascii="Arial" w:hAnsi="Arial" w:cs="Arial"/>
          <w:sz w:val="24"/>
          <w:szCs w:val="24"/>
        </w:rPr>
      </w:pPr>
      <w:r>
        <w:rPr>
          <w:rFonts w:ascii="Arial" w:hAnsi="Arial" w:cs="Arial"/>
          <w:sz w:val="24"/>
          <w:szCs w:val="24"/>
        </w:rPr>
        <w:t>C</w:t>
      </w:r>
      <w:r w:rsidR="004C1A23" w:rsidRPr="00D82947">
        <w:rPr>
          <w:rFonts w:ascii="Arial" w:hAnsi="Arial" w:cs="Arial"/>
          <w:sz w:val="24"/>
          <w:szCs w:val="24"/>
        </w:rPr>
        <w:t>oncrete and inviolate moral codes cannot be formulated. An ethical decision must be a matter of</w:t>
      </w:r>
      <w:r w:rsidR="00D82947" w:rsidRPr="00D82947">
        <w:rPr>
          <w:rFonts w:ascii="Arial" w:hAnsi="Arial" w:cs="Arial"/>
          <w:sz w:val="24"/>
          <w:szCs w:val="24"/>
        </w:rPr>
        <w:t xml:space="preserve"> the individual’s conscience (2004, p.</w:t>
      </w:r>
      <w:r w:rsidR="004C1A23" w:rsidRPr="00D82947">
        <w:rPr>
          <w:rFonts w:ascii="Arial" w:hAnsi="Arial" w:cs="Arial"/>
          <w:sz w:val="24"/>
          <w:szCs w:val="24"/>
        </w:rPr>
        <w:t xml:space="preserve">99). </w:t>
      </w:r>
    </w:p>
    <w:p w:rsidR="00D82947" w:rsidRPr="004C1A23" w:rsidRDefault="00D82947" w:rsidP="00D82947"/>
    <w:p w:rsidR="00CB1F9A" w:rsidRPr="004C1A23" w:rsidRDefault="004C1A23" w:rsidP="0017369E">
      <w:pPr>
        <w:spacing w:line="480" w:lineRule="auto"/>
        <w:rPr>
          <w:rFonts w:ascii="Arial" w:hAnsi="Arial" w:cs="Arial"/>
          <w:sz w:val="24"/>
          <w:szCs w:val="24"/>
        </w:rPr>
      </w:pPr>
      <w:r w:rsidRPr="004C1A23">
        <w:rPr>
          <w:rFonts w:ascii="Arial" w:hAnsi="Arial" w:cs="Arial"/>
          <w:sz w:val="24"/>
          <w:szCs w:val="24"/>
        </w:rPr>
        <w:t>This ‘ethical scepticism’ as they call it points towards a potential vulnerability in the authenticity of any data collected by almost inviting subjectivity through the researcher’s own personal methodological lens. It was vital not to be drawn into a position where validity would be compromised and the trust of the participants lost.</w:t>
      </w:r>
    </w:p>
    <w:p w:rsidR="004C1A23" w:rsidRDefault="004C1A23" w:rsidP="0017369E">
      <w:pPr>
        <w:spacing w:line="480" w:lineRule="auto"/>
        <w:rPr>
          <w:rFonts w:ascii="Arial" w:hAnsi="Arial" w:cs="Arial"/>
          <w:sz w:val="24"/>
          <w:szCs w:val="24"/>
        </w:rPr>
      </w:pPr>
      <w:r w:rsidRPr="004C1A23">
        <w:rPr>
          <w:rFonts w:ascii="Arial" w:hAnsi="Arial" w:cs="Arial"/>
          <w:sz w:val="24"/>
          <w:szCs w:val="24"/>
        </w:rPr>
        <w:t xml:space="preserve">This led to a consideration of ethics from the perspective of </w:t>
      </w:r>
      <w:proofErr w:type="spellStart"/>
      <w:r w:rsidRPr="004C1A23">
        <w:rPr>
          <w:rFonts w:ascii="Arial" w:hAnsi="Arial" w:cs="Arial"/>
          <w:sz w:val="24"/>
          <w:szCs w:val="24"/>
        </w:rPr>
        <w:t>situatedness</w:t>
      </w:r>
      <w:proofErr w:type="spellEnd"/>
      <w:r w:rsidRPr="004C1A23">
        <w:rPr>
          <w:rFonts w:ascii="Arial" w:hAnsi="Arial" w:cs="Arial"/>
          <w:sz w:val="24"/>
          <w:szCs w:val="24"/>
        </w:rPr>
        <w:t xml:space="preserve">. Rather than from a perspective that endorses the notion that ethical positions reflect objective or universal </w:t>
      </w:r>
      <w:r w:rsidRPr="004C1A23">
        <w:rPr>
          <w:rFonts w:ascii="Arial" w:hAnsi="Arial" w:cs="Arial"/>
          <w:sz w:val="24"/>
          <w:szCs w:val="24"/>
        </w:rPr>
        <w:lastRenderedPageBreak/>
        <w:t>truths, such ethical considerations from an insider’s perspective are informed by the researcher’s social, cultural, historical, personal and professional circumstances. Additional consideration was also devoted to the fact that all of these circumstances are likely to change over time and throughout the course of the project. This subscribes to the ethical issues of the seven researc</w:t>
      </w:r>
      <w:r w:rsidR="00217AE5">
        <w:rPr>
          <w:rFonts w:ascii="Arial" w:hAnsi="Arial" w:cs="Arial"/>
          <w:sz w:val="24"/>
          <w:szCs w:val="24"/>
        </w:rPr>
        <w:t xml:space="preserve">h stages as conceived by </w:t>
      </w:r>
      <w:proofErr w:type="spellStart"/>
      <w:r w:rsidR="00217AE5">
        <w:rPr>
          <w:rFonts w:ascii="Arial" w:hAnsi="Arial" w:cs="Arial"/>
          <w:sz w:val="24"/>
          <w:szCs w:val="24"/>
        </w:rPr>
        <w:t>Kvale</w:t>
      </w:r>
      <w:proofErr w:type="spellEnd"/>
      <w:r w:rsidR="00217AE5">
        <w:rPr>
          <w:rFonts w:ascii="Arial" w:hAnsi="Arial" w:cs="Arial"/>
          <w:sz w:val="24"/>
          <w:szCs w:val="24"/>
        </w:rPr>
        <w:t>:</w:t>
      </w:r>
    </w:p>
    <w:p w:rsidR="00217AE5" w:rsidRPr="00282BE4" w:rsidRDefault="00217AE5" w:rsidP="00217AE5">
      <w:pPr>
        <w:rPr>
          <w:sz w:val="16"/>
          <w:szCs w:val="16"/>
        </w:rPr>
      </w:pPr>
    </w:p>
    <w:p w:rsidR="004C1A23" w:rsidRDefault="004C1A23" w:rsidP="00CB1F9A">
      <w:pPr>
        <w:spacing w:line="240" w:lineRule="auto"/>
        <w:ind w:left="284"/>
        <w:rPr>
          <w:rFonts w:ascii="Arial" w:hAnsi="Arial" w:cs="Arial"/>
          <w:sz w:val="24"/>
          <w:szCs w:val="24"/>
        </w:rPr>
      </w:pPr>
      <w:r w:rsidRPr="004C1A23">
        <w:rPr>
          <w:rFonts w:ascii="Arial" w:hAnsi="Arial" w:cs="Arial"/>
          <w:sz w:val="24"/>
          <w:szCs w:val="24"/>
        </w:rPr>
        <w:t>Thematising; designing; interview situation; transcription; analysis; verification and reporting (1996, p.111).</w:t>
      </w:r>
    </w:p>
    <w:p w:rsidR="00217AE5" w:rsidRPr="004C1A23" w:rsidRDefault="00217AE5" w:rsidP="00217AE5"/>
    <w:p w:rsidR="0017369E" w:rsidRDefault="00DA20D8" w:rsidP="0017369E">
      <w:pPr>
        <w:spacing w:line="480" w:lineRule="auto"/>
        <w:rPr>
          <w:rFonts w:ascii="Arial" w:hAnsi="Arial" w:cs="Arial"/>
          <w:sz w:val="24"/>
          <w:szCs w:val="24"/>
        </w:rPr>
      </w:pPr>
      <w:r>
        <w:rPr>
          <w:rFonts w:ascii="Arial" w:hAnsi="Arial" w:cs="Arial"/>
          <w:sz w:val="24"/>
          <w:szCs w:val="24"/>
        </w:rPr>
        <w:t>A possible</w:t>
      </w:r>
      <w:r w:rsidR="004C1A23" w:rsidRPr="004C1A23">
        <w:rPr>
          <w:rFonts w:ascii="Arial" w:hAnsi="Arial" w:cs="Arial"/>
          <w:sz w:val="24"/>
          <w:szCs w:val="24"/>
        </w:rPr>
        <w:t xml:space="preserve"> way to accomplish this is throu</w:t>
      </w:r>
      <w:r w:rsidR="00217AE5">
        <w:rPr>
          <w:rFonts w:ascii="Arial" w:hAnsi="Arial" w:cs="Arial"/>
          <w:sz w:val="24"/>
          <w:szCs w:val="24"/>
        </w:rPr>
        <w:t>gh self-regulation</w:t>
      </w:r>
      <w:r w:rsidR="004C1A23" w:rsidRPr="004C1A23">
        <w:rPr>
          <w:rFonts w:ascii="Arial" w:hAnsi="Arial" w:cs="Arial"/>
          <w:sz w:val="24"/>
          <w:szCs w:val="24"/>
        </w:rPr>
        <w:t xml:space="preserve"> which will include making professional as well as research judgements and acknowledging the conflict and tensions between the two. Indeed, the tensions between identity as practitioner and role as researcher could result in negative outcomes for the project. For example,  Stacey (1988) claims that betrayal of trust is recognised as a potential outcome of multiple ‘roles’, and Gorman (2007) asserts that in all practice based research, complications can arise if there are conflicts between researcher roles and practitioner responsibilities. Further critical evaluation was required to ascertain precisely what type of semi-structured research interview I would be undertaking since how I regarded it would determine how I approached it. </w:t>
      </w:r>
    </w:p>
    <w:p w:rsidR="00217AE5" w:rsidRPr="0017369E" w:rsidRDefault="004C1A23" w:rsidP="0017369E">
      <w:pPr>
        <w:spacing w:line="480" w:lineRule="auto"/>
        <w:rPr>
          <w:rFonts w:ascii="Arial" w:hAnsi="Arial" w:cs="Arial"/>
          <w:sz w:val="24"/>
          <w:szCs w:val="24"/>
        </w:rPr>
      </w:pPr>
      <w:proofErr w:type="spellStart"/>
      <w:r w:rsidRPr="004C1A23">
        <w:rPr>
          <w:rFonts w:ascii="Arial" w:hAnsi="Arial" w:cs="Arial"/>
          <w:sz w:val="24"/>
          <w:szCs w:val="24"/>
        </w:rPr>
        <w:t>Kvale</w:t>
      </w:r>
      <w:proofErr w:type="spellEnd"/>
      <w:r w:rsidRPr="004C1A23">
        <w:rPr>
          <w:rFonts w:ascii="Arial" w:hAnsi="Arial" w:cs="Arial"/>
          <w:sz w:val="24"/>
          <w:szCs w:val="24"/>
        </w:rPr>
        <w:t xml:space="preserve"> and Brinkman </w:t>
      </w:r>
      <w:r w:rsidR="0023444A">
        <w:rPr>
          <w:rFonts w:ascii="Arial" w:hAnsi="Arial" w:cs="Arial"/>
          <w:sz w:val="24"/>
          <w:szCs w:val="24"/>
        </w:rPr>
        <w:t xml:space="preserve">(2009) </w:t>
      </w:r>
      <w:r w:rsidRPr="004C1A23">
        <w:rPr>
          <w:rFonts w:ascii="Arial" w:hAnsi="Arial" w:cs="Arial"/>
          <w:sz w:val="24"/>
          <w:szCs w:val="24"/>
        </w:rPr>
        <w:t xml:space="preserve">offered three approaches to interviewing for research purposes: Interviewing as a </w:t>
      </w:r>
      <w:r w:rsidRPr="00780CE2">
        <w:rPr>
          <w:rFonts w:ascii="Arial" w:hAnsi="Arial" w:cs="Arial"/>
          <w:i/>
          <w:sz w:val="24"/>
          <w:szCs w:val="24"/>
        </w:rPr>
        <w:t>craft</w:t>
      </w:r>
      <w:r w:rsidRPr="004C1A23">
        <w:rPr>
          <w:rFonts w:ascii="Arial" w:hAnsi="Arial" w:cs="Arial"/>
          <w:sz w:val="24"/>
          <w:szCs w:val="24"/>
        </w:rPr>
        <w:t xml:space="preserve"> (therefore contrasting with a methodological positivism in the social sciences with its conception of research following the rules of predetermined steps of specific methods) this I embraced as the nature of the data I hoped to acquire would be much more qualitative from being less constrained by ‘pre-determined steps’ beyond the questions drawn from my literature review.</w:t>
      </w:r>
    </w:p>
    <w:p w:rsidR="00217AE5" w:rsidRPr="00BD1C1E" w:rsidRDefault="004C1A23" w:rsidP="0017369E">
      <w:pPr>
        <w:spacing w:line="480" w:lineRule="auto"/>
        <w:rPr>
          <w:rFonts w:ascii="Arial" w:hAnsi="Arial" w:cs="Arial"/>
          <w:sz w:val="24"/>
          <w:szCs w:val="24"/>
        </w:rPr>
      </w:pPr>
      <w:r w:rsidRPr="004C1A23">
        <w:rPr>
          <w:rFonts w:ascii="Arial" w:hAnsi="Arial" w:cs="Arial"/>
          <w:sz w:val="24"/>
          <w:szCs w:val="24"/>
        </w:rPr>
        <w:lastRenderedPageBreak/>
        <w:t xml:space="preserve">Secondly, they offer interviewing as a </w:t>
      </w:r>
      <w:r w:rsidRPr="00780CE2">
        <w:rPr>
          <w:rFonts w:ascii="Arial" w:hAnsi="Arial" w:cs="Arial"/>
          <w:i/>
          <w:sz w:val="24"/>
          <w:szCs w:val="24"/>
        </w:rPr>
        <w:t>knowledge-producing activity</w:t>
      </w:r>
      <w:r w:rsidRPr="004C1A23">
        <w:rPr>
          <w:rFonts w:ascii="Arial" w:hAnsi="Arial" w:cs="Arial"/>
          <w:sz w:val="24"/>
          <w:szCs w:val="24"/>
        </w:rPr>
        <w:t xml:space="preserve"> (joint construction of knowledge and understanding. Rather than facts to be quantified, it is contextual, linguistic, narrative. Providing a more phenomenological approach that focused upon hermeneutics and subscribing perhaps more closely to post-modern thought.) This perception seemed to tessellate most effectively with my chosen method of interviewing, facilitating sufficient flexibility for the research interviewees to make genuine and authentic responses to the questions posed whilst also affording the interviewees the opportunity to articulate and substantiate their responses in a mutually respectful environment.</w:t>
      </w:r>
    </w:p>
    <w:p w:rsidR="004C1A23" w:rsidRDefault="004C1A23" w:rsidP="0017369E">
      <w:pPr>
        <w:spacing w:line="480" w:lineRule="auto"/>
        <w:rPr>
          <w:rFonts w:ascii="Arial" w:hAnsi="Arial" w:cs="Arial"/>
          <w:sz w:val="24"/>
          <w:szCs w:val="24"/>
        </w:rPr>
      </w:pPr>
      <w:r w:rsidRPr="004C1A23">
        <w:rPr>
          <w:rFonts w:ascii="Arial" w:hAnsi="Arial" w:cs="Arial"/>
          <w:sz w:val="24"/>
          <w:szCs w:val="24"/>
        </w:rPr>
        <w:t xml:space="preserve">Their final stance is to regard interviewing as a </w:t>
      </w:r>
      <w:r w:rsidRPr="00780CE2">
        <w:rPr>
          <w:rFonts w:ascii="Arial" w:hAnsi="Arial" w:cs="Arial"/>
          <w:i/>
          <w:sz w:val="24"/>
          <w:szCs w:val="24"/>
        </w:rPr>
        <w:t>social practice</w:t>
      </w:r>
      <w:r w:rsidRPr="004C1A23">
        <w:rPr>
          <w:rFonts w:ascii="Arial" w:hAnsi="Arial" w:cs="Arial"/>
          <w:sz w:val="24"/>
          <w:szCs w:val="24"/>
        </w:rPr>
        <w:t>. My interpretation of this would mean I needed to be cognisant of the wider social context of the interview and the cultural dynamics within which it would be set. This approach would also call for me to be mindful of how I performed my role as interviewer.</w:t>
      </w:r>
      <w:r w:rsidR="0017369E">
        <w:rPr>
          <w:rFonts w:ascii="Arial" w:hAnsi="Arial" w:cs="Arial"/>
          <w:sz w:val="24"/>
          <w:szCs w:val="24"/>
        </w:rPr>
        <w:t xml:space="preserve"> </w:t>
      </w:r>
      <w:r w:rsidRPr="004C1A23">
        <w:rPr>
          <w:rFonts w:ascii="Arial" w:hAnsi="Arial" w:cs="Arial"/>
          <w:sz w:val="24"/>
          <w:szCs w:val="24"/>
        </w:rPr>
        <w:t>This stance, in particular, presents</w:t>
      </w:r>
      <w:r w:rsidRPr="004C1A23">
        <w:rPr>
          <w:rFonts w:ascii="Arial" w:hAnsi="Arial" w:cs="Arial"/>
          <w:b/>
          <w:sz w:val="24"/>
          <w:szCs w:val="24"/>
        </w:rPr>
        <w:t xml:space="preserve"> </w:t>
      </w:r>
      <w:r w:rsidRPr="004C1A23">
        <w:rPr>
          <w:rFonts w:ascii="Arial" w:hAnsi="Arial" w:cs="Arial"/>
          <w:sz w:val="24"/>
          <w:szCs w:val="24"/>
        </w:rPr>
        <w:t xml:space="preserve">ethical issues which permeate interview research. The knowledge produced by such research would be determined by the social relationship of interviewer and interviewee, which in turn would rest on my ability to create an environment where the interviewees were free and safe to talk openly and recorded verbatim for </w:t>
      </w:r>
      <w:r w:rsidR="007008AA">
        <w:rPr>
          <w:rFonts w:ascii="Arial" w:hAnsi="Arial" w:cs="Arial"/>
          <w:sz w:val="24"/>
          <w:szCs w:val="24"/>
        </w:rPr>
        <w:t>later public use. Sennett claimed</w:t>
      </w:r>
      <w:r w:rsidRPr="004C1A23">
        <w:rPr>
          <w:rFonts w:ascii="Arial" w:hAnsi="Arial" w:cs="Arial"/>
          <w:sz w:val="24"/>
          <w:szCs w:val="24"/>
        </w:rPr>
        <w:t>:</w:t>
      </w:r>
    </w:p>
    <w:p w:rsidR="00217AE5" w:rsidRPr="00FB1D78" w:rsidRDefault="00217AE5" w:rsidP="00217AE5">
      <w:pPr>
        <w:rPr>
          <w:sz w:val="6"/>
          <w:szCs w:val="6"/>
        </w:rPr>
      </w:pPr>
    </w:p>
    <w:p w:rsidR="004C1A23" w:rsidRDefault="004C1A23" w:rsidP="00CB1F9A">
      <w:pPr>
        <w:spacing w:line="240" w:lineRule="auto"/>
        <w:ind w:left="284"/>
        <w:rPr>
          <w:rFonts w:ascii="Arial" w:hAnsi="Arial" w:cs="Arial"/>
          <w:sz w:val="24"/>
          <w:szCs w:val="24"/>
        </w:rPr>
      </w:pPr>
      <w:r w:rsidRPr="004C1A23">
        <w:rPr>
          <w:rFonts w:ascii="Arial" w:hAnsi="Arial" w:cs="Arial"/>
          <w:sz w:val="24"/>
          <w:szCs w:val="24"/>
        </w:rPr>
        <w:t xml:space="preserve">Unlike a pollster asking questions, the in-depth interviewer wants to probe the responses people give. To probe, the interviewer cannot be stonily impersonal; he or she has to give something of </w:t>
      </w:r>
      <w:proofErr w:type="gramStart"/>
      <w:r w:rsidRPr="004C1A23">
        <w:rPr>
          <w:rFonts w:ascii="Arial" w:hAnsi="Arial" w:cs="Arial"/>
          <w:sz w:val="24"/>
          <w:szCs w:val="24"/>
        </w:rPr>
        <w:t>himself</w:t>
      </w:r>
      <w:proofErr w:type="gramEnd"/>
      <w:r w:rsidRPr="004C1A23">
        <w:rPr>
          <w:rFonts w:ascii="Arial" w:hAnsi="Arial" w:cs="Arial"/>
          <w:sz w:val="24"/>
          <w:szCs w:val="24"/>
        </w:rPr>
        <w:t xml:space="preserve"> or herself in order to merit an open response.  …The craft consists in calibrating social distances without making the subject feel like an insect under a microscope (2004, p.37-38).</w:t>
      </w:r>
    </w:p>
    <w:p w:rsidR="00217AE5" w:rsidRPr="004C1A23" w:rsidRDefault="00217AE5" w:rsidP="00217AE5"/>
    <w:p w:rsidR="004C1A23" w:rsidRDefault="004C1A23" w:rsidP="0017369E">
      <w:pPr>
        <w:spacing w:line="480" w:lineRule="auto"/>
        <w:rPr>
          <w:rFonts w:ascii="Arial" w:hAnsi="Arial" w:cs="Arial"/>
          <w:sz w:val="24"/>
          <w:szCs w:val="24"/>
        </w:rPr>
      </w:pPr>
      <w:r w:rsidRPr="004C1A23">
        <w:rPr>
          <w:rFonts w:ascii="Arial" w:hAnsi="Arial" w:cs="Arial"/>
          <w:sz w:val="24"/>
          <w:szCs w:val="24"/>
        </w:rPr>
        <w:t xml:space="preserve">Yet to regard interviewing as a craft, means it should be appreciated for its inherent complexities as a craft does not involve a mere reliance on personal intuition or an </w:t>
      </w:r>
      <w:r w:rsidRPr="004C1A23">
        <w:rPr>
          <w:rFonts w:ascii="Arial" w:hAnsi="Arial" w:cs="Arial"/>
          <w:sz w:val="24"/>
          <w:szCs w:val="24"/>
        </w:rPr>
        <w:lastRenderedPageBreak/>
        <w:t>anything go</w:t>
      </w:r>
      <w:r w:rsidR="007008AA">
        <w:rPr>
          <w:rFonts w:ascii="Arial" w:hAnsi="Arial" w:cs="Arial"/>
          <w:sz w:val="24"/>
          <w:szCs w:val="24"/>
        </w:rPr>
        <w:t>es approach. Wright Mills</w:t>
      </w:r>
      <w:r w:rsidRPr="004C1A23">
        <w:rPr>
          <w:rFonts w:ascii="Arial" w:hAnsi="Arial" w:cs="Arial"/>
          <w:sz w:val="24"/>
          <w:szCs w:val="24"/>
        </w:rPr>
        <w:t xml:space="preserve"> refers to interviewing as intellectual craftsmanship, claiming researchers should:</w:t>
      </w:r>
    </w:p>
    <w:p w:rsidR="007008AA" w:rsidRPr="0017369E" w:rsidRDefault="007008AA" w:rsidP="007008AA">
      <w:pPr>
        <w:rPr>
          <w:sz w:val="10"/>
          <w:szCs w:val="10"/>
        </w:rPr>
      </w:pPr>
    </w:p>
    <w:p w:rsidR="004C1A23" w:rsidRDefault="004C1A23" w:rsidP="00CB1F9A">
      <w:pPr>
        <w:spacing w:line="240" w:lineRule="auto"/>
        <w:ind w:left="284"/>
        <w:rPr>
          <w:rFonts w:ascii="Arial" w:hAnsi="Arial" w:cs="Arial"/>
          <w:sz w:val="24"/>
          <w:szCs w:val="24"/>
        </w:rPr>
      </w:pPr>
      <w:r w:rsidRPr="004C1A23">
        <w:rPr>
          <w:rFonts w:ascii="Arial" w:hAnsi="Arial" w:cs="Arial"/>
          <w:sz w:val="24"/>
          <w:szCs w:val="24"/>
        </w:rPr>
        <w:t xml:space="preserve">Avoid the fetishism of method and technique. Urge the rehabilitation of the unpretentious intellectual craftsman…Let every craftsman become his own methodologist; let theory and method again become </w:t>
      </w:r>
      <w:r w:rsidR="000748CA">
        <w:rPr>
          <w:rFonts w:ascii="Arial" w:hAnsi="Arial" w:cs="Arial"/>
          <w:sz w:val="24"/>
          <w:szCs w:val="24"/>
        </w:rPr>
        <w:t>part of the practice of a craft</w:t>
      </w:r>
      <w:r w:rsidRPr="004C1A23">
        <w:rPr>
          <w:rFonts w:ascii="Arial" w:hAnsi="Arial" w:cs="Arial"/>
          <w:sz w:val="24"/>
          <w:szCs w:val="24"/>
        </w:rPr>
        <w:t xml:space="preserve"> (2000, p.224).</w:t>
      </w:r>
    </w:p>
    <w:p w:rsidR="007008AA" w:rsidRPr="004C1A23" w:rsidRDefault="007008AA" w:rsidP="00CB1F9A">
      <w:pPr>
        <w:spacing w:line="360" w:lineRule="auto"/>
      </w:pPr>
    </w:p>
    <w:p w:rsidR="00CB1F9A" w:rsidRPr="004C1A23" w:rsidRDefault="004C1A23" w:rsidP="0017369E">
      <w:pPr>
        <w:spacing w:line="480" w:lineRule="auto"/>
        <w:rPr>
          <w:rFonts w:ascii="Arial" w:hAnsi="Arial" w:cs="Arial"/>
          <w:sz w:val="24"/>
          <w:szCs w:val="24"/>
        </w:rPr>
      </w:pPr>
      <w:r w:rsidRPr="004C1A23">
        <w:rPr>
          <w:rFonts w:ascii="Arial" w:hAnsi="Arial" w:cs="Arial"/>
          <w:sz w:val="24"/>
          <w:szCs w:val="24"/>
        </w:rPr>
        <w:t>Interviewing is a personal craft, the quality of which depends on the craftsmanship of the researcher. Here validation becomes a matter of the researcher’s ability to continually check, question, and theoretically interpret the findings (</w:t>
      </w:r>
      <w:proofErr w:type="spellStart"/>
      <w:r w:rsidRPr="004C1A23">
        <w:rPr>
          <w:rFonts w:ascii="Arial" w:hAnsi="Arial" w:cs="Arial"/>
          <w:sz w:val="24"/>
          <w:szCs w:val="24"/>
        </w:rPr>
        <w:t>Kvale</w:t>
      </w:r>
      <w:proofErr w:type="spellEnd"/>
      <w:r w:rsidRPr="004C1A23">
        <w:rPr>
          <w:rFonts w:ascii="Arial" w:hAnsi="Arial" w:cs="Arial"/>
          <w:sz w:val="24"/>
          <w:szCs w:val="24"/>
        </w:rPr>
        <w:t xml:space="preserve"> and Brinkman, 2009).</w:t>
      </w:r>
    </w:p>
    <w:p w:rsidR="007008AA" w:rsidRPr="00282BE4" w:rsidRDefault="004C1A23" w:rsidP="00282BE4">
      <w:pPr>
        <w:spacing w:line="480" w:lineRule="auto"/>
        <w:rPr>
          <w:rFonts w:ascii="Arial" w:hAnsi="Arial" w:cs="Arial"/>
          <w:sz w:val="24"/>
          <w:szCs w:val="24"/>
        </w:rPr>
      </w:pPr>
      <w:r w:rsidRPr="004C1A23">
        <w:rPr>
          <w:rFonts w:ascii="Arial" w:hAnsi="Arial" w:cs="Arial"/>
          <w:sz w:val="24"/>
          <w:szCs w:val="24"/>
        </w:rPr>
        <w:t xml:space="preserve">In this sense, the study could be conceived as </w:t>
      </w:r>
      <w:proofErr w:type="gramStart"/>
      <w:r w:rsidRPr="004C1A23">
        <w:rPr>
          <w:rFonts w:ascii="Arial" w:hAnsi="Arial" w:cs="Arial"/>
          <w:sz w:val="24"/>
          <w:szCs w:val="24"/>
        </w:rPr>
        <w:t>an</w:t>
      </w:r>
      <w:proofErr w:type="gramEnd"/>
      <w:r w:rsidRPr="004C1A23">
        <w:rPr>
          <w:rFonts w:ascii="Arial" w:hAnsi="Arial" w:cs="Arial"/>
          <w:sz w:val="24"/>
          <w:szCs w:val="24"/>
        </w:rPr>
        <w:t xml:space="preserve"> heuristic </w:t>
      </w:r>
      <w:r w:rsidR="00873E5B">
        <w:rPr>
          <w:rFonts w:ascii="Arial" w:hAnsi="Arial" w:cs="Arial"/>
          <w:sz w:val="24"/>
          <w:szCs w:val="24"/>
        </w:rPr>
        <w:t>enquiry</w:t>
      </w:r>
      <w:r w:rsidRPr="004C1A23">
        <w:rPr>
          <w:rFonts w:ascii="Arial" w:hAnsi="Arial" w:cs="Arial"/>
          <w:sz w:val="24"/>
          <w:szCs w:val="24"/>
        </w:rPr>
        <w:t xml:space="preserve"> (Patton, 2002) as it would inevitably bring to the fore the personal experiences </w:t>
      </w:r>
      <w:r w:rsidR="007008AA">
        <w:rPr>
          <w:rFonts w:ascii="Arial" w:hAnsi="Arial" w:cs="Arial"/>
          <w:sz w:val="24"/>
          <w:szCs w:val="24"/>
        </w:rPr>
        <w:t>and insights of the researcher and with it, new levels of ethical consideration. I</w:t>
      </w:r>
      <w:r w:rsidRPr="004C1A23">
        <w:rPr>
          <w:rFonts w:ascii="Arial" w:hAnsi="Arial" w:cs="Arial"/>
          <w:sz w:val="24"/>
          <w:szCs w:val="24"/>
        </w:rPr>
        <w:t>f we are to concur with Patton’s viewpoint, both the researcher and the respondents must have personal experience with and intense interest in the subject under scrutiny in order to yield some shared understanding of the essence of the phenomenon in their mutual efforts to elucidate the nature, meaning and essence of their respecti</w:t>
      </w:r>
      <w:r w:rsidR="007008AA">
        <w:rPr>
          <w:rFonts w:ascii="Arial" w:hAnsi="Arial" w:cs="Arial"/>
          <w:sz w:val="24"/>
          <w:szCs w:val="24"/>
        </w:rPr>
        <w:t xml:space="preserve">ve experiences (Patton, 2002). </w:t>
      </w:r>
      <w:r w:rsidRPr="007008AA">
        <w:rPr>
          <w:rFonts w:ascii="Arial" w:hAnsi="Arial" w:cs="Arial"/>
          <w:sz w:val="24"/>
          <w:szCs w:val="24"/>
        </w:rPr>
        <w:t xml:space="preserve">Douglass and </w:t>
      </w:r>
      <w:proofErr w:type="spellStart"/>
      <w:r w:rsidRPr="007008AA">
        <w:rPr>
          <w:rFonts w:ascii="Arial" w:hAnsi="Arial" w:cs="Arial"/>
          <w:sz w:val="24"/>
          <w:szCs w:val="24"/>
        </w:rPr>
        <w:t>Moustakas</w:t>
      </w:r>
      <w:proofErr w:type="spellEnd"/>
      <w:r w:rsidRPr="007008AA">
        <w:rPr>
          <w:rFonts w:ascii="Arial" w:hAnsi="Arial" w:cs="Arial"/>
          <w:sz w:val="24"/>
          <w:szCs w:val="24"/>
        </w:rPr>
        <w:t xml:space="preserve"> proffer that:</w:t>
      </w:r>
    </w:p>
    <w:p w:rsidR="004C1A23" w:rsidRDefault="004C1A23" w:rsidP="00CB1F9A">
      <w:pPr>
        <w:spacing w:line="240" w:lineRule="auto"/>
        <w:ind w:left="284"/>
        <w:rPr>
          <w:rFonts w:ascii="Arial" w:hAnsi="Arial" w:cs="Arial"/>
          <w:sz w:val="24"/>
          <w:szCs w:val="24"/>
        </w:rPr>
      </w:pPr>
      <w:r w:rsidRPr="007008AA">
        <w:rPr>
          <w:rFonts w:ascii="Arial" w:hAnsi="Arial" w:cs="Arial"/>
          <w:sz w:val="24"/>
          <w:szCs w:val="24"/>
        </w:rPr>
        <w:t>Heuristics is concerned with meanings, not measurements; with essence, not appearance; with quality, not quantity; with experience, not behaviour… (</w:t>
      </w:r>
      <w:proofErr w:type="gramStart"/>
      <w:r w:rsidRPr="007008AA">
        <w:rPr>
          <w:rFonts w:ascii="Arial" w:hAnsi="Arial" w:cs="Arial"/>
          <w:sz w:val="24"/>
          <w:szCs w:val="24"/>
        </w:rPr>
        <w:t>and</w:t>
      </w:r>
      <w:proofErr w:type="gramEnd"/>
      <w:r w:rsidRPr="007008AA">
        <w:rPr>
          <w:rFonts w:ascii="Arial" w:hAnsi="Arial" w:cs="Arial"/>
          <w:sz w:val="24"/>
          <w:szCs w:val="24"/>
        </w:rPr>
        <w:t xml:space="preserve"> that) the power of heuristic </w:t>
      </w:r>
      <w:r w:rsidR="00873E5B">
        <w:rPr>
          <w:rFonts w:ascii="Arial" w:hAnsi="Arial" w:cs="Arial"/>
          <w:sz w:val="24"/>
          <w:szCs w:val="24"/>
        </w:rPr>
        <w:t>enquiry</w:t>
      </w:r>
      <w:r w:rsidRPr="007008AA">
        <w:rPr>
          <w:rFonts w:ascii="Arial" w:hAnsi="Arial" w:cs="Arial"/>
          <w:sz w:val="24"/>
          <w:szCs w:val="24"/>
        </w:rPr>
        <w:t xml:space="preserve"> lies in its potential for disclosing trut</w:t>
      </w:r>
      <w:r w:rsidR="007008AA">
        <w:rPr>
          <w:rFonts w:ascii="Arial" w:hAnsi="Arial" w:cs="Arial"/>
          <w:sz w:val="24"/>
          <w:szCs w:val="24"/>
        </w:rPr>
        <w:t>h (Douglass and Moustakas,1985, p.</w:t>
      </w:r>
      <w:r w:rsidRPr="007008AA">
        <w:rPr>
          <w:rFonts w:ascii="Arial" w:hAnsi="Arial" w:cs="Arial"/>
          <w:sz w:val="24"/>
          <w:szCs w:val="24"/>
        </w:rPr>
        <w:t xml:space="preserve">40-42).   </w:t>
      </w:r>
    </w:p>
    <w:p w:rsidR="007008AA" w:rsidRPr="00282BE4" w:rsidRDefault="007008AA" w:rsidP="0017369E">
      <w:pPr>
        <w:spacing w:line="480" w:lineRule="auto"/>
        <w:rPr>
          <w:sz w:val="12"/>
          <w:szCs w:val="12"/>
        </w:rPr>
      </w:pPr>
    </w:p>
    <w:p w:rsidR="007008AA" w:rsidRPr="0017369E" w:rsidRDefault="004C1A23" w:rsidP="0017369E">
      <w:pPr>
        <w:spacing w:line="480" w:lineRule="auto"/>
        <w:rPr>
          <w:rFonts w:ascii="Arial" w:hAnsi="Arial" w:cs="Arial"/>
          <w:sz w:val="24"/>
          <w:szCs w:val="24"/>
        </w:rPr>
      </w:pPr>
      <w:r w:rsidRPr="004C1A23">
        <w:rPr>
          <w:rFonts w:ascii="Arial" w:hAnsi="Arial" w:cs="Arial"/>
          <w:sz w:val="24"/>
          <w:szCs w:val="24"/>
        </w:rPr>
        <w:t xml:space="preserve">Yet critical differences exist between heuristic </w:t>
      </w:r>
      <w:r w:rsidR="00873E5B">
        <w:rPr>
          <w:rFonts w:ascii="Arial" w:hAnsi="Arial" w:cs="Arial"/>
          <w:sz w:val="24"/>
          <w:szCs w:val="24"/>
        </w:rPr>
        <w:t>enquiry</w:t>
      </w:r>
      <w:r w:rsidRPr="004C1A23">
        <w:rPr>
          <w:rFonts w:ascii="Arial" w:hAnsi="Arial" w:cs="Arial"/>
          <w:sz w:val="24"/>
          <w:szCs w:val="24"/>
        </w:rPr>
        <w:t xml:space="preserve"> and a wider phenomenological approach which limited its usefulness for the purpose </w:t>
      </w:r>
      <w:r w:rsidR="007008AA">
        <w:rPr>
          <w:rFonts w:ascii="Arial" w:hAnsi="Arial" w:cs="Arial"/>
          <w:sz w:val="24"/>
          <w:szCs w:val="24"/>
        </w:rPr>
        <w:t xml:space="preserve">of the project. Applying </w:t>
      </w:r>
      <w:r w:rsidRPr="004C1A23">
        <w:rPr>
          <w:rFonts w:ascii="Arial" w:hAnsi="Arial" w:cs="Arial"/>
          <w:sz w:val="24"/>
          <w:szCs w:val="24"/>
        </w:rPr>
        <w:t xml:space="preserve">Douglass and </w:t>
      </w:r>
      <w:proofErr w:type="spellStart"/>
      <w:r w:rsidRPr="004C1A23">
        <w:rPr>
          <w:rFonts w:ascii="Arial" w:hAnsi="Arial" w:cs="Arial"/>
          <w:sz w:val="24"/>
          <w:szCs w:val="24"/>
        </w:rPr>
        <w:t>Moustakas</w:t>
      </w:r>
      <w:proofErr w:type="spellEnd"/>
      <w:r w:rsidRPr="004C1A23">
        <w:rPr>
          <w:rFonts w:ascii="Arial" w:hAnsi="Arial" w:cs="Arial"/>
          <w:sz w:val="24"/>
          <w:szCs w:val="24"/>
        </w:rPr>
        <w:t xml:space="preserve">’ (1985) summary of differences, it became apparent that while initial </w:t>
      </w:r>
      <w:r w:rsidRPr="004C1A23">
        <w:rPr>
          <w:rFonts w:ascii="Arial" w:hAnsi="Arial" w:cs="Arial"/>
          <w:sz w:val="24"/>
          <w:szCs w:val="24"/>
        </w:rPr>
        <w:lastRenderedPageBreak/>
        <w:t xml:space="preserve">heuristic </w:t>
      </w:r>
      <w:r w:rsidR="00873E5B">
        <w:rPr>
          <w:rFonts w:ascii="Arial" w:hAnsi="Arial" w:cs="Arial"/>
          <w:sz w:val="24"/>
          <w:szCs w:val="24"/>
        </w:rPr>
        <w:t>enquiry</w:t>
      </w:r>
      <w:r w:rsidRPr="004C1A23">
        <w:rPr>
          <w:rFonts w:ascii="Arial" w:hAnsi="Arial" w:cs="Arial"/>
          <w:sz w:val="24"/>
          <w:szCs w:val="24"/>
        </w:rPr>
        <w:t xml:space="preserve"> held attractions for the project, the need to adopt a more detached phenomenological approach to analysing the data was more appropriate. </w:t>
      </w:r>
    </w:p>
    <w:p w:rsidR="00BD1C1E" w:rsidRDefault="004C1A23" w:rsidP="0017369E">
      <w:pPr>
        <w:spacing w:line="480" w:lineRule="auto"/>
        <w:rPr>
          <w:rFonts w:ascii="Arial" w:hAnsi="Arial" w:cs="Arial"/>
          <w:sz w:val="24"/>
          <w:szCs w:val="24"/>
        </w:rPr>
      </w:pPr>
      <w:r w:rsidRPr="004C1A23">
        <w:rPr>
          <w:rFonts w:ascii="Arial" w:hAnsi="Arial" w:cs="Arial"/>
          <w:sz w:val="24"/>
          <w:szCs w:val="24"/>
        </w:rPr>
        <w:t>Equally, although heuristics would provide me with ‘depictions of essential meanings’ phenomenology would highlight ‘definitive descriptions of the structures of experience’ drawn directly out of the interview questions and so anchor the responses more helpfully when it came to the analysis stage of the project. Perhaps most significantly in terms of the research design itself, rather than have the data culminate in some sort of synthesis of experiences and tacit understandings, the phenomenological approach would present a distillation of the structures of those experiences which I sought in light of the questions bor</w:t>
      </w:r>
      <w:r w:rsidR="0017369E">
        <w:rPr>
          <w:rFonts w:ascii="Arial" w:hAnsi="Arial" w:cs="Arial"/>
          <w:sz w:val="24"/>
          <w:szCs w:val="24"/>
        </w:rPr>
        <w:t>n out the of literature review.</w:t>
      </w:r>
    </w:p>
    <w:p w:rsidR="007008AA" w:rsidRDefault="004C1A23" w:rsidP="0017369E">
      <w:pPr>
        <w:spacing w:line="480" w:lineRule="auto"/>
        <w:rPr>
          <w:rFonts w:ascii="Arial" w:hAnsi="Arial" w:cs="Arial"/>
          <w:sz w:val="24"/>
          <w:szCs w:val="24"/>
        </w:rPr>
      </w:pPr>
      <w:r w:rsidRPr="004C1A23">
        <w:rPr>
          <w:rFonts w:ascii="Arial" w:hAnsi="Arial" w:cs="Arial"/>
          <w:sz w:val="24"/>
          <w:szCs w:val="24"/>
        </w:rPr>
        <w:t xml:space="preserve">Crucially, however, the primary rationale for rejecting the heuristic </w:t>
      </w:r>
      <w:r w:rsidR="00873E5B">
        <w:rPr>
          <w:rFonts w:ascii="Arial" w:hAnsi="Arial" w:cs="Arial"/>
          <w:sz w:val="24"/>
          <w:szCs w:val="24"/>
        </w:rPr>
        <w:t>enquiry</w:t>
      </w:r>
      <w:r w:rsidRPr="004C1A23">
        <w:rPr>
          <w:rFonts w:ascii="Arial" w:hAnsi="Arial" w:cs="Arial"/>
          <w:sz w:val="24"/>
          <w:szCs w:val="24"/>
        </w:rPr>
        <w:t xml:space="preserve"> approach is captured by Douglass and </w:t>
      </w:r>
      <w:proofErr w:type="spellStart"/>
      <w:r w:rsidRPr="004C1A23">
        <w:rPr>
          <w:rFonts w:ascii="Arial" w:hAnsi="Arial" w:cs="Arial"/>
          <w:sz w:val="24"/>
          <w:szCs w:val="24"/>
        </w:rPr>
        <w:t>Moustakas</w:t>
      </w:r>
      <w:proofErr w:type="spellEnd"/>
      <w:r w:rsidRPr="004C1A23">
        <w:rPr>
          <w:rFonts w:ascii="Arial" w:hAnsi="Arial" w:cs="Arial"/>
          <w:sz w:val="24"/>
          <w:szCs w:val="24"/>
        </w:rPr>
        <w:t xml:space="preserve"> who claims that:</w:t>
      </w:r>
    </w:p>
    <w:p w:rsidR="00EF2056" w:rsidRPr="00EF2056" w:rsidRDefault="00EF2056" w:rsidP="0017369E">
      <w:pPr>
        <w:spacing w:line="480" w:lineRule="auto"/>
        <w:rPr>
          <w:rFonts w:ascii="Arial" w:hAnsi="Arial" w:cs="Arial"/>
          <w:sz w:val="12"/>
          <w:szCs w:val="12"/>
        </w:rPr>
      </w:pPr>
    </w:p>
    <w:p w:rsidR="004C1A23" w:rsidRDefault="004C1A23" w:rsidP="00E83975">
      <w:pPr>
        <w:spacing w:line="240" w:lineRule="auto"/>
        <w:ind w:left="284"/>
        <w:rPr>
          <w:rFonts w:ascii="Arial" w:hAnsi="Arial" w:cs="Arial"/>
          <w:sz w:val="24"/>
          <w:szCs w:val="24"/>
        </w:rPr>
      </w:pPr>
      <w:r w:rsidRPr="004C1A23">
        <w:rPr>
          <w:rFonts w:ascii="Arial" w:hAnsi="Arial" w:cs="Arial"/>
          <w:sz w:val="24"/>
          <w:szCs w:val="24"/>
        </w:rPr>
        <w:t xml:space="preserve">Heuristic research epitomizes the phenomenological emphasis on meanings and knowing through personal experience; it exemplifies and places at the fore the way in which the research is the primary instrument in qualitative </w:t>
      </w:r>
      <w:r w:rsidR="00873E5B">
        <w:rPr>
          <w:rFonts w:ascii="Arial" w:hAnsi="Arial" w:cs="Arial"/>
          <w:sz w:val="24"/>
          <w:szCs w:val="24"/>
        </w:rPr>
        <w:t>enquiry</w:t>
      </w:r>
      <w:r w:rsidRPr="004C1A23">
        <w:rPr>
          <w:rFonts w:ascii="Arial" w:hAnsi="Arial" w:cs="Arial"/>
          <w:sz w:val="24"/>
          <w:szCs w:val="24"/>
        </w:rPr>
        <w:t xml:space="preserve"> (1985, p.108)</w:t>
      </w:r>
      <w:r w:rsidR="007008AA">
        <w:rPr>
          <w:rFonts w:ascii="Arial" w:hAnsi="Arial" w:cs="Arial"/>
          <w:sz w:val="24"/>
          <w:szCs w:val="24"/>
        </w:rPr>
        <w:t>.</w:t>
      </w:r>
      <w:r w:rsidRPr="004C1A23">
        <w:rPr>
          <w:rFonts w:ascii="Arial" w:hAnsi="Arial" w:cs="Arial"/>
          <w:sz w:val="24"/>
          <w:szCs w:val="24"/>
        </w:rPr>
        <w:t xml:space="preserve"> </w:t>
      </w:r>
    </w:p>
    <w:p w:rsidR="007008AA" w:rsidRPr="004C1A23" w:rsidRDefault="007008AA" w:rsidP="007008AA"/>
    <w:p w:rsidR="007008AA" w:rsidRPr="0017369E" w:rsidRDefault="004C1A23" w:rsidP="0017369E">
      <w:pPr>
        <w:spacing w:line="480" w:lineRule="auto"/>
        <w:rPr>
          <w:rFonts w:ascii="Arial" w:hAnsi="Arial" w:cs="Arial"/>
          <w:sz w:val="24"/>
          <w:szCs w:val="24"/>
        </w:rPr>
      </w:pPr>
      <w:r w:rsidRPr="004C1A23">
        <w:rPr>
          <w:rFonts w:ascii="Arial" w:hAnsi="Arial" w:cs="Arial"/>
          <w:sz w:val="24"/>
          <w:szCs w:val="24"/>
        </w:rPr>
        <w:t xml:space="preserve">Interpretive research could actually operate as </w:t>
      </w:r>
      <w:r w:rsidRPr="007008AA">
        <w:rPr>
          <w:rFonts w:ascii="Arial" w:hAnsi="Arial" w:cs="Arial"/>
          <w:i/>
          <w:sz w:val="24"/>
          <w:szCs w:val="24"/>
        </w:rPr>
        <w:t>ethics-in-action</w:t>
      </w:r>
      <w:r w:rsidRPr="004C1A23">
        <w:rPr>
          <w:rFonts w:ascii="Arial" w:hAnsi="Arial" w:cs="Arial"/>
          <w:sz w:val="24"/>
          <w:szCs w:val="24"/>
        </w:rPr>
        <w:t xml:space="preserve"> where dignity and respect for participants is established and sustained throughout the whole research process.</w:t>
      </w:r>
      <w:r w:rsidRPr="004C1A23">
        <w:rPr>
          <w:rFonts w:ascii="Arial" w:hAnsi="Arial" w:cs="Arial"/>
          <w:color w:val="FF0000"/>
          <w:sz w:val="24"/>
          <w:szCs w:val="24"/>
        </w:rPr>
        <w:t xml:space="preserve"> </w:t>
      </w:r>
      <w:r w:rsidRPr="004C1A23">
        <w:rPr>
          <w:rFonts w:ascii="Arial" w:hAnsi="Arial" w:cs="Arial"/>
          <w:sz w:val="24"/>
          <w:szCs w:val="24"/>
        </w:rPr>
        <w:t>In this capacity, with the researcher functioning as instrument transacting in the field is qualitatively dependent on the relationships initiated and developed by the researcher with the research participants. The IMP model was predicated on and around this notion with a significant emphasis placed upon building trust and demonstrating respect for all interviewees.</w:t>
      </w:r>
    </w:p>
    <w:p w:rsidR="004C1A23" w:rsidRPr="004C1A23" w:rsidRDefault="004C1A23" w:rsidP="0017369E">
      <w:pPr>
        <w:spacing w:line="480" w:lineRule="auto"/>
        <w:rPr>
          <w:rFonts w:ascii="Arial" w:hAnsi="Arial" w:cs="Arial"/>
          <w:bCs/>
          <w:sz w:val="24"/>
          <w:szCs w:val="24"/>
        </w:rPr>
      </w:pPr>
      <w:r w:rsidRPr="004C1A23">
        <w:rPr>
          <w:rFonts w:ascii="Arial" w:hAnsi="Arial" w:cs="Arial"/>
          <w:bCs/>
          <w:sz w:val="24"/>
          <w:szCs w:val="24"/>
        </w:rPr>
        <w:lastRenderedPageBreak/>
        <w:t>The key criterion for the process and the quintessential component of the IMP model applied is that of trust and this is addressed more fully in the next section.</w:t>
      </w:r>
    </w:p>
    <w:p w:rsidR="00E83975" w:rsidRPr="0017369E" w:rsidRDefault="00E83975" w:rsidP="0017369E">
      <w:pPr>
        <w:spacing w:line="480" w:lineRule="auto"/>
        <w:rPr>
          <w:rFonts w:ascii="Arial" w:hAnsi="Arial" w:cs="Arial"/>
          <w:sz w:val="12"/>
          <w:szCs w:val="12"/>
        </w:rPr>
      </w:pPr>
    </w:p>
    <w:p w:rsidR="004C1A23" w:rsidRPr="004C1A23" w:rsidRDefault="004C1A23" w:rsidP="0017369E">
      <w:pPr>
        <w:spacing w:line="480" w:lineRule="auto"/>
        <w:rPr>
          <w:rFonts w:ascii="Arial" w:hAnsi="Arial" w:cs="Arial"/>
          <w:sz w:val="24"/>
          <w:szCs w:val="24"/>
        </w:rPr>
      </w:pPr>
      <w:r w:rsidRPr="004C1A23">
        <w:rPr>
          <w:rFonts w:ascii="Arial" w:hAnsi="Arial" w:cs="Arial"/>
          <w:sz w:val="24"/>
          <w:szCs w:val="24"/>
        </w:rPr>
        <w:t>The third and final strand proposed by Johnson and Christensen is that of ‘utilitarianism’. Within this strand, the ethics of the study depend on the outcomes and consequences the study has for the research participants together with any perceived benefits that might arise from that study. If the benefits are considered to be sufficiently large relative to the costs, then the study is ethically acceptable. Given that all of the interviewees gave freely of their time and their contributions were altruistic, the latter consideration had little if any impact on the data gathered.</w:t>
      </w:r>
    </w:p>
    <w:p w:rsidR="00BD1C1E" w:rsidRDefault="00BD1C1E" w:rsidP="004C1A23">
      <w:pPr>
        <w:spacing w:line="480" w:lineRule="auto"/>
        <w:rPr>
          <w:rFonts w:ascii="Arial" w:hAnsi="Arial" w:cs="Arial"/>
          <w:b/>
          <w:sz w:val="24"/>
          <w:szCs w:val="24"/>
        </w:rPr>
      </w:pPr>
    </w:p>
    <w:p w:rsidR="004C1A23" w:rsidRPr="004C1A23" w:rsidRDefault="004C1A23" w:rsidP="004C1A23">
      <w:pPr>
        <w:spacing w:line="480" w:lineRule="auto"/>
        <w:rPr>
          <w:rFonts w:ascii="Arial" w:hAnsi="Arial" w:cs="Arial"/>
          <w:sz w:val="24"/>
          <w:szCs w:val="24"/>
        </w:rPr>
      </w:pPr>
      <w:r w:rsidRPr="004C1A23">
        <w:rPr>
          <w:rFonts w:ascii="Arial" w:hAnsi="Arial" w:cs="Arial"/>
          <w:b/>
          <w:sz w:val="24"/>
          <w:szCs w:val="24"/>
        </w:rPr>
        <w:t>3.10</w:t>
      </w:r>
      <w:r w:rsidRPr="004C1A23">
        <w:rPr>
          <w:rFonts w:ascii="Arial" w:hAnsi="Arial" w:cs="Arial"/>
          <w:sz w:val="24"/>
          <w:szCs w:val="24"/>
        </w:rPr>
        <w:t xml:space="preserve"> </w:t>
      </w:r>
      <w:r w:rsidRPr="004C1A23">
        <w:rPr>
          <w:rFonts w:ascii="Arial" w:hAnsi="Arial" w:cs="Arial"/>
          <w:b/>
          <w:sz w:val="24"/>
          <w:szCs w:val="24"/>
        </w:rPr>
        <w:t xml:space="preserve">Trustworthiness, Validity and Reliability </w:t>
      </w:r>
    </w:p>
    <w:p w:rsidR="007008AA" w:rsidRDefault="004C1A23" w:rsidP="00CB1F9A">
      <w:pPr>
        <w:spacing w:line="240" w:lineRule="auto"/>
        <w:ind w:left="284"/>
        <w:rPr>
          <w:rFonts w:ascii="Arial" w:hAnsi="Arial" w:cs="Arial"/>
          <w:bCs/>
          <w:sz w:val="24"/>
          <w:szCs w:val="24"/>
        </w:rPr>
      </w:pPr>
      <w:r w:rsidRPr="004C1A23">
        <w:rPr>
          <w:rFonts w:ascii="Arial" w:hAnsi="Arial" w:cs="Arial"/>
          <w:bCs/>
          <w:sz w:val="24"/>
          <w:szCs w:val="24"/>
        </w:rPr>
        <w:t>Focusing on trustworthiness rather than truth displaces validation from its traditional location in a presumably objective, non-reactive and neutral reality and moves it to the social world - a world constructed in and through our discourse and actions, through praxis (</w:t>
      </w:r>
      <w:proofErr w:type="spellStart"/>
      <w:r w:rsidRPr="004C1A23">
        <w:rPr>
          <w:rFonts w:ascii="Arial" w:hAnsi="Arial" w:cs="Arial"/>
          <w:bCs/>
          <w:sz w:val="24"/>
          <w:szCs w:val="24"/>
        </w:rPr>
        <w:t>Mishler</w:t>
      </w:r>
      <w:proofErr w:type="spellEnd"/>
      <w:r w:rsidRPr="004C1A23">
        <w:rPr>
          <w:rFonts w:ascii="Arial" w:hAnsi="Arial" w:cs="Arial"/>
          <w:bCs/>
          <w:sz w:val="24"/>
          <w:szCs w:val="24"/>
        </w:rPr>
        <w:t xml:space="preserve">, 1990, p.420).        </w:t>
      </w:r>
    </w:p>
    <w:p w:rsidR="004C1A23" w:rsidRPr="004C1A23" w:rsidRDefault="004C1A23" w:rsidP="00780CE2">
      <w:pPr>
        <w:spacing w:line="240" w:lineRule="auto"/>
      </w:pPr>
      <w:r w:rsidRPr="004C1A23">
        <w:t xml:space="preserve">                                                               </w:t>
      </w:r>
    </w:p>
    <w:p w:rsidR="004C1A23" w:rsidRDefault="004C1A23" w:rsidP="0017369E">
      <w:pPr>
        <w:spacing w:line="480" w:lineRule="auto"/>
        <w:contextualSpacing/>
        <w:rPr>
          <w:rFonts w:ascii="Arial" w:hAnsi="Arial" w:cs="Arial"/>
          <w:sz w:val="24"/>
          <w:szCs w:val="24"/>
        </w:rPr>
      </w:pPr>
      <w:r w:rsidRPr="004C1A23">
        <w:rPr>
          <w:rFonts w:ascii="Arial" w:hAnsi="Arial" w:cs="Arial"/>
          <w:sz w:val="24"/>
          <w:szCs w:val="24"/>
        </w:rPr>
        <w:t>There are a multitude of definitions about what constitu</w:t>
      </w:r>
      <w:r w:rsidR="007008AA">
        <w:rPr>
          <w:rFonts w:ascii="Arial" w:hAnsi="Arial" w:cs="Arial"/>
          <w:sz w:val="24"/>
          <w:szCs w:val="24"/>
        </w:rPr>
        <w:t xml:space="preserve">tes validity. Hammersley </w:t>
      </w:r>
      <w:r w:rsidRPr="004C1A23">
        <w:rPr>
          <w:rFonts w:ascii="Arial" w:hAnsi="Arial" w:cs="Arial"/>
          <w:sz w:val="24"/>
          <w:szCs w:val="24"/>
        </w:rPr>
        <w:t>holds that it is:</w:t>
      </w:r>
    </w:p>
    <w:p w:rsidR="007008AA" w:rsidRPr="0017369E" w:rsidRDefault="007008AA" w:rsidP="00780CE2">
      <w:pPr>
        <w:spacing w:line="240" w:lineRule="auto"/>
        <w:rPr>
          <w:sz w:val="10"/>
          <w:szCs w:val="10"/>
        </w:rPr>
      </w:pPr>
    </w:p>
    <w:p w:rsidR="004C1A23" w:rsidRDefault="004C1A23" w:rsidP="00CB1F9A">
      <w:pPr>
        <w:spacing w:line="240" w:lineRule="auto"/>
        <w:ind w:left="284"/>
        <w:contextualSpacing/>
        <w:rPr>
          <w:rFonts w:ascii="Arial" w:hAnsi="Arial" w:cs="Arial"/>
          <w:sz w:val="24"/>
          <w:szCs w:val="24"/>
        </w:rPr>
      </w:pPr>
      <w:r w:rsidRPr="004C1A23">
        <w:rPr>
          <w:rFonts w:ascii="Arial" w:hAnsi="Arial" w:cs="Arial"/>
          <w:sz w:val="24"/>
          <w:szCs w:val="24"/>
        </w:rPr>
        <w:t>An account is valid or true if it represents accurately those features of the phenomena that it is intended to describe, explain or theorize (1987, p.69).</w:t>
      </w:r>
    </w:p>
    <w:p w:rsidR="007008AA" w:rsidRPr="004C1A23" w:rsidRDefault="007008AA" w:rsidP="007008AA"/>
    <w:p w:rsidR="007008AA" w:rsidRPr="0017369E" w:rsidRDefault="004C1A23" w:rsidP="0017369E">
      <w:pPr>
        <w:spacing w:line="480" w:lineRule="auto"/>
        <w:rPr>
          <w:rFonts w:ascii="Arial" w:hAnsi="Arial" w:cs="Arial"/>
          <w:sz w:val="24"/>
          <w:szCs w:val="24"/>
        </w:rPr>
      </w:pPr>
      <w:r w:rsidRPr="004C1A23">
        <w:rPr>
          <w:rFonts w:ascii="Arial" w:hAnsi="Arial" w:cs="Arial"/>
          <w:sz w:val="24"/>
          <w:szCs w:val="24"/>
        </w:rPr>
        <w:t>With regard to the project, the use of interviewees’ transcripts verbatim strove to negate any scope for inaccuracy in representing the views of those involved. Issues surrounding the very nature of what verbatim means between transcribers was negated by ha</w:t>
      </w:r>
      <w:r w:rsidR="000748CA">
        <w:rPr>
          <w:rFonts w:ascii="Arial" w:hAnsi="Arial" w:cs="Arial"/>
          <w:sz w:val="24"/>
          <w:szCs w:val="24"/>
        </w:rPr>
        <w:t>ving all interviews audio taped</w:t>
      </w:r>
      <w:r w:rsidRPr="004C1A23">
        <w:rPr>
          <w:rFonts w:ascii="Arial" w:hAnsi="Arial" w:cs="Arial"/>
          <w:sz w:val="24"/>
          <w:szCs w:val="24"/>
        </w:rPr>
        <w:t xml:space="preserve"> (McLellan-</w:t>
      </w:r>
      <w:proofErr w:type="spellStart"/>
      <w:r w:rsidRPr="004C1A23">
        <w:rPr>
          <w:rFonts w:ascii="Arial" w:hAnsi="Arial" w:cs="Arial"/>
          <w:sz w:val="24"/>
          <w:szCs w:val="24"/>
        </w:rPr>
        <w:t>Lemal</w:t>
      </w:r>
      <w:proofErr w:type="spellEnd"/>
      <w:r w:rsidRPr="004C1A23">
        <w:rPr>
          <w:rFonts w:ascii="Arial" w:hAnsi="Arial" w:cs="Arial"/>
          <w:sz w:val="24"/>
          <w:szCs w:val="24"/>
        </w:rPr>
        <w:t xml:space="preserve">, 2008). I then listened to the interviews with the </w:t>
      </w:r>
      <w:r w:rsidRPr="004C1A23">
        <w:rPr>
          <w:rFonts w:ascii="Arial" w:hAnsi="Arial" w:cs="Arial"/>
          <w:sz w:val="24"/>
          <w:szCs w:val="24"/>
        </w:rPr>
        <w:lastRenderedPageBreak/>
        <w:t>transcriptions in front of me to ensure authentic oral accounts were captured given that the transcriber was not from the field of ITE and various acronyms and references were unfamiliar to them.</w:t>
      </w:r>
    </w:p>
    <w:p w:rsidR="007008AA" w:rsidRPr="0017369E" w:rsidRDefault="004C1A23" w:rsidP="0017369E">
      <w:pPr>
        <w:autoSpaceDE w:val="0"/>
        <w:autoSpaceDN w:val="0"/>
        <w:adjustRightInd w:val="0"/>
        <w:spacing w:after="0" w:line="480" w:lineRule="auto"/>
        <w:rPr>
          <w:rFonts w:ascii="Arial" w:hAnsi="Arial" w:cs="Arial"/>
          <w:sz w:val="24"/>
          <w:szCs w:val="24"/>
        </w:rPr>
      </w:pPr>
      <w:r w:rsidRPr="007008AA">
        <w:rPr>
          <w:rFonts w:ascii="Arial" w:hAnsi="Arial" w:cs="Arial"/>
          <w:sz w:val="24"/>
          <w:szCs w:val="24"/>
        </w:rPr>
        <w:t>Anonymity extended to the storage of the data: for the interviews, transcripts and audio files, which were on password protected computers accessible only by me and which did not include participants’ names in any form, written or spoken; for the questionnaires, names were recorded only on consent forms, which were stored securely and separately.</w:t>
      </w:r>
    </w:p>
    <w:p w:rsidR="007008AA" w:rsidRPr="0017369E" w:rsidRDefault="004C1A23" w:rsidP="0017369E">
      <w:pPr>
        <w:spacing w:line="480" w:lineRule="auto"/>
        <w:rPr>
          <w:rFonts w:ascii="Arial" w:hAnsi="Arial" w:cs="Arial"/>
          <w:sz w:val="24"/>
          <w:szCs w:val="24"/>
        </w:rPr>
      </w:pPr>
      <w:r w:rsidRPr="004C1A23">
        <w:rPr>
          <w:rFonts w:ascii="Arial" w:hAnsi="Arial" w:cs="Arial"/>
          <w:sz w:val="24"/>
          <w:szCs w:val="24"/>
        </w:rPr>
        <w:t>Equally, the questionnaire respondents had their written views collated verbatim and coded stringently in line with the research questions themselves. High levels of accuracy were therefore maintained throughout the two processes. To ameliorate this further, the adoption of a reflexive stance enabled me to test the emerging meanings from the data, against the focus of the research questions, for</w:t>
      </w:r>
      <w:r w:rsidR="007008AA">
        <w:rPr>
          <w:rFonts w:ascii="Arial" w:hAnsi="Arial" w:cs="Arial"/>
          <w:sz w:val="24"/>
          <w:szCs w:val="24"/>
        </w:rPr>
        <w:t xml:space="preserve"> what Miles and Huberman </w:t>
      </w:r>
      <w:r w:rsidRPr="004C1A23">
        <w:rPr>
          <w:rFonts w:ascii="Arial" w:hAnsi="Arial" w:cs="Arial"/>
          <w:sz w:val="24"/>
          <w:szCs w:val="24"/>
        </w:rPr>
        <w:t>refer to as their plausibility, their sturdiness, their ‘confirmability’ – that is, their validity (1994, p.11).</w:t>
      </w:r>
    </w:p>
    <w:p w:rsidR="00E83975" w:rsidRDefault="004C1A23" w:rsidP="0017369E">
      <w:pPr>
        <w:spacing w:line="480" w:lineRule="auto"/>
        <w:rPr>
          <w:rFonts w:ascii="Arial" w:hAnsi="Arial" w:cs="Arial"/>
          <w:sz w:val="24"/>
          <w:szCs w:val="24"/>
        </w:rPr>
      </w:pPr>
      <w:r w:rsidRPr="004C1A23">
        <w:rPr>
          <w:rFonts w:ascii="Arial" w:hAnsi="Arial" w:cs="Arial"/>
          <w:sz w:val="24"/>
          <w:szCs w:val="24"/>
        </w:rPr>
        <w:t>The notion of generalizability, however, is potentially more problematic here. Despite the parity of questions drawn directly from the literature and the strict analytical tools employed, the nature of the data elicited through the study is really too variable and context bound to permit very significant empirical gene</w:t>
      </w:r>
      <w:r w:rsidR="007008AA">
        <w:rPr>
          <w:rFonts w:ascii="Arial" w:hAnsi="Arial" w:cs="Arial"/>
          <w:sz w:val="24"/>
          <w:szCs w:val="24"/>
        </w:rPr>
        <w:t>ralizations.</w:t>
      </w:r>
      <w:r w:rsidR="00CB1F9A">
        <w:rPr>
          <w:rFonts w:ascii="Arial" w:hAnsi="Arial" w:cs="Arial"/>
          <w:sz w:val="24"/>
          <w:szCs w:val="24"/>
        </w:rPr>
        <w:t xml:space="preserve"> </w:t>
      </w:r>
    </w:p>
    <w:p w:rsidR="00E83975" w:rsidRPr="004C1A23" w:rsidRDefault="007008AA" w:rsidP="0017369E">
      <w:pPr>
        <w:spacing w:line="480" w:lineRule="auto"/>
        <w:rPr>
          <w:rFonts w:ascii="Arial" w:hAnsi="Arial" w:cs="Arial"/>
          <w:sz w:val="24"/>
          <w:szCs w:val="24"/>
        </w:rPr>
      </w:pPr>
      <w:r>
        <w:rPr>
          <w:rFonts w:ascii="Arial" w:hAnsi="Arial" w:cs="Arial"/>
          <w:sz w:val="24"/>
          <w:szCs w:val="24"/>
        </w:rPr>
        <w:t xml:space="preserve">As Cronbach </w:t>
      </w:r>
      <w:r w:rsidR="004C1A23" w:rsidRPr="004C1A23">
        <w:rPr>
          <w:rFonts w:ascii="Arial" w:hAnsi="Arial" w:cs="Arial"/>
          <w:sz w:val="24"/>
          <w:szCs w:val="24"/>
        </w:rPr>
        <w:t>posits:</w:t>
      </w:r>
    </w:p>
    <w:p w:rsidR="007008AA" w:rsidRPr="0017369E" w:rsidRDefault="00EF7BD5" w:rsidP="0017369E">
      <w:pPr>
        <w:spacing w:line="240" w:lineRule="auto"/>
        <w:ind w:left="284"/>
        <w:rPr>
          <w:rFonts w:ascii="Arial" w:hAnsi="Arial" w:cs="Arial"/>
          <w:sz w:val="24"/>
          <w:szCs w:val="24"/>
        </w:rPr>
      </w:pPr>
      <w:r>
        <w:rPr>
          <w:rFonts w:ascii="Arial" w:hAnsi="Arial" w:cs="Arial"/>
          <w:sz w:val="24"/>
          <w:szCs w:val="24"/>
        </w:rPr>
        <w:t>G</w:t>
      </w:r>
      <w:r w:rsidR="004C1A23" w:rsidRPr="004C1A23">
        <w:rPr>
          <w:rFonts w:ascii="Arial" w:hAnsi="Arial" w:cs="Arial"/>
          <w:sz w:val="24"/>
          <w:szCs w:val="24"/>
        </w:rPr>
        <w:t>eneralizations decay. At one time a conclusion describes the existing situation well, at a later time it accounts for very little variance, and ultimately is valid only as history (1975, p.122).</w:t>
      </w:r>
    </w:p>
    <w:p w:rsidR="00EF2056" w:rsidRPr="00EF2056" w:rsidRDefault="00EF2056" w:rsidP="00B71A6D">
      <w:pPr>
        <w:spacing w:line="480" w:lineRule="auto"/>
        <w:rPr>
          <w:rFonts w:ascii="Arial" w:hAnsi="Arial" w:cs="Arial"/>
          <w:sz w:val="12"/>
          <w:szCs w:val="12"/>
        </w:rPr>
      </w:pPr>
    </w:p>
    <w:p w:rsidR="007008AA" w:rsidRPr="00B71A6D" w:rsidRDefault="004C1A23" w:rsidP="00B71A6D">
      <w:pPr>
        <w:spacing w:line="480" w:lineRule="auto"/>
        <w:rPr>
          <w:rFonts w:ascii="Arial" w:hAnsi="Arial" w:cs="Arial"/>
          <w:sz w:val="24"/>
          <w:szCs w:val="24"/>
        </w:rPr>
      </w:pPr>
      <w:r w:rsidRPr="004C1A23">
        <w:rPr>
          <w:rFonts w:ascii="Arial" w:hAnsi="Arial" w:cs="Arial"/>
          <w:sz w:val="24"/>
          <w:szCs w:val="24"/>
        </w:rPr>
        <w:t xml:space="preserve">Therefore, any generalizations stemming from this study would be better regarded as working hypotheses rather than any definitive conclusion. </w:t>
      </w:r>
    </w:p>
    <w:p w:rsidR="00CB1F9A" w:rsidRDefault="004C1A23" w:rsidP="00B71A6D">
      <w:pPr>
        <w:spacing w:line="480" w:lineRule="auto"/>
        <w:rPr>
          <w:rFonts w:ascii="Arial" w:hAnsi="Arial" w:cs="Arial"/>
          <w:sz w:val="24"/>
          <w:szCs w:val="24"/>
        </w:rPr>
      </w:pPr>
      <w:r w:rsidRPr="004C1A23">
        <w:rPr>
          <w:rFonts w:ascii="Arial" w:hAnsi="Arial" w:cs="Arial"/>
          <w:sz w:val="24"/>
          <w:szCs w:val="24"/>
        </w:rPr>
        <w:lastRenderedPageBreak/>
        <w:t>Even though my sampling strategies were devised with the desire for extrapolation in mind, these can only really be modest speculations on the likely applicability of findings to other situations under similar, but not identical, conditions. Rather they are insightful, reflective and case derived than statistical and probabilistic. Howev</w:t>
      </w:r>
      <w:r w:rsidR="007008AA">
        <w:rPr>
          <w:rFonts w:ascii="Arial" w:hAnsi="Arial" w:cs="Arial"/>
          <w:sz w:val="24"/>
          <w:szCs w:val="24"/>
        </w:rPr>
        <w:t xml:space="preserve">er, heeding what </w:t>
      </w:r>
      <w:proofErr w:type="spellStart"/>
      <w:r w:rsidR="007008AA">
        <w:rPr>
          <w:rFonts w:ascii="Arial" w:hAnsi="Arial" w:cs="Arial"/>
          <w:sz w:val="24"/>
          <w:szCs w:val="24"/>
        </w:rPr>
        <w:t>Shadish</w:t>
      </w:r>
      <w:proofErr w:type="spellEnd"/>
      <w:r w:rsidR="007008AA">
        <w:rPr>
          <w:rFonts w:ascii="Arial" w:hAnsi="Arial" w:cs="Arial"/>
          <w:sz w:val="24"/>
          <w:szCs w:val="24"/>
        </w:rPr>
        <w:t xml:space="preserve"> </w:t>
      </w:r>
      <w:r w:rsidRPr="004C1A23">
        <w:rPr>
          <w:rFonts w:ascii="Arial" w:hAnsi="Arial" w:cs="Arial"/>
          <w:sz w:val="24"/>
          <w:szCs w:val="24"/>
        </w:rPr>
        <w:t>offers as ‘The Principle of Explanation’ it would be possible to generalize more confidently if future studies were able to:</w:t>
      </w:r>
    </w:p>
    <w:p w:rsidR="009509A3" w:rsidRPr="009509A3" w:rsidRDefault="009509A3" w:rsidP="00B71A6D">
      <w:pPr>
        <w:spacing w:line="480" w:lineRule="auto"/>
        <w:rPr>
          <w:rFonts w:ascii="Arial" w:hAnsi="Arial" w:cs="Arial"/>
          <w:sz w:val="12"/>
          <w:szCs w:val="12"/>
        </w:rPr>
      </w:pPr>
    </w:p>
    <w:p w:rsidR="004C1A23" w:rsidRDefault="004C1A23" w:rsidP="00CB1F9A">
      <w:pPr>
        <w:spacing w:line="240" w:lineRule="auto"/>
        <w:ind w:left="284"/>
        <w:rPr>
          <w:rFonts w:ascii="Arial" w:hAnsi="Arial" w:cs="Arial"/>
          <w:sz w:val="24"/>
          <w:szCs w:val="24"/>
        </w:rPr>
      </w:pPr>
      <w:r w:rsidRPr="004C1A23">
        <w:rPr>
          <w:rFonts w:ascii="Arial" w:hAnsi="Arial" w:cs="Arial"/>
          <w:sz w:val="24"/>
          <w:szCs w:val="24"/>
        </w:rPr>
        <w:t>Specify completely and exactly (a) which parts of one variable (b) are related to which parts of another variable (c) through which mediating processes (d) with which salient interactions, for then we transfer only those essential components to the new application to which we wish to generalize. The strategy here is breaking down the finding into component parts and processes so as to identify the essential ones (1995, p.426).</w:t>
      </w:r>
    </w:p>
    <w:p w:rsidR="00CB1F9A" w:rsidRPr="00B71A6D" w:rsidRDefault="00CB1F9A" w:rsidP="00CB1F9A">
      <w:pPr>
        <w:spacing w:line="240" w:lineRule="auto"/>
        <w:ind w:left="284"/>
        <w:rPr>
          <w:rFonts w:ascii="Arial" w:hAnsi="Arial" w:cs="Arial"/>
          <w:sz w:val="12"/>
          <w:szCs w:val="12"/>
        </w:rPr>
      </w:pPr>
    </w:p>
    <w:p w:rsidR="007E7829" w:rsidRDefault="004C1A23" w:rsidP="004C1A23">
      <w:pPr>
        <w:spacing w:line="480" w:lineRule="auto"/>
        <w:rPr>
          <w:rFonts w:ascii="Arial" w:hAnsi="Arial" w:cs="Arial"/>
          <w:sz w:val="24"/>
          <w:szCs w:val="24"/>
        </w:rPr>
      </w:pPr>
      <w:r w:rsidRPr="004C1A23">
        <w:rPr>
          <w:rFonts w:ascii="Arial" w:hAnsi="Arial" w:cs="Arial"/>
          <w:sz w:val="24"/>
          <w:szCs w:val="24"/>
        </w:rPr>
        <w:t>That process of data analysis is now discussed.</w:t>
      </w:r>
    </w:p>
    <w:p w:rsidR="00780CE2" w:rsidRPr="00960039" w:rsidRDefault="00780CE2" w:rsidP="004C1A23">
      <w:pPr>
        <w:spacing w:line="480" w:lineRule="auto"/>
        <w:rPr>
          <w:rFonts w:ascii="Arial" w:hAnsi="Arial" w:cs="Arial"/>
          <w:sz w:val="12"/>
          <w:szCs w:val="12"/>
        </w:rPr>
      </w:pPr>
    </w:p>
    <w:p w:rsidR="004C1A23" w:rsidRPr="004C1A23" w:rsidRDefault="004C1A23" w:rsidP="00A256CB">
      <w:pPr>
        <w:spacing w:line="360" w:lineRule="auto"/>
        <w:rPr>
          <w:rFonts w:ascii="Arial" w:hAnsi="Arial" w:cs="Arial"/>
          <w:b/>
          <w:sz w:val="24"/>
          <w:szCs w:val="24"/>
        </w:rPr>
      </w:pPr>
      <w:r w:rsidRPr="004C1A23">
        <w:rPr>
          <w:rFonts w:ascii="Arial" w:hAnsi="Arial" w:cs="Arial"/>
          <w:b/>
          <w:sz w:val="24"/>
          <w:szCs w:val="24"/>
        </w:rPr>
        <w:t xml:space="preserve">3.11 The Process of Data Analysis  </w:t>
      </w:r>
    </w:p>
    <w:p w:rsidR="004C1A23" w:rsidRPr="00982819" w:rsidRDefault="004C1A23" w:rsidP="00D232CE">
      <w:pPr>
        <w:spacing w:line="360" w:lineRule="auto"/>
        <w:ind w:left="284"/>
        <w:rPr>
          <w:rFonts w:ascii="Arial" w:hAnsi="Arial" w:cs="Arial"/>
          <w:b/>
          <w:sz w:val="24"/>
          <w:szCs w:val="24"/>
        </w:rPr>
      </w:pPr>
      <w:r w:rsidRPr="00982819">
        <w:rPr>
          <w:rFonts w:ascii="Arial" w:hAnsi="Arial" w:cs="Arial"/>
          <w:b/>
          <w:sz w:val="24"/>
          <w:szCs w:val="24"/>
        </w:rPr>
        <w:t>3.11.1 Interview Data</w:t>
      </w:r>
    </w:p>
    <w:p w:rsidR="00960936" w:rsidRDefault="00960936" w:rsidP="00960039">
      <w:pPr>
        <w:spacing w:line="360" w:lineRule="auto"/>
        <w:rPr>
          <w:rFonts w:ascii="Arial" w:hAnsi="Arial" w:cs="Arial"/>
          <w:sz w:val="24"/>
          <w:szCs w:val="24"/>
        </w:rPr>
      </w:pPr>
      <w:r>
        <w:rPr>
          <w:rFonts w:ascii="Arial" w:hAnsi="Arial" w:cs="Arial"/>
          <w:sz w:val="24"/>
          <w:szCs w:val="24"/>
        </w:rPr>
        <w:t xml:space="preserve">Burgess </w:t>
      </w:r>
      <w:r w:rsidR="004C1A23" w:rsidRPr="004C1A23">
        <w:rPr>
          <w:rFonts w:ascii="Arial" w:hAnsi="Arial" w:cs="Arial"/>
          <w:sz w:val="24"/>
          <w:szCs w:val="24"/>
        </w:rPr>
        <w:t>supports the notion that:</w:t>
      </w:r>
    </w:p>
    <w:p w:rsidR="009509A3" w:rsidRPr="009509A3" w:rsidRDefault="009509A3" w:rsidP="00960039">
      <w:pPr>
        <w:spacing w:line="360" w:lineRule="auto"/>
        <w:rPr>
          <w:rFonts w:ascii="Arial" w:hAnsi="Arial" w:cs="Arial"/>
          <w:sz w:val="12"/>
          <w:szCs w:val="12"/>
        </w:rPr>
      </w:pPr>
    </w:p>
    <w:p w:rsidR="004C1A23" w:rsidRDefault="004C1A23" w:rsidP="00A256CB">
      <w:pPr>
        <w:spacing w:line="240" w:lineRule="auto"/>
        <w:ind w:left="284"/>
        <w:rPr>
          <w:rFonts w:ascii="Arial" w:hAnsi="Arial" w:cs="Arial"/>
          <w:sz w:val="24"/>
          <w:szCs w:val="24"/>
        </w:rPr>
      </w:pPr>
      <w:r w:rsidRPr="004C1A23">
        <w:rPr>
          <w:rFonts w:ascii="Arial" w:hAnsi="Arial" w:cs="Arial"/>
          <w:sz w:val="24"/>
          <w:szCs w:val="24"/>
        </w:rPr>
        <w:t>Transparency in terms of how you both collect your data and apply the lenses that you choose to explain your findings is an essential component of valid educational research (2009, p. 81).</w:t>
      </w:r>
    </w:p>
    <w:p w:rsidR="00960936" w:rsidRPr="009509A3" w:rsidRDefault="00960936" w:rsidP="00960936">
      <w:pPr>
        <w:rPr>
          <w:sz w:val="24"/>
          <w:szCs w:val="24"/>
        </w:rPr>
      </w:pPr>
    </w:p>
    <w:p w:rsidR="00960936" w:rsidRPr="00B71A6D" w:rsidRDefault="004C1A23" w:rsidP="00B71A6D">
      <w:pPr>
        <w:spacing w:line="480" w:lineRule="auto"/>
        <w:rPr>
          <w:rFonts w:ascii="Arial" w:hAnsi="Arial" w:cs="Arial"/>
          <w:sz w:val="24"/>
          <w:szCs w:val="24"/>
        </w:rPr>
      </w:pPr>
      <w:r w:rsidRPr="004C1A23">
        <w:rPr>
          <w:rFonts w:ascii="Arial" w:hAnsi="Arial" w:cs="Arial"/>
          <w:sz w:val="24"/>
          <w:szCs w:val="24"/>
        </w:rPr>
        <w:t>Before data analysis began, I gave due consideration to potential biases that might affect interpretation of that data. Early recognition of such biases sought to enhance the overall validity of the project. Given my reflexive stance and locus at the heart of the study, I also needed to engage in what Patton (2002) refers to as a ‘mental cleansing process’ (2002, p.553) prior to analysing anything.</w:t>
      </w:r>
    </w:p>
    <w:p w:rsidR="009B07D4" w:rsidRPr="009B07D4" w:rsidRDefault="004C1A23" w:rsidP="00B71A6D">
      <w:pPr>
        <w:spacing w:line="480" w:lineRule="auto"/>
        <w:rPr>
          <w:rFonts w:ascii="Arial" w:hAnsi="Arial" w:cs="Arial"/>
          <w:sz w:val="24"/>
          <w:szCs w:val="24"/>
        </w:rPr>
      </w:pPr>
      <w:r w:rsidRPr="004C1A23">
        <w:rPr>
          <w:rFonts w:ascii="Arial" w:hAnsi="Arial" w:cs="Arial"/>
          <w:sz w:val="24"/>
          <w:szCs w:val="24"/>
        </w:rPr>
        <w:lastRenderedPageBreak/>
        <w:t xml:space="preserve">Moreover, the specific research questions were constructed directly from the literature to elicit respondents’ views on the given topics. Those topics were selected by me to harvest the diverse respondent’s views from the same premise. The commonality of each participant responding to the same questions afforded me the opportunity for some levels of comparability, reliability and generalizability. However, having deliberately targeted such a disparate sample it was reasonable to anticipate I would receive an equally disparate range of views.  </w:t>
      </w:r>
    </w:p>
    <w:p w:rsidR="009B07D4" w:rsidRPr="009B07D4" w:rsidRDefault="004C1A23" w:rsidP="00B71A6D">
      <w:pPr>
        <w:spacing w:line="480" w:lineRule="auto"/>
        <w:rPr>
          <w:rFonts w:ascii="Arial" w:hAnsi="Arial" w:cs="Arial"/>
          <w:sz w:val="24"/>
          <w:szCs w:val="24"/>
        </w:rPr>
      </w:pPr>
      <w:r w:rsidRPr="004C1A23">
        <w:rPr>
          <w:rFonts w:ascii="Arial" w:hAnsi="Arial" w:cs="Arial"/>
          <w:sz w:val="24"/>
          <w:szCs w:val="24"/>
        </w:rPr>
        <w:t>Initially, a corpus of key words and or phrases were highlighted from each of the respondents’ transcripts during the pilot stage of the study that bore relevance to the integrity of the questions themselves and formed an initial thematic base from which to drive the research process. This process of inductive to deductive analysis forms the basis of the distillation model.</w:t>
      </w:r>
    </w:p>
    <w:p w:rsidR="009B07D4" w:rsidRPr="009B07D4" w:rsidRDefault="004C1A23" w:rsidP="00B71A6D">
      <w:pPr>
        <w:spacing w:line="480" w:lineRule="auto"/>
        <w:rPr>
          <w:rFonts w:ascii="Arial" w:hAnsi="Arial" w:cs="Arial"/>
          <w:sz w:val="24"/>
          <w:szCs w:val="24"/>
        </w:rPr>
      </w:pPr>
      <w:r w:rsidRPr="004C1A23">
        <w:rPr>
          <w:rFonts w:ascii="Arial" w:hAnsi="Arial" w:cs="Arial"/>
          <w:sz w:val="24"/>
          <w:szCs w:val="24"/>
        </w:rPr>
        <w:t xml:space="preserve">As Pole and Lampard (2002) suggest, analysis is both integral to and an inevitable aspect of the entire research process with a different level or form of analysis necessary at every stage of the research. Finch and Mason (1990) contend that analysis is constantly taking place and forms the decisions about strategies linked to a particular theoretical perspective decided at the beginning of the research process. In order to scrutinise the process and the data, I therefore adopted a recursive reviewing of findings at particular junctures throughout the process breaking down the data into manageable chunks to categorise and sort. </w:t>
      </w:r>
    </w:p>
    <w:p w:rsidR="009B07D4" w:rsidRDefault="004C1A23" w:rsidP="00B71A6D">
      <w:pPr>
        <w:spacing w:line="480" w:lineRule="auto"/>
        <w:rPr>
          <w:rFonts w:ascii="Arial" w:hAnsi="Arial" w:cs="Arial"/>
          <w:sz w:val="24"/>
          <w:szCs w:val="24"/>
        </w:rPr>
      </w:pPr>
      <w:r w:rsidRPr="004C1A23">
        <w:rPr>
          <w:rFonts w:ascii="Arial" w:hAnsi="Arial" w:cs="Arial"/>
          <w:sz w:val="24"/>
          <w:szCs w:val="24"/>
        </w:rPr>
        <w:t xml:space="preserve">I applied three stages of exploratory comments to the analysis of each of the transcriptions in order to elicit the authentic voices of the participants and to extrapolate any recurring themes or topics. Respectively, these were descriptive comments whereby I would note what Braun and Clarke (2013) would call any free associating; linguistic comments which </w:t>
      </w:r>
      <w:r w:rsidRPr="004C1A23">
        <w:rPr>
          <w:rFonts w:ascii="Arial" w:hAnsi="Arial" w:cs="Arial"/>
          <w:sz w:val="24"/>
          <w:szCs w:val="24"/>
        </w:rPr>
        <w:lastRenderedPageBreak/>
        <w:t xml:space="preserve">would highlight any particular uses of language for meaning and effect; and lastly, abstract or conceptual comments from which I would step out of the semantic level of interpretation and apply a critical understanding of what has been shared. </w:t>
      </w:r>
    </w:p>
    <w:p w:rsidR="009509A3" w:rsidRPr="009509A3" w:rsidRDefault="009509A3" w:rsidP="00B71A6D">
      <w:pPr>
        <w:spacing w:line="480" w:lineRule="auto"/>
        <w:rPr>
          <w:rFonts w:ascii="Arial" w:hAnsi="Arial" w:cs="Arial"/>
          <w:sz w:val="12"/>
          <w:szCs w:val="12"/>
        </w:rPr>
      </w:pPr>
    </w:p>
    <w:p w:rsidR="009B07D4" w:rsidRPr="009B07D4" w:rsidRDefault="004C1A23" w:rsidP="009B07D4">
      <w:pPr>
        <w:spacing w:line="480" w:lineRule="auto"/>
        <w:rPr>
          <w:rFonts w:ascii="Arial" w:hAnsi="Arial" w:cs="Arial"/>
          <w:color w:val="FF00FF"/>
          <w:sz w:val="24"/>
          <w:szCs w:val="24"/>
        </w:rPr>
      </w:pPr>
      <w:r w:rsidRPr="00D17049">
        <w:rPr>
          <w:rFonts w:ascii="Arial" w:hAnsi="Arial" w:cs="Arial"/>
          <w:sz w:val="24"/>
          <w:szCs w:val="24"/>
        </w:rPr>
        <w:t>These were coded using the terms definition (D), linguistic (L) and abstract/conceptual (A/C) respectively from the pilot transcriptions through to the fina</w:t>
      </w:r>
      <w:r w:rsidR="001120C2" w:rsidRPr="00D17049">
        <w:rPr>
          <w:rFonts w:ascii="Arial" w:hAnsi="Arial" w:cs="Arial"/>
          <w:sz w:val="24"/>
          <w:szCs w:val="24"/>
        </w:rPr>
        <w:t xml:space="preserve">l stage of analysis </w:t>
      </w:r>
      <w:r w:rsidR="00382621" w:rsidRPr="00D17049">
        <w:rPr>
          <w:rFonts w:ascii="Arial" w:hAnsi="Arial" w:cs="Arial"/>
          <w:sz w:val="24"/>
          <w:szCs w:val="24"/>
        </w:rPr>
        <w:t>(see appendix</w:t>
      </w:r>
      <w:r w:rsidR="00D17049" w:rsidRPr="00D17049">
        <w:rPr>
          <w:rFonts w:ascii="Arial" w:hAnsi="Arial" w:cs="Arial"/>
          <w:sz w:val="24"/>
          <w:szCs w:val="24"/>
        </w:rPr>
        <w:t xml:space="preserve"> 9</w:t>
      </w:r>
      <w:r w:rsidR="00BD1C1E" w:rsidRPr="00D17049">
        <w:rPr>
          <w:rFonts w:ascii="Arial" w:hAnsi="Arial" w:cs="Arial"/>
          <w:sz w:val="24"/>
          <w:szCs w:val="24"/>
        </w:rPr>
        <w:t xml:space="preserve">). </w:t>
      </w:r>
      <w:r w:rsidRPr="004C1A23">
        <w:rPr>
          <w:rFonts w:ascii="Arial" w:hAnsi="Arial" w:cs="Arial"/>
          <w:sz w:val="24"/>
          <w:szCs w:val="24"/>
        </w:rPr>
        <w:t xml:space="preserve">This is process </w:t>
      </w:r>
      <w:r w:rsidR="003152F5">
        <w:rPr>
          <w:rFonts w:ascii="Arial" w:hAnsi="Arial" w:cs="Arial"/>
          <w:sz w:val="24"/>
          <w:szCs w:val="24"/>
        </w:rPr>
        <w:t>can</w:t>
      </w:r>
      <w:r w:rsidRPr="004C1A23">
        <w:rPr>
          <w:rFonts w:ascii="Arial" w:hAnsi="Arial" w:cs="Arial"/>
          <w:sz w:val="24"/>
          <w:szCs w:val="24"/>
        </w:rPr>
        <w:t xml:space="preserve"> </w:t>
      </w:r>
      <w:r w:rsidR="003152F5">
        <w:rPr>
          <w:rFonts w:ascii="Arial" w:hAnsi="Arial" w:cs="Arial"/>
          <w:sz w:val="24"/>
          <w:szCs w:val="24"/>
        </w:rPr>
        <w:t xml:space="preserve">also be </w:t>
      </w:r>
      <w:r w:rsidRPr="004C1A23">
        <w:rPr>
          <w:rFonts w:ascii="Arial" w:hAnsi="Arial" w:cs="Arial"/>
          <w:sz w:val="24"/>
          <w:szCs w:val="24"/>
        </w:rPr>
        <w:t xml:space="preserve">illustrated through Husserl’s ‘bracketing’ model </w:t>
      </w:r>
      <w:r w:rsidR="00E83F52">
        <w:rPr>
          <w:rFonts w:ascii="Arial" w:hAnsi="Arial" w:cs="Arial"/>
          <w:sz w:val="24"/>
          <w:szCs w:val="24"/>
        </w:rPr>
        <w:t>in figure 8</w:t>
      </w:r>
      <w:r w:rsidR="00887171">
        <w:rPr>
          <w:rFonts w:ascii="Arial" w:hAnsi="Arial" w:cs="Arial"/>
          <w:sz w:val="24"/>
          <w:szCs w:val="24"/>
        </w:rPr>
        <w:t xml:space="preserve"> </w:t>
      </w:r>
      <w:r w:rsidRPr="004C1A23">
        <w:rPr>
          <w:rFonts w:ascii="Arial" w:hAnsi="Arial" w:cs="Arial"/>
          <w:sz w:val="24"/>
          <w:szCs w:val="24"/>
        </w:rPr>
        <w:t>below:</w:t>
      </w:r>
    </w:p>
    <w:p w:rsidR="009B07D4" w:rsidRDefault="009B07D4" w:rsidP="004C1A23">
      <w:pPr>
        <w:rPr>
          <w:rFonts w:ascii="Arial" w:hAnsi="Arial" w:cs="Arial"/>
          <w:b/>
          <w:sz w:val="24"/>
          <w:szCs w:val="24"/>
        </w:rPr>
      </w:pPr>
    </w:p>
    <w:p w:rsidR="009B07D4" w:rsidRDefault="009B07D4" w:rsidP="004C1A23">
      <w:pPr>
        <w:rPr>
          <w:rFonts w:ascii="Arial" w:hAnsi="Arial" w:cs="Arial"/>
          <w:b/>
          <w:sz w:val="24"/>
          <w:szCs w:val="24"/>
        </w:rPr>
      </w:pPr>
    </w:p>
    <w:p w:rsidR="009B07D4" w:rsidRDefault="009B07D4" w:rsidP="004C1A23">
      <w:pPr>
        <w:rPr>
          <w:rFonts w:ascii="Arial" w:hAnsi="Arial" w:cs="Arial"/>
          <w:b/>
          <w:sz w:val="24"/>
          <w:szCs w:val="24"/>
        </w:rPr>
      </w:pPr>
    </w:p>
    <w:p w:rsidR="009B07D4" w:rsidRDefault="009B07D4" w:rsidP="004C1A23">
      <w:pPr>
        <w:rPr>
          <w:rFonts w:ascii="Arial" w:hAnsi="Arial" w:cs="Arial"/>
          <w:b/>
          <w:sz w:val="24"/>
          <w:szCs w:val="24"/>
        </w:rPr>
      </w:pPr>
    </w:p>
    <w:p w:rsidR="009B07D4" w:rsidRDefault="009B07D4" w:rsidP="004C1A23">
      <w:pPr>
        <w:rPr>
          <w:rFonts w:ascii="Arial" w:hAnsi="Arial" w:cs="Arial"/>
          <w:b/>
          <w:sz w:val="24"/>
          <w:szCs w:val="24"/>
        </w:rPr>
      </w:pPr>
    </w:p>
    <w:p w:rsidR="009B07D4" w:rsidRDefault="009B07D4" w:rsidP="004C1A23">
      <w:pPr>
        <w:rPr>
          <w:rFonts w:ascii="Arial" w:hAnsi="Arial" w:cs="Arial"/>
          <w:b/>
          <w:sz w:val="24"/>
          <w:szCs w:val="24"/>
        </w:rPr>
      </w:pPr>
    </w:p>
    <w:p w:rsidR="009B07D4" w:rsidRDefault="009B07D4" w:rsidP="004C1A23">
      <w:pPr>
        <w:rPr>
          <w:rFonts w:ascii="Arial" w:hAnsi="Arial" w:cs="Arial"/>
          <w:b/>
          <w:sz w:val="24"/>
          <w:szCs w:val="24"/>
        </w:rPr>
      </w:pPr>
    </w:p>
    <w:p w:rsidR="009B07D4" w:rsidRDefault="009B07D4" w:rsidP="004C1A23">
      <w:pPr>
        <w:rPr>
          <w:rFonts w:ascii="Arial" w:hAnsi="Arial" w:cs="Arial"/>
          <w:b/>
          <w:sz w:val="24"/>
          <w:szCs w:val="24"/>
        </w:rPr>
      </w:pPr>
    </w:p>
    <w:p w:rsidR="009B07D4" w:rsidRDefault="009B07D4" w:rsidP="004C1A23">
      <w:pPr>
        <w:rPr>
          <w:rFonts w:ascii="Arial" w:hAnsi="Arial" w:cs="Arial"/>
          <w:b/>
          <w:sz w:val="24"/>
          <w:szCs w:val="24"/>
        </w:rPr>
      </w:pPr>
    </w:p>
    <w:p w:rsidR="009B07D4" w:rsidRDefault="009B07D4" w:rsidP="004C1A23">
      <w:pPr>
        <w:rPr>
          <w:rFonts w:ascii="Arial" w:hAnsi="Arial" w:cs="Arial"/>
          <w:b/>
          <w:sz w:val="24"/>
          <w:szCs w:val="24"/>
        </w:rPr>
      </w:pPr>
    </w:p>
    <w:p w:rsidR="009B07D4" w:rsidRDefault="009B07D4" w:rsidP="004C1A23">
      <w:pPr>
        <w:rPr>
          <w:rFonts w:ascii="Arial" w:hAnsi="Arial" w:cs="Arial"/>
          <w:b/>
          <w:sz w:val="24"/>
          <w:szCs w:val="24"/>
        </w:rPr>
      </w:pPr>
    </w:p>
    <w:p w:rsidR="009B07D4" w:rsidRDefault="009B07D4" w:rsidP="004C1A23">
      <w:pPr>
        <w:rPr>
          <w:rFonts w:ascii="Arial" w:hAnsi="Arial" w:cs="Arial"/>
          <w:b/>
          <w:sz w:val="24"/>
          <w:szCs w:val="24"/>
        </w:rPr>
      </w:pPr>
    </w:p>
    <w:p w:rsidR="009B07D4" w:rsidRDefault="009B07D4" w:rsidP="004C1A23">
      <w:pPr>
        <w:rPr>
          <w:rFonts w:ascii="Arial" w:hAnsi="Arial" w:cs="Arial"/>
          <w:b/>
          <w:sz w:val="24"/>
          <w:szCs w:val="24"/>
        </w:rPr>
      </w:pPr>
    </w:p>
    <w:p w:rsidR="009B07D4" w:rsidRDefault="009B07D4" w:rsidP="004C1A23">
      <w:pPr>
        <w:rPr>
          <w:rFonts w:ascii="Arial" w:hAnsi="Arial" w:cs="Arial"/>
          <w:b/>
          <w:sz w:val="24"/>
          <w:szCs w:val="24"/>
        </w:rPr>
      </w:pPr>
    </w:p>
    <w:p w:rsidR="009B07D4" w:rsidRDefault="009B07D4" w:rsidP="004C1A23">
      <w:pPr>
        <w:rPr>
          <w:rFonts w:ascii="Arial" w:hAnsi="Arial" w:cs="Arial"/>
          <w:b/>
          <w:sz w:val="24"/>
          <w:szCs w:val="24"/>
        </w:rPr>
      </w:pPr>
    </w:p>
    <w:p w:rsidR="009B07D4" w:rsidRDefault="009B07D4" w:rsidP="004C1A23">
      <w:pPr>
        <w:rPr>
          <w:rFonts w:ascii="Arial" w:hAnsi="Arial" w:cs="Arial"/>
          <w:b/>
          <w:sz w:val="24"/>
          <w:szCs w:val="24"/>
        </w:rPr>
      </w:pPr>
    </w:p>
    <w:p w:rsidR="009B07D4" w:rsidRDefault="009B07D4" w:rsidP="004C1A23">
      <w:pPr>
        <w:rPr>
          <w:rFonts w:ascii="Arial" w:hAnsi="Arial" w:cs="Arial"/>
          <w:b/>
          <w:sz w:val="24"/>
          <w:szCs w:val="24"/>
        </w:rPr>
      </w:pPr>
    </w:p>
    <w:p w:rsidR="009B07D4" w:rsidRDefault="009B07D4" w:rsidP="004C1A23">
      <w:pPr>
        <w:rPr>
          <w:rFonts w:ascii="Arial" w:hAnsi="Arial" w:cs="Arial"/>
          <w:b/>
          <w:sz w:val="24"/>
          <w:szCs w:val="24"/>
        </w:rPr>
      </w:pPr>
    </w:p>
    <w:p w:rsidR="004C1A23" w:rsidRPr="004C1A23" w:rsidRDefault="00E83F52" w:rsidP="004C1A23">
      <w:pPr>
        <w:rPr>
          <w:rFonts w:ascii="Arial" w:hAnsi="Arial" w:cs="Arial"/>
          <w:b/>
          <w:sz w:val="24"/>
          <w:szCs w:val="24"/>
        </w:rPr>
      </w:pPr>
      <w:r>
        <w:rPr>
          <w:rFonts w:ascii="Arial" w:hAnsi="Arial" w:cs="Arial"/>
          <w:b/>
          <w:sz w:val="24"/>
          <w:szCs w:val="24"/>
        </w:rPr>
        <w:lastRenderedPageBreak/>
        <w:t>Figure 8</w:t>
      </w:r>
      <w:r w:rsidR="00887171">
        <w:rPr>
          <w:rFonts w:ascii="Arial" w:hAnsi="Arial" w:cs="Arial"/>
          <w:b/>
          <w:sz w:val="24"/>
          <w:szCs w:val="24"/>
        </w:rPr>
        <w:t xml:space="preserve">: </w:t>
      </w:r>
      <w:r w:rsidR="004C1A23" w:rsidRPr="004C1A23">
        <w:rPr>
          <w:rFonts w:ascii="Arial" w:hAnsi="Arial" w:cs="Arial"/>
          <w:b/>
          <w:sz w:val="24"/>
          <w:szCs w:val="24"/>
        </w:rPr>
        <w:t>Husserl’s Bracketing Process</w:t>
      </w:r>
    </w:p>
    <w:p w:rsidR="004C1A23" w:rsidRPr="004C1A23" w:rsidRDefault="005D6131" w:rsidP="004C1A23">
      <w:pPr>
        <w:spacing w:line="480" w:lineRule="auto"/>
        <w:rPr>
          <w:rFonts w:ascii="Arial" w:hAnsi="Arial" w:cs="Arial"/>
          <w:sz w:val="24"/>
          <w:szCs w:val="24"/>
        </w:rPr>
      </w:pPr>
      <w:r>
        <w:rPr>
          <w:noProof/>
          <w:lang w:eastAsia="en-GB"/>
        </w:rPr>
        <mc:AlternateContent>
          <mc:Choice Requires="wps">
            <w:drawing>
              <wp:anchor distT="0" distB="0" distL="114300" distR="114300" simplePos="0" relativeHeight="251797504" behindDoc="0" locked="0" layoutInCell="1" allowOverlap="1" wp14:anchorId="30D06F8F" wp14:editId="47548822">
                <wp:simplePos x="0" y="0"/>
                <wp:positionH relativeFrom="column">
                  <wp:posOffset>15240</wp:posOffset>
                </wp:positionH>
                <wp:positionV relativeFrom="paragraph">
                  <wp:posOffset>52705</wp:posOffset>
                </wp:positionV>
                <wp:extent cx="5806440" cy="6305550"/>
                <wp:effectExtent l="0" t="0" r="22860" b="19050"/>
                <wp:wrapNone/>
                <wp:docPr id="80" name="Rectangle 80"/>
                <wp:cNvGraphicFramePr/>
                <a:graphic xmlns:a="http://schemas.openxmlformats.org/drawingml/2006/main">
                  <a:graphicData uri="http://schemas.microsoft.com/office/word/2010/wordprocessingShape">
                    <wps:wsp>
                      <wps:cNvSpPr/>
                      <wps:spPr>
                        <a:xfrm>
                          <a:off x="0" y="0"/>
                          <a:ext cx="5806440" cy="6305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0" o:spid="_x0000_s1026" style="position:absolute;margin-left:1.2pt;margin-top:4.15pt;width:457.2pt;height:496.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" filled="f" strokecolor="black [3213]" strokeweight=".25pt"/>
            </w:pict>
          </mc:Fallback>
        </mc:AlternateContent>
      </w:r>
    </w:p>
    <w:p w:rsidR="00577586" w:rsidRDefault="00577586" w:rsidP="00A256CB">
      <w:pPr>
        <w:spacing w:line="360" w:lineRule="auto"/>
        <w:rPr>
          <w:rFonts w:ascii="Arial" w:hAnsi="Arial" w:cs="Arial"/>
          <w:sz w:val="20"/>
          <w:szCs w:val="20"/>
        </w:rPr>
      </w:pPr>
    </w:p>
    <w:p w:rsidR="005D6131" w:rsidRDefault="005D6131" w:rsidP="00A256CB">
      <w:pPr>
        <w:spacing w:line="360" w:lineRule="auto"/>
        <w:rPr>
          <w:rFonts w:ascii="Arial" w:hAnsi="Arial" w:cs="Arial"/>
          <w:sz w:val="24"/>
          <w:szCs w:val="24"/>
        </w:rPr>
      </w:pPr>
    </w:p>
    <w:p w:rsidR="0042181D" w:rsidRDefault="0042181D" w:rsidP="006C3DEC">
      <w:pPr>
        <w:spacing w:line="480" w:lineRule="auto"/>
        <w:rPr>
          <w:rFonts w:ascii="Arial" w:hAnsi="Arial" w:cs="Arial"/>
          <w:sz w:val="24"/>
          <w:szCs w:val="24"/>
        </w:rPr>
      </w:pPr>
    </w:p>
    <w:p w:rsidR="0042181D" w:rsidRDefault="0042181D" w:rsidP="006C3DEC">
      <w:pPr>
        <w:spacing w:line="480" w:lineRule="auto"/>
        <w:rPr>
          <w:rFonts w:ascii="Arial" w:hAnsi="Arial" w:cs="Arial"/>
          <w:sz w:val="24"/>
          <w:szCs w:val="24"/>
        </w:rPr>
      </w:pPr>
    </w:p>
    <w:p w:rsidR="005D6131" w:rsidRDefault="005D6131" w:rsidP="006C3DEC">
      <w:pPr>
        <w:spacing w:line="480" w:lineRule="auto"/>
        <w:rPr>
          <w:rFonts w:ascii="Arial" w:hAnsi="Arial" w:cs="Arial"/>
          <w:sz w:val="24"/>
          <w:szCs w:val="24"/>
        </w:rPr>
      </w:pPr>
    </w:p>
    <w:p w:rsidR="005D6131" w:rsidRDefault="005D6131" w:rsidP="006C3DEC">
      <w:pPr>
        <w:spacing w:line="480" w:lineRule="auto"/>
        <w:rPr>
          <w:rFonts w:ascii="Arial" w:hAnsi="Arial" w:cs="Arial"/>
          <w:sz w:val="24"/>
          <w:szCs w:val="24"/>
        </w:rPr>
      </w:pPr>
    </w:p>
    <w:p w:rsidR="005D6131" w:rsidRPr="004273D4" w:rsidRDefault="005D6131" w:rsidP="005D6131">
      <w:pPr>
        <w:jc w:val="center"/>
        <w:rPr>
          <w:i/>
          <w:sz w:val="24"/>
          <w:szCs w:val="24"/>
        </w:rPr>
      </w:pPr>
      <w:r w:rsidRPr="004273D4">
        <w:rPr>
          <w:i/>
          <w:color w:val="000000"/>
          <w:sz w:val="24"/>
          <w:szCs w:val="24"/>
        </w:rPr>
        <w:t>Content removed for copyright reasons</w:t>
      </w:r>
    </w:p>
    <w:p w:rsidR="005D6131" w:rsidRDefault="005D6131" w:rsidP="006C3DEC">
      <w:pPr>
        <w:spacing w:line="480" w:lineRule="auto"/>
        <w:rPr>
          <w:rFonts w:ascii="Arial" w:hAnsi="Arial" w:cs="Arial"/>
          <w:sz w:val="24"/>
          <w:szCs w:val="24"/>
        </w:rPr>
      </w:pPr>
    </w:p>
    <w:p w:rsidR="005D6131" w:rsidRDefault="005D6131" w:rsidP="006C3DEC">
      <w:pPr>
        <w:spacing w:line="480" w:lineRule="auto"/>
        <w:rPr>
          <w:rFonts w:ascii="Arial" w:hAnsi="Arial" w:cs="Arial"/>
          <w:sz w:val="24"/>
          <w:szCs w:val="24"/>
        </w:rPr>
      </w:pPr>
    </w:p>
    <w:p w:rsidR="005D6131" w:rsidRDefault="005D6131" w:rsidP="006C3DEC">
      <w:pPr>
        <w:spacing w:line="480" w:lineRule="auto"/>
        <w:rPr>
          <w:rFonts w:ascii="Arial" w:hAnsi="Arial" w:cs="Arial"/>
          <w:sz w:val="24"/>
          <w:szCs w:val="24"/>
        </w:rPr>
      </w:pPr>
    </w:p>
    <w:p w:rsidR="005D6131" w:rsidRDefault="005D6131" w:rsidP="006C3DEC">
      <w:pPr>
        <w:spacing w:line="480" w:lineRule="auto"/>
        <w:rPr>
          <w:rFonts w:ascii="Arial" w:hAnsi="Arial" w:cs="Arial"/>
          <w:sz w:val="24"/>
          <w:szCs w:val="24"/>
        </w:rPr>
      </w:pPr>
    </w:p>
    <w:p w:rsidR="005D6131" w:rsidRDefault="005D6131" w:rsidP="006C3DEC">
      <w:pPr>
        <w:spacing w:line="480" w:lineRule="auto"/>
        <w:rPr>
          <w:rFonts w:ascii="Arial" w:hAnsi="Arial" w:cs="Arial"/>
          <w:sz w:val="24"/>
          <w:szCs w:val="24"/>
        </w:rPr>
      </w:pPr>
    </w:p>
    <w:p w:rsidR="005D6131" w:rsidRDefault="005D6131" w:rsidP="006C3DEC">
      <w:pPr>
        <w:spacing w:line="480" w:lineRule="auto"/>
        <w:rPr>
          <w:rFonts w:ascii="Arial" w:hAnsi="Arial" w:cs="Arial"/>
          <w:sz w:val="24"/>
          <w:szCs w:val="24"/>
        </w:rPr>
      </w:pPr>
    </w:p>
    <w:p w:rsidR="005D6131" w:rsidRDefault="005D6131" w:rsidP="006C3DEC">
      <w:pPr>
        <w:spacing w:line="480" w:lineRule="auto"/>
        <w:rPr>
          <w:rFonts w:ascii="Arial" w:hAnsi="Arial" w:cs="Arial"/>
          <w:sz w:val="24"/>
          <w:szCs w:val="24"/>
        </w:rPr>
      </w:pPr>
    </w:p>
    <w:p w:rsidR="005D6131" w:rsidRDefault="005D6131" w:rsidP="006C3DEC">
      <w:pPr>
        <w:spacing w:line="480" w:lineRule="auto"/>
        <w:rPr>
          <w:rFonts w:ascii="Arial" w:hAnsi="Arial" w:cs="Arial"/>
          <w:sz w:val="24"/>
          <w:szCs w:val="24"/>
        </w:rPr>
      </w:pPr>
    </w:p>
    <w:p w:rsidR="005D6131" w:rsidRDefault="005D6131" w:rsidP="006C3DEC">
      <w:pPr>
        <w:spacing w:line="480" w:lineRule="auto"/>
        <w:rPr>
          <w:rFonts w:ascii="Arial" w:hAnsi="Arial" w:cs="Arial"/>
          <w:sz w:val="24"/>
          <w:szCs w:val="24"/>
        </w:rPr>
      </w:pPr>
    </w:p>
    <w:p w:rsidR="005D6131" w:rsidRDefault="005D6131" w:rsidP="006C3DEC">
      <w:pPr>
        <w:spacing w:line="480" w:lineRule="auto"/>
        <w:rPr>
          <w:rFonts w:ascii="Arial" w:hAnsi="Arial" w:cs="Arial"/>
          <w:sz w:val="24"/>
          <w:szCs w:val="24"/>
        </w:rPr>
      </w:pPr>
    </w:p>
    <w:p w:rsidR="005D6131" w:rsidRDefault="005D6131" w:rsidP="006C3DEC">
      <w:pPr>
        <w:spacing w:line="480" w:lineRule="auto"/>
        <w:rPr>
          <w:rFonts w:ascii="Arial" w:hAnsi="Arial" w:cs="Arial"/>
          <w:sz w:val="24"/>
          <w:szCs w:val="24"/>
        </w:rPr>
      </w:pPr>
    </w:p>
    <w:p w:rsidR="004C1A23" w:rsidRDefault="004C1A23" w:rsidP="006C3DEC">
      <w:pPr>
        <w:spacing w:line="480" w:lineRule="auto"/>
        <w:rPr>
          <w:rFonts w:ascii="Arial" w:hAnsi="Arial" w:cs="Arial"/>
          <w:sz w:val="24"/>
          <w:szCs w:val="24"/>
        </w:rPr>
      </w:pPr>
      <w:r w:rsidRPr="004C1A23">
        <w:rPr>
          <w:rFonts w:ascii="Arial" w:hAnsi="Arial" w:cs="Arial"/>
          <w:sz w:val="24"/>
          <w:szCs w:val="24"/>
        </w:rPr>
        <w:lastRenderedPageBreak/>
        <w:t xml:space="preserve">Once the data was bracketed, all aspects of the data were treated with equal value or </w:t>
      </w:r>
      <w:proofErr w:type="spellStart"/>
      <w:r w:rsidRPr="004C1A23">
        <w:rPr>
          <w:rFonts w:ascii="Arial" w:hAnsi="Arial" w:cs="Arial"/>
          <w:sz w:val="24"/>
          <w:szCs w:val="24"/>
        </w:rPr>
        <w:t>horizontalized</w:t>
      </w:r>
      <w:proofErr w:type="spellEnd"/>
      <w:r w:rsidRPr="004C1A23">
        <w:rPr>
          <w:rFonts w:ascii="Arial" w:hAnsi="Arial" w:cs="Arial"/>
          <w:sz w:val="24"/>
          <w:szCs w:val="24"/>
        </w:rPr>
        <w:t xml:space="preserve"> (Patton 2002). They were then organized into meaningful clusters </w:t>
      </w:r>
      <w:r w:rsidR="008F56D8">
        <w:rPr>
          <w:rFonts w:ascii="Arial" w:hAnsi="Arial" w:cs="Arial"/>
          <w:sz w:val="24"/>
          <w:szCs w:val="24"/>
        </w:rPr>
        <w:t xml:space="preserve">based around the corpus of 8 words, </w:t>
      </w:r>
      <w:r w:rsidRPr="004C1A23">
        <w:rPr>
          <w:rFonts w:ascii="Arial" w:hAnsi="Arial" w:cs="Arial"/>
          <w:sz w:val="24"/>
          <w:szCs w:val="24"/>
        </w:rPr>
        <w:t>with any repetitious or overlapping data eliminated. Any data considered to be irrelevant to the focus of the research questions was also rejected.</w:t>
      </w:r>
    </w:p>
    <w:p w:rsidR="004C1A23" w:rsidRDefault="004C1A23" w:rsidP="006C3DEC">
      <w:pPr>
        <w:autoSpaceDE w:val="0"/>
        <w:autoSpaceDN w:val="0"/>
        <w:adjustRightInd w:val="0"/>
        <w:spacing w:after="0" w:line="480" w:lineRule="auto"/>
        <w:rPr>
          <w:rFonts w:ascii="Arial" w:hAnsi="Arial" w:cs="Arial"/>
          <w:sz w:val="24"/>
          <w:szCs w:val="24"/>
        </w:rPr>
      </w:pPr>
      <w:r w:rsidRPr="004C1A23">
        <w:rPr>
          <w:rFonts w:ascii="Arial" w:hAnsi="Arial" w:cs="Arial"/>
          <w:color w:val="000000"/>
          <w:sz w:val="24"/>
          <w:szCs w:val="24"/>
        </w:rPr>
        <w:t xml:space="preserve">Stroh (2000) suggests that this is usually done through a procedure in which chunks of text are labelled, or coded, and then stored by these codes. </w:t>
      </w:r>
      <w:r w:rsidRPr="004C1A23">
        <w:rPr>
          <w:rFonts w:ascii="Arial" w:hAnsi="Arial" w:cs="Arial"/>
          <w:sz w:val="24"/>
          <w:szCs w:val="24"/>
        </w:rPr>
        <w:t>Content analysis in this sense is:</w:t>
      </w:r>
    </w:p>
    <w:p w:rsidR="00577586" w:rsidRPr="004C1A23" w:rsidRDefault="00577586" w:rsidP="00577586"/>
    <w:p w:rsidR="004C1A23" w:rsidRDefault="004C1A23" w:rsidP="00A256CB">
      <w:pPr>
        <w:autoSpaceDE w:val="0"/>
        <w:autoSpaceDN w:val="0"/>
        <w:adjustRightInd w:val="0"/>
        <w:spacing w:after="0" w:line="240" w:lineRule="auto"/>
        <w:ind w:left="284"/>
        <w:rPr>
          <w:rFonts w:ascii="Arial" w:hAnsi="Arial" w:cs="Arial"/>
          <w:sz w:val="24"/>
          <w:szCs w:val="24"/>
        </w:rPr>
      </w:pPr>
      <w:proofErr w:type="gramStart"/>
      <w:r w:rsidRPr="004C1A23">
        <w:rPr>
          <w:rFonts w:ascii="Arial" w:hAnsi="Arial" w:cs="Arial"/>
          <w:sz w:val="24"/>
          <w:szCs w:val="24"/>
        </w:rPr>
        <w:t>Learnable and divorceable from the personal authority of the researcher.</w:t>
      </w:r>
      <w:proofErr w:type="gramEnd"/>
      <w:r w:rsidRPr="004C1A23">
        <w:rPr>
          <w:rFonts w:ascii="Arial" w:hAnsi="Arial" w:cs="Arial"/>
          <w:sz w:val="24"/>
          <w:szCs w:val="24"/>
        </w:rPr>
        <w:t xml:space="preserve"> </w:t>
      </w:r>
      <w:proofErr w:type="gramStart"/>
      <w:r w:rsidRPr="004C1A23">
        <w:rPr>
          <w:rFonts w:ascii="Arial" w:hAnsi="Arial" w:cs="Arial"/>
          <w:sz w:val="24"/>
          <w:szCs w:val="24"/>
        </w:rPr>
        <w:t>As a research technique, content analysis provides new insights, (and) increases a researcher’s understanding of par</w:t>
      </w:r>
      <w:r w:rsidRPr="004C1A23">
        <w:rPr>
          <w:rFonts w:ascii="Arial" w:hAnsi="Arial" w:cs="Arial"/>
          <w:sz w:val="24"/>
          <w:szCs w:val="24"/>
        </w:rPr>
        <w:softHyphen/>
        <w:t>ticular phenomena’ (</w:t>
      </w:r>
      <w:proofErr w:type="spellStart"/>
      <w:r w:rsidRPr="004C1A23">
        <w:rPr>
          <w:rFonts w:ascii="Arial" w:hAnsi="Arial" w:cs="Arial"/>
          <w:sz w:val="24"/>
          <w:szCs w:val="24"/>
        </w:rPr>
        <w:t>Krippendorf</w:t>
      </w:r>
      <w:proofErr w:type="spellEnd"/>
      <w:r w:rsidRPr="004C1A23">
        <w:rPr>
          <w:rFonts w:ascii="Arial" w:hAnsi="Arial" w:cs="Arial"/>
          <w:sz w:val="24"/>
          <w:szCs w:val="24"/>
        </w:rPr>
        <w:t>, 2013, p.24).</w:t>
      </w:r>
      <w:proofErr w:type="gramEnd"/>
    </w:p>
    <w:p w:rsidR="00577586" w:rsidRDefault="00577586" w:rsidP="00577586"/>
    <w:p w:rsidR="00A256CB" w:rsidRPr="004C1A23" w:rsidRDefault="00A256CB" w:rsidP="00577586"/>
    <w:p w:rsidR="00577586" w:rsidRPr="006C3DEC" w:rsidRDefault="004C1A23" w:rsidP="006C3DEC">
      <w:pPr>
        <w:spacing w:line="480" w:lineRule="auto"/>
        <w:rPr>
          <w:rFonts w:ascii="Arial" w:hAnsi="Arial" w:cs="Arial"/>
          <w:sz w:val="24"/>
          <w:szCs w:val="24"/>
        </w:rPr>
      </w:pPr>
      <w:r w:rsidRPr="004C1A23">
        <w:rPr>
          <w:rFonts w:ascii="Arial" w:hAnsi="Arial" w:cs="Arial"/>
          <w:sz w:val="24"/>
          <w:szCs w:val="24"/>
        </w:rPr>
        <w:t>My primary task therefore was to extract something meaningful from the information gathered. The knowledge categories (McCormick, 1997)</w:t>
      </w:r>
      <w:r w:rsidRPr="004C1A23">
        <w:rPr>
          <w:rFonts w:ascii="Arial" w:hAnsi="Arial" w:cs="Arial"/>
          <w:i/>
          <w:sz w:val="24"/>
          <w:szCs w:val="24"/>
        </w:rPr>
        <w:t xml:space="preserve"> </w:t>
      </w:r>
      <w:r w:rsidRPr="004C1A23">
        <w:rPr>
          <w:rFonts w:ascii="Arial" w:hAnsi="Arial" w:cs="Arial"/>
          <w:sz w:val="24"/>
          <w:szCs w:val="24"/>
        </w:rPr>
        <w:t xml:space="preserve">were determined by the research questions drawn from the literature review. </w:t>
      </w:r>
    </w:p>
    <w:p w:rsidR="00577586" w:rsidRPr="006C3DEC" w:rsidRDefault="004C1A23" w:rsidP="006C3DEC">
      <w:pPr>
        <w:spacing w:line="480" w:lineRule="auto"/>
        <w:rPr>
          <w:rFonts w:ascii="Arial" w:hAnsi="Arial" w:cs="Arial"/>
          <w:sz w:val="24"/>
          <w:szCs w:val="24"/>
        </w:rPr>
      </w:pPr>
      <w:r w:rsidRPr="004C1A23">
        <w:rPr>
          <w:rFonts w:ascii="Arial" w:hAnsi="Arial" w:cs="Arial"/>
          <w:sz w:val="24"/>
          <w:szCs w:val="24"/>
        </w:rPr>
        <w:t xml:space="preserve">Data collection is inescapably a selective process, that you cannot and do not </w:t>
      </w:r>
      <w:r w:rsidR="00F93767">
        <w:rPr>
          <w:rFonts w:ascii="Arial" w:hAnsi="Arial" w:cs="Arial"/>
          <w:sz w:val="24"/>
          <w:szCs w:val="24"/>
        </w:rPr>
        <w:t>‘</w:t>
      </w:r>
      <w:r w:rsidRPr="004C1A23">
        <w:rPr>
          <w:rFonts w:ascii="Arial" w:hAnsi="Arial" w:cs="Arial"/>
          <w:sz w:val="24"/>
          <w:szCs w:val="24"/>
        </w:rPr>
        <w:t>get it all</w:t>
      </w:r>
      <w:r w:rsidR="00F93767">
        <w:rPr>
          <w:rFonts w:ascii="Arial" w:hAnsi="Arial" w:cs="Arial"/>
          <w:sz w:val="24"/>
          <w:szCs w:val="24"/>
        </w:rPr>
        <w:t>’</w:t>
      </w:r>
      <w:r w:rsidRPr="004C1A23">
        <w:rPr>
          <w:rFonts w:ascii="Arial" w:hAnsi="Arial" w:cs="Arial"/>
          <w:sz w:val="24"/>
          <w:szCs w:val="24"/>
        </w:rPr>
        <w:t xml:space="preserve"> even though you might think you can (Miles and Huberman</w:t>
      </w:r>
      <w:r w:rsidR="00B02F9A" w:rsidRPr="004C1A23">
        <w:rPr>
          <w:rFonts w:ascii="Arial" w:hAnsi="Arial" w:cs="Arial"/>
          <w:sz w:val="24"/>
          <w:szCs w:val="24"/>
        </w:rPr>
        <w:t>, 1994</w:t>
      </w:r>
      <w:r w:rsidRPr="004C1A23">
        <w:rPr>
          <w:rFonts w:ascii="Arial" w:hAnsi="Arial" w:cs="Arial"/>
          <w:sz w:val="24"/>
          <w:szCs w:val="24"/>
        </w:rPr>
        <w:t>, p.57-8)</w:t>
      </w:r>
    </w:p>
    <w:p w:rsidR="004C1A23" w:rsidRPr="006C3DEC" w:rsidRDefault="004C1A23" w:rsidP="006C3DEC">
      <w:pPr>
        <w:spacing w:line="480" w:lineRule="auto"/>
        <w:rPr>
          <w:rFonts w:ascii="Arial" w:hAnsi="Arial" w:cs="Arial"/>
          <w:sz w:val="24"/>
          <w:szCs w:val="24"/>
        </w:rPr>
      </w:pPr>
      <w:r w:rsidRPr="004C1A23">
        <w:rPr>
          <w:rFonts w:ascii="Arial" w:hAnsi="Arial" w:cs="Arial"/>
          <w:sz w:val="24"/>
          <w:szCs w:val="24"/>
        </w:rPr>
        <w:t xml:space="preserve">Having employed semiotic analysis as a supplementary approach in conjunction with using ideas from knowledge literature on semantic chains (Cobb, </w:t>
      </w:r>
      <w:proofErr w:type="spellStart"/>
      <w:r w:rsidRPr="004C1A23">
        <w:rPr>
          <w:rFonts w:ascii="Arial" w:hAnsi="Arial" w:cs="Arial"/>
          <w:sz w:val="24"/>
          <w:szCs w:val="24"/>
        </w:rPr>
        <w:t>Gravemeijer</w:t>
      </w:r>
      <w:proofErr w:type="spellEnd"/>
      <w:r w:rsidRPr="004C1A23">
        <w:rPr>
          <w:rFonts w:ascii="Arial" w:hAnsi="Arial" w:cs="Arial"/>
          <w:sz w:val="24"/>
          <w:szCs w:val="24"/>
        </w:rPr>
        <w:t xml:space="preserve">, </w:t>
      </w:r>
      <w:proofErr w:type="spellStart"/>
      <w:r w:rsidRPr="004C1A23">
        <w:rPr>
          <w:rFonts w:ascii="Arial" w:hAnsi="Arial" w:cs="Arial"/>
          <w:sz w:val="24"/>
          <w:szCs w:val="24"/>
        </w:rPr>
        <w:t>Yackel</w:t>
      </w:r>
      <w:proofErr w:type="spellEnd"/>
      <w:r w:rsidRPr="004C1A23">
        <w:rPr>
          <w:rFonts w:ascii="Arial" w:hAnsi="Arial" w:cs="Arial"/>
          <w:sz w:val="24"/>
          <w:szCs w:val="24"/>
        </w:rPr>
        <w:t xml:space="preserve">, McClain and </w:t>
      </w:r>
      <w:proofErr w:type="spellStart"/>
      <w:r w:rsidRPr="004C1A23">
        <w:rPr>
          <w:rFonts w:ascii="Arial" w:hAnsi="Arial" w:cs="Arial"/>
          <w:sz w:val="24"/>
          <w:szCs w:val="24"/>
        </w:rPr>
        <w:t>Whitenack</w:t>
      </w:r>
      <w:proofErr w:type="spellEnd"/>
      <w:r w:rsidRPr="004C1A23">
        <w:rPr>
          <w:rFonts w:ascii="Arial" w:hAnsi="Arial" w:cs="Arial"/>
          <w:sz w:val="24"/>
          <w:szCs w:val="24"/>
        </w:rPr>
        <w:t>, 1997) it was actually emergent theme analysis (see Rubin and Rubin 1995, p.10; Mason 1996, p.7) that presented the most effective means of eliciting substantive data from the interview transcripts in this case and</w:t>
      </w:r>
      <w:r w:rsidR="006C3DEC">
        <w:rPr>
          <w:rFonts w:ascii="Arial" w:hAnsi="Arial" w:cs="Arial"/>
          <w:sz w:val="24"/>
          <w:szCs w:val="24"/>
        </w:rPr>
        <w:t xml:space="preserve"> it explained more fully below.</w:t>
      </w:r>
    </w:p>
    <w:p w:rsidR="004C1A23" w:rsidRDefault="004C1A23" w:rsidP="006C3DEC">
      <w:pPr>
        <w:spacing w:line="480" w:lineRule="auto"/>
        <w:rPr>
          <w:rFonts w:ascii="Arial" w:hAnsi="Arial" w:cs="Arial"/>
          <w:sz w:val="24"/>
          <w:szCs w:val="24"/>
        </w:rPr>
      </w:pPr>
      <w:r w:rsidRPr="004C1A23">
        <w:rPr>
          <w:rFonts w:ascii="Arial" w:hAnsi="Arial" w:cs="Arial"/>
          <w:sz w:val="24"/>
          <w:szCs w:val="24"/>
        </w:rPr>
        <w:t>Akin to Miles and Huberman’s framework for qualitative d</w:t>
      </w:r>
      <w:r w:rsidR="00577586">
        <w:rPr>
          <w:rFonts w:ascii="Arial" w:hAnsi="Arial" w:cs="Arial"/>
          <w:sz w:val="24"/>
          <w:szCs w:val="24"/>
        </w:rPr>
        <w:t xml:space="preserve">ata analysis </w:t>
      </w:r>
      <w:r w:rsidRPr="004C1A23">
        <w:rPr>
          <w:rFonts w:ascii="Arial" w:hAnsi="Arial" w:cs="Arial"/>
          <w:sz w:val="24"/>
          <w:szCs w:val="24"/>
        </w:rPr>
        <w:t>as cited in Punch (2006), this approach is predicated upon:</w:t>
      </w:r>
    </w:p>
    <w:p w:rsidR="00577586" w:rsidRPr="006C3DEC" w:rsidRDefault="00577586" w:rsidP="00577586">
      <w:pPr>
        <w:rPr>
          <w:sz w:val="10"/>
          <w:szCs w:val="10"/>
        </w:rPr>
      </w:pPr>
    </w:p>
    <w:p w:rsidR="00577586" w:rsidRPr="006C3DEC" w:rsidRDefault="004C1A23" w:rsidP="006C3DEC">
      <w:pPr>
        <w:spacing w:line="240" w:lineRule="auto"/>
        <w:ind w:left="284"/>
        <w:rPr>
          <w:rFonts w:ascii="Arial" w:hAnsi="Arial" w:cs="Arial"/>
          <w:sz w:val="24"/>
          <w:szCs w:val="24"/>
        </w:rPr>
      </w:pPr>
      <w:r w:rsidRPr="004C1A23">
        <w:rPr>
          <w:rFonts w:ascii="Arial" w:hAnsi="Arial" w:cs="Arial"/>
          <w:sz w:val="24"/>
          <w:szCs w:val="24"/>
        </w:rPr>
        <w:lastRenderedPageBreak/>
        <w:t>Tracing out lawful and stable relationships among social phenomena, based on regularities and sequences that link these phenomena (1994, p.4).</w:t>
      </w:r>
    </w:p>
    <w:p w:rsidR="0042181D" w:rsidRPr="0042181D" w:rsidRDefault="0042181D" w:rsidP="00F21EFE">
      <w:pPr>
        <w:spacing w:line="480" w:lineRule="auto"/>
        <w:rPr>
          <w:rFonts w:ascii="Arial" w:hAnsi="Arial" w:cs="Arial"/>
          <w:sz w:val="12"/>
          <w:szCs w:val="12"/>
        </w:rPr>
      </w:pPr>
    </w:p>
    <w:p w:rsidR="004C1A23" w:rsidRDefault="004C1A23" w:rsidP="00F21EFE">
      <w:pPr>
        <w:spacing w:line="480" w:lineRule="auto"/>
        <w:rPr>
          <w:rFonts w:ascii="Arial" w:hAnsi="Arial" w:cs="Arial"/>
          <w:sz w:val="24"/>
          <w:szCs w:val="24"/>
        </w:rPr>
      </w:pPr>
      <w:r w:rsidRPr="004C1A23">
        <w:rPr>
          <w:rFonts w:ascii="Arial" w:hAnsi="Arial" w:cs="Arial"/>
          <w:sz w:val="24"/>
          <w:szCs w:val="24"/>
        </w:rPr>
        <w:t xml:space="preserve">The three components that form their analysis, map directly into the distillation model: </w:t>
      </w:r>
      <w:r w:rsidRPr="004C1A23">
        <w:rPr>
          <w:rFonts w:ascii="Arial" w:hAnsi="Arial" w:cs="Arial"/>
          <w:b/>
          <w:sz w:val="24"/>
          <w:szCs w:val="24"/>
        </w:rPr>
        <w:t>data reduction</w:t>
      </w:r>
      <w:r w:rsidRPr="004C1A23">
        <w:rPr>
          <w:rFonts w:ascii="Arial" w:hAnsi="Arial" w:cs="Arial"/>
          <w:sz w:val="24"/>
          <w:szCs w:val="24"/>
        </w:rPr>
        <w:t xml:space="preserve"> (phase 1), </w:t>
      </w:r>
      <w:r w:rsidRPr="004C1A23">
        <w:rPr>
          <w:rFonts w:ascii="Arial" w:hAnsi="Arial" w:cs="Arial"/>
          <w:b/>
          <w:sz w:val="24"/>
          <w:szCs w:val="24"/>
        </w:rPr>
        <w:t>data display</w:t>
      </w:r>
      <w:r w:rsidRPr="004C1A23">
        <w:rPr>
          <w:rFonts w:ascii="Arial" w:hAnsi="Arial" w:cs="Arial"/>
          <w:sz w:val="24"/>
          <w:szCs w:val="24"/>
        </w:rPr>
        <w:t xml:space="preserve"> (phase 2), </w:t>
      </w:r>
      <w:r w:rsidRPr="004C1A23">
        <w:rPr>
          <w:rFonts w:ascii="Arial" w:hAnsi="Arial" w:cs="Arial"/>
          <w:b/>
          <w:sz w:val="24"/>
          <w:szCs w:val="24"/>
        </w:rPr>
        <w:t>drawing and verifying conclusions</w:t>
      </w:r>
      <w:r w:rsidR="00577586">
        <w:rPr>
          <w:rFonts w:ascii="Arial" w:hAnsi="Arial" w:cs="Arial"/>
          <w:sz w:val="24"/>
          <w:szCs w:val="24"/>
        </w:rPr>
        <w:t xml:space="preserve"> (phase 3).</w:t>
      </w:r>
      <w:r w:rsidR="00360ECE">
        <w:rPr>
          <w:rFonts w:ascii="Arial" w:hAnsi="Arial" w:cs="Arial"/>
          <w:sz w:val="24"/>
          <w:szCs w:val="24"/>
        </w:rPr>
        <w:t xml:space="preserve"> (This process is exemplif</w:t>
      </w:r>
      <w:r w:rsidR="00947AA7">
        <w:rPr>
          <w:rFonts w:ascii="Arial" w:hAnsi="Arial" w:cs="Arial"/>
          <w:sz w:val="24"/>
          <w:szCs w:val="24"/>
        </w:rPr>
        <w:t xml:space="preserve">ied through appendices </w:t>
      </w:r>
      <w:r w:rsidR="00B0062C">
        <w:rPr>
          <w:rFonts w:ascii="Arial" w:hAnsi="Arial" w:cs="Arial"/>
          <w:sz w:val="24"/>
          <w:szCs w:val="24"/>
        </w:rPr>
        <w:t>10</w:t>
      </w:r>
      <w:r w:rsidR="00947AA7">
        <w:rPr>
          <w:rFonts w:ascii="Arial" w:hAnsi="Arial" w:cs="Arial"/>
          <w:sz w:val="24"/>
          <w:szCs w:val="24"/>
        </w:rPr>
        <w:t xml:space="preserve"> and </w:t>
      </w:r>
      <w:r w:rsidR="00B0062C">
        <w:rPr>
          <w:rFonts w:ascii="Arial" w:hAnsi="Arial" w:cs="Arial"/>
          <w:sz w:val="24"/>
          <w:szCs w:val="24"/>
        </w:rPr>
        <w:t>11</w:t>
      </w:r>
      <w:r w:rsidR="00C21014">
        <w:rPr>
          <w:rFonts w:ascii="Arial" w:hAnsi="Arial" w:cs="Arial"/>
          <w:sz w:val="24"/>
          <w:szCs w:val="24"/>
        </w:rPr>
        <w:t>).</w:t>
      </w:r>
    </w:p>
    <w:p w:rsidR="004C1A23" w:rsidRPr="004C1A23" w:rsidRDefault="004C1A23" w:rsidP="00F21EFE">
      <w:pPr>
        <w:autoSpaceDE w:val="0"/>
        <w:autoSpaceDN w:val="0"/>
        <w:adjustRightInd w:val="0"/>
        <w:spacing w:after="0" w:line="480" w:lineRule="auto"/>
        <w:rPr>
          <w:rFonts w:ascii="Arial" w:hAnsi="Arial" w:cs="Arial"/>
          <w:sz w:val="24"/>
          <w:szCs w:val="24"/>
        </w:rPr>
      </w:pPr>
      <w:r w:rsidRPr="004C1A23">
        <w:rPr>
          <w:rFonts w:ascii="Arial" w:hAnsi="Arial" w:cs="Arial"/>
          <w:sz w:val="24"/>
          <w:szCs w:val="24"/>
        </w:rPr>
        <w:t xml:space="preserve">After getting the data, the major task in qualitative research is to </w:t>
      </w:r>
      <w:r w:rsidR="00F93767">
        <w:rPr>
          <w:rFonts w:ascii="Arial" w:hAnsi="Arial" w:cs="Arial"/>
          <w:sz w:val="24"/>
          <w:szCs w:val="24"/>
        </w:rPr>
        <w:t>‘</w:t>
      </w:r>
      <w:r w:rsidRPr="004C1A23">
        <w:rPr>
          <w:rFonts w:ascii="Arial" w:hAnsi="Arial" w:cs="Arial"/>
          <w:sz w:val="24"/>
          <w:szCs w:val="24"/>
        </w:rPr>
        <w:t>get rid of it</w:t>
      </w:r>
      <w:r w:rsidR="00F93767">
        <w:rPr>
          <w:rFonts w:ascii="Arial" w:hAnsi="Arial" w:cs="Arial"/>
          <w:sz w:val="24"/>
          <w:szCs w:val="24"/>
        </w:rPr>
        <w:t>’</w:t>
      </w:r>
      <w:r w:rsidRPr="004C1A23">
        <w:rPr>
          <w:rFonts w:ascii="Arial" w:hAnsi="Arial" w:cs="Arial"/>
          <w:sz w:val="24"/>
          <w:szCs w:val="24"/>
        </w:rPr>
        <w:t xml:space="preserve"> [sic] (Wolcott</w:t>
      </w:r>
      <w:r w:rsidR="00CD42BE" w:rsidRPr="004C1A23">
        <w:rPr>
          <w:rFonts w:ascii="Arial" w:hAnsi="Arial" w:cs="Arial"/>
          <w:sz w:val="24"/>
          <w:szCs w:val="24"/>
        </w:rPr>
        <w:t>, 1990</w:t>
      </w:r>
      <w:r w:rsidRPr="004C1A23">
        <w:rPr>
          <w:rFonts w:ascii="Arial" w:hAnsi="Arial" w:cs="Arial"/>
          <w:sz w:val="24"/>
          <w:szCs w:val="24"/>
        </w:rPr>
        <w:t>, p.18) by using data selectively to exemplify, illustrate, or illuminate the story the writer wants to tell. The data presented is drawn from iterative reductions that occurred throughout the analysis as an integral component of the process. This allowed the data to be organized and summarized at each respective stage permitting close scrutiny for further analysis.</w:t>
      </w:r>
    </w:p>
    <w:p w:rsidR="004C1A23" w:rsidRPr="004C1A23" w:rsidRDefault="004C1A23" w:rsidP="00A256CB">
      <w:pPr>
        <w:autoSpaceDE w:val="0"/>
        <w:autoSpaceDN w:val="0"/>
        <w:adjustRightInd w:val="0"/>
        <w:spacing w:after="0" w:line="360" w:lineRule="auto"/>
        <w:rPr>
          <w:rFonts w:ascii="Arial" w:hAnsi="Arial" w:cs="Arial"/>
          <w:sz w:val="24"/>
          <w:szCs w:val="24"/>
        </w:rPr>
      </w:pPr>
    </w:p>
    <w:p w:rsidR="004C1A23" w:rsidRDefault="004C1A23" w:rsidP="00A256CB">
      <w:pPr>
        <w:spacing w:line="240" w:lineRule="auto"/>
        <w:ind w:left="284"/>
        <w:rPr>
          <w:rFonts w:ascii="Arial" w:hAnsi="Arial" w:cs="Arial"/>
          <w:sz w:val="24"/>
          <w:szCs w:val="24"/>
        </w:rPr>
      </w:pPr>
      <w:r w:rsidRPr="004C1A23">
        <w:rPr>
          <w:rFonts w:ascii="Arial" w:hAnsi="Arial" w:cs="Arial"/>
          <w:sz w:val="24"/>
          <w:szCs w:val="24"/>
        </w:rPr>
        <w:t xml:space="preserve">Researchers have different assumptions and principles of analysis - about </w:t>
      </w:r>
      <w:proofErr w:type="spellStart"/>
      <w:r w:rsidRPr="004C1A23">
        <w:rPr>
          <w:rFonts w:ascii="Arial" w:hAnsi="Arial" w:cs="Arial"/>
          <w:sz w:val="24"/>
          <w:szCs w:val="24"/>
        </w:rPr>
        <w:t>systematicity</w:t>
      </w:r>
      <w:proofErr w:type="spellEnd"/>
      <w:r w:rsidRPr="004C1A23">
        <w:rPr>
          <w:rFonts w:ascii="Arial" w:hAnsi="Arial" w:cs="Arial"/>
          <w:sz w:val="24"/>
          <w:szCs w:val="24"/>
        </w:rPr>
        <w:t xml:space="preserve">, verification, accessibility and so on. It is therefore important that the analysis is as focused as possible: key or primary questions are of utmost importance for </w:t>
      </w:r>
      <w:r w:rsidR="00577586" w:rsidRPr="004C1A23">
        <w:rPr>
          <w:rFonts w:ascii="Arial" w:hAnsi="Arial" w:cs="Arial"/>
          <w:sz w:val="24"/>
          <w:szCs w:val="24"/>
        </w:rPr>
        <w:t>analysis;</w:t>
      </w:r>
      <w:r w:rsidRPr="004C1A23">
        <w:rPr>
          <w:rFonts w:ascii="Arial" w:hAnsi="Arial" w:cs="Arial"/>
          <w:sz w:val="24"/>
          <w:szCs w:val="24"/>
        </w:rPr>
        <w:t xml:space="preserve"> some questions do not deserve analysis at the same level, while others may be eliminated, as they simply set the background for the discussion (</w:t>
      </w:r>
      <w:proofErr w:type="spellStart"/>
      <w:r w:rsidRPr="004C1A23">
        <w:rPr>
          <w:rFonts w:ascii="Arial" w:hAnsi="Arial" w:cs="Arial"/>
          <w:sz w:val="24"/>
          <w:szCs w:val="24"/>
        </w:rPr>
        <w:t>Litosseliti</w:t>
      </w:r>
      <w:proofErr w:type="spellEnd"/>
      <w:r w:rsidRPr="004C1A23">
        <w:rPr>
          <w:rFonts w:ascii="Arial" w:hAnsi="Arial" w:cs="Arial"/>
          <w:sz w:val="24"/>
          <w:szCs w:val="24"/>
        </w:rPr>
        <w:t>, 2003, p.91).</w:t>
      </w:r>
    </w:p>
    <w:p w:rsidR="00A256CB" w:rsidRPr="004C1A23" w:rsidRDefault="00A256CB" w:rsidP="00A256CB">
      <w:pPr>
        <w:spacing w:line="240" w:lineRule="auto"/>
        <w:ind w:left="284"/>
        <w:rPr>
          <w:rFonts w:ascii="Arial" w:hAnsi="Arial" w:cs="Arial"/>
          <w:sz w:val="24"/>
          <w:szCs w:val="24"/>
        </w:rPr>
      </w:pPr>
    </w:p>
    <w:p w:rsidR="00D333E1" w:rsidRDefault="004C1A23" w:rsidP="00F21EFE">
      <w:pPr>
        <w:spacing w:line="480" w:lineRule="auto"/>
        <w:rPr>
          <w:rFonts w:ascii="Arial" w:hAnsi="Arial" w:cs="Arial"/>
          <w:color w:val="FF0000"/>
          <w:sz w:val="24"/>
          <w:szCs w:val="24"/>
        </w:rPr>
      </w:pPr>
      <w:r w:rsidRPr="004C1A23">
        <w:rPr>
          <w:rFonts w:ascii="Arial" w:hAnsi="Arial" w:cs="Arial"/>
          <w:sz w:val="24"/>
          <w:szCs w:val="24"/>
        </w:rPr>
        <w:t xml:space="preserve">The use of annotations, in the form of </w:t>
      </w:r>
      <w:r w:rsidR="00B02F9A">
        <w:rPr>
          <w:rFonts w:ascii="Arial" w:hAnsi="Arial" w:cs="Arial"/>
          <w:sz w:val="24"/>
          <w:szCs w:val="24"/>
        </w:rPr>
        <w:t>topic coding from the transcription memos for each participant</w:t>
      </w:r>
      <w:r w:rsidRPr="004C1A23">
        <w:rPr>
          <w:rFonts w:ascii="Arial" w:hAnsi="Arial" w:cs="Arial"/>
          <w:sz w:val="24"/>
          <w:szCs w:val="24"/>
        </w:rPr>
        <w:t xml:space="preserve"> as described above, enabled me to undertake a ‘sifting’ process of selection</w:t>
      </w:r>
      <w:r w:rsidR="00476B47">
        <w:rPr>
          <w:rFonts w:ascii="Arial" w:hAnsi="Arial" w:cs="Arial"/>
          <w:sz w:val="24"/>
          <w:szCs w:val="24"/>
        </w:rPr>
        <w:t xml:space="preserve"> and eliminatio</w:t>
      </w:r>
      <w:r w:rsidR="008D381A">
        <w:rPr>
          <w:rFonts w:ascii="Arial" w:hAnsi="Arial" w:cs="Arial"/>
          <w:sz w:val="24"/>
          <w:szCs w:val="24"/>
        </w:rPr>
        <w:t>n</w:t>
      </w:r>
      <w:r w:rsidR="00CD33A3">
        <w:rPr>
          <w:rFonts w:ascii="Arial" w:hAnsi="Arial" w:cs="Arial"/>
          <w:sz w:val="24"/>
          <w:szCs w:val="24"/>
        </w:rPr>
        <w:t xml:space="preserve"> as appropriate (see appendix 1</w:t>
      </w:r>
      <w:r w:rsidR="00B0062C">
        <w:rPr>
          <w:rFonts w:ascii="Arial" w:hAnsi="Arial" w:cs="Arial"/>
          <w:sz w:val="24"/>
          <w:szCs w:val="24"/>
        </w:rPr>
        <w:t>2</w:t>
      </w:r>
      <w:r w:rsidR="000748CA">
        <w:rPr>
          <w:rFonts w:ascii="Arial" w:hAnsi="Arial" w:cs="Arial"/>
          <w:sz w:val="24"/>
          <w:szCs w:val="24"/>
        </w:rPr>
        <w:t xml:space="preserve">). </w:t>
      </w:r>
      <w:r w:rsidR="00B02F9A">
        <w:rPr>
          <w:rFonts w:ascii="Arial" w:hAnsi="Arial" w:cs="Arial"/>
          <w:sz w:val="24"/>
          <w:szCs w:val="24"/>
        </w:rPr>
        <w:t>The coding process is explored more fully below.</w:t>
      </w:r>
    </w:p>
    <w:p w:rsidR="0042181D" w:rsidRDefault="0042181D" w:rsidP="00F21EFE">
      <w:pPr>
        <w:spacing w:line="480" w:lineRule="auto"/>
        <w:rPr>
          <w:rFonts w:ascii="Arial" w:hAnsi="Arial" w:cs="Arial"/>
          <w:color w:val="FF0000"/>
          <w:sz w:val="24"/>
          <w:szCs w:val="24"/>
        </w:rPr>
      </w:pPr>
    </w:p>
    <w:p w:rsidR="0042181D" w:rsidRDefault="0042181D" w:rsidP="00F21EFE">
      <w:pPr>
        <w:spacing w:line="480" w:lineRule="auto"/>
        <w:rPr>
          <w:rFonts w:ascii="Arial" w:hAnsi="Arial" w:cs="Arial"/>
          <w:color w:val="FF0000"/>
          <w:sz w:val="24"/>
          <w:szCs w:val="24"/>
        </w:rPr>
      </w:pPr>
    </w:p>
    <w:p w:rsidR="0042181D" w:rsidRPr="0042181D" w:rsidRDefault="0042181D" w:rsidP="00F21EFE">
      <w:pPr>
        <w:spacing w:line="480" w:lineRule="auto"/>
        <w:rPr>
          <w:rFonts w:ascii="Arial" w:hAnsi="Arial" w:cs="Arial"/>
          <w:color w:val="FF0000"/>
          <w:sz w:val="24"/>
          <w:szCs w:val="24"/>
        </w:rPr>
      </w:pPr>
    </w:p>
    <w:p w:rsidR="004C1A23" w:rsidRPr="001120C2" w:rsidRDefault="004C1A23" w:rsidP="00D333E1">
      <w:pPr>
        <w:spacing w:line="480" w:lineRule="auto"/>
        <w:rPr>
          <w:rFonts w:ascii="Arial" w:hAnsi="Arial" w:cs="Arial"/>
          <w:b/>
          <w:i/>
          <w:sz w:val="24"/>
          <w:szCs w:val="24"/>
        </w:rPr>
      </w:pPr>
      <w:r w:rsidRPr="001120C2">
        <w:rPr>
          <w:rFonts w:ascii="Arial" w:hAnsi="Arial" w:cs="Arial"/>
          <w:b/>
          <w:i/>
          <w:sz w:val="24"/>
          <w:szCs w:val="24"/>
        </w:rPr>
        <w:lastRenderedPageBreak/>
        <w:t>Coding</w:t>
      </w:r>
    </w:p>
    <w:p w:rsidR="00577586" w:rsidRPr="00D333E1" w:rsidRDefault="004C1A23" w:rsidP="00D333E1">
      <w:pPr>
        <w:spacing w:line="480" w:lineRule="auto"/>
        <w:rPr>
          <w:rFonts w:ascii="Arial" w:hAnsi="Arial" w:cs="Arial"/>
          <w:sz w:val="24"/>
          <w:szCs w:val="24"/>
        </w:rPr>
      </w:pPr>
      <w:r w:rsidRPr="004C1A23">
        <w:rPr>
          <w:rFonts w:ascii="Arial" w:hAnsi="Arial" w:cs="Arial"/>
          <w:sz w:val="24"/>
          <w:szCs w:val="24"/>
        </w:rPr>
        <w:t xml:space="preserve"> At the outset of the process, the codes adopted were pre-specified codes comprising tags of either single words or phrases drawn directly from the literature review in line with the key research questions. These ‘topic’ codes were elicited verbatim from the respondents’ transcripts and labelled pieces of the text according to specific areas of interest for the study (Richards</w:t>
      </w:r>
      <w:r w:rsidR="009B2374">
        <w:rPr>
          <w:rFonts w:ascii="Arial" w:hAnsi="Arial" w:cs="Arial"/>
          <w:sz w:val="24"/>
          <w:szCs w:val="24"/>
        </w:rPr>
        <w:t>,</w:t>
      </w:r>
      <w:r w:rsidRPr="004C1A23">
        <w:rPr>
          <w:rFonts w:ascii="Arial" w:hAnsi="Arial" w:cs="Arial"/>
          <w:sz w:val="24"/>
          <w:szCs w:val="24"/>
        </w:rPr>
        <w:t xml:space="preserve"> 2005): </w:t>
      </w:r>
      <w:r w:rsidR="007B76DF">
        <w:rPr>
          <w:rFonts w:ascii="Arial" w:hAnsi="Arial" w:cs="Arial"/>
          <w:sz w:val="24"/>
          <w:szCs w:val="24"/>
        </w:rPr>
        <w:t>University</w:t>
      </w:r>
      <w:r w:rsidRPr="004C1A23">
        <w:rPr>
          <w:rFonts w:ascii="Arial" w:hAnsi="Arial" w:cs="Arial"/>
          <w:sz w:val="24"/>
          <w:szCs w:val="24"/>
        </w:rPr>
        <w:t xml:space="preserve">, school, theory, knowledge, training, education, pedagogy and government. </w:t>
      </w:r>
    </w:p>
    <w:p w:rsidR="004C1A23" w:rsidRDefault="004C1A23" w:rsidP="00D333E1">
      <w:pPr>
        <w:spacing w:line="480" w:lineRule="auto"/>
        <w:rPr>
          <w:rFonts w:ascii="Arial" w:hAnsi="Arial" w:cs="Arial"/>
          <w:sz w:val="24"/>
          <w:szCs w:val="24"/>
        </w:rPr>
      </w:pPr>
      <w:r w:rsidRPr="004C1A23">
        <w:rPr>
          <w:rFonts w:ascii="Arial" w:hAnsi="Arial" w:cs="Arial"/>
          <w:sz w:val="24"/>
          <w:szCs w:val="24"/>
        </w:rPr>
        <w:t>The same key topics were then used to frame the analysis of the questionnaire that was subsequently circulated to work-based colleagues</w:t>
      </w:r>
      <w:r w:rsidR="00D02113">
        <w:rPr>
          <w:rFonts w:ascii="Arial" w:hAnsi="Arial" w:cs="Arial"/>
          <w:sz w:val="24"/>
          <w:szCs w:val="24"/>
        </w:rPr>
        <w:t xml:space="preserve"> </w:t>
      </w:r>
      <w:r w:rsidR="009B2374">
        <w:rPr>
          <w:rFonts w:ascii="Arial" w:hAnsi="Arial" w:cs="Arial"/>
          <w:sz w:val="24"/>
          <w:szCs w:val="24"/>
        </w:rPr>
        <w:t>(WBC)</w:t>
      </w:r>
      <w:r w:rsidRPr="004C1A23">
        <w:rPr>
          <w:rFonts w:ascii="Arial" w:hAnsi="Arial" w:cs="Arial"/>
          <w:sz w:val="24"/>
          <w:szCs w:val="24"/>
        </w:rPr>
        <w:t xml:space="preserve"> and School-Based Partners (SBPs). This stage of the research is discussed more fully in </w:t>
      </w:r>
      <w:r w:rsidR="00570470" w:rsidRPr="00570470">
        <w:rPr>
          <w:rFonts w:ascii="Arial" w:hAnsi="Arial" w:cs="Arial"/>
          <w:sz w:val="24"/>
          <w:szCs w:val="24"/>
        </w:rPr>
        <w:t>chapter 5.</w:t>
      </w:r>
      <w:r w:rsidRPr="00570470">
        <w:rPr>
          <w:rFonts w:ascii="Arial" w:hAnsi="Arial" w:cs="Arial"/>
          <w:sz w:val="24"/>
          <w:szCs w:val="24"/>
        </w:rPr>
        <w:t xml:space="preserve"> </w:t>
      </w:r>
      <w:r w:rsidRPr="004C1A23">
        <w:rPr>
          <w:rFonts w:ascii="Arial" w:hAnsi="Arial" w:cs="Arial"/>
          <w:sz w:val="24"/>
          <w:szCs w:val="24"/>
        </w:rPr>
        <w:t>However, coding in this light need not necessarily be regarded as simply reducing data to some general, common denominators. Rather, I used it to expand, transform and even reconceptualise the data thus opening up more diverse analytical possibilities (Coffey and Atkinson, 1996).</w:t>
      </w:r>
    </w:p>
    <w:p w:rsidR="00577586" w:rsidRPr="00D333E1" w:rsidRDefault="004C1A23" w:rsidP="00D333E1">
      <w:pPr>
        <w:spacing w:line="480" w:lineRule="auto"/>
        <w:rPr>
          <w:rFonts w:ascii="Arial" w:hAnsi="Arial" w:cs="Arial"/>
          <w:sz w:val="24"/>
          <w:szCs w:val="24"/>
        </w:rPr>
      </w:pPr>
      <w:r w:rsidRPr="004C1A23">
        <w:rPr>
          <w:rFonts w:ascii="Arial" w:hAnsi="Arial" w:cs="Arial"/>
          <w:sz w:val="24"/>
          <w:szCs w:val="24"/>
        </w:rPr>
        <w:t>These initial ‘data-derived’ or ‘semantic’ codes yielded a succinct summary of the explicit content of the data as they are based in the semantic meaning of the transcript and mirrored participants’ language and concepts (Braun and Clarke, 2013) rather than as a more quantitative indicator of frequency.</w:t>
      </w:r>
    </w:p>
    <w:p w:rsidR="00577586" w:rsidRPr="00D333E1" w:rsidRDefault="004C1A23" w:rsidP="00D333E1">
      <w:pPr>
        <w:spacing w:line="480" w:lineRule="auto"/>
        <w:rPr>
          <w:rFonts w:ascii="Arial" w:hAnsi="Arial" w:cs="Arial"/>
          <w:sz w:val="24"/>
          <w:szCs w:val="24"/>
        </w:rPr>
      </w:pPr>
      <w:r w:rsidRPr="004C1A23">
        <w:rPr>
          <w:rFonts w:ascii="Arial" w:hAnsi="Arial" w:cs="Arial"/>
          <w:sz w:val="24"/>
          <w:szCs w:val="24"/>
        </w:rPr>
        <w:t xml:space="preserve">The codes employed differed during phases 2 and 3 of the distillation process. For phase 2, they took on the guise of what Miles and Huberman (1994) call ‘descriptive’, low inference codes which enabled the research to ascertain a ‘feel’ for the data being produced from across the diverse participants’ responses (1994). Through applying </w:t>
      </w:r>
      <w:proofErr w:type="spellStart"/>
      <w:r w:rsidRPr="004C1A23">
        <w:rPr>
          <w:rFonts w:ascii="Arial" w:hAnsi="Arial" w:cs="Arial"/>
          <w:i/>
          <w:sz w:val="24"/>
          <w:szCs w:val="24"/>
        </w:rPr>
        <w:t>memoing</w:t>
      </w:r>
      <w:proofErr w:type="spellEnd"/>
      <w:r w:rsidRPr="004C1A23">
        <w:rPr>
          <w:rFonts w:ascii="Arial" w:hAnsi="Arial" w:cs="Arial"/>
          <w:sz w:val="24"/>
          <w:szCs w:val="24"/>
        </w:rPr>
        <w:t xml:space="preserve"> Glaser (1978), during this phase, I was able to move from the descriptive and empirical to the conceptual level of interpretation and analysis which in turn, provided the </w:t>
      </w:r>
      <w:r w:rsidRPr="004C1A23">
        <w:rPr>
          <w:rFonts w:ascii="Arial" w:hAnsi="Arial" w:cs="Arial"/>
          <w:sz w:val="24"/>
          <w:szCs w:val="24"/>
        </w:rPr>
        <w:lastRenderedPageBreak/>
        <w:t>basis for higher order coding later in the process for both the interviews and indeed the questionnaires (Miles and Huberman,</w:t>
      </w:r>
      <w:r w:rsidR="00EF7BD5">
        <w:rPr>
          <w:rFonts w:ascii="Arial" w:hAnsi="Arial" w:cs="Arial"/>
          <w:sz w:val="24"/>
          <w:szCs w:val="24"/>
        </w:rPr>
        <w:t xml:space="preserve"> </w:t>
      </w:r>
      <w:r w:rsidRPr="004C1A23">
        <w:rPr>
          <w:rFonts w:ascii="Arial" w:hAnsi="Arial" w:cs="Arial"/>
          <w:sz w:val="24"/>
          <w:szCs w:val="24"/>
        </w:rPr>
        <w:t>1994; Glaser 1978).</w:t>
      </w:r>
    </w:p>
    <w:p w:rsidR="004C1A23" w:rsidRDefault="004C1A23" w:rsidP="00D333E1">
      <w:pPr>
        <w:spacing w:line="480" w:lineRule="auto"/>
        <w:rPr>
          <w:rFonts w:ascii="Arial" w:hAnsi="Arial" w:cs="Arial"/>
          <w:sz w:val="24"/>
          <w:szCs w:val="24"/>
        </w:rPr>
      </w:pPr>
      <w:r w:rsidRPr="004C1A23">
        <w:rPr>
          <w:rFonts w:ascii="Arial" w:hAnsi="Arial" w:cs="Arial"/>
          <w:sz w:val="24"/>
          <w:szCs w:val="24"/>
        </w:rPr>
        <w:t>For phase 3, the codes were more inferential as they identified patterns of responses bringing together less abstract and more descriptive codes from phase 2. At this stage, the codes were developed i</w:t>
      </w:r>
      <w:r w:rsidR="00577586">
        <w:rPr>
          <w:rFonts w:ascii="Arial" w:hAnsi="Arial" w:cs="Arial"/>
          <w:sz w:val="24"/>
          <w:szCs w:val="24"/>
        </w:rPr>
        <w:t xml:space="preserve">nto what Braun and Clarke call researcher-derived or </w:t>
      </w:r>
      <w:r w:rsidRPr="004C1A23">
        <w:rPr>
          <w:rFonts w:ascii="Arial" w:hAnsi="Arial" w:cs="Arial"/>
          <w:sz w:val="24"/>
          <w:szCs w:val="24"/>
        </w:rPr>
        <w:t>l</w:t>
      </w:r>
      <w:r w:rsidR="00577586">
        <w:rPr>
          <w:rFonts w:ascii="Arial" w:hAnsi="Arial" w:cs="Arial"/>
          <w:sz w:val="24"/>
          <w:szCs w:val="24"/>
        </w:rPr>
        <w:t>atent codes (</w:t>
      </w:r>
      <w:r w:rsidRPr="004C1A23">
        <w:rPr>
          <w:rFonts w:ascii="Arial" w:hAnsi="Arial" w:cs="Arial"/>
          <w:sz w:val="24"/>
          <w:szCs w:val="24"/>
        </w:rPr>
        <w:t xml:space="preserve">2013). This process facilitated closer analysis, beyond what the data-derived and semantic data presented, invoking implicit meanings and assumptions from each of the respondents’ transcriptions. </w:t>
      </w:r>
    </w:p>
    <w:p w:rsidR="001120C2" w:rsidRPr="00960039" w:rsidRDefault="001120C2" w:rsidP="004C1A23">
      <w:pPr>
        <w:spacing w:line="480" w:lineRule="auto"/>
        <w:rPr>
          <w:rFonts w:ascii="Arial" w:hAnsi="Arial" w:cs="Arial"/>
          <w:sz w:val="12"/>
          <w:szCs w:val="12"/>
        </w:rPr>
      </w:pPr>
    </w:p>
    <w:p w:rsidR="004C1A23" w:rsidRPr="001120C2" w:rsidRDefault="004C1A23" w:rsidP="00A256CB">
      <w:pPr>
        <w:spacing w:line="360" w:lineRule="auto"/>
        <w:rPr>
          <w:rFonts w:ascii="Arial" w:hAnsi="Arial" w:cs="Arial"/>
          <w:b/>
          <w:i/>
          <w:sz w:val="24"/>
          <w:szCs w:val="24"/>
        </w:rPr>
      </w:pPr>
      <w:r w:rsidRPr="001120C2">
        <w:rPr>
          <w:rFonts w:ascii="Arial" w:hAnsi="Arial" w:cs="Arial"/>
          <w:b/>
          <w:i/>
          <w:sz w:val="24"/>
          <w:szCs w:val="24"/>
        </w:rPr>
        <w:t>Interpretative Phenomenological Analysis</w:t>
      </w:r>
    </w:p>
    <w:p w:rsidR="004C1A23" w:rsidRDefault="004C1A23" w:rsidP="00D333E1">
      <w:pPr>
        <w:spacing w:line="480" w:lineRule="auto"/>
        <w:rPr>
          <w:rFonts w:ascii="Arial" w:hAnsi="Arial" w:cs="Arial"/>
          <w:sz w:val="24"/>
          <w:szCs w:val="24"/>
        </w:rPr>
      </w:pPr>
      <w:r w:rsidRPr="004C1A23">
        <w:rPr>
          <w:rFonts w:ascii="Arial" w:hAnsi="Arial" w:cs="Arial"/>
          <w:sz w:val="24"/>
          <w:szCs w:val="24"/>
        </w:rPr>
        <w:t>Analysing the data in this way reflected a methodological shift in the process. The initial focus upon thematic analysis (TA) - whereby the researcher is striving to identify themes and patterns of meaning across a dataset in relation to a given research question could only take me so far. Both inductive TA and experiential TA yielded limited results due to the focus on patterns across datasets as neither was able to provide any sense of continuity or contradictions within individuals’ accounts and it felt as though the voices of participants were compromised or even lost. Given the interpretivist paradigm of the study, TA alone held</w:t>
      </w:r>
      <w:r w:rsidRPr="004C1A23">
        <w:rPr>
          <w:sz w:val="24"/>
          <w:szCs w:val="24"/>
        </w:rPr>
        <w:t xml:space="preserve"> </w:t>
      </w:r>
      <w:r w:rsidRPr="004C1A23">
        <w:rPr>
          <w:rFonts w:ascii="Arial" w:hAnsi="Arial" w:cs="Arial"/>
          <w:sz w:val="24"/>
          <w:szCs w:val="24"/>
        </w:rPr>
        <w:t xml:space="preserve">limited interpretative power and so I engaged with what Braun and Clarke </w:t>
      </w:r>
      <w:r w:rsidR="00577586">
        <w:rPr>
          <w:rFonts w:ascii="Arial" w:hAnsi="Arial" w:cs="Arial"/>
          <w:sz w:val="24"/>
          <w:szCs w:val="24"/>
        </w:rPr>
        <w:t xml:space="preserve">(2013) </w:t>
      </w:r>
      <w:r w:rsidRPr="004C1A23">
        <w:rPr>
          <w:rFonts w:ascii="Arial" w:hAnsi="Arial" w:cs="Arial"/>
          <w:sz w:val="24"/>
          <w:szCs w:val="24"/>
        </w:rPr>
        <w:t xml:space="preserve">refer to as ‘Interpretative Phenomenological Analysis’ (IPA). </w:t>
      </w:r>
    </w:p>
    <w:p w:rsidR="00577586" w:rsidRPr="00960039" w:rsidRDefault="00577586" w:rsidP="00577586">
      <w:pPr>
        <w:rPr>
          <w:sz w:val="12"/>
          <w:szCs w:val="12"/>
        </w:rPr>
      </w:pPr>
    </w:p>
    <w:p w:rsidR="004C1A23" w:rsidRDefault="004C1A23" w:rsidP="00A256CB">
      <w:pPr>
        <w:spacing w:line="240" w:lineRule="auto"/>
        <w:ind w:left="284"/>
        <w:rPr>
          <w:rFonts w:ascii="Arial" w:hAnsi="Arial" w:cs="Arial"/>
          <w:sz w:val="24"/>
          <w:szCs w:val="24"/>
        </w:rPr>
      </w:pPr>
      <w:r w:rsidRPr="004C1A23">
        <w:rPr>
          <w:rFonts w:ascii="Arial" w:hAnsi="Arial" w:cs="Arial"/>
          <w:sz w:val="24"/>
          <w:szCs w:val="24"/>
        </w:rPr>
        <w:t>The core (prescriptive) features of IPA have been described as: idiographic analysis balancing experiential claims against more overtly interpretative analyses; drawing from small samples; and focusing on v</w:t>
      </w:r>
      <w:r w:rsidR="00136F3B">
        <w:rPr>
          <w:rFonts w:ascii="Arial" w:hAnsi="Arial" w:cs="Arial"/>
          <w:sz w:val="24"/>
          <w:szCs w:val="24"/>
        </w:rPr>
        <w:t xml:space="preserve">erbatim accounts (Larkin, Watts </w:t>
      </w:r>
      <w:r w:rsidRPr="004C1A23">
        <w:rPr>
          <w:rFonts w:ascii="Arial" w:hAnsi="Arial" w:cs="Arial"/>
          <w:sz w:val="24"/>
          <w:szCs w:val="24"/>
        </w:rPr>
        <w:t xml:space="preserve">and Clifton, 2006, p.118). </w:t>
      </w:r>
    </w:p>
    <w:p w:rsidR="00577586" w:rsidRPr="004C1A23" w:rsidRDefault="00577586" w:rsidP="00577586"/>
    <w:p w:rsidR="00577586" w:rsidRPr="00E44C39" w:rsidRDefault="004C1A23" w:rsidP="00D333E1">
      <w:pPr>
        <w:spacing w:line="480" w:lineRule="auto"/>
        <w:rPr>
          <w:rFonts w:ascii="Arial" w:hAnsi="Arial" w:cs="Arial"/>
          <w:sz w:val="24"/>
          <w:szCs w:val="24"/>
        </w:rPr>
      </w:pPr>
      <w:r w:rsidRPr="004C1A23">
        <w:rPr>
          <w:rFonts w:ascii="Arial" w:hAnsi="Arial" w:cs="Arial"/>
          <w:sz w:val="24"/>
          <w:szCs w:val="24"/>
        </w:rPr>
        <w:lastRenderedPageBreak/>
        <w:t>IPA is both a thematic approach and concerned with the specifics of the individual, or more commonly small samples and was therefore ideally suited to my reputational sample.</w:t>
      </w:r>
      <w:r w:rsidR="00960039">
        <w:rPr>
          <w:rFonts w:ascii="Arial" w:hAnsi="Arial" w:cs="Arial"/>
          <w:sz w:val="24"/>
          <w:szCs w:val="24"/>
        </w:rPr>
        <w:t xml:space="preserve"> </w:t>
      </w:r>
      <w:r w:rsidRPr="004C1A23">
        <w:rPr>
          <w:rFonts w:ascii="Arial" w:hAnsi="Arial" w:cs="Arial"/>
          <w:sz w:val="24"/>
          <w:szCs w:val="24"/>
        </w:rPr>
        <w:t>IPA was also better suited to the analysis as it generates themes across a small group of participants (S</w:t>
      </w:r>
      <w:r w:rsidR="006666DF">
        <w:rPr>
          <w:rFonts w:ascii="Arial" w:hAnsi="Arial" w:cs="Arial"/>
          <w:sz w:val="24"/>
          <w:szCs w:val="24"/>
        </w:rPr>
        <w:t>mith, Flowers and Larkin, 2009)</w:t>
      </w:r>
      <w:r w:rsidRPr="004C1A23">
        <w:rPr>
          <w:rFonts w:ascii="Arial" w:hAnsi="Arial" w:cs="Arial"/>
          <w:sz w:val="24"/>
          <w:szCs w:val="24"/>
        </w:rPr>
        <w:t xml:space="preserve"> it is best suited to experience-type questions and is achieved through interpretative activity on the part of the researcher which keyed into both my choices of phenomenological approach and </w:t>
      </w:r>
      <w:r w:rsidR="00873E5B">
        <w:rPr>
          <w:rFonts w:ascii="Arial" w:hAnsi="Arial" w:cs="Arial"/>
          <w:sz w:val="24"/>
          <w:szCs w:val="24"/>
        </w:rPr>
        <w:t>enquiry</w:t>
      </w:r>
      <w:r w:rsidRPr="004C1A23">
        <w:rPr>
          <w:rFonts w:ascii="Arial" w:hAnsi="Arial" w:cs="Arial"/>
          <w:sz w:val="24"/>
          <w:szCs w:val="24"/>
        </w:rPr>
        <w:t xml:space="preserve"> paradigm. </w:t>
      </w:r>
    </w:p>
    <w:p w:rsidR="00577586" w:rsidRPr="00E44C39" w:rsidRDefault="004C1A23" w:rsidP="00D333E1">
      <w:pPr>
        <w:spacing w:line="480" w:lineRule="auto"/>
        <w:rPr>
          <w:rFonts w:ascii="Arial" w:hAnsi="Arial" w:cs="Arial"/>
          <w:sz w:val="24"/>
          <w:szCs w:val="24"/>
        </w:rPr>
      </w:pPr>
      <w:r w:rsidRPr="004C1A23">
        <w:rPr>
          <w:rFonts w:ascii="Arial" w:hAnsi="Arial" w:cs="Arial"/>
          <w:sz w:val="24"/>
          <w:szCs w:val="24"/>
        </w:rPr>
        <w:t xml:space="preserve">However, IPA acknowledges that a researcher cannot access a participants’ world directly. Instead, researchers make sense of the participant’s world using their own interpretative resources. IPA involves a dual interpretative process referred to as a ‘double hermeneutic’ i.e. researcher making sense of the participant making sense of their own world (Smith </w:t>
      </w:r>
      <w:r w:rsidR="00A724B4" w:rsidRPr="00A724B4">
        <w:rPr>
          <w:rFonts w:ascii="Arial" w:hAnsi="Arial" w:cs="Arial"/>
          <w:i/>
          <w:sz w:val="24"/>
          <w:szCs w:val="24"/>
        </w:rPr>
        <w:t>et al.</w:t>
      </w:r>
      <w:r w:rsidR="006666DF" w:rsidRPr="00A724B4">
        <w:rPr>
          <w:rFonts w:ascii="Arial" w:hAnsi="Arial" w:cs="Arial"/>
          <w:i/>
          <w:sz w:val="24"/>
          <w:szCs w:val="24"/>
        </w:rPr>
        <w:t>,</w:t>
      </w:r>
      <w:r w:rsidR="006666DF" w:rsidRPr="004C1A23">
        <w:rPr>
          <w:rFonts w:ascii="Arial" w:hAnsi="Arial" w:cs="Arial"/>
          <w:sz w:val="24"/>
          <w:szCs w:val="24"/>
        </w:rPr>
        <w:t xml:space="preserve"> 2009</w:t>
      </w:r>
      <w:r w:rsidRPr="004C1A23">
        <w:rPr>
          <w:rFonts w:ascii="Arial" w:hAnsi="Arial" w:cs="Arial"/>
          <w:sz w:val="24"/>
          <w:szCs w:val="24"/>
        </w:rPr>
        <w:t xml:space="preserve">). </w:t>
      </w:r>
    </w:p>
    <w:p w:rsidR="004C1A23" w:rsidRPr="00E44C39" w:rsidRDefault="004C1A23" w:rsidP="00E44C39">
      <w:pPr>
        <w:spacing w:line="480" w:lineRule="auto"/>
        <w:rPr>
          <w:rFonts w:ascii="Arial" w:hAnsi="Arial" w:cs="Arial"/>
          <w:sz w:val="24"/>
          <w:szCs w:val="24"/>
        </w:rPr>
      </w:pPr>
      <w:r w:rsidRPr="004C1A23">
        <w:rPr>
          <w:rFonts w:ascii="Arial" w:hAnsi="Arial" w:cs="Arial"/>
          <w:sz w:val="24"/>
          <w:szCs w:val="24"/>
        </w:rPr>
        <w:t xml:space="preserve">Critically, IPA also entails a dual analytic process first by remaining faithful to the participant’s account of their experiences, and representing their experiences in a way which is ‘true’ to the participant’s understandings. This ‘insider’ stance has been described as a ‘hermeneutics of empathy’. Secondly, by stepping back from the participant’s accounts as described above and viewing the data through a critical lens. This ‘outsider’ stance has been described as a </w:t>
      </w:r>
      <w:r w:rsidR="00A03383">
        <w:rPr>
          <w:rFonts w:ascii="Arial" w:hAnsi="Arial" w:cs="Arial"/>
          <w:sz w:val="24"/>
          <w:szCs w:val="24"/>
        </w:rPr>
        <w:t>hermeneutics of suspicion</w:t>
      </w:r>
      <w:r w:rsidRPr="00220BC9">
        <w:rPr>
          <w:rFonts w:ascii="Arial" w:hAnsi="Arial" w:cs="Arial"/>
          <w:sz w:val="24"/>
          <w:szCs w:val="24"/>
        </w:rPr>
        <w:t xml:space="preserve"> (</w:t>
      </w:r>
      <w:proofErr w:type="spellStart"/>
      <w:r w:rsidR="00A03383">
        <w:rPr>
          <w:rFonts w:ascii="Arial" w:hAnsi="Arial" w:cs="Arial"/>
          <w:sz w:val="24"/>
          <w:szCs w:val="24"/>
        </w:rPr>
        <w:t>Ricoeur</w:t>
      </w:r>
      <w:proofErr w:type="spellEnd"/>
      <w:r w:rsidR="00A03383">
        <w:rPr>
          <w:rFonts w:ascii="Arial" w:hAnsi="Arial" w:cs="Arial"/>
          <w:sz w:val="24"/>
          <w:szCs w:val="24"/>
        </w:rPr>
        <w:t>, 1970</w:t>
      </w:r>
      <w:r w:rsidRPr="00220BC9">
        <w:rPr>
          <w:rFonts w:ascii="Arial" w:hAnsi="Arial" w:cs="Arial"/>
          <w:sz w:val="24"/>
          <w:szCs w:val="24"/>
        </w:rPr>
        <w:t xml:space="preserve">). </w:t>
      </w:r>
      <w:r w:rsidRPr="004C1A23">
        <w:rPr>
          <w:rFonts w:ascii="Arial" w:hAnsi="Arial" w:cs="Arial"/>
          <w:sz w:val="24"/>
          <w:szCs w:val="24"/>
        </w:rPr>
        <w:t>Employed together, the validity and reliability of the findings should be maintained. Yet it would be naïve to accept authentic voices alone since</w:t>
      </w:r>
      <w:r w:rsidR="00E44C39">
        <w:rPr>
          <w:rFonts w:ascii="Arial" w:hAnsi="Arial" w:cs="Arial"/>
          <w:sz w:val="24"/>
          <w:szCs w:val="24"/>
        </w:rPr>
        <w:t xml:space="preserve"> it is imperative to recognise:</w:t>
      </w:r>
    </w:p>
    <w:p w:rsidR="004C1A23" w:rsidRPr="004C1A23" w:rsidRDefault="004C1A23" w:rsidP="00A256CB">
      <w:pPr>
        <w:spacing w:line="240" w:lineRule="auto"/>
        <w:ind w:left="284"/>
        <w:rPr>
          <w:rFonts w:ascii="Arial" w:hAnsi="Arial" w:cs="Arial"/>
          <w:sz w:val="24"/>
          <w:szCs w:val="24"/>
        </w:rPr>
      </w:pPr>
      <w:proofErr w:type="gramStart"/>
      <w:r w:rsidRPr="004C1A23">
        <w:rPr>
          <w:rFonts w:ascii="Arial" w:hAnsi="Arial" w:cs="Arial"/>
          <w:sz w:val="24"/>
          <w:szCs w:val="24"/>
        </w:rPr>
        <w:t>The problematic analytic status of interview data which are never simply raw but both situated</w:t>
      </w:r>
      <w:r w:rsidR="006666DF">
        <w:rPr>
          <w:rFonts w:ascii="Arial" w:hAnsi="Arial" w:cs="Arial"/>
          <w:sz w:val="24"/>
          <w:szCs w:val="24"/>
        </w:rPr>
        <w:t xml:space="preserve"> and textual (</w:t>
      </w:r>
      <w:proofErr w:type="spellStart"/>
      <w:r w:rsidR="006666DF">
        <w:rPr>
          <w:rFonts w:ascii="Arial" w:hAnsi="Arial" w:cs="Arial"/>
          <w:sz w:val="24"/>
          <w:szCs w:val="24"/>
        </w:rPr>
        <w:t>Mishler</w:t>
      </w:r>
      <w:proofErr w:type="spellEnd"/>
      <w:r w:rsidR="006666DF">
        <w:rPr>
          <w:rFonts w:ascii="Arial" w:hAnsi="Arial" w:cs="Arial"/>
          <w:sz w:val="24"/>
          <w:szCs w:val="24"/>
        </w:rPr>
        <w:t>, 1986, p.</w:t>
      </w:r>
      <w:r w:rsidRPr="004C1A23">
        <w:rPr>
          <w:rFonts w:ascii="Arial" w:hAnsi="Arial" w:cs="Arial"/>
          <w:sz w:val="24"/>
          <w:szCs w:val="24"/>
        </w:rPr>
        <w:t>445).</w:t>
      </w:r>
      <w:proofErr w:type="gramEnd"/>
    </w:p>
    <w:p w:rsidR="004C1A23" w:rsidRPr="00E44C39" w:rsidRDefault="004C1A23" w:rsidP="00220BC9">
      <w:pPr>
        <w:rPr>
          <w:sz w:val="12"/>
          <w:szCs w:val="12"/>
        </w:rPr>
      </w:pPr>
    </w:p>
    <w:p w:rsidR="007F6833" w:rsidRPr="00E44C39" w:rsidRDefault="004C1A23" w:rsidP="00E44C39">
      <w:pPr>
        <w:spacing w:line="480" w:lineRule="auto"/>
        <w:rPr>
          <w:rFonts w:ascii="Arial" w:hAnsi="Arial" w:cs="Arial"/>
          <w:sz w:val="24"/>
          <w:szCs w:val="24"/>
        </w:rPr>
      </w:pPr>
      <w:r w:rsidRPr="004C1A23">
        <w:rPr>
          <w:rFonts w:ascii="Arial" w:hAnsi="Arial" w:cs="Arial"/>
          <w:sz w:val="24"/>
          <w:szCs w:val="24"/>
        </w:rPr>
        <w:t xml:space="preserve">Moreover, as Coffey and Atkinson (1996) observed: </w:t>
      </w:r>
    </w:p>
    <w:p w:rsidR="004C1A23" w:rsidRDefault="004C1A23" w:rsidP="00D333E1">
      <w:pPr>
        <w:spacing w:line="240" w:lineRule="auto"/>
        <w:ind w:left="284"/>
        <w:rPr>
          <w:rFonts w:ascii="Arial" w:hAnsi="Arial" w:cs="Arial"/>
          <w:sz w:val="24"/>
          <w:szCs w:val="24"/>
        </w:rPr>
      </w:pPr>
      <w:r w:rsidRPr="004C1A23">
        <w:rPr>
          <w:rFonts w:ascii="Arial" w:hAnsi="Arial" w:cs="Arial"/>
          <w:sz w:val="24"/>
          <w:szCs w:val="24"/>
        </w:rPr>
        <w:t>The generation of ideas can never be dependent on the data alone. Data are there to think with and to think about (1996, p.153).</w:t>
      </w:r>
    </w:p>
    <w:p w:rsidR="00E44C39" w:rsidRPr="00E44C39" w:rsidRDefault="00E44C39" w:rsidP="00D333E1">
      <w:pPr>
        <w:spacing w:line="240" w:lineRule="auto"/>
        <w:ind w:left="284"/>
        <w:rPr>
          <w:rFonts w:ascii="Arial" w:hAnsi="Arial" w:cs="Arial"/>
          <w:sz w:val="12"/>
          <w:szCs w:val="12"/>
        </w:rPr>
      </w:pPr>
    </w:p>
    <w:p w:rsidR="00E44C39" w:rsidRDefault="004C1A23" w:rsidP="00D333E1">
      <w:pPr>
        <w:spacing w:line="480" w:lineRule="auto"/>
        <w:rPr>
          <w:rFonts w:ascii="Arial" w:hAnsi="Arial" w:cs="Arial"/>
          <w:sz w:val="24"/>
          <w:szCs w:val="24"/>
        </w:rPr>
      </w:pPr>
      <w:r w:rsidRPr="004C1A23">
        <w:rPr>
          <w:rFonts w:ascii="Arial" w:hAnsi="Arial" w:cs="Arial"/>
          <w:sz w:val="24"/>
          <w:szCs w:val="24"/>
        </w:rPr>
        <w:lastRenderedPageBreak/>
        <w:t xml:space="preserve">The important ideas will not be </w:t>
      </w:r>
      <w:r w:rsidR="00F93767">
        <w:rPr>
          <w:rFonts w:ascii="Arial" w:hAnsi="Arial" w:cs="Arial"/>
          <w:sz w:val="24"/>
          <w:szCs w:val="24"/>
        </w:rPr>
        <w:t>‘</w:t>
      </w:r>
      <w:r w:rsidRPr="004C1A23">
        <w:rPr>
          <w:rFonts w:ascii="Arial" w:hAnsi="Arial" w:cs="Arial"/>
          <w:sz w:val="24"/>
          <w:szCs w:val="24"/>
        </w:rPr>
        <w:t>in</w:t>
      </w:r>
      <w:r w:rsidR="00F93767">
        <w:rPr>
          <w:rFonts w:ascii="Arial" w:hAnsi="Arial" w:cs="Arial"/>
          <w:sz w:val="24"/>
          <w:szCs w:val="24"/>
        </w:rPr>
        <w:t>’</w:t>
      </w:r>
      <w:r w:rsidRPr="004C1A23">
        <w:rPr>
          <w:rFonts w:ascii="Arial" w:hAnsi="Arial" w:cs="Arial"/>
          <w:sz w:val="24"/>
          <w:szCs w:val="24"/>
        </w:rPr>
        <w:t xml:space="preserve"> the data themselves, no matter how </w:t>
      </w:r>
      <w:r w:rsidR="00F93767">
        <w:rPr>
          <w:rFonts w:ascii="Arial" w:hAnsi="Arial" w:cs="Arial"/>
          <w:sz w:val="24"/>
          <w:szCs w:val="24"/>
        </w:rPr>
        <w:t>‘</w:t>
      </w:r>
      <w:r w:rsidRPr="004C1A23">
        <w:rPr>
          <w:rFonts w:ascii="Arial" w:hAnsi="Arial" w:cs="Arial"/>
          <w:sz w:val="24"/>
          <w:szCs w:val="24"/>
        </w:rPr>
        <w:t>obsessively</w:t>
      </w:r>
      <w:r w:rsidR="00F93767">
        <w:rPr>
          <w:rFonts w:ascii="Arial" w:hAnsi="Arial" w:cs="Arial"/>
          <w:sz w:val="24"/>
          <w:szCs w:val="24"/>
        </w:rPr>
        <w:t>’</w:t>
      </w:r>
      <w:r w:rsidRPr="004C1A23">
        <w:rPr>
          <w:rFonts w:ascii="Arial" w:hAnsi="Arial" w:cs="Arial"/>
          <w:sz w:val="24"/>
          <w:szCs w:val="24"/>
        </w:rPr>
        <w:t xml:space="preserve"> they are </w:t>
      </w:r>
      <w:r w:rsidR="00F93767">
        <w:rPr>
          <w:rFonts w:ascii="Arial" w:hAnsi="Arial" w:cs="Arial"/>
          <w:sz w:val="24"/>
          <w:szCs w:val="24"/>
        </w:rPr>
        <w:t>‘</w:t>
      </w:r>
      <w:r w:rsidRPr="004C1A23">
        <w:rPr>
          <w:rFonts w:ascii="Arial" w:hAnsi="Arial" w:cs="Arial"/>
          <w:sz w:val="24"/>
          <w:szCs w:val="24"/>
        </w:rPr>
        <w:t>scrutinized</w:t>
      </w:r>
      <w:r w:rsidR="00F93767">
        <w:rPr>
          <w:rFonts w:ascii="Arial" w:hAnsi="Arial" w:cs="Arial"/>
          <w:sz w:val="24"/>
          <w:szCs w:val="24"/>
        </w:rPr>
        <w:t>’</w:t>
      </w:r>
      <w:r w:rsidRPr="004C1A23">
        <w:rPr>
          <w:rFonts w:ascii="Arial" w:hAnsi="Arial" w:cs="Arial"/>
          <w:sz w:val="24"/>
          <w:szCs w:val="24"/>
        </w:rPr>
        <w:t xml:space="preserve"> (1996, p.154 -155). I was also mindful of falling victim to </w:t>
      </w:r>
      <w:r w:rsidR="00F93767">
        <w:rPr>
          <w:rFonts w:ascii="Arial" w:hAnsi="Arial" w:cs="Arial"/>
          <w:sz w:val="24"/>
          <w:szCs w:val="24"/>
        </w:rPr>
        <w:t>‘</w:t>
      </w:r>
      <w:r w:rsidRPr="004C1A23">
        <w:rPr>
          <w:rFonts w:ascii="Arial" w:hAnsi="Arial" w:cs="Arial"/>
          <w:sz w:val="24"/>
          <w:szCs w:val="24"/>
        </w:rPr>
        <w:t>analytic excess</w:t>
      </w:r>
      <w:r w:rsidR="00F93767">
        <w:rPr>
          <w:rFonts w:ascii="Arial" w:hAnsi="Arial" w:cs="Arial"/>
          <w:sz w:val="24"/>
          <w:szCs w:val="24"/>
        </w:rPr>
        <w:t>’</w:t>
      </w:r>
      <w:r w:rsidRPr="004C1A23">
        <w:rPr>
          <w:rFonts w:ascii="Arial" w:hAnsi="Arial" w:cs="Arial"/>
          <w:sz w:val="24"/>
          <w:szCs w:val="24"/>
        </w:rPr>
        <w:t xml:space="preserve"> (</w:t>
      </w:r>
      <w:proofErr w:type="spellStart"/>
      <w:r w:rsidRPr="004C1A23">
        <w:rPr>
          <w:rFonts w:ascii="Arial" w:hAnsi="Arial" w:cs="Arial"/>
          <w:sz w:val="24"/>
          <w:szCs w:val="24"/>
        </w:rPr>
        <w:t>Lofland</w:t>
      </w:r>
      <w:proofErr w:type="spellEnd"/>
      <w:r w:rsidRPr="004C1A23">
        <w:rPr>
          <w:rFonts w:ascii="Arial" w:hAnsi="Arial" w:cs="Arial"/>
          <w:sz w:val="24"/>
          <w:szCs w:val="24"/>
        </w:rPr>
        <w:t xml:space="preserve"> and </w:t>
      </w:r>
      <w:proofErr w:type="spellStart"/>
      <w:r w:rsidRPr="004C1A23">
        <w:rPr>
          <w:rFonts w:ascii="Arial" w:hAnsi="Arial" w:cs="Arial"/>
          <w:sz w:val="24"/>
          <w:szCs w:val="24"/>
        </w:rPr>
        <w:t>Lofland</w:t>
      </w:r>
      <w:proofErr w:type="spellEnd"/>
      <w:r w:rsidRPr="004C1A23">
        <w:rPr>
          <w:rFonts w:ascii="Arial" w:hAnsi="Arial" w:cs="Arial"/>
          <w:sz w:val="24"/>
          <w:szCs w:val="24"/>
        </w:rPr>
        <w:t xml:space="preserve">, 1995, p.164) by being so preoccupied with establishing the credibility of the findings, too much emphasis would be placed upon the mechanics of analysis (multiple word lists and data displays) without ever presenting a coherent rendering of the events or individuals studied. </w:t>
      </w:r>
    </w:p>
    <w:p w:rsidR="003F5042" w:rsidRPr="003F5042" w:rsidRDefault="004C1A23" w:rsidP="00D333E1">
      <w:pPr>
        <w:spacing w:line="480" w:lineRule="auto"/>
        <w:rPr>
          <w:rFonts w:ascii="Arial" w:hAnsi="Arial" w:cs="Arial"/>
          <w:sz w:val="24"/>
          <w:szCs w:val="24"/>
        </w:rPr>
      </w:pPr>
      <w:r w:rsidRPr="004C1A23">
        <w:rPr>
          <w:rFonts w:ascii="Arial" w:hAnsi="Arial" w:cs="Arial"/>
          <w:sz w:val="24"/>
          <w:szCs w:val="24"/>
        </w:rPr>
        <w:t>As a qualitative researcher in the field, I had to make choices about what to emphasize in writing up the findings and how this would fit the research purpose and methods.</w:t>
      </w:r>
      <w:r w:rsidRPr="004C1A23">
        <w:rPr>
          <w:rFonts w:ascii="Times New Roman" w:hAnsi="Times New Roman" w:cs="Times New Roman"/>
          <w:sz w:val="20"/>
          <w:szCs w:val="20"/>
        </w:rPr>
        <w:t xml:space="preserve"> </w:t>
      </w:r>
      <w:r w:rsidRPr="004C1A23">
        <w:rPr>
          <w:rFonts w:ascii="Arial" w:hAnsi="Arial" w:cs="Arial"/>
          <w:sz w:val="24"/>
          <w:szCs w:val="24"/>
        </w:rPr>
        <w:t>By adhering to this premise, I would allow the data to star (</w:t>
      </w:r>
      <w:proofErr w:type="spellStart"/>
      <w:r w:rsidRPr="004C1A23">
        <w:rPr>
          <w:rFonts w:ascii="Arial" w:hAnsi="Arial" w:cs="Arial"/>
          <w:sz w:val="24"/>
          <w:szCs w:val="24"/>
        </w:rPr>
        <w:t>Chenail</w:t>
      </w:r>
      <w:proofErr w:type="spellEnd"/>
      <w:r w:rsidRPr="004C1A23">
        <w:rPr>
          <w:rFonts w:ascii="Arial" w:hAnsi="Arial" w:cs="Arial"/>
          <w:sz w:val="24"/>
          <w:szCs w:val="24"/>
        </w:rPr>
        <w:t xml:space="preserve">, 1995) since I would not stray far from the data and the data are allowed, through both the phenomenological approach and the interpretivist paradigm, to </w:t>
      </w:r>
      <w:r w:rsidR="00F93767">
        <w:rPr>
          <w:rFonts w:ascii="Arial" w:hAnsi="Arial" w:cs="Arial"/>
          <w:sz w:val="24"/>
          <w:szCs w:val="24"/>
        </w:rPr>
        <w:t>‘</w:t>
      </w:r>
      <w:r w:rsidRPr="004C1A23">
        <w:rPr>
          <w:rFonts w:ascii="Arial" w:hAnsi="Arial" w:cs="Arial"/>
          <w:sz w:val="24"/>
          <w:szCs w:val="24"/>
        </w:rPr>
        <w:t>speak for them</w:t>
      </w:r>
      <w:r w:rsidR="003F5042">
        <w:rPr>
          <w:rFonts w:ascii="Arial" w:hAnsi="Arial" w:cs="Arial"/>
          <w:sz w:val="24"/>
          <w:szCs w:val="24"/>
        </w:rPr>
        <w:t>selves</w:t>
      </w:r>
      <w:r w:rsidR="00F93767">
        <w:rPr>
          <w:rFonts w:ascii="Arial" w:hAnsi="Arial" w:cs="Arial"/>
          <w:sz w:val="24"/>
          <w:szCs w:val="24"/>
        </w:rPr>
        <w:t>’</w:t>
      </w:r>
      <w:r w:rsidR="003F5042">
        <w:rPr>
          <w:rFonts w:ascii="Arial" w:hAnsi="Arial" w:cs="Arial"/>
          <w:sz w:val="24"/>
          <w:szCs w:val="24"/>
        </w:rPr>
        <w:t xml:space="preserve"> (Wolcott, 1994, p.10). </w:t>
      </w:r>
    </w:p>
    <w:p w:rsidR="008F56D8" w:rsidRPr="00E44C39" w:rsidRDefault="008F56D8" w:rsidP="00A256CB">
      <w:pPr>
        <w:spacing w:line="360" w:lineRule="auto"/>
        <w:rPr>
          <w:rFonts w:ascii="Arial" w:hAnsi="Arial" w:cs="Arial"/>
          <w:sz w:val="12"/>
          <w:szCs w:val="12"/>
        </w:rPr>
      </w:pPr>
    </w:p>
    <w:p w:rsidR="004C1A23" w:rsidRPr="00982819" w:rsidRDefault="004C1A23" w:rsidP="00A256CB">
      <w:pPr>
        <w:spacing w:line="360" w:lineRule="auto"/>
        <w:rPr>
          <w:rFonts w:ascii="Arial" w:hAnsi="Arial" w:cs="Arial"/>
          <w:b/>
          <w:sz w:val="24"/>
          <w:szCs w:val="24"/>
        </w:rPr>
      </w:pPr>
      <w:r w:rsidRPr="00982819">
        <w:rPr>
          <w:rFonts w:ascii="Arial" w:hAnsi="Arial" w:cs="Arial"/>
          <w:b/>
          <w:sz w:val="24"/>
          <w:szCs w:val="24"/>
        </w:rPr>
        <w:t>3.11.2 The Distillation Process: Eliciting Authenticity</w:t>
      </w:r>
    </w:p>
    <w:p w:rsidR="003F5042" w:rsidRPr="00E44C39" w:rsidRDefault="004C1A23" w:rsidP="00E44C39">
      <w:pPr>
        <w:spacing w:line="480" w:lineRule="auto"/>
        <w:rPr>
          <w:rFonts w:ascii="Arial" w:hAnsi="Arial" w:cs="Arial"/>
          <w:sz w:val="24"/>
          <w:szCs w:val="24"/>
        </w:rPr>
      </w:pPr>
      <w:r w:rsidRPr="004C1A23">
        <w:rPr>
          <w:rFonts w:ascii="Arial" w:hAnsi="Arial" w:cs="Arial"/>
          <w:sz w:val="24"/>
          <w:szCs w:val="24"/>
        </w:rPr>
        <w:t>The process of distilling respondents’ transcripts into meaningful data is captured in the model offered below. This content analysis facilitated closer exploration of any key themes that may be found to recur or dominate. Subsequently, those themes were used to form a framework for further analysis in relation to the research questions posed. Patton explains that:</w:t>
      </w:r>
    </w:p>
    <w:p w:rsidR="004C1A23" w:rsidRDefault="004C1A23" w:rsidP="00A256CB">
      <w:pPr>
        <w:spacing w:line="240" w:lineRule="auto"/>
        <w:ind w:left="284"/>
        <w:rPr>
          <w:rFonts w:ascii="Arial" w:hAnsi="Arial" w:cs="Arial"/>
          <w:sz w:val="24"/>
          <w:szCs w:val="24"/>
        </w:rPr>
      </w:pPr>
      <w:r w:rsidRPr="004C1A23">
        <w:rPr>
          <w:rFonts w:ascii="Arial" w:hAnsi="Arial" w:cs="Arial"/>
          <w:sz w:val="24"/>
          <w:szCs w:val="24"/>
        </w:rPr>
        <w:t>Content analysis is used to refer to any qualitative data reduction and sense-making effort that takes a volume of qualitative material and attempts to identify core consi</w:t>
      </w:r>
      <w:r w:rsidR="003F5042">
        <w:rPr>
          <w:rFonts w:ascii="Arial" w:hAnsi="Arial" w:cs="Arial"/>
          <w:sz w:val="24"/>
          <w:szCs w:val="24"/>
        </w:rPr>
        <w:t xml:space="preserve">stencies and meanings (Patton, </w:t>
      </w:r>
      <w:r w:rsidRPr="004C1A23">
        <w:rPr>
          <w:rFonts w:ascii="Arial" w:hAnsi="Arial" w:cs="Arial"/>
          <w:sz w:val="24"/>
          <w:szCs w:val="24"/>
        </w:rPr>
        <w:t>2002, p. 452).</w:t>
      </w:r>
    </w:p>
    <w:p w:rsidR="003F5042" w:rsidRPr="00E44C39" w:rsidRDefault="003F5042" w:rsidP="003F5042">
      <w:pPr>
        <w:rPr>
          <w:sz w:val="12"/>
          <w:szCs w:val="12"/>
        </w:rPr>
      </w:pPr>
    </w:p>
    <w:p w:rsidR="00A256CB" w:rsidRDefault="004C1A23" w:rsidP="00D333E1">
      <w:pPr>
        <w:spacing w:line="480" w:lineRule="auto"/>
        <w:rPr>
          <w:rFonts w:ascii="Arial" w:hAnsi="Arial" w:cs="Arial"/>
          <w:sz w:val="24"/>
          <w:szCs w:val="24"/>
        </w:rPr>
      </w:pPr>
      <w:r w:rsidRPr="004C1A23">
        <w:rPr>
          <w:rFonts w:ascii="Arial" w:hAnsi="Arial" w:cs="Arial"/>
          <w:sz w:val="24"/>
          <w:szCs w:val="24"/>
        </w:rPr>
        <w:t>This process can itself be further distilled to include both inductive and deductive analysis.</w:t>
      </w:r>
      <w:r w:rsidRPr="004C1A23">
        <w:rPr>
          <w:rFonts w:ascii="Arial" w:hAnsi="Arial" w:cs="Arial"/>
          <w:b/>
          <w:sz w:val="24"/>
          <w:szCs w:val="24"/>
        </w:rPr>
        <w:t xml:space="preserve"> </w:t>
      </w:r>
      <w:r w:rsidRPr="004C1A23">
        <w:rPr>
          <w:rFonts w:ascii="Arial" w:hAnsi="Arial" w:cs="Arial"/>
          <w:sz w:val="24"/>
          <w:szCs w:val="24"/>
        </w:rPr>
        <w:t>The former involves discovering patterns, themes and categories in one’s own data. Whereas the latter extends the analysis of the data according to a framework, in this instance derived</w:t>
      </w:r>
      <w:r w:rsidR="00E44C39">
        <w:rPr>
          <w:rFonts w:ascii="Arial" w:hAnsi="Arial" w:cs="Arial"/>
          <w:sz w:val="24"/>
          <w:szCs w:val="24"/>
        </w:rPr>
        <w:t xml:space="preserve"> from the key themes themselves.</w:t>
      </w:r>
    </w:p>
    <w:p w:rsidR="00E44C39" w:rsidRDefault="00E44C39" w:rsidP="00D333E1">
      <w:pPr>
        <w:spacing w:line="480" w:lineRule="auto"/>
        <w:rPr>
          <w:rFonts w:ascii="Arial" w:hAnsi="Arial" w:cs="Arial"/>
          <w:sz w:val="24"/>
          <w:szCs w:val="24"/>
        </w:rPr>
      </w:pPr>
      <w:r>
        <w:rPr>
          <w:rFonts w:ascii="Arial" w:hAnsi="Arial" w:cs="Arial"/>
          <w:sz w:val="24"/>
          <w:szCs w:val="24"/>
        </w:rPr>
        <w:lastRenderedPageBreak/>
        <w:t xml:space="preserve">This </w:t>
      </w:r>
      <w:r w:rsidR="005C2334" w:rsidRPr="005C2334">
        <w:rPr>
          <w:rFonts w:ascii="Arial" w:hAnsi="Arial" w:cs="Arial"/>
          <w:sz w:val="24"/>
          <w:szCs w:val="24"/>
        </w:rPr>
        <w:t>diagram below</w:t>
      </w:r>
      <w:r w:rsidR="005C2334">
        <w:rPr>
          <w:rFonts w:ascii="Arial" w:hAnsi="Arial" w:cs="Arial"/>
          <w:sz w:val="24"/>
          <w:szCs w:val="24"/>
        </w:rPr>
        <w:t xml:space="preserve"> captures this distillation process to exemplify how the data was analysed:</w:t>
      </w:r>
    </w:p>
    <w:p w:rsidR="004C1F37" w:rsidRPr="0042181D" w:rsidRDefault="004C1F37" w:rsidP="00A256CB">
      <w:pPr>
        <w:spacing w:line="360" w:lineRule="auto"/>
        <w:rPr>
          <w:rFonts w:ascii="Arial" w:hAnsi="Arial" w:cs="Arial"/>
          <w:sz w:val="12"/>
          <w:szCs w:val="12"/>
        </w:rPr>
      </w:pPr>
    </w:p>
    <w:p w:rsidR="004C1A23" w:rsidRPr="004C1A23" w:rsidRDefault="006666DF" w:rsidP="004C1A23">
      <w:pPr>
        <w:keepNext/>
      </w:pPr>
      <w:r>
        <w:rPr>
          <w:noProof/>
          <w:lang w:eastAsia="en-GB"/>
        </w:rPr>
        <mc:AlternateContent>
          <mc:Choice Requires="wps">
            <w:drawing>
              <wp:anchor distT="0" distB="0" distL="114300" distR="114300" simplePos="0" relativeHeight="251760640" behindDoc="0" locked="0" layoutInCell="1" allowOverlap="1" wp14:anchorId="3005072A" wp14:editId="4BF0B3B1">
                <wp:simplePos x="0" y="0"/>
                <wp:positionH relativeFrom="column">
                  <wp:posOffset>2468245</wp:posOffset>
                </wp:positionH>
                <wp:positionV relativeFrom="paragraph">
                  <wp:posOffset>2610269</wp:posOffset>
                </wp:positionV>
                <wp:extent cx="784860" cy="241300"/>
                <wp:effectExtent l="0" t="0" r="15240" b="25400"/>
                <wp:wrapNone/>
                <wp:docPr id="45" name="Rounded Rectangle 45"/>
                <wp:cNvGraphicFramePr/>
                <a:graphic xmlns:a="http://schemas.openxmlformats.org/drawingml/2006/main">
                  <a:graphicData uri="http://schemas.microsoft.com/office/word/2010/wordprocessingShape">
                    <wps:wsp>
                      <wps:cNvSpPr/>
                      <wps:spPr>
                        <a:xfrm>
                          <a:off x="0" y="0"/>
                          <a:ext cx="784860" cy="241300"/>
                        </a:xfrm>
                        <a:prstGeom prst="roundRect">
                          <a:avLst/>
                        </a:prstGeom>
                        <a:solidFill>
                          <a:srgbClr val="4F81BD"/>
                        </a:solidFill>
                        <a:ln w="12700" cap="flat" cmpd="sng" algn="ctr">
                          <a:solidFill>
                            <a:srgbClr val="4F81BD">
                              <a:shade val="50000"/>
                            </a:srgbClr>
                          </a:solidFill>
                          <a:prstDash val="solid"/>
                        </a:ln>
                        <a:effectLst/>
                      </wps:spPr>
                      <wps:txbx>
                        <w:txbxContent>
                          <w:p w:rsidR="00D000AC" w:rsidRPr="006666DF" w:rsidRDefault="00D000AC" w:rsidP="006666DF">
                            <w:pPr>
                              <w:jc w:val="center"/>
                              <w:rPr>
                                <w:rFonts w:ascii="Arial" w:hAnsi="Arial" w:cs="Arial"/>
                                <w:b/>
                                <w:color w:val="FFFFFF" w:themeColor="background1"/>
                                <w:sz w:val="16"/>
                                <w:szCs w:val="16"/>
                              </w:rPr>
                            </w:pPr>
                            <w:r>
                              <w:rPr>
                                <w:rFonts w:ascii="Arial" w:hAnsi="Arial" w:cs="Arial"/>
                                <w:b/>
                                <w:color w:val="FFFFFF" w:themeColor="background1"/>
                                <w:sz w:val="16"/>
                                <w:szCs w:val="16"/>
                              </w:rPr>
                              <w:t>PHASE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5" o:spid="_x0000_s1047" style="position:absolute;margin-left:194.35pt;margin-top:205.55pt;width:61.8pt;height:1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" fillcolor="#4f81bd" strokecolor="#385d8a" strokeweight="1pt">
                <v:textbox>
                  <w:txbxContent>
                    <w:p w:rsidR="00D000AC" w:rsidRPr="006666DF" w:rsidRDefault="00D000AC" w:rsidP="006666DF">
                      <w:pPr>
                        <w:jc w:val="center"/>
                        <w:rPr>
                          <w:rFonts w:ascii="Arial" w:hAnsi="Arial" w:cs="Arial"/>
                          <w:b/>
                          <w:color w:val="FFFFFF" w:themeColor="background1"/>
                          <w:sz w:val="16"/>
                          <w:szCs w:val="16"/>
                        </w:rPr>
                      </w:pPr>
                      <w:r>
                        <w:rPr>
                          <w:rFonts w:ascii="Arial" w:hAnsi="Arial" w:cs="Arial"/>
                          <w:b/>
                          <w:color w:val="FFFFFF" w:themeColor="background1"/>
                          <w:sz w:val="16"/>
                          <w:szCs w:val="16"/>
                        </w:rPr>
                        <w:t>PHASE 2</w:t>
                      </w:r>
                    </w:p>
                  </w:txbxContent>
                </v:textbox>
              </v:roundrect>
            </w:pict>
          </mc:Fallback>
        </mc:AlternateContent>
      </w:r>
      <w:r>
        <w:rPr>
          <w:noProof/>
          <w:lang w:eastAsia="en-GB"/>
        </w:rPr>
        <mc:AlternateContent>
          <mc:Choice Requires="wps">
            <w:drawing>
              <wp:anchor distT="0" distB="0" distL="114300" distR="114300" simplePos="0" relativeHeight="251762688" behindDoc="0" locked="0" layoutInCell="1" allowOverlap="1" wp14:anchorId="6C2A7A8B" wp14:editId="34AC2041">
                <wp:simplePos x="0" y="0"/>
                <wp:positionH relativeFrom="column">
                  <wp:posOffset>4293870</wp:posOffset>
                </wp:positionH>
                <wp:positionV relativeFrom="paragraph">
                  <wp:posOffset>2607310</wp:posOffset>
                </wp:positionV>
                <wp:extent cx="784860" cy="241300"/>
                <wp:effectExtent l="0" t="0" r="15240" b="25400"/>
                <wp:wrapNone/>
                <wp:docPr id="46" name="Rounded Rectangle 46"/>
                <wp:cNvGraphicFramePr/>
                <a:graphic xmlns:a="http://schemas.openxmlformats.org/drawingml/2006/main">
                  <a:graphicData uri="http://schemas.microsoft.com/office/word/2010/wordprocessingShape">
                    <wps:wsp>
                      <wps:cNvSpPr/>
                      <wps:spPr>
                        <a:xfrm>
                          <a:off x="0" y="0"/>
                          <a:ext cx="784860" cy="241300"/>
                        </a:xfrm>
                        <a:prstGeom prst="roundRect">
                          <a:avLst/>
                        </a:prstGeom>
                        <a:solidFill>
                          <a:srgbClr val="4F81BD"/>
                        </a:solidFill>
                        <a:ln w="12700" cap="flat" cmpd="sng" algn="ctr">
                          <a:solidFill>
                            <a:srgbClr val="4F81BD">
                              <a:shade val="50000"/>
                            </a:srgbClr>
                          </a:solidFill>
                          <a:prstDash val="solid"/>
                        </a:ln>
                        <a:effectLst/>
                      </wps:spPr>
                      <wps:txbx>
                        <w:txbxContent>
                          <w:p w:rsidR="00D000AC" w:rsidRPr="006666DF" w:rsidRDefault="00D000AC" w:rsidP="006666DF">
                            <w:pPr>
                              <w:jc w:val="center"/>
                              <w:rPr>
                                <w:rFonts w:ascii="Arial" w:hAnsi="Arial" w:cs="Arial"/>
                                <w:b/>
                                <w:color w:val="FFFFFF" w:themeColor="background1"/>
                                <w:sz w:val="16"/>
                                <w:szCs w:val="16"/>
                              </w:rPr>
                            </w:pPr>
                            <w:r>
                              <w:rPr>
                                <w:rFonts w:ascii="Arial" w:hAnsi="Arial" w:cs="Arial"/>
                                <w:b/>
                                <w:color w:val="FFFFFF" w:themeColor="background1"/>
                                <w:sz w:val="16"/>
                                <w:szCs w:val="16"/>
                              </w:rPr>
                              <w:t>PHASE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6" o:spid="_x0000_s1048" style="position:absolute;margin-left:338.1pt;margin-top:205.3pt;width:61.8pt;height:1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" fillcolor="#4f81bd" strokecolor="#385d8a" strokeweight="1pt">
                <v:textbox>
                  <w:txbxContent>
                    <w:p w:rsidR="00D000AC" w:rsidRPr="006666DF" w:rsidRDefault="00D000AC" w:rsidP="006666DF">
                      <w:pPr>
                        <w:jc w:val="center"/>
                        <w:rPr>
                          <w:rFonts w:ascii="Arial" w:hAnsi="Arial" w:cs="Arial"/>
                          <w:b/>
                          <w:color w:val="FFFFFF" w:themeColor="background1"/>
                          <w:sz w:val="16"/>
                          <w:szCs w:val="16"/>
                        </w:rPr>
                      </w:pPr>
                      <w:r>
                        <w:rPr>
                          <w:rFonts w:ascii="Arial" w:hAnsi="Arial" w:cs="Arial"/>
                          <w:b/>
                          <w:color w:val="FFFFFF" w:themeColor="background1"/>
                          <w:sz w:val="16"/>
                          <w:szCs w:val="16"/>
                        </w:rPr>
                        <w:t>PHASE 3</w:t>
                      </w:r>
                    </w:p>
                  </w:txbxContent>
                </v:textbox>
              </v:roundrect>
            </w:pict>
          </mc:Fallback>
        </mc:AlternateContent>
      </w:r>
      <w:r>
        <w:rPr>
          <w:noProof/>
          <w:lang w:eastAsia="en-GB"/>
        </w:rPr>
        <mc:AlternateContent>
          <mc:Choice Requires="wps">
            <w:drawing>
              <wp:anchor distT="0" distB="0" distL="114300" distR="114300" simplePos="0" relativeHeight="251758592" behindDoc="0" locked="0" layoutInCell="1" allowOverlap="1" wp14:anchorId="4A5E3DE5" wp14:editId="1C7963B1">
                <wp:simplePos x="0" y="0"/>
                <wp:positionH relativeFrom="column">
                  <wp:posOffset>573872</wp:posOffset>
                </wp:positionH>
                <wp:positionV relativeFrom="paragraph">
                  <wp:posOffset>2630805</wp:posOffset>
                </wp:positionV>
                <wp:extent cx="785004" cy="241540"/>
                <wp:effectExtent l="0" t="0" r="15240" b="25400"/>
                <wp:wrapNone/>
                <wp:docPr id="44" name="Rounded Rectangle 44"/>
                <wp:cNvGraphicFramePr/>
                <a:graphic xmlns:a="http://schemas.openxmlformats.org/drawingml/2006/main">
                  <a:graphicData uri="http://schemas.microsoft.com/office/word/2010/wordprocessingShape">
                    <wps:wsp>
                      <wps:cNvSpPr/>
                      <wps:spPr>
                        <a:xfrm>
                          <a:off x="0" y="0"/>
                          <a:ext cx="785004" cy="241540"/>
                        </a:xfrm>
                        <a:prstGeom prst="roundRect">
                          <a:avLst/>
                        </a:prstGeom>
                        <a:solidFill>
                          <a:schemeClr val="accent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D000AC" w:rsidRPr="006666DF" w:rsidRDefault="00D000AC" w:rsidP="006666DF">
                            <w:pPr>
                              <w:jc w:val="center"/>
                              <w:rPr>
                                <w:rFonts w:ascii="Arial" w:hAnsi="Arial" w:cs="Arial"/>
                                <w:b/>
                                <w:color w:val="FFFFFF" w:themeColor="background1"/>
                                <w:sz w:val="16"/>
                                <w:szCs w:val="16"/>
                              </w:rPr>
                            </w:pPr>
                            <w:r w:rsidRPr="006666DF">
                              <w:rPr>
                                <w:rFonts w:ascii="Arial" w:hAnsi="Arial" w:cs="Arial"/>
                                <w:b/>
                                <w:color w:val="FFFFFF" w:themeColor="background1"/>
                                <w:sz w:val="16"/>
                                <w:szCs w:val="16"/>
                              </w:rPr>
                              <w:t>PHASE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4" o:spid="_x0000_s1049" style="position:absolute;margin-left:45.2pt;margin-top:207.15pt;width:61.8pt;height:1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" fillcolor="#4f81bd [3204]" strokecolor="#243f60 [1604]" strokeweight="1pt">
                <v:textbox>
                  <w:txbxContent>
                    <w:p w:rsidR="00D000AC" w:rsidRPr="006666DF" w:rsidRDefault="00D000AC" w:rsidP="006666DF">
                      <w:pPr>
                        <w:jc w:val="center"/>
                        <w:rPr>
                          <w:rFonts w:ascii="Arial" w:hAnsi="Arial" w:cs="Arial"/>
                          <w:b/>
                          <w:color w:val="FFFFFF" w:themeColor="background1"/>
                          <w:sz w:val="16"/>
                          <w:szCs w:val="16"/>
                        </w:rPr>
                      </w:pPr>
                      <w:r w:rsidRPr="006666DF">
                        <w:rPr>
                          <w:rFonts w:ascii="Arial" w:hAnsi="Arial" w:cs="Arial"/>
                          <w:b/>
                          <w:color w:val="FFFFFF" w:themeColor="background1"/>
                          <w:sz w:val="16"/>
                          <w:szCs w:val="16"/>
                        </w:rPr>
                        <w:t>PHASE 1</w:t>
                      </w:r>
                    </w:p>
                  </w:txbxContent>
                </v:textbox>
              </v:roundrect>
            </w:pict>
          </mc:Fallback>
        </mc:AlternateContent>
      </w:r>
      <w:r w:rsidR="00A95C54" w:rsidRPr="004C1A23">
        <w:rPr>
          <w:noProof/>
          <w:lang w:eastAsia="en-GB"/>
        </w:rPr>
        <mc:AlternateContent>
          <mc:Choice Requires="wps">
            <w:drawing>
              <wp:anchor distT="0" distB="0" distL="114300" distR="114300" simplePos="0" relativeHeight="251659264" behindDoc="0" locked="0" layoutInCell="1" allowOverlap="1" wp14:anchorId="77F24D8C" wp14:editId="2595E24E">
                <wp:simplePos x="0" y="0"/>
                <wp:positionH relativeFrom="column">
                  <wp:posOffset>85090</wp:posOffset>
                </wp:positionH>
                <wp:positionV relativeFrom="paragraph">
                  <wp:posOffset>64770</wp:posOffset>
                </wp:positionV>
                <wp:extent cx="5322570" cy="4013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2570" cy="401320"/>
                        </a:xfrm>
                        <a:prstGeom prst="rect">
                          <a:avLst/>
                        </a:prstGeom>
                        <a:solidFill>
                          <a:sysClr val="window" lastClr="FFFFFF"/>
                        </a:solidFill>
                        <a:ln w="6350">
                          <a:noFill/>
                        </a:ln>
                        <a:effectLst/>
                      </wps:spPr>
                      <wps:txbx>
                        <w:txbxContent>
                          <w:p w:rsidR="00D000AC" w:rsidRPr="00982819" w:rsidRDefault="00D000AC" w:rsidP="004C1A23">
                            <w:pPr>
                              <w:jc w:val="center"/>
                              <w:rPr>
                                <w:rFonts w:ascii="Arial" w:hAnsi="Arial" w:cs="Arial"/>
                                <w:b/>
                                <w:sz w:val="24"/>
                                <w:szCs w:val="24"/>
                              </w:rPr>
                            </w:pPr>
                            <w:r>
                              <w:rPr>
                                <w:rFonts w:ascii="Arial" w:hAnsi="Arial" w:cs="Arial"/>
                                <w:b/>
                                <w:sz w:val="24"/>
                                <w:szCs w:val="24"/>
                              </w:rPr>
                              <w:t xml:space="preserve">Figure 9: Distillation Process - </w:t>
                            </w:r>
                            <w:r w:rsidRPr="00982819">
                              <w:rPr>
                                <w:rFonts w:ascii="Arial" w:hAnsi="Arial" w:cs="Arial"/>
                                <w:b/>
                                <w:sz w:val="24"/>
                                <w:szCs w:val="24"/>
                              </w:rPr>
                              <w:t>From Inductive to Deductive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0" type="#_x0000_t202" style="position:absolute;margin-left:6.7pt;margin-top:5.1pt;width:419.1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" fillcolor="window" stroked="f" strokeweight=".5pt">
                <v:path arrowok="t"/>
                <v:textbox>
                  <w:txbxContent>
                    <w:p w:rsidR="00D000AC" w:rsidRPr="00982819" w:rsidRDefault="00D000AC" w:rsidP="004C1A23">
                      <w:pPr>
                        <w:jc w:val="center"/>
                        <w:rPr>
                          <w:rFonts w:ascii="Arial" w:hAnsi="Arial" w:cs="Arial"/>
                          <w:b/>
                          <w:sz w:val="24"/>
                          <w:szCs w:val="24"/>
                        </w:rPr>
                      </w:pPr>
                      <w:r>
                        <w:rPr>
                          <w:rFonts w:ascii="Arial" w:hAnsi="Arial" w:cs="Arial"/>
                          <w:b/>
                          <w:sz w:val="24"/>
                          <w:szCs w:val="24"/>
                        </w:rPr>
                        <w:t xml:space="preserve">Figure 9: Distillation Process - </w:t>
                      </w:r>
                      <w:r w:rsidRPr="00982819">
                        <w:rPr>
                          <w:rFonts w:ascii="Arial" w:hAnsi="Arial" w:cs="Arial"/>
                          <w:b/>
                          <w:sz w:val="24"/>
                          <w:szCs w:val="24"/>
                        </w:rPr>
                        <w:t>From Inductive to Deductive Analysis</w:t>
                      </w:r>
                    </w:p>
                  </w:txbxContent>
                </v:textbox>
              </v:shape>
            </w:pict>
          </mc:Fallback>
        </mc:AlternateContent>
      </w:r>
      <w:r w:rsidR="004C1A23" w:rsidRPr="004C1A23">
        <w:rPr>
          <w:noProof/>
          <w:lang w:eastAsia="en-GB"/>
        </w:rPr>
        <mc:AlternateContent>
          <mc:Choice Requires="wps">
            <w:drawing>
              <wp:anchor distT="0" distB="0" distL="114300" distR="114300" simplePos="0" relativeHeight="251661312" behindDoc="0" locked="0" layoutInCell="1" allowOverlap="1" wp14:anchorId="02179A4A" wp14:editId="5E86B517">
                <wp:simplePos x="0" y="0"/>
                <wp:positionH relativeFrom="column">
                  <wp:posOffset>3682365</wp:posOffset>
                </wp:positionH>
                <wp:positionV relativeFrom="paragraph">
                  <wp:posOffset>1279525</wp:posOffset>
                </wp:positionV>
                <wp:extent cx="446405" cy="244475"/>
                <wp:effectExtent l="19050" t="19050" r="10795" b="41275"/>
                <wp:wrapNone/>
                <wp:docPr id="8" name="Notched Right Arrow 8"/>
                <wp:cNvGraphicFramePr/>
                <a:graphic xmlns:a="http://schemas.openxmlformats.org/drawingml/2006/main">
                  <a:graphicData uri="http://schemas.microsoft.com/office/word/2010/wordprocessingShape">
                    <wps:wsp>
                      <wps:cNvSpPr/>
                      <wps:spPr>
                        <a:xfrm>
                          <a:off x="0" y="0"/>
                          <a:ext cx="446405" cy="244475"/>
                        </a:xfrm>
                        <a:prstGeom prst="notch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8" o:spid="_x0000_s1026" type="#_x0000_t94" style="position:absolute;margin-left:289.95pt;margin-top:100.75pt;width:35.15pt;height:1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" adj="15685" fillcolor="#4f81bd" strokecolor="#385d8a" strokeweight="2pt"/>
            </w:pict>
          </mc:Fallback>
        </mc:AlternateContent>
      </w:r>
      <w:r w:rsidR="004C1A23" w:rsidRPr="004C1A23">
        <w:rPr>
          <w:noProof/>
          <w:lang w:eastAsia="en-GB"/>
        </w:rPr>
        <mc:AlternateContent>
          <mc:Choice Requires="wps">
            <w:drawing>
              <wp:anchor distT="0" distB="0" distL="114300" distR="114300" simplePos="0" relativeHeight="251660288" behindDoc="0" locked="0" layoutInCell="1" allowOverlap="1" wp14:anchorId="70DE13A3" wp14:editId="12A454B8">
                <wp:simplePos x="0" y="0"/>
                <wp:positionH relativeFrom="column">
                  <wp:posOffset>1786270</wp:posOffset>
                </wp:positionH>
                <wp:positionV relativeFrom="paragraph">
                  <wp:posOffset>1287485</wp:posOffset>
                </wp:positionV>
                <wp:extent cx="446567" cy="244548"/>
                <wp:effectExtent l="19050" t="19050" r="10795" b="41275"/>
                <wp:wrapNone/>
                <wp:docPr id="7" name="Notched Right Arrow 7"/>
                <wp:cNvGraphicFramePr/>
                <a:graphic xmlns:a="http://schemas.openxmlformats.org/drawingml/2006/main">
                  <a:graphicData uri="http://schemas.microsoft.com/office/word/2010/wordprocessingShape">
                    <wps:wsp>
                      <wps:cNvSpPr/>
                      <wps:spPr>
                        <a:xfrm>
                          <a:off x="0" y="0"/>
                          <a:ext cx="446567" cy="244548"/>
                        </a:xfrm>
                        <a:prstGeom prst="notch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7" o:spid="_x0000_s1026" type="#_x0000_t94" style="position:absolute;margin-left:140.65pt;margin-top:101.4pt;width:35.15pt;height:1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" adj="15686" fillcolor="#4f81bd" strokecolor="#385d8a" strokeweight="2pt"/>
            </w:pict>
          </mc:Fallback>
        </mc:AlternateContent>
      </w:r>
      <w:r w:rsidR="004C1A23" w:rsidRPr="004C1A23">
        <w:rPr>
          <w:noProof/>
          <w:lang w:eastAsia="en-GB"/>
        </w:rPr>
        <w:drawing>
          <wp:inline distT="0" distB="0" distL="0" distR="0" wp14:anchorId="4552DE1A" wp14:editId="171F5B52">
            <wp:extent cx="5810250" cy="2828925"/>
            <wp:effectExtent l="0" t="0" r="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9B6443" w:rsidRPr="009B6443" w:rsidRDefault="004C1A23" w:rsidP="004C1A23">
      <w:pPr>
        <w:spacing w:line="240" w:lineRule="auto"/>
        <w:rPr>
          <w:rFonts w:ascii="Arial" w:hAnsi="Arial" w:cs="Arial"/>
          <w:b/>
          <w:bCs/>
          <w:sz w:val="18"/>
          <w:szCs w:val="18"/>
        </w:rPr>
      </w:pPr>
      <w:r w:rsidRPr="004C1A23">
        <w:rPr>
          <w:b/>
          <w:bCs/>
          <w:sz w:val="18"/>
          <w:szCs w:val="18"/>
        </w:rPr>
        <w:t xml:space="preserve">                                                                                                                                                        </w:t>
      </w:r>
    </w:p>
    <w:p w:rsidR="004C1A23" w:rsidRPr="004C1A23" w:rsidRDefault="009B6443" w:rsidP="009B6443">
      <w:pPr>
        <w:spacing w:line="240" w:lineRule="auto"/>
        <w:jc w:val="right"/>
        <w:rPr>
          <w:rFonts w:ascii="Arial" w:hAnsi="Arial" w:cs="Arial"/>
          <w:b/>
          <w:bCs/>
          <w:sz w:val="24"/>
          <w:szCs w:val="24"/>
        </w:rPr>
      </w:pPr>
      <w:r>
        <w:rPr>
          <w:b/>
          <w:bCs/>
          <w:sz w:val="18"/>
          <w:szCs w:val="18"/>
        </w:rPr>
        <w:t xml:space="preserve">                                         </w:t>
      </w:r>
      <w:r w:rsidR="004C1A23" w:rsidRPr="004C1A23">
        <w:rPr>
          <w:b/>
          <w:bCs/>
          <w:sz w:val="18"/>
          <w:szCs w:val="18"/>
        </w:rPr>
        <w:t xml:space="preserve"> (Hardman, 2014 unpublished) </w:t>
      </w:r>
    </w:p>
    <w:p w:rsidR="0067246C" w:rsidRPr="0067246C" w:rsidRDefault="0067246C" w:rsidP="00D333E1">
      <w:pPr>
        <w:spacing w:line="480" w:lineRule="auto"/>
        <w:rPr>
          <w:rFonts w:ascii="Arial" w:hAnsi="Arial" w:cs="Arial"/>
          <w:sz w:val="12"/>
          <w:szCs w:val="12"/>
        </w:rPr>
      </w:pPr>
    </w:p>
    <w:p w:rsidR="004C1A23" w:rsidRDefault="004C1A23" w:rsidP="00D333E1">
      <w:pPr>
        <w:spacing w:line="480" w:lineRule="auto"/>
        <w:rPr>
          <w:rFonts w:ascii="Arial" w:hAnsi="Arial" w:cs="Arial"/>
          <w:sz w:val="24"/>
          <w:szCs w:val="24"/>
        </w:rPr>
      </w:pPr>
      <w:r w:rsidRPr="004C1A23">
        <w:rPr>
          <w:rFonts w:ascii="Arial" w:hAnsi="Arial" w:cs="Arial"/>
          <w:sz w:val="24"/>
          <w:szCs w:val="24"/>
        </w:rPr>
        <w:t>In the model above, phase 1 involves inductive analysis; phase 2 encompasses deductive analysis and phase 3 yields the data required to elici</w:t>
      </w:r>
      <w:r w:rsidR="007B06F4">
        <w:rPr>
          <w:rFonts w:ascii="Arial" w:hAnsi="Arial" w:cs="Arial"/>
          <w:sz w:val="24"/>
          <w:szCs w:val="24"/>
        </w:rPr>
        <w:t>t any substantive significances.</w:t>
      </w:r>
    </w:p>
    <w:p w:rsidR="00D333E1" w:rsidRDefault="004C1A23" w:rsidP="00D333E1">
      <w:pPr>
        <w:spacing w:line="480" w:lineRule="auto"/>
        <w:rPr>
          <w:rFonts w:ascii="Arial" w:hAnsi="Arial" w:cs="Arial"/>
          <w:sz w:val="24"/>
          <w:szCs w:val="24"/>
        </w:rPr>
      </w:pPr>
      <w:r w:rsidRPr="004C1A23">
        <w:rPr>
          <w:rFonts w:ascii="Arial" w:hAnsi="Arial" w:cs="Arial"/>
          <w:sz w:val="24"/>
          <w:szCs w:val="24"/>
        </w:rPr>
        <w:t>Phases 2 and 3 of this process would seek to identify recurring patterns of responses along with any evidence of convergence in coding and categorising the essences. This latter stage is perhaps the most data rich as it builds upon aspects of the responses already established through the process whilst making connections between different aspects within the responses under scrutiny. O</w:t>
      </w:r>
      <w:r w:rsidR="00741E80">
        <w:rPr>
          <w:rFonts w:ascii="Arial" w:hAnsi="Arial" w:cs="Arial"/>
          <w:sz w:val="24"/>
          <w:szCs w:val="24"/>
        </w:rPr>
        <w:t>nce the data are bracketed</w:t>
      </w:r>
      <w:r w:rsidRPr="004C1A23">
        <w:rPr>
          <w:rFonts w:ascii="Arial" w:hAnsi="Arial" w:cs="Arial"/>
          <w:sz w:val="24"/>
          <w:szCs w:val="24"/>
        </w:rPr>
        <w:t>, all aspects of the data are treated with equal v</w:t>
      </w:r>
      <w:r w:rsidR="009B6443">
        <w:rPr>
          <w:rFonts w:ascii="Arial" w:hAnsi="Arial" w:cs="Arial"/>
          <w:sz w:val="24"/>
          <w:szCs w:val="24"/>
        </w:rPr>
        <w:t xml:space="preserve">alue i.e. it is </w:t>
      </w:r>
      <w:proofErr w:type="spellStart"/>
      <w:r w:rsidR="00741E80" w:rsidRPr="009B6443">
        <w:rPr>
          <w:rFonts w:ascii="Arial" w:hAnsi="Arial" w:cs="Arial"/>
          <w:i/>
          <w:sz w:val="24"/>
          <w:szCs w:val="24"/>
        </w:rPr>
        <w:t>horizontalized</w:t>
      </w:r>
      <w:proofErr w:type="spellEnd"/>
      <w:r w:rsidRPr="004C1A23">
        <w:rPr>
          <w:rFonts w:ascii="Arial" w:hAnsi="Arial" w:cs="Arial"/>
          <w:sz w:val="24"/>
          <w:szCs w:val="24"/>
        </w:rPr>
        <w:t xml:space="preserve"> </w:t>
      </w:r>
      <w:r w:rsidR="00741E80">
        <w:rPr>
          <w:rFonts w:ascii="Arial" w:hAnsi="Arial" w:cs="Arial"/>
          <w:sz w:val="24"/>
          <w:szCs w:val="24"/>
        </w:rPr>
        <w:t xml:space="preserve">Patton (2002). </w:t>
      </w:r>
      <w:r w:rsidRPr="004C1A23">
        <w:rPr>
          <w:rFonts w:ascii="Arial" w:hAnsi="Arial" w:cs="Arial"/>
          <w:sz w:val="24"/>
          <w:szCs w:val="24"/>
        </w:rPr>
        <w:t>Thereafter, the final stage of</w:t>
      </w:r>
      <w:r w:rsidR="00741E80">
        <w:rPr>
          <w:rFonts w:ascii="Arial" w:hAnsi="Arial" w:cs="Arial"/>
          <w:sz w:val="24"/>
          <w:szCs w:val="24"/>
        </w:rPr>
        <w:t xml:space="preserve"> this process would involve</w:t>
      </w:r>
      <w:r w:rsidRPr="004C1A23">
        <w:rPr>
          <w:rFonts w:ascii="Arial" w:hAnsi="Arial" w:cs="Arial"/>
          <w:sz w:val="24"/>
          <w:szCs w:val="24"/>
        </w:rPr>
        <w:t xml:space="preserve"> ‘surfacing’ i.e. proposing new information that ought to concur with what has been established and ultimately constitute anything of substantive significance. </w:t>
      </w:r>
    </w:p>
    <w:p w:rsidR="00243E4E" w:rsidRPr="0067246C" w:rsidRDefault="004C1A23" w:rsidP="0067246C">
      <w:pPr>
        <w:spacing w:line="480" w:lineRule="auto"/>
        <w:rPr>
          <w:rFonts w:ascii="Arial" w:hAnsi="Arial" w:cs="Arial"/>
          <w:sz w:val="24"/>
          <w:szCs w:val="24"/>
        </w:rPr>
      </w:pPr>
      <w:r w:rsidRPr="004C1A23">
        <w:rPr>
          <w:rFonts w:ascii="Arial" w:hAnsi="Arial" w:cs="Arial"/>
          <w:sz w:val="24"/>
          <w:szCs w:val="24"/>
        </w:rPr>
        <w:lastRenderedPageBreak/>
        <w:t xml:space="preserve">This process also resonates with </w:t>
      </w:r>
      <w:proofErr w:type="spellStart"/>
      <w:r w:rsidRPr="004C1A23">
        <w:rPr>
          <w:rFonts w:ascii="Arial" w:eastAsia="Times New Roman" w:hAnsi="Arial" w:cs="Arial"/>
          <w:bCs/>
          <w:sz w:val="24"/>
          <w:szCs w:val="24"/>
          <w:lang w:eastAsia="en-GB"/>
        </w:rPr>
        <w:t>Hycne</w:t>
      </w:r>
      <w:r w:rsidR="003F5042">
        <w:rPr>
          <w:rFonts w:ascii="Arial" w:eastAsia="Times New Roman" w:hAnsi="Arial" w:cs="Arial"/>
          <w:bCs/>
          <w:sz w:val="24"/>
          <w:szCs w:val="24"/>
          <w:lang w:eastAsia="en-GB"/>
        </w:rPr>
        <w:t>r’s</w:t>
      </w:r>
      <w:proofErr w:type="spellEnd"/>
      <w:r w:rsidR="003F5042">
        <w:rPr>
          <w:rFonts w:ascii="Arial" w:eastAsia="Times New Roman" w:hAnsi="Arial" w:cs="Arial"/>
          <w:bCs/>
          <w:sz w:val="24"/>
          <w:szCs w:val="24"/>
          <w:lang w:eastAsia="en-GB"/>
        </w:rPr>
        <w:t xml:space="preserve"> Explication Process:</w:t>
      </w:r>
    </w:p>
    <w:p w:rsidR="004C1A23" w:rsidRPr="004C1A23" w:rsidRDefault="004C1A23" w:rsidP="00DD736F">
      <w:pPr>
        <w:numPr>
          <w:ilvl w:val="0"/>
          <w:numId w:val="10"/>
        </w:numPr>
        <w:spacing w:line="240" w:lineRule="auto"/>
        <w:contextualSpacing/>
        <w:rPr>
          <w:rFonts w:ascii="Arial" w:hAnsi="Arial" w:cs="Arial"/>
          <w:sz w:val="24"/>
          <w:szCs w:val="24"/>
        </w:rPr>
      </w:pPr>
      <w:r w:rsidRPr="004C1A23">
        <w:rPr>
          <w:rFonts w:ascii="Arial" w:hAnsi="Arial" w:cs="Arial"/>
          <w:sz w:val="24"/>
          <w:szCs w:val="24"/>
        </w:rPr>
        <w:t>Bracketing and phenomenological reduction</w:t>
      </w:r>
    </w:p>
    <w:p w:rsidR="004C1A23" w:rsidRPr="004C1A23" w:rsidRDefault="004C1A23" w:rsidP="00DD736F">
      <w:pPr>
        <w:numPr>
          <w:ilvl w:val="0"/>
          <w:numId w:val="10"/>
        </w:numPr>
        <w:spacing w:line="240" w:lineRule="auto"/>
        <w:contextualSpacing/>
        <w:rPr>
          <w:rFonts w:ascii="Arial" w:hAnsi="Arial" w:cs="Arial"/>
          <w:sz w:val="24"/>
          <w:szCs w:val="24"/>
        </w:rPr>
      </w:pPr>
      <w:r w:rsidRPr="004C1A23">
        <w:rPr>
          <w:rFonts w:ascii="Arial" w:hAnsi="Arial" w:cs="Arial"/>
          <w:sz w:val="24"/>
          <w:szCs w:val="24"/>
        </w:rPr>
        <w:t>Delineating units of meaning</w:t>
      </w:r>
    </w:p>
    <w:p w:rsidR="004C1A23" w:rsidRPr="004C1A23" w:rsidRDefault="004C1A23" w:rsidP="00DD736F">
      <w:pPr>
        <w:numPr>
          <w:ilvl w:val="0"/>
          <w:numId w:val="10"/>
        </w:numPr>
        <w:spacing w:line="240" w:lineRule="auto"/>
        <w:contextualSpacing/>
        <w:rPr>
          <w:rFonts w:ascii="Arial" w:hAnsi="Arial" w:cs="Arial"/>
          <w:sz w:val="24"/>
          <w:szCs w:val="24"/>
        </w:rPr>
      </w:pPr>
      <w:r w:rsidRPr="004C1A23">
        <w:rPr>
          <w:rFonts w:ascii="Arial" w:hAnsi="Arial" w:cs="Arial"/>
          <w:sz w:val="24"/>
          <w:szCs w:val="24"/>
        </w:rPr>
        <w:t>Clustering units of meaning to form themes</w:t>
      </w:r>
    </w:p>
    <w:p w:rsidR="004C1A23" w:rsidRPr="004C1A23" w:rsidRDefault="004C1A23" w:rsidP="00DD736F">
      <w:pPr>
        <w:numPr>
          <w:ilvl w:val="0"/>
          <w:numId w:val="10"/>
        </w:numPr>
        <w:spacing w:line="240" w:lineRule="auto"/>
        <w:contextualSpacing/>
        <w:rPr>
          <w:rFonts w:ascii="Arial" w:hAnsi="Arial" w:cs="Arial"/>
          <w:sz w:val="24"/>
          <w:szCs w:val="24"/>
        </w:rPr>
      </w:pPr>
      <w:r w:rsidRPr="004C1A23">
        <w:rPr>
          <w:rFonts w:ascii="Arial" w:hAnsi="Arial" w:cs="Arial"/>
          <w:sz w:val="24"/>
          <w:szCs w:val="24"/>
        </w:rPr>
        <w:t>Summarising each interview, validating and where necessary modifying it</w:t>
      </w:r>
    </w:p>
    <w:p w:rsidR="00243E4E" w:rsidRPr="00243E4E" w:rsidRDefault="004C1A23" w:rsidP="00DD736F">
      <w:pPr>
        <w:numPr>
          <w:ilvl w:val="0"/>
          <w:numId w:val="10"/>
        </w:numPr>
        <w:spacing w:line="240" w:lineRule="auto"/>
        <w:contextualSpacing/>
        <w:rPr>
          <w:rFonts w:ascii="Arial" w:hAnsi="Arial" w:cs="Arial"/>
          <w:sz w:val="24"/>
          <w:szCs w:val="24"/>
        </w:rPr>
      </w:pPr>
      <w:r w:rsidRPr="004C1A23">
        <w:rPr>
          <w:rFonts w:ascii="Arial" w:hAnsi="Arial" w:cs="Arial"/>
          <w:sz w:val="24"/>
          <w:szCs w:val="24"/>
        </w:rPr>
        <w:t>Extracting general and unique themes from all the interviews</w:t>
      </w:r>
      <w:r w:rsidR="00243E4E">
        <w:rPr>
          <w:rFonts w:ascii="Arial" w:hAnsi="Arial" w:cs="Arial"/>
          <w:sz w:val="24"/>
          <w:szCs w:val="24"/>
        </w:rPr>
        <w:t xml:space="preserve"> and making a composite summary </w:t>
      </w:r>
      <w:r w:rsidR="00243E4E" w:rsidRPr="00243E4E">
        <w:rPr>
          <w:rFonts w:ascii="Arial" w:eastAsia="Times New Roman" w:hAnsi="Arial" w:cs="Arial"/>
          <w:bCs/>
          <w:sz w:val="24"/>
          <w:szCs w:val="24"/>
          <w:lang w:eastAsia="en-GB"/>
        </w:rPr>
        <w:t>(1999, p.161</w:t>
      </w:r>
      <w:r w:rsidR="00243E4E">
        <w:rPr>
          <w:rFonts w:ascii="Arial" w:eastAsia="Times New Roman" w:hAnsi="Arial" w:cs="Arial"/>
          <w:bCs/>
          <w:sz w:val="24"/>
          <w:szCs w:val="24"/>
          <w:lang w:eastAsia="en-GB"/>
        </w:rPr>
        <w:t>).</w:t>
      </w:r>
    </w:p>
    <w:p w:rsidR="004C1A23" w:rsidRPr="00243E4E" w:rsidRDefault="004C1A23" w:rsidP="00243E4E">
      <w:pPr>
        <w:spacing w:line="480" w:lineRule="auto"/>
        <w:ind w:left="720"/>
        <w:contextualSpacing/>
        <w:rPr>
          <w:rFonts w:ascii="Arial" w:hAnsi="Arial" w:cs="Arial"/>
          <w:sz w:val="24"/>
          <w:szCs w:val="24"/>
        </w:rPr>
      </w:pPr>
      <w:r w:rsidRPr="00243E4E">
        <w:rPr>
          <w:rFonts w:ascii="Arial" w:hAnsi="Arial" w:cs="Arial"/>
          <w:sz w:val="24"/>
          <w:szCs w:val="24"/>
        </w:rPr>
        <w:t xml:space="preserve">                                                                                                                            </w:t>
      </w:r>
    </w:p>
    <w:p w:rsidR="00A5696D" w:rsidRPr="00D333E1" w:rsidRDefault="004C1A23" w:rsidP="00D333E1">
      <w:pPr>
        <w:spacing w:before="100" w:beforeAutospacing="1" w:after="100" w:afterAutospacing="1" w:line="480" w:lineRule="auto"/>
        <w:rPr>
          <w:rFonts w:ascii="Arial" w:eastAsia="Times New Roman" w:hAnsi="Arial" w:cs="Arial"/>
          <w:sz w:val="24"/>
          <w:szCs w:val="24"/>
          <w:lang w:eastAsia="en-GB"/>
        </w:rPr>
      </w:pPr>
      <w:r w:rsidRPr="004C1A23">
        <w:rPr>
          <w:rFonts w:ascii="Arial" w:eastAsia="Times New Roman" w:hAnsi="Arial" w:cs="Arial"/>
          <w:sz w:val="24"/>
          <w:szCs w:val="24"/>
          <w:lang w:eastAsia="en-GB"/>
        </w:rPr>
        <w:t xml:space="preserve">According to </w:t>
      </w:r>
      <w:proofErr w:type="spellStart"/>
      <w:r w:rsidRPr="004C1A23">
        <w:rPr>
          <w:rFonts w:ascii="Arial" w:eastAsia="Times New Roman" w:hAnsi="Arial" w:cs="Arial"/>
          <w:sz w:val="24"/>
          <w:szCs w:val="24"/>
          <w:lang w:eastAsia="en-GB"/>
        </w:rPr>
        <w:t>Hycner</w:t>
      </w:r>
      <w:proofErr w:type="spellEnd"/>
      <w:r w:rsidRPr="004C1A23">
        <w:rPr>
          <w:rFonts w:ascii="Arial" w:eastAsia="Times New Roman" w:hAnsi="Arial" w:cs="Arial"/>
          <w:sz w:val="24"/>
          <w:szCs w:val="24"/>
          <w:lang w:eastAsia="en-GB"/>
        </w:rPr>
        <w:t xml:space="preserve"> (1999), the term analysis is avoided because it usually means a breaking into parts whereas explication suggests investigation of the constituents of a phenomenon, while retaining the context of the whole. Since phenomenology is concerned with the essence of an experience from the perspective of the participant, keeping the whole in tack should not be rejected as inconsequential to the process. </w:t>
      </w:r>
    </w:p>
    <w:p w:rsidR="004C1A23" w:rsidRDefault="004C1A23" w:rsidP="00D333E1">
      <w:pPr>
        <w:spacing w:before="100" w:beforeAutospacing="1" w:after="100" w:afterAutospacing="1" w:line="480" w:lineRule="auto"/>
        <w:rPr>
          <w:rFonts w:ascii="Arial" w:hAnsi="Arial" w:cs="Arial"/>
          <w:sz w:val="24"/>
          <w:szCs w:val="24"/>
        </w:rPr>
      </w:pPr>
      <w:r w:rsidRPr="004C1A23">
        <w:rPr>
          <w:rFonts w:ascii="Arial" w:hAnsi="Arial" w:cs="Arial"/>
          <w:sz w:val="24"/>
          <w:szCs w:val="24"/>
        </w:rPr>
        <w:t>Yet determining substantive significance is in itself challenging and prompts key questions surrounding the solidity, coherence and consistency of the evidence in support of the findings; the degree to which understanding of the research topic is increased and deepened through the findings; the evidence of confirmatory significance in relation to what the literature reflects and ultimately the extent to which the findings may be useful for some intended purposes such as informing policy.</w:t>
      </w:r>
    </w:p>
    <w:p w:rsidR="0067246C" w:rsidRPr="0067246C" w:rsidRDefault="004C1A23" w:rsidP="0067246C">
      <w:pPr>
        <w:spacing w:line="480" w:lineRule="auto"/>
        <w:rPr>
          <w:rFonts w:ascii="Arial" w:hAnsi="Arial" w:cs="Arial"/>
          <w:sz w:val="24"/>
          <w:szCs w:val="24"/>
        </w:rPr>
      </w:pPr>
      <w:r w:rsidRPr="004C1A23">
        <w:rPr>
          <w:rFonts w:ascii="Arial" w:hAnsi="Arial" w:cs="Arial"/>
          <w:sz w:val="24"/>
          <w:szCs w:val="24"/>
        </w:rPr>
        <w:t xml:space="preserve">In order to procure substantive significances from the data, the IMP model was employed to facilitate </w:t>
      </w:r>
      <w:proofErr w:type="spellStart"/>
      <w:r w:rsidRPr="004C1A23">
        <w:rPr>
          <w:rFonts w:ascii="Arial" w:hAnsi="Arial" w:cs="Arial"/>
          <w:sz w:val="24"/>
          <w:szCs w:val="24"/>
        </w:rPr>
        <w:t>Moustakas</w:t>
      </w:r>
      <w:proofErr w:type="spellEnd"/>
      <w:r w:rsidRPr="004C1A23">
        <w:rPr>
          <w:rFonts w:ascii="Arial" w:hAnsi="Arial" w:cs="Arial"/>
          <w:sz w:val="24"/>
          <w:szCs w:val="24"/>
        </w:rPr>
        <w:t xml:space="preserve">’ (1990) 5 basic phases of heuristic </w:t>
      </w:r>
      <w:r w:rsidR="00873E5B">
        <w:rPr>
          <w:rFonts w:ascii="Arial" w:hAnsi="Arial" w:cs="Arial"/>
          <w:sz w:val="24"/>
          <w:szCs w:val="24"/>
        </w:rPr>
        <w:t>enquiry</w:t>
      </w:r>
      <w:r w:rsidRPr="004C1A23">
        <w:rPr>
          <w:rFonts w:ascii="Arial" w:hAnsi="Arial" w:cs="Arial"/>
          <w:sz w:val="24"/>
          <w:szCs w:val="24"/>
        </w:rPr>
        <w:t xml:space="preserve">, namely: Immersion, incubation, illumination, explication, </w:t>
      </w:r>
      <w:proofErr w:type="gramStart"/>
      <w:r w:rsidRPr="004C1A23">
        <w:rPr>
          <w:rFonts w:ascii="Arial" w:hAnsi="Arial" w:cs="Arial"/>
          <w:sz w:val="24"/>
          <w:szCs w:val="24"/>
        </w:rPr>
        <w:t>creative</w:t>
      </w:r>
      <w:proofErr w:type="gramEnd"/>
      <w:r w:rsidRPr="004C1A23">
        <w:rPr>
          <w:rFonts w:ascii="Arial" w:hAnsi="Arial" w:cs="Arial"/>
          <w:sz w:val="24"/>
          <w:szCs w:val="24"/>
        </w:rPr>
        <w:t xml:space="preserve"> synthesis.</w:t>
      </w:r>
    </w:p>
    <w:p w:rsidR="004C1A23" w:rsidRDefault="004C1A23" w:rsidP="00A256CB">
      <w:pPr>
        <w:spacing w:line="240" w:lineRule="auto"/>
        <w:ind w:left="284"/>
        <w:rPr>
          <w:rFonts w:ascii="Arial" w:hAnsi="Arial" w:cs="Arial"/>
          <w:sz w:val="24"/>
          <w:szCs w:val="24"/>
        </w:rPr>
      </w:pPr>
      <w:r w:rsidRPr="004C1A23">
        <w:rPr>
          <w:rFonts w:ascii="Arial" w:hAnsi="Arial" w:cs="Arial"/>
          <w:sz w:val="24"/>
          <w:szCs w:val="24"/>
        </w:rPr>
        <w:t xml:space="preserve">In heuristic analysis, the insights and experiences of the analyst are primary, including drawing on </w:t>
      </w:r>
      <w:r w:rsidR="00F93767">
        <w:rPr>
          <w:rFonts w:ascii="Arial" w:hAnsi="Arial" w:cs="Arial"/>
          <w:sz w:val="24"/>
          <w:szCs w:val="24"/>
        </w:rPr>
        <w:t>‘</w:t>
      </w:r>
      <w:r w:rsidRPr="004C1A23">
        <w:rPr>
          <w:rFonts w:ascii="Arial" w:hAnsi="Arial" w:cs="Arial"/>
          <w:sz w:val="24"/>
          <w:szCs w:val="24"/>
        </w:rPr>
        <w:t>tacit</w:t>
      </w:r>
      <w:r w:rsidR="00F93767">
        <w:rPr>
          <w:rFonts w:ascii="Arial" w:hAnsi="Arial" w:cs="Arial"/>
          <w:sz w:val="24"/>
          <w:szCs w:val="24"/>
        </w:rPr>
        <w:t>’</w:t>
      </w:r>
      <w:r w:rsidRPr="004C1A23">
        <w:rPr>
          <w:rFonts w:ascii="Arial" w:hAnsi="Arial" w:cs="Arial"/>
          <w:sz w:val="24"/>
          <w:szCs w:val="24"/>
        </w:rPr>
        <w:t xml:space="preserve"> knowledge that is deeply internal (</w:t>
      </w:r>
      <w:proofErr w:type="spellStart"/>
      <w:r w:rsidRPr="004C1A23">
        <w:rPr>
          <w:rFonts w:ascii="Arial" w:hAnsi="Arial" w:cs="Arial"/>
          <w:sz w:val="24"/>
          <w:szCs w:val="24"/>
        </w:rPr>
        <w:t>Polyani</w:t>
      </w:r>
      <w:proofErr w:type="spellEnd"/>
      <w:r w:rsidRPr="004C1A23">
        <w:rPr>
          <w:rFonts w:ascii="Arial" w:hAnsi="Arial" w:cs="Arial"/>
          <w:sz w:val="24"/>
          <w:szCs w:val="24"/>
        </w:rPr>
        <w:t xml:space="preserve">, 1967 cited in Patton, 2002, p.487). </w:t>
      </w:r>
    </w:p>
    <w:p w:rsidR="00243E4E" w:rsidRPr="0067246C" w:rsidRDefault="00243E4E" w:rsidP="00243E4E">
      <w:pPr>
        <w:rPr>
          <w:sz w:val="12"/>
          <w:szCs w:val="12"/>
        </w:rPr>
      </w:pPr>
    </w:p>
    <w:p w:rsidR="00D333E1" w:rsidRDefault="004C1A23" w:rsidP="008A4BF3">
      <w:pPr>
        <w:spacing w:line="480" w:lineRule="auto"/>
        <w:rPr>
          <w:rFonts w:ascii="Arial" w:hAnsi="Arial" w:cs="Arial"/>
          <w:sz w:val="24"/>
          <w:szCs w:val="24"/>
        </w:rPr>
      </w:pPr>
      <w:r w:rsidRPr="004C1A23">
        <w:rPr>
          <w:rFonts w:ascii="Arial" w:hAnsi="Arial" w:cs="Arial"/>
          <w:sz w:val="24"/>
          <w:szCs w:val="24"/>
        </w:rPr>
        <w:t xml:space="preserve">The purpose of this kind of analysis is to elucidate the essence of experience of a phenomenon for an individual or group and so was most appropriate in this study. </w:t>
      </w:r>
    </w:p>
    <w:p w:rsidR="004C1A23" w:rsidRPr="00982819" w:rsidRDefault="004C1A23" w:rsidP="00A256CB">
      <w:pPr>
        <w:autoSpaceDE w:val="0"/>
        <w:autoSpaceDN w:val="0"/>
        <w:adjustRightInd w:val="0"/>
        <w:spacing w:after="0" w:line="360" w:lineRule="auto"/>
        <w:rPr>
          <w:rFonts w:ascii="Arial" w:hAnsi="Arial" w:cs="Arial"/>
          <w:b/>
          <w:sz w:val="24"/>
          <w:szCs w:val="24"/>
        </w:rPr>
      </w:pPr>
      <w:r w:rsidRPr="00982819">
        <w:rPr>
          <w:rFonts w:ascii="Arial" w:hAnsi="Arial" w:cs="Arial"/>
          <w:b/>
          <w:sz w:val="24"/>
          <w:szCs w:val="24"/>
        </w:rPr>
        <w:lastRenderedPageBreak/>
        <w:t>3.11.3 Questionnaire Data</w:t>
      </w:r>
    </w:p>
    <w:p w:rsidR="001120C2" w:rsidRPr="004C1A23" w:rsidRDefault="001120C2" w:rsidP="00A256CB">
      <w:pPr>
        <w:autoSpaceDE w:val="0"/>
        <w:autoSpaceDN w:val="0"/>
        <w:adjustRightInd w:val="0"/>
        <w:spacing w:after="0" w:line="360" w:lineRule="auto"/>
        <w:rPr>
          <w:rFonts w:ascii="Arial" w:hAnsi="Arial" w:cs="Arial"/>
          <w:sz w:val="24"/>
          <w:szCs w:val="24"/>
        </w:rPr>
      </w:pPr>
    </w:p>
    <w:p w:rsidR="00EA0CF3" w:rsidRPr="00D333E1" w:rsidRDefault="004C1A23" w:rsidP="00D333E1">
      <w:pPr>
        <w:autoSpaceDE w:val="0"/>
        <w:autoSpaceDN w:val="0"/>
        <w:adjustRightInd w:val="0"/>
        <w:spacing w:after="0" w:line="480" w:lineRule="auto"/>
        <w:rPr>
          <w:rFonts w:ascii="Arial" w:hAnsi="Arial" w:cs="Arial"/>
          <w:sz w:val="24"/>
          <w:szCs w:val="24"/>
        </w:rPr>
      </w:pPr>
      <w:r w:rsidRPr="00EA0CF3">
        <w:rPr>
          <w:rFonts w:ascii="Arial" w:hAnsi="Arial" w:cs="Arial"/>
          <w:sz w:val="24"/>
          <w:szCs w:val="24"/>
        </w:rPr>
        <w:t xml:space="preserve">By contrast to the more exploratory approach of the interview stage of the study, the questionnaires offered a confirmatory approach to the research. Although both thematic, there are distinct differences between the two. Guest, </w:t>
      </w:r>
      <w:proofErr w:type="spellStart"/>
      <w:r w:rsidRPr="00EA0CF3">
        <w:rPr>
          <w:rFonts w:ascii="Arial" w:hAnsi="Arial" w:cs="Arial"/>
          <w:sz w:val="24"/>
          <w:szCs w:val="24"/>
        </w:rPr>
        <w:t>MacQueen</w:t>
      </w:r>
      <w:proofErr w:type="spellEnd"/>
      <w:r w:rsidRPr="00EA0CF3">
        <w:rPr>
          <w:rFonts w:ascii="Arial" w:hAnsi="Arial" w:cs="Arial"/>
          <w:sz w:val="24"/>
          <w:szCs w:val="24"/>
        </w:rPr>
        <w:t xml:space="preserve"> and </w:t>
      </w:r>
      <w:proofErr w:type="spellStart"/>
      <w:r w:rsidRPr="00EA0CF3">
        <w:rPr>
          <w:rFonts w:ascii="Arial" w:hAnsi="Arial" w:cs="Arial"/>
          <w:sz w:val="24"/>
          <w:szCs w:val="24"/>
        </w:rPr>
        <w:t>Namey</w:t>
      </w:r>
      <w:proofErr w:type="spellEnd"/>
      <w:r w:rsidRPr="00EA0CF3">
        <w:rPr>
          <w:rFonts w:ascii="Arial" w:hAnsi="Arial" w:cs="Arial"/>
          <w:sz w:val="24"/>
          <w:szCs w:val="24"/>
        </w:rPr>
        <w:t xml:space="preserve"> propose that for an exploratory study, the researcher reads and rereads the data, looking for key words, trends, themes, or ideas in the data that will help outline the analysis, </w:t>
      </w:r>
      <w:r w:rsidRPr="00EA0CF3">
        <w:rPr>
          <w:rFonts w:ascii="Arial" w:hAnsi="Arial" w:cs="Arial"/>
          <w:i/>
          <w:sz w:val="24"/>
          <w:szCs w:val="24"/>
        </w:rPr>
        <w:t>before</w:t>
      </w:r>
      <w:r w:rsidRPr="00EA0CF3">
        <w:rPr>
          <w:rFonts w:ascii="Arial" w:hAnsi="Arial" w:cs="Arial"/>
          <w:sz w:val="24"/>
          <w:szCs w:val="24"/>
        </w:rPr>
        <w:t xml:space="preserve"> any analysis takes place. By contrast, a confirmatory, hypothesis-driven study is guided by specific ideas or hypotheses the resea</w:t>
      </w:r>
      <w:r w:rsidR="00EA0CF3" w:rsidRPr="00EA0CF3">
        <w:rPr>
          <w:rFonts w:ascii="Arial" w:hAnsi="Arial" w:cs="Arial"/>
          <w:sz w:val="24"/>
          <w:szCs w:val="24"/>
        </w:rPr>
        <w:t xml:space="preserve">rcher wants to assess (2012, p.8-9). </w:t>
      </w:r>
      <w:r w:rsidRPr="00EA0CF3">
        <w:rPr>
          <w:rFonts w:ascii="Arial" w:hAnsi="Arial" w:cs="Arial"/>
          <w:sz w:val="24"/>
          <w:szCs w:val="24"/>
        </w:rPr>
        <w:t>In this case, the questionnaires issued to the work-based colleagues and school-based partners sought to verify or otherwise the fin</w:t>
      </w:r>
      <w:r w:rsidR="00EA0CF3">
        <w:rPr>
          <w:rFonts w:ascii="Arial" w:hAnsi="Arial" w:cs="Arial"/>
          <w:sz w:val="24"/>
          <w:szCs w:val="24"/>
        </w:rPr>
        <w:t>dings</w:t>
      </w:r>
      <w:r w:rsidR="00EE2484">
        <w:rPr>
          <w:rFonts w:ascii="Arial" w:hAnsi="Arial" w:cs="Arial"/>
          <w:sz w:val="24"/>
          <w:szCs w:val="24"/>
        </w:rPr>
        <w:t xml:space="preserve"> from the interview data</w:t>
      </w:r>
      <w:r w:rsidR="008406D6">
        <w:rPr>
          <w:rFonts w:ascii="Arial" w:hAnsi="Arial" w:cs="Arial"/>
          <w:sz w:val="24"/>
          <w:szCs w:val="24"/>
        </w:rPr>
        <w:t>.</w:t>
      </w:r>
    </w:p>
    <w:p w:rsidR="004C1A23" w:rsidRPr="004C1A23" w:rsidRDefault="004C1A23" w:rsidP="00D333E1">
      <w:pPr>
        <w:autoSpaceDE w:val="0"/>
        <w:autoSpaceDN w:val="0"/>
        <w:adjustRightInd w:val="0"/>
        <w:spacing w:after="0" w:line="480" w:lineRule="auto"/>
        <w:rPr>
          <w:rFonts w:ascii="Arial" w:hAnsi="Arial" w:cs="Arial"/>
          <w:sz w:val="24"/>
          <w:szCs w:val="24"/>
        </w:rPr>
      </w:pPr>
      <w:r w:rsidRPr="004C1A23">
        <w:rPr>
          <w:rFonts w:ascii="Arial" w:hAnsi="Arial" w:cs="Arial"/>
          <w:sz w:val="24"/>
          <w:szCs w:val="24"/>
        </w:rPr>
        <w:t>As such a triangulated approach to the investigation was ap</w:t>
      </w:r>
      <w:r w:rsidR="006B7DAF">
        <w:rPr>
          <w:rFonts w:ascii="Arial" w:hAnsi="Arial" w:cs="Arial"/>
          <w:sz w:val="24"/>
          <w:szCs w:val="24"/>
        </w:rPr>
        <w:t xml:space="preserve">plied and is illustrated in the </w:t>
      </w:r>
      <w:r w:rsidRPr="004C1A23">
        <w:rPr>
          <w:rFonts w:ascii="Arial" w:hAnsi="Arial" w:cs="Arial"/>
          <w:sz w:val="24"/>
          <w:szCs w:val="24"/>
        </w:rPr>
        <w:t xml:space="preserve">model </w:t>
      </w:r>
      <w:r w:rsidR="006B7DAF">
        <w:rPr>
          <w:rFonts w:ascii="Arial" w:hAnsi="Arial" w:cs="Arial"/>
          <w:sz w:val="24"/>
          <w:szCs w:val="24"/>
        </w:rPr>
        <w:t xml:space="preserve">I devised </w:t>
      </w:r>
      <w:r w:rsidRPr="004C1A23">
        <w:rPr>
          <w:rFonts w:ascii="Arial" w:hAnsi="Arial" w:cs="Arial"/>
          <w:sz w:val="24"/>
          <w:szCs w:val="24"/>
        </w:rPr>
        <w:t>below:</w:t>
      </w:r>
    </w:p>
    <w:p w:rsidR="0067246C" w:rsidRPr="0067246C" w:rsidRDefault="00D333E1" w:rsidP="00EA0CF3">
      <w:pPr>
        <w:rPr>
          <w:rFonts w:ascii="Arial" w:hAnsi="Arial" w:cs="Arial"/>
          <w:noProof/>
          <w:sz w:val="24"/>
          <w:szCs w:val="24"/>
          <w:lang w:eastAsia="en-GB"/>
        </w:rPr>
      </w:pPr>
      <w:r>
        <w:rPr>
          <w:rFonts w:ascii="Arial" w:hAnsi="Arial" w:cs="Arial"/>
          <w:noProof/>
          <w:sz w:val="24"/>
          <w:szCs w:val="24"/>
          <w:lang w:eastAsia="en-GB"/>
        </w:rPr>
        <w:t xml:space="preserve">                     </w:t>
      </w:r>
    </w:p>
    <w:p w:rsidR="004C1A23" w:rsidRPr="00D333E1" w:rsidRDefault="006B7DAF" w:rsidP="00EA0CF3">
      <w:pPr>
        <w:rPr>
          <w:rFonts w:ascii="Arial" w:hAnsi="Arial" w:cs="Arial"/>
          <w:b/>
          <w:noProof/>
          <w:sz w:val="20"/>
          <w:szCs w:val="20"/>
          <w:lang w:eastAsia="en-GB"/>
        </w:rPr>
      </w:pPr>
      <w:r w:rsidRPr="00D333E1">
        <w:rPr>
          <w:rFonts w:ascii="Arial" w:hAnsi="Arial" w:cs="Arial"/>
          <w:b/>
          <w:noProof/>
          <w:sz w:val="20"/>
          <w:szCs w:val="20"/>
          <w:lang w:eastAsia="en-GB"/>
        </w:rPr>
        <w:t>Figure 10</w:t>
      </w:r>
      <w:r w:rsidR="00DA54BE" w:rsidRPr="00D333E1">
        <w:rPr>
          <w:rFonts w:ascii="Arial" w:hAnsi="Arial" w:cs="Arial"/>
          <w:b/>
          <w:noProof/>
          <w:sz w:val="20"/>
          <w:szCs w:val="20"/>
          <w:lang w:eastAsia="en-GB"/>
        </w:rPr>
        <w:t xml:space="preserve">: </w:t>
      </w:r>
      <w:r w:rsidR="00D333E1">
        <w:rPr>
          <w:rFonts w:ascii="Arial" w:hAnsi="Arial" w:cs="Arial"/>
          <w:b/>
          <w:noProof/>
          <w:sz w:val="20"/>
          <w:szCs w:val="20"/>
          <w:lang w:eastAsia="en-GB"/>
        </w:rPr>
        <w:t xml:space="preserve">                        </w:t>
      </w:r>
      <w:r w:rsidR="004C1A23" w:rsidRPr="00D333E1">
        <w:rPr>
          <w:rFonts w:ascii="Arial" w:hAnsi="Arial" w:cs="Arial"/>
          <w:b/>
          <w:noProof/>
          <w:sz w:val="20"/>
          <w:szCs w:val="20"/>
          <w:lang w:eastAsia="en-GB"/>
        </w:rPr>
        <w:t>A Triangulated Approach to Data Analysis</w:t>
      </w:r>
    </w:p>
    <w:p w:rsidR="00EE2484" w:rsidRDefault="00EE2484" w:rsidP="00382621">
      <w:pPr>
        <w:ind w:left="426"/>
      </w:pPr>
    </w:p>
    <w:p w:rsidR="004C1A23" w:rsidRPr="004C1A23" w:rsidRDefault="004C1A23" w:rsidP="00382621">
      <w:pPr>
        <w:ind w:left="426"/>
      </w:pPr>
      <w:r w:rsidRPr="004C1A23">
        <w:rPr>
          <w:noProof/>
          <w:lang w:eastAsia="en-GB"/>
        </w:rPr>
        <w:drawing>
          <wp:inline distT="0" distB="0" distL="0" distR="0" wp14:anchorId="10B8B869" wp14:editId="19874D18">
            <wp:extent cx="5089585" cy="2467154"/>
            <wp:effectExtent l="0" t="38100" r="0" b="104775"/>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4C1A23" w:rsidRDefault="004C1A23" w:rsidP="00D333E1">
      <w:pPr>
        <w:autoSpaceDE w:val="0"/>
        <w:autoSpaceDN w:val="0"/>
        <w:adjustRightInd w:val="0"/>
        <w:spacing w:after="0" w:line="480" w:lineRule="auto"/>
        <w:rPr>
          <w:rFonts w:ascii="Arial" w:hAnsi="Arial" w:cs="Arial"/>
          <w:sz w:val="24"/>
          <w:szCs w:val="24"/>
        </w:rPr>
      </w:pPr>
      <w:r w:rsidRPr="004C1A23">
        <w:rPr>
          <w:rFonts w:ascii="Arial" w:hAnsi="Arial" w:cs="Arial"/>
          <w:sz w:val="24"/>
          <w:szCs w:val="24"/>
        </w:rPr>
        <w:lastRenderedPageBreak/>
        <w:t>The questionnaire data was collated question by question and coded to reflect the foci of each of the 8 questions and then in relation to the 3 research questions posed. For example, question 1:</w:t>
      </w:r>
    </w:p>
    <w:p w:rsidR="00417955" w:rsidRDefault="00417955" w:rsidP="00EF2E3F">
      <w:pPr>
        <w:autoSpaceDE w:val="0"/>
        <w:autoSpaceDN w:val="0"/>
        <w:adjustRightInd w:val="0"/>
        <w:spacing w:after="0" w:line="240" w:lineRule="auto"/>
        <w:rPr>
          <w:rFonts w:ascii="Arial" w:hAnsi="Arial" w:cs="Arial"/>
          <w:sz w:val="24"/>
          <w:szCs w:val="24"/>
        </w:rPr>
      </w:pPr>
    </w:p>
    <w:p w:rsidR="00BB3807" w:rsidRPr="0067246C" w:rsidRDefault="00BB3807" w:rsidP="004C1A23">
      <w:pPr>
        <w:autoSpaceDE w:val="0"/>
        <w:autoSpaceDN w:val="0"/>
        <w:adjustRightInd w:val="0"/>
        <w:spacing w:after="0" w:line="480" w:lineRule="auto"/>
        <w:rPr>
          <w:rFonts w:ascii="Arial" w:hAnsi="Arial" w:cs="Arial"/>
          <w:sz w:val="12"/>
          <w:szCs w:val="12"/>
        </w:rPr>
      </w:pPr>
    </w:p>
    <w:p w:rsidR="004C1A23" w:rsidRDefault="00543766" w:rsidP="00A256CB">
      <w:pPr>
        <w:autoSpaceDE w:val="0"/>
        <w:autoSpaceDN w:val="0"/>
        <w:adjustRightInd w:val="0"/>
        <w:spacing w:after="0" w:line="240" w:lineRule="auto"/>
        <w:ind w:left="284"/>
        <w:rPr>
          <w:rFonts w:ascii="Arial" w:hAnsi="Arial" w:cs="Arial"/>
          <w:i/>
          <w:color w:val="000000"/>
          <w:sz w:val="24"/>
          <w:szCs w:val="24"/>
        </w:rPr>
      </w:pPr>
      <w:r>
        <w:rPr>
          <w:rFonts w:ascii="Arial" w:hAnsi="Arial" w:cs="Arial"/>
          <w:i/>
          <w:color w:val="000000"/>
          <w:sz w:val="24"/>
          <w:szCs w:val="24"/>
        </w:rPr>
        <w:t>The Importance of Teaching</w:t>
      </w:r>
      <w:r w:rsidR="004C1A23" w:rsidRPr="004C1A23">
        <w:rPr>
          <w:rFonts w:ascii="Arial" w:hAnsi="Arial" w:cs="Arial"/>
          <w:i/>
          <w:color w:val="000000"/>
          <w:sz w:val="24"/>
          <w:szCs w:val="24"/>
        </w:rPr>
        <w:t xml:space="preserve"> (2010) advocates a craft model of teaching which doesn’t really need the </w:t>
      </w:r>
      <w:r w:rsidR="00C4708F">
        <w:rPr>
          <w:rFonts w:ascii="Arial" w:hAnsi="Arial" w:cs="Arial"/>
          <w:i/>
          <w:color w:val="000000"/>
          <w:sz w:val="24"/>
          <w:szCs w:val="24"/>
        </w:rPr>
        <w:t>u</w:t>
      </w:r>
      <w:r w:rsidR="007B76DF">
        <w:rPr>
          <w:rFonts w:ascii="Arial" w:hAnsi="Arial" w:cs="Arial"/>
          <w:i/>
          <w:color w:val="000000"/>
          <w:sz w:val="24"/>
          <w:szCs w:val="24"/>
        </w:rPr>
        <w:t>niversity</w:t>
      </w:r>
      <w:r w:rsidR="004C1A23" w:rsidRPr="004C1A23">
        <w:rPr>
          <w:rFonts w:ascii="Arial" w:hAnsi="Arial" w:cs="Arial"/>
          <w:i/>
          <w:color w:val="000000"/>
          <w:sz w:val="24"/>
          <w:szCs w:val="24"/>
        </w:rPr>
        <w:t>. To what degree would you say that there is the need for an intellectual base to initial teacher preparation?</w:t>
      </w:r>
    </w:p>
    <w:p w:rsidR="00417955" w:rsidRDefault="00417955" w:rsidP="004C1A23">
      <w:pPr>
        <w:autoSpaceDE w:val="0"/>
        <w:autoSpaceDN w:val="0"/>
        <w:adjustRightInd w:val="0"/>
        <w:spacing w:after="0" w:line="480" w:lineRule="auto"/>
        <w:rPr>
          <w:rFonts w:ascii="Arial" w:hAnsi="Arial" w:cs="Arial"/>
          <w:i/>
          <w:color w:val="000000"/>
          <w:sz w:val="24"/>
          <w:szCs w:val="24"/>
        </w:rPr>
      </w:pPr>
    </w:p>
    <w:p w:rsidR="00BB3807" w:rsidRPr="004C1A23" w:rsidRDefault="00BB3807" w:rsidP="00EF2E3F">
      <w:pPr>
        <w:autoSpaceDE w:val="0"/>
        <w:autoSpaceDN w:val="0"/>
        <w:adjustRightInd w:val="0"/>
        <w:spacing w:after="0" w:line="240" w:lineRule="auto"/>
        <w:rPr>
          <w:rFonts w:ascii="Arial" w:hAnsi="Arial" w:cs="Arial"/>
          <w:i/>
          <w:color w:val="000000"/>
          <w:sz w:val="24"/>
          <w:szCs w:val="24"/>
        </w:rPr>
      </w:pPr>
    </w:p>
    <w:p w:rsidR="004C1A23" w:rsidRPr="00BF6113" w:rsidRDefault="004C1A23" w:rsidP="00D333E1">
      <w:pPr>
        <w:autoSpaceDE w:val="0"/>
        <w:autoSpaceDN w:val="0"/>
        <w:adjustRightInd w:val="0"/>
        <w:spacing w:after="0" w:line="480" w:lineRule="auto"/>
        <w:rPr>
          <w:rFonts w:ascii="Arial" w:hAnsi="Arial" w:cs="Arial"/>
          <w:color w:val="FF00FF"/>
          <w:sz w:val="24"/>
          <w:szCs w:val="24"/>
        </w:rPr>
      </w:pPr>
      <w:r w:rsidRPr="004C1A23">
        <w:rPr>
          <w:rFonts w:ascii="Arial" w:hAnsi="Arial" w:cs="Arial"/>
          <w:color w:val="000000"/>
          <w:sz w:val="24"/>
          <w:szCs w:val="24"/>
        </w:rPr>
        <w:t xml:space="preserve">The code here would be derived from </w:t>
      </w:r>
      <w:r w:rsidRPr="004C1A23">
        <w:rPr>
          <w:rFonts w:ascii="Arial" w:hAnsi="Arial" w:cs="Arial"/>
          <w:b/>
          <w:i/>
          <w:color w:val="000000"/>
          <w:sz w:val="24"/>
          <w:szCs w:val="24"/>
        </w:rPr>
        <w:t>n</w:t>
      </w:r>
      <w:r w:rsidRPr="004C1A23">
        <w:rPr>
          <w:rFonts w:ascii="Arial" w:hAnsi="Arial" w:cs="Arial"/>
          <w:i/>
          <w:color w:val="000000"/>
          <w:sz w:val="24"/>
          <w:szCs w:val="24"/>
        </w:rPr>
        <w:t xml:space="preserve">eed for </w:t>
      </w:r>
      <w:r w:rsidRPr="004C1A23">
        <w:rPr>
          <w:rFonts w:ascii="Arial" w:hAnsi="Arial" w:cs="Arial"/>
          <w:b/>
          <w:i/>
          <w:color w:val="000000"/>
          <w:sz w:val="24"/>
          <w:szCs w:val="24"/>
        </w:rPr>
        <w:t>i</w:t>
      </w:r>
      <w:r w:rsidRPr="004C1A23">
        <w:rPr>
          <w:rFonts w:ascii="Arial" w:hAnsi="Arial" w:cs="Arial"/>
          <w:i/>
          <w:color w:val="000000"/>
          <w:sz w:val="24"/>
          <w:szCs w:val="24"/>
        </w:rPr>
        <w:t xml:space="preserve">ntellectual </w:t>
      </w:r>
      <w:r w:rsidRPr="004C1A23">
        <w:rPr>
          <w:rFonts w:ascii="Arial" w:hAnsi="Arial" w:cs="Arial"/>
          <w:b/>
          <w:i/>
          <w:color w:val="000000"/>
          <w:sz w:val="24"/>
          <w:szCs w:val="24"/>
        </w:rPr>
        <w:t>b</w:t>
      </w:r>
      <w:r w:rsidRPr="004C1A23">
        <w:rPr>
          <w:rFonts w:ascii="Arial" w:hAnsi="Arial" w:cs="Arial"/>
          <w:i/>
          <w:color w:val="000000"/>
          <w:sz w:val="24"/>
          <w:szCs w:val="24"/>
        </w:rPr>
        <w:t>ase</w:t>
      </w:r>
      <w:r w:rsidRPr="004C1A23">
        <w:rPr>
          <w:rFonts w:ascii="Arial" w:hAnsi="Arial" w:cs="Arial"/>
          <w:color w:val="000000"/>
          <w:sz w:val="24"/>
          <w:szCs w:val="24"/>
        </w:rPr>
        <w:t xml:space="preserve"> - NIB - and noted where there were instances of agreement. Where there was disagreement, (NIB) would be used so that the researcher could see at a glance where the challenge to the proposition lay. In terms of the </w:t>
      </w:r>
      <w:r w:rsidRPr="004C1A23">
        <w:rPr>
          <w:rFonts w:ascii="Arial" w:hAnsi="Arial" w:cs="Arial"/>
          <w:b/>
          <w:color w:val="000000"/>
          <w:sz w:val="24"/>
          <w:szCs w:val="24"/>
        </w:rPr>
        <w:t>r</w:t>
      </w:r>
      <w:r w:rsidRPr="004C1A23">
        <w:rPr>
          <w:rFonts w:ascii="Arial" w:hAnsi="Arial" w:cs="Arial"/>
          <w:color w:val="000000"/>
          <w:sz w:val="24"/>
          <w:szCs w:val="24"/>
        </w:rPr>
        <w:t xml:space="preserve">esearch </w:t>
      </w:r>
      <w:r w:rsidRPr="004C1A23">
        <w:rPr>
          <w:rFonts w:ascii="Arial" w:hAnsi="Arial" w:cs="Arial"/>
          <w:b/>
          <w:color w:val="000000"/>
          <w:sz w:val="24"/>
          <w:szCs w:val="24"/>
        </w:rPr>
        <w:t>q</w:t>
      </w:r>
      <w:r w:rsidRPr="004C1A23">
        <w:rPr>
          <w:rFonts w:ascii="Arial" w:hAnsi="Arial" w:cs="Arial"/>
          <w:color w:val="000000"/>
          <w:sz w:val="24"/>
          <w:szCs w:val="24"/>
        </w:rPr>
        <w:t xml:space="preserve">uestions </w:t>
      </w:r>
      <w:proofErr w:type="gramStart"/>
      <w:r w:rsidRPr="004C1A23">
        <w:rPr>
          <w:rFonts w:ascii="Arial" w:hAnsi="Arial" w:cs="Arial"/>
          <w:color w:val="000000"/>
          <w:sz w:val="24"/>
          <w:szCs w:val="24"/>
        </w:rPr>
        <w:t>themselves</w:t>
      </w:r>
      <w:proofErr w:type="gramEnd"/>
      <w:r w:rsidRPr="004C1A23">
        <w:rPr>
          <w:rFonts w:ascii="Arial" w:hAnsi="Arial" w:cs="Arial"/>
          <w:color w:val="000000"/>
          <w:sz w:val="24"/>
          <w:szCs w:val="24"/>
        </w:rPr>
        <w:t>, the codes: RQ1, RQ2 and RQ3 were employed as an effective means of highlighting how the data served to answer the questions po</w:t>
      </w:r>
      <w:r w:rsidR="00BF6113">
        <w:rPr>
          <w:rFonts w:ascii="Arial" w:hAnsi="Arial" w:cs="Arial"/>
          <w:color w:val="000000"/>
          <w:sz w:val="24"/>
          <w:szCs w:val="24"/>
        </w:rPr>
        <w:t xml:space="preserve">sed by the 3 research </w:t>
      </w:r>
      <w:r w:rsidR="00A0252E">
        <w:rPr>
          <w:rFonts w:ascii="Arial" w:hAnsi="Arial" w:cs="Arial"/>
          <w:sz w:val="24"/>
          <w:szCs w:val="24"/>
        </w:rPr>
        <w:t>questions</w:t>
      </w:r>
      <w:r w:rsidR="00CD33A3">
        <w:rPr>
          <w:rFonts w:ascii="Arial" w:hAnsi="Arial" w:cs="Arial"/>
          <w:sz w:val="24"/>
          <w:szCs w:val="24"/>
        </w:rPr>
        <w:t xml:space="preserve"> (see appendix 13</w:t>
      </w:r>
      <w:r w:rsidR="0050641F">
        <w:rPr>
          <w:rFonts w:ascii="Arial" w:hAnsi="Arial" w:cs="Arial"/>
          <w:sz w:val="24"/>
          <w:szCs w:val="24"/>
        </w:rPr>
        <w:t>).</w:t>
      </w:r>
    </w:p>
    <w:p w:rsidR="00BB3807" w:rsidRPr="004C1A23" w:rsidRDefault="00BB3807" w:rsidP="00D333E1">
      <w:pPr>
        <w:autoSpaceDE w:val="0"/>
        <w:autoSpaceDN w:val="0"/>
        <w:adjustRightInd w:val="0"/>
        <w:spacing w:after="0" w:line="480" w:lineRule="auto"/>
        <w:rPr>
          <w:rFonts w:ascii="Arial" w:hAnsi="Arial" w:cs="Arial"/>
          <w:sz w:val="24"/>
          <w:szCs w:val="24"/>
        </w:rPr>
      </w:pPr>
    </w:p>
    <w:p w:rsidR="00BB3807" w:rsidRDefault="004C1A23" w:rsidP="00D333E1">
      <w:pPr>
        <w:autoSpaceDE w:val="0"/>
        <w:autoSpaceDN w:val="0"/>
        <w:adjustRightInd w:val="0"/>
        <w:spacing w:after="0" w:line="480" w:lineRule="auto"/>
        <w:rPr>
          <w:rFonts w:ascii="Arial" w:hAnsi="Arial" w:cs="Arial"/>
          <w:sz w:val="24"/>
          <w:szCs w:val="24"/>
        </w:rPr>
      </w:pPr>
      <w:r w:rsidRPr="004C1A23">
        <w:rPr>
          <w:rFonts w:ascii="Arial" w:hAnsi="Arial" w:cs="Arial"/>
          <w:sz w:val="24"/>
          <w:szCs w:val="24"/>
        </w:rPr>
        <w:t xml:space="preserve">An additional section was also created to accommodate unanticipated and or miscellaneous responses to ensure all participants’ views were captured authentically. Content analysis was employed to determine concurrence or refutation in respect of the findings from the expert sample. </w:t>
      </w:r>
    </w:p>
    <w:p w:rsidR="004C1A23" w:rsidRDefault="004C1A23" w:rsidP="00D333E1">
      <w:pPr>
        <w:autoSpaceDE w:val="0"/>
        <w:autoSpaceDN w:val="0"/>
        <w:adjustRightInd w:val="0"/>
        <w:spacing w:after="0" w:line="480" w:lineRule="auto"/>
        <w:rPr>
          <w:rFonts w:ascii="Arial" w:hAnsi="Arial" w:cs="Arial"/>
          <w:sz w:val="24"/>
          <w:szCs w:val="24"/>
        </w:rPr>
      </w:pPr>
      <w:r w:rsidRPr="004C1A23">
        <w:rPr>
          <w:rFonts w:ascii="Arial" w:hAnsi="Arial" w:cs="Arial"/>
          <w:sz w:val="24"/>
          <w:szCs w:val="24"/>
        </w:rPr>
        <w:t xml:space="preserve">Essentially, the procedure adopted subscribed to Seidel and </w:t>
      </w:r>
      <w:proofErr w:type="spellStart"/>
      <w:r w:rsidRPr="004C1A23">
        <w:rPr>
          <w:rFonts w:ascii="Arial" w:hAnsi="Arial" w:cs="Arial"/>
          <w:sz w:val="24"/>
          <w:szCs w:val="24"/>
        </w:rPr>
        <w:t>Kelle’s</w:t>
      </w:r>
      <w:proofErr w:type="spellEnd"/>
      <w:r w:rsidRPr="004C1A23">
        <w:rPr>
          <w:rFonts w:ascii="Arial" w:hAnsi="Arial" w:cs="Arial"/>
          <w:sz w:val="24"/>
          <w:szCs w:val="24"/>
        </w:rPr>
        <w:t xml:space="preserve"> conception of coding as a three staged process:</w:t>
      </w:r>
    </w:p>
    <w:p w:rsidR="00BB3807" w:rsidRPr="0067246C" w:rsidRDefault="00BB3807" w:rsidP="00BB3807">
      <w:pPr>
        <w:autoSpaceDE w:val="0"/>
        <w:autoSpaceDN w:val="0"/>
        <w:adjustRightInd w:val="0"/>
        <w:spacing w:after="0" w:line="240" w:lineRule="auto"/>
        <w:ind w:left="284"/>
        <w:rPr>
          <w:rFonts w:ascii="Arial" w:hAnsi="Arial" w:cs="Arial"/>
          <w:sz w:val="12"/>
          <w:szCs w:val="12"/>
        </w:rPr>
      </w:pPr>
    </w:p>
    <w:p w:rsidR="00BB3807" w:rsidRPr="0067246C" w:rsidRDefault="00BB3807" w:rsidP="00BB3807">
      <w:pPr>
        <w:autoSpaceDE w:val="0"/>
        <w:autoSpaceDN w:val="0"/>
        <w:adjustRightInd w:val="0"/>
        <w:spacing w:after="0" w:line="240" w:lineRule="auto"/>
        <w:ind w:left="284"/>
        <w:rPr>
          <w:rFonts w:ascii="Arial" w:hAnsi="Arial" w:cs="Arial"/>
          <w:sz w:val="12"/>
          <w:szCs w:val="12"/>
        </w:rPr>
      </w:pPr>
    </w:p>
    <w:p w:rsidR="00BB3807" w:rsidRPr="004C1A23" w:rsidRDefault="00BB3807" w:rsidP="00BB3807">
      <w:pPr>
        <w:autoSpaceDE w:val="0"/>
        <w:autoSpaceDN w:val="0"/>
        <w:adjustRightInd w:val="0"/>
        <w:spacing w:after="0" w:line="240" w:lineRule="auto"/>
        <w:ind w:left="284"/>
        <w:rPr>
          <w:rFonts w:ascii="Arial" w:hAnsi="Arial" w:cs="Arial"/>
          <w:sz w:val="24"/>
          <w:szCs w:val="24"/>
        </w:rPr>
      </w:pPr>
    </w:p>
    <w:p w:rsidR="004C1A23" w:rsidRPr="004C1A23" w:rsidRDefault="004C1A23" w:rsidP="00BB3807">
      <w:pPr>
        <w:tabs>
          <w:tab w:val="left" w:pos="284"/>
        </w:tabs>
        <w:autoSpaceDE w:val="0"/>
        <w:autoSpaceDN w:val="0"/>
        <w:adjustRightInd w:val="0"/>
        <w:spacing w:after="0" w:line="240" w:lineRule="auto"/>
        <w:ind w:left="284"/>
        <w:rPr>
          <w:rFonts w:ascii="Arial" w:hAnsi="Arial" w:cs="Arial"/>
          <w:sz w:val="24"/>
          <w:szCs w:val="24"/>
        </w:rPr>
      </w:pPr>
      <w:proofErr w:type="gramStart"/>
      <w:r w:rsidRPr="004C1A23">
        <w:rPr>
          <w:rFonts w:ascii="Arial" w:hAnsi="Arial" w:cs="Arial"/>
          <w:sz w:val="24"/>
          <w:szCs w:val="24"/>
        </w:rPr>
        <w:t>Noticing relevant phenomena; collecting examples of those phenomena, and ultimately analysing those phenomena in order to find commonalties, differences, patterns and structures (1995, p.55-56).</w:t>
      </w:r>
      <w:proofErr w:type="gramEnd"/>
    </w:p>
    <w:p w:rsidR="0067246C" w:rsidRDefault="0067246C" w:rsidP="004C1A23">
      <w:pPr>
        <w:tabs>
          <w:tab w:val="left" w:pos="284"/>
        </w:tabs>
        <w:autoSpaceDE w:val="0"/>
        <w:autoSpaceDN w:val="0"/>
        <w:adjustRightInd w:val="0"/>
        <w:spacing w:after="0" w:line="480" w:lineRule="auto"/>
        <w:rPr>
          <w:rFonts w:ascii="Arial" w:hAnsi="Arial" w:cs="Arial"/>
          <w:sz w:val="24"/>
          <w:szCs w:val="24"/>
        </w:rPr>
      </w:pPr>
    </w:p>
    <w:p w:rsidR="00EE2484" w:rsidRDefault="00EE2484" w:rsidP="004C1A23">
      <w:pPr>
        <w:tabs>
          <w:tab w:val="left" w:pos="284"/>
        </w:tabs>
        <w:autoSpaceDE w:val="0"/>
        <w:autoSpaceDN w:val="0"/>
        <w:adjustRightInd w:val="0"/>
        <w:spacing w:after="0" w:line="480" w:lineRule="auto"/>
        <w:rPr>
          <w:rFonts w:ascii="Arial" w:hAnsi="Arial" w:cs="Arial"/>
          <w:sz w:val="24"/>
          <w:szCs w:val="24"/>
        </w:rPr>
      </w:pPr>
    </w:p>
    <w:p w:rsidR="00EE2484" w:rsidRDefault="00EE2484" w:rsidP="004C1A23">
      <w:pPr>
        <w:tabs>
          <w:tab w:val="left" w:pos="284"/>
        </w:tabs>
        <w:autoSpaceDE w:val="0"/>
        <w:autoSpaceDN w:val="0"/>
        <w:adjustRightInd w:val="0"/>
        <w:spacing w:after="0" w:line="480" w:lineRule="auto"/>
        <w:rPr>
          <w:rFonts w:ascii="Arial" w:hAnsi="Arial" w:cs="Arial"/>
          <w:sz w:val="24"/>
          <w:szCs w:val="24"/>
        </w:rPr>
      </w:pPr>
    </w:p>
    <w:p w:rsidR="00BB3807" w:rsidRPr="004C1A23" w:rsidRDefault="004C1A23" w:rsidP="004C1A23">
      <w:pPr>
        <w:tabs>
          <w:tab w:val="left" w:pos="284"/>
        </w:tabs>
        <w:autoSpaceDE w:val="0"/>
        <w:autoSpaceDN w:val="0"/>
        <w:adjustRightInd w:val="0"/>
        <w:spacing w:after="0" w:line="480" w:lineRule="auto"/>
        <w:rPr>
          <w:rFonts w:ascii="Arial" w:hAnsi="Arial" w:cs="Arial"/>
          <w:sz w:val="24"/>
          <w:szCs w:val="24"/>
        </w:rPr>
      </w:pPr>
      <w:r w:rsidRPr="004C1A23">
        <w:rPr>
          <w:rFonts w:ascii="Arial" w:hAnsi="Arial" w:cs="Arial"/>
          <w:sz w:val="24"/>
          <w:szCs w:val="24"/>
        </w:rPr>
        <w:lastRenderedPageBreak/>
        <w:t xml:space="preserve">An overall summary of the data analysis </w:t>
      </w:r>
      <w:r w:rsidR="004739EC">
        <w:rPr>
          <w:rFonts w:ascii="Arial" w:hAnsi="Arial" w:cs="Arial"/>
          <w:sz w:val="24"/>
          <w:szCs w:val="24"/>
        </w:rPr>
        <w:t xml:space="preserve">process </w:t>
      </w:r>
      <w:r w:rsidRPr="004C1A23">
        <w:rPr>
          <w:rFonts w:ascii="Arial" w:hAnsi="Arial" w:cs="Arial"/>
          <w:sz w:val="24"/>
          <w:szCs w:val="24"/>
        </w:rPr>
        <w:t>is illustrated in the table below:</w:t>
      </w:r>
    </w:p>
    <w:p w:rsidR="004C1A23" w:rsidRPr="004C1A23" w:rsidRDefault="004C1A23" w:rsidP="004C1A23">
      <w:pPr>
        <w:autoSpaceDE w:val="0"/>
        <w:autoSpaceDN w:val="0"/>
        <w:adjustRightInd w:val="0"/>
        <w:spacing w:after="0" w:line="240" w:lineRule="auto"/>
        <w:rPr>
          <w:rFonts w:ascii="Arial" w:hAnsi="Arial" w:cs="Arial"/>
          <w:sz w:val="24"/>
          <w:szCs w:val="24"/>
        </w:rPr>
      </w:pPr>
    </w:p>
    <w:tbl>
      <w:tblPr>
        <w:tblStyle w:val="TableGrid2"/>
        <w:tblW w:w="0" w:type="auto"/>
        <w:tblLook w:val="04A0" w:firstRow="1" w:lastRow="0" w:firstColumn="1" w:lastColumn="0" w:noHBand="0" w:noVBand="1"/>
      </w:tblPr>
      <w:tblGrid>
        <w:gridCol w:w="1672"/>
        <w:gridCol w:w="1838"/>
        <w:gridCol w:w="1843"/>
        <w:gridCol w:w="2453"/>
        <w:gridCol w:w="1436"/>
      </w:tblGrid>
      <w:tr w:rsidR="004C1A23" w:rsidRPr="004C1A23" w:rsidTr="00FD56F3">
        <w:tc>
          <w:tcPr>
            <w:tcW w:w="1672" w:type="dxa"/>
            <w:tcBorders>
              <w:top w:val="nil"/>
              <w:left w:val="nil"/>
              <w:bottom w:val="single" w:sz="4" w:space="0" w:color="auto"/>
              <w:right w:val="single" w:sz="4" w:space="0" w:color="auto"/>
            </w:tcBorders>
          </w:tcPr>
          <w:p w:rsidR="004C1A23" w:rsidRPr="004C1A23" w:rsidRDefault="004C1A23" w:rsidP="004C1A23">
            <w:pPr>
              <w:autoSpaceDE w:val="0"/>
              <w:autoSpaceDN w:val="0"/>
              <w:adjustRightInd w:val="0"/>
              <w:jc w:val="center"/>
              <w:rPr>
                <w:rFonts w:ascii="Arial" w:hAnsi="Arial" w:cs="Arial"/>
                <w:sz w:val="20"/>
                <w:szCs w:val="20"/>
              </w:rPr>
            </w:pPr>
          </w:p>
        </w:tc>
        <w:tc>
          <w:tcPr>
            <w:tcW w:w="1838" w:type="dxa"/>
            <w:tcBorders>
              <w:left w:val="single" w:sz="4" w:space="0" w:color="auto"/>
            </w:tcBorders>
          </w:tcPr>
          <w:p w:rsidR="00FD56F3" w:rsidRPr="00FD56F3" w:rsidRDefault="00FD56F3" w:rsidP="004C1A23">
            <w:pPr>
              <w:autoSpaceDE w:val="0"/>
              <w:autoSpaceDN w:val="0"/>
              <w:adjustRightInd w:val="0"/>
              <w:jc w:val="center"/>
              <w:rPr>
                <w:rFonts w:ascii="Arial" w:hAnsi="Arial" w:cs="Arial"/>
                <w:b/>
                <w:sz w:val="10"/>
                <w:szCs w:val="10"/>
              </w:rPr>
            </w:pPr>
          </w:p>
          <w:p w:rsidR="004C1A23" w:rsidRPr="004C1A23" w:rsidRDefault="004C1A23" w:rsidP="004C1A23">
            <w:pPr>
              <w:autoSpaceDE w:val="0"/>
              <w:autoSpaceDN w:val="0"/>
              <w:adjustRightInd w:val="0"/>
              <w:jc w:val="center"/>
              <w:rPr>
                <w:rFonts w:ascii="Arial" w:hAnsi="Arial" w:cs="Arial"/>
                <w:b/>
                <w:sz w:val="18"/>
                <w:szCs w:val="18"/>
              </w:rPr>
            </w:pPr>
            <w:r w:rsidRPr="004C1A23">
              <w:rPr>
                <w:rFonts w:ascii="Arial" w:hAnsi="Arial" w:cs="Arial"/>
                <w:b/>
                <w:sz w:val="18"/>
                <w:szCs w:val="18"/>
              </w:rPr>
              <w:t>PHASE 1</w:t>
            </w:r>
          </w:p>
        </w:tc>
        <w:tc>
          <w:tcPr>
            <w:tcW w:w="1843" w:type="dxa"/>
          </w:tcPr>
          <w:p w:rsidR="00FD56F3" w:rsidRPr="00FD56F3" w:rsidRDefault="00FD56F3" w:rsidP="004C1A23">
            <w:pPr>
              <w:autoSpaceDE w:val="0"/>
              <w:autoSpaceDN w:val="0"/>
              <w:adjustRightInd w:val="0"/>
              <w:jc w:val="center"/>
              <w:rPr>
                <w:rFonts w:ascii="Arial" w:hAnsi="Arial" w:cs="Arial"/>
                <w:b/>
                <w:sz w:val="10"/>
                <w:szCs w:val="10"/>
              </w:rPr>
            </w:pPr>
          </w:p>
          <w:p w:rsidR="004C1A23" w:rsidRPr="004C1A23" w:rsidRDefault="004C1A23" w:rsidP="004C1A23">
            <w:pPr>
              <w:autoSpaceDE w:val="0"/>
              <w:autoSpaceDN w:val="0"/>
              <w:adjustRightInd w:val="0"/>
              <w:jc w:val="center"/>
              <w:rPr>
                <w:rFonts w:ascii="Arial" w:hAnsi="Arial" w:cs="Arial"/>
                <w:b/>
                <w:sz w:val="18"/>
                <w:szCs w:val="18"/>
              </w:rPr>
            </w:pPr>
            <w:r w:rsidRPr="004C1A23">
              <w:rPr>
                <w:rFonts w:ascii="Arial" w:hAnsi="Arial" w:cs="Arial"/>
                <w:b/>
                <w:sz w:val="18"/>
                <w:szCs w:val="18"/>
              </w:rPr>
              <w:t>PHASE 2</w:t>
            </w:r>
          </w:p>
        </w:tc>
        <w:tc>
          <w:tcPr>
            <w:tcW w:w="2453" w:type="dxa"/>
          </w:tcPr>
          <w:p w:rsidR="00FD56F3" w:rsidRPr="00FD56F3" w:rsidRDefault="00FD56F3" w:rsidP="004C1A23">
            <w:pPr>
              <w:autoSpaceDE w:val="0"/>
              <w:autoSpaceDN w:val="0"/>
              <w:adjustRightInd w:val="0"/>
              <w:jc w:val="center"/>
              <w:rPr>
                <w:rFonts w:ascii="Arial" w:hAnsi="Arial" w:cs="Arial"/>
                <w:b/>
                <w:sz w:val="10"/>
                <w:szCs w:val="10"/>
              </w:rPr>
            </w:pPr>
          </w:p>
          <w:p w:rsidR="004C1A23" w:rsidRPr="004C1A23" w:rsidRDefault="004C1A23" w:rsidP="004C1A23">
            <w:pPr>
              <w:autoSpaceDE w:val="0"/>
              <w:autoSpaceDN w:val="0"/>
              <w:adjustRightInd w:val="0"/>
              <w:jc w:val="center"/>
              <w:rPr>
                <w:rFonts w:ascii="Arial" w:hAnsi="Arial" w:cs="Arial"/>
                <w:b/>
                <w:sz w:val="18"/>
                <w:szCs w:val="18"/>
              </w:rPr>
            </w:pPr>
            <w:r w:rsidRPr="004C1A23">
              <w:rPr>
                <w:rFonts w:ascii="Arial" w:hAnsi="Arial" w:cs="Arial"/>
                <w:b/>
                <w:sz w:val="18"/>
                <w:szCs w:val="18"/>
              </w:rPr>
              <w:t>PHASE 3</w:t>
            </w:r>
          </w:p>
        </w:tc>
        <w:tc>
          <w:tcPr>
            <w:tcW w:w="1436" w:type="dxa"/>
          </w:tcPr>
          <w:p w:rsidR="004C1A23" w:rsidRPr="004C1A23" w:rsidRDefault="004C1A23" w:rsidP="004C1A23">
            <w:pPr>
              <w:autoSpaceDE w:val="0"/>
              <w:autoSpaceDN w:val="0"/>
              <w:adjustRightInd w:val="0"/>
              <w:jc w:val="center"/>
              <w:rPr>
                <w:rFonts w:ascii="Arial" w:hAnsi="Arial" w:cs="Arial"/>
                <w:b/>
                <w:sz w:val="18"/>
                <w:szCs w:val="18"/>
              </w:rPr>
            </w:pPr>
            <w:r w:rsidRPr="004C1A23">
              <w:rPr>
                <w:rFonts w:ascii="Arial" w:hAnsi="Arial" w:cs="Arial"/>
                <w:b/>
                <w:sz w:val="18"/>
                <w:szCs w:val="18"/>
              </w:rPr>
              <w:t>CONCLUDING PHASE</w:t>
            </w:r>
          </w:p>
        </w:tc>
      </w:tr>
      <w:tr w:rsidR="004C1A23" w:rsidRPr="004C1A23" w:rsidTr="009B5B29">
        <w:tc>
          <w:tcPr>
            <w:tcW w:w="1672" w:type="dxa"/>
            <w:vMerge w:val="restart"/>
            <w:tcBorders>
              <w:top w:val="single" w:sz="4" w:space="0" w:color="auto"/>
            </w:tcBorders>
            <w:shd w:val="clear" w:color="auto" w:fill="F2F2F2" w:themeFill="background1" w:themeFillShade="F2"/>
          </w:tcPr>
          <w:p w:rsidR="004C1A23" w:rsidRPr="004C1A23" w:rsidRDefault="004C1A23" w:rsidP="004C1A23">
            <w:pPr>
              <w:autoSpaceDE w:val="0"/>
              <w:autoSpaceDN w:val="0"/>
              <w:adjustRightInd w:val="0"/>
              <w:jc w:val="center"/>
              <w:rPr>
                <w:rFonts w:ascii="Arial" w:hAnsi="Arial" w:cs="Arial"/>
                <w:b/>
                <w:sz w:val="20"/>
                <w:szCs w:val="20"/>
              </w:rPr>
            </w:pPr>
          </w:p>
          <w:p w:rsidR="004C1A23" w:rsidRPr="004C1A23" w:rsidRDefault="004C1A23" w:rsidP="004C1A23">
            <w:pPr>
              <w:autoSpaceDE w:val="0"/>
              <w:autoSpaceDN w:val="0"/>
              <w:adjustRightInd w:val="0"/>
              <w:jc w:val="center"/>
              <w:rPr>
                <w:rFonts w:ascii="Arial" w:hAnsi="Arial" w:cs="Arial"/>
                <w:b/>
                <w:sz w:val="20"/>
                <w:szCs w:val="20"/>
              </w:rPr>
            </w:pPr>
          </w:p>
          <w:p w:rsidR="004C1A23" w:rsidRPr="004C1A23" w:rsidRDefault="004C1A23" w:rsidP="004C1A23">
            <w:pPr>
              <w:autoSpaceDE w:val="0"/>
              <w:autoSpaceDN w:val="0"/>
              <w:adjustRightInd w:val="0"/>
              <w:jc w:val="center"/>
              <w:rPr>
                <w:rFonts w:ascii="Arial" w:hAnsi="Arial" w:cs="Arial"/>
                <w:b/>
                <w:sz w:val="20"/>
                <w:szCs w:val="20"/>
              </w:rPr>
            </w:pPr>
          </w:p>
          <w:p w:rsidR="004C1A23" w:rsidRPr="004C1A23" w:rsidRDefault="004C1A23" w:rsidP="004C1A23">
            <w:pPr>
              <w:autoSpaceDE w:val="0"/>
              <w:autoSpaceDN w:val="0"/>
              <w:adjustRightInd w:val="0"/>
              <w:jc w:val="center"/>
              <w:rPr>
                <w:rFonts w:ascii="Arial" w:hAnsi="Arial" w:cs="Arial"/>
                <w:b/>
                <w:sz w:val="20"/>
                <w:szCs w:val="20"/>
              </w:rPr>
            </w:pPr>
          </w:p>
          <w:p w:rsidR="004C1A23" w:rsidRPr="004C1A23" w:rsidRDefault="004C1A23" w:rsidP="004C1A23">
            <w:pPr>
              <w:autoSpaceDE w:val="0"/>
              <w:autoSpaceDN w:val="0"/>
              <w:adjustRightInd w:val="0"/>
              <w:jc w:val="center"/>
              <w:rPr>
                <w:rFonts w:ascii="Arial" w:hAnsi="Arial" w:cs="Arial"/>
                <w:b/>
                <w:sz w:val="20"/>
                <w:szCs w:val="20"/>
              </w:rPr>
            </w:pPr>
          </w:p>
          <w:p w:rsidR="004C1A23" w:rsidRPr="004C1A23" w:rsidRDefault="004C1A23" w:rsidP="004C1A23">
            <w:pPr>
              <w:autoSpaceDE w:val="0"/>
              <w:autoSpaceDN w:val="0"/>
              <w:adjustRightInd w:val="0"/>
              <w:jc w:val="center"/>
              <w:rPr>
                <w:rFonts w:ascii="Arial" w:hAnsi="Arial" w:cs="Arial"/>
                <w:b/>
                <w:sz w:val="20"/>
                <w:szCs w:val="20"/>
              </w:rPr>
            </w:pPr>
          </w:p>
          <w:p w:rsidR="004C1A23" w:rsidRPr="004C1A23" w:rsidRDefault="004C1A23" w:rsidP="004C1A23">
            <w:pPr>
              <w:autoSpaceDE w:val="0"/>
              <w:autoSpaceDN w:val="0"/>
              <w:adjustRightInd w:val="0"/>
              <w:jc w:val="center"/>
              <w:rPr>
                <w:rFonts w:ascii="Arial" w:hAnsi="Arial" w:cs="Arial"/>
                <w:b/>
                <w:sz w:val="20"/>
                <w:szCs w:val="20"/>
              </w:rPr>
            </w:pPr>
          </w:p>
          <w:p w:rsidR="004C1A23" w:rsidRPr="004C1A23" w:rsidRDefault="004C1A23" w:rsidP="004C1A23">
            <w:pPr>
              <w:autoSpaceDE w:val="0"/>
              <w:autoSpaceDN w:val="0"/>
              <w:adjustRightInd w:val="0"/>
              <w:jc w:val="center"/>
              <w:rPr>
                <w:rFonts w:ascii="Arial" w:hAnsi="Arial" w:cs="Arial"/>
                <w:b/>
                <w:sz w:val="20"/>
                <w:szCs w:val="20"/>
              </w:rPr>
            </w:pPr>
          </w:p>
          <w:p w:rsidR="004C1A23" w:rsidRPr="004C1A23" w:rsidRDefault="004C1A23" w:rsidP="004C1A23">
            <w:pPr>
              <w:autoSpaceDE w:val="0"/>
              <w:autoSpaceDN w:val="0"/>
              <w:adjustRightInd w:val="0"/>
              <w:jc w:val="center"/>
              <w:rPr>
                <w:rFonts w:ascii="Arial" w:hAnsi="Arial" w:cs="Arial"/>
                <w:b/>
                <w:sz w:val="24"/>
                <w:szCs w:val="24"/>
              </w:rPr>
            </w:pPr>
            <w:r w:rsidRPr="004C1A23">
              <w:rPr>
                <w:rFonts w:ascii="Arial" w:hAnsi="Arial" w:cs="Arial"/>
                <w:b/>
                <w:sz w:val="24"/>
                <w:szCs w:val="24"/>
              </w:rPr>
              <w:t>Interviews</w:t>
            </w:r>
          </w:p>
        </w:tc>
        <w:tc>
          <w:tcPr>
            <w:tcW w:w="1838" w:type="dxa"/>
            <w:shd w:val="clear" w:color="auto" w:fill="F2F2F2" w:themeFill="background1" w:themeFillShade="F2"/>
          </w:tcPr>
          <w:p w:rsidR="004C1A23" w:rsidRPr="004C1A23" w:rsidRDefault="004C1A23" w:rsidP="004C1A23">
            <w:pPr>
              <w:autoSpaceDE w:val="0"/>
              <w:autoSpaceDN w:val="0"/>
              <w:adjustRightInd w:val="0"/>
              <w:jc w:val="center"/>
              <w:rPr>
                <w:rFonts w:ascii="Arial" w:hAnsi="Arial" w:cs="Arial"/>
                <w:sz w:val="20"/>
                <w:szCs w:val="20"/>
              </w:rPr>
            </w:pPr>
          </w:p>
          <w:p w:rsidR="004C1A23" w:rsidRPr="004C1A23" w:rsidRDefault="004C1A23" w:rsidP="004C1A23">
            <w:pPr>
              <w:autoSpaceDE w:val="0"/>
              <w:autoSpaceDN w:val="0"/>
              <w:adjustRightInd w:val="0"/>
              <w:jc w:val="center"/>
              <w:rPr>
                <w:rFonts w:ascii="Arial" w:hAnsi="Arial" w:cs="Arial"/>
                <w:sz w:val="20"/>
                <w:szCs w:val="20"/>
              </w:rPr>
            </w:pPr>
            <w:r w:rsidRPr="004C1A23">
              <w:rPr>
                <w:rFonts w:ascii="Arial" w:hAnsi="Arial" w:cs="Arial"/>
                <w:sz w:val="20"/>
                <w:szCs w:val="20"/>
              </w:rPr>
              <w:t>Data-derived and/or semantic coding</w:t>
            </w:r>
          </w:p>
        </w:tc>
        <w:tc>
          <w:tcPr>
            <w:tcW w:w="1843" w:type="dxa"/>
            <w:shd w:val="clear" w:color="auto" w:fill="F2F2F2" w:themeFill="background1" w:themeFillShade="F2"/>
          </w:tcPr>
          <w:p w:rsidR="004C1A23" w:rsidRPr="004C1A23" w:rsidRDefault="004C1A23" w:rsidP="004C1A23">
            <w:pPr>
              <w:autoSpaceDE w:val="0"/>
              <w:autoSpaceDN w:val="0"/>
              <w:adjustRightInd w:val="0"/>
              <w:jc w:val="center"/>
              <w:rPr>
                <w:rFonts w:ascii="Arial" w:hAnsi="Arial" w:cs="Arial"/>
                <w:sz w:val="20"/>
                <w:szCs w:val="20"/>
              </w:rPr>
            </w:pPr>
          </w:p>
          <w:p w:rsidR="004C1A23" w:rsidRPr="004C1A23" w:rsidRDefault="004C1A23" w:rsidP="004C1A23">
            <w:pPr>
              <w:autoSpaceDE w:val="0"/>
              <w:autoSpaceDN w:val="0"/>
              <w:adjustRightInd w:val="0"/>
              <w:jc w:val="center"/>
              <w:rPr>
                <w:rFonts w:ascii="Arial" w:hAnsi="Arial" w:cs="Arial"/>
                <w:sz w:val="20"/>
                <w:szCs w:val="20"/>
              </w:rPr>
            </w:pPr>
            <w:r w:rsidRPr="004C1A23">
              <w:rPr>
                <w:rFonts w:ascii="Arial" w:hAnsi="Arial" w:cs="Arial"/>
                <w:sz w:val="20"/>
                <w:szCs w:val="20"/>
              </w:rPr>
              <w:t xml:space="preserve">Data-derived and/or </w:t>
            </w:r>
            <w:proofErr w:type="spellStart"/>
            <w:r w:rsidRPr="004C1A23">
              <w:rPr>
                <w:rFonts w:ascii="Arial" w:hAnsi="Arial" w:cs="Arial"/>
                <w:sz w:val="20"/>
                <w:szCs w:val="20"/>
              </w:rPr>
              <w:t>memoing</w:t>
            </w:r>
            <w:proofErr w:type="spellEnd"/>
          </w:p>
        </w:tc>
        <w:tc>
          <w:tcPr>
            <w:tcW w:w="2453" w:type="dxa"/>
            <w:shd w:val="clear" w:color="auto" w:fill="F2F2F2" w:themeFill="background1" w:themeFillShade="F2"/>
          </w:tcPr>
          <w:p w:rsidR="004C1A23" w:rsidRPr="004C1A23" w:rsidRDefault="004C1A23" w:rsidP="004C1A23">
            <w:pPr>
              <w:autoSpaceDE w:val="0"/>
              <w:autoSpaceDN w:val="0"/>
              <w:adjustRightInd w:val="0"/>
              <w:jc w:val="center"/>
              <w:rPr>
                <w:rFonts w:ascii="Arial" w:hAnsi="Arial" w:cs="Arial"/>
                <w:sz w:val="20"/>
                <w:szCs w:val="20"/>
              </w:rPr>
            </w:pPr>
            <w:r w:rsidRPr="004C1A23">
              <w:rPr>
                <w:rFonts w:ascii="Arial" w:hAnsi="Arial" w:cs="Arial"/>
                <w:sz w:val="20"/>
                <w:szCs w:val="20"/>
              </w:rPr>
              <w:t>Researcher-derived and/or Latent Data extrapolated from transcripts</w:t>
            </w:r>
          </w:p>
        </w:tc>
        <w:tc>
          <w:tcPr>
            <w:tcW w:w="1436" w:type="dxa"/>
            <w:vMerge w:val="restart"/>
            <w:shd w:val="clear" w:color="auto" w:fill="A6A6A6" w:themeFill="background1" w:themeFillShade="A6"/>
            <w:textDirection w:val="btLr"/>
          </w:tcPr>
          <w:p w:rsidR="004C1A23" w:rsidRPr="004C1A23" w:rsidRDefault="004C1A23" w:rsidP="004C1A23">
            <w:pPr>
              <w:autoSpaceDE w:val="0"/>
              <w:autoSpaceDN w:val="0"/>
              <w:adjustRightInd w:val="0"/>
              <w:ind w:right="113"/>
              <w:jc w:val="center"/>
              <w:rPr>
                <w:rFonts w:ascii="Arial" w:hAnsi="Arial" w:cs="Arial"/>
                <w:b/>
                <w:color w:val="FFFFFF" w:themeColor="background1"/>
                <w:sz w:val="20"/>
                <w:szCs w:val="20"/>
              </w:rPr>
            </w:pPr>
          </w:p>
          <w:p w:rsidR="004C1A23" w:rsidRPr="009B5B29" w:rsidRDefault="004C1A23" w:rsidP="004C1A23">
            <w:pPr>
              <w:autoSpaceDE w:val="0"/>
              <w:autoSpaceDN w:val="0"/>
              <w:adjustRightInd w:val="0"/>
              <w:ind w:right="113"/>
              <w:jc w:val="center"/>
              <w:rPr>
                <w:rFonts w:ascii="Arial" w:hAnsi="Arial" w:cs="Arial"/>
                <w:b/>
                <w:color w:val="FFFFFF" w:themeColor="background1"/>
              </w:rPr>
            </w:pPr>
            <w:r w:rsidRPr="009B5B29">
              <w:rPr>
                <w:rFonts w:ascii="Arial" w:hAnsi="Arial" w:cs="Arial"/>
                <w:b/>
                <w:color w:val="FFFFFF" w:themeColor="background1"/>
              </w:rPr>
              <w:t xml:space="preserve">Data then analysed in relation to the 3 </w:t>
            </w:r>
          </w:p>
          <w:p w:rsidR="004C1A23" w:rsidRPr="004C1A23" w:rsidRDefault="004C1A23" w:rsidP="004C1A23">
            <w:pPr>
              <w:autoSpaceDE w:val="0"/>
              <w:autoSpaceDN w:val="0"/>
              <w:adjustRightInd w:val="0"/>
              <w:ind w:right="113"/>
              <w:jc w:val="center"/>
              <w:rPr>
                <w:rFonts w:ascii="Arial" w:hAnsi="Arial" w:cs="Arial"/>
                <w:b/>
                <w:sz w:val="20"/>
                <w:szCs w:val="20"/>
              </w:rPr>
            </w:pPr>
            <w:r w:rsidRPr="009B5B29">
              <w:rPr>
                <w:rFonts w:ascii="Arial" w:hAnsi="Arial" w:cs="Arial"/>
                <w:b/>
                <w:color w:val="FFFFFF" w:themeColor="background1"/>
              </w:rPr>
              <w:t>Research Questions</w:t>
            </w:r>
          </w:p>
        </w:tc>
      </w:tr>
      <w:tr w:rsidR="004C1A23" w:rsidRPr="004C1A23" w:rsidTr="009B5B29">
        <w:tc>
          <w:tcPr>
            <w:tcW w:w="1672" w:type="dxa"/>
            <w:vMerge/>
            <w:shd w:val="clear" w:color="auto" w:fill="F2F2F2" w:themeFill="background1" w:themeFillShade="F2"/>
          </w:tcPr>
          <w:p w:rsidR="004C1A23" w:rsidRPr="004C1A23" w:rsidRDefault="004C1A23" w:rsidP="004C1A23">
            <w:pPr>
              <w:autoSpaceDE w:val="0"/>
              <w:autoSpaceDN w:val="0"/>
              <w:adjustRightInd w:val="0"/>
              <w:jc w:val="center"/>
              <w:rPr>
                <w:rFonts w:ascii="Arial" w:hAnsi="Arial" w:cs="Arial"/>
                <w:sz w:val="20"/>
                <w:szCs w:val="20"/>
              </w:rPr>
            </w:pPr>
          </w:p>
        </w:tc>
        <w:tc>
          <w:tcPr>
            <w:tcW w:w="1838" w:type="dxa"/>
            <w:shd w:val="clear" w:color="auto" w:fill="F2F2F2" w:themeFill="background1" w:themeFillShade="F2"/>
          </w:tcPr>
          <w:p w:rsidR="004C1A23" w:rsidRPr="004C1A23" w:rsidRDefault="004C1A23" w:rsidP="004C1A23">
            <w:pPr>
              <w:autoSpaceDE w:val="0"/>
              <w:autoSpaceDN w:val="0"/>
              <w:adjustRightInd w:val="0"/>
              <w:rPr>
                <w:rFonts w:ascii="Arial" w:hAnsi="Arial" w:cs="Arial"/>
                <w:sz w:val="8"/>
                <w:szCs w:val="8"/>
              </w:rPr>
            </w:pPr>
          </w:p>
          <w:p w:rsidR="004C1A23" w:rsidRPr="004C1A23" w:rsidRDefault="004C1A23" w:rsidP="004C1A23">
            <w:pPr>
              <w:autoSpaceDE w:val="0"/>
              <w:autoSpaceDN w:val="0"/>
              <w:adjustRightInd w:val="0"/>
              <w:jc w:val="center"/>
              <w:rPr>
                <w:rFonts w:ascii="Arial" w:hAnsi="Arial" w:cs="Arial"/>
                <w:sz w:val="20"/>
                <w:szCs w:val="20"/>
              </w:rPr>
            </w:pPr>
            <w:r w:rsidRPr="004C1A23">
              <w:rPr>
                <w:rFonts w:ascii="Arial" w:hAnsi="Arial" w:cs="Arial"/>
                <w:sz w:val="20"/>
                <w:szCs w:val="20"/>
              </w:rPr>
              <w:t>Against interview questions</w:t>
            </w:r>
          </w:p>
          <w:p w:rsidR="004C1A23" w:rsidRPr="004C1A23" w:rsidRDefault="004C1A23" w:rsidP="004C1A23">
            <w:pPr>
              <w:autoSpaceDE w:val="0"/>
              <w:autoSpaceDN w:val="0"/>
              <w:adjustRightInd w:val="0"/>
              <w:jc w:val="center"/>
              <w:rPr>
                <w:rFonts w:ascii="Arial" w:hAnsi="Arial" w:cs="Arial"/>
                <w:sz w:val="20"/>
                <w:szCs w:val="20"/>
              </w:rPr>
            </w:pPr>
          </w:p>
        </w:tc>
        <w:tc>
          <w:tcPr>
            <w:tcW w:w="1843" w:type="dxa"/>
            <w:shd w:val="clear" w:color="auto" w:fill="F2F2F2" w:themeFill="background1" w:themeFillShade="F2"/>
          </w:tcPr>
          <w:p w:rsidR="004C1A23" w:rsidRPr="004C1A23" w:rsidRDefault="004C1A23" w:rsidP="004C1A23">
            <w:pPr>
              <w:autoSpaceDE w:val="0"/>
              <w:autoSpaceDN w:val="0"/>
              <w:adjustRightInd w:val="0"/>
              <w:rPr>
                <w:rFonts w:ascii="Arial" w:hAnsi="Arial" w:cs="Arial"/>
                <w:sz w:val="8"/>
                <w:szCs w:val="8"/>
              </w:rPr>
            </w:pPr>
          </w:p>
          <w:p w:rsidR="004C1A23" w:rsidRPr="004C1A23" w:rsidRDefault="004C1A23" w:rsidP="004C1A23">
            <w:pPr>
              <w:autoSpaceDE w:val="0"/>
              <w:autoSpaceDN w:val="0"/>
              <w:adjustRightInd w:val="0"/>
              <w:jc w:val="center"/>
              <w:rPr>
                <w:rFonts w:ascii="Arial" w:hAnsi="Arial" w:cs="Arial"/>
                <w:sz w:val="20"/>
                <w:szCs w:val="20"/>
              </w:rPr>
            </w:pPr>
            <w:r w:rsidRPr="004C1A23">
              <w:rPr>
                <w:rFonts w:ascii="Arial" w:hAnsi="Arial" w:cs="Arial"/>
                <w:sz w:val="20"/>
                <w:szCs w:val="20"/>
              </w:rPr>
              <w:t>Against interview questions</w:t>
            </w:r>
          </w:p>
          <w:p w:rsidR="004C1A23" w:rsidRPr="004C1A23" w:rsidRDefault="004C1A23" w:rsidP="004C1A23">
            <w:pPr>
              <w:autoSpaceDE w:val="0"/>
              <w:autoSpaceDN w:val="0"/>
              <w:adjustRightInd w:val="0"/>
              <w:jc w:val="center"/>
              <w:rPr>
                <w:rFonts w:ascii="Arial" w:hAnsi="Arial" w:cs="Arial"/>
                <w:sz w:val="20"/>
                <w:szCs w:val="20"/>
              </w:rPr>
            </w:pPr>
          </w:p>
          <w:p w:rsidR="004C1A23" w:rsidRPr="004C1A23" w:rsidRDefault="004C1A23" w:rsidP="004C1A23">
            <w:pPr>
              <w:autoSpaceDE w:val="0"/>
              <w:autoSpaceDN w:val="0"/>
              <w:adjustRightInd w:val="0"/>
              <w:jc w:val="center"/>
              <w:rPr>
                <w:rFonts w:ascii="Arial" w:hAnsi="Arial" w:cs="Arial"/>
                <w:sz w:val="20"/>
                <w:szCs w:val="20"/>
              </w:rPr>
            </w:pPr>
          </w:p>
        </w:tc>
        <w:tc>
          <w:tcPr>
            <w:tcW w:w="2453" w:type="dxa"/>
            <w:shd w:val="clear" w:color="auto" w:fill="F2F2F2" w:themeFill="background1" w:themeFillShade="F2"/>
          </w:tcPr>
          <w:p w:rsidR="004C1A23" w:rsidRPr="004C1A23" w:rsidRDefault="004C1A23" w:rsidP="004C1A23">
            <w:pPr>
              <w:autoSpaceDE w:val="0"/>
              <w:autoSpaceDN w:val="0"/>
              <w:adjustRightInd w:val="0"/>
              <w:jc w:val="center"/>
              <w:rPr>
                <w:rFonts w:ascii="Arial" w:hAnsi="Arial" w:cs="Arial"/>
                <w:sz w:val="8"/>
                <w:szCs w:val="8"/>
              </w:rPr>
            </w:pPr>
          </w:p>
          <w:p w:rsidR="004C1A23" w:rsidRPr="004C1A23" w:rsidRDefault="004C1A23" w:rsidP="004C1A23">
            <w:pPr>
              <w:autoSpaceDE w:val="0"/>
              <w:autoSpaceDN w:val="0"/>
              <w:adjustRightInd w:val="0"/>
              <w:jc w:val="center"/>
              <w:rPr>
                <w:rFonts w:ascii="Arial" w:hAnsi="Arial" w:cs="Arial"/>
                <w:sz w:val="20"/>
                <w:szCs w:val="20"/>
              </w:rPr>
            </w:pPr>
            <w:r w:rsidRPr="004C1A23">
              <w:rPr>
                <w:rFonts w:ascii="Arial" w:hAnsi="Arial" w:cs="Arial"/>
                <w:sz w:val="20"/>
                <w:szCs w:val="20"/>
              </w:rPr>
              <w:t>Against corpus of 8 themes</w:t>
            </w:r>
          </w:p>
          <w:p w:rsidR="004C1A23" w:rsidRPr="004C1A23" w:rsidRDefault="004C1A23" w:rsidP="004C1A23">
            <w:pPr>
              <w:autoSpaceDE w:val="0"/>
              <w:autoSpaceDN w:val="0"/>
              <w:adjustRightInd w:val="0"/>
              <w:jc w:val="center"/>
              <w:rPr>
                <w:rFonts w:ascii="Arial" w:hAnsi="Arial" w:cs="Arial"/>
                <w:sz w:val="10"/>
                <w:szCs w:val="10"/>
              </w:rPr>
            </w:pPr>
          </w:p>
          <w:p w:rsidR="004C1A23" w:rsidRPr="004C1A23" w:rsidRDefault="004C1A23" w:rsidP="004C1A23">
            <w:pPr>
              <w:autoSpaceDE w:val="0"/>
              <w:autoSpaceDN w:val="0"/>
              <w:adjustRightInd w:val="0"/>
              <w:jc w:val="center"/>
              <w:rPr>
                <w:rFonts w:ascii="Arial" w:hAnsi="Arial" w:cs="Arial"/>
                <w:sz w:val="20"/>
                <w:szCs w:val="20"/>
              </w:rPr>
            </w:pPr>
            <w:r w:rsidRPr="004C1A23">
              <w:rPr>
                <w:rFonts w:ascii="Arial" w:hAnsi="Arial" w:cs="Arial"/>
                <w:noProof/>
                <w:sz w:val="20"/>
                <w:szCs w:val="20"/>
                <w:lang w:eastAsia="en-GB"/>
              </w:rPr>
              <mc:AlternateContent>
                <mc:Choice Requires="wps">
                  <w:drawing>
                    <wp:anchor distT="0" distB="0" distL="114300" distR="114300" simplePos="0" relativeHeight="251671552" behindDoc="0" locked="0" layoutInCell="1" allowOverlap="1" wp14:anchorId="76A546FD" wp14:editId="3DA15DBC">
                      <wp:simplePos x="0" y="0"/>
                      <wp:positionH relativeFrom="column">
                        <wp:posOffset>499427</wp:posOffset>
                      </wp:positionH>
                      <wp:positionV relativeFrom="paragraph">
                        <wp:posOffset>41593</wp:posOffset>
                      </wp:positionV>
                      <wp:extent cx="304802" cy="180976"/>
                      <wp:effectExtent l="4762" t="0" r="4763" b="4762"/>
                      <wp:wrapNone/>
                      <wp:docPr id="13" name="Striped Right Arrow 13"/>
                      <wp:cNvGraphicFramePr/>
                      <a:graphic xmlns:a="http://schemas.openxmlformats.org/drawingml/2006/main">
                        <a:graphicData uri="http://schemas.microsoft.com/office/word/2010/wordprocessingShape">
                          <wps:wsp>
                            <wps:cNvSpPr/>
                            <wps:spPr>
                              <a:xfrm rot="5400000">
                                <a:off x="0" y="0"/>
                                <a:ext cx="304802" cy="180976"/>
                              </a:xfrm>
                              <a:prstGeom prst="stripedRightArrow">
                                <a:avLst/>
                              </a:prstGeom>
                              <a:solidFill>
                                <a:sysClr val="windowText" lastClr="000000">
                                  <a:lumMod val="65000"/>
                                  <a:lumOff val="3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13" o:spid="_x0000_s1026" type="#_x0000_t93" style="position:absolute;margin-left:39.3pt;margin-top:3.3pt;width:24pt;height:14.25pt;rotation:90;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" adj="15188" fillcolor="#595959" stroked="f" strokeweight="2pt"/>
                  </w:pict>
                </mc:Fallback>
              </mc:AlternateContent>
            </w:r>
          </w:p>
          <w:p w:rsidR="004C1A23" w:rsidRPr="004C1A23" w:rsidRDefault="004C1A23" w:rsidP="004C1A23">
            <w:pPr>
              <w:autoSpaceDE w:val="0"/>
              <w:autoSpaceDN w:val="0"/>
              <w:adjustRightInd w:val="0"/>
              <w:jc w:val="center"/>
              <w:rPr>
                <w:rFonts w:ascii="Arial" w:hAnsi="Arial" w:cs="Arial"/>
                <w:sz w:val="20"/>
                <w:szCs w:val="20"/>
              </w:rPr>
            </w:pPr>
          </w:p>
          <w:p w:rsidR="004C1A23" w:rsidRPr="004C1A23" w:rsidRDefault="004C1A23" w:rsidP="004C1A23">
            <w:pPr>
              <w:autoSpaceDE w:val="0"/>
              <w:autoSpaceDN w:val="0"/>
              <w:adjustRightInd w:val="0"/>
              <w:jc w:val="center"/>
              <w:rPr>
                <w:rFonts w:ascii="Arial" w:hAnsi="Arial" w:cs="Arial"/>
                <w:sz w:val="10"/>
                <w:szCs w:val="10"/>
              </w:rPr>
            </w:pPr>
          </w:p>
          <w:p w:rsidR="004C1A23" w:rsidRPr="004C1A23" w:rsidRDefault="004C1A23" w:rsidP="004C1A23">
            <w:pPr>
              <w:autoSpaceDE w:val="0"/>
              <w:autoSpaceDN w:val="0"/>
              <w:adjustRightInd w:val="0"/>
              <w:jc w:val="center"/>
              <w:rPr>
                <w:rFonts w:ascii="Arial" w:hAnsi="Arial" w:cs="Arial"/>
                <w:sz w:val="20"/>
                <w:szCs w:val="20"/>
              </w:rPr>
            </w:pPr>
            <w:r w:rsidRPr="004C1A23">
              <w:rPr>
                <w:rFonts w:ascii="Arial" w:hAnsi="Arial" w:cs="Arial"/>
                <w:sz w:val="20"/>
                <w:szCs w:val="20"/>
              </w:rPr>
              <w:t>Topic coding from memos</w:t>
            </w:r>
          </w:p>
          <w:p w:rsidR="004C1A23" w:rsidRPr="004C1A23" w:rsidRDefault="004C1A23" w:rsidP="004C1A23">
            <w:pPr>
              <w:autoSpaceDE w:val="0"/>
              <w:autoSpaceDN w:val="0"/>
              <w:adjustRightInd w:val="0"/>
              <w:jc w:val="center"/>
              <w:rPr>
                <w:rFonts w:ascii="Arial" w:hAnsi="Arial" w:cs="Arial"/>
                <w:sz w:val="20"/>
                <w:szCs w:val="20"/>
              </w:rPr>
            </w:pPr>
            <w:r w:rsidRPr="004C1A23">
              <w:rPr>
                <w:rFonts w:ascii="Arial" w:hAnsi="Arial" w:cs="Arial"/>
                <w:noProof/>
                <w:sz w:val="20"/>
                <w:szCs w:val="20"/>
                <w:lang w:eastAsia="en-GB"/>
              </w:rPr>
              <mc:AlternateContent>
                <mc:Choice Requires="wps">
                  <w:drawing>
                    <wp:anchor distT="0" distB="0" distL="114300" distR="114300" simplePos="0" relativeHeight="251672576" behindDoc="0" locked="0" layoutInCell="1" allowOverlap="1" wp14:anchorId="7295B8A8" wp14:editId="74D9EA2E">
                      <wp:simplePos x="0" y="0"/>
                      <wp:positionH relativeFrom="column">
                        <wp:posOffset>499428</wp:posOffset>
                      </wp:positionH>
                      <wp:positionV relativeFrom="paragraph">
                        <wp:posOffset>92393</wp:posOffset>
                      </wp:positionV>
                      <wp:extent cx="304802" cy="180976"/>
                      <wp:effectExtent l="4762" t="0" r="4763" b="4762"/>
                      <wp:wrapNone/>
                      <wp:docPr id="15" name="Striped Right Arrow 15"/>
                      <wp:cNvGraphicFramePr/>
                      <a:graphic xmlns:a="http://schemas.openxmlformats.org/drawingml/2006/main">
                        <a:graphicData uri="http://schemas.microsoft.com/office/word/2010/wordprocessingShape">
                          <wps:wsp>
                            <wps:cNvSpPr/>
                            <wps:spPr>
                              <a:xfrm rot="5400000">
                                <a:off x="0" y="0"/>
                                <a:ext cx="304802" cy="180976"/>
                              </a:xfrm>
                              <a:prstGeom prst="stripedRightArrow">
                                <a:avLst/>
                              </a:prstGeom>
                              <a:solidFill>
                                <a:sysClr val="windowText" lastClr="000000">
                                  <a:lumMod val="65000"/>
                                  <a:lumOff val="3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triped Right Arrow 15" o:spid="_x0000_s1026" type="#_x0000_t93" style="position:absolute;margin-left:39.35pt;margin-top:7.3pt;width:24pt;height:14.25pt;rotation:90;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" adj="15188" fillcolor="#595959" stroked="f" strokeweight="2pt"/>
                  </w:pict>
                </mc:Fallback>
              </mc:AlternateContent>
            </w:r>
          </w:p>
          <w:p w:rsidR="004C1A23" w:rsidRPr="004C1A23" w:rsidRDefault="004C1A23" w:rsidP="004C1A23">
            <w:pPr>
              <w:autoSpaceDE w:val="0"/>
              <w:autoSpaceDN w:val="0"/>
              <w:adjustRightInd w:val="0"/>
              <w:jc w:val="center"/>
              <w:rPr>
                <w:rFonts w:ascii="Arial" w:hAnsi="Arial" w:cs="Arial"/>
                <w:sz w:val="20"/>
                <w:szCs w:val="20"/>
              </w:rPr>
            </w:pPr>
          </w:p>
          <w:p w:rsidR="004C1A23" w:rsidRPr="004C1A23" w:rsidRDefault="004C1A23" w:rsidP="004C1A23">
            <w:pPr>
              <w:autoSpaceDE w:val="0"/>
              <w:autoSpaceDN w:val="0"/>
              <w:adjustRightInd w:val="0"/>
              <w:jc w:val="center"/>
              <w:rPr>
                <w:rFonts w:ascii="Arial" w:hAnsi="Arial" w:cs="Arial"/>
                <w:sz w:val="20"/>
                <w:szCs w:val="20"/>
              </w:rPr>
            </w:pPr>
          </w:p>
          <w:p w:rsidR="004C1A23" w:rsidRPr="004C1A23" w:rsidRDefault="004C1A23" w:rsidP="004C1A23">
            <w:pPr>
              <w:autoSpaceDE w:val="0"/>
              <w:autoSpaceDN w:val="0"/>
              <w:adjustRightInd w:val="0"/>
              <w:jc w:val="center"/>
              <w:rPr>
                <w:rFonts w:ascii="Arial" w:hAnsi="Arial" w:cs="Arial"/>
                <w:sz w:val="20"/>
                <w:szCs w:val="20"/>
              </w:rPr>
            </w:pPr>
            <w:r w:rsidRPr="004C1A23">
              <w:rPr>
                <w:rFonts w:ascii="Arial" w:hAnsi="Arial" w:cs="Arial"/>
                <w:sz w:val="20"/>
                <w:szCs w:val="20"/>
              </w:rPr>
              <w:t>Coded exploratory comments</w:t>
            </w:r>
          </w:p>
          <w:p w:rsidR="004C1A23" w:rsidRPr="004C1A23" w:rsidRDefault="004C1A23" w:rsidP="004C1A23">
            <w:pPr>
              <w:autoSpaceDE w:val="0"/>
              <w:autoSpaceDN w:val="0"/>
              <w:adjustRightInd w:val="0"/>
              <w:jc w:val="center"/>
              <w:rPr>
                <w:rFonts w:ascii="Arial" w:hAnsi="Arial" w:cs="Arial"/>
                <w:sz w:val="10"/>
                <w:szCs w:val="10"/>
              </w:rPr>
            </w:pPr>
          </w:p>
        </w:tc>
        <w:tc>
          <w:tcPr>
            <w:tcW w:w="1436" w:type="dxa"/>
            <w:vMerge/>
            <w:shd w:val="clear" w:color="auto" w:fill="A6A6A6" w:themeFill="background1" w:themeFillShade="A6"/>
          </w:tcPr>
          <w:p w:rsidR="004C1A23" w:rsidRPr="004C1A23" w:rsidRDefault="004C1A23" w:rsidP="004C1A23">
            <w:pPr>
              <w:autoSpaceDE w:val="0"/>
              <w:autoSpaceDN w:val="0"/>
              <w:adjustRightInd w:val="0"/>
              <w:jc w:val="center"/>
              <w:rPr>
                <w:rFonts w:ascii="Arial" w:hAnsi="Arial" w:cs="Arial"/>
                <w:sz w:val="8"/>
                <w:szCs w:val="8"/>
              </w:rPr>
            </w:pPr>
          </w:p>
        </w:tc>
      </w:tr>
      <w:tr w:rsidR="004C1A23" w:rsidRPr="004C1A23" w:rsidTr="009B5B29">
        <w:tc>
          <w:tcPr>
            <w:tcW w:w="1672" w:type="dxa"/>
          </w:tcPr>
          <w:p w:rsidR="004C1A23" w:rsidRPr="004C1A23" w:rsidRDefault="004C1A23" w:rsidP="004C1A23">
            <w:pPr>
              <w:autoSpaceDE w:val="0"/>
              <w:autoSpaceDN w:val="0"/>
              <w:adjustRightInd w:val="0"/>
              <w:jc w:val="center"/>
              <w:rPr>
                <w:rFonts w:ascii="Arial" w:hAnsi="Arial" w:cs="Arial"/>
                <w:b/>
                <w:sz w:val="20"/>
                <w:szCs w:val="20"/>
              </w:rPr>
            </w:pPr>
          </w:p>
          <w:p w:rsidR="004C1A23" w:rsidRPr="009B5B29" w:rsidRDefault="004C1A23" w:rsidP="004C1A23">
            <w:pPr>
              <w:autoSpaceDE w:val="0"/>
              <w:autoSpaceDN w:val="0"/>
              <w:adjustRightInd w:val="0"/>
              <w:jc w:val="center"/>
              <w:rPr>
                <w:rFonts w:ascii="Arial" w:hAnsi="Arial" w:cs="Arial"/>
                <w:b/>
                <w:sz w:val="32"/>
                <w:szCs w:val="32"/>
              </w:rPr>
            </w:pPr>
          </w:p>
          <w:p w:rsidR="004C1A23" w:rsidRPr="004C1A23" w:rsidRDefault="004C1A23" w:rsidP="004C1A23">
            <w:pPr>
              <w:autoSpaceDE w:val="0"/>
              <w:autoSpaceDN w:val="0"/>
              <w:adjustRightInd w:val="0"/>
              <w:jc w:val="center"/>
              <w:rPr>
                <w:rFonts w:ascii="Arial" w:hAnsi="Arial" w:cs="Arial"/>
                <w:sz w:val="20"/>
                <w:szCs w:val="20"/>
              </w:rPr>
            </w:pPr>
            <w:r w:rsidRPr="004C1A23">
              <w:rPr>
                <w:rFonts w:ascii="Arial" w:hAnsi="Arial" w:cs="Arial"/>
                <w:b/>
                <w:sz w:val="20"/>
                <w:szCs w:val="20"/>
              </w:rPr>
              <w:t>Questionnaires</w:t>
            </w:r>
          </w:p>
        </w:tc>
        <w:tc>
          <w:tcPr>
            <w:tcW w:w="1838" w:type="dxa"/>
          </w:tcPr>
          <w:p w:rsidR="004C1A23" w:rsidRPr="004C1A23" w:rsidRDefault="004C1A23" w:rsidP="004C1A23">
            <w:pPr>
              <w:autoSpaceDE w:val="0"/>
              <w:autoSpaceDN w:val="0"/>
              <w:adjustRightInd w:val="0"/>
              <w:jc w:val="center"/>
              <w:rPr>
                <w:rFonts w:ascii="Arial" w:hAnsi="Arial" w:cs="Arial"/>
                <w:sz w:val="20"/>
                <w:szCs w:val="20"/>
              </w:rPr>
            </w:pPr>
          </w:p>
          <w:p w:rsidR="004C1A23" w:rsidRPr="004C1A23" w:rsidRDefault="004C1A23" w:rsidP="004C1A23">
            <w:pPr>
              <w:autoSpaceDE w:val="0"/>
              <w:autoSpaceDN w:val="0"/>
              <w:adjustRightInd w:val="0"/>
              <w:jc w:val="center"/>
              <w:rPr>
                <w:rFonts w:ascii="Arial" w:hAnsi="Arial" w:cs="Arial"/>
                <w:sz w:val="20"/>
                <w:szCs w:val="20"/>
              </w:rPr>
            </w:pPr>
            <w:r w:rsidRPr="004C1A23">
              <w:rPr>
                <w:rFonts w:ascii="Arial" w:hAnsi="Arial" w:cs="Arial"/>
                <w:sz w:val="20"/>
                <w:szCs w:val="20"/>
              </w:rPr>
              <w:t>Researcher-derived and/or Latent Data extrapolated from questionnaires</w:t>
            </w:r>
          </w:p>
          <w:p w:rsidR="004C1A23" w:rsidRPr="004C1A23" w:rsidRDefault="004C1A23" w:rsidP="004C1A23">
            <w:pPr>
              <w:autoSpaceDE w:val="0"/>
              <w:autoSpaceDN w:val="0"/>
              <w:adjustRightInd w:val="0"/>
              <w:jc w:val="center"/>
              <w:rPr>
                <w:rFonts w:ascii="Arial" w:hAnsi="Arial" w:cs="Arial"/>
                <w:sz w:val="20"/>
                <w:szCs w:val="20"/>
              </w:rPr>
            </w:pPr>
          </w:p>
        </w:tc>
        <w:tc>
          <w:tcPr>
            <w:tcW w:w="1843" w:type="dxa"/>
          </w:tcPr>
          <w:p w:rsidR="004C1A23" w:rsidRPr="004C1A23" w:rsidRDefault="004C1A23" w:rsidP="004C1A23">
            <w:pPr>
              <w:autoSpaceDE w:val="0"/>
              <w:autoSpaceDN w:val="0"/>
              <w:adjustRightInd w:val="0"/>
              <w:jc w:val="center"/>
              <w:rPr>
                <w:rFonts w:ascii="Arial" w:hAnsi="Arial" w:cs="Arial"/>
                <w:sz w:val="20"/>
                <w:szCs w:val="20"/>
              </w:rPr>
            </w:pPr>
          </w:p>
          <w:p w:rsidR="004C1A23" w:rsidRPr="004C1A23" w:rsidRDefault="004C1A23" w:rsidP="004C1A23">
            <w:pPr>
              <w:autoSpaceDE w:val="0"/>
              <w:autoSpaceDN w:val="0"/>
              <w:adjustRightInd w:val="0"/>
              <w:jc w:val="center"/>
              <w:rPr>
                <w:rFonts w:ascii="Arial" w:hAnsi="Arial" w:cs="Arial"/>
                <w:sz w:val="20"/>
                <w:szCs w:val="20"/>
              </w:rPr>
            </w:pPr>
            <w:r w:rsidRPr="004C1A23">
              <w:rPr>
                <w:rFonts w:ascii="Arial" w:hAnsi="Arial" w:cs="Arial"/>
                <w:sz w:val="20"/>
                <w:szCs w:val="20"/>
              </w:rPr>
              <w:t>Topic coding from questionnaires against each question</w:t>
            </w:r>
          </w:p>
          <w:p w:rsidR="004C1A23" w:rsidRPr="004C1A23" w:rsidRDefault="004C1A23" w:rsidP="004C1A23">
            <w:pPr>
              <w:autoSpaceDE w:val="0"/>
              <w:autoSpaceDN w:val="0"/>
              <w:adjustRightInd w:val="0"/>
              <w:jc w:val="center"/>
              <w:rPr>
                <w:rFonts w:ascii="Arial" w:hAnsi="Arial" w:cs="Arial"/>
                <w:sz w:val="20"/>
                <w:szCs w:val="20"/>
              </w:rPr>
            </w:pPr>
          </w:p>
        </w:tc>
        <w:tc>
          <w:tcPr>
            <w:tcW w:w="2453" w:type="dxa"/>
          </w:tcPr>
          <w:p w:rsidR="004C1A23" w:rsidRPr="004C1A23" w:rsidRDefault="004C1A23" w:rsidP="004C1A23">
            <w:pPr>
              <w:autoSpaceDE w:val="0"/>
              <w:autoSpaceDN w:val="0"/>
              <w:adjustRightInd w:val="0"/>
              <w:jc w:val="center"/>
              <w:rPr>
                <w:rFonts w:ascii="Arial" w:hAnsi="Arial" w:cs="Arial"/>
                <w:sz w:val="20"/>
                <w:szCs w:val="20"/>
              </w:rPr>
            </w:pPr>
          </w:p>
          <w:p w:rsidR="004C1A23" w:rsidRPr="004C1A23" w:rsidRDefault="004C1A23" w:rsidP="004C1A23">
            <w:pPr>
              <w:autoSpaceDE w:val="0"/>
              <w:autoSpaceDN w:val="0"/>
              <w:adjustRightInd w:val="0"/>
              <w:jc w:val="center"/>
              <w:rPr>
                <w:rFonts w:ascii="Arial" w:hAnsi="Arial" w:cs="Arial"/>
                <w:sz w:val="20"/>
                <w:szCs w:val="20"/>
              </w:rPr>
            </w:pPr>
            <w:r w:rsidRPr="004C1A23">
              <w:rPr>
                <w:rFonts w:ascii="Arial" w:hAnsi="Arial" w:cs="Arial"/>
                <w:sz w:val="20"/>
                <w:szCs w:val="20"/>
              </w:rPr>
              <w:t xml:space="preserve">Confirmatory Extrapolations </w:t>
            </w:r>
          </w:p>
        </w:tc>
        <w:tc>
          <w:tcPr>
            <w:tcW w:w="1436" w:type="dxa"/>
            <w:vMerge/>
            <w:shd w:val="clear" w:color="auto" w:fill="A6A6A6" w:themeFill="background1" w:themeFillShade="A6"/>
          </w:tcPr>
          <w:p w:rsidR="004C1A23" w:rsidRPr="004C1A23" w:rsidRDefault="004C1A23" w:rsidP="004C1A23">
            <w:pPr>
              <w:autoSpaceDE w:val="0"/>
              <w:autoSpaceDN w:val="0"/>
              <w:adjustRightInd w:val="0"/>
              <w:jc w:val="center"/>
              <w:rPr>
                <w:rFonts w:ascii="Arial" w:hAnsi="Arial" w:cs="Arial"/>
                <w:sz w:val="20"/>
                <w:szCs w:val="20"/>
              </w:rPr>
            </w:pPr>
          </w:p>
        </w:tc>
      </w:tr>
    </w:tbl>
    <w:p w:rsidR="004C1A23" w:rsidRDefault="004C1A23" w:rsidP="004C1A23">
      <w:pPr>
        <w:autoSpaceDE w:val="0"/>
        <w:autoSpaceDN w:val="0"/>
        <w:adjustRightInd w:val="0"/>
        <w:spacing w:after="0" w:line="240" w:lineRule="auto"/>
        <w:jc w:val="right"/>
        <w:rPr>
          <w:rFonts w:ascii="Arial" w:hAnsi="Arial" w:cs="Arial"/>
          <w:color w:val="FF00FF"/>
          <w:sz w:val="20"/>
          <w:szCs w:val="20"/>
        </w:rPr>
      </w:pPr>
    </w:p>
    <w:p w:rsidR="00007BE8" w:rsidRPr="00007BE8" w:rsidRDefault="00FA183D" w:rsidP="004C1A2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Table 1</w:t>
      </w:r>
    </w:p>
    <w:p w:rsidR="0067246C" w:rsidRPr="0067246C" w:rsidRDefault="0067246C" w:rsidP="00C4662E">
      <w:pPr>
        <w:spacing w:line="360" w:lineRule="auto"/>
        <w:rPr>
          <w:rFonts w:ascii="Arial" w:hAnsi="Arial" w:cs="Arial"/>
          <w:b/>
          <w:sz w:val="12"/>
          <w:szCs w:val="12"/>
        </w:rPr>
      </w:pPr>
    </w:p>
    <w:p w:rsidR="004C1A23" w:rsidRPr="004C1A23" w:rsidRDefault="004C1A23" w:rsidP="00C4662E">
      <w:pPr>
        <w:spacing w:line="360" w:lineRule="auto"/>
        <w:rPr>
          <w:rFonts w:ascii="Arial" w:hAnsi="Arial" w:cs="Arial"/>
          <w:b/>
          <w:sz w:val="24"/>
          <w:szCs w:val="24"/>
        </w:rPr>
      </w:pPr>
      <w:r w:rsidRPr="004C1A23">
        <w:rPr>
          <w:rFonts w:ascii="Arial" w:hAnsi="Arial" w:cs="Arial"/>
          <w:b/>
          <w:sz w:val="24"/>
          <w:szCs w:val="24"/>
        </w:rPr>
        <w:t>3.12 Concluding Commentary</w:t>
      </w:r>
    </w:p>
    <w:p w:rsidR="00D333E1" w:rsidRDefault="004C1A23" w:rsidP="0067246C">
      <w:pPr>
        <w:spacing w:line="360" w:lineRule="auto"/>
        <w:jc w:val="center"/>
        <w:rPr>
          <w:rFonts w:ascii="Arial" w:hAnsi="Arial" w:cs="Arial"/>
          <w:sz w:val="24"/>
          <w:szCs w:val="24"/>
        </w:rPr>
      </w:pPr>
      <w:r w:rsidRPr="004C1A23">
        <w:rPr>
          <w:rFonts w:ascii="Arial" w:hAnsi="Arial" w:cs="Arial"/>
          <w:sz w:val="24"/>
          <w:szCs w:val="24"/>
        </w:rPr>
        <w:t xml:space="preserve"> </w:t>
      </w:r>
      <w:r w:rsidR="00F93767">
        <w:rPr>
          <w:rFonts w:ascii="Arial" w:hAnsi="Arial" w:cs="Arial"/>
          <w:sz w:val="24"/>
          <w:szCs w:val="24"/>
        </w:rPr>
        <w:t>‘</w:t>
      </w:r>
      <w:r w:rsidRPr="004C1A23">
        <w:rPr>
          <w:rFonts w:ascii="Arial" w:hAnsi="Arial" w:cs="Arial"/>
          <w:sz w:val="24"/>
          <w:szCs w:val="24"/>
        </w:rPr>
        <w:t>Interviewer neutrality is a chimera</w:t>
      </w:r>
      <w:r w:rsidR="00F93767">
        <w:rPr>
          <w:rFonts w:ascii="Arial" w:hAnsi="Arial" w:cs="Arial"/>
          <w:sz w:val="24"/>
          <w:szCs w:val="24"/>
        </w:rPr>
        <w:t>’</w:t>
      </w:r>
      <w:r w:rsidRPr="004C1A23">
        <w:rPr>
          <w:rFonts w:ascii="Arial" w:hAnsi="Arial" w:cs="Arial"/>
          <w:sz w:val="24"/>
          <w:szCs w:val="24"/>
        </w:rPr>
        <w:t xml:space="preserve"> (</w:t>
      </w:r>
      <w:proofErr w:type="spellStart"/>
      <w:r w:rsidRPr="004C1A23">
        <w:rPr>
          <w:rFonts w:ascii="Arial" w:hAnsi="Arial" w:cs="Arial"/>
          <w:sz w:val="24"/>
          <w:szCs w:val="24"/>
        </w:rPr>
        <w:t>Denscombe</w:t>
      </w:r>
      <w:proofErr w:type="spellEnd"/>
      <w:r w:rsidR="00E85683" w:rsidRPr="004C1A23">
        <w:rPr>
          <w:rFonts w:ascii="Arial" w:hAnsi="Arial" w:cs="Arial"/>
          <w:sz w:val="24"/>
          <w:szCs w:val="24"/>
        </w:rPr>
        <w:t>, 1995</w:t>
      </w:r>
      <w:r w:rsidR="0067246C">
        <w:rPr>
          <w:rFonts w:ascii="Arial" w:hAnsi="Arial" w:cs="Arial"/>
          <w:sz w:val="24"/>
          <w:szCs w:val="24"/>
        </w:rPr>
        <w:t xml:space="preserve">, p.146) </w:t>
      </w:r>
    </w:p>
    <w:p w:rsidR="0067246C" w:rsidRPr="00DA0A41" w:rsidRDefault="0067246C" w:rsidP="0067246C">
      <w:pPr>
        <w:spacing w:line="360" w:lineRule="auto"/>
        <w:jc w:val="center"/>
        <w:rPr>
          <w:rFonts w:ascii="Arial" w:hAnsi="Arial" w:cs="Arial"/>
          <w:sz w:val="6"/>
          <w:szCs w:val="6"/>
        </w:rPr>
      </w:pPr>
    </w:p>
    <w:p w:rsidR="00C4662E" w:rsidRPr="004C1A23" w:rsidRDefault="00D333E1" w:rsidP="0067246C">
      <w:pPr>
        <w:spacing w:line="480" w:lineRule="auto"/>
        <w:rPr>
          <w:rFonts w:ascii="Arial" w:hAnsi="Arial" w:cs="Arial"/>
          <w:sz w:val="24"/>
          <w:szCs w:val="24"/>
        </w:rPr>
      </w:pPr>
      <w:r>
        <w:rPr>
          <w:rFonts w:ascii="Arial" w:hAnsi="Arial" w:cs="Arial"/>
          <w:sz w:val="24"/>
          <w:szCs w:val="24"/>
        </w:rPr>
        <w:t>I</w:t>
      </w:r>
      <w:r w:rsidR="004C1A23" w:rsidRPr="004C1A23">
        <w:rPr>
          <w:rFonts w:ascii="Arial" w:hAnsi="Arial" w:cs="Arial"/>
          <w:sz w:val="24"/>
          <w:szCs w:val="24"/>
        </w:rPr>
        <w:t>n order to mitigate the potential dangers of researcher bias during the interview stage in particular, reflexivity or:</w:t>
      </w:r>
    </w:p>
    <w:p w:rsidR="004C1A23" w:rsidRDefault="004C1A23" w:rsidP="001120C2">
      <w:pPr>
        <w:spacing w:line="240" w:lineRule="auto"/>
        <w:ind w:left="284"/>
        <w:rPr>
          <w:rFonts w:ascii="Arial" w:hAnsi="Arial" w:cs="Arial"/>
          <w:sz w:val="24"/>
          <w:szCs w:val="24"/>
        </w:rPr>
      </w:pPr>
      <w:r w:rsidRPr="004C1A23">
        <w:rPr>
          <w:rFonts w:ascii="Arial" w:hAnsi="Arial" w:cs="Arial"/>
          <w:sz w:val="24"/>
          <w:szCs w:val="24"/>
        </w:rPr>
        <w:t xml:space="preserve">The conscious process by which the researcher actively engages in critical self-reflection about his or her own potential biases and predispositions (Johnson and Christensen, 2004, p.265) was employed. </w:t>
      </w:r>
    </w:p>
    <w:p w:rsidR="00C4662E" w:rsidRPr="004C1A23" w:rsidRDefault="00C4662E" w:rsidP="00C4662E">
      <w:pPr>
        <w:spacing w:line="240" w:lineRule="auto"/>
        <w:ind w:left="284"/>
        <w:rPr>
          <w:rFonts w:ascii="Arial" w:hAnsi="Arial" w:cs="Arial"/>
          <w:sz w:val="24"/>
          <w:szCs w:val="24"/>
        </w:rPr>
      </w:pPr>
    </w:p>
    <w:p w:rsidR="001120C2" w:rsidRPr="00C4662E" w:rsidRDefault="004C1A23" w:rsidP="00D333E1">
      <w:pPr>
        <w:spacing w:line="480" w:lineRule="auto"/>
        <w:rPr>
          <w:rFonts w:ascii="Arial" w:hAnsi="Arial" w:cs="Arial"/>
          <w:sz w:val="24"/>
          <w:szCs w:val="24"/>
        </w:rPr>
      </w:pPr>
      <w:r w:rsidRPr="004C1A23">
        <w:rPr>
          <w:rFonts w:ascii="Arial" w:hAnsi="Arial" w:cs="Arial"/>
          <w:sz w:val="24"/>
          <w:szCs w:val="24"/>
        </w:rPr>
        <w:t>The skilled process of interpretive validity was also selected to accurately portray the meaning given by the participants to what is being investigated. This would facilitate access to the interviewees’ respective worlds via the infiltration and mediation aspects o</w:t>
      </w:r>
      <w:r w:rsidR="00417955">
        <w:rPr>
          <w:rFonts w:ascii="Arial" w:hAnsi="Arial" w:cs="Arial"/>
          <w:sz w:val="24"/>
          <w:szCs w:val="24"/>
        </w:rPr>
        <w:t>f the IMP model</w:t>
      </w:r>
      <w:r w:rsidRPr="004C1A23">
        <w:rPr>
          <w:rFonts w:ascii="Arial" w:hAnsi="Arial" w:cs="Arial"/>
          <w:sz w:val="24"/>
          <w:szCs w:val="24"/>
        </w:rPr>
        <w:t>.</w:t>
      </w:r>
    </w:p>
    <w:p w:rsidR="00417955" w:rsidRPr="00D333E1" w:rsidRDefault="004C1A23" w:rsidP="00D333E1">
      <w:pPr>
        <w:spacing w:line="480" w:lineRule="auto"/>
        <w:rPr>
          <w:rFonts w:ascii="Arial" w:hAnsi="Arial" w:cs="Arial"/>
          <w:sz w:val="24"/>
          <w:szCs w:val="24"/>
        </w:rPr>
      </w:pPr>
      <w:r w:rsidRPr="004C1A23">
        <w:rPr>
          <w:rFonts w:ascii="Arial" w:hAnsi="Arial" w:cs="Arial"/>
          <w:sz w:val="24"/>
          <w:szCs w:val="24"/>
        </w:rPr>
        <w:lastRenderedPageBreak/>
        <w:t xml:space="preserve">The use of both audio recordings and verbatim transcription ensured low inference descriptors. This process prevented me from erring towards textual positivism and placing a narrow focus upon statements which are described in as much detail as possible and risking not being able to discern anything of interest outside the confines of a very narrow field (Alvesson and </w:t>
      </w:r>
      <w:proofErr w:type="spellStart"/>
      <w:r w:rsidRPr="004C1A23">
        <w:rPr>
          <w:rFonts w:ascii="Arial" w:hAnsi="Arial" w:cs="Arial"/>
          <w:sz w:val="24"/>
          <w:szCs w:val="24"/>
        </w:rPr>
        <w:t>Skoldberg</w:t>
      </w:r>
      <w:proofErr w:type="spellEnd"/>
      <w:r w:rsidRPr="004C1A23">
        <w:rPr>
          <w:rFonts w:ascii="Arial" w:hAnsi="Arial" w:cs="Arial"/>
          <w:sz w:val="24"/>
          <w:szCs w:val="24"/>
        </w:rPr>
        <w:t>, 2009).</w:t>
      </w:r>
    </w:p>
    <w:p w:rsidR="00417955" w:rsidRPr="00D333E1" w:rsidRDefault="004C1A23" w:rsidP="00D333E1">
      <w:pPr>
        <w:spacing w:line="480" w:lineRule="auto"/>
        <w:rPr>
          <w:rFonts w:ascii="Arial" w:hAnsi="Arial" w:cs="Arial"/>
          <w:sz w:val="24"/>
          <w:szCs w:val="24"/>
        </w:rPr>
      </w:pPr>
      <w:r w:rsidRPr="004C1A23">
        <w:rPr>
          <w:rFonts w:ascii="Arial" w:hAnsi="Arial" w:cs="Arial"/>
          <w:sz w:val="24"/>
          <w:szCs w:val="24"/>
        </w:rPr>
        <w:t>It is clear that coding and categorizing data in this way is indeed valuable in attempting to elicit understanding and conceptualize regularities. However, this approach does not saturate the data nor conclude all possibilities of it. Moreover, by subscribing to a culture of fragmentation (Atkinson, 1992) there was a real danger of decontextualizing the data and losing the very reason for researching the topic in the first place. Therefore I believed that it is not the words themselves or their frequency that has as much significance as the respondents’ choice of those words in that partic</w:t>
      </w:r>
      <w:r w:rsidR="00B57EF5">
        <w:rPr>
          <w:rFonts w:ascii="Arial" w:hAnsi="Arial" w:cs="Arial"/>
          <w:sz w:val="24"/>
          <w:szCs w:val="24"/>
        </w:rPr>
        <w:t>ular context. That choice is important</w:t>
      </w:r>
      <w:r w:rsidRPr="004C1A23">
        <w:rPr>
          <w:rFonts w:ascii="Arial" w:hAnsi="Arial" w:cs="Arial"/>
          <w:sz w:val="24"/>
          <w:szCs w:val="24"/>
        </w:rPr>
        <w:t xml:space="preserve"> for the researcher to be cognisant of and reflexive about when analysing the data provided. The same would apply to the interrogation of the questionnaire data.</w:t>
      </w:r>
    </w:p>
    <w:p w:rsidR="00417955" w:rsidRPr="00D333E1" w:rsidRDefault="004C1A23" w:rsidP="00D333E1">
      <w:pPr>
        <w:spacing w:line="480" w:lineRule="auto"/>
        <w:rPr>
          <w:rFonts w:ascii="Arial" w:hAnsi="Arial" w:cs="Arial"/>
          <w:sz w:val="24"/>
          <w:szCs w:val="24"/>
        </w:rPr>
      </w:pPr>
      <w:r w:rsidRPr="004C1A23">
        <w:rPr>
          <w:rFonts w:ascii="Arial" w:hAnsi="Arial" w:cs="Arial"/>
          <w:sz w:val="24"/>
          <w:szCs w:val="24"/>
        </w:rPr>
        <w:t xml:space="preserve">Getting into the minds of research participants Maxwell (1992, 1996) called for accuracy in portraying this </w:t>
      </w:r>
      <w:r w:rsidR="00F93767">
        <w:rPr>
          <w:rFonts w:ascii="Arial" w:hAnsi="Arial" w:cs="Arial"/>
          <w:sz w:val="24"/>
          <w:szCs w:val="24"/>
        </w:rPr>
        <w:t>‘</w:t>
      </w:r>
      <w:r w:rsidRPr="004C1A23">
        <w:rPr>
          <w:rFonts w:ascii="Arial" w:hAnsi="Arial" w:cs="Arial"/>
          <w:sz w:val="24"/>
          <w:szCs w:val="24"/>
        </w:rPr>
        <w:t>inner content</w:t>
      </w:r>
      <w:r w:rsidR="00F93767">
        <w:rPr>
          <w:rFonts w:ascii="Arial" w:hAnsi="Arial" w:cs="Arial"/>
          <w:sz w:val="24"/>
          <w:szCs w:val="24"/>
        </w:rPr>
        <w:t>’</w:t>
      </w:r>
      <w:r w:rsidRPr="004C1A23">
        <w:rPr>
          <w:rFonts w:ascii="Arial" w:hAnsi="Arial" w:cs="Arial"/>
          <w:sz w:val="24"/>
          <w:szCs w:val="24"/>
        </w:rPr>
        <w:t xml:space="preserve"> interpretive validity.  To negate any charge of collusion being levelled at the researcher, the responses were recorded consensually, transcribed independently and analysed by the researcher objectively against the research questions.</w:t>
      </w:r>
    </w:p>
    <w:p w:rsidR="00417955" w:rsidRPr="00D333E1" w:rsidRDefault="004C1A23" w:rsidP="00D333E1">
      <w:pPr>
        <w:spacing w:line="480" w:lineRule="auto"/>
        <w:rPr>
          <w:rFonts w:ascii="Arial" w:hAnsi="Arial" w:cs="Arial"/>
          <w:sz w:val="24"/>
          <w:szCs w:val="24"/>
        </w:rPr>
      </w:pPr>
      <w:r w:rsidRPr="004C1A23">
        <w:rPr>
          <w:rFonts w:ascii="Arial" w:hAnsi="Arial" w:cs="Arial"/>
          <w:sz w:val="24"/>
          <w:szCs w:val="24"/>
        </w:rPr>
        <w:t xml:space="preserve">A possible strategy for securing reliability would have been to employ highly structured interviews but even then you cannot guarantee that individual responses would not have varied enormously given the nature of the topic under scrutiny and the inherent complexities of social interactions. The selection of semi-structured, in-depth interviews ensured that the same format, sequence of questions and wording was applied to each respondent without constraining the potential depth of data each yielded. </w:t>
      </w:r>
    </w:p>
    <w:p w:rsidR="004C1A23" w:rsidRDefault="004C1A23" w:rsidP="00D333E1">
      <w:pPr>
        <w:spacing w:line="480" w:lineRule="auto"/>
        <w:rPr>
          <w:rFonts w:ascii="Arial" w:hAnsi="Arial" w:cs="Arial"/>
          <w:sz w:val="24"/>
          <w:szCs w:val="24"/>
        </w:rPr>
      </w:pPr>
      <w:r w:rsidRPr="004C1A23">
        <w:rPr>
          <w:rFonts w:ascii="Arial" w:hAnsi="Arial" w:cs="Arial"/>
          <w:sz w:val="24"/>
          <w:szCs w:val="24"/>
        </w:rPr>
        <w:lastRenderedPageBreak/>
        <w:t xml:space="preserve">The nature of the data gathered through the interviews was qualitative offering the project </w:t>
      </w:r>
      <w:r w:rsidR="00873E5B">
        <w:rPr>
          <w:rFonts w:ascii="Arial" w:hAnsi="Arial" w:cs="Arial"/>
          <w:sz w:val="24"/>
          <w:szCs w:val="24"/>
        </w:rPr>
        <w:t>enquiry</w:t>
      </w:r>
      <w:r w:rsidRPr="004C1A23">
        <w:rPr>
          <w:rFonts w:ascii="Arial" w:hAnsi="Arial" w:cs="Arial"/>
          <w:sz w:val="24"/>
          <w:szCs w:val="24"/>
        </w:rPr>
        <w:t xml:space="preserve"> in depth. The interviews sought to capture direct quotations about people’s personal perspectives and experiences about the phenomena.  The adopted strategy necessitated the researcher to have direct contact with and to get close to the people, situation, and phenomenon under study; That essence of personal experience and engagement enriched the process in terms of the data collected but my personal experiences and insights would also prove to be an important part of the </w:t>
      </w:r>
      <w:r w:rsidR="00873E5B">
        <w:rPr>
          <w:rFonts w:ascii="Arial" w:hAnsi="Arial" w:cs="Arial"/>
          <w:sz w:val="24"/>
          <w:szCs w:val="24"/>
        </w:rPr>
        <w:t>enquiry</w:t>
      </w:r>
      <w:r w:rsidRPr="004C1A23">
        <w:rPr>
          <w:rFonts w:ascii="Arial" w:hAnsi="Arial" w:cs="Arial"/>
          <w:sz w:val="24"/>
          <w:szCs w:val="24"/>
        </w:rPr>
        <w:t xml:space="preserve"> and critical to understanding the phenomenon. Key to the success of this strategy would be what John</w:t>
      </w:r>
      <w:r w:rsidR="00417955">
        <w:rPr>
          <w:rFonts w:ascii="Arial" w:hAnsi="Arial" w:cs="Arial"/>
          <w:sz w:val="24"/>
          <w:szCs w:val="24"/>
        </w:rPr>
        <w:t>son and Christensen refer to as:</w:t>
      </w:r>
      <w:r w:rsidRPr="004C1A23">
        <w:rPr>
          <w:rFonts w:ascii="Arial" w:hAnsi="Arial" w:cs="Arial"/>
          <w:sz w:val="24"/>
          <w:szCs w:val="24"/>
        </w:rPr>
        <w:t xml:space="preserve"> </w:t>
      </w:r>
    </w:p>
    <w:p w:rsidR="004A33F2" w:rsidRPr="00D333E1" w:rsidRDefault="004A33F2" w:rsidP="004A33F2">
      <w:pPr>
        <w:rPr>
          <w:sz w:val="10"/>
          <w:szCs w:val="10"/>
        </w:rPr>
      </w:pPr>
    </w:p>
    <w:p w:rsidR="004C1A23" w:rsidRDefault="004C1A23" w:rsidP="00C4662E">
      <w:pPr>
        <w:spacing w:line="240" w:lineRule="auto"/>
        <w:ind w:left="284"/>
        <w:rPr>
          <w:rFonts w:ascii="Arial" w:hAnsi="Arial" w:cs="Arial"/>
          <w:sz w:val="24"/>
          <w:szCs w:val="24"/>
        </w:rPr>
      </w:pPr>
      <w:proofErr w:type="gramStart"/>
      <w:r w:rsidRPr="004C1A23">
        <w:rPr>
          <w:rFonts w:ascii="Arial" w:hAnsi="Arial" w:cs="Arial"/>
          <w:sz w:val="24"/>
          <w:szCs w:val="24"/>
        </w:rPr>
        <w:t>Empathetic neutrality and mindfulness.</w:t>
      </w:r>
      <w:proofErr w:type="gramEnd"/>
      <w:r w:rsidRPr="004C1A23">
        <w:rPr>
          <w:rFonts w:ascii="Arial" w:hAnsi="Arial" w:cs="Arial"/>
          <w:sz w:val="24"/>
          <w:szCs w:val="24"/>
        </w:rPr>
        <w:t xml:space="preserve"> By adopting an empathetic stance throughout the series of interviews, the researcher sought vicarious understanding without passing any judgement, by remaining objective and by exhibiting emotionally intelligent qualities such as openness, sensitivity, respect, awareness, and responsive</w:t>
      </w:r>
      <w:r w:rsidR="00417955">
        <w:rPr>
          <w:rFonts w:ascii="Arial" w:hAnsi="Arial" w:cs="Arial"/>
          <w:sz w:val="24"/>
          <w:szCs w:val="24"/>
        </w:rPr>
        <w:t xml:space="preserve">ness (Johnson and Christensen, </w:t>
      </w:r>
      <w:r w:rsidRPr="004C1A23">
        <w:rPr>
          <w:rFonts w:ascii="Arial" w:hAnsi="Arial" w:cs="Arial"/>
          <w:sz w:val="24"/>
          <w:szCs w:val="24"/>
        </w:rPr>
        <w:t xml:space="preserve">2004, p.378). </w:t>
      </w:r>
    </w:p>
    <w:p w:rsidR="004A33F2" w:rsidRPr="004C1A23" w:rsidRDefault="004A33F2" w:rsidP="004A33F2"/>
    <w:p w:rsidR="004A33F2" w:rsidRPr="00D333E1" w:rsidRDefault="004C1A23" w:rsidP="00D333E1">
      <w:pPr>
        <w:spacing w:line="480" w:lineRule="auto"/>
        <w:rPr>
          <w:rFonts w:ascii="Arial" w:hAnsi="Arial" w:cs="Arial"/>
          <w:sz w:val="24"/>
          <w:szCs w:val="24"/>
        </w:rPr>
      </w:pPr>
      <w:r w:rsidRPr="004C1A23">
        <w:rPr>
          <w:rFonts w:ascii="Arial" w:hAnsi="Arial" w:cs="Arial"/>
          <w:sz w:val="24"/>
          <w:szCs w:val="24"/>
        </w:rPr>
        <w:t xml:space="preserve">All of which are quintessentially important for effective interpretivist research. The primary analysis strategy </w:t>
      </w:r>
      <w:r w:rsidR="004A33F2">
        <w:rPr>
          <w:rFonts w:ascii="Arial" w:hAnsi="Arial" w:cs="Arial"/>
          <w:sz w:val="24"/>
          <w:szCs w:val="24"/>
        </w:rPr>
        <w:t xml:space="preserve">that would be employed was </w:t>
      </w:r>
      <w:r w:rsidRPr="005A0BF2">
        <w:rPr>
          <w:rFonts w:ascii="Arial" w:hAnsi="Arial" w:cs="Arial"/>
          <w:sz w:val="24"/>
          <w:szCs w:val="24"/>
        </w:rPr>
        <w:t>inductive analysis a</w:t>
      </w:r>
      <w:r w:rsidR="004A33F2" w:rsidRPr="005A0BF2">
        <w:rPr>
          <w:rFonts w:ascii="Arial" w:hAnsi="Arial" w:cs="Arial"/>
          <w:sz w:val="24"/>
          <w:szCs w:val="24"/>
        </w:rPr>
        <w:t xml:space="preserve">nd creative synthesis </w:t>
      </w:r>
      <w:r w:rsidRPr="005A0BF2">
        <w:rPr>
          <w:rFonts w:ascii="Arial" w:hAnsi="Arial" w:cs="Arial"/>
          <w:sz w:val="24"/>
          <w:szCs w:val="24"/>
        </w:rPr>
        <w:t xml:space="preserve">which entails immersion in the details and specifics of the data </w:t>
      </w:r>
      <w:r w:rsidRPr="004C1A23">
        <w:rPr>
          <w:rFonts w:ascii="Arial" w:hAnsi="Arial" w:cs="Arial"/>
          <w:sz w:val="24"/>
          <w:szCs w:val="24"/>
        </w:rPr>
        <w:t>to discover important patterns, themes, and interrelationships. Ostensibly it begins by exploring, then confirming and is guided by analytical principles rather than by rules. Ultimately, it ends with a creative synthesis of the responses proffered through analytical, reflexive interpretation (Johnson and Christensen, 2004).</w:t>
      </w:r>
    </w:p>
    <w:p w:rsidR="004A33F2" w:rsidRPr="00D333E1" w:rsidRDefault="004C1A23" w:rsidP="00D333E1">
      <w:pPr>
        <w:spacing w:line="480" w:lineRule="auto"/>
        <w:rPr>
          <w:rFonts w:ascii="Arial" w:hAnsi="Arial" w:cs="Arial"/>
          <w:sz w:val="24"/>
          <w:szCs w:val="24"/>
        </w:rPr>
      </w:pPr>
      <w:r w:rsidRPr="004C1A23">
        <w:rPr>
          <w:rFonts w:ascii="Arial" w:hAnsi="Arial" w:cs="Arial"/>
          <w:sz w:val="24"/>
          <w:szCs w:val="24"/>
        </w:rPr>
        <w:t xml:space="preserve">There were two additional aspects that would supplement and ameliorate the above analysis strategy. Firstly, the whole phenomenon under study is understood to be a complex system extending beyond the sum of its parts. The research design sought to identify, explore and dissect any complex interdependencies and system dynamics that </w:t>
      </w:r>
      <w:r w:rsidRPr="004C1A23">
        <w:rPr>
          <w:rFonts w:ascii="Arial" w:hAnsi="Arial" w:cs="Arial"/>
          <w:sz w:val="24"/>
          <w:szCs w:val="24"/>
        </w:rPr>
        <w:lastRenderedPageBreak/>
        <w:t>should not meaningfully be reduced to a few discrete variables and linear, cause-effect relationships. This would be a simplification of the process and inappropriate. The desire here was to achieve a much more holistic perspective.</w:t>
      </w:r>
    </w:p>
    <w:p w:rsidR="004A33F2" w:rsidRPr="00D333E1" w:rsidRDefault="004C1A23" w:rsidP="00D333E1">
      <w:pPr>
        <w:spacing w:line="480" w:lineRule="auto"/>
        <w:rPr>
          <w:rFonts w:ascii="Arial" w:hAnsi="Arial" w:cs="Arial"/>
          <w:sz w:val="24"/>
          <w:szCs w:val="24"/>
        </w:rPr>
      </w:pPr>
      <w:r w:rsidRPr="004C1A23">
        <w:rPr>
          <w:rFonts w:ascii="Arial" w:hAnsi="Arial" w:cs="Arial"/>
          <w:sz w:val="24"/>
          <w:szCs w:val="24"/>
        </w:rPr>
        <w:t>Secondly, as the interviews questions were drawn directly from the extensive literature review, it was hoped that the data collected would place those findings in a social, historical, and temporal context. Moreover, great care was exercised in pursuit of the possibility or meaningfulness of generalizations across that time span with the desire to extrapolate patterns for possible transferability and adaption to new settings in the changing landscape of initial teacher education. This consideration of context of the interviews and associated sensitivity from the participants honoured the interpretivist paradigm as intended.</w:t>
      </w:r>
    </w:p>
    <w:p w:rsidR="00067F54" w:rsidRDefault="004C1A23" w:rsidP="0067246C">
      <w:pPr>
        <w:spacing w:line="480" w:lineRule="auto"/>
        <w:rPr>
          <w:rFonts w:ascii="Arial" w:hAnsi="Arial" w:cs="Arial"/>
          <w:sz w:val="24"/>
          <w:szCs w:val="24"/>
        </w:rPr>
      </w:pPr>
      <w:r w:rsidRPr="004C1A23">
        <w:rPr>
          <w:rFonts w:ascii="Arial" w:hAnsi="Arial" w:cs="Arial"/>
          <w:sz w:val="24"/>
          <w:szCs w:val="24"/>
        </w:rPr>
        <w:t>Johnson and Christensen posit th</w:t>
      </w:r>
      <w:r w:rsidRPr="00067F54">
        <w:rPr>
          <w:rFonts w:ascii="Arial" w:hAnsi="Arial" w:cs="Arial"/>
          <w:sz w:val="24"/>
          <w:szCs w:val="24"/>
        </w:rPr>
        <w:t xml:space="preserve">at </w:t>
      </w:r>
      <w:r w:rsidR="00F93767">
        <w:rPr>
          <w:rFonts w:ascii="Arial" w:hAnsi="Arial" w:cs="Arial"/>
          <w:sz w:val="24"/>
          <w:szCs w:val="24"/>
        </w:rPr>
        <w:t>‘</w:t>
      </w:r>
      <w:r w:rsidRPr="00067F54">
        <w:rPr>
          <w:rFonts w:ascii="Arial" w:hAnsi="Arial" w:cs="Arial"/>
          <w:sz w:val="24"/>
          <w:szCs w:val="24"/>
        </w:rPr>
        <w:t>a credible voice conveys authenti</w:t>
      </w:r>
      <w:r w:rsidR="00067F54" w:rsidRPr="00067F54">
        <w:rPr>
          <w:rFonts w:ascii="Arial" w:hAnsi="Arial" w:cs="Arial"/>
          <w:sz w:val="24"/>
          <w:szCs w:val="24"/>
        </w:rPr>
        <w:t>city and trustworthiness</w:t>
      </w:r>
      <w:r w:rsidR="00F93767">
        <w:rPr>
          <w:rFonts w:ascii="Arial" w:hAnsi="Arial" w:cs="Arial"/>
          <w:sz w:val="24"/>
          <w:szCs w:val="24"/>
        </w:rPr>
        <w:t>’</w:t>
      </w:r>
      <w:r w:rsidR="00067F54" w:rsidRPr="00067F54">
        <w:rPr>
          <w:rFonts w:ascii="Arial" w:hAnsi="Arial" w:cs="Arial"/>
          <w:sz w:val="24"/>
          <w:szCs w:val="24"/>
        </w:rPr>
        <w:t xml:space="preserve"> (2004</w:t>
      </w:r>
      <w:r w:rsidRPr="00067F54">
        <w:rPr>
          <w:rFonts w:ascii="Arial" w:hAnsi="Arial" w:cs="Arial"/>
          <w:sz w:val="24"/>
          <w:szCs w:val="24"/>
        </w:rPr>
        <w:t xml:space="preserve">, p.378) </w:t>
      </w:r>
      <w:r w:rsidRPr="004C1A23">
        <w:rPr>
          <w:rFonts w:ascii="Arial" w:hAnsi="Arial" w:cs="Arial"/>
          <w:sz w:val="24"/>
          <w:szCs w:val="24"/>
        </w:rPr>
        <w:t xml:space="preserve">and lay significant onus upon voice, perspective and </w:t>
      </w:r>
      <w:r w:rsidR="004C0AB0">
        <w:rPr>
          <w:rFonts w:ascii="Arial" w:hAnsi="Arial" w:cs="Arial"/>
          <w:sz w:val="24"/>
          <w:szCs w:val="24"/>
        </w:rPr>
        <w:t xml:space="preserve">also </w:t>
      </w:r>
      <w:r w:rsidRPr="004C1A23">
        <w:rPr>
          <w:rFonts w:ascii="Arial" w:hAnsi="Arial" w:cs="Arial"/>
          <w:sz w:val="24"/>
          <w:szCs w:val="24"/>
        </w:rPr>
        <w:t>reflexivity. They claim that:</w:t>
      </w:r>
    </w:p>
    <w:p w:rsidR="000B38A4" w:rsidRPr="000B38A4" w:rsidRDefault="000B38A4" w:rsidP="0067246C">
      <w:pPr>
        <w:spacing w:line="480" w:lineRule="auto"/>
        <w:rPr>
          <w:rFonts w:ascii="Arial" w:hAnsi="Arial" w:cs="Arial"/>
          <w:sz w:val="10"/>
          <w:szCs w:val="10"/>
        </w:rPr>
      </w:pPr>
    </w:p>
    <w:p w:rsidR="004C1A23" w:rsidRPr="004C1A23" w:rsidRDefault="004C1A23" w:rsidP="00C4662E">
      <w:pPr>
        <w:spacing w:line="240" w:lineRule="auto"/>
        <w:ind w:left="284"/>
        <w:rPr>
          <w:rFonts w:ascii="Arial" w:hAnsi="Arial" w:cs="Arial"/>
          <w:sz w:val="24"/>
          <w:szCs w:val="24"/>
        </w:rPr>
      </w:pPr>
      <w:r w:rsidRPr="004C1A23">
        <w:rPr>
          <w:rFonts w:ascii="Arial" w:hAnsi="Arial" w:cs="Arial"/>
          <w:sz w:val="24"/>
          <w:szCs w:val="24"/>
        </w:rPr>
        <w:t xml:space="preserve">The qualitative analyst owns and is reflective about her own voice and perspective; complete objectivity being impossible and pure subjectivity undermining credibility, the researcher’s focus becomes balance - understanding and depicting the world authentically in all its complexity and while being self-analytical, politically aware, and reflexive in consciousness (2004, p. 379). </w:t>
      </w:r>
    </w:p>
    <w:p w:rsidR="004C1A23" w:rsidRPr="000B38A4" w:rsidRDefault="004C1A23" w:rsidP="00067F54">
      <w:pPr>
        <w:rPr>
          <w:sz w:val="24"/>
          <w:szCs w:val="24"/>
        </w:rPr>
      </w:pPr>
    </w:p>
    <w:p w:rsidR="00F93767" w:rsidRPr="000B38A4" w:rsidRDefault="004C1A23" w:rsidP="000B38A4">
      <w:pPr>
        <w:spacing w:line="480" w:lineRule="auto"/>
        <w:rPr>
          <w:rFonts w:ascii="Arial" w:hAnsi="Arial" w:cs="Arial"/>
          <w:sz w:val="24"/>
          <w:szCs w:val="24"/>
        </w:rPr>
      </w:pPr>
      <w:r w:rsidRPr="004C1A23">
        <w:rPr>
          <w:rFonts w:ascii="Arial" w:hAnsi="Arial" w:cs="Arial"/>
          <w:sz w:val="24"/>
          <w:szCs w:val="24"/>
        </w:rPr>
        <w:t xml:space="preserve">The role of the researcher in this instance then carries substantial responsibility for the </w:t>
      </w:r>
      <w:r w:rsidR="006F2D4D">
        <w:rPr>
          <w:rFonts w:ascii="Arial" w:hAnsi="Arial" w:cs="Arial"/>
          <w:sz w:val="24"/>
          <w:szCs w:val="24"/>
        </w:rPr>
        <w:t>trustworthiness</w:t>
      </w:r>
      <w:r w:rsidRPr="004C1A23">
        <w:rPr>
          <w:rFonts w:ascii="Arial" w:hAnsi="Arial" w:cs="Arial"/>
          <w:sz w:val="24"/>
          <w:szCs w:val="24"/>
        </w:rPr>
        <w:t xml:space="preserve"> and authenticity of the data gathering process from its inception to any conclusions drawn. The results of implementing this design in an attempt to answer the research questions and indeed the impact upon the researcher through its implementation can be found within the presentation of findings in the next chapter.</w:t>
      </w:r>
      <w:r w:rsidR="0055686C">
        <w:rPr>
          <w:rFonts w:ascii="Arial" w:hAnsi="Arial" w:cs="Arial"/>
          <w:sz w:val="24"/>
          <w:szCs w:val="24"/>
        </w:rPr>
        <w:t xml:space="preserve"> </w:t>
      </w:r>
    </w:p>
    <w:p w:rsidR="0055686C" w:rsidRPr="0055686C" w:rsidRDefault="0055686C" w:rsidP="0055686C">
      <w:pPr>
        <w:rPr>
          <w:rFonts w:ascii="Arial" w:hAnsi="Arial" w:cs="Arial"/>
          <w:b/>
          <w:sz w:val="24"/>
          <w:szCs w:val="24"/>
          <w:u w:val="single"/>
        </w:rPr>
      </w:pPr>
      <w:r w:rsidRPr="0055686C">
        <w:rPr>
          <w:rFonts w:ascii="Arial" w:hAnsi="Arial" w:cs="Arial"/>
          <w:b/>
          <w:sz w:val="24"/>
          <w:szCs w:val="24"/>
          <w:u w:val="single"/>
        </w:rPr>
        <w:lastRenderedPageBreak/>
        <w:t>Chapter 4: Presentation of Findings</w:t>
      </w:r>
    </w:p>
    <w:p w:rsidR="00D43933" w:rsidRPr="00D333E1" w:rsidRDefault="0055686C" w:rsidP="00D333E1">
      <w:pPr>
        <w:spacing w:line="480" w:lineRule="auto"/>
        <w:rPr>
          <w:rFonts w:ascii="Arial" w:hAnsi="Arial" w:cs="Arial"/>
          <w:sz w:val="24"/>
          <w:szCs w:val="24"/>
        </w:rPr>
      </w:pPr>
      <w:r w:rsidRPr="0055686C">
        <w:rPr>
          <w:rFonts w:ascii="Arial" w:hAnsi="Arial" w:cs="Arial"/>
          <w:sz w:val="24"/>
          <w:szCs w:val="24"/>
        </w:rPr>
        <w:t>This chapter will offer a summary of the findings from the third, final phase of the distillation process. At this phase of the process, the foci of each question were refined in relation to the eight key areas of research interest that formed the initial</w:t>
      </w:r>
      <w:r w:rsidR="000C4306">
        <w:rPr>
          <w:rFonts w:ascii="Arial" w:hAnsi="Arial" w:cs="Arial"/>
          <w:sz w:val="24"/>
          <w:szCs w:val="24"/>
        </w:rPr>
        <w:t xml:space="preserve"> corpus for phase </w:t>
      </w:r>
      <w:r w:rsidRPr="0055686C">
        <w:rPr>
          <w:rFonts w:ascii="Arial" w:hAnsi="Arial" w:cs="Arial"/>
          <w:sz w:val="24"/>
          <w:szCs w:val="24"/>
        </w:rPr>
        <w:t>1 of the data analysis process. Researcher-Derived and/or Latent Data were extrapolated from interviewees’ verbatim responses and any prevalent themes or patterns of interest provided the themed essences of ea</w:t>
      </w:r>
      <w:r w:rsidR="004F34F3">
        <w:rPr>
          <w:rFonts w:ascii="Arial" w:hAnsi="Arial" w:cs="Arial"/>
          <w:sz w:val="24"/>
          <w:szCs w:val="24"/>
        </w:rPr>
        <w:t xml:space="preserve">ch interviewee’s responses. </w:t>
      </w:r>
    </w:p>
    <w:p w:rsidR="00D43933" w:rsidRPr="00D333E1" w:rsidRDefault="00AA6914" w:rsidP="00D333E1">
      <w:pPr>
        <w:spacing w:line="480" w:lineRule="auto"/>
        <w:ind w:right="848"/>
        <w:rPr>
          <w:rFonts w:ascii="Arial" w:hAnsi="Arial" w:cs="Arial"/>
          <w:sz w:val="24"/>
          <w:szCs w:val="24"/>
        </w:rPr>
      </w:pPr>
      <w:r>
        <w:rPr>
          <w:rFonts w:ascii="Arial" w:hAnsi="Arial" w:cs="Arial"/>
          <w:sz w:val="24"/>
          <w:szCs w:val="24"/>
        </w:rPr>
        <w:t>Wolcott (1990)</w:t>
      </w:r>
      <w:r w:rsidR="0055686C" w:rsidRPr="0055686C">
        <w:rPr>
          <w:rFonts w:ascii="Arial" w:hAnsi="Arial" w:cs="Arial"/>
          <w:sz w:val="24"/>
          <w:szCs w:val="24"/>
        </w:rPr>
        <w:t xml:space="preserve"> contends that there is no one style for reporting the findings fro</w:t>
      </w:r>
      <w:r w:rsidR="004B1F08">
        <w:rPr>
          <w:rFonts w:ascii="Arial" w:hAnsi="Arial" w:cs="Arial"/>
          <w:sz w:val="24"/>
          <w:szCs w:val="24"/>
        </w:rPr>
        <w:t xml:space="preserve">m qualitative research and </w:t>
      </w:r>
      <w:proofErr w:type="gramStart"/>
      <w:r w:rsidR="004B1F08">
        <w:rPr>
          <w:rFonts w:ascii="Arial" w:hAnsi="Arial" w:cs="Arial"/>
          <w:sz w:val="24"/>
          <w:szCs w:val="24"/>
        </w:rPr>
        <w:t xml:space="preserve">that </w:t>
      </w:r>
      <w:r w:rsidR="0055686C" w:rsidRPr="0055686C">
        <w:rPr>
          <w:rFonts w:ascii="Arial" w:hAnsi="Arial" w:cs="Arial"/>
          <w:sz w:val="24"/>
          <w:szCs w:val="24"/>
        </w:rPr>
        <w:t>qualitative researchers</w:t>
      </w:r>
      <w:proofErr w:type="gramEnd"/>
      <w:r w:rsidR="0055686C" w:rsidRPr="0055686C">
        <w:rPr>
          <w:rFonts w:ascii="Arial" w:hAnsi="Arial" w:cs="Arial"/>
          <w:sz w:val="24"/>
          <w:szCs w:val="24"/>
        </w:rPr>
        <w:t xml:space="preserve"> m</w:t>
      </w:r>
      <w:r w:rsidR="001E2AF9">
        <w:rPr>
          <w:rFonts w:ascii="Arial" w:hAnsi="Arial" w:cs="Arial"/>
          <w:sz w:val="24"/>
          <w:szCs w:val="24"/>
        </w:rPr>
        <w:t>ust choose not only what story</w:t>
      </w:r>
      <w:r w:rsidR="0055686C" w:rsidRPr="0055686C">
        <w:rPr>
          <w:rFonts w:ascii="Arial" w:hAnsi="Arial" w:cs="Arial"/>
          <w:sz w:val="24"/>
          <w:szCs w:val="24"/>
        </w:rPr>
        <w:t xml:space="preserve"> they will tell, but also </w:t>
      </w:r>
      <w:r w:rsidR="0055686C" w:rsidRPr="00AA6914">
        <w:rPr>
          <w:rFonts w:ascii="Arial" w:hAnsi="Arial" w:cs="Arial"/>
          <w:i/>
          <w:sz w:val="24"/>
          <w:szCs w:val="24"/>
        </w:rPr>
        <w:t>how</w:t>
      </w:r>
      <w:r w:rsidR="0055686C" w:rsidRPr="0055686C">
        <w:rPr>
          <w:rFonts w:ascii="Arial" w:hAnsi="Arial" w:cs="Arial"/>
          <w:sz w:val="24"/>
          <w:szCs w:val="24"/>
        </w:rPr>
        <w:t xml:space="preserve"> they will t</w:t>
      </w:r>
      <w:r>
        <w:rPr>
          <w:rFonts w:ascii="Arial" w:hAnsi="Arial" w:cs="Arial"/>
          <w:sz w:val="24"/>
          <w:szCs w:val="24"/>
        </w:rPr>
        <w:t>ell it</w:t>
      </w:r>
      <w:r w:rsidR="0055686C" w:rsidRPr="0055686C">
        <w:rPr>
          <w:rFonts w:ascii="Arial" w:hAnsi="Arial" w:cs="Arial"/>
          <w:sz w:val="24"/>
          <w:szCs w:val="24"/>
        </w:rPr>
        <w:t>. Qualitative researchers must select from an array of represe</w:t>
      </w:r>
      <w:r w:rsidR="001E2AF9">
        <w:rPr>
          <w:rFonts w:ascii="Arial" w:hAnsi="Arial" w:cs="Arial"/>
          <w:sz w:val="24"/>
          <w:szCs w:val="24"/>
        </w:rPr>
        <w:t xml:space="preserve">ntational styles, formats, and </w:t>
      </w:r>
      <w:r w:rsidR="00F93767">
        <w:rPr>
          <w:rFonts w:ascii="Arial" w:hAnsi="Arial" w:cs="Arial"/>
          <w:sz w:val="24"/>
          <w:szCs w:val="24"/>
        </w:rPr>
        <w:t>‘</w:t>
      </w:r>
      <w:r w:rsidR="0055686C" w:rsidRPr="0055686C">
        <w:rPr>
          <w:rFonts w:ascii="Arial" w:hAnsi="Arial" w:cs="Arial"/>
          <w:sz w:val="24"/>
          <w:szCs w:val="24"/>
        </w:rPr>
        <w:t xml:space="preserve">language(s) </w:t>
      </w:r>
      <w:r w:rsidR="001E2AF9">
        <w:rPr>
          <w:rFonts w:ascii="Arial" w:hAnsi="Arial" w:cs="Arial"/>
          <w:sz w:val="24"/>
          <w:szCs w:val="24"/>
        </w:rPr>
        <w:t>of disclosure</w:t>
      </w:r>
      <w:r w:rsidR="00F93767">
        <w:rPr>
          <w:rFonts w:ascii="Arial" w:hAnsi="Arial" w:cs="Arial"/>
          <w:sz w:val="24"/>
          <w:szCs w:val="24"/>
        </w:rPr>
        <w:t>’</w:t>
      </w:r>
      <w:r w:rsidR="001E2AF9">
        <w:rPr>
          <w:rFonts w:ascii="Arial" w:hAnsi="Arial" w:cs="Arial"/>
          <w:sz w:val="24"/>
          <w:szCs w:val="24"/>
        </w:rPr>
        <w:t xml:space="preserve"> </w:t>
      </w:r>
      <w:r w:rsidR="00BF287F">
        <w:rPr>
          <w:rFonts w:ascii="Arial" w:hAnsi="Arial" w:cs="Arial"/>
          <w:sz w:val="24"/>
          <w:szCs w:val="24"/>
        </w:rPr>
        <w:t>(Thornton, 1987, p.</w:t>
      </w:r>
      <w:r w:rsidR="0055686C" w:rsidRPr="0055686C">
        <w:rPr>
          <w:rFonts w:ascii="Arial" w:hAnsi="Arial" w:cs="Arial"/>
          <w:sz w:val="24"/>
          <w:szCs w:val="24"/>
        </w:rPr>
        <w:t>27) those that best fit their research purposes, methods, and data (</w:t>
      </w:r>
      <w:proofErr w:type="spellStart"/>
      <w:r w:rsidR="0055686C" w:rsidRPr="0055686C">
        <w:rPr>
          <w:rFonts w:ascii="Arial" w:hAnsi="Arial" w:cs="Arial"/>
          <w:sz w:val="24"/>
          <w:szCs w:val="24"/>
        </w:rPr>
        <w:t>Knafl</w:t>
      </w:r>
      <w:proofErr w:type="spellEnd"/>
      <w:r w:rsidR="0055686C" w:rsidRPr="0055686C">
        <w:rPr>
          <w:rFonts w:ascii="Arial" w:hAnsi="Arial" w:cs="Arial"/>
          <w:sz w:val="24"/>
          <w:szCs w:val="24"/>
        </w:rPr>
        <w:t xml:space="preserve"> and Ho</w:t>
      </w:r>
      <w:r w:rsidR="001E2AF9">
        <w:rPr>
          <w:rFonts w:ascii="Arial" w:hAnsi="Arial" w:cs="Arial"/>
          <w:sz w:val="24"/>
          <w:szCs w:val="24"/>
        </w:rPr>
        <w:t xml:space="preserve">ward, 1984). As Tierney noted, </w:t>
      </w:r>
      <w:r w:rsidR="00F93767">
        <w:rPr>
          <w:rFonts w:ascii="Arial" w:hAnsi="Arial" w:cs="Arial"/>
          <w:sz w:val="24"/>
          <w:szCs w:val="24"/>
        </w:rPr>
        <w:t>‘</w:t>
      </w:r>
      <w:r w:rsidR="0055686C" w:rsidRPr="0055686C">
        <w:rPr>
          <w:rFonts w:ascii="Arial" w:hAnsi="Arial" w:cs="Arial"/>
          <w:sz w:val="24"/>
          <w:szCs w:val="24"/>
        </w:rPr>
        <w:t>one narrativ</w:t>
      </w:r>
      <w:r w:rsidR="001E2AF9">
        <w:rPr>
          <w:rFonts w:ascii="Arial" w:hAnsi="Arial" w:cs="Arial"/>
          <w:sz w:val="24"/>
          <w:szCs w:val="24"/>
        </w:rPr>
        <w:t>e size does not fit all</w:t>
      </w:r>
      <w:r w:rsidR="00F93767">
        <w:rPr>
          <w:rFonts w:ascii="Arial" w:hAnsi="Arial" w:cs="Arial"/>
          <w:sz w:val="24"/>
          <w:szCs w:val="24"/>
        </w:rPr>
        <w:t>’</w:t>
      </w:r>
      <w:r w:rsidR="001E2AF9">
        <w:rPr>
          <w:rFonts w:ascii="Arial" w:hAnsi="Arial" w:cs="Arial"/>
          <w:sz w:val="24"/>
          <w:szCs w:val="24"/>
        </w:rPr>
        <w:t xml:space="preserve"> </w:t>
      </w:r>
      <w:r w:rsidR="00BF287F">
        <w:rPr>
          <w:rFonts w:ascii="Arial" w:hAnsi="Arial" w:cs="Arial"/>
          <w:sz w:val="24"/>
          <w:szCs w:val="24"/>
        </w:rPr>
        <w:t>(1995, p.</w:t>
      </w:r>
      <w:r w:rsidR="0055686C" w:rsidRPr="0055686C">
        <w:rPr>
          <w:rFonts w:ascii="Arial" w:hAnsi="Arial" w:cs="Arial"/>
          <w:sz w:val="24"/>
          <w:szCs w:val="24"/>
        </w:rPr>
        <w:t>389).</w:t>
      </w:r>
    </w:p>
    <w:p w:rsidR="0055686C" w:rsidRPr="0055686C" w:rsidRDefault="0055686C" w:rsidP="00D333E1">
      <w:pPr>
        <w:autoSpaceDE w:val="0"/>
        <w:autoSpaceDN w:val="0"/>
        <w:adjustRightInd w:val="0"/>
        <w:spacing w:after="0" w:line="480" w:lineRule="auto"/>
        <w:rPr>
          <w:rFonts w:ascii="Arial" w:hAnsi="Arial" w:cs="Arial"/>
          <w:sz w:val="24"/>
          <w:szCs w:val="24"/>
        </w:rPr>
      </w:pPr>
      <w:r w:rsidRPr="0055686C">
        <w:rPr>
          <w:rFonts w:ascii="Arial" w:hAnsi="Arial" w:cs="Arial"/>
          <w:bCs/>
          <w:sz w:val="24"/>
          <w:szCs w:val="24"/>
        </w:rPr>
        <w:t xml:space="preserve">Cognisant of the above, the findings herein are </w:t>
      </w:r>
      <w:r w:rsidRPr="0055686C">
        <w:rPr>
          <w:rFonts w:ascii="Arial" w:hAnsi="Arial" w:cs="Arial"/>
          <w:sz w:val="24"/>
          <w:szCs w:val="24"/>
        </w:rPr>
        <w:t xml:space="preserve">organized and presented by central tendencies and prevalence. This strategy is akin to a quantitative informed mode of re-presentation </w:t>
      </w:r>
      <w:proofErr w:type="spellStart"/>
      <w:r w:rsidRPr="0055686C">
        <w:rPr>
          <w:rFonts w:ascii="Arial" w:hAnsi="Arial" w:cs="Arial"/>
          <w:sz w:val="24"/>
          <w:szCs w:val="24"/>
        </w:rPr>
        <w:t>Chenail</w:t>
      </w:r>
      <w:proofErr w:type="spellEnd"/>
      <w:r w:rsidRPr="0055686C">
        <w:rPr>
          <w:rFonts w:ascii="Arial" w:hAnsi="Arial" w:cs="Arial"/>
          <w:sz w:val="24"/>
          <w:szCs w:val="24"/>
        </w:rPr>
        <w:t xml:space="preserve"> (1995), whereby the most prevailing or frequently occurring themes from the extrapolated data, against each of the initial corpus of words, are presented first and then any deviations or contradictions are explored and analysed more fully in the discussion chapter. This approach was deemed to be particularly appropriate for the study given its association with maximum variation sampling. Notably, the intention is to show the convergence and divergence of factors from a disparate group of people experiencing the same event or in this case, questions both for the interview stage and also through the work-based questionnaires.</w:t>
      </w:r>
    </w:p>
    <w:p w:rsidR="002339B3" w:rsidRDefault="002339B3" w:rsidP="00D333E1">
      <w:pPr>
        <w:autoSpaceDE w:val="0"/>
        <w:autoSpaceDN w:val="0"/>
        <w:adjustRightInd w:val="0"/>
        <w:spacing w:after="0" w:line="480" w:lineRule="auto"/>
        <w:rPr>
          <w:rFonts w:ascii="Arial" w:hAnsi="Arial" w:cs="Arial"/>
          <w:sz w:val="24"/>
          <w:szCs w:val="24"/>
        </w:rPr>
      </w:pPr>
    </w:p>
    <w:p w:rsidR="00D43933" w:rsidRDefault="0055686C" w:rsidP="00D333E1">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lastRenderedPageBreak/>
        <w:t>The findings from the ques</w:t>
      </w:r>
      <w:r w:rsidR="00BB47C1">
        <w:rPr>
          <w:rFonts w:ascii="Arial" w:hAnsi="Arial" w:cs="Arial"/>
          <w:sz w:val="24"/>
          <w:szCs w:val="24"/>
        </w:rPr>
        <w:t xml:space="preserve">tionnaires follow and are </w:t>
      </w:r>
      <w:r w:rsidRPr="0055686C">
        <w:rPr>
          <w:rFonts w:ascii="Arial" w:hAnsi="Arial" w:cs="Arial"/>
          <w:sz w:val="24"/>
          <w:szCs w:val="24"/>
        </w:rPr>
        <w:t>presented question by question across all respondents and</w:t>
      </w:r>
      <w:r w:rsidR="00BB47C1">
        <w:rPr>
          <w:rFonts w:ascii="Arial" w:hAnsi="Arial" w:cs="Arial"/>
          <w:sz w:val="24"/>
          <w:szCs w:val="24"/>
        </w:rPr>
        <w:t xml:space="preserve"> before a table captures how both sets of</w:t>
      </w:r>
      <w:r w:rsidRPr="0055686C">
        <w:rPr>
          <w:rFonts w:ascii="Arial" w:hAnsi="Arial" w:cs="Arial"/>
          <w:sz w:val="24"/>
          <w:szCs w:val="24"/>
        </w:rPr>
        <w:t xml:space="preserve"> findings relate to the research questions themselves: </w:t>
      </w:r>
    </w:p>
    <w:p w:rsidR="002339B3" w:rsidRPr="00E25CE7" w:rsidRDefault="002339B3" w:rsidP="00E25CE7">
      <w:pPr>
        <w:autoSpaceDE w:val="0"/>
        <w:autoSpaceDN w:val="0"/>
        <w:adjustRightInd w:val="0"/>
        <w:spacing w:after="0" w:line="360" w:lineRule="auto"/>
        <w:rPr>
          <w:rFonts w:ascii="Arial" w:hAnsi="Arial" w:cs="Arial"/>
          <w:sz w:val="24"/>
          <w:szCs w:val="24"/>
        </w:rPr>
      </w:pPr>
    </w:p>
    <w:p w:rsidR="0055686C" w:rsidRPr="005B2171" w:rsidRDefault="0055686C" w:rsidP="00DD736F">
      <w:pPr>
        <w:pStyle w:val="ListParagraph"/>
        <w:numPr>
          <w:ilvl w:val="0"/>
          <w:numId w:val="44"/>
        </w:numPr>
        <w:spacing w:line="360" w:lineRule="auto"/>
        <w:rPr>
          <w:rFonts w:ascii="Arial" w:hAnsi="Arial" w:cs="Arial"/>
          <w:sz w:val="24"/>
          <w:szCs w:val="24"/>
        </w:rPr>
      </w:pPr>
      <w:r w:rsidRPr="005B2171">
        <w:rPr>
          <w:rFonts w:ascii="Arial" w:hAnsi="Arial" w:cs="Arial"/>
          <w:sz w:val="24"/>
          <w:szCs w:val="24"/>
        </w:rPr>
        <w:t>What constitutes effective initial teacher preparation?</w:t>
      </w:r>
    </w:p>
    <w:p w:rsidR="0055686C" w:rsidRPr="005B2171" w:rsidRDefault="0055686C" w:rsidP="00DD736F">
      <w:pPr>
        <w:pStyle w:val="ListParagraph"/>
        <w:numPr>
          <w:ilvl w:val="0"/>
          <w:numId w:val="44"/>
        </w:numPr>
        <w:spacing w:line="360" w:lineRule="auto"/>
        <w:rPr>
          <w:rFonts w:ascii="Arial" w:hAnsi="Arial" w:cs="Arial"/>
          <w:sz w:val="24"/>
          <w:szCs w:val="24"/>
        </w:rPr>
      </w:pPr>
      <w:r w:rsidRPr="005B2171">
        <w:rPr>
          <w:rFonts w:ascii="Arial" w:hAnsi="Arial" w:cs="Arial"/>
          <w:sz w:val="24"/>
          <w:szCs w:val="24"/>
        </w:rPr>
        <w:t xml:space="preserve">What future is there for a strong theoretical basis upon which to prepare teachers for their careers in the education profession? </w:t>
      </w:r>
    </w:p>
    <w:p w:rsidR="00E25CE7" w:rsidRPr="00E25CE7" w:rsidRDefault="0055686C" w:rsidP="00DD736F">
      <w:pPr>
        <w:pStyle w:val="ListParagraph"/>
        <w:numPr>
          <w:ilvl w:val="0"/>
          <w:numId w:val="44"/>
        </w:numPr>
        <w:spacing w:line="360" w:lineRule="auto"/>
        <w:rPr>
          <w:rFonts w:ascii="Arial" w:hAnsi="Arial" w:cs="Arial"/>
          <w:sz w:val="24"/>
          <w:szCs w:val="24"/>
        </w:rPr>
      </w:pPr>
      <w:r w:rsidRPr="005B2171">
        <w:rPr>
          <w:rFonts w:ascii="Arial" w:hAnsi="Arial" w:cs="Arial"/>
          <w:sz w:val="24"/>
          <w:szCs w:val="24"/>
        </w:rPr>
        <w:t>What impact is governmental policy having upon the status of the profession as one which is informed through research and is underpinned by theory?</w:t>
      </w:r>
    </w:p>
    <w:p w:rsidR="00E25CE7" w:rsidRDefault="00E25CE7" w:rsidP="00C4662E">
      <w:pPr>
        <w:autoSpaceDE w:val="0"/>
        <w:autoSpaceDN w:val="0"/>
        <w:adjustRightInd w:val="0"/>
        <w:spacing w:after="0" w:line="360" w:lineRule="auto"/>
        <w:rPr>
          <w:rFonts w:ascii="Arial" w:hAnsi="Arial" w:cs="Arial"/>
          <w:sz w:val="24"/>
          <w:szCs w:val="24"/>
        </w:rPr>
      </w:pPr>
    </w:p>
    <w:p w:rsidR="004E46A2" w:rsidRDefault="0055686C" w:rsidP="00D333E1">
      <w:pPr>
        <w:autoSpaceDE w:val="0"/>
        <w:autoSpaceDN w:val="0"/>
        <w:adjustRightInd w:val="0"/>
        <w:spacing w:after="0" w:line="480" w:lineRule="auto"/>
        <w:rPr>
          <w:rFonts w:ascii="Arial" w:hAnsi="Arial" w:cs="Arial"/>
          <w:sz w:val="24"/>
          <w:szCs w:val="24"/>
        </w:rPr>
      </w:pPr>
      <w:r w:rsidRPr="00DD2374">
        <w:rPr>
          <w:rFonts w:ascii="Arial" w:hAnsi="Arial" w:cs="Arial"/>
          <w:sz w:val="24"/>
          <w:szCs w:val="24"/>
        </w:rPr>
        <w:t>This way they can be mapped into the trian</w:t>
      </w:r>
      <w:r w:rsidR="00AA6914">
        <w:rPr>
          <w:rFonts w:ascii="Arial" w:hAnsi="Arial" w:cs="Arial"/>
          <w:sz w:val="24"/>
          <w:szCs w:val="24"/>
        </w:rPr>
        <w:t>gulated approach as outlined by figure 10</w:t>
      </w:r>
      <w:r w:rsidRPr="00DD2374">
        <w:rPr>
          <w:rFonts w:ascii="Arial" w:hAnsi="Arial" w:cs="Arial"/>
          <w:color w:val="FF00FF"/>
          <w:sz w:val="24"/>
          <w:szCs w:val="24"/>
        </w:rPr>
        <w:t xml:space="preserve"> </w:t>
      </w:r>
      <w:r w:rsidRPr="00DD2374">
        <w:rPr>
          <w:rFonts w:ascii="Arial" w:hAnsi="Arial" w:cs="Arial"/>
          <w:sz w:val="24"/>
          <w:szCs w:val="24"/>
        </w:rPr>
        <w:t>in Chapter 3 above.</w:t>
      </w:r>
      <w:r w:rsidR="00DD2374" w:rsidRPr="00DD2374">
        <w:rPr>
          <w:rFonts w:ascii="Arial" w:hAnsi="Arial" w:cs="Arial"/>
          <w:sz w:val="24"/>
          <w:szCs w:val="24"/>
        </w:rPr>
        <w:t xml:space="preserve"> Individual differences and outliers, however, are also</w:t>
      </w:r>
      <w:r w:rsidR="00DD2374">
        <w:rPr>
          <w:rFonts w:ascii="Arial" w:hAnsi="Arial" w:cs="Arial"/>
          <w:sz w:val="24"/>
          <w:szCs w:val="24"/>
        </w:rPr>
        <w:t xml:space="preserve"> </w:t>
      </w:r>
      <w:r w:rsidR="00DD2374" w:rsidRPr="00DD2374">
        <w:rPr>
          <w:rFonts w:ascii="Arial" w:hAnsi="Arial" w:cs="Arial"/>
          <w:sz w:val="24"/>
          <w:szCs w:val="24"/>
        </w:rPr>
        <w:t>acknowledged in a section at the end of this c</w:t>
      </w:r>
      <w:r w:rsidR="004E46A2">
        <w:rPr>
          <w:rFonts w:ascii="Arial" w:hAnsi="Arial" w:cs="Arial"/>
          <w:sz w:val="24"/>
          <w:szCs w:val="24"/>
        </w:rPr>
        <w:t xml:space="preserve">hapter. Participants throughout </w:t>
      </w:r>
      <w:r w:rsidR="00DD2374" w:rsidRPr="00DD2374">
        <w:rPr>
          <w:rFonts w:ascii="Arial" w:hAnsi="Arial" w:cs="Arial"/>
          <w:sz w:val="24"/>
          <w:szCs w:val="24"/>
        </w:rPr>
        <w:t>are referred to by pseudonyms and an att</w:t>
      </w:r>
      <w:r w:rsidR="00DD2374">
        <w:rPr>
          <w:rFonts w:ascii="Arial" w:hAnsi="Arial" w:cs="Arial"/>
          <w:sz w:val="24"/>
          <w:szCs w:val="24"/>
        </w:rPr>
        <w:t xml:space="preserve">empt has been made to represent </w:t>
      </w:r>
      <w:r w:rsidR="00DD2374" w:rsidRPr="00DD2374">
        <w:rPr>
          <w:rFonts w:ascii="Arial" w:hAnsi="Arial" w:cs="Arial"/>
          <w:sz w:val="24"/>
          <w:szCs w:val="24"/>
        </w:rPr>
        <w:t>authentic voices. Direct quotations were chosen</w:t>
      </w:r>
      <w:r w:rsidR="00DD2374">
        <w:rPr>
          <w:rFonts w:ascii="Arial" w:hAnsi="Arial" w:cs="Arial"/>
          <w:sz w:val="24"/>
          <w:szCs w:val="24"/>
        </w:rPr>
        <w:t xml:space="preserve"> based on two criteria: </w:t>
      </w:r>
    </w:p>
    <w:p w:rsidR="004E46A2" w:rsidRDefault="004E46A2" w:rsidP="00C4662E">
      <w:pPr>
        <w:autoSpaceDE w:val="0"/>
        <w:autoSpaceDN w:val="0"/>
        <w:adjustRightInd w:val="0"/>
        <w:spacing w:after="0" w:line="360" w:lineRule="auto"/>
        <w:rPr>
          <w:rFonts w:ascii="Arial" w:hAnsi="Arial" w:cs="Arial"/>
          <w:sz w:val="24"/>
          <w:szCs w:val="24"/>
        </w:rPr>
      </w:pPr>
    </w:p>
    <w:p w:rsidR="004E46A2" w:rsidRDefault="004E46A2" w:rsidP="00DD736F">
      <w:pPr>
        <w:pStyle w:val="ListParagraph"/>
        <w:numPr>
          <w:ilvl w:val="0"/>
          <w:numId w:val="45"/>
        </w:numPr>
        <w:autoSpaceDE w:val="0"/>
        <w:autoSpaceDN w:val="0"/>
        <w:adjustRightInd w:val="0"/>
        <w:spacing w:after="0" w:line="360" w:lineRule="auto"/>
        <w:rPr>
          <w:rFonts w:ascii="Arial" w:hAnsi="Arial" w:cs="Arial"/>
          <w:sz w:val="24"/>
          <w:szCs w:val="24"/>
        </w:rPr>
      </w:pPr>
      <w:r>
        <w:rPr>
          <w:rFonts w:ascii="Arial" w:hAnsi="Arial" w:cs="Arial"/>
          <w:sz w:val="24"/>
          <w:szCs w:val="24"/>
        </w:rPr>
        <w:t>W</w:t>
      </w:r>
      <w:r w:rsidR="00DD2374" w:rsidRPr="004E46A2">
        <w:rPr>
          <w:rFonts w:ascii="Arial" w:hAnsi="Arial" w:cs="Arial"/>
          <w:sz w:val="24"/>
          <w:szCs w:val="24"/>
        </w:rPr>
        <w:t>here they were felt to represent the e</w:t>
      </w:r>
      <w:r>
        <w:rPr>
          <w:rFonts w:ascii="Arial" w:hAnsi="Arial" w:cs="Arial"/>
          <w:sz w:val="24"/>
          <w:szCs w:val="24"/>
        </w:rPr>
        <w:t>ssence of their particular view;</w:t>
      </w:r>
    </w:p>
    <w:p w:rsidR="0055686C" w:rsidRDefault="004E46A2" w:rsidP="00DD736F">
      <w:pPr>
        <w:pStyle w:val="ListParagraph"/>
        <w:numPr>
          <w:ilvl w:val="0"/>
          <w:numId w:val="45"/>
        </w:numPr>
        <w:autoSpaceDE w:val="0"/>
        <w:autoSpaceDN w:val="0"/>
        <w:adjustRightInd w:val="0"/>
        <w:spacing w:after="0" w:line="360" w:lineRule="auto"/>
        <w:rPr>
          <w:rFonts w:ascii="Arial" w:hAnsi="Arial" w:cs="Arial"/>
          <w:sz w:val="24"/>
          <w:szCs w:val="24"/>
        </w:rPr>
      </w:pPr>
      <w:r>
        <w:rPr>
          <w:rFonts w:ascii="Arial" w:hAnsi="Arial" w:cs="Arial"/>
          <w:sz w:val="24"/>
          <w:szCs w:val="24"/>
        </w:rPr>
        <w:t>T</w:t>
      </w:r>
      <w:r w:rsidR="00DD2374" w:rsidRPr="004E46A2">
        <w:rPr>
          <w:rFonts w:ascii="Arial" w:hAnsi="Arial" w:cs="Arial"/>
          <w:sz w:val="24"/>
          <w:szCs w:val="24"/>
        </w:rPr>
        <w:t>o give a broadly equitable voice to each participant.</w:t>
      </w:r>
    </w:p>
    <w:p w:rsidR="00E25CE7" w:rsidRDefault="00E25CE7" w:rsidP="00E25CE7">
      <w:pPr>
        <w:autoSpaceDE w:val="0"/>
        <w:autoSpaceDN w:val="0"/>
        <w:adjustRightInd w:val="0"/>
        <w:spacing w:after="0" w:line="360" w:lineRule="auto"/>
        <w:rPr>
          <w:rFonts w:ascii="Arial" w:hAnsi="Arial" w:cs="Arial"/>
          <w:sz w:val="24"/>
          <w:szCs w:val="24"/>
        </w:rPr>
      </w:pPr>
    </w:p>
    <w:p w:rsidR="00E25CE7" w:rsidRDefault="007B46CE" w:rsidP="00D333E1">
      <w:pPr>
        <w:spacing w:line="480" w:lineRule="auto"/>
        <w:rPr>
          <w:rFonts w:ascii="Arial" w:hAnsi="Arial" w:cs="Arial"/>
          <w:sz w:val="24"/>
          <w:szCs w:val="24"/>
        </w:rPr>
      </w:pPr>
      <w:r w:rsidRPr="007B46CE">
        <w:rPr>
          <w:rFonts w:ascii="Arial" w:hAnsi="Arial" w:cs="Arial"/>
          <w:sz w:val="24"/>
          <w:szCs w:val="24"/>
        </w:rPr>
        <w:t>Individual differences and outliers, however, are also acknowledged in a section at the end of this chapter</w:t>
      </w:r>
      <w:r>
        <w:rPr>
          <w:rFonts w:ascii="Arial" w:hAnsi="Arial" w:cs="Arial"/>
          <w:sz w:val="24"/>
          <w:szCs w:val="24"/>
        </w:rPr>
        <w:t>.</w:t>
      </w:r>
      <w:r w:rsidR="00D333E1">
        <w:rPr>
          <w:rFonts w:ascii="Arial" w:hAnsi="Arial" w:cs="Arial"/>
          <w:sz w:val="24"/>
          <w:szCs w:val="24"/>
        </w:rPr>
        <w:t xml:space="preserve"> </w:t>
      </w:r>
      <w:r w:rsidR="00E25CE7" w:rsidRPr="0055686C">
        <w:rPr>
          <w:rFonts w:ascii="Arial" w:hAnsi="Arial" w:cs="Arial"/>
          <w:sz w:val="24"/>
          <w:szCs w:val="24"/>
        </w:rPr>
        <w:t xml:space="preserve">To complete this phase, the data is reflected upon and explored more fully in chapter 5 permitting the study to draw and verify any conclusions from the research process. </w:t>
      </w:r>
    </w:p>
    <w:p w:rsidR="00D43933" w:rsidRDefault="00D43933" w:rsidP="00C4662E">
      <w:pPr>
        <w:spacing w:line="360" w:lineRule="auto"/>
        <w:rPr>
          <w:rFonts w:ascii="Arial" w:hAnsi="Arial" w:cs="Arial"/>
          <w:sz w:val="24"/>
          <w:szCs w:val="24"/>
        </w:rPr>
      </w:pPr>
    </w:p>
    <w:p w:rsidR="004D559B" w:rsidRDefault="004D559B" w:rsidP="00C4662E">
      <w:pPr>
        <w:spacing w:line="360" w:lineRule="auto"/>
        <w:rPr>
          <w:rFonts w:ascii="Arial" w:hAnsi="Arial" w:cs="Arial"/>
          <w:sz w:val="24"/>
          <w:szCs w:val="24"/>
        </w:rPr>
      </w:pPr>
    </w:p>
    <w:p w:rsidR="004D559B" w:rsidRDefault="004D559B" w:rsidP="00C4662E">
      <w:pPr>
        <w:spacing w:line="360" w:lineRule="auto"/>
        <w:rPr>
          <w:rFonts w:ascii="Arial" w:hAnsi="Arial" w:cs="Arial"/>
          <w:sz w:val="24"/>
          <w:szCs w:val="24"/>
        </w:rPr>
      </w:pPr>
    </w:p>
    <w:p w:rsidR="004F34F3" w:rsidRPr="0055686C" w:rsidRDefault="004F34F3" w:rsidP="00C4662E">
      <w:pPr>
        <w:spacing w:line="360" w:lineRule="auto"/>
        <w:rPr>
          <w:rFonts w:ascii="Arial" w:hAnsi="Arial" w:cs="Arial"/>
          <w:sz w:val="24"/>
          <w:szCs w:val="24"/>
        </w:rPr>
      </w:pPr>
    </w:p>
    <w:p w:rsidR="0055686C" w:rsidRPr="0055686C" w:rsidRDefault="0055686C" w:rsidP="00C4662E">
      <w:pPr>
        <w:spacing w:line="360" w:lineRule="auto"/>
        <w:rPr>
          <w:rFonts w:ascii="Arial" w:hAnsi="Arial" w:cs="Arial"/>
          <w:b/>
          <w:sz w:val="24"/>
          <w:szCs w:val="24"/>
        </w:rPr>
      </w:pPr>
      <w:r w:rsidRPr="0055686C">
        <w:rPr>
          <w:rFonts w:ascii="Arial" w:hAnsi="Arial" w:cs="Arial"/>
          <w:b/>
          <w:sz w:val="24"/>
          <w:szCs w:val="24"/>
        </w:rPr>
        <w:lastRenderedPageBreak/>
        <w:t>4.1 Findings from the semi-structured, in-depth interviews</w:t>
      </w:r>
    </w:p>
    <w:p w:rsidR="00D333E1" w:rsidRPr="0055686C" w:rsidRDefault="0055686C" w:rsidP="00D333E1">
      <w:pPr>
        <w:spacing w:line="480" w:lineRule="auto"/>
        <w:rPr>
          <w:rFonts w:ascii="Arial" w:hAnsi="Arial" w:cs="Arial"/>
          <w:sz w:val="24"/>
          <w:szCs w:val="24"/>
        </w:rPr>
      </w:pPr>
      <w:r w:rsidRPr="0055686C">
        <w:rPr>
          <w:rFonts w:ascii="Arial" w:hAnsi="Arial" w:cs="Arial"/>
          <w:sz w:val="24"/>
          <w:szCs w:val="24"/>
        </w:rPr>
        <w:t xml:space="preserve">Using each of the initial </w:t>
      </w:r>
      <w:proofErr w:type="gramStart"/>
      <w:r w:rsidRPr="0055686C">
        <w:rPr>
          <w:rFonts w:ascii="Arial" w:hAnsi="Arial" w:cs="Arial"/>
          <w:sz w:val="24"/>
          <w:szCs w:val="24"/>
        </w:rPr>
        <w:t>corpus</w:t>
      </w:r>
      <w:proofErr w:type="gramEnd"/>
      <w:r w:rsidRPr="0055686C">
        <w:rPr>
          <w:rFonts w:ascii="Arial" w:hAnsi="Arial" w:cs="Arial"/>
          <w:sz w:val="24"/>
          <w:szCs w:val="24"/>
        </w:rPr>
        <w:t xml:space="preserve"> of </w:t>
      </w:r>
      <w:r w:rsidR="00EB0503">
        <w:rPr>
          <w:rFonts w:ascii="Arial" w:hAnsi="Arial" w:cs="Arial"/>
          <w:sz w:val="24"/>
          <w:szCs w:val="24"/>
        </w:rPr>
        <w:t xml:space="preserve">8 </w:t>
      </w:r>
      <w:r w:rsidRPr="0055686C">
        <w:rPr>
          <w:rFonts w:ascii="Arial" w:hAnsi="Arial" w:cs="Arial"/>
          <w:sz w:val="24"/>
          <w:szCs w:val="24"/>
        </w:rPr>
        <w:t>words</w:t>
      </w:r>
      <w:r w:rsidR="00E25CE7">
        <w:rPr>
          <w:rFonts w:ascii="Arial" w:hAnsi="Arial" w:cs="Arial"/>
          <w:sz w:val="24"/>
          <w:szCs w:val="24"/>
        </w:rPr>
        <w:t xml:space="preserve"> as sub-headings</w:t>
      </w:r>
      <w:r w:rsidRPr="0055686C">
        <w:rPr>
          <w:rFonts w:ascii="Arial" w:hAnsi="Arial" w:cs="Arial"/>
          <w:sz w:val="24"/>
          <w:szCs w:val="24"/>
        </w:rPr>
        <w:t>, the finding</w:t>
      </w:r>
      <w:r w:rsidR="00E25CE7">
        <w:rPr>
          <w:rFonts w:ascii="Arial" w:hAnsi="Arial" w:cs="Arial"/>
          <w:sz w:val="24"/>
          <w:szCs w:val="24"/>
        </w:rPr>
        <w:t xml:space="preserve">s are presented in turn below. </w:t>
      </w:r>
    </w:p>
    <w:p w:rsidR="0055686C" w:rsidRPr="00B670A3" w:rsidRDefault="007B76DF" w:rsidP="00D333E1">
      <w:pPr>
        <w:pStyle w:val="ListParagraph"/>
        <w:numPr>
          <w:ilvl w:val="2"/>
          <w:numId w:val="47"/>
        </w:numPr>
        <w:spacing w:line="480" w:lineRule="auto"/>
        <w:rPr>
          <w:rFonts w:ascii="Arial" w:hAnsi="Arial" w:cs="Arial"/>
          <w:b/>
          <w:sz w:val="24"/>
          <w:szCs w:val="24"/>
        </w:rPr>
      </w:pPr>
      <w:r>
        <w:rPr>
          <w:rFonts w:ascii="Arial" w:hAnsi="Arial" w:cs="Arial"/>
          <w:b/>
          <w:sz w:val="24"/>
          <w:szCs w:val="24"/>
        </w:rPr>
        <w:t>University</w:t>
      </w:r>
    </w:p>
    <w:p w:rsidR="005958FA" w:rsidRPr="005958FA" w:rsidRDefault="0055686C" w:rsidP="00D333E1">
      <w:pPr>
        <w:spacing w:line="480" w:lineRule="auto"/>
        <w:rPr>
          <w:rFonts w:ascii="Arial" w:eastAsia="Calibri" w:hAnsi="Arial" w:cs="Arial"/>
          <w:sz w:val="24"/>
          <w:szCs w:val="24"/>
        </w:rPr>
      </w:pPr>
      <w:r w:rsidRPr="0055686C">
        <w:rPr>
          <w:rFonts w:ascii="Arial" w:hAnsi="Arial" w:cs="Arial"/>
          <w:bCs/>
          <w:color w:val="000000"/>
          <w:sz w:val="24"/>
          <w:szCs w:val="24"/>
        </w:rPr>
        <w:t xml:space="preserve">Overall, there was a strong sense that </w:t>
      </w:r>
      <w:proofErr w:type="gramStart"/>
      <w:r w:rsidR="00C4708F">
        <w:rPr>
          <w:rFonts w:ascii="Arial" w:hAnsi="Arial" w:cs="Arial"/>
          <w:bCs/>
          <w:color w:val="000000"/>
          <w:sz w:val="24"/>
          <w:szCs w:val="24"/>
        </w:rPr>
        <w:t>u</w:t>
      </w:r>
      <w:r w:rsidR="007B76DF">
        <w:rPr>
          <w:rFonts w:ascii="Arial" w:hAnsi="Arial" w:cs="Arial"/>
          <w:bCs/>
          <w:color w:val="000000"/>
          <w:sz w:val="24"/>
          <w:szCs w:val="24"/>
        </w:rPr>
        <w:t>niversity</w:t>
      </w:r>
      <w:r w:rsidRPr="0055686C">
        <w:rPr>
          <w:rFonts w:ascii="Arial" w:hAnsi="Arial" w:cs="Arial"/>
          <w:bCs/>
          <w:color w:val="000000"/>
          <w:sz w:val="24"/>
          <w:szCs w:val="24"/>
        </w:rPr>
        <w:t>’s</w:t>
      </w:r>
      <w:proofErr w:type="gramEnd"/>
      <w:r w:rsidRPr="0055686C">
        <w:rPr>
          <w:rFonts w:ascii="Arial" w:hAnsi="Arial" w:cs="Arial"/>
          <w:bCs/>
          <w:color w:val="000000"/>
          <w:sz w:val="24"/>
          <w:szCs w:val="24"/>
        </w:rPr>
        <w:t xml:space="preserve"> should hold hard to their unique con</w:t>
      </w:r>
      <w:r w:rsidR="00A040AE">
        <w:rPr>
          <w:rFonts w:ascii="Arial" w:hAnsi="Arial" w:cs="Arial"/>
          <w:bCs/>
          <w:color w:val="000000"/>
          <w:sz w:val="24"/>
          <w:szCs w:val="24"/>
        </w:rPr>
        <w:t>tribution to ITP</w:t>
      </w:r>
      <w:r w:rsidRPr="0055686C">
        <w:rPr>
          <w:rFonts w:ascii="Arial" w:hAnsi="Arial" w:cs="Arial"/>
          <w:bCs/>
          <w:color w:val="000000"/>
          <w:sz w:val="24"/>
          <w:szCs w:val="24"/>
        </w:rPr>
        <w:t xml:space="preserve">. Should </w:t>
      </w:r>
      <w:r w:rsidR="007B76DF">
        <w:rPr>
          <w:rFonts w:ascii="Arial" w:hAnsi="Arial" w:cs="Arial"/>
          <w:bCs/>
          <w:color w:val="000000"/>
          <w:sz w:val="24"/>
          <w:szCs w:val="24"/>
        </w:rPr>
        <w:t>Universities</w:t>
      </w:r>
      <w:r w:rsidRPr="0055686C">
        <w:rPr>
          <w:rFonts w:ascii="Arial" w:hAnsi="Arial" w:cs="Arial"/>
          <w:bCs/>
          <w:color w:val="000000"/>
          <w:sz w:val="24"/>
          <w:szCs w:val="24"/>
        </w:rPr>
        <w:t xml:space="preserve"> become no more than </w:t>
      </w:r>
      <w:r w:rsidR="00F93767">
        <w:rPr>
          <w:rFonts w:ascii="Arial" w:hAnsi="Arial" w:cs="Arial"/>
          <w:bCs/>
          <w:color w:val="000000"/>
          <w:sz w:val="24"/>
          <w:szCs w:val="24"/>
        </w:rPr>
        <w:t>‘</w:t>
      </w:r>
      <w:r w:rsidRPr="0055686C">
        <w:rPr>
          <w:rFonts w:ascii="Arial" w:hAnsi="Arial" w:cs="Arial"/>
          <w:bCs/>
          <w:color w:val="000000"/>
          <w:sz w:val="24"/>
          <w:szCs w:val="24"/>
        </w:rPr>
        <w:t>instruments of Government</w:t>
      </w:r>
      <w:r w:rsidR="00F93767">
        <w:rPr>
          <w:rFonts w:ascii="Arial" w:hAnsi="Arial" w:cs="Arial"/>
          <w:bCs/>
          <w:color w:val="000000"/>
          <w:sz w:val="24"/>
          <w:szCs w:val="24"/>
        </w:rPr>
        <w:t>’</w:t>
      </w:r>
      <w:r w:rsidRPr="0055686C">
        <w:rPr>
          <w:rFonts w:ascii="Arial" w:hAnsi="Arial" w:cs="Arial"/>
          <w:bCs/>
          <w:color w:val="000000"/>
          <w:sz w:val="24"/>
          <w:szCs w:val="24"/>
        </w:rPr>
        <w:t xml:space="preserve"> then </w:t>
      </w:r>
      <w:r w:rsidR="007B76DF">
        <w:rPr>
          <w:rFonts w:ascii="Arial" w:hAnsi="Arial" w:cs="Arial"/>
          <w:bCs/>
          <w:color w:val="000000"/>
          <w:sz w:val="24"/>
          <w:szCs w:val="24"/>
        </w:rPr>
        <w:t>Universities</w:t>
      </w:r>
      <w:r w:rsidRPr="0055686C">
        <w:rPr>
          <w:rFonts w:ascii="Arial" w:hAnsi="Arial" w:cs="Arial"/>
          <w:bCs/>
          <w:color w:val="000000"/>
          <w:sz w:val="24"/>
          <w:szCs w:val="24"/>
        </w:rPr>
        <w:t xml:space="preserve"> are </w:t>
      </w:r>
      <w:r w:rsidR="00F93767">
        <w:rPr>
          <w:rFonts w:ascii="Arial" w:hAnsi="Arial" w:cs="Arial"/>
          <w:bCs/>
          <w:color w:val="000000"/>
          <w:sz w:val="24"/>
          <w:szCs w:val="24"/>
        </w:rPr>
        <w:t>‘</w:t>
      </w:r>
      <w:r w:rsidRPr="0055686C">
        <w:rPr>
          <w:rFonts w:ascii="Arial" w:hAnsi="Arial" w:cs="Arial"/>
          <w:bCs/>
          <w:color w:val="000000"/>
          <w:sz w:val="24"/>
          <w:szCs w:val="24"/>
        </w:rPr>
        <w:t>nothing</w:t>
      </w:r>
      <w:r w:rsidR="00F93767">
        <w:rPr>
          <w:rFonts w:ascii="Arial" w:hAnsi="Arial" w:cs="Arial"/>
          <w:bCs/>
          <w:color w:val="000000"/>
          <w:sz w:val="24"/>
          <w:szCs w:val="24"/>
        </w:rPr>
        <w:t>’</w:t>
      </w:r>
      <w:r w:rsidRPr="0055686C">
        <w:rPr>
          <w:rFonts w:ascii="Arial" w:hAnsi="Arial" w:cs="Arial"/>
          <w:bCs/>
          <w:color w:val="000000"/>
          <w:sz w:val="24"/>
          <w:szCs w:val="24"/>
        </w:rPr>
        <w:t xml:space="preserve"> </w:t>
      </w:r>
      <w:r w:rsidR="00E25CE7">
        <w:rPr>
          <w:rFonts w:ascii="Arial" w:hAnsi="Arial" w:cs="Arial"/>
          <w:bCs/>
          <w:color w:val="000000"/>
          <w:sz w:val="24"/>
          <w:szCs w:val="24"/>
        </w:rPr>
        <w:t>(</w:t>
      </w:r>
      <w:r w:rsidR="004E46A2">
        <w:rPr>
          <w:rFonts w:ascii="Arial" w:hAnsi="Arial" w:cs="Arial"/>
          <w:bCs/>
          <w:color w:val="000000"/>
          <w:sz w:val="24"/>
          <w:szCs w:val="24"/>
        </w:rPr>
        <w:t>Margaret</w:t>
      </w:r>
      <w:r w:rsidR="00E25CE7">
        <w:rPr>
          <w:rFonts w:ascii="Arial" w:hAnsi="Arial" w:cs="Arial"/>
          <w:bCs/>
          <w:color w:val="000000"/>
          <w:sz w:val="24"/>
          <w:szCs w:val="24"/>
        </w:rPr>
        <w:t>)</w:t>
      </w:r>
      <w:r w:rsidRPr="0055686C">
        <w:rPr>
          <w:rFonts w:ascii="Arial" w:hAnsi="Arial" w:cs="Arial"/>
          <w:bCs/>
          <w:color w:val="000000"/>
          <w:sz w:val="24"/>
          <w:szCs w:val="24"/>
        </w:rPr>
        <w:t xml:space="preserve">. </w:t>
      </w:r>
      <w:r w:rsidRPr="0055686C">
        <w:rPr>
          <w:rFonts w:ascii="Arial" w:hAnsi="Arial" w:cs="Arial"/>
          <w:sz w:val="24"/>
          <w:szCs w:val="24"/>
        </w:rPr>
        <w:t xml:space="preserve">They could and indeed should have a role in addressing issues and debate around educational philosophy and that they should actually be stimulating critical thinking. Interestingly, the respondents broadly shared the view that the role and purpose of the </w:t>
      </w:r>
      <w:r w:rsidR="00C4708F">
        <w:rPr>
          <w:rFonts w:ascii="Arial" w:hAnsi="Arial" w:cs="Arial"/>
          <w:sz w:val="24"/>
          <w:szCs w:val="24"/>
        </w:rPr>
        <w:t>u</w:t>
      </w:r>
      <w:r w:rsidR="007B76DF">
        <w:rPr>
          <w:rFonts w:ascii="Arial" w:hAnsi="Arial" w:cs="Arial"/>
          <w:sz w:val="24"/>
          <w:szCs w:val="24"/>
        </w:rPr>
        <w:t>niversities</w:t>
      </w:r>
      <w:r w:rsidRPr="0055686C">
        <w:rPr>
          <w:rFonts w:ascii="Arial" w:hAnsi="Arial" w:cs="Arial"/>
          <w:sz w:val="24"/>
          <w:szCs w:val="24"/>
        </w:rPr>
        <w:t xml:space="preserve"> has become ever more blurred. One suggested that </w:t>
      </w:r>
      <w:r w:rsidR="00C4708F">
        <w:rPr>
          <w:rFonts w:ascii="Arial" w:hAnsi="Arial" w:cs="Arial"/>
          <w:sz w:val="24"/>
          <w:szCs w:val="24"/>
        </w:rPr>
        <w:t>u</w:t>
      </w:r>
      <w:r w:rsidR="007B76DF">
        <w:rPr>
          <w:rFonts w:ascii="Arial" w:hAnsi="Arial" w:cs="Arial"/>
          <w:sz w:val="24"/>
          <w:szCs w:val="24"/>
        </w:rPr>
        <w:t>niversities</w:t>
      </w:r>
      <w:r w:rsidRPr="0055686C">
        <w:rPr>
          <w:rFonts w:ascii="Arial" w:hAnsi="Arial" w:cs="Arial"/>
          <w:sz w:val="24"/>
          <w:szCs w:val="24"/>
        </w:rPr>
        <w:t xml:space="preserve"> have almost become schools and called for</w:t>
      </w:r>
      <w:r w:rsidRPr="0055686C">
        <w:rPr>
          <w:rFonts w:ascii="Arial" w:eastAsia="Calibri" w:hAnsi="Arial" w:cs="Arial"/>
          <w:sz w:val="24"/>
          <w:szCs w:val="24"/>
        </w:rPr>
        <w:t xml:space="preserve"> increased confidence levels amongst teacher educators in relation to their role and academic identity insisting that </w:t>
      </w:r>
      <w:r w:rsidR="00F93767">
        <w:rPr>
          <w:rFonts w:ascii="Arial" w:eastAsia="Calibri" w:hAnsi="Arial" w:cs="Arial"/>
          <w:sz w:val="24"/>
          <w:szCs w:val="24"/>
        </w:rPr>
        <w:t>‘</w:t>
      </w:r>
      <w:r w:rsidRPr="0055686C">
        <w:rPr>
          <w:rFonts w:ascii="Arial" w:eastAsia="Calibri" w:hAnsi="Arial" w:cs="Arial"/>
          <w:sz w:val="24"/>
          <w:szCs w:val="24"/>
        </w:rPr>
        <w:t>there’s a place for the ivory tower actually</w:t>
      </w:r>
      <w:r w:rsidR="00F93767">
        <w:rPr>
          <w:rFonts w:ascii="Arial" w:eastAsia="Calibri" w:hAnsi="Arial" w:cs="Arial"/>
          <w:sz w:val="24"/>
          <w:szCs w:val="24"/>
        </w:rPr>
        <w:t>’</w:t>
      </w:r>
      <w:r w:rsidRPr="0055686C">
        <w:rPr>
          <w:rFonts w:ascii="Arial" w:eastAsia="Calibri" w:hAnsi="Arial" w:cs="Arial"/>
          <w:sz w:val="24"/>
          <w:szCs w:val="24"/>
        </w:rPr>
        <w:t xml:space="preserve"> </w:t>
      </w:r>
      <w:r w:rsidR="00E25CE7">
        <w:rPr>
          <w:rFonts w:ascii="Arial" w:eastAsia="Calibri" w:hAnsi="Arial" w:cs="Arial"/>
          <w:sz w:val="24"/>
          <w:szCs w:val="24"/>
        </w:rPr>
        <w:t>(</w:t>
      </w:r>
      <w:r w:rsidR="004E46A2">
        <w:rPr>
          <w:rFonts w:ascii="Arial" w:eastAsia="Calibri" w:hAnsi="Arial" w:cs="Arial"/>
          <w:sz w:val="24"/>
          <w:szCs w:val="24"/>
        </w:rPr>
        <w:t>Sue</w:t>
      </w:r>
      <w:r w:rsidR="00E25CE7">
        <w:rPr>
          <w:rFonts w:ascii="Arial" w:eastAsia="Calibri" w:hAnsi="Arial" w:cs="Arial"/>
          <w:sz w:val="24"/>
          <w:szCs w:val="24"/>
        </w:rPr>
        <w:t>)</w:t>
      </w:r>
      <w:r w:rsidRPr="0055686C">
        <w:rPr>
          <w:rFonts w:ascii="Arial" w:eastAsia="Calibri" w:hAnsi="Arial" w:cs="Arial"/>
          <w:sz w:val="24"/>
          <w:szCs w:val="24"/>
        </w:rPr>
        <w:t>.</w:t>
      </w:r>
    </w:p>
    <w:p w:rsidR="001120C2" w:rsidRDefault="001120C2" w:rsidP="00D333E1">
      <w:pPr>
        <w:spacing w:line="480" w:lineRule="auto"/>
        <w:rPr>
          <w:rFonts w:ascii="Arial" w:hAnsi="Arial" w:cs="Arial"/>
          <w:sz w:val="24"/>
          <w:szCs w:val="24"/>
        </w:rPr>
      </w:pPr>
    </w:p>
    <w:p w:rsidR="005958FA" w:rsidRDefault="00A040AE" w:rsidP="00D333E1">
      <w:pPr>
        <w:spacing w:line="480" w:lineRule="auto"/>
        <w:rPr>
          <w:rFonts w:ascii="Arial" w:hAnsi="Arial" w:cs="Arial"/>
          <w:sz w:val="24"/>
          <w:szCs w:val="24"/>
        </w:rPr>
      </w:pPr>
      <w:r>
        <w:rPr>
          <w:rFonts w:ascii="Arial" w:hAnsi="Arial" w:cs="Arial"/>
          <w:sz w:val="24"/>
          <w:szCs w:val="24"/>
        </w:rPr>
        <w:t>S</w:t>
      </w:r>
      <w:r w:rsidR="004D559B">
        <w:rPr>
          <w:rFonts w:ascii="Arial" w:hAnsi="Arial" w:cs="Arial"/>
          <w:sz w:val="24"/>
          <w:szCs w:val="24"/>
        </w:rPr>
        <w:t xml:space="preserve">everal </w:t>
      </w:r>
      <w:r>
        <w:rPr>
          <w:rFonts w:ascii="Arial" w:hAnsi="Arial" w:cs="Arial"/>
          <w:sz w:val="24"/>
          <w:szCs w:val="24"/>
        </w:rPr>
        <w:t>participants</w:t>
      </w:r>
      <w:r w:rsidR="0055686C" w:rsidRPr="0055686C">
        <w:rPr>
          <w:rFonts w:ascii="Arial" w:hAnsi="Arial" w:cs="Arial"/>
          <w:sz w:val="24"/>
          <w:szCs w:val="24"/>
        </w:rPr>
        <w:t xml:space="preserve"> saw the role of the </w:t>
      </w:r>
      <w:r w:rsidR="00C4708F">
        <w:rPr>
          <w:rFonts w:ascii="Arial" w:hAnsi="Arial" w:cs="Arial"/>
          <w:sz w:val="24"/>
          <w:szCs w:val="24"/>
        </w:rPr>
        <w:t>u</w:t>
      </w:r>
      <w:r w:rsidR="007B76DF">
        <w:rPr>
          <w:rFonts w:ascii="Arial" w:hAnsi="Arial" w:cs="Arial"/>
          <w:sz w:val="24"/>
          <w:szCs w:val="24"/>
        </w:rPr>
        <w:t>niversity</w:t>
      </w:r>
      <w:r w:rsidR="0055686C" w:rsidRPr="0055686C">
        <w:rPr>
          <w:rFonts w:ascii="Arial" w:hAnsi="Arial" w:cs="Arial"/>
          <w:sz w:val="24"/>
          <w:szCs w:val="24"/>
        </w:rPr>
        <w:t xml:space="preserve"> as </w:t>
      </w:r>
      <w:r w:rsidR="00F93767">
        <w:rPr>
          <w:rFonts w:ascii="Arial" w:hAnsi="Arial" w:cs="Arial"/>
          <w:sz w:val="24"/>
          <w:szCs w:val="24"/>
        </w:rPr>
        <w:t>‘</w:t>
      </w:r>
      <w:r w:rsidR="0055686C" w:rsidRPr="0055686C">
        <w:rPr>
          <w:rFonts w:ascii="Arial" w:hAnsi="Arial" w:cs="Arial"/>
          <w:sz w:val="24"/>
          <w:szCs w:val="24"/>
        </w:rPr>
        <w:t>very important and crucial</w:t>
      </w:r>
      <w:r w:rsidR="00F93767">
        <w:rPr>
          <w:rFonts w:ascii="Arial" w:hAnsi="Arial" w:cs="Arial"/>
          <w:sz w:val="24"/>
          <w:szCs w:val="24"/>
        </w:rPr>
        <w:t>’</w:t>
      </w:r>
      <w:r w:rsidR="0055686C" w:rsidRPr="0055686C">
        <w:rPr>
          <w:rFonts w:ascii="Arial" w:hAnsi="Arial" w:cs="Arial"/>
          <w:sz w:val="24"/>
          <w:szCs w:val="24"/>
        </w:rPr>
        <w:t xml:space="preserve"> </w:t>
      </w:r>
      <w:r w:rsidR="00E25CE7">
        <w:rPr>
          <w:rFonts w:ascii="Arial" w:hAnsi="Arial" w:cs="Arial"/>
          <w:sz w:val="24"/>
          <w:szCs w:val="24"/>
        </w:rPr>
        <w:t>(</w:t>
      </w:r>
      <w:r w:rsidR="004E46A2">
        <w:rPr>
          <w:rFonts w:ascii="Arial" w:hAnsi="Arial" w:cs="Arial"/>
          <w:sz w:val="24"/>
          <w:szCs w:val="24"/>
        </w:rPr>
        <w:t>Kate</w:t>
      </w:r>
      <w:r w:rsidR="00E25CE7">
        <w:rPr>
          <w:rFonts w:ascii="Arial" w:hAnsi="Arial" w:cs="Arial"/>
          <w:sz w:val="24"/>
          <w:szCs w:val="24"/>
        </w:rPr>
        <w:t>)</w:t>
      </w:r>
      <w:r w:rsidR="0055686C" w:rsidRPr="0055686C">
        <w:rPr>
          <w:rFonts w:ascii="Arial" w:hAnsi="Arial" w:cs="Arial"/>
          <w:sz w:val="24"/>
          <w:szCs w:val="24"/>
        </w:rPr>
        <w:t xml:space="preserve"> in the development of potential teachers’ understanding of their role and in their thinking</w:t>
      </w:r>
      <w:r>
        <w:rPr>
          <w:rFonts w:ascii="Arial" w:hAnsi="Arial" w:cs="Arial"/>
          <w:sz w:val="24"/>
          <w:szCs w:val="24"/>
        </w:rPr>
        <w:t>. She too called for</w:t>
      </w:r>
      <w:r w:rsidR="0055686C" w:rsidRPr="0055686C">
        <w:rPr>
          <w:rFonts w:ascii="Arial" w:hAnsi="Arial" w:cs="Arial"/>
          <w:sz w:val="24"/>
          <w:szCs w:val="24"/>
        </w:rPr>
        <w:t xml:space="preserve"> a need to protect very strongly the academic aspect of teaching. </w:t>
      </w:r>
      <w:r>
        <w:rPr>
          <w:rFonts w:ascii="Arial" w:hAnsi="Arial" w:cs="Arial"/>
          <w:sz w:val="24"/>
          <w:szCs w:val="24"/>
        </w:rPr>
        <w:t>Her belief</w:t>
      </w:r>
      <w:r w:rsidR="0055686C" w:rsidRPr="0055686C">
        <w:rPr>
          <w:rFonts w:ascii="Arial" w:hAnsi="Arial" w:cs="Arial"/>
          <w:sz w:val="24"/>
          <w:szCs w:val="24"/>
        </w:rPr>
        <w:t xml:space="preserve"> was that o</w:t>
      </w:r>
      <w:r w:rsidR="0055686C" w:rsidRPr="0055686C">
        <w:rPr>
          <w:rFonts w:ascii="Arial" w:eastAsia="Calibri" w:hAnsi="Arial" w:cs="Arial"/>
          <w:sz w:val="24"/>
          <w:szCs w:val="24"/>
        </w:rPr>
        <w:t xml:space="preserve">ne of the things </w:t>
      </w:r>
      <w:r w:rsidR="007B76DF">
        <w:rPr>
          <w:rFonts w:ascii="Arial" w:eastAsia="Calibri" w:hAnsi="Arial" w:cs="Arial"/>
          <w:sz w:val="24"/>
          <w:szCs w:val="24"/>
        </w:rPr>
        <w:t>Universities</w:t>
      </w:r>
      <w:r w:rsidR="0055686C" w:rsidRPr="0055686C">
        <w:rPr>
          <w:rFonts w:ascii="Arial" w:eastAsia="Calibri" w:hAnsi="Arial" w:cs="Arial"/>
          <w:sz w:val="24"/>
          <w:szCs w:val="24"/>
        </w:rPr>
        <w:t xml:space="preserve"> do extremely well is address gaps in subject knowledge which schools simply cannot do</w:t>
      </w:r>
      <w:r>
        <w:rPr>
          <w:rFonts w:ascii="Arial" w:eastAsia="Calibri" w:hAnsi="Arial" w:cs="Arial"/>
          <w:sz w:val="24"/>
          <w:szCs w:val="24"/>
        </w:rPr>
        <w:t>. T</w:t>
      </w:r>
      <w:r w:rsidR="0055686C" w:rsidRPr="0055686C">
        <w:rPr>
          <w:rFonts w:ascii="Arial" w:eastAsia="Calibri" w:hAnsi="Arial" w:cs="Arial"/>
          <w:sz w:val="24"/>
          <w:szCs w:val="24"/>
        </w:rPr>
        <w:t>hat was considered</w:t>
      </w:r>
      <w:r>
        <w:rPr>
          <w:rFonts w:ascii="Arial" w:eastAsia="Calibri" w:hAnsi="Arial" w:cs="Arial"/>
          <w:sz w:val="24"/>
          <w:szCs w:val="24"/>
        </w:rPr>
        <w:t xml:space="preserve"> by Jane </w:t>
      </w:r>
      <w:r w:rsidR="0055686C" w:rsidRPr="0055686C">
        <w:rPr>
          <w:rFonts w:ascii="Arial" w:eastAsia="Calibri" w:hAnsi="Arial" w:cs="Arial"/>
          <w:sz w:val="24"/>
          <w:szCs w:val="24"/>
        </w:rPr>
        <w:t xml:space="preserve">to be one of the </w:t>
      </w:r>
      <w:r w:rsidR="00F93767">
        <w:rPr>
          <w:rFonts w:ascii="Arial" w:eastAsia="Calibri" w:hAnsi="Arial" w:cs="Arial"/>
          <w:sz w:val="24"/>
          <w:szCs w:val="24"/>
        </w:rPr>
        <w:t>‘</w:t>
      </w:r>
      <w:r w:rsidR="0055686C" w:rsidRPr="0055686C">
        <w:rPr>
          <w:rFonts w:ascii="Arial" w:eastAsia="Calibri" w:hAnsi="Arial" w:cs="Arial"/>
          <w:sz w:val="24"/>
          <w:szCs w:val="24"/>
        </w:rPr>
        <w:t>huge weakn</w:t>
      </w:r>
      <w:r>
        <w:rPr>
          <w:rFonts w:ascii="Arial" w:eastAsia="Calibri" w:hAnsi="Arial" w:cs="Arial"/>
          <w:sz w:val="24"/>
          <w:szCs w:val="24"/>
        </w:rPr>
        <w:t>esses of school based training</w:t>
      </w:r>
      <w:r w:rsidR="00F93767">
        <w:rPr>
          <w:rFonts w:ascii="Arial" w:eastAsia="Calibri" w:hAnsi="Arial" w:cs="Arial"/>
          <w:sz w:val="24"/>
          <w:szCs w:val="24"/>
        </w:rPr>
        <w:t>’</w:t>
      </w:r>
      <w:r w:rsidR="0055686C" w:rsidRPr="0055686C">
        <w:rPr>
          <w:rFonts w:ascii="Arial" w:eastAsia="Calibri" w:hAnsi="Arial" w:cs="Arial"/>
          <w:sz w:val="24"/>
          <w:szCs w:val="24"/>
        </w:rPr>
        <w:t xml:space="preserve">. </w:t>
      </w:r>
      <w:r>
        <w:rPr>
          <w:rFonts w:ascii="Arial" w:eastAsia="Calibri" w:hAnsi="Arial" w:cs="Arial"/>
          <w:sz w:val="24"/>
          <w:szCs w:val="24"/>
        </w:rPr>
        <w:t>However,</w:t>
      </w:r>
      <w:r w:rsidR="0055686C" w:rsidRPr="0055686C">
        <w:rPr>
          <w:rFonts w:ascii="Arial" w:eastAsia="Calibri" w:hAnsi="Arial" w:cs="Arial"/>
          <w:sz w:val="24"/>
          <w:szCs w:val="24"/>
        </w:rPr>
        <w:t xml:space="preserve"> it was recognised that </w:t>
      </w:r>
      <w:r>
        <w:rPr>
          <w:rFonts w:ascii="Arial" w:hAnsi="Arial" w:cs="Arial"/>
          <w:sz w:val="24"/>
          <w:szCs w:val="24"/>
        </w:rPr>
        <w:t>ITP</w:t>
      </w:r>
      <w:r w:rsidR="0055686C" w:rsidRPr="0055686C">
        <w:rPr>
          <w:rFonts w:ascii="Arial" w:hAnsi="Arial" w:cs="Arial"/>
          <w:sz w:val="24"/>
          <w:szCs w:val="24"/>
        </w:rPr>
        <w:t xml:space="preserve"> courses could never equip students fully for the complexities they will face in any given classroom for the rest of their career and </w:t>
      </w:r>
      <w:r>
        <w:rPr>
          <w:rFonts w:ascii="Arial" w:hAnsi="Arial" w:cs="Arial"/>
          <w:sz w:val="24"/>
          <w:szCs w:val="24"/>
        </w:rPr>
        <w:t xml:space="preserve">so </w:t>
      </w:r>
      <w:r w:rsidR="0055686C" w:rsidRPr="0055686C">
        <w:rPr>
          <w:rFonts w:ascii="Arial" w:hAnsi="Arial" w:cs="Arial"/>
          <w:sz w:val="24"/>
          <w:szCs w:val="24"/>
        </w:rPr>
        <w:t>there was a call for CPD to be better.</w:t>
      </w:r>
      <w:r>
        <w:rPr>
          <w:rFonts w:ascii="Arial" w:hAnsi="Arial" w:cs="Arial"/>
          <w:sz w:val="24"/>
          <w:szCs w:val="24"/>
        </w:rPr>
        <w:t xml:space="preserve"> </w:t>
      </w:r>
    </w:p>
    <w:p w:rsidR="001120C2" w:rsidRDefault="001120C2" w:rsidP="00D333E1">
      <w:pPr>
        <w:spacing w:line="480" w:lineRule="auto"/>
        <w:rPr>
          <w:rFonts w:ascii="Arial" w:hAnsi="Arial" w:cs="Arial"/>
          <w:sz w:val="24"/>
          <w:szCs w:val="24"/>
        </w:rPr>
      </w:pPr>
    </w:p>
    <w:p w:rsidR="00E2530A" w:rsidRDefault="004D559B" w:rsidP="00D333E1">
      <w:pPr>
        <w:spacing w:line="480" w:lineRule="auto"/>
        <w:rPr>
          <w:rFonts w:ascii="Arial" w:hAnsi="Arial" w:cs="Arial"/>
          <w:sz w:val="24"/>
          <w:szCs w:val="24"/>
        </w:rPr>
      </w:pPr>
      <w:r w:rsidRPr="004D559B">
        <w:rPr>
          <w:rFonts w:ascii="Arial" w:hAnsi="Arial" w:cs="Arial"/>
          <w:sz w:val="24"/>
          <w:szCs w:val="24"/>
        </w:rPr>
        <w:lastRenderedPageBreak/>
        <w:t xml:space="preserve">Although there seemed to be a general consensus that </w:t>
      </w:r>
      <w:r w:rsidR="007B76DF">
        <w:rPr>
          <w:rFonts w:ascii="Arial" w:hAnsi="Arial" w:cs="Arial"/>
          <w:sz w:val="24"/>
          <w:szCs w:val="24"/>
        </w:rPr>
        <w:t>Universities</w:t>
      </w:r>
      <w:r w:rsidRPr="004D559B">
        <w:rPr>
          <w:rFonts w:ascii="Arial" w:hAnsi="Arial" w:cs="Arial"/>
          <w:sz w:val="24"/>
          <w:szCs w:val="24"/>
        </w:rPr>
        <w:t xml:space="preserve"> do have </w:t>
      </w:r>
      <w:r w:rsidRPr="004D559B">
        <w:rPr>
          <w:rFonts w:ascii="Arial" w:hAnsi="Arial" w:cs="Arial"/>
          <w:i/>
          <w:sz w:val="24"/>
          <w:szCs w:val="24"/>
        </w:rPr>
        <w:t xml:space="preserve">a </w:t>
      </w:r>
      <w:r w:rsidRPr="004D559B">
        <w:rPr>
          <w:rFonts w:ascii="Arial" w:hAnsi="Arial" w:cs="Arial"/>
          <w:sz w:val="24"/>
          <w:szCs w:val="24"/>
        </w:rPr>
        <w:t xml:space="preserve">role in education although there was discord as to </w:t>
      </w:r>
      <w:r w:rsidRPr="004D559B">
        <w:rPr>
          <w:rFonts w:ascii="Arial" w:hAnsi="Arial" w:cs="Arial"/>
          <w:i/>
          <w:sz w:val="24"/>
          <w:szCs w:val="24"/>
        </w:rPr>
        <w:t>what</w:t>
      </w:r>
      <w:r w:rsidRPr="004D559B">
        <w:rPr>
          <w:rFonts w:ascii="Arial" w:hAnsi="Arial" w:cs="Arial"/>
          <w:sz w:val="24"/>
          <w:szCs w:val="24"/>
        </w:rPr>
        <w:t xml:space="preserve"> that role might or needs to be. There was also a sense that some </w:t>
      </w:r>
      <w:r w:rsidR="00C4708F">
        <w:rPr>
          <w:rFonts w:ascii="Arial" w:hAnsi="Arial" w:cs="Arial"/>
          <w:sz w:val="24"/>
          <w:szCs w:val="24"/>
        </w:rPr>
        <w:t>u</w:t>
      </w:r>
      <w:r w:rsidR="007B76DF">
        <w:rPr>
          <w:rFonts w:ascii="Arial" w:hAnsi="Arial" w:cs="Arial"/>
          <w:sz w:val="24"/>
          <w:szCs w:val="24"/>
        </w:rPr>
        <w:t>niversity</w:t>
      </w:r>
      <w:r w:rsidRPr="004D559B">
        <w:rPr>
          <w:rFonts w:ascii="Arial" w:hAnsi="Arial" w:cs="Arial"/>
          <w:sz w:val="24"/>
          <w:szCs w:val="24"/>
        </w:rPr>
        <w:t xml:space="preserve"> input in teacher preparation can lack </w:t>
      </w:r>
      <w:r w:rsidR="00F93767">
        <w:rPr>
          <w:rFonts w:ascii="Arial" w:hAnsi="Arial" w:cs="Arial"/>
          <w:sz w:val="24"/>
          <w:szCs w:val="24"/>
        </w:rPr>
        <w:t>‘</w:t>
      </w:r>
      <w:r w:rsidRPr="004D559B">
        <w:rPr>
          <w:rFonts w:ascii="Arial" w:hAnsi="Arial" w:cs="Arial"/>
          <w:sz w:val="24"/>
          <w:szCs w:val="24"/>
        </w:rPr>
        <w:t>relevancy for what is requ</w:t>
      </w:r>
      <w:r w:rsidR="00A040AE">
        <w:rPr>
          <w:rFonts w:ascii="Arial" w:hAnsi="Arial" w:cs="Arial"/>
          <w:sz w:val="24"/>
          <w:szCs w:val="24"/>
        </w:rPr>
        <w:t>ired to be an effective teacher</w:t>
      </w:r>
      <w:r w:rsidR="00F93767">
        <w:rPr>
          <w:rFonts w:ascii="Arial" w:hAnsi="Arial" w:cs="Arial"/>
          <w:sz w:val="24"/>
          <w:szCs w:val="24"/>
        </w:rPr>
        <w:t>’</w:t>
      </w:r>
      <w:r w:rsidR="00A040AE">
        <w:rPr>
          <w:rFonts w:ascii="Arial" w:hAnsi="Arial" w:cs="Arial"/>
          <w:sz w:val="24"/>
          <w:szCs w:val="24"/>
        </w:rPr>
        <w:t xml:space="preserve"> (Daniel).</w:t>
      </w:r>
      <w:r w:rsidRPr="004D559B">
        <w:rPr>
          <w:rFonts w:ascii="Arial" w:hAnsi="Arial" w:cs="Arial"/>
          <w:sz w:val="24"/>
          <w:szCs w:val="24"/>
        </w:rPr>
        <w:t xml:space="preserve"> Indeed </w:t>
      </w:r>
      <w:r w:rsidR="00A040AE">
        <w:rPr>
          <w:rFonts w:ascii="Arial" w:hAnsi="Arial" w:cs="Arial"/>
          <w:sz w:val="24"/>
          <w:szCs w:val="24"/>
        </w:rPr>
        <w:t>he</w:t>
      </w:r>
      <w:r w:rsidRPr="004D559B">
        <w:rPr>
          <w:rFonts w:ascii="Arial" w:hAnsi="Arial" w:cs="Arial"/>
          <w:sz w:val="24"/>
          <w:szCs w:val="24"/>
        </w:rPr>
        <w:t xml:space="preserve"> claimed that </w:t>
      </w:r>
      <w:r w:rsidR="007B76DF">
        <w:rPr>
          <w:rFonts w:ascii="Arial" w:hAnsi="Arial" w:cs="Arial"/>
          <w:sz w:val="24"/>
          <w:szCs w:val="24"/>
        </w:rPr>
        <w:t>Universities</w:t>
      </w:r>
      <w:r w:rsidRPr="004D559B">
        <w:rPr>
          <w:rFonts w:ascii="Arial" w:hAnsi="Arial" w:cs="Arial"/>
          <w:sz w:val="24"/>
          <w:szCs w:val="24"/>
        </w:rPr>
        <w:t xml:space="preserve"> were </w:t>
      </w:r>
      <w:r w:rsidR="00F93767">
        <w:rPr>
          <w:rFonts w:ascii="Arial" w:hAnsi="Arial" w:cs="Arial"/>
          <w:sz w:val="24"/>
          <w:szCs w:val="24"/>
        </w:rPr>
        <w:t>‘</w:t>
      </w:r>
      <w:r w:rsidRPr="004D559B">
        <w:rPr>
          <w:rFonts w:ascii="Arial" w:hAnsi="Arial" w:cs="Arial"/>
          <w:sz w:val="24"/>
          <w:szCs w:val="24"/>
        </w:rPr>
        <w:t>a legitimate target of successive Governments</w:t>
      </w:r>
      <w:r w:rsidR="00F93767">
        <w:rPr>
          <w:rFonts w:ascii="Arial" w:hAnsi="Arial" w:cs="Arial"/>
          <w:sz w:val="24"/>
          <w:szCs w:val="24"/>
        </w:rPr>
        <w:t>’</w:t>
      </w:r>
      <w:r w:rsidRPr="004D559B">
        <w:rPr>
          <w:rFonts w:ascii="Arial" w:hAnsi="Arial" w:cs="Arial"/>
          <w:sz w:val="24"/>
          <w:szCs w:val="24"/>
        </w:rPr>
        <w:t xml:space="preserve"> and </w:t>
      </w:r>
      <w:r w:rsidR="00A040AE">
        <w:rPr>
          <w:rFonts w:ascii="Arial" w:hAnsi="Arial" w:cs="Arial"/>
          <w:sz w:val="24"/>
          <w:szCs w:val="24"/>
        </w:rPr>
        <w:t xml:space="preserve">Margaret </w:t>
      </w:r>
      <w:r w:rsidRPr="004D559B">
        <w:rPr>
          <w:rFonts w:ascii="Arial" w:hAnsi="Arial" w:cs="Arial"/>
          <w:sz w:val="24"/>
          <w:szCs w:val="24"/>
        </w:rPr>
        <w:t xml:space="preserve">concurred with the quotation that regarded ITE courses as </w:t>
      </w:r>
      <w:r w:rsidR="00F93767">
        <w:rPr>
          <w:rFonts w:ascii="Arial" w:hAnsi="Arial" w:cs="Arial"/>
          <w:sz w:val="24"/>
          <w:szCs w:val="24"/>
        </w:rPr>
        <w:t>‘</w:t>
      </w:r>
      <w:r w:rsidRPr="004D559B">
        <w:rPr>
          <w:rFonts w:ascii="Arial" w:hAnsi="Arial" w:cs="Arial"/>
          <w:sz w:val="24"/>
          <w:szCs w:val="24"/>
        </w:rPr>
        <w:t>full of trivia</w:t>
      </w:r>
      <w:r w:rsidR="00F93767">
        <w:rPr>
          <w:rFonts w:ascii="Arial" w:hAnsi="Arial" w:cs="Arial"/>
          <w:sz w:val="24"/>
          <w:szCs w:val="24"/>
        </w:rPr>
        <w:t>’</w:t>
      </w:r>
      <w:r w:rsidRPr="004D559B">
        <w:rPr>
          <w:rFonts w:ascii="Arial" w:hAnsi="Arial" w:cs="Arial"/>
          <w:sz w:val="24"/>
          <w:szCs w:val="24"/>
        </w:rPr>
        <w:t xml:space="preserve"> and that </w:t>
      </w:r>
      <w:r w:rsidR="00F93767">
        <w:rPr>
          <w:rFonts w:ascii="Arial" w:hAnsi="Arial" w:cs="Arial"/>
          <w:sz w:val="24"/>
          <w:szCs w:val="24"/>
        </w:rPr>
        <w:t>‘</w:t>
      </w:r>
      <w:r w:rsidRPr="004D559B">
        <w:rPr>
          <w:rFonts w:ascii="Arial" w:hAnsi="Arial" w:cs="Arial"/>
          <w:sz w:val="24"/>
          <w:szCs w:val="24"/>
        </w:rPr>
        <w:t>formal t</w:t>
      </w:r>
      <w:r w:rsidR="00A040AE">
        <w:rPr>
          <w:rFonts w:ascii="Arial" w:hAnsi="Arial" w:cs="Arial"/>
          <w:sz w:val="24"/>
          <w:szCs w:val="24"/>
        </w:rPr>
        <w:t>eacher training is unnecessary</w:t>
      </w:r>
      <w:r w:rsidR="00F93767">
        <w:rPr>
          <w:rFonts w:ascii="Arial" w:hAnsi="Arial" w:cs="Arial"/>
          <w:sz w:val="24"/>
          <w:szCs w:val="24"/>
        </w:rPr>
        <w:t>’</w:t>
      </w:r>
      <w:r w:rsidRPr="004D559B">
        <w:rPr>
          <w:rFonts w:ascii="Arial" w:hAnsi="Arial" w:cs="Arial"/>
          <w:sz w:val="24"/>
          <w:szCs w:val="24"/>
        </w:rPr>
        <w:t xml:space="preserve">. </w:t>
      </w:r>
      <w:r w:rsidR="00A040AE">
        <w:rPr>
          <w:rFonts w:ascii="Arial" w:hAnsi="Arial" w:cs="Arial"/>
          <w:sz w:val="24"/>
          <w:szCs w:val="24"/>
        </w:rPr>
        <w:t>Daniel concluded</w:t>
      </w:r>
      <w:r w:rsidRPr="004D559B">
        <w:rPr>
          <w:rFonts w:ascii="Arial" w:hAnsi="Arial" w:cs="Arial"/>
          <w:sz w:val="24"/>
          <w:szCs w:val="24"/>
        </w:rPr>
        <w:t xml:space="preserve"> that, </w:t>
      </w:r>
      <w:r w:rsidR="00F93767">
        <w:rPr>
          <w:rFonts w:ascii="Arial" w:hAnsi="Arial" w:cs="Arial"/>
          <w:sz w:val="24"/>
          <w:szCs w:val="24"/>
        </w:rPr>
        <w:t>‘</w:t>
      </w:r>
      <w:r w:rsidRPr="004D559B">
        <w:rPr>
          <w:rFonts w:ascii="Arial" w:hAnsi="Arial" w:cs="Arial"/>
          <w:sz w:val="24"/>
          <w:szCs w:val="24"/>
        </w:rPr>
        <w:t>There is a distinct possibly that there is no future fo</w:t>
      </w:r>
      <w:r w:rsidR="00A040AE">
        <w:rPr>
          <w:rFonts w:ascii="Arial" w:hAnsi="Arial" w:cs="Arial"/>
          <w:sz w:val="24"/>
          <w:szCs w:val="24"/>
        </w:rPr>
        <w:t>r teacher education programmes</w:t>
      </w:r>
      <w:r w:rsidR="00F93767">
        <w:rPr>
          <w:rFonts w:ascii="Arial" w:hAnsi="Arial" w:cs="Arial"/>
          <w:sz w:val="24"/>
          <w:szCs w:val="24"/>
        </w:rPr>
        <w:t>’</w:t>
      </w:r>
      <w:r w:rsidRPr="004D559B">
        <w:rPr>
          <w:rFonts w:ascii="Arial" w:hAnsi="Arial" w:cs="Arial"/>
          <w:sz w:val="24"/>
          <w:szCs w:val="24"/>
        </w:rPr>
        <w:t>.</w:t>
      </w:r>
    </w:p>
    <w:p w:rsidR="00E02DA5" w:rsidRPr="00D333E1" w:rsidRDefault="00E02DA5" w:rsidP="00D333E1">
      <w:pPr>
        <w:spacing w:line="480" w:lineRule="auto"/>
        <w:rPr>
          <w:rFonts w:ascii="Arial" w:hAnsi="Arial" w:cs="Arial"/>
          <w:sz w:val="12"/>
          <w:szCs w:val="12"/>
        </w:rPr>
      </w:pPr>
    </w:p>
    <w:p w:rsidR="00C86EB2" w:rsidRDefault="00E25CE7" w:rsidP="00D333E1">
      <w:pPr>
        <w:spacing w:line="480" w:lineRule="auto"/>
        <w:rPr>
          <w:rFonts w:ascii="Arial" w:hAnsi="Arial" w:cs="Arial"/>
          <w:sz w:val="24"/>
          <w:szCs w:val="24"/>
        </w:rPr>
      </w:pPr>
      <w:r>
        <w:rPr>
          <w:rFonts w:ascii="Arial" w:hAnsi="Arial" w:cs="Arial"/>
          <w:sz w:val="24"/>
          <w:szCs w:val="24"/>
        </w:rPr>
        <w:t>Jane</w:t>
      </w:r>
      <w:r w:rsidR="00A040AE">
        <w:rPr>
          <w:rFonts w:ascii="Arial" w:hAnsi="Arial" w:cs="Arial"/>
          <w:sz w:val="24"/>
          <w:szCs w:val="24"/>
        </w:rPr>
        <w:t xml:space="preserve"> considered there to be a notable difference in</w:t>
      </w:r>
      <w:r w:rsidR="0055686C" w:rsidRPr="0055686C">
        <w:rPr>
          <w:rFonts w:ascii="Arial" w:eastAsia="Calibri" w:hAnsi="Arial" w:cs="Arial"/>
          <w:sz w:val="24"/>
          <w:szCs w:val="24"/>
        </w:rPr>
        <w:t xml:space="preserve"> confident departments of education and less confident </w:t>
      </w:r>
      <w:r w:rsidR="00A040AE">
        <w:rPr>
          <w:rFonts w:ascii="Arial" w:eastAsia="Calibri" w:hAnsi="Arial" w:cs="Arial"/>
          <w:sz w:val="24"/>
          <w:szCs w:val="24"/>
        </w:rPr>
        <w:t xml:space="preserve">ones. She suggested </w:t>
      </w:r>
      <w:r w:rsidR="0055686C" w:rsidRPr="0055686C">
        <w:rPr>
          <w:rFonts w:ascii="Arial" w:eastAsia="Calibri" w:hAnsi="Arial" w:cs="Arial"/>
          <w:sz w:val="24"/>
          <w:szCs w:val="24"/>
        </w:rPr>
        <w:t>that there is a respect by Ofsted for those providers who critically evaluate and challenge ideologies t</w:t>
      </w:r>
      <w:r w:rsidR="00A040AE">
        <w:rPr>
          <w:rFonts w:ascii="Arial" w:eastAsia="Calibri" w:hAnsi="Arial" w:cs="Arial"/>
          <w:sz w:val="24"/>
          <w:szCs w:val="24"/>
        </w:rPr>
        <w:t>hrough theoretical perspectives and</w:t>
      </w:r>
      <w:r>
        <w:rPr>
          <w:rFonts w:ascii="Arial" w:hAnsi="Arial" w:cs="Arial"/>
          <w:sz w:val="24"/>
          <w:szCs w:val="24"/>
        </w:rPr>
        <w:t xml:space="preserve"> relayed a conversation she</w:t>
      </w:r>
      <w:r w:rsidR="0055686C" w:rsidRPr="0055686C">
        <w:rPr>
          <w:rFonts w:ascii="Arial" w:hAnsi="Arial" w:cs="Arial"/>
          <w:sz w:val="24"/>
          <w:szCs w:val="24"/>
        </w:rPr>
        <w:t xml:space="preserve"> had had with a membe</w:t>
      </w:r>
      <w:r w:rsidR="00A040AE">
        <w:rPr>
          <w:rFonts w:ascii="Arial" w:hAnsi="Arial" w:cs="Arial"/>
          <w:sz w:val="24"/>
          <w:szCs w:val="24"/>
        </w:rPr>
        <w:t>r of the Government recently who</w:t>
      </w:r>
      <w:r w:rsidR="0055686C" w:rsidRPr="0055686C">
        <w:rPr>
          <w:rFonts w:ascii="Arial" w:hAnsi="Arial" w:cs="Arial"/>
          <w:sz w:val="24"/>
          <w:szCs w:val="24"/>
        </w:rPr>
        <w:t xml:space="preserve"> claimed that </w:t>
      </w:r>
      <w:r w:rsidR="00C4708F">
        <w:rPr>
          <w:rFonts w:ascii="Arial" w:hAnsi="Arial" w:cs="Arial"/>
          <w:sz w:val="24"/>
          <w:szCs w:val="24"/>
        </w:rPr>
        <w:t>university</w:t>
      </w:r>
      <w:r w:rsidR="0055686C" w:rsidRPr="0055686C">
        <w:rPr>
          <w:rFonts w:ascii="Arial" w:hAnsi="Arial" w:cs="Arial"/>
          <w:sz w:val="24"/>
          <w:szCs w:val="24"/>
        </w:rPr>
        <w:t xml:space="preserve"> Departments of Education were regarded by some as</w:t>
      </w:r>
      <w:r w:rsidR="00C86EB2">
        <w:rPr>
          <w:rFonts w:ascii="Arial" w:hAnsi="Arial" w:cs="Arial"/>
          <w:sz w:val="24"/>
          <w:szCs w:val="24"/>
        </w:rPr>
        <w:t>:</w:t>
      </w:r>
    </w:p>
    <w:p w:rsidR="0055686C" w:rsidRDefault="00E71652" w:rsidP="005958FA">
      <w:pPr>
        <w:spacing w:line="240" w:lineRule="auto"/>
        <w:ind w:left="284"/>
        <w:rPr>
          <w:rFonts w:ascii="Arial" w:hAnsi="Arial" w:cs="Arial"/>
          <w:sz w:val="24"/>
          <w:szCs w:val="24"/>
        </w:rPr>
      </w:pPr>
      <w:r>
        <w:rPr>
          <w:rFonts w:ascii="Arial" w:hAnsi="Arial" w:cs="Arial"/>
          <w:sz w:val="24"/>
          <w:szCs w:val="24"/>
        </w:rPr>
        <w:t>H</w:t>
      </w:r>
      <w:r w:rsidR="0055686C" w:rsidRPr="0055686C">
        <w:rPr>
          <w:rFonts w:ascii="Arial" w:hAnsi="Arial" w:cs="Arial"/>
          <w:sz w:val="24"/>
          <w:szCs w:val="24"/>
        </w:rPr>
        <w:t xml:space="preserve">ot beds of Marxist </w:t>
      </w:r>
      <w:proofErr w:type="spellStart"/>
      <w:r w:rsidR="0055686C" w:rsidRPr="0055686C">
        <w:rPr>
          <w:rFonts w:ascii="Arial" w:hAnsi="Arial" w:cs="Arial"/>
          <w:sz w:val="24"/>
          <w:szCs w:val="24"/>
        </w:rPr>
        <w:t>Radicalists</w:t>
      </w:r>
      <w:proofErr w:type="spellEnd"/>
      <w:r w:rsidR="0055686C" w:rsidRPr="0055686C">
        <w:rPr>
          <w:rFonts w:ascii="Arial" w:hAnsi="Arial" w:cs="Arial"/>
          <w:sz w:val="24"/>
          <w:szCs w:val="24"/>
        </w:rPr>
        <w:t xml:space="preserve"> where beginning teachers were taught training techniques with no effectiveness and his mission was to break </w:t>
      </w:r>
      <w:r>
        <w:rPr>
          <w:rFonts w:ascii="Arial" w:hAnsi="Arial" w:cs="Arial"/>
          <w:sz w:val="24"/>
          <w:szCs w:val="24"/>
        </w:rPr>
        <w:t>their strangle hold on teachers</w:t>
      </w:r>
      <w:r w:rsidR="0055686C" w:rsidRPr="0055686C">
        <w:rPr>
          <w:rFonts w:ascii="Arial" w:hAnsi="Arial" w:cs="Arial"/>
          <w:sz w:val="24"/>
          <w:szCs w:val="24"/>
        </w:rPr>
        <w:t xml:space="preserve"> </w:t>
      </w:r>
      <w:r w:rsidR="00E25CE7">
        <w:rPr>
          <w:rFonts w:ascii="Arial" w:hAnsi="Arial" w:cs="Arial"/>
          <w:sz w:val="24"/>
          <w:szCs w:val="24"/>
        </w:rPr>
        <w:t>(</w:t>
      </w:r>
      <w:r w:rsidR="004E46A2">
        <w:rPr>
          <w:rFonts w:ascii="Arial" w:hAnsi="Arial" w:cs="Arial"/>
          <w:sz w:val="24"/>
          <w:szCs w:val="24"/>
        </w:rPr>
        <w:t>Jane</w:t>
      </w:r>
      <w:r w:rsidR="00E25CE7">
        <w:rPr>
          <w:rFonts w:ascii="Arial" w:hAnsi="Arial" w:cs="Arial"/>
          <w:sz w:val="24"/>
          <w:szCs w:val="24"/>
        </w:rPr>
        <w:t>)</w:t>
      </w:r>
      <w:r w:rsidR="0055686C" w:rsidRPr="0055686C">
        <w:rPr>
          <w:rFonts w:ascii="Arial" w:hAnsi="Arial" w:cs="Arial"/>
          <w:sz w:val="24"/>
          <w:szCs w:val="24"/>
        </w:rPr>
        <w:t>.</w:t>
      </w:r>
    </w:p>
    <w:p w:rsidR="00D43933" w:rsidRDefault="00D43933" w:rsidP="004D559B">
      <w:pPr>
        <w:spacing w:line="360" w:lineRule="auto"/>
      </w:pPr>
    </w:p>
    <w:p w:rsidR="00C4662E" w:rsidRDefault="00E25CE7" w:rsidP="00C86EB2">
      <w:pPr>
        <w:spacing w:line="360" w:lineRule="auto"/>
        <w:rPr>
          <w:rFonts w:ascii="Arial" w:hAnsi="Arial" w:cs="Arial"/>
          <w:sz w:val="24"/>
          <w:szCs w:val="24"/>
        </w:rPr>
      </w:pPr>
      <w:r>
        <w:rPr>
          <w:rFonts w:ascii="Arial" w:hAnsi="Arial" w:cs="Arial"/>
          <w:sz w:val="24"/>
          <w:szCs w:val="24"/>
        </w:rPr>
        <w:t>John</w:t>
      </w:r>
      <w:r w:rsidR="0055686C" w:rsidRPr="0055686C">
        <w:rPr>
          <w:rFonts w:ascii="Arial" w:hAnsi="Arial" w:cs="Arial"/>
          <w:sz w:val="24"/>
          <w:szCs w:val="24"/>
        </w:rPr>
        <w:t xml:space="preserve"> claimed that there is a need for research based knowledge which goes with </w:t>
      </w:r>
      <w:r w:rsidR="00C4708F">
        <w:rPr>
          <w:rFonts w:ascii="Arial" w:hAnsi="Arial" w:cs="Arial"/>
          <w:sz w:val="24"/>
          <w:szCs w:val="24"/>
        </w:rPr>
        <w:t>university</w:t>
      </w:r>
      <w:r w:rsidR="00C86EB2">
        <w:rPr>
          <w:rFonts w:ascii="Arial" w:hAnsi="Arial" w:cs="Arial"/>
          <w:sz w:val="24"/>
          <w:szCs w:val="24"/>
        </w:rPr>
        <w:t xml:space="preserve"> skills and experience: </w:t>
      </w:r>
    </w:p>
    <w:p w:rsidR="00E71652" w:rsidRDefault="0055686C" w:rsidP="00C86EB2">
      <w:pPr>
        <w:spacing w:line="240" w:lineRule="auto"/>
        <w:ind w:left="284"/>
        <w:rPr>
          <w:rFonts w:ascii="Arial" w:hAnsi="Arial" w:cs="Arial"/>
          <w:sz w:val="24"/>
          <w:szCs w:val="24"/>
        </w:rPr>
      </w:pPr>
      <w:r w:rsidRPr="0055686C">
        <w:rPr>
          <w:rFonts w:ascii="Arial" w:hAnsi="Arial" w:cs="Arial"/>
          <w:sz w:val="24"/>
          <w:szCs w:val="24"/>
        </w:rPr>
        <w:t>I’m commit</w:t>
      </w:r>
      <w:r w:rsidR="00E71652">
        <w:rPr>
          <w:rFonts w:ascii="Arial" w:hAnsi="Arial" w:cs="Arial"/>
          <w:sz w:val="24"/>
          <w:szCs w:val="24"/>
        </w:rPr>
        <w:t>ted to idea of theorised practic</w:t>
      </w:r>
      <w:r w:rsidRPr="0055686C">
        <w:rPr>
          <w:rFonts w:ascii="Arial" w:hAnsi="Arial" w:cs="Arial"/>
          <w:sz w:val="24"/>
          <w:szCs w:val="24"/>
        </w:rPr>
        <w:t>e and practical theorising but you can’t do that without a bit of theory being in there and so only the stripping out of the disciplines of education has left some provision as being</w:t>
      </w:r>
      <w:r w:rsidR="00E71652">
        <w:rPr>
          <w:rFonts w:ascii="Arial" w:hAnsi="Arial" w:cs="Arial"/>
          <w:sz w:val="24"/>
          <w:szCs w:val="24"/>
        </w:rPr>
        <w:t xml:space="preserve"> under informed intellectually </w:t>
      </w:r>
      <w:r w:rsidR="00E25CE7">
        <w:rPr>
          <w:rFonts w:ascii="Arial" w:hAnsi="Arial" w:cs="Arial"/>
          <w:sz w:val="24"/>
          <w:szCs w:val="24"/>
        </w:rPr>
        <w:t>(J</w:t>
      </w:r>
      <w:r w:rsidR="004E46A2">
        <w:rPr>
          <w:rFonts w:ascii="Arial" w:hAnsi="Arial" w:cs="Arial"/>
          <w:sz w:val="24"/>
          <w:szCs w:val="24"/>
        </w:rPr>
        <w:t>ohn</w:t>
      </w:r>
      <w:r w:rsidR="00E25CE7">
        <w:rPr>
          <w:rFonts w:ascii="Arial" w:hAnsi="Arial" w:cs="Arial"/>
          <w:sz w:val="24"/>
          <w:szCs w:val="24"/>
        </w:rPr>
        <w:t>)</w:t>
      </w:r>
      <w:r w:rsidRPr="0055686C">
        <w:rPr>
          <w:rFonts w:ascii="Arial" w:hAnsi="Arial" w:cs="Arial"/>
          <w:sz w:val="24"/>
          <w:szCs w:val="24"/>
        </w:rPr>
        <w:t xml:space="preserve">. </w:t>
      </w:r>
    </w:p>
    <w:p w:rsidR="00C4662E" w:rsidRDefault="00C4662E" w:rsidP="004D559B">
      <w:pPr>
        <w:spacing w:line="360" w:lineRule="auto"/>
        <w:ind w:left="284"/>
        <w:rPr>
          <w:rFonts w:ascii="Arial" w:hAnsi="Arial" w:cs="Arial"/>
          <w:sz w:val="24"/>
          <w:szCs w:val="24"/>
        </w:rPr>
      </w:pPr>
    </w:p>
    <w:p w:rsidR="00AE3780" w:rsidRDefault="004A7F9F" w:rsidP="004D559B">
      <w:pPr>
        <w:spacing w:line="360" w:lineRule="auto"/>
        <w:rPr>
          <w:rFonts w:ascii="Arial" w:hAnsi="Arial" w:cs="Arial"/>
          <w:sz w:val="24"/>
          <w:szCs w:val="24"/>
        </w:rPr>
      </w:pPr>
      <w:r>
        <w:rPr>
          <w:rFonts w:ascii="Arial" w:hAnsi="Arial" w:cs="Arial"/>
          <w:sz w:val="24"/>
          <w:szCs w:val="24"/>
        </w:rPr>
        <w:t>He also</w:t>
      </w:r>
      <w:r w:rsidR="00AE3780">
        <w:rPr>
          <w:rFonts w:ascii="Arial" w:hAnsi="Arial" w:cs="Arial"/>
          <w:sz w:val="24"/>
          <w:szCs w:val="24"/>
        </w:rPr>
        <w:t xml:space="preserve"> posited that now:</w:t>
      </w:r>
    </w:p>
    <w:p w:rsidR="00D43933" w:rsidRPr="00D333E1" w:rsidRDefault="00AE3780" w:rsidP="00D333E1">
      <w:pPr>
        <w:spacing w:line="240" w:lineRule="auto"/>
        <w:ind w:left="284"/>
        <w:rPr>
          <w:rFonts w:ascii="Arial" w:hAnsi="Arial" w:cs="Arial"/>
          <w:sz w:val="24"/>
          <w:szCs w:val="24"/>
        </w:rPr>
      </w:pPr>
      <w:r>
        <w:rPr>
          <w:rFonts w:ascii="Arial" w:hAnsi="Arial" w:cs="Arial"/>
          <w:sz w:val="24"/>
          <w:szCs w:val="24"/>
        </w:rPr>
        <w:t>W</w:t>
      </w:r>
      <w:r w:rsidR="0055686C" w:rsidRPr="0055686C">
        <w:rPr>
          <w:rFonts w:ascii="Arial" w:hAnsi="Arial" w:cs="Arial"/>
          <w:sz w:val="24"/>
          <w:szCs w:val="24"/>
        </w:rPr>
        <w:t xml:space="preserve">e not only have the removal of the intellectual base but what current policy is trying to do is undermine the partnership between schools and </w:t>
      </w:r>
      <w:r w:rsidR="00C4708F">
        <w:rPr>
          <w:rFonts w:ascii="Arial" w:hAnsi="Arial" w:cs="Arial"/>
          <w:sz w:val="24"/>
          <w:szCs w:val="24"/>
        </w:rPr>
        <w:t>u</w:t>
      </w:r>
      <w:r w:rsidR="007B76DF">
        <w:rPr>
          <w:rFonts w:ascii="Arial" w:hAnsi="Arial" w:cs="Arial"/>
          <w:sz w:val="24"/>
          <w:szCs w:val="24"/>
        </w:rPr>
        <w:t>niversities</w:t>
      </w:r>
      <w:r w:rsidR="0055686C" w:rsidRPr="0055686C">
        <w:rPr>
          <w:rFonts w:ascii="Arial" w:hAnsi="Arial" w:cs="Arial"/>
          <w:sz w:val="24"/>
          <w:szCs w:val="24"/>
        </w:rPr>
        <w:t xml:space="preserve"> and turn it into an entirely craft model which</w:t>
      </w:r>
      <w:r>
        <w:rPr>
          <w:rFonts w:ascii="Arial" w:hAnsi="Arial" w:cs="Arial"/>
          <w:sz w:val="24"/>
          <w:szCs w:val="24"/>
        </w:rPr>
        <w:t xml:space="preserve"> doesn’t really need </w:t>
      </w:r>
      <w:r w:rsidR="00C4708F">
        <w:rPr>
          <w:rFonts w:ascii="Arial" w:hAnsi="Arial" w:cs="Arial"/>
          <w:sz w:val="24"/>
          <w:szCs w:val="24"/>
        </w:rPr>
        <w:t>university</w:t>
      </w:r>
      <w:r w:rsidR="0055686C" w:rsidRPr="0055686C">
        <w:rPr>
          <w:rFonts w:ascii="Arial" w:hAnsi="Arial" w:cs="Arial"/>
          <w:sz w:val="24"/>
          <w:szCs w:val="24"/>
        </w:rPr>
        <w:t xml:space="preserve"> </w:t>
      </w:r>
      <w:r w:rsidR="004A7F9F">
        <w:rPr>
          <w:rFonts w:ascii="Arial" w:hAnsi="Arial" w:cs="Arial"/>
          <w:sz w:val="24"/>
          <w:szCs w:val="24"/>
        </w:rPr>
        <w:t>(</w:t>
      </w:r>
      <w:r w:rsidR="004E46A2">
        <w:rPr>
          <w:rFonts w:ascii="Arial" w:hAnsi="Arial" w:cs="Arial"/>
          <w:sz w:val="24"/>
          <w:szCs w:val="24"/>
        </w:rPr>
        <w:t>John</w:t>
      </w:r>
      <w:r w:rsidR="004A7F9F">
        <w:rPr>
          <w:rFonts w:ascii="Arial" w:hAnsi="Arial" w:cs="Arial"/>
          <w:sz w:val="24"/>
          <w:szCs w:val="24"/>
        </w:rPr>
        <w:t>)</w:t>
      </w:r>
      <w:r w:rsidR="0055686C" w:rsidRPr="0055686C">
        <w:rPr>
          <w:rFonts w:ascii="Arial" w:hAnsi="Arial" w:cs="Arial"/>
          <w:sz w:val="24"/>
          <w:szCs w:val="24"/>
        </w:rPr>
        <w:t>.</w:t>
      </w:r>
    </w:p>
    <w:p w:rsidR="0055686C" w:rsidRPr="0055686C" w:rsidRDefault="0055686C" w:rsidP="004D559B">
      <w:pPr>
        <w:spacing w:line="360" w:lineRule="auto"/>
        <w:rPr>
          <w:rFonts w:ascii="Arial" w:hAnsi="Arial" w:cs="Arial"/>
          <w:sz w:val="24"/>
          <w:szCs w:val="24"/>
        </w:rPr>
      </w:pPr>
      <w:r w:rsidRPr="0055686C">
        <w:rPr>
          <w:rFonts w:ascii="Arial" w:hAnsi="Arial" w:cs="Arial"/>
          <w:sz w:val="24"/>
          <w:szCs w:val="24"/>
        </w:rPr>
        <w:lastRenderedPageBreak/>
        <w:t>The question for the work-based questionnaire derived from this section was:</w:t>
      </w:r>
    </w:p>
    <w:p w:rsidR="00E54861" w:rsidRDefault="00C24C3F" w:rsidP="004D559B">
      <w:pPr>
        <w:spacing w:line="360" w:lineRule="auto"/>
        <w:rPr>
          <w:rFonts w:ascii="Arial" w:hAnsi="Arial" w:cs="Arial"/>
          <w:b/>
          <w:i/>
          <w:sz w:val="24"/>
          <w:szCs w:val="24"/>
        </w:rPr>
      </w:pPr>
      <w:r>
        <w:rPr>
          <w:rFonts w:ascii="Arial" w:hAnsi="Arial" w:cs="Arial"/>
          <w:b/>
          <w:i/>
          <w:sz w:val="24"/>
          <w:szCs w:val="24"/>
        </w:rPr>
        <w:t xml:space="preserve">Q1: </w:t>
      </w:r>
      <w:r w:rsidR="00543766">
        <w:rPr>
          <w:rFonts w:ascii="Arial" w:hAnsi="Arial" w:cs="Arial"/>
          <w:b/>
          <w:i/>
          <w:sz w:val="24"/>
          <w:szCs w:val="24"/>
        </w:rPr>
        <w:t>The Importance of Teaching</w:t>
      </w:r>
      <w:r w:rsidR="0055686C" w:rsidRPr="0055686C">
        <w:rPr>
          <w:rFonts w:ascii="Arial" w:hAnsi="Arial" w:cs="Arial"/>
          <w:b/>
          <w:i/>
          <w:sz w:val="24"/>
          <w:szCs w:val="24"/>
        </w:rPr>
        <w:t xml:space="preserve"> (2010) advocates a craft model of teaching which doesn’t really need the </w:t>
      </w:r>
      <w:r w:rsidR="00C4708F">
        <w:rPr>
          <w:rFonts w:ascii="Arial" w:hAnsi="Arial" w:cs="Arial"/>
          <w:b/>
          <w:i/>
          <w:sz w:val="24"/>
          <w:szCs w:val="24"/>
        </w:rPr>
        <w:t>university</w:t>
      </w:r>
      <w:r w:rsidR="0055686C" w:rsidRPr="0055686C">
        <w:rPr>
          <w:rFonts w:ascii="Arial" w:hAnsi="Arial" w:cs="Arial"/>
          <w:b/>
          <w:i/>
          <w:sz w:val="24"/>
          <w:szCs w:val="24"/>
        </w:rPr>
        <w:t>. To what degree would you say that there is the need for an intellectual base to initial teacher preparation?</w:t>
      </w:r>
    </w:p>
    <w:p w:rsidR="00BB47C1" w:rsidRDefault="003D0199" w:rsidP="00B670A3">
      <w:pPr>
        <w:spacing w:line="360" w:lineRule="auto"/>
        <w:rPr>
          <w:rFonts w:ascii="Arial" w:hAnsi="Arial" w:cs="Arial"/>
          <w:sz w:val="24"/>
          <w:szCs w:val="24"/>
        </w:rPr>
      </w:pPr>
      <w:r>
        <w:rPr>
          <w:rFonts w:ascii="Arial" w:hAnsi="Arial" w:cs="Arial"/>
          <w:sz w:val="24"/>
          <w:szCs w:val="24"/>
        </w:rPr>
        <w:t xml:space="preserve">It sought to ascertain views about the role of the </w:t>
      </w:r>
      <w:r w:rsidR="00C4708F">
        <w:rPr>
          <w:rFonts w:ascii="Arial" w:hAnsi="Arial" w:cs="Arial"/>
          <w:sz w:val="24"/>
          <w:szCs w:val="24"/>
        </w:rPr>
        <w:t>university</w:t>
      </w:r>
      <w:r w:rsidR="00E54861">
        <w:rPr>
          <w:rFonts w:ascii="Arial" w:hAnsi="Arial" w:cs="Arial"/>
          <w:sz w:val="24"/>
          <w:szCs w:val="24"/>
        </w:rPr>
        <w:t xml:space="preserve"> in a future model of ITP.</w:t>
      </w:r>
    </w:p>
    <w:p w:rsidR="00D333E1" w:rsidRPr="003D0199" w:rsidRDefault="00D333E1" w:rsidP="00B670A3">
      <w:pPr>
        <w:spacing w:line="360" w:lineRule="auto"/>
        <w:rPr>
          <w:rFonts w:ascii="Arial" w:hAnsi="Arial" w:cs="Arial"/>
          <w:sz w:val="24"/>
          <w:szCs w:val="24"/>
        </w:rPr>
      </w:pPr>
    </w:p>
    <w:p w:rsidR="0055686C" w:rsidRPr="00B670A3" w:rsidRDefault="0055686C" w:rsidP="00DD736F">
      <w:pPr>
        <w:pStyle w:val="ListParagraph"/>
        <w:numPr>
          <w:ilvl w:val="2"/>
          <w:numId w:val="47"/>
        </w:numPr>
        <w:spacing w:line="360" w:lineRule="auto"/>
        <w:rPr>
          <w:rFonts w:ascii="Arial" w:hAnsi="Arial" w:cs="Arial"/>
          <w:b/>
          <w:sz w:val="24"/>
          <w:szCs w:val="24"/>
        </w:rPr>
      </w:pPr>
      <w:r w:rsidRPr="00B670A3">
        <w:rPr>
          <w:rFonts w:ascii="Arial" w:hAnsi="Arial" w:cs="Arial"/>
          <w:b/>
          <w:sz w:val="24"/>
          <w:szCs w:val="24"/>
        </w:rPr>
        <w:t>School</w:t>
      </w:r>
    </w:p>
    <w:p w:rsidR="00D43933" w:rsidRPr="00D333E1" w:rsidRDefault="0055686C" w:rsidP="00D333E1">
      <w:pPr>
        <w:spacing w:line="480" w:lineRule="auto"/>
        <w:rPr>
          <w:rFonts w:ascii="Arial" w:hAnsi="Arial" w:cs="Arial"/>
          <w:sz w:val="24"/>
          <w:szCs w:val="24"/>
        </w:rPr>
      </w:pPr>
      <w:r w:rsidRPr="0055686C">
        <w:rPr>
          <w:rFonts w:ascii="Arial" w:hAnsi="Arial" w:cs="Arial"/>
          <w:sz w:val="24"/>
          <w:szCs w:val="24"/>
        </w:rPr>
        <w:t xml:space="preserve">There was a strong suggestion that teaching schools, just as teaching hospitals should be </w:t>
      </w:r>
      <w:r w:rsidR="00F93767">
        <w:rPr>
          <w:rFonts w:ascii="Arial" w:hAnsi="Arial" w:cs="Arial"/>
          <w:sz w:val="24"/>
          <w:szCs w:val="24"/>
        </w:rPr>
        <w:t>‘</w:t>
      </w:r>
      <w:r w:rsidRPr="0055686C">
        <w:rPr>
          <w:rFonts w:ascii="Arial" w:hAnsi="Arial" w:cs="Arial"/>
          <w:sz w:val="24"/>
          <w:szCs w:val="24"/>
        </w:rPr>
        <w:t>the way forward</w:t>
      </w:r>
      <w:r w:rsidR="00F93767">
        <w:rPr>
          <w:rFonts w:ascii="Arial" w:hAnsi="Arial" w:cs="Arial"/>
          <w:sz w:val="24"/>
          <w:szCs w:val="24"/>
        </w:rPr>
        <w:t>’</w:t>
      </w:r>
      <w:r w:rsidRPr="0055686C">
        <w:rPr>
          <w:rFonts w:ascii="Arial" w:hAnsi="Arial" w:cs="Arial"/>
          <w:sz w:val="24"/>
          <w:szCs w:val="24"/>
        </w:rPr>
        <w:t xml:space="preserve"> </w:t>
      </w:r>
      <w:r w:rsidR="00E2530A">
        <w:rPr>
          <w:rFonts w:ascii="Arial" w:hAnsi="Arial" w:cs="Arial"/>
          <w:sz w:val="24"/>
          <w:szCs w:val="24"/>
        </w:rPr>
        <w:t xml:space="preserve">from </w:t>
      </w:r>
      <w:r w:rsidR="004E46A2">
        <w:rPr>
          <w:rFonts w:ascii="Arial" w:hAnsi="Arial" w:cs="Arial"/>
          <w:sz w:val="24"/>
          <w:szCs w:val="24"/>
        </w:rPr>
        <w:t>Margaret</w:t>
      </w:r>
      <w:r w:rsidRPr="0055686C">
        <w:rPr>
          <w:rFonts w:ascii="Arial" w:hAnsi="Arial" w:cs="Arial"/>
          <w:sz w:val="24"/>
          <w:szCs w:val="24"/>
        </w:rPr>
        <w:t xml:space="preserve">, but then questions were raised about just how many schools are in a position to act as teaching schools. Issues around poor modelling in schools and current state of Primary schools were highlighted to demonstrate the challenges surrounding accommodating this model. </w:t>
      </w:r>
    </w:p>
    <w:p w:rsidR="00AE3780" w:rsidRDefault="00E2530A" w:rsidP="00D333E1">
      <w:pPr>
        <w:spacing w:line="480" w:lineRule="auto"/>
        <w:rPr>
          <w:rFonts w:ascii="Arial" w:hAnsi="Arial" w:cs="Arial"/>
          <w:sz w:val="24"/>
          <w:szCs w:val="24"/>
        </w:rPr>
      </w:pPr>
      <w:r>
        <w:rPr>
          <w:rFonts w:ascii="Arial" w:hAnsi="Arial" w:cs="Arial"/>
          <w:sz w:val="24"/>
          <w:szCs w:val="24"/>
        </w:rPr>
        <w:t>Sue</w:t>
      </w:r>
      <w:r w:rsidR="0055686C" w:rsidRPr="0055686C">
        <w:rPr>
          <w:rFonts w:ascii="Arial" w:hAnsi="Arial" w:cs="Arial"/>
          <w:sz w:val="24"/>
          <w:szCs w:val="24"/>
        </w:rPr>
        <w:t xml:space="preserve"> claimed that there is now </w:t>
      </w:r>
      <w:r w:rsidR="00F93767">
        <w:rPr>
          <w:rFonts w:ascii="Arial" w:hAnsi="Arial" w:cs="Arial"/>
          <w:sz w:val="24"/>
          <w:szCs w:val="24"/>
        </w:rPr>
        <w:t>‘</w:t>
      </w:r>
      <w:r w:rsidR="0055686C" w:rsidRPr="0055686C">
        <w:rPr>
          <w:rFonts w:ascii="Arial" w:hAnsi="Arial" w:cs="Arial"/>
          <w:sz w:val="24"/>
          <w:szCs w:val="24"/>
        </w:rPr>
        <w:t>a real ethos of conformism and compliance and formulaic teaching</w:t>
      </w:r>
      <w:r w:rsidR="00F93767">
        <w:rPr>
          <w:rFonts w:ascii="Arial" w:hAnsi="Arial" w:cs="Arial"/>
          <w:sz w:val="24"/>
          <w:szCs w:val="24"/>
        </w:rPr>
        <w:t>’</w:t>
      </w:r>
      <w:r w:rsidR="0055686C" w:rsidRPr="0055686C">
        <w:rPr>
          <w:rFonts w:ascii="Arial" w:hAnsi="Arial" w:cs="Arial"/>
          <w:sz w:val="24"/>
          <w:szCs w:val="24"/>
        </w:rPr>
        <w:t xml:space="preserve"> resulting in </w:t>
      </w:r>
      <w:r w:rsidR="00F93767">
        <w:rPr>
          <w:rFonts w:ascii="Arial" w:hAnsi="Arial" w:cs="Arial"/>
          <w:sz w:val="24"/>
          <w:szCs w:val="24"/>
        </w:rPr>
        <w:t>‘</w:t>
      </w:r>
      <w:r w:rsidR="0055686C" w:rsidRPr="0055686C">
        <w:rPr>
          <w:rFonts w:ascii="Arial" w:hAnsi="Arial" w:cs="Arial"/>
          <w:sz w:val="24"/>
          <w:szCs w:val="24"/>
        </w:rPr>
        <w:t>good traine</w:t>
      </w:r>
      <w:r>
        <w:rPr>
          <w:rFonts w:ascii="Arial" w:hAnsi="Arial" w:cs="Arial"/>
          <w:sz w:val="24"/>
          <w:szCs w:val="24"/>
        </w:rPr>
        <w:t>d technicians</w:t>
      </w:r>
      <w:r w:rsidR="00F93767">
        <w:rPr>
          <w:rFonts w:ascii="Arial" w:hAnsi="Arial" w:cs="Arial"/>
          <w:sz w:val="24"/>
          <w:szCs w:val="24"/>
        </w:rPr>
        <w:t>’</w:t>
      </w:r>
      <w:r>
        <w:rPr>
          <w:rFonts w:ascii="Arial" w:hAnsi="Arial" w:cs="Arial"/>
          <w:sz w:val="24"/>
          <w:szCs w:val="24"/>
        </w:rPr>
        <w:t xml:space="preserve"> in the classroom</w:t>
      </w:r>
      <w:r w:rsidR="0055686C" w:rsidRPr="0055686C">
        <w:rPr>
          <w:rFonts w:ascii="Arial" w:hAnsi="Arial" w:cs="Arial"/>
          <w:sz w:val="24"/>
          <w:szCs w:val="24"/>
        </w:rPr>
        <w:t xml:space="preserve">. </w:t>
      </w:r>
      <w:r>
        <w:rPr>
          <w:rFonts w:ascii="Arial" w:hAnsi="Arial" w:cs="Arial"/>
          <w:sz w:val="24"/>
          <w:szCs w:val="24"/>
        </w:rPr>
        <w:t>She</w:t>
      </w:r>
      <w:r w:rsidR="0055686C" w:rsidRPr="0055686C">
        <w:rPr>
          <w:rFonts w:ascii="Arial" w:hAnsi="Arial" w:cs="Arial"/>
          <w:sz w:val="24"/>
          <w:szCs w:val="24"/>
        </w:rPr>
        <w:t xml:space="preserve"> berated schools for adopting strategies </w:t>
      </w:r>
      <w:r w:rsidR="0055686C" w:rsidRPr="0055686C">
        <w:rPr>
          <w:rFonts w:ascii="Arial" w:eastAsia="Calibri" w:hAnsi="Arial" w:cs="Arial"/>
          <w:sz w:val="24"/>
          <w:szCs w:val="24"/>
        </w:rPr>
        <w:t xml:space="preserve">completely uncritically, formulaically and without </w:t>
      </w:r>
      <w:r w:rsidR="0055686C" w:rsidRPr="0055686C">
        <w:rPr>
          <w:rFonts w:ascii="Arial" w:hAnsi="Arial" w:cs="Arial"/>
          <w:sz w:val="24"/>
          <w:szCs w:val="24"/>
        </w:rPr>
        <w:t>asking the questions about the relationshi</w:t>
      </w:r>
      <w:r w:rsidR="00B670A3">
        <w:rPr>
          <w:rFonts w:ascii="Arial" w:hAnsi="Arial" w:cs="Arial"/>
          <w:sz w:val="24"/>
          <w:szCs w:val="24"/>
        </w:rPr>
        <w:t>p between process and content. Whilst t</w:t>
      </w:r>
      <w:r w:rsidR="0055686C" w:rsidRPr="0055686C">
        <w:rPr>
          <w:rFonts w:ascii="Arial" w:hAnsi="Arial" w:cs="Arial"/>
          <w:sz w:val="24"/>
          <w:szCs w:val="24"/>
        </w:rPr>
        <w:t xml:space="preserve">here was an acknowledgement that schools have changed hugely in the last twenty years </w:t>
      </w:r>
      <w:r w:rsidR="00B670A3">
        <w:rPr>
          <w:rFonts w:ascii="Arial" w:hAnsi="Arial" w:cs="Arial"/>
          <w:sz w:val="24"/>
          <w:szCs w:val="24"/>
        </w:rPr>
        <w:t>she still felt</w:t>
      </w:r>
      <w:r w:rsidR="0055686C" w:rsidRPr="0055686C">
        <w:rPr>
          <w:rFonts w:ascii="Arial" w:hAnsi="Arial" w:cs="Arial"/>
          <w:sz w:val="24"/>
          <w:szCs w:val="24"/>
        </w:rPr>
        <w:t xml:space="preserve"> that</w:t>
      </w:r>
      <w:r w:rsidR="00AE3780">
        <w:rPr>
          <w:rFonts w:ascii="Arial" w:hAnsi="Arial" w:cs="Arial"/>
          <w:sz w:val="24"/>
          <w:szCs w:val="24"/>
        </w:rPr>
        <w:t>:</w:t>
      </w:r>
    </w:p>
    <w:p w:rsidR="00C4662E" w:rsidRPr="00D333E1" w:rsidRDefault="00C4662E" w:rsidP="00B670A3">
      <w:pPr>
        <w:spacing w:line="360" w:lineRule="auto"/>
        <w:rPr>
          <w:rFonts w:ascii="Arial" w:hAnsi="Arial" w:cs="Arial"/>
          <w:sz w:val="12"/>
          <w:szCs w:val="12"/>
        </w:rPr>
      </w:pPr>
    </w:p>
    <w:p w:rsidR="0055686C" w:rsidRDefault="00AE3780" w:rsidP="00C86EB2">
      <w:pPr>
        <w:spacing w:line="240" w:lineRule="auto"/>
        <w:ind w:left="284"/>
        <w:rPr>
          <w:rFonts w:ascii="Arial" w:hAnsi="Arial" w:cs="Arial"/>
          <w:sz w:val="24"/>
          <w:szCs w:val="24"/>
        </w:rPr>
      </w:pPr>
      <w:r>
        <w:rPr>
          <w:rFonts w:ascii="Arial" w:hAnsi="Arial" w:cs="Arial"/>
          <w:sz w:val="24"/>
          <w:szCs w:val="24"/>
        </w:rPr>
        <w:t>W</w:t>
      </w:r>
      <w:r w:rsidR="0055686C" w:rsidRPr="0055686C">
        <w:rPr>
          <w:rFonts w:ascii="Arial" w:hAnsi="Arial" w:cs="Arial"/>
          <w:sz w:val="24"/>
          <w:szCs w:val="24"/>
        </w:rPr>
        <w:t xml:space="preserve">e’ve moved much more into an era where, social training and </w:t>
      </w:r>
      <w:proofErr w:type="spellStart"/>
      <w:r w:rsidR="0055686C" w:rsidRPr="0055686C">
        <w:rPr>
          <w:rFonts w:ascii="Arial" w:hAnsi="Arial" w:cs="Arial"/>
          <w:sz w:val="24"/>
          <w:szCs w:val="24"/>
        </w:rPr>
        <w:t>credentialism</w:t>
      </w:r>
      <w:proofErr w:type="spellEnd"/>
      <w:r w:rsidR="0055686C" w:rsidRPr="0055686C">
        <w:rPr>
          <w:rFonts w:ascii="Arial" w:hAnsi="Arial" w:cs="Arial"/>
          <w:sz w:val="24"/>
          <w:szCs w:val="24"/>
        </w:rPr>
        <w:t xml:space="preserve"> have been what is seen as important and the education and knowledge, what should be intellectually </w:t>
      </w:r>
      <w:r>
        <w:rPr>
          <w:rFonts w:ascii="Arial" w:hAnsi="Arial" w:cs="Arial"/>
          <w:sz w:val="24"/>
          <w:szCs w:val="24"/>
        </w:rPr>
        <w:t>transforming is absolutely lost</w:t>
      </w:r>
      <w:r w:rsidR="0055686C" w:rsidRPr="0055686C">
        <w:rPr>
          <w:rFonts w:ascii="Arial" w:hAnsi="Arial" w:cs="Arial"/>
          <w:sz w:val="24"/>
          <w:szCs w:val="24"/>
        </w:rPr>
        <w:t xml:space="preserve"> </w:t>
      </w:r>
      <w:r w:rsidR="00E2530A">
        <w:rPr>
          <w:rFonts w:ascii="Arial" w:hAnsi="Arial" w:cs="Arial"/>
          <w:sz w:val="24"/>
          <w:szCs w:val="24"/>
        </w:rPr>
        <w:t>(</w:t>
      </w:r>
      <w:r w:rsidR="004E46A2">
        <w:rPr>
          <w:rFonts w:ascii="Arial" w:hAnsi="Arial" w:cs="Arial"/>
          <w:sz w:val="24"/>
          <w:szCs w:val="24"/>
        </w:rPr>
        <w:t>Sue</w:t>
      </w:r>
      <w:r w:rsidR="00E2530A">
        <w:rPr>
          <w:rFonts w:ascii="Arial" w:hAnsi="Arial" w:cs="Arial"/>
          <w:sz w:val="24"/>
          <w:szCs w:val="24"/>
        </w:rPr>
        <w:t>)</w:t>
      </w:r>
      <w:r w:rsidR="0055686C" w:rsidRPr="0055686C">
        <w:rPr>
          <w:rFonts w:ascii="Arial" w:hAnsi="Arial" w:cs="Arial"/>
          <w:sz w:val="24"/>
          <w:szCs w:val="24"/>
        </w:rPr>
        <w:t>.</w:t>
      </w:r>
    </w:p>
    <w:p w:rsidR="00D43933" w:rsidRPr="0055686C" w:rsidRDefault="00D43933" w:rsidP="00B670A3">
      <w:pPr>
        <w:spacing w:line="360" w:lineRule="auto"/>
      </w:pPr>
    </w:p>
    <w:p w:rsidR="00B670A3" w:rsidRDefault="00B670A3" w:rsidP="00D333E1">
      <w:pPr>
        <w:spacing w:line="480" w:lineRule="auto"/>
        <w:rPr>
          <w:rFonts w:ascii="Arial" w:hAnsi="Arial" w:cs="Arial"/>
          <w:sz w:val="24"/>
          <w:szCs w:val="24"/>
        </w:rPr>
      </w:pPr>
      <w:r>
        <w:rPr>
          <w:rFonts w:ascii="Arial" w:hAnsi="Arial" w:cs="Arial"/>
          <w:sz w:val="24"/>
          <w:szCs w:val="24"/>
        </w:rPr>
        <w:t>Daniel made</w:t>
      </w:r>
      <w:r w:rsidR="0055686C" w:rsidRPr="0055686C">
        <w:rPr>
          <w:rFonts w:ascii="Arial" w:hAnsi="Arial" w:cs="Arial"/>
          <w:sz w:val="24"/>
          <w:szCs w:val="24"/>
        </w:rPr>
        <w:t xml:space="preserve"> strong recommendation</w:t>
      </w:r>
      <w:r>
        <w:rPr>
          <w:rFonts w:ascii="Arial" w:hAnsi="Arial" w:cs="Arial"/>
          <w:sz w:val="24"/>
          <w:szCs w:val="24"/>
        </w:rPr>
        <w:t>s for</w:t>
      </w:r>
      <w:r w:rsidR="0055686C" w:rsidRPr="0055686C">
        <w:rPr>
          <w:rFonts w:ascii="Arial" w:hAnsi="Arial" w:cs="Arial"/>
          <w:sz w:val="24"/>
          <w:szCs w:val="24"/>
        </w:rPr>
        <w:t xml:space="preserve"> the school based routes such as E Bit scheme and Teach First </w:t>
      </w:r>
      <w:r>
        <w:rPr>
          <w:rFonts w:ascii="Arial" w:hAnsi="Arial" w:cs="Arial"/>
          <w:sz w:val="24"/>
          <w:szCs w:val="24"/>
        </w:rPr>
        <w:t>to</w:t>
      </w:r>
      <w:r w:rsidR="0055686C" w:rsidRPr="0055686C">
        <w:rPr>
          <w:rFonts w:ascii="Arial" w:hAnsi="Arial" w:cs="Arial"/>
          <w:sz w:val="24"/>
          <w:szCs w:val="24"/>
        </w:rPr>
        <w:t xml:space="preserve"> be expanded at the expense of a conventional P.G.C.E. along with demise of both the </w:t>
      </w:r>
      <w:proofErr w:type="spellStart"/>
      <w:r w:rsidR="0055686C" w:rsidRPr="0055686C">
        <w:rPr>
          <w:rFonts w:ascii="Arial" w:hAnsi="Arial" w:cs="Arial"/>
          <w:sz w:val="24"/>
          <w:szCs w:val="24"/>
        </w:rPr>
        <w:t>B.Ed</w:t>
      </w:r>
      <w:proofErr w:type="spellEnd"/>
      <w:r w:rsidR="0055686C" w:rsidRPr="0055686C">
        <w:rPr>
          <w:rFonts w:ascii="Arial" w:hAnsi="Arial" w:cs="Arial"/>
          <w:sz w:val="24"/>
          <w:szCs w:val="24"/>
        </w:rPr>
        <w:t xml:space="preserve"> and BA ITE programmes.</w:t>
      </w:r>
      <w:r>
        <w:rPr>
          <w:rFonts w:ascii="Arial" w:hAnsi="Arial" w:cs="Arial"/>
          <w:sz w:val="24"/>
          <w:szCs w:val="24"/>
        </w:rPr>
        <w:t xml:space="preserve"> His rationale was</w:t>
      </w:r>
      <w:r w:rsidR="0055686C" w:rsidRPr="0055686C">
        <w:rPr>
          <w:rFonts w:ascii="Arial" w:hAnsi="Arial" w:cs="Arial"/>
          <w:sz w:val="24"/>
          <w:szCs w:val="24"/>
        </w:rPr>
        <w:t xml:space="preserve"> that</w:t>
      </w:r>
      <w:r>
        <w:rPr>
          <w:rFonts w:ascii="Arial" w:hAnsi="Arial" w:cs="Arial"/>
          <w:sz w:val="24"/>
          <w:szCs w:val="24"/>
        </w:rPr>
        <w:t>:</w:t>
      </w:r>
    </w:p>
    <w:p w:rsidR="00B670A3" w:rsidRDefault="00B670A3" w:rsidP="00B670A3">
      <w:pPr>
        <w:spacing w:line="240" w:lineRule="auto"/>
        <w:ind w:left="284"/>
        <w:rPr>
          <w:rFonts w:ascii="Arial" w:hAnsi="Arial" w:cs="Arial"/>
          <w:sz w:val="24"/>
          <w:szCs w:val="24"/>
        </w:rPr>
      </w:pPr>
      <w:r>
        <w:rPr>
          <w:rFonts w:ascii="Arial" w:hAnsi="Arial" w:cs="Arial"/>
          <w:sz w:val="24"/>
          <w:szCs w:val="24"/>
        </w:rPr>
        <w:lastRenderedPageBreak/>
        <w:t>T</w:t>
      </w:r>
      <w:r w:rsidR="0055686C" w:rsidRPr="0055686C">
        <w:rPr>
          <w:rFonts w:ascii="Arial" w:hAnsi="Arial" w:cs="Arial"/>
          <w:sz w:val="24"/>
          <w:szCs w:val="24"/>
        </w:rPr>
        <w:t>he best argument in favour of employment based, school based routes into teaching is that the training school is in an immediate position to see whether that trainee can actually</w:t>
      </w:r>
      <w:r>
        <w:rPr>
          <w:rFonts w:ascii="Arial" w:hAnsi="Arial" w:cs="Arial"/>
          <w:sz w:val="24"/>
          <w:szCs w:val="24"/>
        </w:rPr>
        <w:t xml:space="preserve"> command the respect of pupils</w:t>
      </w:r>
      <w:r w:rsidR="00E2530A">
        <w:rPr>
          <w:rFonts w:ascii="Arial" w:hAnsi="Arial" w:cs="Arial"/>
          <w:sz w:val="24"/>
          <w:szCs w:val="24"/>
        </w:rPr>
        <w:t xml:space="preserve">. </w:t>
      </w:r>
    </w:p>
    <w:p w:rsidR="00B670A3" w:rsidRDefault="00B670A3" w:rsidP="00D333E1">
      <w:pPr>
        <w:spacing w:line="480" w:lineRule="auto"/>
        <w:ind w:left="284"/>
        <w:rPr>
          <w:rFonts w:ascii="Arial" w:hAnsi="Arial" w:cs="Arial"/>
          <w:sz w:val="24"/>
          <w:szCs w:val="24"/>
        </w:rPr>
      </w:pPr>
    </w:p>
    <w:p w:rsidR="00D43933" w:rsidRPr="00D333E1" w:rsidRDefault="00B670A3" w:rsidP="00D333E1">
      <w:pPr>
        <w:spacing w:line="480" w:lineRule="auto"/>
        <w:rPr>
          <w:rFonts w:ascii="Arial" w:hAnsi="Arial" w:cs="Arial"/>
          <w:sz w:val="24"/>
          <w:szCs w:val="24"/>
        </w:rPr>
      </w:pPr>
      <w:r>
        <w:rPr>
          <w:rFonts w:ascii="Arial" w:hAnsi="Arial" w:cs="Arial"/>
          <w:sz w:val="24"/>
          <w:szCs w:val="24"/>
        </w:rPr>
        <w:t>However,</w:t>
      </w:r>
      <w:r w:rsidR="00E2530A">
        <w:rPr>
          <w:rFonts w:ascii="Arial" w:hAnsi="Arial" w:cs="Arial"/>
          <w:sz w:val="24"/>
          <w:szCs w:val="24"/>
        </w:rPr>
        <w:t xml:space="preserve"> he</w:t>
      </w:r>
      <w:r w:rsidR="0055686C" w:rsidRPr="0055686C">
        <w:rPr>
          <w:rFonts w:ascii="Arial" w:hAnsi="Arial" w:cs="Arial"/>
          <w:sz w:val="24"/>
          <w:szCs w:val="24"/>
        </w:rPr>
        <w:t xml:space="preserve"> did not consider the education in schools to be </w:t>
      </w:r>
      <w:r w:rsidR="00F93767">
        <w:rPr>
          <w:rFonts w:ascii="Arial" w:hAnsi="Arial" w:cs="Arial"/>
          <w:sz w:val="24"/>
          <w:szCs w:val="24"/>
        </w:rPr>
        <w:t>‘</w:t>
      </w:r>
      <w:r w:rsidR="0055686C" w:rsidRPr="0055686C">
        <w:rPr>
          <w:rFonts w:ascii="Arial" w:hAnsi="Arial" w:cs="Arial"/>
          <w:sz w:val="24"/>
          <w:szCs w:val="24"/>
        </w:rPr>
        <w:t>simplistic formulas</w:t>
      </w:r>
      <w:r w:rsidR="00F93767">
        <w:rPr>
          <w:rFonts w:ascii="Arial" w:hAnsi="Arial" w:cs="Arial"/>
          <w:sz w:val="24"/>
          <w:szCs w:val="24"/>
        </w:rPr>
        <w:t>’</w:t>
      </w:r>
      <w:r w:rsidR="0055686C" w:rsidRPr="0055686C">
        <w:rPr>
          <w:rFonts w:ascii="Arial" w:hAnsi="Arial" w:cs="Arial"/>
          <w:sz w:val="24"/>
          <w:szCs w:val="24"/>
        </w:rPr>
        <w:t xml:space="preserve"> and </w:t>
      </w:r>
      <w:r w:rsidR="00E2530A">
        <w:rPr>
          <w:rFonts w:ascii="Arial" w:hAnsi="Arial" w:cs="Arial"/>
          <w:sz w:val="24"/>
          <w:szCs w:val="24"/>
        </w:rPr>
        <w:t xml:space="preserve">felt </w:t>
      </w:r>
      <w:r w:rsidR="0055686C" w:rsidRPr="0055686C">
        <w:rPr>
          <w:rFonts w:ascii="Arial" w:hAnsi="Arial" w:cs="Arial"/>
          <w:sz w:val="24"/>
          <w:szCs w:val="24"/>
        </w:rPr>
        <w:t>that teachers are doing a better j</w:t>
      </w:r>
      <w:r w:rsidR="00E2530A">
        <w:rPr>
          <w:rFonts w:ascii="Arial" w:hAnsi="Arial" w:cs="Arial"/>
          <w:sz w:val="24"/>
          <w:szCs w:val="24"/>
        </w:rPr>
        <w:t>ob than the quotation suggested</w:t>
      </w:r>
      <w:r w:rsidR="0055686C" w:rsidRPr="0055686C">
        <w:rPr>
          <w:rFonts w:ascii="Arial" w:hAnsi="Arial" w:cs="Arial"/>
          <w:sz w:val="24"/>
          <w:szCs w:val="24"/>
        </w:rPr>
        <w:t>.</w:t>
      </w:r>
    </w:p>
    <w:p w:rsidR="0055686C" w:rsidRDefault="004E46A2" w:rsidP="00D333E1">
      <w:pPr>
        <w:spacing w:line="480" w:lineRule="auto"/>
        <w:rPr>
          <w:rFonts w:ascii="Arial" w:hAnsi="Arial" w:cs="Arial"/>
          <w:sz w:val="24"/>
          <w:szCs w:val="24"/>
        </w:rPr>
      </w:pPr>
      <w:r>
        <w:rPr>
          <w:rFonts w:ascii="Arial" w:hAnsi="Arial" w:cs="Arial"/>
          <w:sz w:val="24"/>
          <w:szCs w:val="24"/>
        </w:rPr>
        <w:t>Kate</w:t>
      </w:r>
      <w:r w:rsidR="0055686C" w:rsidRPr="0055686C">
        <w:rPr>
          <w:rFonts w:ascii="Arial" w:hAnsi="Arial" w:cs="Arial"/>
          <w:sz w:val="24"/>
          <w:szCs w:val="24"/>
        </w:rPr>
        <w:t xml:space="preserve"> raised concerns about the level of anecdote in amongst teachers at the level of </w:t>
      </w:r>
      <w:r w:rsidR="00F93767">
        <w:rPr>
          <w:rFonts w:ascii="Arial" w:hAnsi="Arial" w:cs="Arial"/>
          <w:sz w:val="24"/>
          <w:szCs w:val="24"/>
        </w:rPr>
        <w:t>‘</w:t>
      </w:r>
      <w:r w:rsidR="0055686C" w:rsidRPr="0055686C">
        <w:rPr>
          <w:rFonts w:ascii="Arial" w:hAnsi="Arial" w:cs="Arial"/>
          <w:sz w:val="24"/>
          <w:szCs w:val="24"/>
        </w:rPr>
        <w:t>personal experience in terms of a simplistic understanding of how things are</w:t>
      </w:r>
      <w:r w:rsidR="00F93767">
        <w:rPr>
          <w:rFonts w:ascii="Arial" w:hAnsi="Arial" w:cs="Arial"/>
          <w:sz w:val="24"/>
          <w:szCs w:val="24"/>
        </w:rPr>
        <w:t>’</w:t>
      </w:r>
      <w:r w:rsidR="0055686C" w:rsidRPr="0055686C">
        <w:rPr>
          <w:rFonts w:ascii="Arial" w:hAnsi="Arial" w:cs="Arial"/>
          <w:sz w:val="24"/>
          <w:szCs w:val="24"/>
        </w:rPr>
        <w:t xml:space="preserve"> and how without outside influence, that would develop</w:t>
      </w:r>
      <w:r w:rsidR="0055686C" w:rsidRPr="0055686C">
        <w:t xml:space="preserve">.  </w:t>
      </w:r>
      <w:r w:rsidR="0055686C" w:rsidRPr="0055686C">
        <w:rPr>
          <w:rFonts w:ascii="Arial" w:hAnsi="Arial" w:cs="Arial"/>
          <w:sz w:val="24"/>
          <w:szCs w:val="24"/>
        </w:rPr>
        <w:t>She was also concerned about opportunities for professional development when teachers are isolated in the classroom all day everyday outside of contact with any other adults:</w:t>
      </w:r>
    </w:p>
    <w:p w:rsidR="00D43933" w:rsidRPr="0055686C" w:rsidRDefault="00D43933" w:rsidP="00B670A3">
      <w:pPr>
        <w:spacing w:line="360" w:lineRule="auto"/>
      </w:pPr>
    </w:p>
    <w:p w:rsidR="0055686C" w:rsidRDefault="0055686C" w:rsidP="00F22360">
      <w:pPr>
        <w:spacing w:line="240" w:lineRule="auto"/>
        <w:ind w:left="284"/>
        <w:rPr>
          <w:rFonts w:ascii="Arial" w:hAnsi="Arial" w:cs="Arial"/>
          <w:sz w:val="24"/>
          <w:szCs w:val="24"/>
        </w:rPr>
      </w:pPr>
      <w:r w:rsidRPr="0055686C">
        <w:rPr>
          <w:rFonts w:ascii="Arial" w:hAnsi="Arial" w:cs="Arial"/>
          <w:sz w:val="24"/>
          <w:szCs w:val="24"/>
        </w:rPr>
        <w:t xml:space="preserve">To have meaningful, useful, intelligent and academic questions you’ve either got to build space into it or you’ve got to use time more effectively and </w:t>
      </w:r>
      <w:r w:rsidR="00CB1E8E">
        <w:rPr>
          <w:rFonts w:ascii="Arial" w:hAnsi="Arial" w:cs="Arial"/>
          <w:sz w:val="24"/>
          <w:szCs w:val="24"/>
        </w:rPr>
        <w:t>of course that costs more money</w:t>
      </w:r>
      <w:r w:rsidRPr="0055686C">
        <w:rPr>
          <w:rFonts w:ascii="Arial" w:hAnsi="Arial" w:cs="Arial"/>
          <w:sz w:val="24"/>
          <w:szCs w:val="24"/>
        </w:rPr>
        <w:t xml:space="preserve"> </w:t>
      </w:r>
      <w:r w:rsidR="00B840AA">
        <w:rPr>
          <w:rFonts w:ascii="Arial" w:hAnsi="Arial" w:cs="Arial"/>
          <w:sz w:val="24"/>
          <w:szCs w:val="24"/>
        </w:rPr>
        <w:t>(</w:t>
      </w:r>
      <w:r w:rsidR="004E46A2">
        <w:rPr>
          <w:rFonts w:ascii="Arial" w:hAnsi="Arial" w:cs="Arial"/>
          <w:sz w:val="24"/>
          <w:szCs w:val="24"/>
        </w:rPr>
        <w:t>Kate</w:t>
      </w:r>
      <w:r w:rsidR="00B840AA">
        <w:rPr>
          <w:rFonts w:ascii="Arial" w:hAnsi="Arial" w:cs="Arial"/>
          <w:sz w:val="24"/>
          <w:szCs w:val="24"/>
        </w:rPr>
        <w:t>)</w:t>
      </w:r>
      <w:r w:rsidR="00CB1E8E">
        <w:rPr>
          <w:rFonts w:ascii="Arial" w:hAnsi="Arial" w:cs="Arial"/>
          <w:sz w:val="24"/>
          <w:szCs w:val="24"/>
        </w:rPr>
        <w:t>.</w:t>
      </w:r>
    </w:p>
    <w:p w:rsidR="00D43933" w:rsidRPr="0055686C" w:rsidRDefault="00D43933" w:rsidP="00B670A3">
      <w:pPr>
        <w:spacing w:line="360" w:lineRule="auto"/>
      </w:pPr>
    </w:p>
    <w:p w:rsidR="0055686C" w:rsidRPr="00B670A3" w:rsidRDefault="00B670A3" w:rsidP="00D333E1">
      <w:pPr>
        <w:spacing w:line="480" w:lineRule="auto"/>
      </w:pPr>
      <w:r>
        <w:rPr>
          <w:rFonts w:ascii="Arial" w:hAnsi="Arial" w:cs="Arial"/>
          <w:sz w:val="24"/>
          <w:szCs w:val="24"/>
        </w:rPr>
        <w:t xml:space="preserve">Kate also called </w:t>
      </w:r>
      <w:r w:rsidR="0055686C" w:rsidRPr="0055686C">
        <w:rPr>
          <w:rFonts w:ascii="Arial" w:hAnsi="Arial" w:cs="Arial"/>
          <w:sz w:val="24"/>
          <w:szCs w:val="24"/>
        </w:rPr>
        <w:t xml:space="preserve">for a cultural shift in </w:t>
      </w:r>
      <w:r>
        <w:rPr>
          <w:rFonts w:ascii="Arial" w:hAnsi="Arial" w:cs="Arial"/>
          <w:sz w:val="24"/>
          <w:szCs w:val="24"/>
        </w:rPr>
        <w:t xml:space="preserve">classrooms to alleviate the </w:t>
      </w:r>
      <w:r w:rsidR="0055686C" w:rsidRPr="0055686C">
        <w:rPr>
          <w:rFonts w:ascii="Arial" w:hAnsi="Arial" w:cs="Arial"/>
          <w:sz w:val="24"/>
          <w:szCs w:val="24"/>
        </w:rPr>
        <w:t>difficulties facing young teachers going into schools and trying to influence things</w:t>
      </w:r>
      <w:r>
        <w:rPr>
          <w:rFonts w:ascii="Arial" w:hAnsi="Arial" w:cs="Arial"/>
          <w:sz w:val="24"/>
          <w:szCs w:val="24"/>
        </w:rPr>
        <w:t xml:space="preserve"> and make changes or improvements. Such a cultural shift would facilitate</w:t>
      </w:r>
      <w:r w:rsidR="0055686C" w:rsidRPr="0055686C">
        <w:rPr>
          <w:rFonts w:ascii="Arial" w:hAnsi="Arial" w:cs="Arial"/>
          <w:sz w:val="24"/>
          <w:szCs w:val="24"/>
        </w:rPr>
        <w:t xml:space="preserve"> the opportunity </w:t>
      </w:r>
      <w:r>
        <w:rPr>
          <w:rFonts w:ascii="Arial" w:hAnsi="Arial" w:cs="Arial"/>
          <w:sz w:val="24"/>
          <w:szCs w:val="24"/>
        </w:rPr>
        <w:t xml:space="preserve">for schools </w:t>
      </w:r>
      <w:r w:rsidR="0055686C" w:rsidRPr="0055686C">
        <w:rPr>
          <w:rFonts w:ascii="Arial" w:hAnsi="Arial" w:cs="Arial"/>
          <w:sz w:val="24"/>
          <w:szCs w:val="24"/>
        </w:rPr>
        <w:t>to challenge what they’re doing and why they’re doing it and also to justify it to other peo</w:t>
      </w:r>
      <w:r w:rsidR="00B807CA">
        <w:rPr>
          <w:rFonts w:ascii="Arial" w:hAnsi="Arial" w:cs="Arial"/>
          <w:sz w:val="24"/>
          <w:szCs w:val="24"/>
        </w:rPr>
        <w:t>ple which is what never happens.</w:t>
      </w:r>
    </w:p>
    <w:p w:rsidR="00D43933" w:rsidRPr="00F93767" w:rsidRDefault="00D43933" w:rsidP="00B670A3">
      <w:pPr>
        <w:spacing w:line="360" w:lineRule="auto"/>
        <w:rPr>
          <w:sz w:val="12"/>
          <w:szCs w:val="12"/>
        </w:rPr>
      </w:pPr>
    </w:p>
    <w:p w:rsidR="00B807CA" w:rsidRDefault="00B840AA" w:rsidP="00B670A3">
      <w:pPr>
        <w:spacing w:line="360" w:lineRule="auto"/>
        <w:rPr>
          <w:rFonts w:ascii="Arial" w:hAnsi="Arial" w:cs="Arial"/>
          <w:sz w:val="24"/>
          <w:szCs w:val="24"/>
        </w:rPr>
      </w:pPr>
      <w:r>
        <w:rPr>
          <w:rFonts w:ascii="Arial" w:hAnsi="Arial" w:cs="Arial"/>
          <w:sz w:val="24"/>
          <w:szCs w:val="24"/>
        </w:rPr>
        <w:t>She</w:t>
      </w:r>
      <w:r w:rsidR="0055686C" w:rsidRPr="0055686C">
        <w:rPr>
          <w:rFonts w:ascii="Arial" w:hAnsi="Arial" w:cs="Arial"/>
          <w:sz w:val="24"/>
          <w:szCs w:val="24"/>
        </w:rPr>
        <w:t xml:space="preserve"> also claimed that</w:t>
      </w:r>
      <w:r w:rsidR="00B807CA">
        <w:rPr>
          <w:rFonts w:ascii="Arial" w:hAnsi="Arial" w:cs="Arial"/>
          <w:sz w:val="24"/>
          <w:szCs w:val="24"/>
        </w:rPr>
        <w:t>:</w:t>
      </w:r>
    </w:p>
    <w:p w:rsidR="0055686C" w:rsidRDefault="00B807CA" w:rsidP="00F22360">
      <w:pPr>
        <w:spacing w:line="240" w:lineRule="auto"/>
        <w:ind w:left="284"/>
        <w:rPr>
          <w:rFonts w:ascii="Arial" w:hAnsi="Arial" w:cs="Arial"/>
          <w:sz w:val="24"/>
          <w:szCs w:val="24"/>
        </w:rPr>
      </w:pPr>
      <w:r>
        <w:rPr>
          <w:rFonts w:ascii="Arial" w:hAnsi="Arial" w:cs="Arial"/>
          <w:sz w:val="24"/>
          <w:szCs w:val="24"/>
        </w:rPr>
        <w:t>O</w:t>
      </w:r>
      <w:r w:rsidR="0055686C" w:rsidRPr="0055686C">
        <w:rPr>
          <w:rFonts w:ascii="Arial" w:hAnsi="Arial" w:cs="Arial"/>
          <w:sz w:val="24"/>
          <w:szCs w:val="24"/>
        </w:rPr>
        <w:t>ne of the difficulties particularly in Primary Education is that people have tried to do absolutely everything that has been slung at them and they haven’t had the room to prioritise the confidence to select and def</w:t>
      </w:r>
      <w:r>
        <w:rPr>
          <w:rFonts w:ascii="Arial" w:hAnsi="Arial" w:cs="Arial"/>
          <w:sz w:val="24"/>
          <w:szCs w:val="24"/>
        </w:rPr>
        <w:t xml:space="preserve">end what they’re doing so well </w:t>
      </w:r>
      <w:r w:rsidR="00B840AA">
        <w:rPr>
          <w:rFonts w:ascii="Arial" w:hAnsi="Arial" w:cs="Arial"/>
          <w:sz w:val="24"/>
          <w:szCs w:val="24"/>
        </w:rPr>
        <w:t>(</w:t>
      </w:r>
      <w:r w:rsidR="004E46A2">
        <w:rPr>
          <w:rFonts w:ascii="Arial" w:hAnsi="Arial" w:cs="Arial"/>
          <w:sz w:val="24"/>
          <w:szCs w:val="24"/>
        </w:rPr>
        <w:t>Kate</w:t>
      </w:r>
      <w:r w:rsidR="00B840AA">
        <w:rPr>
          <w:rFonts w:ascii="Arial" w:hAnsi="Arial" w:cs="Arial"/>
          <w:sz w:val="24"/>
          <w:szCs w:val="24"/>
        </w:rPr>
        <w:t>)</w:t>
      </w:r>
      <w:r>
        <w:rPr>
          <w:rFonts w:ascii="Arial" w:hAnsi="Arial" w:cs="Arial"/>
          <w:sz w:val="24"/>
          <w:szCs w:val="24"/>
        </w:rPr>
        <w:t>.</w:t>
      </w:r>
    </w:p>
    <w:p w:rsidR="00D43933" w:rsidRPr="0055686C" w:rsidRDefault="00D43933" w:rsidP="00B670A3">
      <w:pPr>
        <w:spacing w:line="360" w:lineRule="auto"/>
      </w:pPr>
    </w:p>
    <w:p w:rsidR="00D43933" w:rsidRPr="00D333E1" w:rsidRDefault="0055686C" w:rsidP="00D333E1">
      <w:pPr>
        <w:spacing w:line="480" w:lineRule="auto"/>
        <w:rPr>
          <w:rFonts w:ascii="Arial" w:hAnsi="Arial" w:cs="Arial"/>
          <w:sz w:val="24"/>
          <w:szCs w:val="24"/>
        </w:rPr>
      </w:pPr>
      <w:r w:rsidRPr="0055686C">
        <w:rPr>
          <w:rFonts w:ascii="Arial" w:hAnsi="Arial" w:cs="Arial"/>
          <w:sz w:val="24"/>
          <w:szCs w:val="24"/>
        </w:rPr>
        <w:lastRenderedPageBreak/>
        <w:t xml:space="preserve">With an increase in school-based ITE, it was suggested that even excellent teachers can make poor mentors and a call for improved CPD opportunities for teachers. </w:t>
      </w:r>
    </w:p>
    <w:p w:rsidR="00B807CA" w:rsidRDefault="004E46A2" w:rsidP="00B670A3">
      <w:pPr>
        <w:spacing w:line="360" w:lineRule="auto"/>
        <w:rPr>
          <w:rFonts w:ascii="Arial" w:hAnsi="Arial" w:cs="Arial"/>
          <w:sz w:val="24"/>
          <w:szCs w:val="24"/>
        </w:rPr>
      </w:pPr>
      <w:r>
        <w:rPr>
          <w:rFonts w:ascii="Arial" w:hAnsi="Arial" w:cs="Arial"/>
          <w:sz w:val="24"/>
          <w:szCs w:val="24"/>
        </w:rPr>
        <w:t>Jane</w:t>
      </w:r>
      <w:r w:rsidR="0055686C" w:rsidRPr="0055686C">
        <w:rPr>
          <w:rFonts w:ascii="Arial" w:hAnsi="Arial" w:cs="Arial"/>
          <w:sz w:val="24"/>
          <w:szCs w:val="24"/>
        </w:rPr>
        <w:t xml:space="preserve"> remarked how</w:t>
      </w:r>
      <w:r w:rsidR="00B807CA">
        <w:rPr>
          <w:rFonts w:ascii="Arial" w:hAnsi="Arial" w:cs="Arial"/>
          <w:sz w:val="24"/>
          <w:szCs w:val="24"/>
        </w:rPr>
        <w:t>:</w:t>
      </w:r>
    </w:p>
    <w:p w:rsidR="00B807CA" w:rsidRDefault="00B807CA" w:rsidP="00F22360">
      <w:pPr>
        <w:spacing w:line="240" w:lineRule="auto"/>
        <w:ind w:left="284"/>
        <w:rPr>
          <w:rFonts w:ascii="Arial" w:hAnsi="Arial" w:cs="Arial"/>
          <w:sz w:val="24"/>
          <w:szCs w:val="24"/>
        </w:rPr>
      </w:pPr>
      <w:r>
        <w:rPr>
          <w:rFonts w:ascii="Arial" w:hAnsi="Arial" w:cs="Arial"/>
          <w:sz w:val="24"/>
          <w:szCs w:val="24"/>
        </w:rPr>
        <w:t>T</w:t>
      </w:r>
      <w:r w:rsidR="0055686C" w:rsidRPr="0055686C">
        <w:rPr>
          <w:rFonts w:ascii="Arial" w:hAnsi="Arial" w:cs="Arial"/>
          <w:sz w:val="24"/>
          <w:szCs w:val="24"/>
        </w:rPr>
        <w:t>he whole model of the NPQH was ‘school is a business’ and we continue to fail to focus on developing teachers furthe</w:t>
      </w:r>
      <w:r>
        <w:rPr>
          <w:rFonts w:ascii="Arial" w:hAnsi="Arial" w:cs="Arial"/>
          <w:sz w:val="24"/>
          <w:szCs w:val="24"/>
        </w:rPr>
        <w:t>r than initial teacher training</w:t>
      </w:r>
      <w:r w:rsidR="0055686C" w:rsidRPr="0055686C">
        <w:rPr>
          <w:rFonts w:ascii="Arial" w:hAnsi="Arial" w:cs="Arial"/>
          <w:sz w:val="24"/>
          <w:szCs w:val="24"/>
        </w:rPr>
        <w:t xml:space="preserve">.  </w:t>
      </w:r>
    </w:p>
    <w:p w:rsidR="00C4662E" w:rsidRDefault="00C4662E" w:rsidP="00D333E1">
      <w:pPr>
        <w:spacing w:line="480" w:lineRule="auto"/>
        <w:ind w:left="284"/>
        <w:rPr>
          <w:rFonts w:ascii="Arial" w:hAnsi="Arial" w:cs="Arial"/>
          <w:sz w:val="24"/>
          <w:szCs w:val="24"/>
        </w:rPr>
      </w:pPr>
    </w:p>
    <w:p w:rsidR="0055686C" w:rsidRPr="0055686C" w:rsidRDefault="00B840AA" w:rsidP="00D333E1">
      <w:pPr>
        <w:spacing w:line="480" w:lineRule="auto"/>
        <w:rPr>
          <w:rFonts w:ascii="Arial" w:hAnsi="Arial" w:cs="Arial"/>
          <w:b/>
          <w:color w:val="FF00FF"/>
          <w:sz w:val="24"/>
          <w:szCs w:val="24"/>
          <w:u w:val="single"/>
        </w:rPr>
      </w:pPr>
      <w:r>
        <w:rPr>
          <w:rFonts w:ascii="Arial" w:hAnsi="Arial" w:cs="Arial"/>
          <w:sz w:val="24"/>
          <w:szCs w:val="24"/>
        </w:rPr>
        <w:t>She also suggested</w:t>
      </w:r>
      <w:r w:rsidR="0055686C" w:rsidRPr="0055686C">
        <w:rPr>
          <w:rFonts w:ascii="Arial" w:hAnsi="Arial" w:cs="Arial"/>
          <w:sz w:val="24"/>
          <w:szCs w:val="24"/>
        </w:rPr>
        <w:t xml:space="preserve"> that teachers rarely </w:t>
      </w:r>
      <w:r w:rsidR="00F93767">
        <w:rPr>
          <w:rFonts w:ascii="Arial" w:hAnsi="Arial" w:cs="Arial"/>
          <w:sz w:val="24"/>
          <w:szCs w:val="24"/>
        </w:rPr>
        <w:t>‘</w:t>
      </w:r>
      <w:r w:rsidR="0055686C" w:rsidRPr="0055686C">
        <w:rPr>
          <w:rFonts w:ascii="Arial" w:hAnsi="Arial" w:cs="Arial"/>
          <w:sz w:val="24"/>
          <w:szCs w:val="24"/>
        </w:rPr>
        <w:t>identify themselves as learners beyond their qualification in the way t</w:t>
      </w:r>
      <w:r>
        <w:rPr>
          <w:rFonts w:ascii="Arial" w:hAnsi="Arial" w:cs="Arial"/>
          <w:sz w:val="24"/>
          <w:szCs w:val="24"/>
        </w:rPr>
        <w:t>hat they should</w:t>
      </w:r>
      <w:r w:rsidR="00F93767">
        <w:rPr>
          <w:rFonts w:ascii="Arial" w:hAnsi="Arial" w:cs="Arial"/>
          <w:sz w:val="24"/>
          <w:szCs w:val="24"/>
        </w:rPr>
        <w:t>’</w:t>
      </w:r>
      <w:r>
        <w:rPr>
          <w:rFonts w:ascii="Arial" w:hAnsi="Arial" w:cs="Arial"/>
          <w:sz w:val="24"/>
          <w:szCs w:val="24"/>
        </w:rPr>
        <w:t xml:space="preserve"> and</w:t>
      </w:r>
      <w:r w:rsidR="0055686C" w:rsidRPr="0055686C">
        <w:rPr>
          <w:rFonts w:ascii="Arial" w:hAnsi="Arial" w:cs="Arial"/>
          <w:sz w:val="24"/>
          <w:szCs w:val="24"/>
        </w:rPr>
        <w:t xml:space="preserve"> blamed this on conforming to increased performativity in schools which drives teachers’ working lives.</w:t>
      </w:r>
    </w:p>
    <w:p w:rsidR="0055686C" w:rsidRDefault="0055686C" w:rsidP="00D333E1">
      <w:pPr>
        <w:spacing w:line="480" w:lineRule="auto"/>
        <w:rPr>
          <w:rFonts w:ascii="Arial" w:hAnsi="Arial" w:cs="Arial"/>
          <w:sz w:val="24"/>
          <w:szCs w:val="24"/>
        </w:rPr>
      </w:pPr>
      <w:r w:rsidRPr="0055686C">
        <w:rPr>
          <w:rFonts w:ascii="Arial" w:hAnsi="Arial" w:cs="Arial"/>
          <w:sz w:val="24"/>
          <w:szCs w:val="24"/>
        </w:rPr>
        <w:t xml:space="preserve">There was a perception </w:t>
      </w:r>
      <w:r w:rsidR="00B840AA">
        <w:rPr>
          <w:rFonts w:ascii="Arial" w:hAnsi="Arial" w:cs="Arial"/>
          <w:sz w:val="24"/>
          <w:szCs w:val="24"/>
        </w:rPr>
        <w:t xml:space="preserve">from several participants </w:t>
      </w:r>
      <w:r w:rsidRPr="0055686C">
        <w:rPr>
          <w:rFonts w:ascii="Arial" w:hAnsi="Arial" w:cs="Arial"/>
          <w:sz w:val="24"/>
          <w:szCs w:val="24"/>
        </w:rPr>
        <w:t>that schools are not currently researching institutions they are teaching institutions therefore there is insufficient breadth and depth of professional knowledge evident.</w:t>
      </w:r>
    </w:p>
    <w:p w:rsidR="00D43933" w:rsidRPr="0055686C" w:rsidRDefault="00D43933" w:rsidP="00B670A3">
      <w:pPr>
        <w:spacing w:line="360" w:lineRule="auto"/>
      </w:pPr>
    </w:p>
    <w:p w:rsidR="00B840AA" w:rsidRPr="00B670A3" w:rsidRDefault="0055686C" w:rsidP="00B670A3">
      <w:pPr>
        <w:spacing w:line="360" w:lineRule="auto"/>
        <w:rPr>
          <w:rFonts w:ascii="Arial" w:hAnsi="Arial" w:cs="Arial"/>
          <w:sz w:val="24"/>
          <w:szCs w:val="24"/>
        </w:rPr>
      </w:pPr>
      <w:r w:rsidRPr="0055686C">
        <w:rPr>
          <w:rFonts w:ascii="Arial" w:hAnsi="Arial" w:cs="Arial"/>
          <w:sz w:val="24"/>
          <w:szCs w:val="24"/>
        </w:rPr>
        <w:t xml:space="preserve">The question for the work-based questionnaire </w:t>
      </w:r>
      <w:r w:rsidR="00B670A3">
        <w:rPr>
          <w:rFonts w:ascii="Arial" w:hAnsi="Arial" w:cs="Arial"/>
          <w:sz w:val="24"/>
          <w:szCs w:val="24"/>
        </w:rPr>
        <w:t xml:space="preserve">derived from this section was: </w:t>
      </w:r>
    </w:p>
    <w:p w:rsidR="0055686C" w:rsidRPr="0055686C" w:rsidRDefault="0055686C" w:rsidP="00B670A3">
      <w:pPr>
        <w:spacing w:line="360" w:lineRule="auto"/>
        <w:rPr>
          <w:rFonts w:ascii="Arial" w:hAnsi="Arial" w:cs="Arial"/>
          <w:b/>
          <w:i/>
          <w:sz w:val="24"/>
          <w:szCs w:val="24"/>
        </w:rPr>
      </w:pPr>
      <w:r w:rsidRPr="0055686C">
        <w:rPr>
          <w:rFonts w:ascii="Arial" w:hAnsi="Arial" w:cs="Arial"/>
          <w:b/>
          <w:i/>
          <w:sz w:val="24"/>
          <w:szCs w:val="24"/>
        </w:rPr>
        <w:t>Q2: In our schools some perceive there to be a real ethos of conformism, compliance and formulaic teaching resulting in good trained technicians in the classroom. Is this your experience in your respective setting?</w:t>
      </w:r>
    </w:p>
    <w:p w:rsidR="00D333E1" w:rsidRDefault="00D333E1" w:rsidP="00D333E1">
      <w:pPr>
        <w:spacing w:line="480" w:lineRule="auto"/>
        <w:rPr>
          <w:rFonts w:ascii="Arial" w:hAnsi="Arial" w:cs="Arial"/>
          <w:sz w:val="24"/>
          <w:szCs w:val="24"/>
        </w:rPr>
      </w:pPr>
    </w:p>
    <w:p w:rsidR="003D0199" w:rsidRDefault="003D0199" w:rsidP="00D333E1">
      <w:pPr>
        <w:spacing w:line="480" w:lineRule="auto"/>
        <w:rPr>
          <w:rFonts w:ascii="Arial" w:hAnsi="Arial" w:cs="Arial"/>
          <w:sz w:val="24"/>
          <w:szCs w:val="24"/>
        </w:rPr>
      </w:pPr>
      <w:r>
        <w:rPr>
          <w:rFonts w:ascii="Arial" w:hAnsi="Arial" w:cs="Arial"/>
          <w:sz w:val="24"/>
          <w:szCs w:val="24"/>
        </w:rPr>
        <w:t>It sought to ascertain views about the readiness of schools to take on i</w:t>
      </w:r>
      <w:r w:rsidR="00C10563">
        <w:rPr>
          <w:rFonts w:ascii="Arial" w:hAnsi="Arial" w:cs="Arial"/>
          <w:sz w:val="24"/>
          <w:szCs w:val="24"/>
        </w:rPr>
        <w:t>ncreased responsibility for ITP given that the Ofsted Framework for Inspection for ITT, still lies with HEI providers.</w:t>
      </w:r>
    </w:p>
    <w:p w:rsidR="00BB47C1" w:rsidRDefault="00BB47C1" w:rsidP="0055686C">
      <w:pPr>
        <w:spacing w:line="480" w:lineRule="auto"/>
        <w:rPr>
          <w:rFonts w:ascii="Arial" w:hAnsi="Arial" w:cs="Arial"/>
          <w:sz w:val="24"/>
          <w:szCs w:val="24"/>
        </w:rPr>
      </w:pPr>
    </w:p>
    <w:p w:rsidR="00D333E1" w:rsidRPr="0055686C" w:rsidRDefault="00D333E1" w:rsidP="0055686C">
      <w:pPr>
        <w:spacing w:line="480" w:lineRule="auto"/>
        <w:rPr>
          <w:rFonts w:ascii="Arial" w:hAnsi="Arial" w:cs="Arial"/>
          <w:b/>
          <w:i/>
          <w:sz w:val="24"/>
          <w:szCs w:val="24"/>
        </w:rPr>
      </w:pPr>
    </w:p>
    <w:p w:rsidR="0055686C" w:rsidRPr="002E3B8A" w:rsidRDefault="0055686C" w:rsidP="00DD736F">
      <w:pPr>
        <w:pStyle w:val="ListParagraph"/>
        <w:numPr>
          <w:ilvl w:val="2"/>
          <w:numId w:val="47"/>
        </w:numPr>
        <w:spacing w:line="360" w:lineRule="auto"/>
        <w:rPr>
          <w:rFonts w:ascii="Arial" w:hAnsi="Arial" w:cs="Arial"/>
          <w:b/>
          <w:sz w:val="24"/>
          <w:szCs w:val="24"/>
        </w:rPr>
      </w:pPr>
      <w:r w:rsidRPr="002E3B8A">
        <w:rPr>
          <w:rFonts w:ascii="Arial" w:hAnsi="Arial" w:cs="Arial"/>
          <w:b/>
          <w:sz w:val="24"/>
          <w:szCs w:val="24"/>
        </w:rPr>
        <w:lastRenderedPageBreak/>
        <w:t>Theory</w:t>
      </w:r>
    </w:p>
    <w:p w:rsidR="0091644E" w:rsidRDefault="0055686C" w:rsidP="00D333E1">
      <w:pPr>
        <w:spacing w:line="480" w:lineRule="auto"/>
        <w:rPr>
          <w:rFonts w:ascii="Arial" w:hAnsi="Arial" w:cs="Arial"/>
          <w:sz w:val="24"/>
          <w:szCs w:val="24"/>
        </w:rPr>
      </w:pPr>
      <w:r w:rsidRPr="0055686C">
        <w:rPr>
          <w:rFonts w:ascii="Arial" w:hAnsi="Arial" w:cs="Arial"/>
          <w:sz w:val="24"/>
          <w:szCs w:val="24"/>
        </w:rPr>
        <w:t xml:space="preserve">All respondents were open to the notion that </w:t>
      </w:r>
      <w:r w:rsidRPr="0091644E">
        <w:rPr>
          <w:rFonts w:ascii="Arial" w:hAnsi="Arial" w:cs="Arial"/>
          <w:i/>
          <w:sz w:val="24"/>
          <w:szCs w:val="24"/>
        </w:rPr>
        <w:t>some</w:t>
      </w:r>
      <w:r w:rsidRPr="0055686C">
        <w:rPr>
          <w:rFonts w:ascii="Arial" w:hAnsi="Arial" w:cs="Arial"/>
          <w:sz w:val="24"/>
          <w:szCs w:val="24"/>
        </w:rPr>
        <w:t xml:space="preserve"> </w:t>
      </w:r>
      <w:r w:rsidR="00873E5B">
        <w:rPr>
          <w:rFonts w:ascii="Arial" w:hAnsi="Arial" w:cs="Arial"/>
          <w:sz w:val="24"/>
          <w:szCs w:val="24"/>
        </w:rPr>
        <w:t>enquiry</w:t>
      </w:r>
      <w:r w:rsidRPr="0055686C">
        <w:rPr>
          <w:rFonts w:ascii="Arial" w:hAnsi="Arial" w:cs="Arial"/>
          <w:sz w:val="24"/>
          <w:szCs w:val="24"/>
        </w:rPr>
        <w:t xml:space="preserve"> should form part of any teacher preparation for the profession. However, the perspectives about the </w:t>
      </w:r>
      <w:r w:rsidRPr="0055686C">
        <w:rPr>
          <w:rFonts w:ascii="Arial" w:hAnsi="Arial" w:cs="Arial"/>
          <w:i/>
          <w:sz w:val="24"/>
          <w:szCs w:val="24"/>
        </w:rPr>
        <w:t>nature</w:t>
      </w:r>
      <w:r w:rsidRPr="0055686C">
        <w:rPr>
          <w:rFonts w:ascii="Arial" w:hAnsi="Arial" w:cs="Arial"/>
          <w:sz w:val="24"/>
          <w:szCs w:val="24"/>
        </w:rPr>
        <w:t xml:space="preserve"> of that theory and the </w:t>
      </w:r>
      <w:r w:rsidRPr="0055686C">
        <w:rPr>
          <w:rFonts w:ascii="Arial" w:hAnsi="Arial" w:cs="Arial"/>
          <w:i/>
          <w:sz w:val="24"/>
          <w:szCs w:val="24"/>
        </w:rPr>
        <w:t>amount</w:t>
      </w:r>
      <w:r w:rsidRPr="0055686C">
        <w:rPr>
          <w:rFonts w:ascii="Arial" w:hAnsi="Arial" w:cs="Arial"/>
          <w:sz w:val="24"/>
          <w:szCs w:val="24"/>
        </w:rPr>
        <w:t xml:space="preserve"> of it were far more divisive. </w:t>
      </w:r>
      <w:r w:rsidRPr="0055686C">
        <w:rPr>
          <w:rFonts w:ascii="Arial" w:hAnsi="Arial" w:cs="Arial"/>
          <w:iCs/>
          <w:sz w:val="24"/>
          <w:szCs w:val="24"/>
        </w:rPr>
        <w:t xml:space="preserve"> Some acknowledgement was afforded to the</w:t>
      </w:r>
      <w:r w:rsidRPr="0055686C">
        <w:rPr>
          <w:rFonts w:ascii="Arial" w:hAnsi="Arial" w:cs="Arial"/>
          <w:sz w:val="24"/>
          <w:szCs w:val="24"/>
        </w:rPr>
        <w:t xml:space="preserve"> </w:t>
      </w:r>
      <w:r w:rsidR="00C4708F">
        <w:rPr>
          <w:rFonts w:ascii="Arial" w:hAnsi="Arial" w:cs="Arial"/>
          <w:sz w:val="24"/>
          <w:szCs w:val="24"/>
        </w:rPr>
        <w:t>university</w:t>
      </w:r>
      <w:r w:rsidRPr="0055686C">
        <w:rPr>
          <w:rFonts w:ascii="Arial" w:hAnsi="Arial" w:cs="Arial"/>
          <w:sz w:val="24"/>
          <w:szCs w:val="24"/>
        </w:rPr>
        <w:t xml:space="preserve">’s role in addressing issues and debate around educational philosophy </w:t>
      </w:r>
      <w:r w:rsidR="0091644E">
        <w:rPr>
          <w:rFonts w:ascii="Arial" w:hAnsi="Arial" w:cs="Arial"/>
          <w:sz w:val="24"/>
          <w:szCs w:val="24"/>
        </w:rPr>
        <w:t xml:space="preserve">by </w:t>
      </w:r>
      <w:r w:rsidR="004E46A2">
        <w:rPr>
          <w:rFonts w:ascii="Arial" w:hAnsi="Arial" w:cs="Arial"/>
          <w:sz w:val="24"/>
          <w:szCs w:val="24"/>
        </w:rPr>
        <w:t>Margaret</w:t>
      </w:r>
      <w:r w:rsidR="00676A76">
        <w:rPr>
          <w:rFonts w:ascii="Arial" w:hAnsi="Arial" w:cs="Arial"/>
          <w:sz w:val="24"/>
          <w:szCs w:val="24"/>
        </w:rPr>
        <w:t>, for example,</w:t>
      </w:r>
      <w:r w:rsidRPr="0055686C">
        <w:rPr>
          <w:rFonts w:ascii="Arial" w:hAnsi="Arial" w:cs="Arial"/>
          <w:sz w:val="24"/>
          <w:szCs w:val="24"/>
        </w:rPr>
        <w:t xml:space="preserve"> but these were counter-balanced with calls for the need to test educational phi</w:t>
      </w:r>
      <w:r w:rsidR="0091644E">
        <w:rPr>
          <w:rFonts w:ascii="Arial" w:hAnsi="Arial" w:cs="Arial"/>
          <w:sz w:val="24"/>
          <w:szCs w:val="24"/>
        </w:rPr>
        <w:t xml:space="preserve">losophies for their </w:t>
      </w:r>
      <w:r w:rsidRPr="0055686C">
        <w:rPr>
          <w:rFonts w:ascii="Arial" w:hAnsi="Arial" w:cs="Arial"/>
          <w:sz w:val="24"/>
          <w:szCs w:val="24"/>
        </w:rPr>
        <w:t xml:space="preserve">relevance to teacher preparation </w:t>
      </w:r>
      <w:r w:rsidR="00676A76">
        <w:rPr>
          <w:rFonts w:ascii="Arial" w:hAnsi="Arial" w:cs="Arial"/>
          <w:sz w:val="24"/>
          <w:szCs w:val="24"/>
        </w:rPr>
        <w:t xml:space="preserve">from </w:t>
      </w:r>
      <w:r w:rsidR="004E46A2">
        <w:rPr>
          <w:rFonts w:ascii="Arial" w:hAnsi="Arial" w:cs="Arial"/>
          <w:sz w:val="24"/>
          <w:szCs w:val="24"/>
        </w:rPr>
        <w:t>Daniel</w:t>
      </w:r>
      <w:r w:rsidR="00676A76">
        <w:rPr>
          <w:rFonts w:ascii="Arial" w:hAnsi="Arial" w:cs="Arial"/>
          <w:sz w:val="24"/>
          <w:szCs w:val="24"/>
        </w:rPr>
        <w:t xml:space="preserve"> in particular</w:t>
      </w:r>
      <w:r w:rsidRPr="0055686C">
        <w:rPr>
          <w:rFonts w:ascii="Arial" w:hAnsi="Arial" w:cs="Arial"/>
          <w:sz w:val="24"/>
          <w:szCs w:val="24"/>
        </w:rPr>
        <w:t xml:space="preserve">. </w:t>
      </w:r>
    </w:p>
    <w:p w:rsidR="006507FB" w:rsidRDefault="006507FB" w:rsidP="00D333E1">
      <w:pPr>
        <w:spacing w:line="480" w:lineRule="auto"/>
        <w:rPr>
          <w:rFonts w:ascii="Arial" w:hAnsi="Arial" w:cs="Arial"/>
          <w:sz w:val="24"/>
          <w:szCs w:val="24"/>
        </w:rPr>
      </w:pPr>
      <w:r>
        <w:rPr>
          <w:rFonts w:ascii="Arial" w:hAnsi="Arial" w:cs="Arial"/>
          <w:sz w:val="24"/>
          <w:szCs w:val="24"/>
        </w:rPr>
        <w:t>The p</w:t>
      </w:r>
      <w:r w:rsidR="0055686C" w:rsidRPr="0055686C">
        <w:rPr>
          <w:rFonts w:ascii="Arial" w:hAnsi="Arial" w:cs="Arial"/>
          <w:sz w:val="24"/>
          <w:szCs w:val="24"/>
        </w:rPr>
        <w:t xml:space="preserve">olarised perspectives ranged from those calling for a wholesale emphasis to be placed upon teaching the subjects not engaging with </w:t>
      </w:r>
      <w:r w:rsidR="00F93767">
        <w:rPr>
          <w:rFonts w:ascii="Arial" w:hAnsi="Arial" w:cs="Arial"/>
          <w:sz w:val="24"/>
          <w:szCs w:val="24"/>
        </w:rPr>
        <w:t>‘</w:t>
      </w:r>
      <w:r w:rsidR="0055686C" w:rsidRPr="0055686C">
        <w:rPr>
          <w:rFonts w:ascii="Arial" w:hAnsi="Arial" w:cs="Arial"/>
          <w:sz w:val="24"/>
          <w:szCs w:val="24"/>
        </w:rPr>
        <w:t>crazy theories</w:t>
      </w:r>
      <w:r w:rsidR="00F93767">
        <w:rPr>
          <w:rFonts w:ascii="Arial" w:hAnsi="Arial" w:cs="Arial"/>
          <w:sz w:val="24"/>
          <w:szCs w:val="24"/>
        </w:rPr>
        <w:t>’</w:t>
      </w:r>
      <w:r w:rsidR="0055686C" w:rsidRPr="0055686C">
        <w:rPr>
          <w:rFonts w:ascii="Arial" w:hAnsi="Arial" w:cs="Arial"/>
          <w:sz w:val="24"/>
          <w:szCs w:val="24"/>
        </w:rPr>
        <w:t xml:space="preserve"> about self-esteem and what were viewed as </w:t>
      </w:r>
      <w:r w:rsidR="00F93767">
        <w:rPr>
          <w:rFonts w:ascii="Arial" w:hAnsi="Arial" w:cs="Arial"/>
          <w:sz w:val="24"/>
          <w:szCs w:val="24"/>
        </w:rPr>
        <w:t>‘</w:t>
      </w:r>
      <w:r w:rsidR="0055686C" w:rsidRPr="0055686C">
        <w:rPr>
          <w:rFonts w:ascii="Arial" w:hAnsi="Arial" w:cs="Arial"/>
          <w:sz w:val="24"/>
          <w:szCs w:val="24"/>
        </w:rPr>
        <w:t>therapeutic theories</w:t>
      </w:r>
      <w:r w:rsidR="00F93767">
        <w:rPr>
          <w:rFonts w:ascii="Arial" w:hAnsi="Arial" w:cs="Arial"/>
          <w:sz w:val="24"/>
          <w:szCs w:val="24"/>
        </w:rPr>
        <w:t>’</w:t>
      </w:r>
      <w:r w:rsidR="0055686C" w:rsidRPr="0055686C">
        <w:rPr>
          <w:rFonts w:ascii="Arial" w:hAnsi="Arial" w:cs="Arial"/>
          <w:sz w:val="24"/>
          <w:szCs w:val="24"/>
        </w:rPr>
        <w:t xml:space="preserve"> </w:t>
      </w:r>
      <w:r w:rsidR="00676A76">
        <w:rPr>
          <w:rFonts w:ascii="Arial" w:hAnsi="Arial" w:cs="Arial"/>
          <w:sz w:val="24"/>
          <w:szCs w:val="24"/>
        </w:rPr>
        <w:t>(</w:t>
      </w:r>
      <w:r w:rsidR="004E46A2">
        <w:rPr>
          <w:rFonts w:ascii="Arial" w:hAnsi="Arial" w:cs="Arial"/>
          <w:sz w:val="24"/>
          <w:szCs w:val="24"/>
        </w:rPr>
        <w:t>Margaret</w:t>
      </w:r>
      <w:r w:rsidR="00676A76">
        <w:rPr>
          <w:rFonts w:ascii="Arial" w:hAnsi="Arial" w:cs="Arial"/>
          <w:sz w:val="24"/>
          <w:szCs w:val="24"/>
        </w:rPr>
        <w:t>)</w:t>
      </w:r>
      <w:r>
        <w:rPr>
          <w:rFonts w:ascii="Arial" w:hAnsi="Arial" w:cs="Arial"/>
          <w:sz w:val="24"/>
          <w:szCs w:val="24"/>
        </w:rPr>
        <w:t xml:space="preserve"> to the recognition that:</w:t>
      </w:r>
    </w:p>
    <w:p w:rsidR="006507FB" w:rsidRDefault="006507FB" w:rsidP="00F22360">
      <w:pPr>
        <w:spacing w:line="240" w:lineRule="auto"/>
        <w:ind w:left="284"/>
        <w:rPr>
          <w:rFonts w:ascii="Arial" w:hAnsi="Arial" w:cs="Arial"/>
          <w:sz w:val="24"/>
          <w:szCs w:val="24"/>
        </w:rPr>
      </w:pPr>
      <w:r>
        <w:rPr>
          <w:rFonts w:ascii="Arial" w:hAnsi="Arial" w:cs="Arial"/>
          <w:sz w:val="24"/>
          <w:szCs w:val="24"/>
        </w:rPr>
        <w:t>E</w:t>
      </w:r>
      <w:r w:rsidRPr="0055686C">
        <w:rPr>
          <w:rFonts w:ascii="Arial" w:hAnsi="Arial" w:cs="Arial"/>
          <w:sz w:val="24"/>
          <w:szCs w:val="24"/>
        </w:rPr>
        <w:t xml:space="preserve">ducation, teaching isn’t just a practical matter there’s an intellectual project in </w:t>
      </w:r>
      <w:r>
        <w:rPr>
          <w:rFonts w:ascii="Arial" w:hAnsi="Arial" w:cs="Arial"/>
          <w:sz w:val="24"/>
          <w:szCs w:val="24"/>
        </w:rPr>
        <w:t>there as well (Jane).</w:t>
      </w:r>
    </w:p>
    <w:p w:rsidR="006507FB" w:rsidRDefault="006507FB" w:rsidP="0091644E">
      <w:pPr>
        <w:spacing w:line="360" w:lineRule="auto"/>
        <w:rPr>
          <w:rFonts w:ascii="Arial" w:hAnsi="Arial" w:cs="Arial"/>
          <w:sz w:val="24"/>
          <w:szCs w:val="24"/>
        </w:rPr>
      </w:pPr>
    </w:p>
    <w:p w:rsidR="00B807CA" w:rsidRDefault="004E46A2" w:rsidP="0091644E">
      <w:pPr>
        <w:spacing w:line="360" w:lineRule="auto"/>
        <w:rPr>
          <w:rFonts w:ascii="Arial" w:hAnsi="Arial" w:cs="Arial"/>
          <w:sz w:val="24"/>
          <w:szCs w:val="24"/>
        </w:rPr>
      </w:pPr>
      <w:r>
        <w:rPr>
          <w:rFonts w:ascii="Arial" w:hAnsi="Arial" w:cs="Arial"/>
          <w:sz w:val="24"/>
          <w:szCs w:val="24"/>
        </w:rPr>
        <w:t>Daniel</w:t>
      </w:r>
      <w:r w:rsidR="0055686C" w:rsidRPr="0055686C">
        <w:rPr>
          <w:rFonts w:ascii="Arial" w:hAnsi="Arial" w:cs="Arial"/>
          <w:sz w:val="24"/>
          <w:szCs w:val="24"/>
        </w:rPr>
        <w:t xml:space="preserve"> stated that</w:t>
      </w:r>
      <w:r w:rsidR="00B807CA">
        <w:rPr>
          <w:rFonts w:ascii="Arial" w:hAnsi="Arial" w:cs="Arial"/>
          <w:sz w:val="24"/>
          <w:szCs w:val="24"/>
        </w:rPr>
        <w:t>:</w:t>
      </w:r>
    </w:p>
    <w:p w:rsidR="00C4662E" w:rsidRDefault="00C4662E" w:rsidP="0091644E">
      <w:pPr>
        <w:spacing w:line="360" w:lineRule="auto"/>
        <w:rPr>
          <w:rFonts w:ascii="Arial" w:hAnsi="Arial" w:cs="Arial"/>
          <w:sz w:val="24"/>
          <w:szCs w:val="24"/>
        </w:rPr>
      </w:pPr>
    </w:p>
    <w:p w:rsidR="00B807CA" w:rsidRDefault="00B807CA" w:rsidP="00F22360">
      <w:pPr>
        <w:spacing w:line="240" w:lineRule="auto"/>
        <w:ind w:left="284"/>
        <w:rPr>
          <w:rFonts w:ascii="Arial" w:hAnsi="Arial" w:cs="Arial"/>
          <w:sz w:val="24"/>
          <w:szCs w:val="24"/>
        </w:rPr>
      </w:pPr>
      <w:r>
        <w:rPr>
          <w:rFonts w:ascii="Arial" w:hAnsi="Arial" w:cs="Arial"/>
          <w:sz w:val="24"/>
          <w:szCs w:val="24"/>
        </w:rPr>
        <w:t>A</w:t>
      </w:r>
      <w:r w:rsidR="0055686C" w:rsidRPr="0055686C">
        <w:rPr>
          <w:rFonts w:ascii="Arial" w:hAnsi="Arial" w:cs="Arial"/>
          <w:sz w:val="24"/>
          <w:szCs w:val="24"/>
        </w:rPr>
        <w:t xml:space="preserve">n awful lot of teachers who are extremely good teachers would have a very hard time saying that any educational theory has really very </w:t>
      </w:r>
      <w:r w:rsidR="006507FB">
        <w:rPr>
          <w:rFonts w:ascii="Arial" w:hAnsi="Arial" w:cs="Arial"/>
          <w:sz w:val="24"/>
          <w:szCs w:val="24"/>
        </w:rPr>
        <w:t>much affected the way they work.</w:t>
      </w:r>
    </w:p>
    <w:p w:rsidR="00C4662E" w:rsidRDefault="00C4662E" w:rsidP="00D333E1">
      <w:pPr>
        <w:spacing w:line="480" w:lineRule="auto"/>
        <w:ind w:left="284"/>
        <w:rPr>
          <w:rFonts w:ascii="Arial" w:hAnsi="Arial" w:cs="Arial"/>
          <w:sz w:val="24"/>
          <w:szCs w:val="24"/>
        </w:rPr>
      </w:pPr>
    </w:p>
    <w:p w:rsidR="0055686C" w:rsidRDefault="006507FB" w:rsidP="00D333E1">
      <w:pPr>
        <w:spacing w:line="480" w:lineRule="auto"/>
        <w:rPr>
          <w:rFonts w:ascii="Arial" w:hAnsi="Arial" w:cs="Arial"/>
          <w:sz w:val="24"/>
          <w:szCs w:val="24"/>
        </w:rPr>
      </w:pPr>
      <w:r>
        <w:rPr>
          <w:rFonts w:ascii="Arial" w:hAnsi="Arial" w:cs="Arial"/>
          <w:sz w:val="24"/>
          <w:szCs w:val="24"/>
        </w:rPr>
        <w:t>H</w:t>
      </w:r>
      <w:r w:rsidR="00676A76">
        <w:rPr>
          <w:rFonts w:ascii="Arial" w:hAnsi="Arial" w:cs="Arial"/>
          <w:sz w:val="24"/>
          <w:szCs w:val="24"/>
        </w:rPr>
        <w:t>e</w:t>
      </w:r>
      <w:r w:rsidR="0055686C" w:rsidRPr="0055686C">
        <w:rPr>
          <w:rFonts w:ascii="Arial" w:hAnsi="Arial" w:cs="Arial"/>
          <w:sz w:val="24"/>
          <w:szCs w:val="24"/>
        </w:rPr>
        <w:t xml:space="preserve"> </w:t>
      </w:r>
      <w:r>
        <w:rPr>
          <w:rFonts w:ascii="Arial" w:hAnsi="Arial" w:cs="Arial"/>
          <w:sz w:val="24"/>
          <w:szCs w:val="24"/>
        </w:rPr>
        <w:t>did, however, acknowledge</w:t>
      </w:r>
      <w:r w:rsidR="0055686C" w:rsidRPr="0055686C">
        <w:rPr>
          <w:rFonts w:ascii="Arial" w:hAnsi="Arial" w:cs="Arial"/>
          <w:sz w:val="24"/>
          <w:szCs w:val="24"/>
        </w:rPr>
        <w:t xml:space="preserve"> </w:t>
      </w:r>
      <w:r w:rsidR="00B807CA">
        <w:rPr>
          <w:rFonts w:ascii="Arial" w:eastAsia="Calibri" w:hAnsi="Arial" w:cs="Arial"/>
          <w:sz w:val="24"/>
          <w:szCs w:val="24"/>
        </w:rPr>
        <w:t xml:space="preserve">the need to </w:t>
      </w:r>
      <w:r w:rsidR="0055686C" w:rsidRPr="0055686C">
        <w:rPr>
          <w:rFonts w:ascii="Arial" w:eastAsia="Calibri" w:hAnsi="Arial" w:cs="Arial"/>
          <w:sz w:val="24"/>
          <w:szCs w:val="24"/>
        </w:rPr>
        <w:t>have some sort of an und</w:t>
      </w:r>
      <w:r w:rsidR="00B807CA">
        <w:rPr>
          <w:rFonts w:ascii="Arial" w:eastAsia="Calibri" w:hAnsi="Arial" w:cs="Arial"/>
          <w:sz w:val="24"/>
          <w:szCs w:val="24"/>
        </w:rPr>
        <w:t xml:space="preserve">erstanding in cognitive theory, for example. </w:t>
      </w:r>
      <w:r w:rsidR="0055686C" w:rsidRPr="0055686C">
        <w:rPr>
          <w:rFonts w:ascii="Arial" w:eastAsia="Calibri" w:hAnsi="Arial" w:cs="Arial"/>
          <w:sz w:val="24"/>
          <w:szCs w:val="24"/>
        </w:rPr>
        <w:t xml:space="preserve"> </w:t>
      </w:r>
      <w:r w:rsidR="0055686C" w:rsidRPr="0055686C">
        <w:rPr>
          <w:rFonts w:ascii="Arial" w:hAnsi="Arial" w:cs="Arial"/>
          <w:sz w:val="24"/>
          <w:szCs w:val="24"/>
        </w:rPr>
        <w:t>A strong advocate of subject knowledge based curriculum, he suggested that teachers would then have time to actively engage with</w:t>
      </w:r>
      <w:r>
        <w:rPr>
          <w:rFonts w:ascii="Arial" w:hAnsi="Arial" w:cs="Arial"/>
          <w:sz w:val="24"/>
          <w:szCs w:val="24"/>
        </w:rPr>
        <w:t xml:space="preserve"> and seek out research findings – interestingly, failure to provide such opportunities he felt, was a </w:t>
      </w:r>
      <w:r w:rsidR="00F93767">
        <w:rPr>
          <w:rFonts w:ascii="Arial" w:hAnsi="Arial" w:cs="Arial"/>
          <w:sz w:val="24"/>
          <w:szCs w:val="24"/>
        </w:rPr>
        <w:t>‘</w:t>
      </w:r>
      <w:r>
        <w:rPr>
          <w:rFonts w:ascii="Arial" w:hAnsi="Arial" w:cs="Arial"/>
          <w:sz w:val="24"/>
          <w:szCs w:val="24"/>
        </w:rPr>
        <w:t>tragedy</w:t>
      </w:r>
      <w:r w:rsidR="00F93767">
        <w:rPr>
          <w:rFonts w:ascii="Arial" w:hAnsi="Arial" w:cs="Arial"/>
          <w:sz w:val="24"/>
          <w:szCs w:val="24"/>
        </w:rPr>
        <w:t>’</w:t>
      </w:r>
      <w:r>
        <w:rPr>
          <w:rFonts w:ascii="Arial" w:hAnsi="Arial" w:cs="Arial"/>
          <w:sz w:val="24"/>
          <w:szCs w:val="24"/>
        </w:rPr>
        <w:t>.</w:t>
      </w:r>
    </w:p>
    <w:p w:rsidR="00D43933" w:rsidRPr="0055686C" w:rsidRDefault="00D43933" w:rsidP="006507FB">
      <w:pPr>
        <w:spacing w:line="360" w:lineRule="auto"/>
      </w:pPr>
    </w:p>
    <w:p w:rsidR="00C4662E" w:rsidRDefault="0055686C" w:rsidP="00D333E1">
      <w:pPr>
        <w:spacing w:line="480" w:lineRule="auto"/>
        <w:rPr>
          <w:rFonts w:ascii="Arial" w:hAnsi="Arial" w:cs="Arial"/>
          <w:sz w:val="24"/>
          <w:szCs w:val="24"/>
        </w:rPr>
      </w:pPr>
      <w:r w:rsidRPr="0055686C">
        <w:rPr>
          <w:rFonts w:ascii="Arial" w:hAnsi="Arial" w:cs="Arial"/>
          <w:sz w:val="24"/>
          <w:szCs w:val="24"/>
        </w:rPr>
        <w:lastRenderedPageBreak/>
        <w:t xml:space="preserve">Several respondents perceived there to be </w:t>
      </w:r>
      <w:r w:rsidR="00F93767">
        <w:rPr>
          <w:rFonts w:ascii="Arial" w:hAnsi="Arial" w:cs="Arial"/>
          <w:sz w:val="24"/>
          <w:szCs w:val="24"/>
        </w:rPr>
        <w:t>‘</w:t>
      </w:r>
      <w:r w:rsidRPr="0055686C">
        <w:rPr>
          <w:rFonts w:ascii="Arial" w:hAnsi="Arial" w:cs="Arial"/>
          <w:sz w:val="24"/>
          <w:szCs w:val="24"/>
        </w:rPr>
        <w:t>almost a cult of anti-intellectualism</w:t>
      </w:r>
      <w:r w:rsidR="00F93767">
        <w:rPr>
          <w:rFonts w:ascii="Arial" w:hAnsi="Arial" w:cs="Arial"/>
          <w:sz w:val="24"/>
          <w:szCs w:val="24"/>
        </w:rPr>
        <w:t>’</w:t>
      </w:r>
      <w:r w:rsidRPr="0055686C">
        <w:rPr>
          <w:rFonts w:ascii="Arial" w:hAnsi="Arial" w:cs="Arial"/>
          <w:sz w:val="24"/>
          <w:szCs w:val="24"/>
        </w:rPr>
        <w:t xml:space="preserve"> </w:t>
      </w:r>
      <w:r w:rsidR="00676A76">
        <w:rPr>
          <w:rFonts w:ascii="Arial" w:hAnsi="Arial" w:cs="Arial"/>
          <w:sz w:val="24"/>
          <w:szCs w:val="24"/>
        </w:rPr>
        <w:t xml:space="preserve">(as articulated by </w:t>
      </w:r>
      <w:r w:rsidR="004E46A2">
        <w:rPr>
          <w:rFonts w:ascii="Arial" w:hAnsi="Arial" w:cs="Arial"/>
          <w:sz w:val="24"/>
          <w:szCs w:val="24"/>
        </w:rPr>
        <w:t>Sue</w:t>
      </w:r>
      <w:r w:rsidR="00676A76">
        <w:rPr>
          <w:rFonts w:ascii="Arial" w:hAnsi="Arial" w:cs="Arial"/>
          <w:sz w:val="24"/>
          <w:szCs w:val="24"/>
        </w:rPr>
        <w:t>)</w:t>
      </w:r>
      <w:r w:rsidRPr="0055686C">
        <w:rPr>
          <w:rFonts w:ascii="Arial" w:hAnsi="Arial" w:cs="Arial"/>
          <w:sz w:val="24"/>
          <w:szCs w:val="24"/>
        </w:rPr>
        <w:t xml:space="preserve"> at various levels of education </w:t>
      </w:r>
      <w:r w:rsidR="006507FB">
        <w:rPr>
          <w:rFonts w:ascii="Arial" w:hAnsi="Arial" w:cs="Arial"/>
          <w:sz w:val="24"/>
          <w:szCs w:val="24"/>
        </w:rPr>
        <w:t>and t</w:t>
      </w:r>
      <w:r w:rsidRPr="0055686C">
        <w:rPr>
          <w:rFonts w:ascii="Arial" w:hAnsi="Arial" w:cs="Arial"/>
          <w:sz w:val="24"/>
          <w:szCs w:val="24"/>
        </w:rPr>
        <w:t xml:space="preserve">he hugely pressurised education system was blamed for teachers not being able to prioritise academic pursuits. </w:t>
      </w:r>
      <w:r w:rsidR="00D333E1">
        <w:rPr>
          <w:rFonts w:ascii="Arial" w:hAnsi="Arial" w:cs="Arial"/>
          <w:sz w:val="24"/>
          <w:szCs w:val="24"/>
        </w:rPr>
        <w:t xml:space="preserve"> </w:t>
      </w:r>
      <w:r w:rsidR="003A265B" w:rsidRPr="0055686C">
        <w:rPr>
          <w:rFonts w:ascii="Arial" w:hAnsi="Arial" w:cs="Arial"/>
          <w:sz w:val="24"/>
          <w:szCs w:val="24"/>
        </w:rPr>
        <w:t>Further claims were made about</w:t>
      </w:r>
      <w:r w:rsidR="003A265B" w:rsidRPr="0055686C">
        <w:rPr>
          <w:rFonts w:ascii="Arial" w:eastAsia="Calibri" w:hAnsi="Arial" w:cs="Arial"/>
          <w:sz w:val="24"/>
          <w:szCs w:val="24"/>
        </w:rPr>
        <w:t xml:space="preserve"> belief in knowledge being lost and how </w:t>
      </w:r>
      <w:r w:rsidR="00F93767">
        <w:rPr>
          <w:rFonts w:ascii="Arial" w:eastAsia="Calibri" w:hAnsi="Arial" w:cs="Arial"/>
          <w:sz w:val="24"/>
          <w:szCs w:val="24"/>
        </w:rPr>
        <w:t>‘</w:t>
      </w:r>
      <w:r w:rsidR="003A265B" w:rsidRPr="0055686C">
        <w:rPr>
          <w:rFonts w:ascii="Arial" w:eastAsia="Calibri" w:hAnsi="Arial" w:cs="Arial"/>
          <w:sz w:val="24"/>
          <w:szCs w:val="24"/>
        </w:rPr>
        <w:t>we live in an anti-theoretical times and actually quite philistine times</w:t>
      </w:r>
      <w:r w:rsidR="00F93767">
        <w:rPr>
          <w:rFonts w:ascii="Arial" w:eastAsia="Calibri" w:hAnsi="Arial" w:cs="Arial"/>
          <w:sz w:val="24"/>
          <w:szCs w:val="24"/>
        </w:rPr>
        <w:t>’</w:t>
      </w:r>
      <w:r w:rsidR="003A265B" w:rsidRPr="0055686C">
        <w:rPr>
          <w:rFonts w:ascii="Arial" w:eastAsia="Calibri" w:hAnsi="Arial" w:cs="Arial"/>
          <w:sz w:val="24"/>
          <w:szCs w:val="24"/>
        </w:rPr>
        <w:t xml:space="preserve"> </w:t>
      </w:r>
      <w:r w:rsidR="00676A76">
        <w:rPr>
          <w:rFonts w:ascii="Arial" w:eastAsia="Calibri" w:hAnsi="Arial" w:cs="Arial"/>
          <w:sz w:val="24"/>
          <w:szCs w:val="24"/>
        </w:rPr>
        <w:t>(</w:t>
      </w:r>
      <w:r w:rsidR="004E46A2">
        <w:rPr>
          <w:rFonts w:ascii="Arial" w:eastAsia="Calibri" w:hAnsi="Arial" w:cs="Arial"/>
          <w:sz w:val="24"/>
          <w:szCs w:val="24"/>
        </w:rPr>
        <w:t>Sue</w:t>
      </w:r>
      <w:r w:rsidR="00676A76">
        <w:rPr>
          <w:rFonts w:ascii="Arial" w:eastAsia="Calibri" w:hAnsi="Arial" w:cs="Arial"/>
          <w:sz w:val="24"/>
          <w:szCs w:val="24"/>
        </w:rPr>
        <w:t>)</w:t>
      </w:r>
      <w:r w:rsidR="003A265B" w:rsidRPr="0055686C">
        <w:rPr>
          <w:rFonts w:ascii="Arial" w:eastAsia="Calibri" w:hAnsi="Arial" w:cs="Arial"/>
          <w:sz w:val="24"/>
          <w:szCs w:val="24"/>
        </w:rPr>
        <w:t>.</w:t>
      </w:r>
    </w:p>
    <w:p w:rsidR="00C4662E" w:rsidRDefault="0055686C" w:rsidP="00D333E1">
      <w:pPr>
        <w:spacing w:line="480" w:lineRule="auto"/>
        <w:rPr>
          <w:rFonts w:ascii="Arial" w:eastAsia="Calibri" w:hAnsi="Arial" w:cs="Arial"/>
          <w:sz w:val="24"/>
          <w:szCs w:val="24"/>
        </w:rPr>
      </w:pPr>
      <w:r w:rsidRPr="0055686C">
        <w:rPr>
          <w:rFonts w:ascii="Arial" w:eastAsia="Calibri" w:hAnsi="Arial" w:cs="Arial"/>
          <w:sz w:val="24"/>
          <w:szCs w:val="24"/>
        </w:rPr>
        <w:t xml:space="preserve">The call for </w:t>
      </w:r>
      <w:r w:rsidR="006507FB">
        <w:rPr>
          <w:rFonts w:ascii="Arial" w:eastAsia="Calibri" w:hAnsi="Arial" w:cs="Arial"/>
          <w:sz w:val="24"/>
          <w:szCs w:val="24"/>
        </w:rPr>
        <w:t xml:space="preserve">theory as </w:t>
      </w:r>
      <w:r w:rsidRPr="0055686C">
        <w:rPr>
          <w:rFonts w:ascii="Arial" w:eastAsia="Calibri" w:hAnsi="Arial" w:cs="Arial"/>
          <w:sz w:val="24"/>
          <w:szCs w:val="24"/>
        </w:rPr>
        <w:t>secure pedagogi</w:t>
      </w:r>
      <w:r w:rsidR="00952AB1">
        <w:rPr>
          <w:rFonts w:ascii="Arial" w:eastAsia="Calibri" w:hAnsi="Arial" w:cs="Arial"/>
          <w:sz w:val="24"/>
          <w:szCs w:val="24"/>
        </w:rPr>
        <w:t>c</w:t>
      </w:r>
      <w:r w:rsidR="00F22360">
        <w:rPr>
          <w:rFonts w:ascii="Arial" w:eastAsia="Calibri" w:hAnsi="Arial" w:cs="Arial"/>
          <w:sz w:val="24"/>
          <w:szCs w:val="24"/>
        </w:rPr>
        <w:t>al understanding was also made:</w:t>
      </w:r>
    </w:p>
    <w:p w:rsidR="0055686C" w:rsidRDefault="00952AB1" w:rsidP="00F22360">
      <w:pPr>
        <w:spacing w:line="240" w:lineRule="auto"/>
        <w:ind w:left="284"/>
        <w:rPr>
          <w:rFonts w:ascii="Arial" w:hAnsi="Arial" w:cs="Arial"/>
          <w:sz w:val="24"/>
          <w:szCs w:val="24"/>
        </w:rPr>
      </w:pPr>
      <w:proofErr w:type="gramStart"/>
      <w:r>
        <w:rPr>
          <w:rFonts w:ascii="Arial" w:eastAsia="Calibri" w:hAnsi="Arial" w:cs="Arial"/>
          <w:sz w:val="24"/>
          <w:szCs w:val="24"/>
        </w:rPr>
        <w:t>I</w:t>
      </w:r>
      <w:r w:rsidR="0055686C" w:rsidRPr="0055686C">
        <w:rPr>
          <w:rFonts w:ascii="Arial" w:hAnsi="Arial" w:cs="Arial"/>
          <w:sz w:val="24"/>
          <w:szCs w:val="24"/>
        </w:rPr>
        <w:t>t’s all very well knowing</w:t>
      </w:r>
      <w:proofErr w:type="gramEnd"/>
      <w:r w:rsidR="0055686C" w:rsidRPr="0055686C">
        <w:rPr>
          <w:rFonts w:ascii="Arial" w:hAnsi="Arial" w:cs="Arial"/>
          <w:sz w:val="24"/>
          <w:szCs w:val="24"/>
        </w:rPr>
        <w:t xml:space="preserve"> what to do in the classroom but if you don’t understand why you’re doing i</w:t>
      </w:r>
      <w:r>
        <w:rPr>
          <w:rFonts w:ascii="Arial" w:hAnsi="Arial" w:cs="Arial"/>
          <w:sz w:val="24"/>
          <w:szCs w:val="24"/>
        </w:rPr>
        <w:t>t then you’ve got nowhere to go</w:t>
      </w:r>
      <w:r w:rsidR="0055686C" w:rsidRPr="0055686C">
        <w:rPr>
          <w:rFonts w:ascii="Arial" w:hAnsi="Arial" w:cs="Arial"/>
          <w:sz w:val="24"/>
          <w:szCs w:val="24"/>
        </w:rPr>
        <w:t xml:space="preserve"> </w:t>
      </w:r>
      <w:r w:rsidR="00676A76">
        <w:rPr>
          <w:rFonts w:ascii="Arial" w:hAnsi="Arial" w:cs="Arial"/>
          <w:sz w:val="24"/>
          <w:szCs w:val="24"/>
        </w:rPr>
        <w:t>(</w:t>
      </w:r>
      <w:r w:rsidR="004E46A2">
        <w:rPr>
          <w:rFonts w:ascii="Arial" w:hAnsi="Arial" w:cs="Arial"/>
          <w:sz w:val="24"/>
          <w:szCs w:val="24"/>
        </w:rPr>
        <w:t>Sue</w:t>
      </w:r>
      <w:r w:rsidR="00676A76">
        <w:rPr>
          <w:rFonts w:ascii="Arial" w:hAnsi="Arial" w:cs="Arial"/>
          <w:sz w:val="24"/>
          <w:szCs w:val="24"/>
        </w:rPr>
        <w:t>)</w:t>
      </w:r>
      <w:r w:rsidR="0055686C" w:rsidRPr="0055686C">
        <w:rPr>
          <w:rFonts w:ascii="Arial" w:hAnsi="Arial" w:cs="Arial"/>
          <w:sz w:val="24"/>
          <w:szCs w:val="24"/>
        </w:rPr>
        <w:t>.</w:t>
      </w:r>
    </w:p>
    <w:p w:rsidR="00D43933" w:rsidRPr="0055686C" w:rsidRDefault="00D43933" w:rsidP="0091644E">
      <w:pPr>
        <w:spacing w:line="360" w:lineRule="auto"/>
      </w:pPr>
    </w:p>
    <w:p w:rsidR="00EB4A18" w:rsidRDefault="0055686C" w:rsidP="00D333E1">
      <w:pPr>
        <w:spacing w:line="480" w:lineRule="auto"/>
        <w:rPr>
          <w:rFonts w:ascii="Arial" w:hAnsi="Arial" w:cs="Arial"/>
          <w:sz w:val="24"/>
          <w:szCs w:val="24"/>
        </w:rPr>
      </w:pPr>
      <w:r w:rsidRPr="0055686C">
        <w:rPr>
          <w:rFonts w:ascii="Arial" w:hAnsi="Arial" w:cs="Arial"/>
          <w:sz w:val="24"/>
          <w:szCs w:val="24"/>
        </w:rPr>
        <w:t xml:space="preserve">Candid responses were recorded about the required qualifications to teach effectively and the suggestion that there is no need for a degree was considered to be </w:t>
      </w:r>
      <w:r w:rsidR="00F93767">
        <w:rPr>
          <w:rFonts w:ascii="Arial" w:hAnsi="Arial" w:cs="Arial"/>
          <w:sz w:val="24"/>
          <w:szCs w:val="24"/>
        </w:rPr>
        <w:t>‘</w:t>
      </w:r>
      <w:r w:rsidRPr="0055686C">
        <w:rPr>
          <w:rFonts w:ascii="Arial" w:hAnsi="Arial" w:cs="Arial"/>
          <w:sz w:val="24"/>
          <w:szCs w:val="24"/>
        </w:rPr>
        <w:t>absolute and utter rubbish</w:t>
      </w:r>
      <w:r w:rsidR="00F93767">
        <w:rPr>
          <w:rFonts w:ascii="Arial" w:hAnsi="Arial" w:cs="Arial"/>
          <w:sz w:val="24"/>
          <w:szCs w:val="24"/>
        </w:rPr>
        <w:t>’</w:t>
      </w:r>
      <w:r w:rsidRPr="0055686C">
        <w:rPr>
          <w:rFonts w:ascii="Arial" w:hAnsi="Arial" w:cs="Arial"/>
          <w:sz w:val="24"/>
          <w:szCs w:val="24"/>
        </w:rPr>
        <w:t xml:space="preserve"> </w:t>
      </w:r>
      <w:r w:rsidR="00676A76">
        <w:rPr>
          <w:rFonts w:ascii="Arial" w:hAnsi="Arial" w:cs="Arial"/>
          <w:sz w:val="24"/>
          <w:szCs w:val="24"/>
        </w:rPr>
        <w:t>(</w:t>
      </w:r>
      <w:r w:rsidR="004E46A2">
        <w:rPr>
          <w:rFonts w:ascii="Arial" w:hAnsi="Arial" w:cs="Arial"/>
          <w:sz w:val="24"/>
          <w:szCs w:val="24"/>
        </w:rPr>
        <w:t>Sue</w:t>
      </w:r>
      <w:r w:rsidR="00676A76">
        <w:rPr>
          <w:rFonts w:ascii="Arial" w:hAnsi="Arial" w:cs="Arial"/>
          <w:sz w:val="24"/>
          <w:szCs w:val="24"/>
        </w:rPr>
        <w:t>)</w:t>
      </w:r>
      <w:r w:rsidRPr="0055686C">
        <w:rPr>
          <w:rFonts w:ascii="Arial" w:hAnsi="Arial" w:cs="Arial"/>
          <w:sz w:val="24"/>
          <w:szCs w:val="24"/>
        </w:rPr>
        <w:t xml:space="preserve">. </w:t>
      </w:r>
    </w:p>
    <w:p w:rsidR="003A265B" w:rsidRDefault="00EB4A18" w:rsidP="00D333E1">
      <w:pPr>
        <w:spacing w:line="480" w:lineRule="auto"/>
        <w:rPr>
          <w:rFonts w:ascii="Arial" w:hAnsi="Arial" w:cs="Arial"/>
          <w:sz w:val="24"/>
          <w:szCs w:val="24"/>
        </w:rPr>
      </w:pPr>
      <w:r>
        <w:rPr>
          <w:rFonts w:ascii="Arial" w:hAnsi="Arial" w:cs="Arial"/>
          <w:sz w:val="24"/>
          <w:szCs w:val="24"/>
        </w:rPr>
        <w:t>There was wide acknowledgement</w:t>
      </w:r>
      <w:r w:rsidR="0055686C" w:rsidRPr="0055686C">
        <w:rPr>
          <w:rFonts w:ascii="Arial" w:hAnsi="Arial" w:cs="Arial"/>
          <w:sz w:val="24"/>
          <w:szCs w:val="24"/>
        </w:rPr>
        <w:t xml:space="preserve"> about the lack of engagement with teachers of all ages and experiences with current academic understanding of the professional’s role. There were concerns about any move to make teaching more utilitarian with a call </w:t>
      </w:r>
      <w:r w:rsidR="00F93767">
        <w:rPr>
          <w:rFonts w:ascii="Arial" w:hAnsi="Arial" w:cs="Arial"/>
          <w:sz w:val="24"/>
          <w:szCs w:val="24"/>
        </w:rPr>
        <w:t>‘</w:t>
      </w:r>
      <w:r w:rsidR="0055686C" w:rsidRPr="0055686C">
        <w:rPr>
          <w:rFonts w:ascii="Arial" w:hAnsi="Arial" w:cs="Arial"/>
          <w:sz w:val="24"/>
          <w:szCs w:val="24"/>
        </w:rPr>
        <w:t>to keep the job as a profession</w:t>
      </w:r>
      <w:r w:rsidR="00F93767">
        <w:rPr>
          <w:rFonts w:ascii="Arial" w:hAnsi="Arial" w:cs="Arial"/>
          <w:sz w:val="24"/>
          <w:szCs w:val="24"/>
        </w:rPr>
        <w:t>’</w:t>
      </w:r>
      <w:r w:rsidR="0055686C" w:rsidRPr="0055686C">
        <w:rPr>
          <w:rFonts w:ascii="Arial" w:hAnsi="Arial" w:cs="Arial"/>
          <w:sz w:val="24"/>
          <w:szCs w:val="24"/>
        </w:rPr>
        <w:t xml:space="preserve"> </w:t>
      </w:r>
      <w:r w:rsidR="00676A76">
        <w:rPr>
          <w:rFonts w:ascii="Arial" w:hAnsi="Arial" w:cs="Arial"/>
          <w:sz w:val="24"/>
          <w:szCs w:val="24"/>
        </w:rPr>
        <w:t>(</w:t>
      </w:r>
      <w:r w:rsidR="004E46A2">
        <w:rPr>
          <w:rFonts w:ascii="Arial" w:hAnsi="Arial" w:cs="Arial"/>
          <w:sz w:val="24"/>
          <w:szCs w:val="24"/>
        </w:rPr>
        <w:t>Kate</w:t>
      </w:r>
      <w:r w:rsidR="00676A76">
        <w:rPr>
          <w:rFonts w:ascii="Arial" w:hAnsi="Arial" w:cs="Arial"/>
          <w:sz w:val="24"/>
          <w:szCs w:val="24"/>
        </w:rPr>
        <w:t>)</w:t>
      </w:r>
      <w:r w:rsidR="0055686C" w:rsidRPr="0055686C">
        <w:rPr>
          <w:rFonts w:ascii="Arial" w:hAnsi="Arial" w:cs="Arial"/>
          <w:sz w:val="24"/>
          <w:szCs w:val="24"/>
        </w:rPr>
        <w:t xml:space="preserve"> because</w:t>
      </w:r>
      <w:r w:rsidR="003A265B">
        <w:rPr>
          <w:rFonts w:ascii="Arial" w:hAnsi="Arial" w:cs="Arial"/>
          <w:sz w:val="24"/>
          <w:szCs w:val="24"/>
        </w:rPr>
        <w:t>:</w:t>
      </w:r>
    </w:p>
    <w:p w:rsidR="00C4662E" w:rsidRDefault="00C4662E" w:rsidP="0091644E">
      <w:pPr>
        <w:spacing w:line="360" w:lineRule="auto"/>
        <w:rPr>
          <w:rFonts w:ascii="Arial" w:hAnsi="Arial" w:cs="Arial"/>
          <w:sz w:val="24"/>
          <w:szCs w:val="24"/>
        </w:rPr>
      </w:pPr>
    </w:p>
    <w:p w:rsidR="0055686C" w:rsidRDefault="003A265B" w:rsidP="00F22360">
      <w:pPr>
        <w:spacing w:line="240" w:lineRule="auto"/>
        <w:ind w:left="284"/>
        <w:rPr>
          <w:rFonts w:ascii="Arial" w:hAnsi="Arial" w:cs="Arial"/>
          <w:sz w:val="24"/>
          <w:szCs w:val="24"/>
        </w:rPr>
      </w:pPr>
      <w:r>
        <w:rPr>
          <w:rFonts w:ascii="Arial" w:hAnsi="Arial" w:cs="Arial"/>
          <w:sz w:val="24"/>
          <w:szCs w:val="24"/>
        </w:rPr>
        <w:t>T</w:t>
      </w:r>
      <w:r w:rsidR="0055686C" w:rsidRPr="0055686C">
        <w:rPr>
          <w:rFonts w:ascii="Arial" w:hAnsi="Arial" w:cs="Arial"/>
          <w:sz w:val="24"/>
          <w:szCs w:val="24"/>
        </w:rPr>
        <w:t>he lack of understanding of the complexity of the job has made teachers very vulnerable to</w:t>
      </w:r>
      <w:r>
        <w:rPr>
          <w:rFonts w:ascii="Arial" w:hAnsi="Arial" w:cs="Arial"/>
          <w:sz w:val="24"/>
          <w:szCs w:val="24"/>
        </w:rPr>
        <w:t xml:space="preserve"> people who know better</w:t>
      </w:r>
      <w:r w:rsidR="0055686C" w:rsidRPr="0055686C">
        <w:rPr>
          <w:rFonts w:ascii="Arial" w:hAnsi="Arial" w:cs="Arial"/>
          <w:sz w:val="24"/>
          <w:szCs w:val="24"/>
        </w:rPr>
        <w:t>.</w:t>
      </w:r>
    </w:p>
    <w:p w:rsidR="00D43933" w:rsidRPr="0055686C" w:rsidRDefault="00D43933" w:rsidP="0091644E">
      <w:pPr>
        <w:spacing w:line="360" w:lineRule="auto"/>
      </w:pPr>
    </w:p>
    <w:p w:rsidR="0055686C" w:rsidRDefault="0055686C" w:rsidP="00D333E1">
      <w:pPr>
        <w:spacing w:line="480" w:lineRule="auto"/>
        <w:rPr>
          <w:rFonts w:ascii="Arial" w:hAnsi="Arial" w:cs="Arial"/>
          <w:sz w:val="24"/>
          <w:szCs w:val="24"/>
        </w:rPr>
      </w:pPr>
      <w:r w:rsidRPr="0055686C">
        <w:rPr>
          <w:rFonts w:ascii="Arial" w:hAnsi="Arial" w:cs="Arial"/>
          <w:sz w:val="24"/>
          <w:szCs w:val="24"/>
        </w:rPr>
        <w:t xml:space="preserve">A strong sense of welcoming and encouraging research in schools to inform and improve practice was drawn out from the participants’ responses with </w:t>
      </w:r>
      <w:r w:rsidR="004E46A2">
        <w:rPr>
          <w:rFonts w:ascii="Arial" w:hAnsi="Arial" w:cs="Arial"/>
          <w:sz w:val="24"/>
          <w:szCs w:val="24"/>
        </w:rPr>
        <w:t>Kate</w:t>
      </w:r>
      <w:r w:rsidRPr="0055686C">
        <w:rPr>
          <w:rFonts w:ascii="Arial" w:hAnsi="Arial" w:cs="Arial"/>
          <w:sz w:val="24"/>
          <w:szCs w:val="24"/>
        </w:rPr>
        <w:t xml:space="preserve"> noting that, </w:t>
      </w:r>
      <w:r w:rsidR="00F93767">
        <w:rPr>
          <w:rFonts w:ascii="Arial" w:hAnsi="Arial" w:cs="Arial"/>
          <w:sz w:val="24"/>
          <w:szCs w:val="24"/>
        </w:rPr>
        <w:t>‘</w:t>
      </w:r>
      <w:r w:rsidRPr="0055686C">
        <w:rPr>
          <w:rFonts w:ascii="Arial" w:hAnsi="Arial" w:cs="Arial"/>
          <w:sz w:val="24"/>
          <w:szCs w:val="24"/>
        </w:rPr>
        <w:t>…the lack of breadth of thinking of many teachers, I think, is probably the most alarming aspect of the education system.</w:t>
      </w:r>
      <w:r w:rsidR="00F93767">
        <w:rPr>
          <w:rFonts w:ascii="Arial" w:hAnsi="Arial" w:cs="Arial"/>
          <w:sz w:val="24"/>
          <w:szCs w:val="24"/>
        </w:rPr>
        <w:t>’</w:t>
      </w:r>
      <w:r w:rsidRPr="0055686C">
        <w:rPr>
          <w:rFonts w:ascii="Arial" w:hAnsi="Arial" w:cs="Arial"/>
          <w:sz w:val="24"/>
          <w:szCs w:val="24"/>
        </w:rPr>
        <w:t xml:space="preserve"> Specifically, there was a call for:</w:t>
      </w:r>
    </w:p>
    <w:p w:rsidR="00D43933" w:rsidRPr="0055686C" w:rsidRDefault="00D43933" w:rsidP="0091644E">
      <w:pPr>
        <w:spacing w:line="360" w:lineRule="auto"/>
      </w:pPr>
    </w:p>
    <w:p w:rsidR="0055686C" w:rsidRDefault="00C4662E" w:rsidP="00F22360">
      <w:pPr>
        <w:spacing w:line="240" w:lineRule="auto"/>
        <w:ind w:left="284"/>
        <w:rPr>
          <w:rFonts w:ascii="Arial" w:hAnsi="Arial" w:cs="Arial"/>
          <w:sz w:val="24"/>
          <w:szCs w:val="24"/>
        </w:rPr>
      </w:pPr>
      <w:r>
        <w:rPr>
          <w:rFonts w:ascii="Arial" w:hAnsi="Arial" w:cs="Arial"/>
          <w:sz w:val="24"/>
          <w:szCs w:val="24"/>
        </w:rPr>
        <w:lastRenderedPageBreak/>
        <w:t>C</w:t>
      </w:r>
      <w:r w:rsidR="0055686C" w:rsidRPr="0055686C">
        <w:rPr>
          <w:rFonts w:ascii="Arial" w:hAnsi="Arial" w:cs="Arial"/>
          <w:sz w:val="24"/>
          <w:szCs w:val="24"/>
        </w:rPr>
        <w:t>reative, critical thinkers teaching children who interpret the Government’s policies and deliver in the context of the particular needs of the children in front of them rather than not being able to or feeling disempowered; If they don’t understand and they don’t question, they don’t think in terms of a very difficult process, if they don’t think intelligently with experience and understanding how can they possibly improve the quality of experience, learning</w:t>
      </w:r>
      <w:r>
        <w:rPr>
          <w:rFonts w:ascii="Arial" w:hAnsi="Arial" w:cs="Arial"/>
          <w:sz w:val="24"/>
          <w:szCs w:val="24"/>
        </w:rPr>
        <w:t xml:space="preserve"> experience of those children? </w:t>
      </w:r>
      <w:r w:rsidR="005D3000">
        <w:rPr>
          <w:rFonts w:ascii="Arial" w:hAnsi="Arial" w:cs="Arial"/>
          <w:sz w:val="24"/>
          <w:szCs w:val="24"/>
        </w:rPr>
        <w:t>(</w:t>
      </w:r>
      <w:r w:rsidR="00676A76">
        <w:rPr>
          <w:rFonts w:ascii="Arial" w:hAnsi="Arial" w:cs="Arial"/>
          <w:sz w:val="24"/>
          <w:szCs w:val="24"/>
        </w:rPr>
        <w:t>Kate</w:t>
      </w:r>
      <w:r w:rsidR="005D3000">
        <w:rPr>
          <w:rFonts w:ascii="Arial" w:hAnsi="Arial" w:cs="Arial"/>
          <w:sz w:val="24"/>
          <w:szCs w:val="24"/>
        </w:rPr>
        <w:t>)</w:t>
      </w:r>
      <w:r w:rsidR="0055686C" w:rsidRPr="0055686C">
        <w:rPr>
          <w:rFonts w:ascii="Arial" w:hAnsi="Arial" w:cs="Arial"/>
          <w:sz w:val="24"/>
          <w:szCs w:val="24"/>
        </w:rPr>
        <w:t>.</w:t>
      </w:r>
    </w:p>
    <w:p w:rsidR="00D43933" w:rsidRPr="0055686C" w:rsidRDefault="00D43933" w:rsidP="0091644E">
      <w:pPr>
        <w:spacing w:line="360" w:lineRule="auto"/>
      </w:pPr>
    </w:p>
    <w:p w:rsidR="003A265B" w:rsidRDefault="004E46A2" w:rsidP="0091644E">
      <w:pPr>
        <w:spacing w:line="360" w:lineRule="auto"/>
        <w:rPr>
          <w:rFonts w:ascii="Arial" w:hAnsi="Arial" w:cs="Arial"/>
          <w:sz w:val="24"/>
          <w:szCs w:val="24"/>
        </w:rPr>
      </w:pPr>
      <w:r>
        <w:rPr>
          <w:rFonts w:ascii="Arial" w:hAnsi="Arial" w:cs="Arial"/>
          <w:sz w:val="24"/>
          <w:szCs w:val="24"/>
        </w:rPr>
        <w:t>Jane</w:t>
      </w:r>
      <w:r w:rsidR="003A265B">
        <w:rPr>
          <w:rFonts w:ascii="Arial" w:hAnsi="Arial" w:cs="Arial"/>
          <w:sz w:val="24"/>
          <w:szCs w:val="24"/>
        </w:rPr>
        <w:t xml:space="preserve"> explained how in her view,</w:t>
      </w:r>
      <w:r w:rsidR="0055686C" w:rsidRPr="0055686C">
        <w:rPr>
          <w:rFonts w:ascii="Arial" w:hAnsi="Arial" w:cs="Arial"/>
          <w:sz w:val="24"/>
          <w:szCs w:val="24"/>
        </w:rPr>
        <w:t xml:space="preserve"> there is currently</w:t>
      </w:r>
      <w:r w:rsidR="003A265B">
        <w:rPr>
          <w:rFonts w:ascii="Arial" w:hAnsi="Arial" w:cs="Arial"/>
          <w:sz w:val="24"/>
          <w:szCs w:val="24"/>
        </w:rPr>
        <w:t>:</w:t>
      </w:r>
    </w:p>
    <w:p w:rsidR="003A265B" w:rsidRDefault="003A265B" w:rsidP="00F22360">
      <w:pPr>
        <w:spacing w:line="240" w:lineRule="auto"/>
        <w:ind w:left="284"/>
        <w:rPr>
          <w:rFonts w:ascii="Arial" w:hAnsi="Arial" w:cs="Arial"/>
          <w:sz w:val="24"/>
          <w:szCs w:val="24"/>
        </w:rPr>
      </w:pPr>
      <w:r>
        <w:rPr>
          <w:rFonts w:ascii="Arial" w:hAnsi="Arial" w:cs="Arial"/>
          <w:sz w:val="24"/>
          <w:szCs w:val="24"/>
        </w:rPr>
        <w:t>N</w:t>
      </w:r>
      <w:r w:rsidR="0055686C" w:rsidRPr="0055686C">
        <w:rPr>
          <w:rFonts w:ascii="Arial" w:hAnsi="Arial" w:cs="Arial"/>
          <w:sz w:val="24"/>
          <w:szCs w:val="24"/>
        </w:rPr>
        <w:t>o concept of a theory of learning or any concept of any understanding that teachers need more than the skills and abilities they can learn within a particular setting. There’s no respect for any underlying theory of peda</w:t>
      </w:r>
      <w:r>
        <w:rPr>
          <w:rFonts w:ascii="Arial" w:hAnsi="Arial" w:cs="Arial"/>
          <w:sz w:val="24"/>
          <w:szCs w:val="24"/>
        </w:rPr>
        <w:t>gogy or knowledge acquisition.</w:t>
      </w:r>
    </w:p>
    <w:p w:rsidR="00676A76" w:rsidRDefault="00676A76" w:rsidP="0091644E">
      <w:pPr>
        <w:spacing w:line="360" w:lineRule="auto"/>
        <w:ind w:left="284"/>
        <w:rPr>
          <w:rFonts w:ascii="Arial" w:hAnsi="Arial" w:cs="Arial"/>
          <w:sz w:val="24"/>
          <w:szCs w:val="24"/>
        </w:rPr>
      </w:pPr>
    </w:p>
    <w:p w:rsidR="00C4662E" w:rsidRDefault="0055686C" w:rsidP="00D333E1">
      <w:pPr>
        <w:spacing w:line="480" w:lineRule="auto"/>
        <w:rPr>
          <w:rFonts w:ascii="Arial" w:hAnsi="Arial" w:cs="Arial"/>
          <w:sz w:val="24"/>
          <w:szCs w:val="24"/>
        </w:rPr>
      </w:pPr>
      <w:r w:rsidRPr="0055686C">
        <w:rPr>
          <w:rFonts w:ascii="Arial" w:hAnsi="Arial" w:cs="Arial"/>
          <w:sz w:val="24"/>
          <w:szCs w:val="24"/>
        </w:rPr>
        <w:t>Beyond initial teacher preparation, queries were raised about the existence of quality continuing professional development for the profession and that much of the educational research undertaken is small scale but there is a need for larger scale educational research that is more accessible to teachers. T</w:t>
      </w:r>
      <w:r w:rsidR="00676A76">
        <w:rPr>
          <w:rFonts w:ascii="Arial" w:hAnsi="Arial" w:cs="Arial"/>
          <w:sz w:val="24"/>
          <w:szCs w:val="24"/>
        </w:rPr>
        <w:t>he rationale offered was that:</w:t>
      </w:r>
    </w:p>
    <w:p w:rsidR="00676A76" w:rsidRPr="00D333E1" w:rsidRDefault="00676A76" w:rsidP="0091644E">
      <w:pPr>
        <w:spacing w:line="360" w:lineRule="auto"/>
        <w:rPr>
          <w:rFonts w:ascii="Arial" w:hAnsi="Arial" w:cs="Arial"/>
          <w:sz w:val="12"/>
          <w:szCs w:val="12"/>
        </w:rPr>
      </w:pPr>
    </w:p>
    <w:p w:rsidR="0055686C" w:rsidRDefault="003A265B" w:rsidP="00F22360">
      <w:pPr>
        <w:tabs>
          <w:tab w:val="left" w:pos="284"/>
        </w:tabs>
        <w:spacing w:line="240" w:lineRule="auto"/>
        <w:ind w:left="284"/>
        <w:rPr>
          <w:rFonts w:ascii="Arial" w:hAnsi="Arial" w:cs="Arial"/>
          <w:sz w:val="24"/>
          <w:szCs w:val="24"/>
        </w:rPr>
      </w:pPr>
      <w:r>
        <w:rPr>
          <w:rFonts w:ascii="Arial" w:hAnsi="Arial" w:cs="Arial"/>
          <w:sz w:val="24"/>
          <w:szCs w:val="24"/>
        </w:rPr>
        <w:t>T</w:t>
      </w:r>
      <w:r w:rsidR="0055686C" w:rsidRPr="0055686C">
        <w:rPr>
          <w:rFonts w:ascii="Arial" w:hAnsi="Arial" w:cs="Arial"/>
          <w:sz w:val="24"/>
          <w:szCs w:val="24"/>
        </w:rPr>
        <w:t>hat theory you it allows you first of all to build practice and secondly it</w:t>
      </w:r>
      <w:r>
        <w:rPr>
          <w:rFonts w:ascii="Arial" w:hAnsi="Arial" w:cs="Arial"/>
          <w:sz w:val="24"/>
          <w:szCs w:val="24"/>
        </w:rPr>
        <w:t xml:space="preserve"> enables you to judge practice </w:t>
      </w:r>
      <w:r w:rsidR="005D3000">
        <w:rPr>
          <w:rFonts w:ascii="Arial" w:hAnsi="Arial" w:cs="Arial"/>
          <w:sz w:val="24"/>
          <w:szCs w:val="24"/>
        </w:rPr>
        <w:t>(</w:t>
      </w:r>
      <w:r w:rsidR="004E46A2">
        <w:rPr>
          <w:rFonts w:ascii="Arial" w:hAnsi="Arial" w:cs="Arial"/>
          <w:sz w:val="24"/>
          <w:szCs w:val="24"/>
        </w:rPr>
        <w:t>Jane</w:t>
      </w:r>
      <w:r w:rsidR="005D3000">
        <w:rPr>
          <w:rFonts w:ascii="Arial" w:hAnsi="Arial" w:cs="Arial"/>
          <w:sz w:val="24"/>
          <w:szCs w:val="24"/>
        </w:rPr>
        <w:t>)</w:t>
      </w:r>
      <w:r w:rsidR="0055686C" w:rsidRPr="0055686C">
        <w:rPr>
          <w:rFonts w:ascii="Arial" w:hAnsi="Arial" w:cs="Arial"/>
          <w:sz w:val="24"/>
          <w:szCs w:val="24"/>
        </w:rPr>
        <w:t>.</w:t>
      </w:r>
    </w:p>
    <w:p w:rsidR="00D43933" w:rsidRPr="0055686C" w:rsidRDefault="00D43933" w:rsidP="0091644E">
      <w:pPr>
        <w:spacing w:line="360" w:lineRule="auto"/>
      </w:pPr>
    </w:p>
    <w:p w:rsidR="006507FB" w:rsidRDefault="00EB0503" w:rsidP="00D333E1">
      <w:pPr>
        <w:spacing w:line="480" w:lineRule="auto"/>
        <w:rPr>
          <w:rFonts w:ascii="Arial" w:hAnsi="Arial" w:cs="Arial"/>
          <w:sz w:val="24"/>
          <w:szCs w:val="24"/>
        </w:rPr>
      </w:pPr>
      <w:r>
        <w:rPr>
          <w:rFonts w:ascii="Arial" w:hAnsi="Arial" w:cs="Arial"/>
          <w:sz w:val="24"/>
          <w:szCs w:val="24"/>
        </w:rPr>
        <w:t xml:space="preserve">The view of teaching in </w:t>
      </w:r>
      <w:r w:rsidR="00543766">
        <w:rPr>
          <w:rFonts w:ascii="Arial" w:hAnsi="Arial" w:cs="Arial"/>
          <w:i/>
          <w:sz w:val="24"/>
          <w:szCs w:val="24"/>
        </w:rPr>
        <w:t>The Importance of Teaching</w:t>
      </w:r>
      <w:r w:rsidR="0055686C" w:rsidRPr="0055686C">
        <w:rPr>
          <w:rFonts w:ascii="Arial" w:hAnsi="Arial" w:cs="Arial"/>
          <w:sz w:val="24"/>
          <w:szCs w:val="24"/>
        </w:rPr>
        <w:t xml:space="preserve"> (2010) was discussed and </w:t>
      </w:r>
      <w:r w:rsidR="004E46A2">
        <w:rPr>
          <w:rFonts w:ascii="Arial" w:hAnsi="Arial" w:cs="Arial"/>
          <w:sz w:val="24"/>
          <w:szCs w:val="24"/>
        </w:rPr>
        <w:t>John</w:t>
      </w:r>
      <w:r w:rsidR="0055686C" w:rsidRPr="0055686C">
        <w:rPr>
          <w:rFonts w:ascii="Arial" w:hAnsi="Arial" w:cs="Arial"/>
          <w:sz w:val="24"/>
          <w:szCs w:val="24"/>
        </w:rPr>
        <w:t xml:space="preserve"> suggested that it leads you to the conclusion that school based part is the only imp</w:t>
      </w:r>
      <w:r w:rsidR="005D3000">
        <w:rPr>
          <w:rFonts w:ascii="Arial" w:hAnsi="Arial" w:cs="Arial"/>
          <w:sz w:val="24"/>
          <w:szCs w:val="24"/>
        </w:rPr>
        <w:t>ortant part of teacher education and juxtaposed this notion with</w:t>
      </w:r>
      <w:r w:rsidR="0055686C" w:rsidRPr="0055686C">
        <w:rPr>
          <w:rFonts w:ascii="Arial" w:hAnsi="Arial" w:cs="Arial"/>
          <w:sz w:val="24"/>
          <w:szCs w:val="24"/>
        </w:rPr>
        <w:t xml:space="preserve"> the Finnish model of teacher preparation whereby you cannot become a teacher without a Master’s degree. </w:t>
      </w:r>
    </w:p>
    <w:p w:rsidR="006507FB" w:rsidRPr="006507FB" w:rsidRDefault="006507FB" w:rsidP="00D333E1">
      <w:pPr>
        <w:spacing w:line="480" w:lineRule="auto"/>
        <w:rPr>
          <w:rFonts w:ascii="Arial" w:hAnsi="Arial" w:cs="Arial"/>
          <w:sz w:val="24"/>
          <w:szCs w:val="24"/>
        </w:rPr>
      </w:pPr>
      <w:r w:rsidRPr="006507FB">
        <w:rPr>
          <w:rFonts w:ascii="Arial" w:hAnsi="Arial" w:cs="Arial"/>
          <w:sz w:val="24"/>
          <w:szCs w:val="24"/>
        </w:rPr>
        <w:t xml:space="preserve">A key point to pick up through the discussion section would be perhaps be the nuances between </w:t>
      </w:r>
      <w:r w:rsidRPr="006507FB">
        <w:rPr>
          <w:rFonts w:ascii="Arial" w:hAnsi="Arial" w:cs="Arial"/>
          <w:i/>
          <w:sz w:val="24"/>
          <w:szCs w:val="24"/>
        </w:rPr>
        <w:t xml:space="preserve">academic, intellectual </w:t>
      </w:r>
      <w:r w:rsidRPr="006507FB">
        <w:rPr>
          <w:rFonts w:ascii="Arial" w:hAnsi="Arial" w:cs="Arial"/>
          <w:sz w:val="24"/>
          <w:szCs w:val="24"/>
        </w:rPr>
        <w:t xml:space="preserve">and </w:t>
      </w:r>
      <w:r w:rsidRPr="006507FB">
        <w:rPr>
          <w:rFonts w:ascii="Arial" w:hAnsi="Arial" w:cs="Arial"/>
          <w:i/>
          <w:sz w:val="24"/>
          <w:szCs w:val="24"/>
        </w:rPr>
        <w:t>theoretical</w:t>
      </w:r>
      <w:r w:rsidRPr="006507FB">
        <w:rPr>
          <w:rFonts w:ascii="Arial" w:hAnsi="Arial" w:cs="Arial"/>
          <w:sz w:val="24"/>
          <w:szCs w:val="24"/>
        </w:rPr>
        <w:t xml:space="preserve"> understanding in relation to the three research questions as these terms appear to be used interchangeably.</w:t>
      </w:r>
    </w:p>
    <w:p w:rsidR="006507FB" w:rsidRPr="006507FB" w:rsidRDefault="006507FB" w:rsidP="00D333E1">
      <w:pPr>
        <w:spacing w:line="480" w:lineRule="auto"/>
        <w:rPr>
          <w:rFonts w:ascii="Arial" w:hAnsi="Arial" w:cs="Arial"/>
          <w:sz w:val="24"/>
          <w:szCs w:val="24"/>
        </w:rPr>
      </w:pPr>
    </w:p>
    <w:p w:rsidR="0055686C" w:rsidRPr="0055686C" w:rsidRDefault="0055686C" w:rsidP="00D333E1">
      <w:pPr>
        <w:spacing w:line="480" w:lineRule="auto"/>
        <w:rPr>
          <w:rFonts w:ascii="Arial" w:hAnsi="Arial" w:cs="Arial"/>
          <w:sz w:val="24"/>
          <w:szCs w:val="24"/>
        </w:rPr>
      </w:pPr>
      <w:r w:rsidRPr="0055686C">
        <w:rPr>
          <w:rFonts w:ascii="Arial" w:hAnsi="Arial" w:cs="Arial"/>
          <w:sz w:val="24"/>
          <w:szCs w:val="24"/>
        </w:rPr>
        <w:lastRenderedPageBreak/>
        <w:t>The question for the work-based questionnaire derived from this section was:</w:t>
      </w:r>
    </w:p>
    <w:p w:rsidR="00452217" w:rsidRDefault="0055686C" w:rsidP="0091644E">
      <w:pPr>
        <w:spacing w:line="360" w:lineRule="auto"/>
        <w:rPr>
          <w:rFonts w:ascii="Arial" w:hAnsi="Arial" w:cs="Arial"/>
          <w:b/>
          <w:i/>
          <w:sz w:val="24"/>
          <w:szCs w:val="24"/>
        </w:rPr>
      </w:pPr>
      <w:r w:rsidRPr="0055686C">
        <w:rPr>
          <w:rFonts w:ascii="Arial" w:hAnsi="Arial" w:cs="Arial"/>
          <w:b/>
          <w:i/>
          <w:sz w:val="24"/>
          <w:szCs w:val="24"/>
        </w:rPr>
        <w:t>Q3: The hugely pressurised education system was blamed by some for teachers not being able to prioritise academic pursuits. Would you agree that there is no appetite, need or even respect for any underlying theory of pedagogy or knowledge acquisition in relation to the initial p</w:t>
      </w:r>
      <w:r w:rsidR="009A505C">
        <w:rPr>
          <w:rFonts w:ascii="Arial" w:hAnsi="Arial" w:cs="Arial"/>
          <w:b/>
          <w:i/>
          <w:sz w:val="24"/>
          <w:szCs w:val="24"/>
        </w:rPr>
        <w:t xml:space="preserve">reparation of teachers </w:t>
      </w:r>
      <w:r w:rsidR="009A505C" w:rsidRPr="00D579FE">
        <w:rPr>
          <w:rFonts w:ascii="Arial" w:hAnsi="Arial" w:cs="Arial"/>
          <w:b/>
          <w:i/>
          <w:sz w:val="24"/>
          <w:szCs w:val="24"/>
        </w:rPr>
        <w:t>in England</w:t>
      </w:r>
      <w:r w:rsidR="00327D7F" w:rsidRPr="00D579FE">
        <w:rPr>
          <w:rFonts w:ascii="Arial" w:hAnsi="Arial" w:cs="Arial"/>
          <w:b/>
          <w:i/>
          <w:sz w:val="24"/>
          <w:szCs w:val="24"/>
        </w:rPr>
        <w:t>?</w:t>
      </w:r>
    </w:p>
    <w:p w:rsidR="00327D7F" w:rsidRPr="00327D7F" w:rsidRDefault="00327D7F" w:rsidP="0091644E">
      <w:pPr>
        <w:spacing w:line="360" w:lineRule="auto"/>
        <w:rPr>
          <w:rFonts w:ascii="Arial" w:hAnsi="Arial" w:cs="Arial"/>
          <w:b/>
          <w:i/>
          <w:sz w:val="24"/>
          <w:szCs w:val="24"/>
        </w:rPr>
      </w:pPr>
    </w:p>
    <w:p w:rsidR="00452217" w:rsidRDefault="003D0199" w:rsidP="00D333E1">
      <w:pPr>
        <w:spacing w:line="480" w:lineRule="auto"/>
        <w:rPr>
          <w:rFonts w:ascii="Arial" w:hAnsi="Arial" w:cs="Arial"/>
          <w:sz w:val="24"/>
          <w:szCs w:val="24"/>
        </w:rPr>
      </w:pPr>
      <w:r>
        <w:rPr>
          <w:rFonts w:ascii="Arial" w:hAnsi="Arial" w:cs="Arial"/>
          <w:sz w:val="24"/>
          <w:szCs w:val="24"/>
        </w:rPr>
        <w:t>It sought to ascertain views about the need for any theoretical</w:t>
      </w:r>
      <w:r w:rsidR="00452217">
        <w:rPr>
          <w:rFonts w:ascii="Arial" w:hAnsi="Arial" w:cs="Arial"/>
          <w:sz w:val="24"/>
          <w:szCs w:val="24"/>
        </w:rPr>
        <w:t xml:space="preserve"> input in a future model of ITP, alongside the perceptions and value of academic pursuits from qualified teachers.</w:t>
      </w:r>
    </w:p>
    <w:p w:rsidR="00D333E1" w:rsidRPr="00327D7F" w:rsidRDefault="00D333E1" w:rsidP="00327D7F">
      <w:pPr>
        <w:spacing w:line="360" w:lineRule="auto"/>
        <w:rPr>
          <w:rFonts w:ascii="Arial" w:hAnsi="Arial" w:cs="Arial"/>
          <w:sz w:val="24"/>
          <w:szCs w:val="24"/>
        </w:rPr>
      </w:pPr>
    </w:p>
    <w:p w:rsidR="0055686C" w:rsidRPr="008761C6" w:rsidRDefault="0055686C" w:rsidP="00DD736F">
      <w:pPr>
        <w:pStyle w:val="ListParagraph"/>
        <w:numPr>
          <w:ilvl w:val="2"/>
          <w:numId w:val="47"/>
        </w:numPr>
        <w:spacing w:line="360" w:lineRule="auto"/>
        <w:rPr>
          <w:rFonts w:ascii="Arial" w:hAnsi="Arial" w:cs="Arial"/>
          <w:b/>
          <w:sz w:val="24"/>
          <w:szCs w:val="24"/>
        </w:rPr>
      </w:pPr>
      <w:r w:rsidRPr="008761C6">
        <w:rPr>
          <w:rFonts w:ascii="Arial" w:hAnsi="Arial" w:cs="Arial"/>
          <w:b/>
          <w:sz w:val="24"/>
          <w:szCs w:val="24"/>
        </w:rPr>
        <w:t>Knowledge</w:t>
      </w:r>
    </w:p>
    <w:p w:rsidR="00D43933" w:rsidRPr="00327D7F" w:rsidRDefault="0055686C" w:rsidP="00D333E1">
      <w:pPr>
        <w:spacing w:line="480" w:lineRule="auto"/>
        <w:rPr>
          <w:rFonts w:ascii="Arial" w:hAnsi="Arial" w:cs="Arial"/>
          <w:bCs/>
          <w:color w:val="000000"/>
          <w:sz w:val="24"/>
          <w:szCs w:val="24"/>
        </w:rPr>
      </w:pPr>
      <w:r w:rsidRPr="0055686C">
        <w:rPr>
          <w:rFonts w:ascii="Arial" w:hAnsi="Arial" w:cs="Arial"/>
          <w:sz w:val="24"/>
          <w:szCs w:val="24"/>
        </w:rPr>
        <w:t xml:space="preserve">Disparate views were voiced with regard to knowledge - a clear difference of opinion was apparent as to what constitutes </w:t>
      </w:r>
      <w:r w:rsidRPr="00276888">
        <w:rPr>
          <w:rFonts w:ascii="Arial" w:hAnsi="Arial" w:cs="Arial"/>
          <w:i/>
          <w:sz w:val="24"/>
          <w:szCs w:val="24"/>
        </w:rPr>
        <w:t>appropriate knowledge</w:t>
      </w:r>
      <w:r w:rsidRPr="0055686C">
        <w:rPr>
          <w:rFonts w:ascii="Arial" w:hAnsi="Arial" w:cs="Arial"/>
          <w:sz w:val="24"/>
          <w:szCs w:val="24"/>
        </w:rPr>
        <w:t xml:space="preserve"> for teaching. Significant emphasis was placed upon subject knowledge for teaching by several respondents whose view was </w:t>
      </w:r>
      <w:r w:rsidR="00F93767">
        <w:rPr>
          <w:rFonts w:ascii="Arial" w:hAnsi="Arial" w:cs="Arial"/>
          <w:sz w:val="24"/>
          <w:szCs w:val="24"/>
        </w:rPr>
        <w:t>‘</w:t>
      </w:r>
      <w:r w:rsidRPr="0055686C">
        <w:rPr>
          <w:rFonts w:ascii="Arial" w:hAnsi="Arial" w:cs="Arial"/>
          <w:bCs/>
          <w:color w:val="000000"/>
          <w:sz w:val="24"/>
          <w:szCs w:val="24"/>
        </w:rPr>
        <w:t>that the role of a teacher is to teach and there is this heritage of knowledge and culture that has to be transmitted</w:t>
      </w:r>
      <w:r w:rsidR="00F93767">
        <w:rPr>
          <w:rFonts w:ascii="Arial" w:hAnsi="Arial" w:cs="Arial"/>
          <w:bCs/>
          <w:color w:val="000000"/>
          <w:sz w:val="24"/>
          <w:szCs w:val="24"/>
        </w:rPr>
        <w:t>’</w:t>
      </w:r>
      <w:r w:rsidRPr="0055686C">
        <w:rPr>
          <w:rFonts w:ascii="Arial" w:hAnsi="Arial" w:cs="Arial"/>
          <w:bCs/>
          <w:color w:val="000000"/>
          <w:sz w:val="24"/>
          <w:szCs w:val="24"/>
        </w:rPr>
        <w:t xml:space="preserve"> rather than there being a need for </w:t>
      </w:r>
      <w:r w:rsidR="00F93767">
        <w:rPr>
          <w:rFonts w:ascii="Arial" w:hAnsi="Arial" w:cs="Arial"/>
          <w:bCs/>
          <w:color w:val="000000"/>
          <w:sz w:val="24"/>
          <w:szCs w:val="24"/>
        </w:rPr>
        <w:t>‘</w:t>
      </w:r>
      <w:r w:rsidRPr="0055686C">
        <w:rPr>
          <w:rFonts w:ascii="Arial" w:hAnsi="Arial" w:cs="Arial"/>
          <w:bCs/>
          <w:color w:val="000000"/>
          <w:sz w:val="24"/>
          <w:szCs w:val="24"/>
        </w:rPr>
        <w:t>all sorts of barmy things</w:t>
      </w:r>
      <w:r w:rsidR="00F93767">
        <w:rPr>
          <w:rFonts w:ascii="Arial" w:hAnsi="Arial" w:cs="Arial"/>
          <w:bCs/>
          <w:color w:val="000000"/>
          <w:sz w:val="24"/>
          <w:szCs w:val="24"/>
        </w:rPr>
        <w:t>’</w:t>
      </w:r>
      <w:r w:rsidRPr="0055686C">
        <w:rPr>
          <w:rFonts w:ascii="Arial" w:hAnsi="Arial" w:cs="Arial"/>
          <w:bCs/>
          <w:color w:val="000000"/>
          <w:sz w:val="24"/>
          <w:szCs w:val="24"/>
        </w:rPr>
        <w:t xml:space="preserve"> </w:t>
      </w:r>
      <w:r w:rsidR="00676A76">
        <w:rPr>
          <w:rFonts w:ascii="Arial" w:hAnsi="Arial" w:cs="Arial"/>
          <w:bCs/>
          <w:color w:val="000000"/>
          <w:sz w:val="24"/>
          <w:szCs w:val="24"/>
        </w:rPr>
        <w:t>(</w:t>
      </w:r>
      <w:r w:rsidR="004E46A2">
        <w:rPr>
          <w:rFonts w:ascii="Arial" w:hAnsi="Arial" w:cs="Arial"/>
          <w:bCs/>
          <w:color w:val="000000"/>
          <w:sz w:val="24"/>
          <w:szCs w:val="24"/>
        </w:rPr>
        <w:t>Margaret</w:t>
      </w:r>
      <w:r w:rsidR="00676A76">
        <w:rPr>
          <w:rFonts w:ascii="Arial" w:hAnsi="Arial" w:cs="Arial"/>
          <w:bCs/>
          <w:color w:val="000000"/>
          <w:sz w:val="24"/>
          <w:szCs w:val="24"/>
        </w:rPr>
        <w:t>)</w:t>
      </w:r>
      <w:r w:rsidRPr="0055686C">
        <w:rPr>
          <w:rFonts w:ascii="Arial" w:hAnsi="Arial" w:cs="Arial"/>
          <w:bCs/>
          <w:color w:val="000000"/>
          <w:sz w:val="24"/>
          <w:szCs w:val="24"/>
        </w:rPr>
        <w:t>.</w:t>
      </w:r>
    </w:p>
    <w:p w:rsidR="0055686C" w:rsidRDefault="0055686C" w:rsidP="00D333E1">
      <w:pPr>
        <w:spacing w:line="480" w:lineRule="auto"/>
        <w:rPr>
          <w:rFonts w:ascii="Arial" w:hAnsi="Arial" w:cs="Arial"/>
          <w:sz w:val="24"/>
          <w:szCs w:val="24"/>
        </w:rPr>
      </w:pPr>
      <w:r w:rsidRPr="0055686C">
        <w:rPr>
          <w:rFonts w:ascii="Arial" w:hAnsi="Arial" w:cs="Arial"/>
          <w:sz w:val="24"/>
          <w:szCs w:val="24"/>
        </w:rPr>
        <w:t xml:space="preserve">Some also advocated a strong emphasis on facts and knowledge whilst others accepted that </w:t>
      </w:r>
      <w:r w:rsidR="00F93767">
        <w:rPr>
          <w:rFonts w:ascii="Arial" w:hAnsi="Arial" w:cs="Arial"/>
          <w:sz w:val="24"/>
          <w:szCs w:val="24"/>
        </w:rPr>
        <w:t>‘</w:t>
      </w:r>
      <w:r w:rsidRPr="0055686C">
        <w:rPr>
          <w:rFonts w:ascii="Arial" w:hAnsi="Arial" w:cs="Arial"/>
          <w:sz w:val="24"/>
          <w:szCs w:val="24"/>
        </w:rPr>
        <w:t>there is a certain amount of ‘know how’ as well as knowledge</w:t>
      </w:r>
      <w:r w:rsidR="00F93767">
        <w:rPr>
          <w:rFonts w:ascii="Arial" w:hAnsi="Arial" w:cs="Arial"/>
          <w:sz w:val="24"/>
          <w:szCs w:val="24"/>
        </w:rPr>
        <w:t>’</w:t>
      </w:r>
      <w:r w:rsidRPr="0055686C">
        <w:rPr>
          <w:rFonts w:ascii="Arial" w:hAnsi="Arial" w:cs="Arial"/>
          <w:sz w:val="24"/>
          <w:szCs w:val="24"/>
        </w:rPr>
        <w:t xml:space="preserve"> </w:t>
      </w:r>
      <w:r w:rsidR="00676A76">
        <w:rPr>
          <w:rFonts w:ascii="Arial" w:hAnsi="Arial" w:cs="Arial"/>
          <w:sz w:val="24"/>
          <w:szCs w:val="24"/>
        </w:rPr>
        <w:t>(</w:t>
      </w:r>
      <w:r w:rsidR="004E46A2">
        <w:rPr>
          <w:rFonts w:ascii="Arial" w:hAnsi="Arial" w:cs="Arial"/>
          <w:sz w:val="24"/>
          <w:szCs w:val="24"/>
        </w:rPr>
        <w:t>Margaret</w:t>
      </w:r>
      <w:r w:rsidR="00676A76">
        <w:rPr>
          <w:rFonts w:ascii="Arial" w:hAnsi="Arial" w:cs="Arial"/>
          <w:sz w:val="24"/>
          <w:szCs w:val="24"/>
        </w:rPr>
        <w:t>)</w:t>
      </w:r>
      <w:r w:rsidRPr="0055686C">
        <w:rPr>
          <w:rFonts w:ascii="Arial" w:hAnsi="Arial" w:cs="Arial"/>
          <w:sz w:val="24"/>
          <w:szCs w:val="24"/>
        </w:rPr>
        <w:t>.</w:t>
      </w:r>
    </w:p>
    <w:p w:rsidR="00D43933" w:rsidRPr="00D333E1" w:rsidRDefault="00D43933" w:rsidP="00D333E1">
      <w:pPr>
        <w:spacing w:line="480" w:lineRule="auto"/>
        <w:rPr>
          <w:sz w:val="10"/>
          <w:szCs w:val="10"/>
        </w:rPr>
      </w:pPr>
    </w:p>
    <w:p w:rsidR="00C4662E" w:rsidRDefault="00452217" w:rsidP="00D333E1">
      <w:pPr>
        <w:spacing w:line="480" w:lineRule="auto"/>
        <w:rPr>
          <w:rFonts w:ascii="Arial" w:hAnsi="Arial" w:cs="Arial"/>
          <w:sz w:val="24"/>
          <w:szCs w:val="24"/>
        </w:rPr>
      </w:pPr>
      <w:r>
        <w:rPr>
          <w:rFonts w:ascii="Arial" w:hAnsi="Arial" w:cs="Arial"/>
          <w:sz w:val="24"/>
          <w:szCs w:val="24"/>
        </w:rPr>
        <w:t>Sue</w:t>
      </w:r>
      <w:r w:rsidR="0055686C" w:rsidRPr="0055686C">
        <w:rPr>
          <w:rFonts w:ascii="Arial" w:hAnsi="Arial" w:cs="Arial"/>
          <w:sz w:val="24"/>
          <w:szCs w:val="24"/>
        </w:rPr>
        <w:t xml:space="preserve"> spoke of the ‘reductionism’ in subject knowledge and was keen to highlight the importance of </w:t>
      </w:r>
      <w:r w:rsidR="00F93767">
        <w:rPr>
          <w:rFonts w:ascii="Arial" w:hAnsi="Arial" w:cs="Arial"/>
          <w:sz w:val="24"/>
          <w:szCs w:val="24"/>
        </w:rPr>
        <w:t>‘</w:t>
      </w:r>
      <w:r w:rsidR="0055686C" w:rsidRPr="0055686C">
        <w:rPr>
          <w:rFonts w:ascii="Arial" w:hAnsi="Arial" w:cs="Arial"/>
          <w:sz w:val="24"/>
          <w:szCs w:val="24"/>
        </w:rPr>
        <w:t xml:space="preserve">the knowledge base of </w:t>
      </w:r>
      <w:r w:rsidR="00327D7F">
        <w:rPr>
          <w:rFonts w:ascii="Arial" w:hAnsi="Arial" w:cs="Arial"/>
          <w:sz w:val="24"/>
          <w:szCs w:val="24"/>
        </w:rPr>
        <w:t>teachers</w:t>
      </w:r>
      <w:r w:rsidR="00F93767">
        <w:rPr>
          <w:rFonts w:ascii="Arial" w:hAnsi="Arial" w:cs="Arial"/>
          <w:sz w:val="24"/>
          <w:szCs w:val="24"/>
        </w:rPr>
        <w:t>’</w:t>
      </w:r>
      <w:r w:rsidR="00327D7F">
        <w:rPr>
          <w:rFonts w:ascii="Arial" w:hAnsi="Arial" w:cs="Arial"/>
          <w:sz w:val="24"/>
          <w:szCs w:val="24"/>
        </w:rPr>
        <w:t xml:space="preserve"> posing the question: </w:t>
      </w:r>
    </w:p>
    <w:p w:rsidR="006645C5" w:rsidRDefault="0055686C" w:rsidP="00F22360">
      <w:pPr>
        <w:spacing w:line="240" w:lineRule="auto"/>
        <w:ind w:left="284"/>
        <w:rPr>
          <w:rFonts w:ascii="Arial" w:hAnsi="Arial" w:cs="Arial"/>
          <w:sz w:val="24"/>
          <w:szCs w:val="24"/>
        </w:rPr>
      </w:pPr>
      <w:r w:rsidRPr="0055686C">
        <w:rPr>
          <w:rFonts w:ascii="Arial" w:hAnsi="Arial" w:cs="Arial"/>
          <w:sz w:val="24"/>
          <w:szCs w:val="24"/>
        </w:rPr>
        <w:t>Do you throw the baby out the bath water or is it more a question of how you hold onto a knowledge base and that can be at school level or it can be at teacher education level and</w:t>
      </w:r>
      <w:r w:rsidR="006645C5">
        <w:rPr>
          <w:rFonts w:ascii="Arial" w:hAnsi="Arial" w:cs="Arial"/>
          <w:sz w:val="24"/>
          <w:szCs w:val="24"/>
        </w:rPr>
        <w:t xml:space="preserve"> work out how we do it better? </w:t>
      </w:r>
    </w:p>
    <w:p w:rsidR="00D43933" w:rsidRPr="0055686C" w:rsidRDefault="00D43933" w:rsidP="00276888">
      <w:pPr>
        <w:spacing w:line="360" w:lineRule="auto"/>
      </w:pPr>
    </w:p>
    <w:p w:rsidR="006645C5" w:rsidRDefault="0055686C" w:rsidP="00276888">
      <w:pPr>
        <w:spacing w:line="360" w:lineRule="auto"/>
        <w:rPr>
          <w:rFonts w:ascii="Arial" w:hAnsi="Arial" w:cs="Arial"/>
          <w:sz w:val="24"/>
          <w:szCs w:val="24"/>
        </w:rPr>
      </w:pPr>
      <w:r w:rsidRPr="0055686C">
        <w:rPr>
          <w:rFonts w:ascii="Arial" w:hAnsi="Arial" w:cs="Arial"/>
          <w:sz w:val="24"/>
          <w:szCs w:val="24"/>
        </w:rPr>
        <w:lastRenderedPageBreak/>
        <w:t>There was a conviction was that</w:t>
      </w:r>
      <w:r w:rsidR="006645C5">
        <w:rPr>
          <w:rFonts w:ascii="Arial" w:hAnsi="Arial" w:cs="Arial"/>
          <w:sz w:val="24"/>
          <w:szCs w:val="24"/>
        </w:rPr>
        <w:t>:</w:t>
      </w:r>
    </w:p>
    <w:p w:rsidR="006645C5" w:rsidRDefault="006645C5" w:rsidP="00F22360">
      <w:pPr>
        <w:spacing w:line="240" w:lineRule="auto"/>
        <w:ind w:left="284"/>
        <w:rPr>
          <w:rFonts w:ascii="Arial" w:hAnsi="Arial" w:cs="Arial"/>
          <w:sz w:val="24"/>
          <w:szCs w:val="24"/>
        </w:rPr>
      </w:pPr>
      <w:r>
        <w:rPr>
          <w:rFonts w:ascii="Arial" w:hAnsi="Arial" w:cs="Arial"/>
          <w:sz w:val="24"/>
          <w:szCs w:val="24"/>
        </w:rPr>
        <w:t>T</w:t>
      </w:r>
      <w:r w:rsidR="0055686C" w:rsidRPr="0055686C">
        <w:rPr>
          <w:rFonts w:ascii="Arial" w:hAnsi="Arial" w:cs="Arial"/>
          <w:sz w:val="24"/>
          <w:szCs w:val="24"/>
        </w:rPr>
        <w:t>he main requirement for teachers is a thorough understanding of the matter that has to be taught and the ability to comm</w:t>
      </w:r>
      <w:r>
        <w:rPr>
          <w:rFonts w:ascii="Arial" w:hAnsi="Arial" w:cs="Arial"/>
          <w:sz w:val="24"/>
          <w:szCs w:val="24"/>
        </w:rPr>
        <w:t>and the respect of one’s pupils</w:t>
      </w:r>
      <w:r w:rsidR="0055686C" w:rsidRPr="0055686C">
        <w:rPr>
          <w:rFonts w:ascii="Arial" w:hAnsi="Arial" w:cs="Arial"/>
          <w:sz w:val="24"/>
          <w:szCs w:val="24"/>
        </w:rPr>
        <w:t xml:space="preserve"> </w:t>
      </w:r>
      <w:r w:rsidR="00676A76">
        <w:rPr>
          <w:rFonts w:ascii="Arial" w:hAnsi="Arial" w:cs="Arial"/>
          <w:sz w:val="24"/>
          <w:szCs w:val="24"/>
        </w:rPr>
        <w:t>(</w:t>
      </w:r>
      <w:r w:rsidR="004E46A2">
        <w:rPr>
          <w:rFonts w:ascii="Arial" w:hAnsi="Arial" w:cs="Arial"/>
          <w:sz w:val="24"/>
          <w:szCs w:val="24"/>
        </w:rPr>
        <w:t>Daniel</w:t>
      </w:r>
      <w:r w:rsidR="00676A76">
        <w:rPr>
          <w:rFonts w:ascii="Arial" w:hAnsi="Arial" w:cs="Arial"/>
          <w:sz w:val="24"/>
          <w:szCs w:val="24"/>
        </w:rPr>
        <w:t>)</w:t>
      </w:r>
      <w:r w:rsidR="0055686C" w:rsidRPr="0055686C">
        <w:rPr>
          <w:rFonts w:ascii="Arial" w:hAnsi="Arial" w:cs="Arial"/>
          <w:sz w:val="24"/>
          <w:szCs w:val="24"/>
        </w:rPr>
        <w:t xml:space="preserve">. </w:t>
      </w:r>
    </w:p>
    <w:p w:rsidR="00C4662E" w:rsidRDefault="00C4662E" w:rsidP="00276888">
      <w:pPr>
        <w:spacing w:line="360" w:lineRule="auto"/>
        <w:ind w:left="284"/>
        <w:rPr>
          <w:rFonts w:ascii="Arial" w:hAnsi="Arial" w:cs="Arial"/>
          <w:sz w:val="24"/>
          <w:szCs w:val="24"/>
        </w:rPr>
      </w:pPr>
    </w:p>
    <w:p w:rsidR="00D43933" w:rsidRPr="00D333E1" w:rsidRDefault="00452217" w:rsidP="00D333E1">
      <w:pPr>
        <w:spacing w:line="480" w:lineRule="auto"/>
        <w:rPr>
          <w:rFonts w:ascii="Arial" w:hAnsi="Arial" w:cs="Arial"/>
          <w:sz w:val="24"/>
          <w:szCs w:val="24"/>
        </w:rPr>
      </w:pPr>
      <w:r>
        <w:rPr>
          <w:rFonts w:ascii="Arial" w:eastAsia="Calibri" w:hAnsi="Arial" w:cs="Arial"/>
          <w:sz w:val="24"/>
          <w:szCs w:val="24"/>
        </w:rPr>
        <w:t>He deplored what he</w:t>
      </w:r>
      <w:r w:rsidR="0055686C" w:rsidRPr="0055686C">
        <w:rPr>
          <w:rFonts w:ascii="Arial" w:eastAsia="Calibri" w:hAnsi="Arial" w:cs="Arial"/>
          <w:sz w:val="24"/>
          <w:szCs w:val="24"/>
        </w:rPr>
        <w:t xml:space="preserve"> deemed to be </w:t>
      </w:r>
      <w:r w:rsidR="00F93767">
        <w:rPr>
          <w:rFonts w:ascii="Arial" w:eastAsia="Calibri" w:hAnsi="Arial" w:cs="Arial"/>
          <w:sz w:val="24"/>
          <w:szCs w:val="24"/>
        </w:rPr>
        <w:t>‘</w:t>
      </w:r>
      <w:r w:rsidR="0055686C" w:rsidRPr="0055686C">
        <w:rPr>
          <w:rFonts w:ascii="Arial" w:hAnsi="Arial" w:cs="Arial"/>
          <w:sz w:val="24"/>
          <w:szCs w:val="24"/>
        </w:rPr>
        <w:t>the effective ban on any kind of didacticism within the approved OFSTED format</w:t>
      </w:r>
      <w:r w:rsidR="00F93767">
        <w:rPr>
          <w:rFonts w:ascii="Arial" w:hAnsi="Arial" w:cs="Arial"/>
          <w:sz w:val="24"/>
          <w:szCs w:val="24"/>
        </w:rPr>
        <w:t>’</w:t>
      </w:r>
      <w:r w:rsidR="0055686C" w:rsidRPr="0055686C">
        <w:rPr>
          <w:rFonts w:ascii="Arial" w:hAnsi="Arial" w:cs="Arial"/>
          <w:sz w:val="24"/>
          <w:szCs w:val="24"/>
        </w:rPr>
        <w:t xml:space="preserve"> suggesting that it made it </w:t>
      </w:r>
      <w:r w:rsidR="00F93767">
        <w:rPr>
          <w:rFonts w:ascii="Arial" w:hAnsi="Arial" w:cs="Arial"/>
          <w:sz w:val="24"/>
          <w:szCs w:val="24"/>
        </w:rPr>
        <w:t>‘</w:t>
      </w:r>
      <w:r w:rsidR="0055686C" w:rsidRPr="0055686C">
        <w:rPr>
          <w:rFonts w:ascii="Arial" w:hAnsi="Arial" w:cs="Arial"/>
          <w:sz w:val="24"/>
          <w:szCs w:val="24"/>
        </w:rPr>
        <w:t>impossible for teachers to actually convey their knowledge and their enthusiasm for their subject.</w:t>
      </w:r>
      <w:r w:rsidR="00F93767">
        <w:rPr>
          <w:rFonts w:ascii="Arial" w:hAnsi="Arial" w:cs="Arial"/>
          <w:sz w:val="24"/>
          <w:szCs w:val="24"/>
        </w:rPr>
        <w:t>’</w:t>
      </w:r>
      <w:r w:rsidR="0055686C" w:rsidRPr="0055686C">
        <w:rPr>
          <w:rFonts w:ascii="Arial" w:hAnsi="Arial" w:cs="Arial"/>
          <w:sz w:val="24"/>
          <w:szCs w:val="24"/>
        </w:rPr>
        <w:t xml:space="preserve"> Equally, he stated that the knowledge base for Primary School teachers as generalist is </w:t>
      </w:r>
      <w:r w:rsidR="00F93767">
        <w:rPr>
          <w:rFonts w:ascii="Arial" w:hAnsi="Arial" w:cs="Arial"/>
          <w:sz w:val="24"/>
          <w:szCs w:val="24"/>
        </w:rPr>
        <w:t>‘</w:t>
      </w:r>
      <w:r w:rsidR="0055686C" w:rsidRPr="0055686C">
        <w:rPr>
          <w:rFonts w:ascii="Arial" w:hAnsi="Arial" w:cs="Arial"/>
          <w:sz w:val="24"/>
          <w:szCs w:val="24"/>
        </w:rPr>
        <w:t>dead wrong</w:t>
      </w:r>
      <w:r w:rsidR="00F93767">
        <w:rPr>
          <w:rFonts w:ascii="Arial" w:hAnsi="Arial" w:cs="Arial"/>
          <w:sz w:val="24"/>
          <w:szCs w:val="24"/>
        </w:rPr>
        <w:t>’</w:t>
      </w:r>
      <w:r w:rsidR="0055686C" w:rsidRPr="0055686C">
        <w:rPr>
          <w:rFonts w:ascii="Arial" w:hAnsi="Arial" w:cs="Arial"/>
          <w:sz w:val="24"/>
          <w:szCs w:val="24"/>
        </w:rPr>
        <w:t xml:space="preserve"> and that </w:t>
      </w:r>
      <w:r w:rsidR="00F93767">
        <w:rPr>
          <w:rFonts w:ascii="Arial" w:hAnsi="Arial" w:cs="Arial"/>
          <w:sz w:val="24"/>
          <w:szCs w:val="24"/>
        </w:rPr>
        <w:t>‘</w:t>
      </w:r>
      <w:r w:rsidR="0055686C" w:rsidRPr="0055686C">
        <w:rPr>
          <w:rFonts w:ascii="Arial" w:hAnsi="Arial" w:cs="Arial"/>
          <w:sz w:val="24"/>
          <w:szCs w:val="24"/>
        </w:rPr>
        <w:t>anyone who has an A or a B at Maths A Level should be allowed to go straight into teaching</w:t>
      </w:r>
      <w:r w:rsidR="00F93767">
        <w:rPr>
          <w:rFonts w:ascii="Arial" w:hAnsi="Arial" w:cs="Arial"/>
          <w:sz w:val="24"/>
          <w:szCs w:val="24"/>
        </w:rPr>
        <w:t>’</w:t>
      </w:r>
      <w:r w:rsidR="0055686C" w:rsidRPr="0055686C">
        <w:rPr>
          <w:rFonts w:ascii="Arial" w:hAnsi="Arial" w:cs="Arial"/>
          <w:sz w:val="24"/>
          <w:szCs w:val="24"/>
        </w:rPr>
        <w:t xml:space="preserve"> </w:t>
      </w:r>
      <w:r w:rsidR="00676A76">
        <w:rPr>
          <w:rFonts w:ascii="Arial" w:hAnsi="Arial" w:cs="Arial"/>
          <w:sz w:val="24"/>
          <w:szCs w:val="24"/>
        </w:rPr>
        <w:t>(</w:t>
      </w:r>
      <w:r w:rsidR="004E46A2">
        <w:rPr>
          <w:rFonts w:ascii="Arial" w:hAnsi="Arial" w:cs="Arial"/>
          <w:sz w:val="24"/>
          <w:szCs w:val="24"/>
        </w:rPr>
        <w:t>Daniel</w:t>
      </w:r>
      <w:r w:rsidR="00676A76">
        <w:rPr>
          <w:rFonts w:ascii="Arial" w:hAnsi="Arial" w:cs="Arial"/>
          <w:sz w:val="24"/>
          <w:szCs w:val="24"/>
        </w:rPr>
        <w:t>)</w:t>
      </w:r>
      <w:r w:rsidR="0055686C" w:rsidRPr="0055686C">
        <w:rPr>
          <w:rFonts w:ascii="Arial" w:hAnsi="Arial" w:cs="Arial"/>
          <w:sz w:val="24"/>
          <w:szCs w:val="24"/>
        </w:rPr>
        <w:t>.</w:t>
      </w:r>
    </w:p>
    <w:p w:rsidR="00D43933" w:rsidRPr="00276888" w:rsidRDefault="0055686C" w:rsidP="00D333E1">
      <w:pPr>
        <w:spacing w:line="480" w:lineRule="auto"/>
        <w:rPr>
          <w:rFonts w:ascii="Arial" w:hAnsi="Arial" w:cs="Arial"/>
          <w:sz w:val="24"/>
          <w:szCs w:val="24"/>
        </w:rPr>
      </w:pPr>
      <w:r w:rsidRPr="0055686C">
        <w:rPr>
          <w:rFonts w:ascii="Arial" w:hAnsi="Arial" w:cs="Arial"/>
          <w:sz w:val="24"/>
          <w:szCs w:val="24"/>
        </w:rPr>
        <w:t xml:space="preserve">The suggestion of offering teachers </w:t>
      </w:r>
      <w:r w:rsidR="00F93767">
        <w:rPr>
          <w:rFonts w:ascii="Arial" w:hAnsi="Arial" w:cs="Arial"/>
          <w:sz w:val="24"/>
          <w:szCs w:val="24"/>
        </w:rPr>
        <w:t>‘</w:t>
      </w:r>
      <w:r w:rsidRPr="0055686C">
        <w:rPr>
          <w:rFonts w:ascii="Arial" w:hAnsi="Arial" w:cs="Arial"/>
          <w:sz w:val="24"/>
          <w:szCs w:val="24"/>
        </w:rPr>
        <w:t>a sabbatical every five to seven years</w:t>
      </w:r>
      <w:r w:rsidR="00F93767">
        <w:rPr>
          <w:rFonts w:ascii="Arial" w:hAnsi="Arial" w:cs="Arial"/>
          <w:sz w:val="24"/>
          <w:szCs w:val="24"/>
        </w:rPr>
        <w:t>’</w:t>
      </w:r>
      <w:r w:rsidRPr="0055686C">
        <w:rPr>
          <w:rFonts w:ascii="Arial" w:hAnsi="Arial" w:cs="Arial"/>
          <w:sz w:val="24"/>
          <w:szCs w:val="24"/>
        </w:rPr>
        <w:t xml:space="preserve"> was proffered by </w:t>
      </w:r>
      <w:r w:rsidR="004E46A2">
        <w:rPr>
          <w:rFonts w:ascii="Arial" w:hAnsi="Arial" w:cs="Arial"/>
          <w:sz w:val="24"/>
          <w:szCs w:val="24"/>
        </w:rPr>
        <w:t>Kate</w:t>
      </w:r>
      <w:r w:rsidRPr="0055686C">
        <w:rPr>
          <w:rFonts w:ascii="Arial" w:hAnsi="Arial" w:cs="Arial"/>
          <w:sz w:val="24"/>
          <w:szCs w:val="24"/>
        </w:rPr>
        <w:t xml:space="preserve"> who acknowledged that teachers: </w:t>
      </w:r>
    </w:p>
    <w:p w:rsidR="0055686C" w:rsidRDefault="006645C5" w:rsidP="00F22360">
      <w:pPr>
        <w:spacing w:line="240" w:lineRule="auto"/>
        <w:ind w:left="284"/>
        <w:rPr>
          <w:rFonts w:ascii="Arial" w:hAnsi="Arial" w:cs="Arial"/>
          <w:sz w:val="24"/>
          <w:szCs w:val="24"/>
        </w:rPr>
      </w:pPr>
      <w:r>
        <w:rPr>
          <w:rFonts w:ascii="Arial" w:hAnsi="Arial" w:cs="Arial"/>
          <w:sz w:val="24"/>
          <w:szCs w:val="24"/>
        </w:rPr>
        <w:t>L</w:t>
      </w:r>
      <w:r w:rsidR="0055686C" w:rsidRPr="0055686C">
        <w:rPr>
          <w:rFonts w:ascii="Arial" w:hAnsi="Arial" w:cs="Arial"/>
          <w:sz w:val="24"/>
          <w:szCs w:val="24"/>
        </w:rPr>
        <w:t xml:space="preserve">earn a huge amount talking to parents, children, talking to the children, talking to other professions, people in the communities, no doubt you learn enormous amount from that, but you need to engage with an academic understanding of that and a way of thinking about the sociology of the job as well as the academia of the structure of the job … to refresh your ideas, refresh your thinking and bring the quality of your approach up to date </w:t>
      </w:r>
      <w:r w:rsidR="00676A76">
        <w:rPr>
          <w:rFonts w:ascii="Arial" w:hAnsi="Arial" w:cs="Arial"/>
          <w:sz w:val="24"/>
          <w:szCs w:val="24"/>
        </w:rPr>
        <w:t>I think is a really good thing</w:t>
      </w:r>
      <w:r>
        <w:rPr>
          <w:rFonts w:ascii="Arial" w:hAnsi="Arial" w:cs="Arial"/>
          <w:sz w:val="24"/>
          <w:szCs w:val="24"/>
        </w:rPr>
        <w:t>.</w:t>
      </w:r>
    </w:p>
    <w:p w:rsidR="001120C2" w:rsidRDefault="001120C2" w:rsidP="00276888">
      <w:pPr>
        <w:spacing w:line="360" w:lineRule="auto"/>
      </w:pPr>
    </w:p>
    <w:p w:rsidR="00C4662E" w:rsidRDefault="00452217" w:rsidP="00D333E1">
      <w:pPr>
        <w:spacing w:line="480" w:lineRule="auto"/>
        <w:rPr>
          <w:rFonts w:ascii="Arial" w:hAnsi="Arial" w:cs="Arial"/>
          <w:sz w:val="24"/>
          <w:szCs w:val="24"/>
        </w:rPr>
      </w:pPr>
      <w:r>
        <w:rPr>
          <w:rFonts w:ascii="Arial" w:hAnsi="Arial" w:cs="Arial"/>
          <w:sz w:val="24"/>
          <w:szCs w:val="24"/>
        </w:rPr>
        <w:t>She believed</w:t>
      </w:r>
      <w:r w:rsidR="006645C5">
        <w:rPr>
          <w:rFonts w:ascii="Arial" w:hAnsi="Arial" w:cs="Arial"/>
          <w:sz w:val="24"/>
          <w:szCs w:val="24"/>
        </w:rPr>
        <w:t xml:space="preserve"> that</w:t>
      </w:r>
      <w:r>
        <w:rPr>
          <w:rFonts w:ascii="Arial" w:hAnsi="Arial" w:cs="Arial"/>
          <w:sz w:val="24"/>
          <w:szCs w:val="24"/>
        </w:rPr>
        <w:t>, in this way,</w:t>
      </w:r>
      <w:r w:rsidR="006645C5">
        <w:rPr>
          <w:rFonts w:ascii="Arial" w:hAnsi="Arial" w:cs="Arial"/>
          <w:sz w:val="24"/>
          <w:szCs w:val="24"/>
        </w:rPr>
        <w:t xml:space="preserve"> </w:t>
      </w:r>
      <w:r w:rsidR="0055686C" w:rsidRPr="0055686C">
        <w:rPr>
          <w:rFonts w:ascii="Arial" w:hAnsi="Arial" w:cs="Arial"/>
          <w:sz w:val="24"/>
          <w:szCs w:val="24"/>
        </w:rPr>
        <w:t xml:space="preserve">teachers are better equipped to </w:t>
      </w:r>
      <w:r w:rsidR="00F93767">
        <w:rPr>
          <w:rFonts w:ascii="Arial" w:hAnsi="Arial" w:cs="Arial"/>
          <w:sz w:val="24"/>
          <w:szCs w:val="24"/>
        </w:rPr>
        <w:t>‘</w:t>
      </w:r>
      <w:r w:rsidR="0055686C" w:rsidRPr="0055686C">
        <w:rPr>
          <w:rFonts w:ascii="Arial" w:hAnsi="Arial" w:cs="Arial"/>
          <w:sz w:val="24"/>
          <w:szCs w:val="24"/>
        </w:rPr>
        <w:t>control and interpret</w:t>
      </w:r>
      <w:r w:rsidR="00F93767">
        <w:rPr>
          <w:rFonts w:ascii="Arial" w:hAnsi="Arial" w:cs="Arial"/>
          <w:sz w:val="24"/>
          <w:szCs w:val="24"/>
        </w:rPr>
        <w:t>’</w:t>
      </w:r>
      <w:r w:rsidR="0055686C" w:rsidRPr="0055686C">
        <w:rPr>
          <w:rFonts w:ascii="Arial" w:hAnsi="Arial" w:cs="Arial"/>
          <w:sz w:val="24"/>
          <w:szCs w:val="24"/>
        </w:rPr>
        <w:t xml:space="preserve"> whatever pol</w:t>
      </w:r>
      <w:r>
        <w:rPr>
          <w:rFonts w:ascii="Arial" w:hAnsi="Arial" w:cs="Arial"/>
          <w:sz w:val="24"/>
          <w:szCs w:val="24"/>
        </w:rPr>
        <w:t xml:space="preserve">icies may come from government. </w:t>
      </w:r>
      <w:r w:rsidR="007156D5">
        <w:rPr>
          <w:rFonts w:ascii="Arial" w:hAnsi="Arial" w:cs="Arial"/>
          <w:sz w:val="24"/>
          <w:szCs w:val="24"/>
        </w:rPr>
        <w:t>Failure to refresh and replenish your own knowledge base would negate her concern that:</w:t>
      </w:r>
    </w:p>
    <w:p w:rsidR="0055686C" w:rsidRDefault="006645C5" w:rsidP="00F22360">
      <w:pPr>
        <w:spacing w:line="240" w:lineRule="auto"/>
        <w:ind w:left="284"/>
        <w:rPr>
          <w:rFonts w:ascii="Arial" w:hAnsi="Arial" w:cs="Arial"/>
          <w:sz w:val="24"/>
          <w:szCs w:val="24"/>
        </w:rPr>
      </w:pPr>
      <w:r>
        <w:rPr>
          <w:rFonts w:ascii="Arial" w:hAnsi="Arial" w:cs="Arial"/>
          <w:sz w:val="24"/>
          <w:szCs w:val="24"/>
        </w:rPr>
        <w:t>I</w:t>
      </w:r>
      <w:r w:rsidR="0055686C" w:rsidRPr="0055686C">
        <w:rPr>
          <w:rFonts w:ascii="Arial" w:hAnsi="Arial" w:cs="Arial"/>
          <w:sz w:val="24"/>
          <w:szCs w:val="24"/>
        </w:rPr>
        <w:t xml:space="preserve">f </w:t>
      </w:r>
      <w:r w:rsidR="00327D7F">
        <w:rPr>
          <w:rFonts w:ascii="Arial" w:hAnsi="Arial" w:cs="Arial"/>
          <w:sz w:val="24"/>
          <w:szCs w:val="24"/>
        </w:rPr>
        <w:t>you</w:t>
      </w:r>
      <w:r w:rsidR="0055686C" w:rsidRPr="0055686C">
        <w:rPr>
          <w:rFonts w:ascii="Arial" w:hAnsi="Arial" w:cs="Arial"/>
          <w:sz w:val="24"/>
          <w:szCs w:val="24"/>
        </w:rPr>
        <w:t xml:space="preserve"> only relate to what your teaching to the community that you’re working in then you’re isolating them as much in the education and social world as if you were deli</w:t>
      </w:r>
      <w:r>
        <w:rPr>
          <w:rFonts w:ascii="Arial" w:hAnsi="Arial" w:cs="Arial"/>
          <w:sz w:val="24"/>
          <w:szCs w:val="24"/>
        </w:rPr>
        <w:t>vering it from Whitehall anyway</w:t>
      </w:r>
      <w:r w:rsidR="0055686C" w:rsidRPr="0055686C">
        <w:rPr>
          <w:rFonts w:ascii="Arial" w:hAnsi="Arial" w:cs="Arial"/>
          <w:sz w:val="24"/>
          <w:szCs w:val="24"/>
        </w:rPr>
        <w:t xml:space="preserve"> </w:t>
      </w:r>
      <w:r w:rsidR="00676A76">
        <w:rPr>
          <w:rFonts w:ascii="Arial" w:hAnsi="Arial" w:cs="Arial"/>
          <w:sz w:val="24"/>
          <w:szCs w:val="24"/>
        </w:rPr>
        <w:t>(</w:t>
      </w:r>
      <w:r w:rsidR="004E46A2">
        <w:rPr>
          <w:rFonts w:ascii="Arial" w:hAnsi="Arial" w:cs="Arial"/>
          <w:sz w:val="24"/>
          <w:szCs w:val="24"/>
        </w:rPr>
        <w:t>Kate</w:t>
      </w:r>
      <w:r w:rsidR="00676A76">
        <w:rPr>
          <w:rFonts w:ascii="Arial" w:hAnsi="Arial" w:cs="Arial"/>
          <w:sz w:val="24"/>
          <w:szCs w:val="24"/>
        </w:rPr>
        <w:t>)</w:t>
      </w:r>
      <w:r w:rsidR="0055686C" w:rsidRPr="0055686C">
        <w:rPr>
          <w:rFonts w:ascii="Arial" w:hAnsi="Arial" w:cs="Arial"/>
          <w:sz w:val="24"/>
          <w:szCs w:val="24"/>
        </w:rPr>
        <w:t>.</w:t>
      </w:r>
    </w:p>
    <w:p w:rsidR="001120C2" w:rsidRDefault="001120C2" w:rsidP="00327D7F">
      <w:pPr>
        <w:spacing w:line="360" w:lineRule="auto"/>
        <w:rPr>
          <w:rFonts w:ascii="Arial" w:hAnsi="Arial" w:cs="Arial"/>
          <w:sz w:val="24"/>
          <w:szCs w:val="24"/>
        </w:rPr>
      </w:pPr>
    </w:p>
    <w:p w:rsidR="00327D7F" w:rsidRPr="00327D7F" w:rsidRDefault="0055686C" w:rsidP="00D333E1">
      <w:pPr>
        <w:spacing w:line="480" w:lineRule="auto"/>
        <w:rPr>
          <w:rFonts w:ascii="Arial" w:eastAsia="Calibri" w:hAnsi="Arial" w:cs="Arial"/>
          <w:sz w:val="24"/>
          <w:szCs w:val="24"/>
        </w:rPr>
      </w:pPr>
      <w:r w:rsidRPr="0055686C">
        <w:rPr>
          <w:rFonts w:ascii="Arial" w:eastAsia="Calibri" w:hAnsi="Arial" w:cs="Arial"/>
          <w:sz w:val="24"/>
          <w:szCs w:val="24"/>
        </w:rPr>
        <w:t>Caution was</w:t>
      </w:r>
      <w:r w:rsidR="00676A76">
        <w:rPr>
          <w:rFonts w:ascii="Arial" w:eastAsia="Calibri" w:hAnsi="Arial" w:cs="Arial"/>
          <w:sz w:val="24"/>
          <w:szCs w:val="24"/>
        </w:rPr>
        <w:t xml:space="preserve">, however, </w:t>
      </w:r>
      <w:r w:rsidRPr="0055686C">
        <w:rPr>
          <w:rFonts w:ascii="Arial" w:eastAsia="Calibri" w:hAnsi="Arial" w:cs="Arial"/>
          <w:sz w:val="24"/>
          <w:szCs w:val="24"/>
        </w:rPr>
        <w:t xml:space="preserve">raised by </w:t>
      </w:r>
      <w:r w:rsidR="004E46A2">
        <w:rPr>
          <w:rFonts w:ascii="Arial" w:eastAsia="Calibri" w:hAnsi="Arial" w:cs="Arial"/>
          <w:sz w:val="24"/>
          <w:szCs w:val="24"/>
        </w:rPr>
        <w:t>Jane</w:t>
      </w:r>
      <w:r w:rsidRPr="0055686C">
        <w:rPr>
          <w:rFonts w:ascii="Arial" w:eastAsia="Calibri" w:hAnsi="Arial" w:cs="Arial"/>
          <w:sz w:val="24"/>
          <w:szCs w:val="24"/>
        </w:rPr>
        <w:t xml:space="preserve"> claiming that </w:t>
      </w:r>
      <w:r w:rsidR="00F93767">
        <w:rPr>
          <w:rFonts w:ascii="Arial" w:eastAsia="Calibri" w:hAnsi="Arial" w:cs="Arial"/>
          <w:sz w:val="24"/>
          <w:szCs w:val="24"/>
        </w:rPr>
        <w:t>‘</w:t>
      </w:r>
      <w:r w:rsidRPr="0055686C">
        <w:rPr>
          <w:rFonts w:ascii="Arial" w:eastAsia="Calibri" w:hAnsi="Arial" w:cs="Arial"/>
          <w:sz w:val="24"/>
          <w:szCs w:val="24"/>
        </w:rPr>
        <w:t>wha</w:t>
      </w:r>
      <w:r w:rsidR="004F34F3">
        <w:rPr>
          <w:rFonts w:ascii="Arial" w:eastAsia="Calibri" w:hAnsi="Arial" w:cs="Arial"/>
          <w:sz w:val="24"/>
          <w:szCs w:val="24"/>
        </w:rPr>
        <w:t xml:space="preserve">t should be emphasised far more </w:t>
      </w:r>
      <w:proofErr w:type="gramStart"/>
      <w:r w:rsidRPr="0055686C">
        <w:rPr>
          <w:rFonts w:ascii="Arial" w:eastAsia="Calibri" w:hAnsi="Arial" w:cs="Arial"/>
          <w:sz w:val="24"/>
          <w:szCs w:val="24"/>
        </w:rPr>
        <w:t>is</w:t>
      </w:r>
      <w:proofErr w:type="gramEnd"/>
      <w:r w:rsidRPr="0055686C">
        <w:rPr>
          <w:rFonts w:ascii="Arial" w:eastAsia="Calibri" w:hAnsi="Arial" w:cs="Arial"/>
          <w:sz w:val="24"/>
          <w:szCs w:val="24"/>
        </w:rPr>
        <w:t xml:space="preserve"> the </w:t>
      </w:r>
      <w:r w:rsidRPr="0055686C">
        <w:rPr>
          <w:rFonts w:ascii="Arial" w:eastAsia="Calibri" w:hAnsi="Arial" w:cs="Arial"/>
          <w:i/>
          <w:sz w:val="24"/>
          <w:szCs w:val="24"/>
        </w:rPr>
        <w:t>connections between subjects</w:t>
      </w:r>
      <w:r w:rsidRPr="0055686C">
        <w:rPr>
          <w:rFonts w:ascii="Arial" w:eastAsia="Calibri" w:hAnsi="Arial" w:cs="Arial"/>
          <w:sz w:val="24"/>
          <w:szCs w:val="24"/>
        </w:rPr>
        <w:t xml:space="preserve"> rather than the divisions between them,</w:t>
      </w:r>
      <w:r w:rsidR="00F93767">
        <w:rPr>
          <w:rFonts w:ascii="Arial" w:eastAsia="Calibri" w:hAnsi="Arial" w:cs="Arial"/>
          <w:sz w:val="24"/>
          <w:szCs w:val="24"/>
        </w:rPr>
        <w:t>’</w:t>
      </w:r>
      <w:r w:rsidRPr="0055686C">
        <w:rPr>
          <w:rFonts w:ascii="Arial" w:eastAsia="Calibri" w:hAnsi="Arial" w:cs="Arial"/>
          <w:sz w:val="24"/>
          <w:szCs w:val="24"/>
        </w:rPr>
        <w:t xml:space="preserve"> and that </w:t>
      </w:r>
      <w:r w:rsidRPr="0055686C">
        <w:rPr>
          <w:rFonts w:ascii="Arial" w:eastAsia="Calibri" w:hAnsi="Arial" w:cs="Arial"/>
          <w:sz w:val="24"/>
          <w:szCs w:val="24"/>
        </w:rPr>
        <w:lastRenderedPageBreak/>
        <w:t xml:space="preserve">there is </w:t>
      </w:r>
      <w:r w:rsidR="00F93767">
        <w:rPr>
          <w:rFonts w:ascii="Arial" w:eastAsia="Calibri" w:hAnsi="Arial" w:cs="Arial"/>
          <w:sz w:val="24"/>
          <w:szCs w:val="24"/>
        </w:rPr>
        <w:t>‘</w:t>
      </w:r>
      <w:r w:rsidRPr="0055686C">
        <w:rPr>
          <w:rFonts w:ascii="Arial" w:eastAsia="Calibri" w:hAnsi="Arial" w:cs="Arial"/>
          <w:sz w:val="24"/>
          <w:szCs w:val="24"/>
        </w:rPr>
        <w:t>a real danger of teaching becoming real factual transmission without enabling children to really think</w:t>
      </w:r>
      <w:r w:rsidR="00F93767">
        <w:rPr>
          <w:rFonts w:ascii="Arial" w:eastAsia="Calibri" w:hAnsi="Arial" w:cs="Arial"/>
          <w:sz w:val="24"/>
          <w:szCs w:val="24"/>
        </w:rPr>
        <w:t>’</w:t>
      </w:r>
      <w:r w:rsidRPr="0055686C">
        <w:rPr>
          <w:rFonts w:ascii="Arial" w:eastAsia="Calibri" w:hAnsi="Arial" w:cs="Arial"/>
          <w:sz w:val="24"/>
          <w:szCs w:val="24"/>
        </w:rPr>
        <w:t>.</w:t>
      </w:r>
    </w:p>
    <w:p w:rsidR="001120C2" w:rsidRDefault="0055686C" w:rsidP="00D333E1">
      <w:pPr>
        <w:spacing w:line="480" w:lineRule="auto"/>
        <w:rPr>
          <w:rFonts w:ascii="Arial" w:hAnsi="Arial" w:cs="Arial"/>
          <w:sz w:val="24"/>
          <w:szCs w:val="24"/>
        </w:rPr>
      </w:pPr>
      <w:r w:rsidRPr="0055686C">
        <w:rPr>
          <w:rFonts w:ascii="Arial" w:hAnsi="Arial" w:cs="Arial"/>
          <w:sz w:val="24"/>
          <w:szCs w:val="24"/>
        </w:rPr>
        <w:t xml:space="preserve">With particular reference to Q5, </w:t>
      </w:r>
      <w:r w:rsidR="004E46A2">
        <w:rPr>
          <w:rFonts w:ascii="Arial" w:hAnsi="Arial" w:cs="Arial"/>
          <w:sz w:val="24"/>
          <w:szCs w:val="24"/>
        </w:rPr>
        <w:t>John</w:t>
      </w:r>
      <w:r w:rsidRPr="0055686C">
        <w:rPr>
          <w:rFonts w:ascii="Arial" w:hAnsi="Arial" w:cs="Arial"/>
          <w:sz w:val="24"/>
          <w:szCs w:val="24"/>
        </w:rPr>
        <w:t xml:space="preserve"> regarded this as a </w:t>
      </w:r>
      <w:r w:rsidR="00F93767">
        <w:rPr>
          <w:rFonts w:ascii="Arial" w:hAnsi="Arial" w:cs="Arial"/>
          <w:sz w:val="24"/>
          <w:szCs w:val="24"/>
        </w:rPr>
        <w:t>‘</w:t>
      </w:r>
      <w:r w:rsidRPr="0055686C">
        <w:rPr>
          <w:rFonts w:ascii="Arial" w:hAnsi="Arial" w:cs="Arial"/>
          <w:sz w:val="24"/>
          <w:szCs w:val="24"/>
        </w:rPr>
        <w:t>very simplistic and errant view of the nature of learning to teach</w:t>
      </w:r>
      <w:r w:rsidR="00F93767">
        <w:rPr>
          <w:rFonts w:ascii="Arial" w:hAnsi="Arial" w:cs="Arial"/>
          <w:sz w:val="24"/>
          <w:szCs w:val="24"/>
        </w:rPr>
        <w:t>’</w:t>
      </w:r>
      <w:r w:rsidRPr="0055686C">
        <w:rPr>
          <w:rFonts w:ascii="Arial" w:hAnsi="Arial" w:cs="Arial"/>
          <w:sz w:val="24"/>
          <w:szCs w:val="24"/>
        </w:rPr>
        <w:t xml:space="preserve"> and in fact, </w:t>
      </w:r>
      <w:r w:rsidR="00F93767">
        <w:rPr>
          <w:rFonts w:ascii="Arial" w:hAnsi="Arial" w:cs="Arial"/>
          <w:sz w:val="24"/>
          <w:szCs w:val="24"/>
        </w:rPr>
        <w:t>‘</w:t>
      </w:r>
      <w:r w:rsidRPr="0055686C">
        <w:rPr>
          <w:rFonts w:ascii="Arial" w:hAnsi="Arial" w:cs="Arial"/>
          <w:sz w:val="24"/>
          <w:szCs w:val="24"/>
        </w:rPr>
        <w:t>really quite offensive.</w:t>
      </w:r>
      <w:r w:rsidR="00F93767">
        <w:rPr>
          <w:rFonts w:ascii="Arial" w:hAnsi="Arial" w:cs="Arial"/>
          <w:sz w:val="24"/>
          <w:szCs w:val="24"/>
        </w:rPr>
        <w:t>’</w:t>
      </w:r>
      <w:r w:rsidRPr="0055686C">
        <w:rPr>
          <w:rFonts w:ascii="Arial" w:hAnsi="Arial" w:cs="Arial"/>
          <w:sz w:val="24"/>
          <w:szCs w:val="24"/>
        </w:rPr>
        <w:t xml:space="preserve">  He also recognised that schools are not currently researching institutions rather they are teaching institutions and therefore there is currently insufficient breadth and depth of professional knowledge for schools to take on ITP wholesale.</w:t>
      </w:r>
    </w:p>
    <w:p w:rsidR="00327D7F" w:rsidRPr="00327D7F" w:rsidRDefault="0055686C" w:rsidP="00D333E1">
      <w:pPr>
        <w:spacing w:line="480" w:lineRule="auto"/>
        <w:rPr>
          <w:rFonts w:ascii="Arial" w:hAnsi="Arial" w:cs="Arial"/>
          <w:sz w:val="24"/>
          <w:szCs w:val="24"/>
        </w:rPr>
      </w:pPr>
      <w:r w:rsidRPr="0055686C">
        <w:rPr>
          <w:rFonts w:ascii="Arial" w:hAnsi="Arial" w:cs="Arial"/>
          <w:sz w:val="24"/>
          <w:szCs w:val="24"/>
        </w:rPr>
        <w:t>The question for the work-based questionnaire derived from this section was:</w:t>
      </w:r>
    </w:p>
    <w:p w:rsidR="0055686C" w:rsidRDefault="0055686C" w:rsidP="00327D7F">
      <w:pPr>
        <w:spacing w:line="360" w:lineRule="auto"/>
        <w:rPr>
          <w:rFonts w:ascii="Arial" w:hAnsi="Arial" w:cs="Arial"/>
          <w:b/>
          <w:i/>
          <w:sz w:val="24"/>
          <w:szCs w:val="24"/>
        </w:rPr>
      </w:pPr>
      <w:r w:rsidRPr="0055686C">
        <w:rPr>
          <w:rFonts w:ascii="Arial" w:hAnsi="Arial" w:cs="Arial"/>
          <w:b/>
          <w:i/>
          <w:sz w:val="24"/>
          <w:szCs w:val="24"/>
        </w:rPr>
        <w:t xml:space="preserve">Q4: What knowledge base would you say is essential in the initial preparation of teachers for our 21st century classrooms? How would you define professional knowledge? How viable would you say it is for teachers to undertake a sabbatical every 5 years or so as an expected part of their </w:t>
      </w:r>
      <w:proofErr w:type="spellStart"/>
      <w:r w:rsidRPr="0055686C">
        <w:rPr>
          <w:rFonts w:ascii="Arial" w:hAnsi="Arial" w:cs="Arial"/>
          <w:b/>
          <w:i/>
          <w:sz w:val="24"/>
          <w:szCs w:val="24"/>
        </w:rPr>
        <w:t>cppd</w:t>
      </w:r>
      <w:proofErr w:type="spellEnd"/>
      <w:r w:rsidRPr="0055686C">
        <w:rPr>
          <w:rFonts w:ascii="Arial" w:hAnsi="Arial" w:cs="Arial"/>
          <w:b/>
          <w:i/>
          <w:sz w:val="24"/>
          <w:szCs w:val="24"/>
        </w:rPr>
        <w:t>?</w:t>
      </w:r>
    </w:p>
    <w:p w:rsidR="00676A76" w:rsidRPr="0055686C" w:rsidRDefault="00D333E1" w:rsidP="00D333E1">
      <w:pPr>
        <w:tabs>
          <w:tab w:val="left" w:pos="2910"/>
        </w:tabs>
        <w:spacing w:line="360" w:lineRule="auto"/>
        <w:rPr>
          <w:rFonts w:ascii="Arial" w:hAnsi="Arial" w:cs="Arial"/>
          <w:b/>
          <w:i/>
          <w:sz w:val="24"/>
          <w:szCs w:val="24"/>
        </w:rPr>
      </w:pPr>
      <w:r>
        <w:rPr>
          <w:rFonts w:ascii="Arial" w:hAnsi="Arial" w:cs="Arial"/>
          <w:b/>
          <w:i/>
          <w:sz w:val="24"/>
          <w:szCs w:val="24"/>
        </w:rPr>
        <w:tab/>
      </w:r>
    </w:p>
    <w:p w:rsidR="007156D5" w:rsidRDefault="003D0199" w:rsidP="00D333E1">
      <w:pPr>
        <w:spacing w:line="480" w:lineRule="auto"/>
        <w:rPr>
          <w:rFonts w:ascii="Arial" w:hAnsi="Arial" w:cs="Arial"/>
          <w:sz w:val="24"/>
          <w:szCs w:val="24"/>
        </w:rPr>
      </w:pPr>
      <w:r>
        <w:rPr>
          <w:rFonts w:ascii="Arial" w:hAnsi="Arial" w:cs="Arial"/>
          <w:sz w:val="24"/>
          <w:szCs w:val="24"/>
        </w:rPr>
        <w:t xml:space="preserve">It sought to ascertain views about what constitutes appropriate knowledge in a future model of ITP </w:t>
      </w:r>
      <w:r w:rsidRPr="007156D5">
        <w:rPr>
          <w:rFonts w:ascii="Arial" w:hAnsi="Arial" w:cs="Arial"/>
          <w:i/>
          <w:sz w:val="24"/>
          <w:szCs w:val="24"/>
        </w:rPr>
        <w:t>and</w:t>
      </w:r>
      <w:r w:rsidR="004F34F3">
        <w:rPr>
          <w:rFonts w:ascii="Arial" w:hAnsi="Arial" w:cs="Arial"/>
          <w:sz w:val="24"/>
          <w:szCs w:val="24"/>
        </w:rPr>
        <w:t xml:space="preserve"> throughout teachers’ careers</w:t>
      </w:r>
    </w:p>
    <w:p w:rsidR="00D333E1" w:rsidRPr="004F34F3" w:rsidRDefault="00D333E1" w:rsidP="004F34F3">
      <w:pPr>
        <w:spacing w:line="360" w:lineRule="auto"/>
        <w:rPr>
          <w:rFonts w:ascii="Arial" w:hAnsi="Arial" w:cs="Arial"/>
          <w:sz w:val="24"/>
          <w:szCs w:val="24"/>
        </w:rPr>
      </w:pPr>
    </w:p>
    <w:p w:rsidR="0055686C" w:rsidRPr="00276888" w:rsidRDefault="0055686C" w:rsidP="00DD736F">
      <w:pPr>
        <w:pStyle w:val="ListParagraph"/>
        <w:numPr>
          <w:ilvl w:val="2"/>
          <w:numId w:val="47"/>
        </w:numPr>
        <w:spacing w:line="480" w:lineRule="auto"/>
        <w:rPr>
          <w:rFonts w:ascii="Arial" w:hAnsi="Arial" w:cs="Arial"/>
          <w:b/>
          <w:sz w:val="24"/>
          <w:szCs w:val="24"/>
        </w:rPr>
      </w:pPr>
      <w:r w:rsidRPr="00276888">
        <w:rPr>
          <w:rFonts w:ascii="Arial" w:hAnsi="Arial" w:cs="Arial"/>
          <w:b/>
          <w:sz w:val="24"/>
          <w:szCs w:val="24"/>
        </w:rPr>
        <w:t xml:space="preserve">Training </w:t>
      </w:r>
    </w:p>
    <w:p w:rsidR="0055686C" w:rsidRDefault="00676A76" w:rsidP="00D333E1">
      <w:pPr>
        <w:spacing w:line="480" w:lineRule="auto"/>
        <w:rPr>
          <w:rFonts w:ascii="Arial" w:hAnsi="Arial" w:cs="Arial"/>
          <w:sz w:val="24"/>
          <w:szCs w:val="24"/>
        </w:rPr>
      </w:pPr>
      <w:r>
        <w:rPr>
          <w:rFonts w:ascii="Arial" w:eastAsia="Calibri" w:hAnsi="Arial" w:cs="Arial"/>
          <w:sz w:val="24"/>
          <w:szCs w:val="24"/>
        </w:rPr>
        <w:t>Margaret and Kate</w:t>
      </w:r>
      <w:r w:rsidR="0055686C" w:rsidRPr="0055686C">
        <w:rPr>
          <w:rFonts w:ascii="Arial" w:eastAsia="Calibri" w:hAnsi="Arial" w:cs="Arial"/>
          <w:sz w:val="24"/>
          <w:szCs w:val="24"/>
        </w:rPr>
        <w:t xml:space="preserve"> believed that current training models rely too heavily upon the questionable quality of the experiences students are subjected to on placements. </w:t>
      </w:r>
      <w:r>
        <w:rPr>
          <w:rFonts w:ascii="Arial" w:eastAsia="Calibri" w:hAnsi="Arial" w:cs="Arial"/>
          <w:sz w:val="24"/>
          <w:szCs w:val="24"/>
        </w:rPr>
        <w:t>Whilst Kate suggested</w:t>
      </w:r>
      <w:r w:rsidR="0055686C" w:rsidRPr="0055686C">
        <w:rPr>
          <w:rFonts w:ascii="Arial" w:eastAsia="Calibri" w:hAnsi="Arial" w:cs="Arial"/>
          <w:sz w:val="24"/>
          <w:szCs w:val="24"/>
        </w:rPr>
        <w:t xml:space="preserve"> that </w:t>
      </w:r>
      <w:r w:rsidR="00F93767">
        <w:rPr>
          <w:rFonts w:ascii="Arial" w:eastAsia="Calibri" w:hAnsi="Arial" w:cs="Arial"/>
          <w:sz w:val="24"/>
          <w:szCs w:val="24"/>
        </w:rPr>
        <w:t>‘</w:t>
      </w:r>
      <w:r w:rsidR="0055686C" w:rsidRPr="0055686C">
        <w:rPr>
          <w:rFonts w:ascii="Arial" w:hAnsi="Arial" w:cs="Arial"/>
          <w:sz w:val="24"/>
          <w:szCs w:val="24"/>
        </w:rPr>
        <w:t>too many people are learning b</w:t>
      </w:r>
      <w:r>
        <w:rPr>
          <w:rFonts w:ascii="Arial" w:hAnsi="Arial" w:cs="Arial"/>
          <w:sz w:val="24"/>
          <w:szCs w:val="24"/>
        </w:rPr>
        <w:t>ad lessons and bad experiences</w:t>
      </w:r>
      <w:r w:rsidR="00F93767">
        <w:rPr>
          <w:rFonts w:ascii="Arial" w:hAnsi="Arial" w:cs="Arial"/>
          <w:sz w:val="24"/>
          <w:szCs w:val="24"/>
        </w:rPr>
        <w:t>’</w:t>
      </w:r>
      <w:r>
        <w:rPr>
          <w:rFonts w:ascii="Arial" w:hAnsi="Arial" w:cs="Arial"/>
          <w:sz w:val="24"/>
          <w:szCs w:val="24"/>
        </w:rPr>
        <w:t>, Margaret claimed that</w:t>
      </w:r>
      <w:r w:rsidR="0055686C" w:rsidRPr="0055686C">
        <w:rPr>
          <w:rFonts w:ascii="Arial" w:hAnsi="Arial" w:cs="Arial"/>
          <w:sz w:val="24"/>
          <w:szCs w:val="24"/>
        </w:rPr>
        <w:t xml:space="preserve"> a degree to teach primary children was unnecessary</w:t>
      </w:r>
      <w:r>
        <w:rPr>
          <w:rFonts w:ascii="Arial" w:hAnsi="Arial" w:cs="Arial"/>
          <w:sz w:val="24"/>
          <w:szCs w:val="24"/>
        </w:rPr>
        <w:t>, insisting</w:t>
      </w:r>
      <w:r w:rsidR="0055686C" w:rsidRPr="0055686C">
        <w:rPr>
          <w:rFonts w:ascii="Arial" w:hAnsi="Arial" w:cs="Arial"/>
          <w:sz w:val="24"/>
          <w:szCs w:val="24"/>
        </w:rPr>
        <w:t xml:space="preserve"> that students are </w:t>
      </w:r>
      <w:r w:rsidR="00F93767">
        <w:rPr>
          <w:rFonts w:ascii="Arial" w:hAnsi="Arial" w:cs="Arial"/>
          <w:bCs/>
          <w:color w:val="000000"/>
          <w:sz w:val="24"/>
          <w:szCs w:val="24"/>
        </w:rPr>
        <w:t>‘</w:t>
      </w:r>
      <w:r w:rsidR="0055686C" w:rsidRPr="0055686C">
        <w:rPr>
          <w:rFonts w:ascii="Arial" w:hAnsi="Arial" w:cs="Arial"/>
          <w:bCs/>
          <w:color w:val="000000"/>
          <w:sz w:val="24"/>
          <w:szCs w:val="24"/>
        </w:rPr>
        <w:t>getting a whole load of stuff which is destructive rath</w:t>
      </w:r>
      <w:r>
        <w:rPr>
          <w:rFonts w:ascii="Arial" w:hAnsi="Arial" w:cs="Arial"/>
          <w:bCs/>
          <w:color w:val="000000"/>
          <w:sz w:val="24"/>
          <w:szCs w:val="24"/>
        </w:rPr>
        <w:t>er than helpful</w:t>
      </w:r>
      <w:r w:rsidR="00F93767">
        <w:rPr>
          <w:rFonts w:ascii="Arial" w:hAnsi="Arial" w:cs="Arial"/>
          <w:bCs/>
          <w:color w:val="000000"/>
          <w:sz w:val="24"/>
          <w:szCs w:val="24"/>
        </w:rPr>
        <w:t>’</w:t>
      </w:r>
      <w:r w:rsidR="0055686C" w:rsidRPr="0055686C">
        <w:rPr>
          <w:rFonts w:ascii="Arial" w:hAnsi="Arial" w:cs="Arial"/>
          <w:sz w:val="24"/>
          <w:szCs w:val="24"/>
        </w:rPr>
        <w:t>.</w:t>
      </w:r>
    </w:p>
    <w:p w:rsidR="00D43933" w:rsidRPr="0055686C" w:rsidRDefault="00D43933" w:rsidP="00D333E1">
      <w:pPr>
        <w:spacing w:line="480" w:lineRule="auto"/>
      </w:pPr>
    </w:p>
    <w:p w:rsidR="00C4662E" w:rsidRDefault="0055686C" w:rsidP="00D333E1">
      <w:pPr>
        <w:spacing w:line="480" w:lineRule="auto"/>
        <w:rPr>
          <w:rFonts w:ascii="Arial" w:hAnsi="Arial" w:cs="Arial"/>
          <w:sz w:val="24"/>
          <w:szCs w:val="24"/>
        </w:rPr>
      </w:pPr>
      <w:r w:rsidRPr="0055686C">
        <w:rPr>
          <w:rFonts w:ascii="Arial" w:hAnsi="Arial" w:cs="Arial"/>
          <w:sz w:val="24"/>
          <w:szCs w:val="24"/>
        </w:rPr>
        <w:lastRenderedPageBreak/>
        <w:t xml:space="preserve">The need for trainee teachers to plan lessons was dismissed outright by </w:t>
      </w:r>
      <w:r w:rsidR="00FD46A2">
        <w:rPr>
          <w:rFonts w:ascii="Arial" w:hAnsi="Arial" w:cs="Arial"/>
          <w:sz w:val="24"/>
          <w:szCs w:val="24"/>
        </w:rPr>
        <w:t>Margaret who claimed</w:t>
      </w:r>
      <w:r w:rsidRPr="0055686C">
        <w:rPr>
          <w:rFonts w:ascii="Arial" w:hAnsi="Arial" w:cs="Arial"/>
          <w:sz w:val="24"/>
          <w:szCs w:val="24"/>
        </w:rPr>
        <w:t xml:space="preserve"> that humans have an </w:t>
      </w:r>
      <w:r w:rsidR="00F93767">
        <w:rPr>
          <w:rFonts w:ascii="Arial" w:hAnsi="Arial" w:cs="Arial"/>
          <w:sz w:val="24"/>
          <w:szCs w:val="24"/>
        </w:rPr>
        <w:t>‘</w:t>
      </w:r>
      <w:r w:rsidRPr="0055686C">
        <w:rPr>
          <w:rFonts w:ascii="Arial" w:hAnsi="Arial" w:cs="Arial"/>
          <w:sz w:val="24"/>
          <w:szCs w:val="24"/>
        </w:rPr>
        <w:t>innate ability to teach</w:t>
      </w:r>
      <w:r w:rsidR="00F93767">
        <w:rPr>
          <w:rFonts w:ascii="Arial" w:hAnsi="Arial" w:cs="Arial"/>
          <w:sz w:val="24"/>
          <w:szCs w:val="24"/>
        </w:rPr>
        <w:t>’</w:t>
      </w:r>
      <w:r w:rsidRPr="0055686C">
        <w:rPr>
          <w:rFonts w:ascii="Arial" w:hAnsi="Arial" w:cs="Arial"/>
          <w:sz w:val="24"/>
          <w:szCs w:val="24"/>
        </w:rPr>
        <w:t xml:space="preserve"> </w:t>
      </w:r>
      <w:r w:rsidR="00327D7F">
        <w:rPr>
          <w:rFonts w:ascii="Arial" w:hAnsi="Arial" w:cs="Arial"/>
          <w:sz w:val="24"/>
          <w:szCs w:val="24"/>
        </w:rPr>
        <w:t>and that with good text books:</w:t>
      </w:r>
    </w:p>
    <w:p w:rsidR="0055686C" w:rsidRDefault="002205AD" w:rsidP="00F22360">
      <w:pPr>
        <w:spacing w:line="240" w:lineRule="auto"/>
        <w:ind w:left="284"/>
        <w:rPr>
          <w:rFonts w:ascii="Arial" w:eastAsia="Calibri" w:hAnsi="Arial" w:cs="Arial"/>
          <w:sz w:val="24"/>
          <w:szCs w:val="24"/>
        </w:rPr>
      </w:pPr>
      <w:r>
        <w:rPr>
          <w:rFonts w:ascii="Arial" w:hAnsi="Arial" w:cs="Arial"/>
          <w:sz w:val="24"/>
          <w:szCs w:val="24"/>
        </w:rPr>
        <w:t>A</w:t>
      </w:r>
      <w:r w:rsidR="0055686C" w:rsidRPr="0055686C">
        <w:rPr>
          <w:rFonts w:ascii="Arial" w:eastAsia="Calibri" w:hAnsi="Arial" w:cs="Arial"/>
          <w:sz w:val="24"/>
          <w:szCs w:val="24"/>
        </w:rPr>
        <w:t>ll you’ve got to do is be an intelligent person you can read and impart things to children to engage them and you certainly don’t need a degree in geography in order to teach geography to Primary school children, you don’t need a degree in history to teach history to Primary sch</w:t>
      </w:r>
      <w:r>
        <w:rPr>
          <w:rFonts w:ascii="Arial" w:eastAsia="Calibri" w:hAnsi="Arial" w:cs="Arial"/>
          <w:sz w:val="24"/>
          <w:szCs w:val="24"/>
        </w:rPr>
        <w:t>ool children, you really don’t.</w:t>
      </w:r>
    </w:p>
    <w:p w:rsidR="00D43933" w:rsidRPr="0055686C" w:rsidRDefault="00D43933" w:rsidP="00FD46A2">
      <w:pPr>
        <w:spacing w:line="360" w:lineRule="auto"/>
      </w:pPr>
    </w:p>
    <w:p w:rsidR="002205AD" w:rsidRDefault="004F66B7" w:rsidP="00FD46A2">
      <w:pPr>
        <w:spacing w:line="360" w:lineRule="auto"/>
        <w:rPr>
          <w:rFonts w:ascii="Arial" w:hAnsi="Arial" w:cs="Arial"/>
          <w:sz w:val="24"/>
          <w:szCs w:val="24"/>
        </w:rPr>
      </w:pPr>
      <w:r>
        <w:rPr>
          <w:rFonts w:ascii="Arial" w:hAnsi="Arial" w:cs="Arial"/>
          <w:sz w:val="24"/>
          <w:szCs w:val="24"/>
        </w:rPr>
        <w:t>Kate and Sue r</w:t>
      </w:r>
      <w:r w:rsidR="0055686C" w:rsidRPr="0055686C">
        <w:rPr>
          <w:rFonts w:ascii="Arial" w:hAnsi="Arial" w:cs="Arial"/>
          <w:sz w:val="24"/>
          <w:szCs w:val="24"/>
        </w:rPr>
        <w:t xml:space="preserve">aised </w:t>
      </w:r>
      <w:r>
        <w:rPr>
          <w:rFonts w:ascii="Arial" w:hAnsi="Arial" w:cs="Arial"/>
          <w:sz w:val="24"/>
          <w:szCs w:val="24"/>
        </w:rPr>
        <w:t xml:space="preserve">concerns </w:t>
      </w:r>
      <w:r w:rsidR="0055686C" w:rsidRPr="0055686C">
        <w:rPr>
          <w:rFonts w:ascii="Arial" w:hAnsi="Arial" w:cs="Arial"/>
          <w:sz w:val="24"/>
          <w:szCs w:val="24"/>
        </w:rPr>
        <w:t xml:space="preserve">over </w:t>
      </w:r>
      <w:r>
        <w:rPr>
          <w:rFonts w:ascii="Arial" w:hAnsi="Arial" w:cs="Arial"/>
          <w:sz w:val="24"/>
          <w:szCs w:val="24"/>
        </w:rPr>
        <w:t>the length of time for training</w:t>
      </w:r>
      <w:r w:rsidR="002205AD">
        <w:rPr>
          <w:rFonts w:ascii="Arial" w:hAnsi="Arial" w:cs="Arial"/>
          <w:sz w:val="24"/>
          <w:szCs w:val="24"/>
        </w:rPr>
        <w:t>:</w:t>
      </w:r>
    </w:p>
    <w:p w:rsidR="0055686C" w:rsidRDefault="002205AD" w:rsidP="00F22360">
      <w:pPr>
        <w:spacing w:line="240" w:lineRule="auto"/>
        <w:ind w:left="284"/>
        <w:rPr>
          <w:rFonts w:ascii="Arial" w:hAnsi="Arial" w:cs="Arial"/>
          <w:sz w:val="24"/>
          <w:szCs w:val="24"/>
        </w:rPr>
      </w:pPr>
      <w:r>
        <w:rPr>
          <w:rFonts w:ascii="Arial" w:hAnsi="Arial" w:cs="Arial"/>
          <w:sz w:val="24"/>
          <w:szCs w:val="24"/>
        </w:rPr>
        <w:t>G</w:t>
      </w:r>
      <w:r w:rsidR="0055686C" w:rsidRPr="0055686C">
        <w:rPr>
          <w:rFonts w:ascii="Arial" w:hAnsi="Arial" w:cs="Arial"/>
          <w:sz w:val="24"/>
          <w:szCs w:val="24"/>
        </w:rPr>
        <w:t xml:space="preserve">et really to grips with research </w:t>
      </w:r>
      <w:r w:rsidR="00873E5B">
        <w:rPr>
          <w:rFonts w:ascii="Arial" w:hAnsi="Arial" w:cs="Arial"/>
          <w:sz w:val="24"/>
          <w:szCs w:val="24"/>
        </w:rPr>
        <w:t>enquiry</w:t>
      </w:r>
      <w:r w:rsidR="0055686C" w:rsidRPr="0055686C">
        <w:rPr>
          <w:rFonts w:ascii="Arial" w:hAnsi="Arial" w:cs="Arial"/>
          <w:sz w:val="24"/>
          <w:szCs w:val="24"/>
        </w:rPr>
        <w:t xml:space="preserve">, critical reflection and understanding that can be done in the space, in the time, space that we have currently at PGCE and certainly cannot be done </w:t>
      </w:r>
      <w:r>
        <w:rPr>
          <w:rFonts w:ascii="Arial" w:hAnsi="Arial" w:cs="Arial"/>
          <w:sz w:val="24"/>
          <w:szCs w:val="24"/>
        </w:rPr>
        <w:t xml:space="preserve">at all on a school based route </w:t>
      </w:r>
      <w:r w:rsidR="00676A76">
        <w:rPr>
          <w:rFonts w:ascii="Arial" w:hAnsi="Arial" w:cs="Arial"/>
          <w:sz w:val="24"/>
          <w:szCs w:val="24"/>
        </w:rPr>
        <w:t>(</w:t>
      </w:r>
      <w:r w:rsidR="004E46A2">
        <w:rPr>
          <w:rFonts w:ascii="Arial" w:hAnsi="Arial" w:cs="Arial"/>
          <w:sz w:val="24"/>
          <w:szCs w:val="24"/>
        </w:rPr>
        <w:t>Sue</w:t>
      </w:r>
      <w:r w:rsidR="00676A76">
        <w:rPr>
          <w:rFonts w:ascii="Arial" w:hAnsi="Arial" w:cs="Arial"/>
          <w:sz w:val="24"/>
          <w:szCs w:val="24"/>
        </w:rPr>
        <w:t>)</w:t>
      </w:r>
      <w:r w:rsidR="0055686C" w:rsidRPr="0055686C">
        <w:rPr>
          <w:rFonts w:ascii="Arial" w:hAnsi="Arial" w:cs="Arial"/>
          <w:sz w:val="24"/>
          <w:szCs w:val="24"/>
        </w:rPr>
        <w:t>.</w:t>
      </w:r>
    </w:p>
    <w:p w:rsidR="00FD46A2" w:rsidRDefault="00FD46A2" w:rsidP="00FD46A2">
      <w:pPr>
        <w:spacing w:line="360" w:lineRule="auto"/>
        <w:rPr>
          <w:rFonts w:ascii="Arial" w:hAnsi="Arial" w:cs="Arial"/>
          <w:sz w:val="24"/>
          <w:szCs w:val="24"/>
        </w:rPr>
      </w:pPr>
    </w:p>
    <w:p w:rsidR="00C4662E" w:rsidRDefault="0055686C" w:rsidP="00D333E1">
      <w:pPr>
        <w:spacing w:line="480" w:lineRule="auto"/>
        <w:rPr>
          <w:rFonts w:ascii="Arial" w:hAnsi="Arial" w:cs="Arial"/>
          <w:sz w:val="24"/>
          <w:szCs w:val="24"/>
        </w:rPr>
      </w:pPr>
      <w:r w:rsidRPr="0055686C">
        <w:rPr>
          <w:rFonts w:ascii="Arial" w:hAnsi="Arial" w:cs="Arial"/>
          <w:sz w:val="24"/>
          <w:szCs w:val="24"/>
        </w:rPr>
        <w:t xml:space="preserve">Suggestions were made that there is an obsession with levels across all aspects of education </w:t>
      </w:r>
      <w:r w:rsidR="00F93767">
        <w:rPr>
          <w:rFonts w:ascii="Arial" w:hAnsi="Arial" w:cs="Arial"/>
          <w:sz w:val="24"/>
          <w:szCs w:val="24"/>
        </w:rPr>
        <w:t>‘</w:t>
      </w:r>
      <w:r w:rsidRPr="0055686C">
        <w:rPr>
          <w:rFonts w:ascii="Arial" w:hAnsi="Arial" w:cs="Arial"/>
          <w:sz w:val="24"/>
          <w:szCs w:val="24"/>
        </w:rPr>
        <w:t>…and what mechanistically</w:t>
      </w:r>
      <w:r w:rsidR="00F93767">
        <w:rPr>
          <w:rFonts w:ascii="Arial" w:hAnsi="Arial" w:cs="Arial"/>
          <w:sz w:val="24"/>
          <w:szCs w:val="24"/>
        </w:rPr>
        <w:t>’</w:t>
      </w:r>
      <w:r w:rsidRPr="0055686C">
        <w:rPr>
          <w:rFonts w:ascii="Arial" w:hAnsi="Arial" w:cs="Arial"/>
          <w:sz w:val="24"/>
          <w:szCs w:val="24"/>
        </w:rPr>
        <w:t xml:space="preserve"> you need to do with/to a student </w:t>
      </w:r>
      <w:r w:rsidR="00F93767">
        <w:rPr>
          <w:rFonts w:ascii="Arial" w:hAnsi="Arial" w:cs="Arial"/>
          <w:sz w:val="24"/>
          <w:szCs w:val="24"/>
        </w:rPr>
        <w:t>‘</w:t>
      </w:r>
      <w:r w:rsidRPr="0055686C">
        <w:rPr>
          <w:rFonts w:ascii="Arial" w:hAnsi="Arial" w:cs="Arial"/>
          <w:sz w:val="24"/>
          <w:szCs w:val="24"/>
        </w:rPr>
        <w:t>to get them through.</w:t>
      </w:r>
      <w:r w:rsidR="00F93767">
        <w:rPr>
          <w:rFonts w:ascii="Arial" w:hAnsi="Arial" w:cs="Arial"/>
          <w:sz w:val="24"/>
          <w:szCs w:val="24"/>
        </w:rPr>
        <w:t>’</w:t>
      </w:r>
      <w:r w:rsidRPr="0055686C">
        <w:rPr>
          <w:rFonts w:ascii="Arial" w:hAnsi="Arial" w:cs="Arial"/>
          <w:sz w:val="24"/>
          <w:szCs w:val="24"/>
        </w:rPr>
        <w:t xml:space="preserve"> There was a strong belief in the existence of levels of conformism and apportions that to that fact that trainee teachers are actually being </w:t>
      </w:r>
      <w:r w:rsidR="00F93767">
        <w:rPr>
          <w:rFonts w:ascii="Arial" w:hAnsi="Arial" w:cs="Arial"/>
          <w:sz w:val="24"/>
          <w:szCs w:val="24"/>
        </w:rPr>
        <w:t>‘</w:t>
      </w:r>
      <w:r w:rsidRPr="0055686C">
        <w:rPr>
          <w:rFonts w:ascii="Arial" w:hAnsi="Arial" w:cs="Arial"/>
          <w:sz w:val="24"/>
          <w:szCs w:val="24"/>
        </w:rPr>
        <w:t>inducted into schooling</w:t>
      </w:r>
      <w:r w:rsidR="00F93767">
        <w:rPr>
          <w:rFonts w:ascii="Arial" w:hAnsi="Arial" w:cs="Arial"/>
          <w:sz w:val="24"/>
          <w:szCs w:val="24"/>
        </w:rPr>
        <w:t>’</w:t>
      </w:r>
      <w:r w:rsidRPr="0055686C">
        <w:rPr>
          <w:rFonts w:ascii="Arial" w:hAnsi="Arial" w:cs="Arial"/>
          <w:sz w:val="24"/>
          <w:szCs w:val="24"/>
        </w:rPr>
        <w:t xml:space="preserve">. This participant also agreed </w:t>
      </w:r>
      <w:proofErr w:type="gramStart"/>
      <w:r w:rsidRPr="0055686C">
        <w:rPr>
          <w:rFonts w:ascii="Arial" w:hAnsi="Arial" w:cs="Arial"/>
          <w:sz w:val="24"/>
          <w:szCs w:val="24"/>
        </w:rPr>
        <w:t>that</w:t>
      </w:r>
      <w:proofErr w:type="gramEnd"/>
      <w:r w:rsidRPr="0055686C">
        <w:rPr>
          <w:rFonts w:ascii="Arial" w:hAnsi="Arial" w:cs="Arial"/>
          <w:sz w:val="24"/>
          <w:szCs w:val="24"/>
        </w:rPr>
        <w:t xml:space="preserve"> 3 to 4 years for </w:t>
      </w:r>
      <w:proofErr w:type="spellStart"/>
      <w:r w:rsidRPr="0055686C">
        <w:rPr>
          <w:rFonts w:ascii="Arial" w:hAnsi="Arial" w:cs="Arial"/>
          <w:sz w:val="24"/>
          <w:szCs w:val="24"/>
        </w:rPr>
        <w:t>B.Ed</w:t>
      </w:r>
      <w:proofErr w:type="spellEnd"/>
      <w:r w:rsidRPr="0055686C">
        <w:rPr>
          <w:rFonts w:ascii="Arial" w:hAnsi="Arial" w:cs="Arial"/>
          <w:sz w:val="24"/>
          <w:szCs w:val="24"/>
        </w:rPr>
        <w:t xml:space="preserve"> preparation in Primary is a stronger model.</w:t>
      </w:r>
      <w:r w:rsidR="00D333E1">
        <w:rPr>
          <w:rFonts w:ascii="Arial" w:hAnsi="Arial" w:cs="Arial"/>
          <w:sz w:val="24"/>
          <w:szCs w:val="24"/>
        </w:rPr>
        <w:t xml:space="preserve"> </w:t>
      </w:r>
      <w:r w:rsidR="00676A76">
        <w:rPr>
          <w:rFonts w:ascii="Arial" w:hAnsi="Arial" w:cs="Arial"/>
          <w:sz w:val="24"/>
          <w:szCs w:val="24"/>
        </w:rPr>
        <w:t>However, Daniel claimed that:</w:t>
      </w:r>
    </w:p>
    <w:p w:rsidR="00F22360" w:rsidRDefault="002205AD" w:rsidP="004F34F3">
      <w:pPr>
        <w:spacing w:line="240" w:lineRule="auto"/>
        <w:ind w:left="284"/>
        <w:rPr>
          <w:rFonts w:ascii="Arial" w:hAnsi="Arial" w:cs="Arial"/>
          <w:sz w:val="24"/>
          <w:szCs w:val="24"/>
        </w:rPr>
      </w:pPr>
      <w:r>
        <w:rPr>
          <w:rFonts w:ascii="Arial" w:hAnsi="Arial" w:cs="Arial"/>
          <w:sz w:val="24"/>
          <w:szCs w:val="24"/>
        </w:rPr>
        <w:t>A</w:t>
      </w:r>
      <w:r w:rsidR="0055686C" w:rsidRPr="0055686C">
        <w:rPr>
          <w:rFonts w:ascii="Arial" w:hAnsi="Arial" w:cs="Arial"/>
          <w:sz w:val="24"/>
          <w:szCs w:val="24"/>
        </w:rPr>
        <w:t xml:space="preserve"> minimal sort of course like a 4-6 week course to give all the necessary knowledge they need to know about child protection and all the other sort of nonsens</w:t>
      </w:r>
      <w:r w:rsidR="00676A76">
        <w:rPr>
          <w:rFonts w:ascii="Arial" w:hAnsi="Arial" w:cs="Arial"/>
          <w:sz w:val="24"/>
          <w:szCs w:val="24"/>
        </w:rPr>
        <w:t>e that goes on in schools</w:t>
      </w:r>
      <w:r w:rsidR="0055686C" w:rsidRPr="0055686C">
        <w:rPr>
          <w:rFonts w:ascii="Arial" w:hAnsi="Arial" w:cs="Arial"/>
          <w:sz w:val="24"/>
          <w:szCs w:val="24"/>
        </w:rPr>
        <w:t xml:space="preserve">. </w:t>
      </w:r>
    </w:p>
    <w:p w:rsidR="00D333E1" w:rsidRDefault="00D333E1" w:rsidP="004F34F3">
      <w:pPr>
        <w:spacing w:line="240" w:lineRule="auto"/>
        <w:ind w:left="284"/>
        <w:rPr>
          <w:rFonts w:ascii="Arial" w:hAnsi="Arial" w:cs="Arial"/>
          <w:sz w:val="24"/>
          <w:szCs w:val="24"/>
        </w:rPr>
      </w:pPr>
    </w:p>
    <w:p w:rsidR="0055686C" w:rsidRDefault="0055686C" w:rsidP="00D333E1">
      <w:pPr>
        <w:spacing w:line="480" w:lineRule="auto"/>
        <w:rPr>
          <w:rFonts w:ascii="Arial" w:hAnsi="Arial" w:cs="Arial"/>
          <w:sz w:val="24"/>
          <w:szCs w:val="24"/>
        </w:rPr>
      </w:pPr>
      <w:r w:rsidRPr="0055686C">
        <w:rPr>
          <w:rFonts w:ascii="Arial" w:hAnsi="Arial" w:cs="Arial"/>
          <w:sz w:val="24"/>
          <w:szCs w:val="24"/>
        </w:rPr>
        <w:t xml:space="preserve">He also applauded Teach First as </w:t>
      </w:r>
      <w:r w:rsidR="00F93767">
        <w:rPr>
          <w:rFonts w:ascii="Arial" w:hAnsi="Arial" w:cs="Arial"/>
          <w:sz w:val="24"/>
          <w:szCs w:val="24"/>
        </w:rPr>
        <w:t>‘</w:t>
      </w:r>
      <w:r w:rsidRPr="0055686C">
        <w:rPr>
          <w:rFonts w:ascii="Arial" w:hAnsi="Arial" w:cs="Arial"/>
          <w:sz w:val="24"/>
          <w:szCs w:val="24"/>
        </w:rPr>
        <w:t>a huge way forward</w:t>
      </w:r>
      <w:r w:rsidR="00F93767">
        <w:rPr>
          <w:rFonts w:ascii="Arial" w:hAnsi="Arial" w:cs="Arial"/>
          <w:sz w:val="24"/>
          <w:szCs w:val="24"/>
        </w:rPr>
        <w:t>’</w:t>
      </w:r>
      <w:r w:rsidRPr="0055686C">
        <w:rPr>
          <w:rFonts w:ascii="Arial" w:hAnsi="Arial" w:cs="Arial"/>
          <w:sz w:val="24"/>
          <w:szCs w:val="24"/>
        </w:rPr>
        <w:t xml:space="preserve"> in terms of effective teacher preparation and was a strong advocate of human ability to use initiative and innate teaching skills believing that </w:t>
      </w:r>
      <w:r w:rsidR="00F93767">
        <w:rPr>
          <w:rFonts w:ascii="Arial" w:hAnsi="Arial" w:cs="Arial"/>
          <w:sz w:val="24"/>
          <w:szCs w:val="24"/>
        </w:rPr>
        <w:t>‘</w:t>
      </w:r>
      <w:r w:rsidRPr="0055686C">
        <w:rPr>
          <w:rFonts w:ascii="Arial" w:hAnsi="Arial" w:cs="Arial"/>
          <w:sz w:val="24"/>
          <w:szCs w:val="24"/>
        </w:rPr>
        <w:t>g</w:t>
      </w:r>
      <w:r w:rsidR="00676A76">
        <w:rPr>
          <w:rFonts w:ascii="Arial" w:hAnsi="Arial" w:cs="Arial"/>
          <w:sz w:val="24"/>
          <w:szCs w:val="24"/>
        </w:rPr>
        <w:t>ood teachers are born not made</w:t>
      </w:r>
      <w:r w:rsidR="00F93767">
        <w:rPr>
          <w:rFonts w:ascii="Arial" w:hAnsi="Arial" w:cs="Arial"/>
          <w:sz w:val="24"/>
          <w:szCs w:val="24"/>
        </w:rPr>
        <w:t>’</w:t>
      </w:r>
      <w:r w:rsidRPr="0055686C">
        <w:rPr>
          <w:rFonts w:ascii="Arial" w:hAnsi="Arial" w:cs="Arial"/>
          <w:sz w:val="24"/>
          <w:szCs w:val="24"/>
        </w:rPr>
        <w:t xml:space="preserve">. He also considered the statement that teachers should be training on the job not in ivory towers to be </w:t>
      </w:r>
      <w:r w:rsidR="00F93767">
        <w:rPr>
          <w:rFonts w:ascii="Arial" w:hAnsi="Arial" w:cs="Arial"/>
          <w:sz w:val="24"/>
          <w:szCs w:val="24"/>
        </w:rPr>
        <w:t>‘</w:t>
      </w:r>
      <w:r w:rsidRPr="0055686C">
        <w:rPr>
          <w:rFonts w:ascii="Arial" w:hAnsi="Arial" w:cs="Arial"/>
          <w:sz w:val="24"/>
          <w:szCs w:val="24"/>
        </w:rPr>
        <w:t>essentially correct</w:t>
      </w:r>
      <w:r w:rsidR="00F93767">
        <w:rPr>
          <w:rFonts w:ascii="Arial" w:hAnsi="Arial" w:cs="Arial"/>
          <w:sz w:val="24"/>
          <w:szCs w:val="24"/>
        </w:rPr>
        <w:t>’</w:t>
      </w:r>
      <w:r w:rsidRPr="0055686C">
        <w:rPr>
          <w:rFonts w:ascii="Arial" w:hAnsi="Arial" w:cs="Arial"/>
          <w:sz w:val="24"/>
          <w:szCs w:val="24"/>
        </w:rPr>
        <w:t>.</w:t>
      </w:r>
    </w:p>
    <w:p w:rsidR="00D43933" w:rsidRPr="0055686C" w:rsidRDefault="00D43933" w:rsidP="00FD46A2">
      <w:pPr>
        <w:spacing w:line="360" w:lineRule="auto"/>
      </w:pPr>
    </w:p>
    <w:p w:rsidR="00D43933" w:rsidRPr="00D333E1" w:rsidRDefault="0055686C" w:rsidP="00D333E1">
      <w:pPr>
        <w:spacing w:line="480" w:lineRule="auto"/>
        <w:rPr>
          <w:rFonts w:ascii="Arial" w:hAnsi="Arial" w:cs="Arial"/>
          <w:sz w:val="24"/>
          <w:szCs w:val="24"/>
        </w:rPr>
      </w:pPr>
      <w:r w:rsidRPr="0055686C">
        <w:rPr>
          <w:rFonts w:ascii="Arial" w:hAnsi="Arial" w:cs="Arial"/>
          <w:sz w:val="24"/>
          <w:szCs w:val="24"/>
        </w:rPr>
        <w:lastRenderedPageBreak/>
        <w:t xml:space="preserve">Conflicting perspectives included the view that short term </w:t>
      </w:r>
      <w:r w:rsidR="00F93767">
        <w:rPr>
          <w:rFonts w:ascii="Arial" w:hAnsi="Arial" w:cs="Arial"/>
          <w:sz w:val="24"/>
          <w:szCs w:val="24"/>
        </w:rPr>
        <w:t>‘</w:t>
      </w:r>
      <w:r w:rsidRPr="0055686C">
        <w:rPr>
          <w:rFonts w:ascii="Arial" w:hAnsi="Arial" w:cs="Arial"/>
          <w:sz w:val="24"/>
          <w:szCs w:val="24"/>
        </w:rPr>
        <w:t>on the job</w:t>
      </w:r>
      <w:r w:rsidR="00F93767">
        <w:rPr>
          <w:rFonts w:ascii="Arial" w:hAnsi="Arial" w:cs="Arial"/>
          <w:sz w:val="24"/>
          <w:szCs w:val="24"/>
        </w:rPr>
        <w:t>’</w:t>
      </w:r>
      <w:r w:rsidRPr="0055686C">
        <w:rPr>
          <w:rFonts w:ascii="Arial" w:hAnsi="Arial" w:cs="Arial"/>
          <w:sz w:val="24"/>
          <w:szCs w:val="24"/>
        </w:rPr>
        <w:t xml:space="preserve"> training was </w:t>
      </w:r>
      <w:r w:rsidR="00F93767">
        <w:rPr>
          <w:rFonts w:ascii="Arial" w:hAnsi="Arial" w:cs="Arial"/>
          <w:sz w:val="24"/>
          <w:szCs w:val="24"/>
        </w:rPr>
        <w:t>‘</w:t>
      </w:r>
      <w:r w:rsidRPr="0055686C">
        <w:rPr>
          <w:rFonts w:ascii="Arial" w:hAnsi="Arial" w:cs="Arial"/>
          <w:sz w:val="24"/>
          <w:szCs w:val="24"/>
        </w:rPr>
        <w:t>the basis of a lot of the difficulties that have emerged in schools over the years</w:t>
      </w:r>
      <w:r w:rsidR="00F93767">
        <w:rPr>
          <w:rFonts w:ascii="Arial" w:hAnsi="Arial" w:cs="Arial"/>
          <w:sz w:val="24"/>
          <w:szCs w:val="24"/>
        </w:rPr>
        <w:t>’</w:t>
      </w:r>
      <w:r w:rsidRPr="0055686C">
        <w:rPr>
          <w:rFonts w:ascii="Arial" w:hAnsi="Arial" w:cs="Arial"/>
          <w:sz w:val="24"/>
          <w:szCs w:val="24"/>
        </w:rPr>
        <w:t xml:space="preserve"> </w:t>
      </w:r>
      <w:r w:rsidR="0029033B">
        <w:rPr>
          <w:rFonts w:ascii="Arial" w:hAnsi="Arial" w:cs="Arial"/>
          <w:sz w:val="24"/>
          <w:szCs w:val="24"/>
        </w:rPr>
        <w:t>and</w:t>
      </w:r>
      <w:r w:rsidRPr="0055686C">
        <w:rPr>
          <w:rFonts w:ascii="Arial" w:hAnsi="Arial" w:cs="Arial"/>
          <w:sz w:val="24"/>
          <w:szCs w:val="24"/>
        </w:rPr>
        <w:t xml:space="preserve"> </w:t>
      </w:r>
      <w:r w:rsidR="00F93767">
        <w:rPr>
          <w:rFonts w:ascii="Arial" w:hAnsi="Arial" w:cs="Arial"/>
          <w:sz w:val="24"/>
          <w:szCs w:val="24"/>
        </w:rPr>
        <w:t>‘</w:t>
      </w:r>
      <w:r w:rsidRPr="0055686C">
        <w:rPr>
          <w:rFonts w:ascii="Arial" w:hAnsi="Arial" w:cs="Arial"/>
          <w:sz w:val="24"/>
          <w:szCs w:val="24"/>
        </w:rPr>
        <w:t>… some of the worst teaching practice pe</w:t>
      </w:r>
      <w:r w:rsidR="0029033B">
        <w:rPr>
          <w:rFonts w:ascii="Arial" w:hAnsi="Arial" w:cs="Arial"/>
          <w:sz w:val="24"/>
          <w:szCs w:val="24"/>
        </w:rPr>
        <w:t>rpetrated by people on the job</w:t>
      </w:r>
      <w:r w:rsidR="00F93767">
        <w:rPr>
          <w:rFonts w:ascii="Arial" w:hAnsi="Arial" w:cs="Arial"/>
          <w:sz w:val="24"/>
          <w:szCs w:val="24"/>
        </w:rPr>
        <w:t>’</w:t>
      </w:r>
      <w:r w:rsidR="0029033B">
        <w:rPr>
          <w:rFonts w:ascii="Arial" w:hAnsi="Arial" w:cs="Arial"/>
          <w:sz w:val="24"/>
          <w:szCs w:val="24"/>
        </w:rPr>
        <w:t xml:space="preserve"> (Kate).</w:t>
      </w:r>
    </w:p>
    <w:p w:rsidR="0055686C" w:rsidRDefault="0055686C" w:rsidP="00D333E1">
      <w:pPr>
        <w:spacing w:line="480" w:lineRule="auto"/>
        <w:rPr>
          <w:rFonts w:ascii="Arial" w:hAnsi="Arial" w:cs="Arial"/>
          <w:sz w:val="24"/>
          <w:szCs w:val="24"/>
        </w:rPr>
      </w:pPr>
      <w:r w:rsidRPr="0055686C">
        <w:rPr>
          <w:rFonts w:ascii="Arial" w:hAnsi="Arial" w:cs="Arial"/>
          <w:sz w:val="24"/>
          <w:szCs w:val="24"/>
        </w:rPr>
        <w:t xml:space="preserve">Interestingly, concerns were raised about trainee teachers being </w:t>
      </w:r>
      <w:r w:rsidR="00F93767">
        <w:rPr>
          <w:rFonts w:ascii="Arial" w:hAnsi="Arial" w:cs="Arial"/>
          <w:sz w:val="24"/>
          <w:szCs w:val="24"/>
        </w:rPr>
        <w:t>‘</w:t>
      </w:r>
      <w:r w:rsidRPr="0055686C">
        <w:rPr>
          <w:rFonts w:ascii="Arial" w:hAnsi="Arial" w:cs="Arial"/>
          <w:sz w:val="24"/>
          <w:szCs w:val="24"/>
        </w:rPr>
        <w:t>vulnerable to the ideas of the schools that they’re going into</w:t>
      </w:r>
      <w:r w:rsidR="00F93767">
        <w:rPr>
          <w:rFonts w:ascii="Arial" w:hAnsi="Arial" w:cs="Arial"/>
          <w:sz w:val="24"/>
          <w:szCs w:val="24"/>
        </w:rPr>
        <w:t>’</w:t>
      </w:r>
      <w:r w:rsidR="0029033B">
        <w:rPr>
          <w:rFonts w:ascii="Arial" w:hAnsi="Arial" w:cs="Arial"/>
          <w:sz w:val="24"/>
          <w:szCs w:val="24"/>
        </w:rPr>
        <w:t xml:space="preserve"> </w:t>
      </w:r>
      <w:r w:rsidRPr="0055686C">
        <w:rPr>
          <w:rFonts w:ascii="Arial" w:hAnsi="Arial" w:cs="Arial"/>
          <w:sz w:val="24"/>
          <w:szCs w:val="24"/>
        </w:rPr>
        <w:t xml:space="preserve">and </w:t>
      </w:r>
      <w:r w:rsidR="0029033B">
        <w:rPr>
          <w:rFonts w:ascii="Arial" w:hAnsi="Arial" w:cs="Arial"/>
          <w:sz w:val="24"/>
          <w:szCs w:val="24"/>
        </w:rPr>
        <w:t xml:space="preserve">that </w:t>
      </w:r>
      <w:r w:rsidR="00F93767">
        <w:rPr>
          <w:rFonts w:ascii="Arial" w:hAnsi="Arial" w:cs="Arial"/>
          <w:sz w:val="24"/>
          <w:szCs w:val="24"/>
        </w:rPr>
        <w:t>‘</w:t>
      </w:r>
      <w:r w:rsidR="0029033B">
        <w:rPr>
          <w:rFonts w:ascii="Arial" w:hAnsi="Arial" w:cs="Arial"/>
          <w:sz w:val="24"/>
          <w:szCs w:val="24"/>
        </w:rPr>
        <w:t>students</w:t>
      </w:r>
      <w:r w:rsidRPr="0055686C">
        <w:rPr>
          <w:rFonts w:ascii="Arial" w:hAnsi="Arial" w:cs="Arial"/>
          <w:sz w:val="24"/>
          <w:szCs w:val="24"/>
        </w:rPr>
        <w:t xml:space="preserve"> can also perpetuate </w:t>
      </w:r>
      <w:r w:rsidRPr="0055686C">
        <w:rPr>
          <w:rFonts w:ascii="Arial" w:hAnsi="Arial" w:cs="Arial"/>
          <w:i/>
          <w:sz w:val="24"/>
          <w:szCs w:val="24"/>
        </w:rPr>
        <w:t>bad</w:t>
      </w:r>
      <w:r w:rsidRPr="0055686C">
        <w:rPr>
          <w:rFonts w:ascii="Arial" w:hAnsi="Arial" w:cs="Arial"/>
          <w:sz w:val="24"/>
          <w:szCs w:val="24"/>
        </w:rPr>
        <w:t xml:space="preserve"> practice</w:t>
      </w:r>
      <w:r w:rsidR="00F93767">
        <w:rPr>
          <w:rFonts w:ascii="Arial" w:hAnsi="Arial" w:cs="Arial"/>
          <w:sz w:val="24"/>
          <w:szCs w:val="24"/>
        </w:rPr>
        <w:t>’</w:t>
      </w:r>
      <w:r w:rsidRPr="0055686C">
        <w:rPr>
          <w:rFonts w:ascii="Arial" w:hAnsi="Arial" w:cs="Arial"/>
          <w:sz w:val="24"/>
          <w:szCs w:val="24"/>
        </w:rPr>
        <w:t xml:space="preserve"> </w:t>
      </w:r>
      <w:r w:rsidR="0029033B">
        <w:rPr>
          <w:rFonts w:ascii="Arial" w:hAnsi="Arial" w:cs="Arial"/>
          <w:sz w:val="24"/>
          <w:szCs w:val="24"/>
        </w:rPr>
        <w:t>(</w:t>
      </w:r>
      <w:r w:rsidR="004E46A2">
        <w:rPr>
          <w:rFonts w:ascii="Arial" w:hAnsi="Arial" w:cs="Arial"/>
          <w:sz w:val="24"/>
          <w:szCs w:val="24"/>
        </w:rPr>
        <w:t>Kate</w:t>
      </w:r>
      <w:r w:rsidR="0029033B">
        <w:rPr>
          <w:rFonts w:ascii="Arial" w:hAnsi="Arial" w:cs="Arial"/>
          <w:sz w:val="24"/>
          <w:szCs w:val="24"/>
        </w:rPr>
        <w:t>)</w:t>
      </w:r>
      <w:r w:rsidRPr="0055686C">
        <w:rPr>
          <w:rFonts w:ascii="Arial" w:hAnsi="Arial" w:cs="Arial"/>
          <w:sz w:val="24"/>
          <w:szCs w:val="24"/>
        </w:rPr>
        <w:t xml:space="preserve">. </w:t>
      </w:r>
    </w:p>
    <w:p w:rsidR="0055686C" w:rsidRDefault="0055686C" w:rsidP="00D333E1">
      <w:pPr>
        <w:spacing w:line="480" w:lineRule="auto"/>
        <w:rPr>
          <w:rFonts w:ascii="Arial" w:hAnsi="Arial" w:cs="Arial"/>
          <w:sz w:val="24"/>
          <w:szCs w:val="24"/>
        </w:rPr>
      </w:pPr>
      <w:r w:rsidRPr="0055686C">
        <w:rPr>
          <w:rFonts w:ascii="Arial" w:hAnsi="Arial" w:cs="Arial"/>
          <w:sz w:val="24"/>
          <w:szCs w:val="24"/>
        </w:rPr>
        <w:t xml:space="preserve">Questions arose about the length of time afforded to preparation for teaching on the PGCE </w:t>
      </w:r>
      <w:r w:rsidR="004E46A2">
        <w:rPr>
          <w:rFonts w:ascii="Arial" w:hAnsi="Arial" w:cs="Arial"/>
          <w:sz w:val="24"/>
          <w:szCs w:val="24"/>
        </w:rPr>
        <w:t>Kate</w:t>
      </w:r>
      <w:r w:rsidRPr="0055686C">
        <w:rPr>
          <w:rFonts w:ascii="Arial" w:hAnsi="Arial" w:cs="Arial"/>
          <w:sz w:val="24"/>
          <w:szCs w:val="24"/>
        </w:rPr>
        <w:t xml:space="preserve">: </w:t>
      </w:r>
    </w:p>
    <w:p w:rsidR="00C4662E" w:rsidRPr="0055686C" w:rsidRDefault="00C4662E" w:rsidP="00FD46A2">
      <w:pPr>
        <w:spacing w:line="360" w:lineRule="auto"/>
        <w:rPr>
          <w:rFonts w:ascii="Arial" w:hAnsi="Arial" w:cs="Arial"/>
          <w:sz w:val="24"/>
          <w:szCs w:val="24"/>
        </w:rPr>
      </w:pPr>
    </w:p>
    <w:p w:rsidR="0055686C" w:rsidRDefault="0055686C" w:rsidP="00F22360">
      <w:pPr>
        <w:spacing w:line="240" w:lineRule="auto"/>
        <w:ind w:left="284"/>
        <w:rPr>
          <w:rFonts w:ascii="Arial" w:hAnsi="Arial" w:cs="Arial"/>
          <w:sz w:val="24"/>
          <w:szCs w:val="24"/>
        </w:rPr>
      </w:pPr>
      <w:r w:rsidRPr="0055686C">
        <w:rPr>
          <w:rFonts w:ascii="Arial" w:hAnsi="Arial" w:cs="Arial"/>
          <w:sz w:val="24"/>
          <w:szCs w:val="24"/>
        </w:rPr>
        <w:t xml:space="preserve">You have not got time to cover the intricacies of a profession that is just so complex so a </w:t>
      </w:r>
      <w:proofErr w:type="spellStart"/>
      <w:r w:rsidRPr="0055686C">
        <w:rPr>
          <w:rFonts w:ascii="Arial" w:hAnsi="Arial" w:cs="Arial"/>
          <w:sz w:val="24"/>
          <w:szCs w:val="24"/>
        </w:rPr>
        <w:t>B.Ed</w:t>
      </w:r>
      <w:proofErr w:type="spellEnd"/>
      <w:r w:rsidRPr="0055686C">
        <w:rPr>
          <w:rFonts w:ascii="Arial" w:hAnsi="Arial" w:cs="Arial"/>
          <w:sz w:val="24"/>
          <w:szCs w:val="24"/>
        </w:rPr>
        <w:t xml:space="preserve"> purely in terms of time to think about issues, to look at them in practice, to come back to debate them as well as pursuing your own academic </w:t>
      </w:r>
      <w:r w:rsidR="00CE3178">
        <w:rPr>
          <w:rFonts w:ascii="Arial" w:hAnsi="Arial" w:cs="Arial"/>
          <w:sz w:val="24"/>
          <w:szCs w:val="24"/>
        </w:rPr>
        <w:t>study I think is a good model.</w:t>
      </w:r>
    </w:p>
    <w:p w:rsidR="00D43933" w:rsidRPr="0055686C" w:rsidRDefault="00D43933" w:rsidP="00FD46A2">
      <w:pPr>
        <w:spacing w:line="360" w:lineRule="auto"/>
      </w:pPr>
    </w:p>
    <w:p w:rsidR="00F22360" w:rsidRPr="00D333E1" w:rsidRDefault="0055686C" w:rsidP="00D333E1">
      <w:pPr>
        <w:spacing w:line="480" w:lineRule="auto"/>
        <w:rPr>
          <w:rFonts w:ascii="Arial" w:hAnsi="Arial" w:cs="Arial"/>
          <w:sz w:val="24"/>
          <w:szCs w:val="24"/>
        </w:rPr>
      </w:pPr>
      <w:r w:rsidRPr="0055686C">
        <w:rPr>
          <w:rFonts w:ascii="Arial" w:hAnsi="Arial" w:cs="Arial"/>
          <w:sz w:val="24"/>
          <w:szCs w:val="24"/>
        </w:rPr>
        <w:t>The notion of a PGCE being spread over 2 years was regarded as an interesting development (</w:t>
      </w:r>
      <w:r w:rsidR="0029033B">
        <w:rPr>
          <w:rFonts w:ascii="Arial" w:hAnsi="Arial" w:cs="Arial"/>
          <w:sz w:val="24"/>
          <w:szCs w:val="24"/>
        </w:rPr>
        <w:t xml:space="preserve">Sue, Kate, Jane </w:t>
      </w:r>
      <w:r w:rsidR="008B6F62">
        <w:rPr>
          <w:rFonts w:ascii="Arial" w:hAnsi="Arial" w:cs="Arial"/>
          <w:sz w:val="24"/>
          <w:szCs w:val="24"/>
        </w:rPr>
        <w:t xml:space="preserve">and </w:t>
      </w:r>
      <w:r w:rsidR="0029033B">
        <w:rPr>
          <w:rFonts w:ascii="Arial" w:hAnsi="Arial" w:cs="Arial"/>
          <w:sz w:val="24"/>
          <w:szCs w:val="24"/>
        </w:rPr>
        <w:t>John</w:t>
      </w:r>
      <w:r w:rsidRPr="0055686C">
        <w:rPr>
          <w:rFonts w:ascii="Arial" w:hAnsi="Arial" w:cs="Arial"/>
          <w:sz w:val="24"/>
          <w:szCs w:val="24"/>
        </w:rPr>
        <w:t xml:space="preserve">). </w:t>
      </w:r>
    </w:p>
    <w:p w:rsidR="00D43933" w:rsidRPr="00442190" w:rsidRDefault="0055686C" w:rsidP="00D333E1">
      <w:pPr>
        <w:spacing w:line="480" w:lineRule="auto"/>
        <w:rPr>
          <w:rFonts w:ascii="Arial" w:hAnsi="Arial" w:cs="Arial"/>
          <w:sz w:val="24"/>
          <w:szCs w:val="24"/>
        </w:rPr>
      </w:pPr>
      <w:r w:rsidRPr="0055686C">
        <w:rPr>
          <w:rFonts w:ascii="Arial" w:hAnsi="Arial" w:cs="Arial"/>
          <w:sz w:val="24"/>
          <w:szCs w:val="24"/>
        </w:rPr>
        <w:t xml:space="preserve">The suggestion was muted </w:t>
      </w:r>
      <w:r w:rsidR="0029033B">
        <w:rPr>
          <w:rFonts w:ascii="Arial" w:hAnsi="Arial" w:cs="Arial"/>
          <w:sz w:val="24"/>
          <w:szCs w:val="24"/>
        </w:rPr>
        <w:t xml:space="preserve">by Jane </w:t>
      </w:r>
      <w:r w:rsidRPr="0055686C">
        <w:rPr>
          <w:rFonts w:ascii="Arial" w:hAnsi="Arial" w:cs="Arial"/>
          <w:sz w:val="24"/>
          <w:szCs w:val="24"/>
        </w:rPr>
        <w:t>that the nature of developing a teacher is a complex, interrelated process and as such, to combine the practical experience of teaching classes and teaching children with wider perspectives on the subject is one of the huge weaknesses of a sol</w:t>
      </w:r>
      <w:r w:rsidR="0029033B">
        <w:rPr>
          <w:rFonts w:ascii="Arial" w:hAnsi="Arial" w:cs="Arial"/>
          <w:sz w:val="24"/>
          <w:szCs w:val="24"/>
        </w:rPr>
        <w:t>ely school based training model</w:t>
      </w:r>
      <w:r w:rsidRPr="0055686C">
        <w:rPr>
          <w:rFonts w:ascii="Arial" w:hAnsi="Arial" w:cs="Arial"/>
          <w:sz w:val="24"/>
          <w:szCs w:val="24"/>
        </w:rPr>
        <w:t xml:space="preserve">. They noted too that the </w:t>
      </w:r>
      <w:r w:rsidR="00F93767">
        <w:rPr>
          <w:rFonts w:ascii="Arial" w:hAnsi="Arial" w:cs="Arial"/>
          <w:sz w:val="24"/>
          <w:szCs w:val="24"/>
        </w:rPr>
        <w:t>‘</w:t>
      </w:r>
      <w:r w:rsidRPr="0055686C">
        <w:rPr>
          <w:rFonts w:ascii="Arial" w:hAnsi="Arial" w:cs="Arial"/>
          <w:sz w:val="24"/>
          <w:szCs w:val="24"/>
        </w:rPr>
        <w:t>quality of training has just increased exponentially</w:t>
      </w:r>
      <w:r w:rsidR="00F93767">
        <w:rPr>
          <w:rFonts w:ascii="Arial" w:hAnsi="Arial" w:cs="Arial"/>
          <w:sz w:val="24"/>
          <w:szCs w:val="24"/>
        </w:rPr>
        <w:t>’</w:t>
      </w:r>
      <w:r w:rsidRPr="0055686C">
        <w:rPr>
          <w:rFonts w:ascii="Arial" w:hAnsi="Arial" w:cs="Arial"/>
          <w:sz w:val="24"/>
          <w:szCs w:val="24"/>
        </w:rPr>
        <w:t xml:space="preserve"> and that teaching should be viewed as, </w:t>
      </w:r>
      <w:r w:rsidR="00F93767">
        <w:rPr>
          <w:rFonts w:ascii="Arial" w:hAnsi="Arial" w:cs="Arial"/>
          <w:sz w:val="24"/>
          <w:szCs w:val="24"/>
        </w:rPr>
        <w:t>‘</w:t>
      </w:r>
      <w:r w:rsidRPr="0055686C">
        <w:rPr>
          <w:rFonts w:ascii="Arial" w:hAnsi="Arial" w:cs="Arial"/>
          <w:sz w:val="24"/>
          <w:szCs w:val="24"/>
        </w:rPr>
        <w:t>a profoundly moral activity</w:t>
      </w:r>
      <w:r w:rsidR="00F93767">
        <w:rPr>
          <w:rFonts w:ascii="Arial" w:hAnsi="Arial" w:cs="Arial"/>
          <w:sz w:val="24"/>
          <w:szCs w:val="24"/>
        </w:rPr>
        <w:t>’</w:t>
      </w:r>
      <w:r w:rsidRPr="0055686C">
        <w:rPr>
          <w:rFonts w:ascii="Arial" w:hAnsi="Arial" w:cs="Arial"/>
          <w:sz w:val="24"/>
          <w:szCs w:val="24"/>
        </w:rPr>
        <w:t xml:space="preserve"> </w:t>
      </w:r>
      <w:r w:rsidR="0029033B">
        <w:rPr>
          <w:rFonts w:ascii="Arial" w:hAnsi="Arial" w:cs="Arial"/>
          <w:sz w:val="24"/>
          <w:szCs w:val="24"/>
        </w:rPr>
        <w:t>(</w:t>
      </w:r>
      <w:r w:rsidR="004E46A2">
        <w:rPr>
          <w:rFonts w:ascii="Arial" w:hAnsi="Arial" w:cs="Arial"/>
          <w:sz w:val="24"/>
          <w:szCs w:val="24"/>
        </w:rPr>
        <w:t>Jane</w:t>
      </w:r>
      <w:r w:rsidR="0029033B">
        <w:rPr>
          <w:rFonts w:ascii="Arial" w:hAnsi="Arial" w:cs="Arial"/>
          <w:sz w:val="24"/>
          <w:szCs w:val="24"/>
        </w:rPr>
        <w:t>)</w:t>
      </w:r>
      <w:r w:rsidRPr="0055686C">
        <w:rPr>
          <w:rFonts w:ascii="Arial" w:hAnsi="Arial" w:cs="Arial"/>
          <w:sz w:val="24"/>
          <w:szCs w:val="24"/>
        </w:rPr>
        <w:t>.</w:t>
      </w:r>
    </w:p>
    <w:p w:rsidR="00FD46A2" w:rsidRDefault="00442190" w:rsidP="00D333E1">
      <w:pPr>
        <w:spacing w:line="480" w:lineRule="auto"/>
        <w:rPr>
          <w:rFonts w:ascii="Arial" w:hAnsi="Arial" w:cs="Arial"/>
          <w:sz w:val="24"/>
          <w:szCs w:val="24"/>
        </w:rPr>
      </w:pPr>
      <w:r>
        <w:rPr>
          <w:rFonts w:ascii="Arial" w:hAnsi="Arial" w:cs="Arial"/>
          <w:sz w:val="24"/>
          <w:szCs w:val="24"/>
        </w:rPr>
        <w:t>John was ad</w:t>
      </w:r>
      <w:r w:rsidR="00FD46A2">
        <w:rPr>
          <w:rFonts w:ascii="Arial" w:hAnsi="Arial" w:cs="Arial"/>
          <w:sz w:val="24"/>
          <w:szCs w:val="24"/>
        </w:rPr>
        <w:t>a</w:t>
      </w:r>
      <w:r>
        <w:rPr>
          <w:rFonts w:ascii="Arial" w:hAnsi="Arial" w:cs="Arial"/>
          <w:sz w:val="24"/>
          <w:szCs w:val="24"/>
        </w:rPr>
        <w:t>mant</w:t>
      </w:r>
      <w:r w:rsidR="00FD46A2">
        <w:rPr>
          <w:rFonts w:ascii="Arial" w:hAnsi="Arial" w:cs="Arial"/>
          <w:sz w:val="24"/>
          <w:szCs w:val="24"/>
        </w:rPr>
        <w:t xml:space="preserve"> that:</w:t>
      </w:r>
    </w:p>
    <w:p w:rsidR="00FD46A2" w:rsidRDefault="00FD46A2" w:rsidP="00D333E1">
      <w:pPr>
        <w:spacing w:line="240" w:lineRule="auto"/>
        <w:ind w:left="284"/>
        <w:rPr>
          <w:rFonts w:ascii="Arial" w:hAnsi="Arial" w:cs="Arial"/>
          <w:sz w:val="24"/>
          <w:szCs w:val="24"/>
        </w:rPr>
      </w:pPr>
      <w:r>
        <w:rPr>
          <w:rFonts w:ascii="Arial" w:hAnsi="Arial" w:cs="Arial"/>
          <w:sz w:val="24"/>
          <w:szCs w:val="24"/>
        </w:rPr>
        <w:t>It s</w:t>
      </w:r>
      <w:r w:rsidR="0055686C" w:rsidRPr="0055686C">
        <w:rPr>
          <w:rFonts w:ascii="Arial" w:hAnsi="Arial" w:cs="Arial"/>
          <w:sz w:val="24"/>
          <w:szCs w:val="24"/>
        </w:rPr>
        <w:t>eems to me that it’s wrong to think we can let people straight into classrooms with</w:t>
      </w:r>
      <w:r>
        <w:rPr>
          <w:rFonts w:ascii="Arial" w:hAnsi="Arial" w:cs="Arial"/>
          <w:sz w:val="24"/>
          <w:szCs w:val="24"/>
        </w:rPr>
        <w:t>out some preparation and study.</w:t>
      </w:r>
    </w:p>
    <w:p w:rsidR="00C4662E" w:rsidRDefault="0055686C" w:rsidP="00D333E1">
      <w:pPr>
        <w:spacing w:line="480" w:lineRule="auto"/>
        <w:rPr>
          <w:rFonts w:ascii="Arial" w:hAnsi="Arial" w:cs="Arial"/>
          <w:sz w:val="24"/>
          <w:szCs w:val="24"/>
        </w:rPr>
      </w:pPr>
      <w:r w:rsidRPr="0055686C">
        <w:rPr>
          <w:rFonts w:ascii="Arial" w:hAnsi="Arial" w:cs="Arial"/>
          <w:sz w:val="24"/>
          <w:szCs w:val="24"/>
        </w:rPr>
        <w:lastRenderedPageBreak/>
        <w:t>Whilst reco</w:t>
      </w:r>
      <w:r w:rsidR="00442190">
        <w:rPr>
          <w:rFonts w:ascii="Arial" w:hAnsi="Arial" w:cs="Arial"/>
          <w:sz w:val="24"/>
          <w:szCs w:val="24"/>
        </w:rPr>
        <w:t>gnition was afforded to the</w:t>
      </w:r>
      <w:r w:rsidRPr="0055686C">
        <w:rPr>
          <w:rFonts w:ascii="Arial" w:hAnsi="Arial" w:cs="Arial"/>
          <w:sz w:val="24"/>
          <w:szCs w:val="24"/>
        </w:rPr>
        <w:t xml:space="preserve"> fact that each individual brings </w:t>
      </w:r>
      <w:r w:rsidR="00F93767">
        <w:rPr>
          <w:rFonts w:ascii="Arial" w:hAnsi="Arial" w:cs="Arial"/>
          <w:sz w:val="24"/>
          <w:szCs w:val="24"/>
        </w:rPr>
        <w:t>‘</w:t>
      </w:r>
      <w:r w:rsidRPr="0055686C">
        <w:rPr>
          <w:rFonts w:ascii="Arial" w:hAnsi="Arial" w:cs="Arial"/>
          <w:sz w:val="24"/>
          <w:szCs w:val="24"/>
        </w:rPr>
        <w:t>certain skills, qualities, dispositions potentially into teaching, unless they are refined and developed through a structured process of professional learning</w:t>
      </w:r>
      <w:r w:rsidR="00F93767">
        <w:rPr>
          <w:rFonts w:ascii="Arial" w:hAnsi="Arial" w:cs="Arial"/>
          <w:sz w:val="24"/>
          <w:szCs w:val="24"/>
        </w:rPr>
        <w:t>’</w:t>
      </w:r>
      <w:r w:rsidRPr="0055686C">
        <w:rPr>
          <w:rFonts w:ascii="Arial" w:hAnsi="Arial" w:cs="Arial"/>
          <w:sz w:val="24"/>
          <w:szCs w:val="24"/>
        </w:rPr>
        <w:t xml:space="preserve"> </w:t>
      </w:r>
      <w:r w:rsidR="00FD46A2">
        <w:rPr>
          <w:rFonts w:ascii="Arial" w:hAnsi="Arial" w:cs="Arial"/>
          <w:sz w:val="24"/>
          <w:szCs w:val="24"/>
        </w:rPr>
        <w:t xml:space="preserve">John felt that </w:t>
      </w:r>
      <w:r w:rsidRPr="0055686C">
        <w:rPr>
          <w:rFonts w:ascii="Arial" w:hAnsi="Arial" w:cs="Arial"/>
          <w:sz w:val="24"/>
          <w:szCs w:val="24"/>
        </w:rPr>
        <w:t>it is hard to see how you can have</w:t>
      </w:r>
      <w:r w:rsidR="00FD46A2">
        <w:rPr>
          <w:rFonts w:ascii="Arial" w:hAnsi="Arial" w:cs="Arial"/>
          <w:sz w:val="24"/>
          <w:szCs w:val="24"/>
        </w:rPr>
        <w:t>:</w:t>
      </w:r>
    </w:p>
    <w:p w:rsidR="00CE3178" w:rsidRDefault="00CE3178" w:rsidP="00F22360">
      <w:pPr>
        <w:spacing w:line="240" w:lineRule="auto"/>
        <w:ind w:left="284"/>
        <w:rPr>
          <w:rFonts w:ascii="Arial" w:hAnsi="Arial" w:cs="Arial"/>
          <w:sz w:val="24"/>
          <w:szCs w:val="24"/>
        </w:rPr>
      </w:pPr>
      <w:r>
        <w:rPr>
          <w:rFonts w:ascii="Arial" w:hAnsi="Arial" w:cs="Arial"/>
          <w:sz w:val="24"/>
          <w:szCs w:val="24"/>
        </w:rPr>
        <w:t>A</w:t>
      </w:r>
      <w:r w:rsidR="0055686C" w:rsidRPr="0055686C">
        <w:rPr>
          <w:rFonts w:ascii="Arial" w:hAnsi="Arial" w:cs="Arial"/>
          <w:sz w:val="24"/>
          <w:szCs w:val="24"/>
        </w:rPr>
        <w:t xml:space="preserve"> guarantee that a) that they’re really equipped to teach now and b) that they’re equipped to carry on learning and developing as</w:t>
      </w:r>
      <w:r>
        <w:rPr>
          <w:rFonts w:ascii="Arial" w:hAnsi="Arial" w:cs="Arial"/>
          <w:sz w:val="24"/>
          <w:szCs w:val="24"/>
        </w:rPr>
        <w:t xml:space="preserve"> a teacher through their career</w:t>
      </w:r>
      <w:r w:rsidR="0055686C" w:rsidRPr="0055686C">
        <w:rPr>
          <w:rFonts w:ascii="Arial" w:hAnsi="Arial" w:cs="Arial"/>
          <w:sz w:val="24"/>
          <w:szCs w:val="24"/>
        </w:rPr>
        <w:t xml:space="preserve"> </w:t>
      </w:r>
      <w:r w:rsidR="00442190">
        <w:rPr>
          <w:rFonts w:ascii="Arial" w:hAnsi="Arial" w:cs="Arial"/>
          <w:sz w:val="24"/>
          <w:szCs w:val="24"/>
        </w:rPr>
        <w:t>(</w:t>
      </w:r>
      <w:r w:rsidR="004E46A2">
        <w:rPr>
          <w:rFonts w:ascii="Arial" w:hAnsi="Arial" w:cs="Arial"/>
          <w:sz w:val="24"/>
          <w:szCs w:val="24"/>
        </w:rPr>
        <w:t>John</w:t>
      </w:r>
      <w:r w:rsidR="00442190">
        <w:rPr>
          <w:rFonts w:ascii="Arial" w:hAnsi="Arial" w:cs="Arial"/>
          <w:sz w:val="24"/>
          <w:szCs w:val="24"/>
        </w:rPr>
        <w:t>)</w:t>
      </w:r>
      <w:r w:rsidR="0055686C" w:rsidRPr="0055686C">
        <w:rPr>
          <w:rFonts w:ascii="Arial" w:hAnsi="Arial" w:cs="Arial"/>
          <w:sz w:val="24"/>
          <w:szCs w:val="24"/>
        </w:rPr>
        <w:t xml:space="preserve">.  </w:t>
      </w:r>
    </w:p>
    <w:p w:rsidR="00C4662E" w:rsidRPr="00D035FF" w:rsidRDefault="00C4662E" w:rsidP="00FD46A2">
      <w:pPr>
        <w:spacing w:line="360" w:lineRule="auto"/>
        <w:ind w:left="284"/>
        <w:rPr>
          <w:rFonts w:ascii="Arial" w:hAnsi="Arial" w:cs="Arial"/>
          <w:sz w:val="12"/>
          <w:szCs w:val="12"/>
        </w:rPr>
      </w:pPr>
    </w:p>
    <w:p w:rsidR="00442190" w:rsidRDefault="0055686C" w:rsidP="00FD46A2">
      <w:pPr>
        <w:spacing w:line="360" w:lineRule="auto"/>
        <w:rPr>
          <w:rFonts w:ascii="Arial" w:hAnsi="Arial" w:cs="Arial"/>
          <w:sz w:val="24"/>
          <w:szCs w:val="24"/>
        </w:rPr>
      </w:pPr>
      <w:r w:rsidRPr="0055686C">
        <w:rPr>
          <w:rFonts w:ascii="Arial" w:hAnsi="Arial" w:cs="Arial"/>
          <w:sz w:val="24"/>
          <w:szCs w:val="24"/>
        </w:rPr>
        <w:t xml:space="preserve">He </w:t>
      </w:r>
      <w:r w:rsidR="00442190">
        <w:rPr>
          <w:rFonts w:ascii="Arial" w:hAnsi="Arial" w:cs="Arial"/>
          <w:sz w:val="24"/>
          <w:szCs w:val="24"/>
        </w:rPr>
        <w:t xml:space="preserve">also </w:t>
      </w:r>
      <w:r w:rsidRPr="0055686C">
        <w:rPr>
          <w:rFonts w:ascii="Arial" w:hAnsi="Arial" w:cs="Arial"/>
          <w:sz w:val="24"/>
          <w:szCs w:val="24"/>
        </w:rPr>
        <w:t xml:space="preserve">voiced concerns about longevity </w:t>
      </w:r>
      <w:r w:rsidR="00F63807">
        <w:rPr>
          <w:rFonts w:ascii="Arial" w:hAnsi="Arial" w:cs="Arial"/>
          <w:sz w:val="24"/>
          <w:szCs w:val="24"/>
        </w:rPr>
        <w:t>in the profession claiming that:</w:t>
      </w:r>
    </w:p>
    <w:p w:rsidR="00F63807" w:rsidRDefault="00F63807" w:rsidP="00F22360">
      <w:pPr>
        <w:spacing w:line="240" w:lineRule="auto"/>
        <w:ind w:left="284"/>
        <w:rPr>
          <w:rFonts w:ascii="Arial" w:hAnsi="Arial" w:cs="Arial"/>
          <w:sz w:val="24"/>
          <w:szCs w:val="24"/>
        </w:rPr>
      </w:pPr>
      <w:r>
        <w:rPr>
          <w:rFonts w:ascii="Arial" w:hAnsi="Arial" w:cs="Arial"/>
          <w:sz w:val="24"/>
          <w:szCs w:val="24"/>
        </w:rPr>
        <w:t>S</w:t>
      </w:r>
      <w:r w:rsidR="0055686C" w:rsidRPr="0055686C">
        <w:rPr>
          <w:rFonts w:ascii="Arial" w:hAnsi="Arial" w:cs="Arial"/>
          <w:sz w:val="24"/>
          <w:szCs w:val="24"/>
        </w:rPr>
        <w:t xml:space="preserve">ome of the inspection reports on earlier diverse routes have certainly indicated that there is </w:t>
      </w:r>
      <w:proofErr w:type="gramStart"/>
      <w:r w:rsidR="0055686C" w:rsidRPr="0055686C">
        <w:rPr>
          <w:rFonts w:ascii="Arial" w:hAnsi="Arial" w:cs="Arial"/>
          <w:sz w:val="24"/>
          <w:szCs w:val="24"/>
        </w:rPr>
        <w:t>a tendency</w:t>
      </w:r>
      <w:proofErr w:type="gramEnd"/>
      <w:r w:rsidR="0055686C" w:rsidRPr="0055686C">
        <w:rPr>
          <w:rFonts w:ascii="Arial" w:hAnsi="Arial" w:cs="Arial"/>
          <w:sz w:val="24"/>
          <w:szCs w:val="24"/>
        </w:rPr>
        <w:t xml:space="preserve"> for those that come in through short routes see little benefit in fu</w:t>
      </w:r>
      <w:r>
        <w:rPr>
          <w:rFonts w:ascii="Arial" w:hAnsi="Arial" w:cs="Arial"/>
          <w:sz w:val="24"/>
          <w:szCs w:val="24"/>
        </w:rPr>
        <w:t>rther professional development.</w:t>
      </w:r>
    </w:p>
    <w:p w:rsidR="00442190" w:rsidRPr="00D035FF" w:rsidRDefault="00442190" w:rsidP="00FD46A2">
      <w:pPr>
        <w:spacing w:line="360" w:lineRule="auto"/>
        <w:rPr>
          <w:rFonts w:ascii="Arial" w:hAnsi="Arial" w:cs="Arial"/>
          <w:sz w:val="12"/>
          <w:szCs w:val="12"/>
        </w:rPr>
      </w:pPr>
    </w:p>
    <w:p w:rsidR="004F34F3" w:rsidRDefault="0055686C" w:rsidP="00D333E1">
      <w:pPr>
        <w:spacing w:line="480" w:lineRule="auto"/>
        <w:rPr>
          <w:rFonts w:ascii="Arial" w:hAnsi="Arial" w:cs="Arial"/>
          <w:sz w:val="24"/>
          <w:szCs w:val="24"/>
        </w:rPr>
      </w:pPr>
      <w:r w:rsidRPr="0055686C">
        <w:rPr>
          <w:rFonts w:ascii="Arial" w:hAnsi="Arial" w:cs="Arial"/>
          <w:sz w:val="24"/>
          <w:szCs w:val="24"/>
        </w:rPr>
        <w:t xml:space="preserve">He believes that the most important factor in schooling is </w:t>
      </w:r>
      <w:r w:rsidR="00F93767">
        <w:rPr>
          <w:rFonts w:ascii="Arial" w:hAnsi="Arial" w:cs="Arial"/>
          <w:sz w:val="24"/>
          <w:szCs w:val="24"/>
        </w:rPr>
        <w:t>‘</w:t>
      </w:r>
      <w:r w:rsidRPr="0055686C">
        <w:rPr>
          <w:rFonts w:ascii="Arial" w:hAnsi="Arial" w:cs="Arial"/>
          <w:sz w:val="24"/>
          <w:szCs w:val="24"/>
        </w:rPr>
        <w:t>the quality of the teacher</w:t>
      </w:r>
      <w:r w:rsidR="00F93767">
        <w:rPr>
          <w:rFonts w:ascii="Arial" w:hAnsi="Arial" w:cs="Arial"/>
          <w:sz w:val="24"/>
          <w:szCs w:val="24"/>
        </w:rPr>
        <w:t>’</w:t>
      </w:r>
      <w:r w:rsidRPr="0055686C">
        <w:rPr>
          <w:rFonts w:ascii="Arial" w:hAnsi="Arial" w:cs="Arial"/>
          <w:sz w:val="24"/>
          <w:szCs w:val="24"/>
        </w:rPr>
        <w:t xml:space="preserve"> and as such, </w:t>
      </w:r>
      <w:r w:rsidR="00F93767">
        <w:rPr>
          <w:rFonts w:ascii="Arial" w:hAnsi="Arial" w:cs="Arial"/>
          <w:sz w:val="24"/>
          <w:szCs w:val="24"/>
        </w:rPr>
        <w:t>‘</w:t>
      </w:r>
      <w:r w:rsidRPr="0055686C">
        <w:rPr>
          <w:rFonts w:ascii="Arial" w:hAnsi="Arial" w:cs="Arial"/>
          <w:sz w:val="24"/>
          <w:szCs w:val="24"/>
        </w:rPr>
        <w:t>you’d think that’d lead to an enhancement of teacher preparation rather than a simplification of it</w:t>
      </w:r>
      <w:r w:rsidR="00F93767">
        <w:rPr>
          <w:rFonts w:ascii="Arial" w:hAnsi="Arial" w:cs="Arial"/>
          <w:sz w:val="24"/>
          <w:szCs w:val="24"/>
        </w:rPr>
        <w:t>’</w:t>
      </w:r>
      <w:r w:rsidRPr="0055686C">
        <w:rPr>
          <w:rFonts w:ascii="Arial" w:hAnsi="Arial" w:cs="Arial"/>
          <w:sz w:val="24"/>
          <w:szCs w:val="24"/>
        </w:rPr>
        <w:t xml:space="preserve">. Consequently, </w:t>
      </w:r>
      <w:r w:rsidR="00442190">
        <w:rPr>
          <w:rFonts w:ascii="Arial" w:hAnsi="Arial" w:cs="Arial"/>
          <w:sz w:val="24"/>
          <w:szCs w:val="24"/>
        </w:rPr>
        <w:t>he stated how</w:t>
      </w:r>
      <w:r w:rsidRPr="0055686C">
        <w:rPr>
          <w:rFonts w:ascii="Arial" w:hAnsi="Arial" w:cs="Arial"/>
          <w:sz w:val="24"/>
          <w:szCs w:val="24"/>
        </w:rPr>
        <w:t xml:space="preserve"> </w:t>
      </w:r>
      <w:r w:rsidR="00F93767">
        <w:rPr>
          <w:rFonts w:ascii="Arial" w:hAnsi="Arial" w:cs="Arial"/>
          <w:sz w:val="24"/>
          <w:szCs w:val="24"/>
        </w:rPr>
        <w:t>‘</w:t>
      </w:r>
      <w:r w:rsidRPr="0055686C">
        <w:rPr>
          <w:rFonts w:ascii="Arial" w:hAnsi="Arial" w:cs="Arial"/>
          <w:sz w:val="24"/>
          <w:szCs w:val="24"/>
        </w:rPr>
        <w:t>It’s hard to see how Teach First could become the main training route</w:t>
      </w:r>
      <w:r w:rsidR="00F93767">
        <w:rPr>
          <w:rFonts w:ascii="Arial" w:hAnsi="Arial" w:cs="Arial"/>
          <w:sz w:val="24"/>
          <w:szCs w:val="24"/>
        </w:rPr>
        <w:t>’</w:t>
      </w:r>
      <w:r w:rsidRPr="0055686C">
        <w:rPr>
          <w:rFonts w:ascii="Arial" w:hAnsi="Arial" w:cs="Arial"/>
          <w:sz w:val="24"/>
          <w:szCs w:val="24"/>
        </w:rPr>
        <w:t xml:space="preserve"> given how important it is for teachers to develop their understanding of what they do.  In light of this, references were made to how Finland has been effective in coming top of, coming high up in PISA on such a consistent basis.</w:t>
      </w:r>
    </w:p>
    <w:p w:rsidR="0055686C" w:rsidRDefault="0055686C" w:rsidP="00FD46A2">
      <w:pPr>
        <w:spacing w:line="360" w:lineRule="auto"/>
        <w:rPr>
          <w:rFonts w:ascii="Arial" w:hAnsi="Arial" w:cs="Arial"/>
          <w:sz w:val="24"/>
          <w:szCs w:val="24"/>
        </w:rPr>
      </w:pPr>
      <w:r w:rsidRPr="0055686C">
        <w:rPr>
          <w:rFonts w:ascii="Arial" w:hAnsi="Arial" w:cs="Arial"/>
          <w:sz w:val="24"/>
          <w:szCs w:val="24"/>
        </w:rPr>
        <w:t>The question for the work-based questionnaire derived from this section was:</w:t>
      </w:r>
    </w:p>
    <w:p w:rsidR="00D035FF" w:rsidRPr="00D035FF" w:rsidRDefault="00D035FF" w:rsidP="00FD46A2">
      <w:pPr>
        <w:spacing w:line="360" w:lineRule="auto"/>
        <w:rPr>
          <w:rFonts w:ascii="Arial" w:hAnsi="Arial" w:cs="Arial"/>
          <w:sz w:val="12"/>
          <w:szCs w:val="12"/>
        </w:rPr>
      </w:pPr>
    </w:p>
    <w:p w:rsidR="00442190" w:rsidRDefault="0055686C" w:rsidP="00FD46A2">
      <w:pPr>
        <w:spacing w:line="360" w:lineRule="auto"/>
        <w:rPr>
          <w:rFonts w:ascii="Arial" w:hAnsi="Arial" w:cs="Arial"/>
          <w:b/>
          <w:i/>
          <w:sz w:val="24"/>
          <w:szCs w:val="24"/>
        </w:rPr>
      </w:pPr>
      <w:r w:rsidRPr="0055686C">
        <w:rPr>
          <w:rFonts w:ascii="Arial" w:hAnsi="Arial" w:cs="Arial"/>
          <w:b/>
          <w:i/>
          <w:sz w:val="24"/>
          <w:szCs w:val="24"/>
        </w:rPr>
        <w:t xml:space="preserve">Q5: There have been longstanding concerns raised over the length of time for training and how to get really to grips with research </w:t>
      </w:r>
      <w:r w:rsidR="00873E5B">
        <w:rPr>
          <w:rFonts w:ascii="Arial" w:hAnsi="Arial" w:cs="Arial"/>
          <w:b/>
          <w:i/>
          <w:sz w:val="24"/>
          <w:szCs w:val="24"/>
        </w:rPr>
        <w:t>enquiry</w:t>
      </w:r>
      <w:r w:rsidRPr="0055686C">
        <w:rPr>
          <w:rFonts w:ascii="Arial" w:hAnsi="Arial" w:cs="Arial"/>
          <w:b/>
          <w:i/>
          <w:sz w:val="24"/>
          <w:szCs w:val="24"/>
        </w:rPr>
        <w:t>, critical reflection and understanding in the space, in the time, space that we have currently at PGCE.  How do you see school based routes such as School Direct and Teach First fa</w:t>
      </w:r>
      <w:r w:rsidR="00D333E1">
        <w:rPr>
          <w:rFonts w:ascii="Arial" w:hAnsi="Arial" w:cs="Arial"/>
          <w:b/>
          <w:i/>
          <w:sz w:val="24"/>
          <w:szCs w:val="24"/>
        </w:rPr>
        <w:t>cilitating and addressing this?</w:t>
      </w:r>
    </w:p>
    <w:p w:rsidR="00D333E1" w:rsidRPr="00D035FF" w:rsidRDefault="00D333E1" w:rsidP="00FD46A2">
      <w:pPr>
        <w:spacing w:line="360" w:lineRule="auto"/>
        <w:rPr>
          <w:rFonts w:ascii="Arial" w:hAnsi="Arial" w:cs="Arial"/>
          <w:b/>
          <w:i/>
          <w:sz w:val="12"/>
          <w:szCs w:val="12"/>
        </w:rPr>
      </w:pPr>
    </w:p>
    <w:p w:rsidR="004F66B7" w:rsidRPr="00A74D93" w:rsidRDefault="003D0199" w:rsidP="00A74D93">
      <w:pPr>
        <w:spacing w:line="480" w:lineRule="auto"/>
        <w:rPr>
          <w:rFonts w:ascii="Arial" w:hAnsi="Arial" w:cs="Arial"/>
          <w:sz w:val="24"/>
          <w:szCs w:val="24"/>
        </w:rPr>
      </w:pPr>
      <w:r>
        <w:rPr>
          <w:rFonts w:ascii="Arial" w:hAnsi="Arial" w:cs="Arial"/>
          <w:sz w:val="24"/>
          <w:szCs w:val="24"/>
        </w:rPr>
        <w:t xml:space="preserve">It sought to ascertain views about the capacity for school-based routes to support and contribute to an </w:t>
      </w:r>
      <w:r w:rsidR="00873E5B">
        <w:rPr>
          <w:rFonts w:ascii="Arial" w:hAnsi="Arial" w:cs="Arial"/>
          <w:sz w:val="24"/>
          <w:szCs w:val="24"/>
        </w:rPr>
        <w:t>enquiry</w:t>
      </w:r>
      <w:r>
        <w:rPr>
          <w:rFonts w:ascii="Arial" w:hAnsi="Arial" w:cs="Arial"/>
          <w:sz w:val="24"/>
          <w:szCs w:val="24"/>
        </w:rPr>
        <w:t>-based profession in a future model of ITP.</w:t>
      </w:r>
    </w:p>
    <w:p w:rsidR="0055686C" w:rsidRPr="000D582C" w:rsidRDefault="0055686C" w:rsidP="00DD736F">
      <w:pPr>
        <w:pStyle w:val="ListParagraph"/>
        <w:numPr>
          <w:ilvl w:val="2"/>
          <w:numId w:val="47"/>
        </w:numPr>
        <w:spacing w:line="360" w:lineRule="auto"/>
        <w:rPr>
          <w:rFonts w:ascii="Arial" w:hAnsi="Arial" w:cs="Arial"/>
          <w:b/>
          <w:sz w:val="24"/>
          <w:szCs w:val="24"/>
        </w:rPr>
      </w:pPr>
      <w:r w:rsidRPr="000D582C">
        <w:rPr>
          <w:rFonts w:ascii="Arial" w:hAnsi="Arial" w:cs="Arial"/>
          <w:b/>
          <w:sz w:val="24"/>
          <w:szCs w:val="24"/>
        </w:rPr>
        <w:lastRenderedPageBreak/>
        <w:t xml:space="preserve">Education </w:t>
      </w:r>
    </w:p>
    <w:p w:rsidR="002E42DD" w:rsidRPr="00690F5F" w:rsidRDefault="0055686C" w:rsidP="00A74D93">
      <w:pPr>
        <w:spacing w:line="480" w:lineRule="auto"/>
        <w:rPr>
          <w:rFonts w:ascii="Arial" w:hAnsi="Arial" w:cs="Arial"/>
          <w:sz w:val="24"/>
          <w:szCs w:val="24"/>
        </w:rPr>
      </w:pPr>
      <w:r w:rsidRPr="0055686C">
        <w:rPr>
          <w:rFonts w:ascii="Arial" w:hAnsi="Arial" w:cs="Arial"/>
          <w:bCs/>
          <w:color w:val="000000"/>
          <w:sz w:val="24"/>
          <w:szCs w:val="24"/>
        </w:rPr>
        <w:t xml:space="preserve">Strong sentiments called for </w:t>
      </w:r>
      <w:r w:rsidR="00F93767">
        <w:rPr>
          <w:rFonts w:ascii="Arial" w:hAnsi="Arial" w:cs="Arial"/>
          <w:bCs/>
          <w:color w:val="000000"/>
          <w:sz w:val="24"/>
          <w:szCs w:val="24"/>
        </w:rPr>
        <w:t>‘</w:t>
      </w:r>
      <w:r w:rsidRPr="0055686C">
        <w:rPr>
          <w:rFonts w:ascii="Arial" w:hAnsi="Arial" w:cs="Arial"/>
          <w:bCs/>
          <w:color w:val="000000"/>
          <w:sz w:val="24"/>
          <w:szCs w:val="24"/>
        </w:rPr>
        <w:t>teacher education as it is given now has to be completely deconstructed and taken apart and just possibly destroyed as a matter of fact</w:t>
      </w:r>
      <w:r w:rsidR="00F93767">
        <w:rPr>
          <w:rFonts w:ascii="Arial" w:hAnsi="Arial" w:cs="Arial"/>
          <w:bCs/>
          <w:color w:val="000000"/>
          <w:sz w:val="24"/>
          <w:szCs w:val="24"/>
        </w:rPr>
        <w:t>’</w:t>
      </w:r>
      <w:r w:rsidRPr="0055686C">
        <w:rPr>
          <w:rFonts w:ascii="Arial" w:hAnsi="Arial" w:cs="Arial"/>
          <w:bCs/>
          <w:color w:val="000000"/>
          <w:sz w:val="24"/>
          <w:szCs w:val="24"/>
        </w:rPr>
        <w:t xml:space="preserve"> </w:t>
      </w:r>
      <w:r w:rsidR="00E20192">
        <w:rPr>
          <w:rFonts w:ascii="Arial" w:hAnsi="Arial" w:cs="Arial"/>
          <w:bCs/>
          <w:color w:val="000000"/>
          <w:sz w:val="24"/>
          <w:szCs w:val="24"/>
        </w:rPr>
        <w:t>(</w:t>
      </w:r>
      <w:r w:rsidR="004E46A2">
        <w:rPr>
          <w:rFonts w:ascii="Arial" w:hAnsi="Arial" w:cs="Arial"/>
          <w:bCs/>
          <w:color w:val="000000"/>
          <w:sz w:val="24"/>
          <w:szCs w:val="24"/>
        </w:rPr>
        <w:t>Margaret</w:t>
      </w:r>
      <w:r w:rsidR="00E20192">
        <w:rPr>
          <w:rFonts w:ascii="Arial" w:hAnsi="Arial" w:cs="Arial"/>
          <w:bCs/>
          <w:color w:val="000000"/>
          <w:sz w:val="24"/>
          <w:szCs w:val="24"/>
        </w:rPr>
        <w:t>)</w:t>
      </w:r>
      <w:r w:rsidRPr="0055686C">
        <w:rPr>
          <w:rFonts w:ascii="Arial" w:hAnsi="Arial" w:cs="Arial"/>
          <w:bCs/>
          <w:color w:val="000000"/>
          <w:sz w:val="24"/>
          <w:szCs w:val="24"/>
        </w:rPr>
        <w:t xml:space="preserve"> along with the suggestion that </w:t>
      </w:r>
      <w:r w:rsidR="00F93767">
        <w:rPr>
          <w:rFonts w:ascii="Arial" w:hAnsi="Arial" w:cs="Arial"/>
          <w:bCs/>
          <w:color w:val="000000"/>
          <w:sz w:val="24"/>
          <w:szCs w:val="24"/>
        </w:rPr>
        <w:t>‘</w:t>
      </w:r>
      <w:r w:rsidRPr="0055686C">
        <w:rPr>
          <w:rFonts w:ascii="Arial" w:hAnsi="Arial" w:cs="Arial"/>
          <w:sz w:val="24"/>
          <w:szCs w:val="24"/>
        </w:rPr>
        <w:t>maybe a teacher education programme isn’t essential at all. There is a distinct possibly that there is no future fo</w:t>
      </w:r>
      <w:r w:rsidR="00E20192">
        <w:rPr>
          <w:rFonts w:ascii="Arial" w:hAnsi="Arial" w:cs="Arial"/>
          <w:sz w:val="24"/>
          <w:szCs w:val="24"/>
        </w:rPr>
        <w:t>r teacher education programmes</w:t>
      </w:r>
      <w:r w:rsidR="00F93767">
        <w:rPr>
          <w:rFonts w:ascii="Arial" w:hAnsi="Arial" w:cs="Arial"/>
          <w:sz w:val="24"/>
          <w:szCs w:val="24"/>
        </w:rPr>
        <w:t>’</w:t>
      </w:r>
      <w:r w:rsidR="00E20192">
        <w:rPr>
          <w:rFonts w:ascii="Arial" w:hAnsi="Arial" w:cs="Arial"/>
          <w:sz w:val="24"/>
          <w:szCs w:val="24"/>
        </w:rPr>
        <w:t>.</w:t>
      </w:r>
      <w:r w:rsidRPr="0055686C">
        <w:rPr>
          <w:rFonts w:ascii="Arial" w:hAnsi="Arial" w:cs="Arial"/>
          <w:sz w:val="24"/>
          <w:szCs w:val="24"/>
        </w:rPr>
        <w:t xml:space="preserve"> </w:t>
      </w:r>
      <w:r w:rsidR="00E20192">
        <w:rPr>
          <w:rFonts w:ascii="Arial" w:hAnsi="Arial" w:cs="Arial"/>
          <w:sz w:val="24"/>
          <w:szCs w:val="24"/>
        </w:rPr>
        <w:t>She</w:t>
      </w:r>
      <w:r w:rsidRPr="0055686C">
        <w:rPr>
          <w:rFonts w:ascii="Arial" w:hAnsi="Arial" w:cs="Arial"/>
          <w:sz w:val="24"/>
          <w:szCs w:val="24"/>
        </w:rPr>
        <w:t xml:space="preserve"> also proclaimed that </w:t>
      </w:r>
      <w:r w:rsidR="00F93767">
        <w:rPr>
          <w:rFonts w:ascii="Arial" w:hAnsi="Arial" w:cs="Arial"/>
          <w:sz w:val="24"/>
          <w:szCs w:val="24"/>
        </w:rPr>
        <w:t>‘</w:t>
      </w:r>
      <w:r w:rsidRPr="0055686C">
        <w:rPr>
          <w:rFonts w:ascii="Arial" w:hAnsi="Arial" w:cs="Arial"/>
          <w:sz w:val="24"/>
          <w:szCs w:val="24"/>
        </w:rPr>
        <w:t>education is about parting knowledge and understanding</w:t>
      </w:r>
      <w:r w:rsidR="00F93767">
        <w:rPr>
          <w:rFonts w:ascii="Arial" w:hAnsi="Arial" w:cs="Arial"/>
          <w:sz w:val="24"/>
          <w:szCs w:val="24"/>
        </w:rPr>
        <w:t>’</w:t>
      </w:r>
      <w:r w:rsidRPr="0055686C">
        <w:rPr>
          <w:rFonts w:ascii="Arial" w:hAnsi="Arial" w:cs="Arial"/>
          <w:sz w:val="24"/>
          <w:szCs w:val="24"/>
        </w:rPr>
        <w:t xml:space="preserve"> and states that what we need is an </w:t>
      </w:r>
      <w:r w:rsidR="00F93767">
        <w:rPr>
          <w:rFonts w:ascii="Arial" w:hAnsi="Arial" w:cs="Arial"/>
          <w:sz w:val="24"/>
          <w:szCs w:val="24"/>
        </w:rPr>
        <w:t>‘</w:t>
      </w:r>
      <w:r w:rsidRPr="0055686C">
        <w:rPr>
          <w:rFonts w:ascii="Arial" w:hAnsi="Arial" w:cs="Arial"/>
          <w:sz w:val="24"/>
          <w:szCs w:val="24"/>
        </w:rPr>
        <w:t>educational renaissance</w:t>
      </w:r>
      <w:r w:rsidR="00F93767">
        <w:rPr>
          <w:rFonts w:ascii="Arial" w:hAnsi="Arial" w:cs="Arial"/>
          <w:sz w:val="24"/>
          <w:szCs w:val="24"/>
        </w:rPr>
        <w:t>’</w:t>
      </w:r>
      <w:r w:rsidRPr="0055686C">
        <w:rPr>
          <w:rFonts w:ascii="Arial" w:hAnsi="Arial" w:cs="Arial"/>
          <w:sz w:val="24"/>
          <w:szCs w:val="24"/>
        </w:rPr>
        <w:t xml:space="preserve"> but led by teachers themselves. </w:t>
      </w:r>
    </w:p>
    <w:p w:rsidR="002E42DD" w:rsidRPr="00690F5F" w:rsidRDefault="004F66B7" w:rsidP="00A74D93">
      <w:pPr>
        <w:spacing w:line="480" w:lineRule="auto"/>
        <w:rPr>
          <w:rFonts w:ascii="Arial" w:hAnsi="Arial" w:cs="Arial"/>
          <w:sz w:val="24"/>
          <w:szCs w:val="24"/>
        </w:rPr>
      </w:pPr>
      <w:r>
        <w:rPr>
          <w:rFonts w:ascii="Arial" w:hAnsi="Arial" w:cs="Arial"/>
          <w:sz w:val="24"/>
          <w:szCs w:val="24"/>
        </w:rPr>
        <w:t>Sue made the assertion</w:t>
      </w:r>
      <w:r w:rsidR="0055686C" w:rsidRPr="0055686C">
        <w:rPr>
          <w:rFonts w:ascii="Arial" w:hAnsi="Arial" w:cs="Arial"/>
          <w:sz w:val="24"/>
          <w:szCs w:val="24"/>
        </w:rPr>
        <w:t xml:space="preserve"> that </w:t>
      </w:r>
      <w:r w:rsidR="00F93767">
        <w:rPr>
          <w:rFonts w:ascii="Arial" w:hAnsi="Arial" w:cs="Arial"/>
          <w:sz w:val="24"/>
          <w:szCs w:val="24"/>
        </w:rPr>
        <w:t>‘</w:t>
      </w:r>
      <w:r w:rsidR="0055686C" w:rsidRPr="0055686C">
        <w:rPr>
          <w:rFonts w:ascii="Arial" w:hAnsi="Arial" w:cs="Arial"/>
          <w:sz w:val="24"/>
          <w:szCs w:val="24"/>
        </w:rPr>
        <w:t>we have schooling not education anymore</w:t>
      </w:r>
      <w:r w:rsidR="00F93767">
        <w:rPr>
          <w:rFonts w:ascii="Arial" w:hAnsi="Arial" w:cs="Arial"/>
          <w:sz w:val="24"/>
          <w:szCs w:val="24"/>
        </w:rPr>
        <w:t>’</w:t>
      </w:r>
      <w:r w:rsidR="0055686C" w:rsidRPr="0055686C">
        <w:rPr>
          <w:rFonts w:ascii="Arial" w:hAnsi="Arial" w:cs="Arial"/>
          <w:sz w:val="24"/>
          <w:szCs w:val="24"/>
        </w:rPr>
        <w:t xml:space="preserve"> and expectations of what a teacher should be is </w:t>
      </w:r>
      <w:r w:rsidR="00F93767">
        <w:rPr>
          <w:rFonts w:ascii="Arial" w:hAnsi="Arial" w:cs="Arial"/>
          <w:sz w:val="24"/>
          <w:szCs w:val="24"/>
        </w:rPr>
        <w:t>‘</w:t>
      </w:r>
      <w:r w:rsidR="0055686C" w:rsidRPr="0055686C">
        <w:rPr>
          <w:rFonts w:ascii="Arial" w:hAnsi="Arial" w:cs="Arial"/>
          <w:sz w:val="24"/>
          <w:szCs w:val="24"/>
        </w:rPr>
        <w:t>diluted</w:t>
      </w:r>
      <w:r w:rsidR="00F93767">
        <w:rPr>
          <w:rFonts w:ascii="Arial" w:hAnsi="Arial" w:cs="Arial"/>
          <w:sz w:val="24"/>
          <w:szCs w:val="24"/>
        </w:rPr>
        <w:t>’</w:t>
      </w:r>
      <w:r w:rsidR="0055686C" w:rsidRPr="0055686C">
        <w:rPr>
          <w:rFonts w:ascii="Arial" w:hAnsi="Arial" w:cs="Arial"/>
          <w:sz w:val="24"/>
          <w:szCs w:val="24"/>
        </w:rPr>
        <w:t xml:space="preserve"> and </w:t>
      </w:r>
      <w:r w:rsidR="00F93767">
        <w:rPr>
          <w:rFonts w:ascii="Arial" w:hAnsi="Arial" w:cs="Arial"/>
          <w:sz w:val="24"/>
          <w:szCs w:val="24"/>
        </w:rPr>
        <w:t>‘</w:t>
      </w:r>
      <w:r w:rsidR="0055686C" w:rsidRPr="0055686C">
        <w:rPr>
          <w:rFonts w:ascii="Arial" w:hAnsi="Arial" w:cs="Arial"/>
          <w:sz w:val="24"/>
          <w:szCs w:val="24"/>
        </w:rPr>
        <w:t>undermined.</w:t>
      </w:r>
      <w:r w:rsidR="00F93767">
        <w:rPr>
          <w:rFonts w:ascii="Arial" w:hAnsi="Arial" w:cs="Arial"/>
          <w:sz w:val="24"/>
          <w:szCs w:val="24"/>
        </w:rPr>
        <w:t>’</w:t>
      </w:r>
      <w:r w:rsidR="0055686C" w:rsidRPr="0055686C">
        <w:rPr>
          <w:rFonts w:ascii="Arial" w:eastAsia="Calibri" w:hAnsi="Arial" w:cs="Arial"/>
          <w:sz w:val="24"/>
          <w:szCs w:val="24"/>
        </w:rPr>
        <w:t xml:space="preserve">  </w:t>
      </w:r>
      <w:r>
        <w:rPr>
          <w:rFonts w:ascii="Arial" w:hAnsi="Arial" w:cs="Arial"/>
          <w:sz w:val="24"/>
          <w:szCs w:val="24"/>
        </w:rPr>
        <w:t>She</w:t>
      </w:r>
      <w:r w:rsidR="0055686C" w:rsidRPr="0055686C">
        <w:rPr>
          <w:rFonts w:ascii="Arial" w:hAnsi="Arial" w:cs="Arial"/>
          <w:sz w:val="24"/>
          <w:szCs w:val="24"/>
        </w:rPr>
        <w:t xml:space="preserve"> questioned whether there is actually any </w:t>
      </w:r>
      <w:r w:rsidR="00F93767">
        <w:rPr>
          <w:rFonts w:ascii="Arial" w:hAnsi="Arial" w:cs="Arial"/>
          <w:sz w:val="24"/>
          <w:szCs w:val="24"/>
        </w:rPr>
        <w:t>‘</w:t>
      </w:r>
      <w:r w:rsidR="0055686C" w:rsidRPr="0055686C">
        <w:rPr>
          <w:rFonts w:ascii="Arial" w:hAnsi="Arial" w:cs="Arial"/>
          <w:sz w:val="24"/>
          <w:szCs w:val="24"/>
        </w:rPr>
        <w:t>greater trust in teachers to educate, to be able to educate</w:t>
      </w:r>
      <w:r w:rsidR="00F93767">
        <w:rPr>
          <w:rFonts w:ascii="Arial" w:hAnsi="Arial" w:cs="Arial"/>
          <w:sz w:val="24"/>
          <w:szCs w:val="24"/>
        </w:rPr>
        <w:t>’</w:t>
      </w:r>
      <w:r w:rsidR="0055686C" w:rsidRPr="0055686C">
        <w:rPr>
          <w:rFonts w:ascii="Arial" w:hAnsi="Arial" w:cs="Arial"/>
          <w:sz w:val="24"/>
          <w:szCs w:val="24"/>
        </w:rPr>
        <w:t xml:space="preserve"> from those outside the profession.</w:t>
      </w:r>
    </w:p>
    <w:p w:rsidR="003A574C" w:rsidRDefault="0055686C" w:rsidP="00A74D93">
      <w:pPr>
        <w:spacing w:line="480" w:lineRule="auto"/>
        <w:rPr>
          <w:rFonts w:ascii="Arial" w:hAnsi="Arial" w:cs="Arial"/>
          <w:sz w:val="24"/>
          <w:szCs w:val="24"/>
        </w:rPr>
      </w:pPr>
      <w:r w:rsidRPr="0055686C">
        <w:rPr>
          <w:rFonts w:ascii="Arial" w:hAnsi="Arial" w:cs="Arial"/>
          <w:sz w:val="24"/>
          <w:szCs w:val="24"/>
        </w:rPr>
        <w:t>A more controversial proposal, perhaps</w:t>
      </w:r>
      <w:r w:rsidR="004F66B7">
        <w:rPr>
          <w:rFonts w:ascii="Arial" w:hAnsi="Arial" w:cs="Arial"/>
          <w:sz w:val="24"/>
          <w:szCs w:val="24"/>
        </w:rPr>
        <w:t>,</w:t>
      </w:r>
      <w:r w:rsidRPr="0055686C">
        <w:rPr>
          <w:rFonts w:ascii="Arial" w:hAnsi="Arial" w:cs="Arial"/>
          <w:sz w:val="24"/>
          <w:szCs w:val="24"/>
        </w:rPr>
        <w:t xml:space="preserve"> was that the rise of commercial companies providing ‘off the shelf’ lessons now </w:t>
      </w:r>
      <w:r w:rsidR="00F93767">
        <w:rPr>
          <w:rFonts w:ascii="Arial" w:hAnsi="Arial" w:cs="Arial"/>
          <w:sz w:val="24"/>
          <w:szCs w:val="24"/>
        </w:rPr>
        <w:t>‘</w:t>
      </w:r>
      <w:r w:rsidRPr="0055686C">
        <w:rPr>
          <w:rFonts w:ascii="Arial" w:hAnsi="Arial" w:cs="Arial"/>
          <w:sz w:val="24"/>
          <w:szCs w:val="24"/>
        </w:rPr>
        <w:t>removes the need for any formal teacher education at all</w:t>
      </w:r>
      <w:r w:rsidR="00F93767">
        <w:rPr>
          <w:rFonts w:ascii="Arial" w:hAnsi="Arial" w:cs="Arial"/>
          <w:sz w:val="24"/>
          <w:szCs w:val="24"/>
        </w:rPr>
        <w:t>’</w:t>
      </w:r>
      <w:r w:rsidRPr="0055686C">
        <w:rPr>
          <w:rFonts w:ascii="Arial" w:hAnsi="Arial" w:cs="Arial"/>
          <w:sz w:val="24"/>
          <w:szCs w:val="24"/>
        </w:rPr>
        <w:t xml:space="preserve"> </w:t>
      </w:r>
      <w:r w:rsidR="004F66B7">
        <w:rPr>
          <w:rFonts w:ascii="Arial" w:hAnsi="Arial" w:cs="Arial"/>
          <w:sz w:val="24"/>
          <w:szCs w:val="24"/>
        </w:rPr>
        <w:t>(</w:t>
      </w:r>
      <w:r w:rsidR="004E46A2">
        <w:rPr>
          <w:rFonts w:ascii="Arial" w:hAnsi="Arial" w:cs="Arial"/>
          <w:sz w:val="24"/>
          <w:szCs w:val="24"/>
        </w:rPr>
        <w:t>Daniel</w:t>
      </w:r>
      <w:r w:rsidR="004F66B7">
        <w:rPr>
          <w:rFonts w:ascii="Arial" w:hAnsi="Arial" w:cs="Arial"/>
          <w:sz w:val="24"/>
          <w:szCs w:val="24"/>
        </w:rPr>
        <w:t>)</w:t>
      </w:r>
      <w:r w:rsidRPr="0055686C">
        <w:rPr>
          <w:rFonts w:ascii="Arial" w:hAnsi="Arial" w:cs="Arial"/>
          <w:sz w:val="24"/>
          <w:szCs w:val="24"/>
        </w:rPr>
        <w:t>. This was juxtaposed with the notion that teachers need to understand and know wh</w:t>
      </w:r>
      <w:r w:rsidR="003A574C">
        <w:rPr>
          <w:rFonts w:ascii="Arial" w:hAnsi="Arial" w:cs="Arial"/>
          <w:sz w:val="24"/>
          <w:szCs w:val="24"/>
        </w:rPr>
        <w:t>at they’re talking about:</w:t>
      </w:r>
    </w:p>
    <w:p w:rsidR="0055686C" w:rsidRDefault="003A574C" w:rsidP="003A574C">
      <w:pPr>
        <w:spacing w:line="240" w:lineRule="auto"/>
        <w:ind w:left="284"/>
        <w:rPr>
          <w:rFonts w:ascii="Arial" w:hAnsi="Arial" w:cs="Arial"/>
          <w:sz w:val="24"/>
          <w:szCs w:val="24"/>
        </w:rPr>
      </w:pPr>
      <w:r>
        <w:rPr>
          <w:rFonts w:ascii="Arial" w:hAnsi="Arial" w:cs="Arial"/>
          <w:sz w:val="24"/>
          <w:szCs w:val="24"/>
        </w:rPr>
        <w:t>I</w:t>
      </w:r>
      <w:r w:rsidR="0055686C" w:rsidRPr="0055686C">
        <w:rPr>
          <w:rFonts w:ascii="Arial" w:hAnsi="Arial" w:cs="Arial"/>
          <w:sz w:val="24"/>
          <w:szCs w:val="24"/>
        </w:rPr>
        <w:t xml:space="preserve">f a teacher hasn’t got any real understanding of what they’re doing they are left in charge of children eight hours a day and </w:t>
      </w:r>
      <w:r>
        <w:rPr>
          <w:rFonts w:ascii="Arial" w:hAnsi="Arial" w:cs="Arial"/>
          <w:sz w:val="24"/>
          <w:szCs w:val="24"/>
        </w:rPr>
        <w:t>they can do it anyway they like</w:t>
      </w:r>
      <w:r w:rsidR="0055686C" w:rsidRPr="0055686C">
        <w:rPr>
          <w:rFonts w:ascii="Arial" w:hAnsi="Arial" w:cs="Arial"/>
          <w:sz w:val="24"/>
          <w:szCs w:val="24"/>
        </w:rPr>
        <w:t xml:space="preserve"> </w:t>
      </w:r>
      <w:r w:rsidR="004F66B7">
        <w:rPr>
          <w:rFonts w:ascii="Arial" w:hAnsi="Arial" w:cs="Arial"/>
          <w:sz w:val="24"/>
          <w:szCs w:val="24"/>
        </w:rPr>
        <w:t>(</w:t>
      </w:r>
      <w:r w:rsidR="004E46A2">
        <w:rPr>
          <w:rFonts w:ascii="Arial" w:hAnsi="Arial" w:cs="Arial"/>
          <w:sz w:val="24"/>
          <w:szCs w:val="24"/>
        </w:rPr>
        <w:t>Kate</w:t>
      </w:r>
      <w:r w:rsidR="004F66B7">
        <w:rPr>
          <w:rFonts w:ascii="Arial" w:hAnsi="Arial" w:cs="Arial"/>
          <w:sz w:val="24"/>
          <w:szCs w:val="24"/>
        </w:rPr>
        <w:t>)</w:t>
      </w:r>
      <w:r w:rsidR="0055686C" w:rsidRPr="0055686C">
        <w:rPr>
          <w:rFonts w:ascii="Arial" w:hAnsi="Arial" w:cs="Arial"/>
          <w:sz w:val="24"/>
          <w:szCs w:val="24"/>
        </w:rPr>
        <w:t>.</w:t>
      </w:r>
    </w:p>
    <w:p w:rsidR="002E42DD" w:rsidRPr="0055686C" w:rsidRDefault="002E42DD" w:rsidP="00E20192">
      <w:pPr>
        <w:spacing w:line="360" w:lineRule="auto"/>
      </w:pPr>
    </w:p>
    <w:p w:rsidR="0055686C" w:rsidRPr="0055686C" w:rsidRDefault="0055686C" w:rsidP="00E20192">
      <w:pPr>
        <w:spacing w:line="360" w:lineRule="auto"/>
        <w:rPr>
          <w:rFonts w:ascii="Arial" w:hAnsi="Arial" w:cs="Arial"/>
          <w:sz w:val="24"/>
          <w:szCs w:val="24"/>
        </w:rPr>
      </w:pPr>
      <w:r w:rsidRPr="0055686C">
        <w:rPr>
          <w:rFonts w:ascii="Arial" w:hAnsi="Arial" w:cs="Arial"/>
          <w:sz w:val="24"/>
          <w:szCs w:val="24"/>
        </w:rPr>
        <w:t>The question for the work-based questionnaire derived from this section was:</w:t>
      </w:r>
    </w:p>
    <w:p w:rsidR="0055686C" w:rsidRPr="0055686C" w:rsidRDefault="0055686C" w:rsidP="00E20192">
      <w:pPr>
        <w:spacing w:line="360" w:lineRule="auto"/>
        <w:rPr>
          <w:rFonts w:ascii="Arial" w:hAnsi="Arial" w:cs="Arial"/>
          <w:b/>
          <w:i/>
          <w:sz w:val="24"/>
          <w:szCs w:val="24"/>
        </w:rPr>
      </w:pPr>
      <w:r w:rsidRPr="0055686C">
        <w:rPr>
          <w:rFonts w:ascii="Arial" w:hAnsi="Arial" w:cs="Arial"/>
          <w:b/>
          <w:i/>
          <w:sz w:val="24"/>
          <w:szCs w:val="24"/>
        </w:rPr>
        <w:t>Q6: The rise of commercial companies providing ‘off the shelf’ lessons removes the need for any formal teacher education. Do you agree?</w:t>
      </w:r>
    </w:p>
    <w:p w:rsidR="004F66B7" w:rsidRPr="00D035FF" w:rsidRDefault="004F66B7" w:rsidP="00E20192">
      <w:pPr>
        <w:spacing w:line="360" w:lineRule="auto"/>
        <w:rPr>
          <w:rFonts w:ascii="Arial" w:hAnsi="Arial" w:cs="Arial"/>
          <w:sz w:val="12"/>
          <w:szCs w:val="12"/>
        </w:rPr>
      </w:pPr>
    </w:p>
    <w:p w:rsidR="004F66B7" w:rsidRDefault="003D0199" w:rsidP="00E20192">
      <w:pPr>
        <w:spacing w:line="360" w:lineRule="auto"/>
        <w:rPr>
          <w:rFonts w:ascii="Arial" w:hAnsi="Arial" w:cs="Arial"/>
          <w:sz w:val="24"/>
          <w:szCs w:val="24"/>
        </w:rPr>
      </w:pPr>
      <w:r>
        <w:rPr>
          <w:rFonts w:ascii="Arial" w:hAnsi="Arial" w:cs="Arial"/>
          <w:sz w:val="24"/>
          <w:szCs w:val="24"/>
        </w:rPr>
        <w:t>It sought to ascertain views about the need for any formal</w:t>
      </w:r>
      <w:r w:rsidR="00B04F2D">
        <w:rPr>
          <w:rFonts w:ascii="Arial" w:hAnsi="Arial" w:cs="Arial"/>
          <w:sz w:val="24"/>
          <w:szCs w:val="24"/>
        </w:rPr>
        <w:t>ised</w:t>
      </w:r>
      <w:r w:rsidR="004F34F3">
        <w:rPr>
          <w:rFonts w:ascii="Arial" w:hAnsi="Arial" w:cs="Arial"/>
          <w:sz w:val="24"/>
          <w:szCs w:val="24"/>
        </w:rPr>
        <w:t xml:space="preserve"> ITP in the future.</w:t>
      </w:r>
    </w:p>
    <w:p w:rsidR="00B04F2D" w:rsidRDefault="00B04F2D" w:rsidP="00E20192">
      <w:pPr>
        <w:spacing w:line="360" w:lineRule="auto"/>
        <w:rPr>
          <w:rFonts w:ascii="Arial" w:hAnsi="Arial" w:cs="Arial"/>
          <w:sz w:val="24"/>
          <w:szCs w:val="24"/>
        </w:rPr>
      </w:pPr>
    </w:p>
    <w:p w:rsidR="00D035FF" w:rsidRPr="0055686C" w:rsidRDefault="00D035FF" w:rsidP="00E20192">
      <w:pPr>
        <w:spacing w:line="360" w:lineRule="auto"/>
        <w:rPr>
          <w:rFonts w:ascii="Arial" w:hAnsi="Arial" w:cs="Arial"/>
          <w:sz w:val="24"/>
          <w:szCs w:val="24"/>
        </w:rPr>
      </w:pPr>
    </w:p>
    <w:p w:rsidR="0055686C" w:rsidRPr="008E7E8D" w:rsidRDefault="0055686C" w:rsidP="00DD736F">
      <w:pPr>
        <w:pStyle w:val="ListParagraph"/>
        <w:numPr>
          <w:ilvl w:val="2"/>
          <w:numId w:val="47"/>
        </w:numPr>
        <w:spacing w:line="360" w:lineRule="auto"/>
        <w:rPr>
          <w:rFonts w:ascii="Arial" w:hAnsi="Arial" w:cs="Arial"/>
          <w:b/>
          <w:sz w:val="24"/>
          <w:szCs w:val="24"/>
        </w:rPr>
      </w:pPr>
      <w:r w:rsidRPr="008E7E8D">
        <w:rPr>
          <w:rFonts w:ascii="Arial" w:hAnsi="Arial" w:cs="Arial"/>
          <w:b/>
          <w:sz w:val="24"/>
          <w:szCs w:val="24"/>
        </w:rPr>
        <w:lastRenderedPageBreak/>
        <w:t xml:space="preserve">Pedagogy </w:t>
      </w:r>
    </w:p>
    <w:p w:rsidR="00501325" w:rsidRDefault="00501325" w:rsidP="00690F5F">
      <w:pPr>
        <w:spacing w:line="480" w:lineRule="auto"/>
        <w:rPr>
          <w:rFonts w:ascii="Arial" w:hAnsi="Arial" w:cs="Arial"/>
          <w:sz w:val="24"/>
          <w:szCs w:val="24"/>
        </w:rPr>
      </w:pPr>
      <w:r>
        <w:rPr>
          <w:rFonts w:ascii="Arial" w:hAnsi="Arial" w:cs="Arial"/>
          <w:sz w:val="24"/>
          <w:szCs w:val="24"/>
        </w:rPr>
        <w:t>Margaret’s</w:t>
      </w:r>
      <w:r w:rsidR="0055686C" w:rsidRPr="0055686C">
        <w:rPr>
          <w:rFonts w:ascii="Arial" w:hAnsi="Arial" w:cs="Arial"/>
          <w:sz w:val="24"/>
          <w:szCs w:val="24"/>
        </w:rPr>
        <w:t xml:space="preserve"> view was that education is about imparting knowledge and understanding and that whilst there is a certain amount of ‘know how’ as well as knowledge e.g. handling a class, ostensibly it </w:t>
      </w:r>
      <w:r w:rsidR="00F93767">
        <w:rPr>
          <w:rFonts w:ascii="Arial" w:hAnsi="Arial" w:cs="Arial"/>
          <w:sz w:val="24"/>
          <w:szCs w:val="24"/>
        </w:rPr>
        <w:t>‘</w:t>
      </w:r>
      <w:r w:rsidR="0055686C" w:rsidRPr="0055686C">
        <w:rPr>
          <w:rFonts w:ascii="Arial" w:hAnsi="Arial" w:cs="Arial"/>
          <w:sz w:val="24"/>
          <w:szCs w:val="24"/>
        </w:rPr>
        <w:t xml:space="preserve">that could be boiled down to </w:t>
      </w:r>
      <w:r w:rsidR="00F93767">
        <w:rPr>
          <w:rFonts w:ascii="Arial" w:hAnsi="Arial" w:cs="Arial"/>
          <w:sz w:val="24"/>
          <w:szCs w:val="24"/>
        </w:rPr>
        <w:t>‘</w:t>
      </w:r>
      <w:r w:rsidR="0055686C" w:rsidRPr="0055686C">
        <w:rPr>
          <w:rFonts w:ascii="Arial" w:hAnsi="Arial" w:cs="Arial"/>
          <w:sz w:val="24"/>
          <w:szCs w:val="24"/>
        </w:rPr>
        <w:t>a couple pages of A4 of hot tips for the classroom</w:t>
      </w:r>
      <w:r w:rsidR="00F93767">
        <w:rPr>
          <w:rFonts w:ascii="Arial" w:hAnsi="Arial" w:cs="Arial"/>
          <w:sz w:val="24"/>
          <w:szCs w:val="24"/>
        </w:rPr>
        <w:t>’</w:t>
      </w:r>
      <w:r w:rsidR="0055686C" w:rsidRPr="0055686C">
        <w:rPr>
          <w:rFonts w:ascii="Arial" w:hAnsi="Arial" w:cs="Arial"/>
          <w:sz w:val="24"/>
          <w:szCs w:val="24"/>
        </w:rPr>
        <w:t xml:space="preserve">. </w:t>
      </w:r>
    </w:p>
    <w:p w:rsidR="0055686C" w:rsidRPr="0055686C" w:rsidRDefault="0055686C" w:rsidP="00690F5F">
      <w:pPr>
        <w:spacing w:line="480" w:lineRule="auto"/>
        <w:rPr>
          <w:rFonts w:ascii="Arial" w:hAnsi="Arial" w:cs="Arial"/>
          <w:sz w:val="24"/>
          <w:szCs w:val="24"/>
        </w:rPr>
      </w:pPr>
      <w:r w:rsidRPr="0055686C">
        <w:rPr>
          <w:rFonts w:ascii="Arial" w:hAnsi="Arial" w:cs="Arial"/>
          <w:sz w:val="24"/>
          <w:szCs w:val="24"/>
        </w:rPr>
        <w:t>Conversely, claims were made that:</w:t>
      </w:r>
    </w:p>
    <w:p w:rsidR="0055686C" w:rsidRDefault="00AA5C86" w:rsidP="008E7E8D">
      <w:pPr>
        <w:spacing w:line="240" w:lineRule="auto"/>
        <w:ind w:left="284"/>
        <w:rPr>
          <w:rFonts w:ascii="Arial" w:hAnsi="Arial" w:cs="Arial"/>
          <w:sz w:val="24"/>
          <w:szCs w:val="24"/>
        </w:rPr>
      </w:pPr>
      <w:r>
        <w:rPr>
          <w:rFonts w:ascii="Arial" w:hAnsi="Arial" w:cs="Arial"/>
          <w:sz w:val="24"/>
          <w:szCs w:val="24"/>
        </w:rPr>
        <w:t>I</w:t>
      </w:r>
      <w:r w:rsidR="0055686C" w:rsidRPr="0055686C">
        <w:rPr>
          <w:rFonts w:ascii="Arial" w:hAnsi="Arial" w:cs="Arial"/>
          <w:sz w:val="24"/>
          <w:szCs w:val="24"/>
        </w:rPr>
        <w:t>t’s been a long, long road where any knowledge about education, whether it’s knowledge about learning, you know, whether it’s about pedagogy, whether it’s about philosophy and also having some sort of historical understanding… about education, I think it’s just be</w:t>
      </w:r>
      <w:r>
        <w:rPr>
          <w:rFonts w:ascii="Arial" w:hAnsi="Arial" w:cs="Arial"/>
          <w:sz w:val="24"/>
          <w:szCs w:val="24"/>
        </w:rPr>
        <w:t>en lost actually, entirely lost</w:t>
      </w:r>
      <w:r w:rsidR="0055686C" w:rsidRPr="0055686C">
        <w:rPr>
          <w:rFonts w:ascii="Arial" w:hAnsi="Arial" w:cs="Arial"/>
          <w:sz w:val="24"/>
          <w:szCs w:val="24"/>
        </w:rPr>
        <w:t xml:space="preserve"> </w:t>
      </w:r>
      <w:r w:rsidR="00501325">
        <w:rPr>
          <w:rFonts w:ascii="Arial" w:hAnsi="Arial" w:cs="Arial"/>
          <w:sz w:val="24"/>
          <w:szCs w:val="24"/>
        </w:rPr>
        <w:t>(</w:t>
      </w:r>
      <w:r w:rsidR="004E46A2">
        <w:rPr>
          <w:rFonts w:ascii="Arial" w:hAnsi="Arial" w:cs="Arial"/>
          <w:sz w:val="24"/>
          <w:szCs w:val="24"/>
        </w:rPr>
        <w:t>Sue</w:t>
      </w:r>
      <w:r w:rsidR="00501325">
        <w:rPr>
          <w:rFonts w:ascii="Arial" w:hAnsi="Arial" w:cs="Arial"/>
          <w:sz w:val="24"/>
          <w:szCs w:val="24"/>
        </w:rPr>
        <w:t>)</w:t>
      </w:r>
      <w:r w:rsidR="0055686C" w:rsidRPr="0055686C">
        <w:rPr>
          <w:rFonts w:ascii="Arial" w:hAnsi="Arial" w:cs="Arial"/>
          <w:sz w:val="24"/>
          <w:szCs w:val="24"/>
        </w:rPr>
        <w:t xml:space="preserve">. </w:t>
      </w:r>
    </w:p>
    <w:p w:rsidR="00501325" w:rsidRPr="0098581F" w:rsidRDefault="00501325" w:rsidP="008E7E8D">
      <w:pPr>
        <w:spacing w:line="240" w:lineRule="auto"/>
        <w:ind w:left="284"/>
        <w:rPr>
          <w:rFonts w:ascii="Arial" w:hAnsi="Arial" w:cs="Arial"/>
          <w:sz w:val="12"/>
          <w:szCs w:val="12"/>
        </w:rPr>
      </w:pPr>
    </w:p>
    <w:p w:rsidR="00DA77A0" w:rsidRPr="00DA77A0" w:rsidRDefault="004E46A2" w:rsidP="00690F5F">
      <w:pPr>
        <w:spacing w:line="480" w:lineRule="auto"/>
        <w:rPr>
          <w:rFonts w:ascii="Arial" w:hAnsi="Arial" w:cs="Arial"/>
          <w:sz w:val="24"/>
          <w:szCs w:val="24"/>
        </w:rPr>
      </w:pPr>
      <w:r>
        <w:rPr>
          <w:rFonts w:ascii="Arial" w:hAnsi="Arial" w:cs="Arial"/>
          <w:sz w:val="24"/>
          <w:szCs w:val="24"/>
        </w:rPr>
        <w:t>Sue</w:t>
      </w:r>
      <w:r w:rsidR="00501325">
        <w:rPr>
          <w:rFonts w:ascii="Arial" w:hAnsi="Arial" w:cs="Arial"/>
          <w:sz w:val="24"/>
          <w:szCs w:val="24"/>
        </w:rPr>
        <w:t xml:space="preserve"> proposed</w:t>
      </w:r>
      <w:r w:rsidR="0055686C" w:rsidRPr="0055686C">
        <w:rPr>
          <w:rFonts w:ascii="Arial" w:hAnsi="Arial" w:cs="Arial"/>
          <w:sz w:val="24"/>
          <w:szCs w:val="24"/>
        </w:rPr>
        <w:t xml:space="preserve"> three categories of teacher: </w:t>
      </w:r>
      <w:r w:rsidR="00F93767">
        <w:rPr>
          <w:rFonts w:ascii="Arial" w:hAnsi="Arial" w:cs="Arial"/>
          <w:sz w:val="24"/>
          <w:szCs w:val="24"/>
        </w:rPr>
        <w:t>‘</w:t>
      </w:r>
      <w:r w:rsidR="0055686C" w:rsidRPr="0055686C">
        <w:rPr>
          <w:rFonts w:ascii="Arial" w:hAnsi="Arial" w:cs="Arial"/>
          <w:sz w:val="24"/>
          <w:szCs w:val="24"/>
        </w:rPr>
        <w:t>the competent classroom practitioner, the principled professional and then the educational thinker.</w:t>
      </w:r>
      <w:r w:rsidR="00F93767">
        <w:rPr>
          <w:rFonts w:ascii="Arial" w:hAnsi="Arial" w:cs="Arial"/>
          <w:sz w:val="24"/>
          <w:szCs w:val="24"/>
        </w:rPr>
        <w:t>’</w:t>
      </w:r>
      <w:r w:rsidR="0055686C" w:rsidRPr="0055686C">
        <w:rPr>
          <w:rFonts w:ascii="Arial" w:hAnsi="Arial" w:cs="Arial"/>
          <w:sz w:val="24"/>
          <w:szCs w:val="24"/>
        </w:rPr>
        <w:t xml:space="preserve">  This is </w:t>
      </w:r>
      <w:proofErr w:type="gramStart"/>
      <w:r w:rsidR="0055686C" w:rsidRPr="0055686C">
        <w:rPr>
          <w:rFonts w:ascii="Arial" w:hAnsi="Arial" w:cs="Arial"/>
          <w:sz w:val="24"/>
          <w:szCs w:val="24"/>
        </w:rPr>
        <w:t>an</w:t>
      </w:r>
      <w:proofErr w:type="gramEnd"/>
      <w:r w:rsidR="0055686C" w:rsidRPr="0055686C">
        <w:rPr>
          <w:rFonts w:ascii="Arial" w:hAnsi="Arial" w:cs="Arial"/>
          <w:sz w:val="24"/>
          <w:szCs w:val="24"/>
        </w:rPr>
        <w:t xml:space="preserve"> hierarchical perspective on the bas</w:t>
      </w:r>
      <w:r w:rsidR="008E7E8D">
        <w:rPr>
          <w:rFonts w:ascii="Arial" w:hAnsi="Arial" w:cs="Arial"/>
          <w:sz w:val="24"/>
          <w:szCs w:val="24"/>
        </w:rPr>
        <w:t xml:space="preserve">is of knowledge with </w:t>
      </w:r>
      <w:r w:rsidR="0055686C" w:rsidRPr="0055686C">
        <w:rPr>
          <w:rFonts w:ascii="Arial" w:hAnsi="Arial" w:cs="Arial"/>
          <w:sz w:val="24"/>
          <w:szCs w:val="24"/>
        </w:rPr>
        <w:t>the educatio</w:t>
      </w:r>
      <w:r w:rsidR="008E7E8D">
        <w:rPr>
          <w:rFonts w:ascii="Arial" w:hAnsi="Arial" w:cs="Arial"/>
          <w:sz w:val="24"/>
          <w:szCs w:val="24"/>
        </w:rPr>
        <w:t>nal thinker as aspirational.</w:t>
      </w:r>
      <w:r w:rsidR="004F34F3">
        <w:rPr>
          <w:rFonts w:ascii="Arial" w:hAnsi="Arial" w:cs="Arial"/>
          <w:sz w:val="24"/>
          <w:szCs w:val="24"/>
        </w:rPr>
        <w:t xml:space="preserve"> </w:t>
      </w:r>
      <w:r w:rsidR="0055686C" w:rsidRPr="0055686C">
        <w:rPr>
          <w:rFonts w:ascii="Arial" w:hAnsi="Arial" w:cs="Arial"/>
          <w:sz w:val="24"/>
          <w:szCs w:val="24"/>
        </w:rPr>
        <w:t>Ultimately she surmised that what schools and education is experiencing at this time is not so m</w:t>
      </w:r>
      <w:r w:rsidR="008839A4">
        <w:rPr>
          <w:rFonts w:ascii="Arial" w:hAnsi="Arial" w:cs="Arial"/>
          <w:sz w:val="24"/>
          <w:szCs w:val="24"/>
        </w:rPr>
        <w:t>uch ‘de-</w:t>
      </w:r>
      <w:proofErr w:type="spellStart"/>
      <w:r w:rsidR="008839A4">
        <w:rPr>
          <w:rFonts w:ascii="Arial" w:hAnsi="Arial" w:cs="Arial"/>
          <w:sz w:val="24"/>
          <w:szCs w:val="24"/>
        </w:rPr>
        <w:t>professionalisation</w:t>
      </w:r>
      <w:proofErr w:type="spellEnd"/>
      <w:r w:rsidR="008839A4">
        <w:rPr>
          <w:rFonts w:ascii="Arial" w:hAnsi="Arial" w:cs="Arial"/>
          <w:sz w:val="24"/>
          <w:szCs w:val="24"/>
        </w:rPr>
        <w:t xml:space="preserve">’ </w:t>
      </w:r>
      <w:proofErr w:type="gramStart"/>
      <w:r w:rsidR="008839A4">
        <w:rPr>
          <w:rFonts w:ascii="Arial" w:hAnsi="Arial" w:cs="Arial"/>
          <w:sz w:val="24"/>
          <w:szCs w:val="24"/>
        </w:rPr>
        <w:t xml:space="preserve">as </w:t>
      </w:r>
      <w:r w:rsidR="0055686C" w:rsidRPr="0055686C">
        <w:rPr>
          <w:rFonts w:ascii="Arial" w:hAnsi="Arial" w:cs="Arial"/>
          <w:sz w:val="24"/>
          <w:szCs w:val="24"/>
        </w:rPr>
        <w:t>‘</w:t>
      </w:r>
      <w:r w:rsidR="0055686C" w:rsidRPr="00AA5C86">
        <w:rPr>
          <w:rFonts w:ascii="Arial" w:hAnsi="Arial" w:cs="Arial"/>
          <w:i/>
          <w:sz w:val="24"/>
          <w:szCs w:val="24"/>
        </w:rPr>
        <w:t>re</w:t>
      </w:r>
      <w:proofErr w:type="gramEnd"/>
      <w:r w:rsidR="0055686C" w:rsidRPr="00AA5C86">
        <w:rPr>
          <w:rFonts w:ascii="Arial" w:hAnsi="Arial" w:cs="Arial"/>
          <w:i/>
          <w:sz w:val="24"/>
          <w:szCs w:val="24"/>
        </w:rPr>
        <w:t>-</w:t>
      </w:r>
      <w:proofErr w:type="spellStart"/>
      <w:r w:rsidR="0055686C" w:rsidRPr="00AA5C86">
        <w:rPr>
          <w:rFonts w:ascii="Arial" w:hAnsi="Arial" w:cs="Arial"/>
          <w:i/>
          <w:sz w:val="24"/>
          <w:szCs w:val="24"/>
        </w:rPr>
        <w:t>professionalisation</w:t>
      </w:r>
      <w:proofErr w:type="spellEnd"/>
      <w:r w:rsidR="0055686C" w:rsidRPr="00AA5C86">
        <w:rPr>
          <w:rFonts w:ascii="Arial" w:hAnsi="Arial" w:cs="Arial"/>
          <w:i/>
          <w:sz w:val="24"/>
          <w:szCs w:val="24"/>
        </w:rPr>
        <w:t>’</w:t>
      </w:r>
      <w:r w:rsidR="0055686C" w:rsidRPr="0055686C">
        <w:rPr>
          <w:rFonts w:ascii="Arial" w:hAnsi="Arial" w:cs="Arial"/>
          <w:sz w:val="24"/>
          <w:szCs w:val="24"/>
        </w:rPr>
        <w:t>.</w:t>
      </w:r>
    </w:p>
    <w:p w:rsidR="0098581F" w:rsidRPr="00D035FF" w:rsidRDefault="002E42DD" w:rsidP="0098581F">
      <w:pPr>
        <w:spacing w:line="480" w:lineRule="auto"/>
        <w:rPr>
          <w:rFonts w:ascii="Arial" w:hAnsi="Arial" w:cs="Arial"/>
          <w:sz w:val="24"/>
          <w:szCs w:val="24"/>
        </w:rPr>
      </w:pPr>
      <w:r w:rsidRPr="0055686C">
        <w:rPr>
          <w:rFonts w:ascii="Arial" w:hAnsi="Arial" w:cs="Arial"/>
          <w:sz w:val="24"/>
          <w:szCs w:val="24"/>
        </w:rPr>
        <w:t>A</w:t>
      </w:r>
      <w:r w:rsidR="0055686C" w:rsidRPr="0055686C">
        <w:rPr>
          <w:rFonts w:ascii="Arial" w:hAnsi="Arial" w:cs="Arial"/>
          <w:sz w:val="24"/>
          <w:szCs w:val="24"/>
        </w:rPr>
        <w:t>nything beyond subject knowledge i</w:t>
      </w:r>
      <w:r w:rsidR="00501325">
        <w:rPr>
          <w:rFonts w:ascii="Arial" w:hAnsi="Arial" w:cs="Arial"/>
          <w:sz w:val="24"/>
          <w:szCs w:val="24"/>
        </w:rPr>
        <w:t xml:space="preserve">nput was dismissed by (Margaret </w:t>
      </w:r>
      <w:r w:rsidR="008B6F62">
        <w:rPr>
          <w:rFonts w:ascii="Arial" w:hAnsi="Arial" w:cs="Arial"/>
          <w:sz w:val="24"/>
          <w:szCs w:val="24"/>
        </w:rPr>
        <w:t xml:space="preserve">and </w:t>
      </w:r>
      <w:r w:rsidR="00501325">
        <w:rPr>
          <w:rFonts w:ascii="Arial" w:hAnsi="Arial" w:cs="Arial"/>
          <w:sz w:val="24"/>
          <w:szCs w:val="24"/>
        </w:rPr>
        <w:t>Daniel</w:t>
      </w:r>
      <w:r w:rsidR="0055686C" w:rsidRPr="0055686C">
        <w:rPr>
          <w:rFonts w:ascii="Arial" w:hAnsi="Arial" w:cs="Arial"/>
          <w:sz w:val="24"/>
          <w:szCs w:val="24"/>
        </w:rPr>
        <w:t xml:space="preserve">) as </w:t>
      </w:r>
      <w:r w:rsidR="00F93767">
        <w:rPr>
          <w:rFonts w:ascii="Arial" w:hAnsi="Arial" w:cs="Arial"/>
          <w:sz w:val="24"/>
          <w:szCs w:val="24"/>
        </w:rPr>
        <w:t>‘</w:t>
      </w:r>
      <w:r w:rsidR="0055686C" w:rsidRPr="0055686C">
        <w:rPr>
          <w:rFonts w:ascii="Arial" w:hAnsi="Arial" w:cs="Arial"/>
          <w:sz w:val="24"/>
          <w:szCs w:val="24"/>
        </w:rPr>
        <w:t>silly ideas</w:t>
      </w:r>
      <w:r w:rsidR="00F93767">
        <w:rPr>
          <w:rFonts w:ascii="Arial" w:hAnsi="Arial" w:cs="Arial"/>
          <w:sz w:val="24"/>
          <w:szCs w:val="24"/>
        </w:rPr>
        <w:t>’</w:t>
      </w:r>
      <w:r w:rsidR="0055686C" w:rsidRPr="0055686C">
        <w:rPr>
          <w:rFonts w:ascii="Arial" w:hAnsi="Arial" w:cs="Arial"/>
          <w:sz w:val="24"/>
          <w:szCs w:val="24"/>
        </w:rPr>
        <w:t xml:space="preserve"> about </w:t>
      </w:r>
      <w:r w:rsidR="00F93767">
        <w:rPr>
          <w:rFonts w:ascii="Arial" w:hAnsi="Arial" w:cs="Arial"/>
          <w:sz w:val="24"/>
          <w:szCs w:val="24"/>
        </w:rPr>
        <w:t>‘</w:t>
      </w:r>
      <w:r w:rsidR="0055686C" w:rsidRPr="0055686C">
        <w:rPr>
          <w:rFonts w:ascii="Arial" w:hAnsi="Arial" w:cs="Arial"/>
          <w:sz w:val="24"/>
          <w:szCs w:val="24"/>
        </w:rPr>
        <w:t>different learning groups</w:t>
      </w:r>
      <w:r w:rsidR="00F93767">
        <w:rPr>
          <w:rFonts w:ascii="Arial" w:hAnsi="Arial" w:cs="Arial"/>
          <w:sz w:val="24"/>
          <w:szCs w:val="24"/>
        </w:rPr>
        <w:t>’</w:t>
      </w:r>
      <w:r w:rsidR="0055686C" w:rsidRPr="0055686C">
        <w:rPr>
          <w:rFonts w:ascii="Arial" w:hAnsi="Arial" w:cs="Arial"/>
          <w:sz w:val="24"/>
          <w:szCs w:val="24"/>
        </w:rPr>
        <w:t xml:space="preserve"> on the basis that we are all human, we all belong to the same society and we are all capable of learning a common culture, common intellectual heritage. These views were expressed with fervour because they believed that</w:t>
      </w:r>
      <w:r w:rsidR="0098581F">
        <w:rPr>
          <w:rFonts w:ascii="Arial" w:hAnsi="Arial" w:cs="Arial"/>
          <w:sz w:val="24"/>
          <w:szCs w:val="24"/>
        </w:rPr>
        <w:t>:</w:t>
      </w:r>
    </w:p>
    <w:p w:rsidR="00E8061B" w:rsidRDefault="00E8061B" w:rsidP="00DA77A0">
      <w:pPr>
        <w:spacing w:line="240" w:lineRule="auto"/>
        <w:ind w:left="284"/>
        <w:rPr>
          <w:rFonts w:ascii="Arial" w:hAnsi="Arial" w:cs="Arial"/>
          <w:sz w:val="24"/>
          <w:szCs w:val="24"/>
        </w:rPr>
      </w:pPr>
      <w:r>
        <w:rPr>
          <w:rFonts w:ascii="Arial" w:hAnsi="Arial" w:cs="Arial"/>
          <w:sz w:val="24"/>
          <w:szCs w:val="24"/>
        </w:rPr>
        <w:t>T</w:t>
      </w:r>
      <w:r w:rsidR="0055686C" w:rsidRPr="0055686C">
        <w:rPr>
          <w:rFonts w:ascii="Arial" w:hAnsi="Arial" w:cs="Arial"/>
          <w:sz w:val="24"/>
          <w:szCs w:val="24"/>
        </w:rPr>
        <w:t>o pretend otherwise is to perpetuate the kinds of division we have in this country; there’s some pretty damning comments on the over management when you have teachers who are so steeped in other people’s ideas they ha</w:t>
      </w:r>
      <w:r>
        <w:rPr>
          <w:rFonts w:ascii="Arial" w:hAnsi="Arial" w:cs="Arial"/>
          <w:sz w:val="24"/>
          <w:szCs w:val="24"/>
        </w:rPr>
        <w:t>ve no time to develop their own</w:t>
      </w:r>
      <w:r w:rsidR="0055686C" w:rsidRPr="0055686C">
        <w:rPr>
          <w:rFonts w:ascii="Arial" w:hAnsi="Arial" w:cs="Arial"/>
          <w:sz w:val="24"/>
          <w:szCs w:val="24"/>
        </w:rPr>
        <w:t xml:space="preserve"> </w:t>
      </w:r>
      <w:r w:rsidR="00501325">
        <w:rPr>
          <w:rFonts w:ascii="Arial" w:hAnsi="Arial" w:cs="Arial"/>
          <w:sz w:val="24"/>
          <w:szCs w:val="24"/>
        </w:rPr>
        <w:t>(</w:t>
      </w:r>
      <w:r w:rsidR="004E46A2">
        <w:rPr>
          <w:rFonts w:ascii="Arial" w:hAnsi="Arial" w:cs="Arial"/>
          <w:sz w:val="24"/>
          <w:szCs w:val="24"/>
        </w:rPr>
        <w:t>Daniel</w:t>
      </w:r>
      <w:r w:rsidR="00501325">
        <w:rPr>
          <w:rFonts w:ascii="Arial" w:hAnsi="Arial" w:cs="Arial"/>
          <w:sz w:val="24"/>
          <w:szCs w:val="24"/>
        </w:rPr>
        <w:t>)</w:t>
      </w:r>
      <w:r w:rsidR="0055686C" w:rsidRPr="0055686C">
        <w:rPr>
          <w:rFonts w:ascii="Arial" w:hAnsi="Arial" w:cs="Arial"/>
          <w:sz w:val="24"/>
          <w:szCs w:val="24"/>
        </w:rPr>
        <w:t>.</w:t>
      </w:r>
      <w:r w:rsidR="009A1967">
        <w:rPr>
          <w:rFonts w:ascii="Arial" w:hAnsi="Arial" w:cs="Arial"/>
          <w:sz w:val="24"/>
          <w:szCs w:val="24"/>
        </w:rPr>
        <w:t xml:space="preserve"> </w:t>
      </w:r>
    </w:p>
    <w:p w:rsidR="00DA77A0" w:rsidRPr="0098581F" w:rsidRDefault="00DA77A0" w:rsidP="00501325">
      <w:pPr>
        <w:spacing w:line="480" w:lineRule="auto"/>
        <w:rPr>
          <w:rFonts w:ascii="Arial" w:hAnsi="Arial" w:cs="Arial"/>
          <w:sz w:val="12"/>
          <w:szCs w:val="12"/>
        </w:rPr>
      </w:pPr>
    </w:p>
    <w:p w:rsidR="0055686C" w:rsidRPr="0055686C" w:rsidRDefault="00501325" w:rsidP="007B66C4">
      <w:pPr>
        <w:spacing w:line="360" w:lineRule="auto"/>
        <w:rPr>
          <w:rFonts w:ascii="Arial" w:hAnsi="Arial" w:cs="Arial"/>
          <w:sz w:val="24"/>
          <w:szCs w:val="24"/>
        </w:rPr>
      </w:pPr>
      <w:r>
        <w:rPr>
          <w:rFonts w:ascii="Arial" w:hAnsi="Arial" w:cs="Arial"/>
          <w:sz w:val="24"/>
          <w:szCs w:val="24"/>
        </w:rPr>
        <w:t>He also</w:t>
      </w:r>
      <w:r w:rsidR="0055686C" w:rsidRPr="0055686C">
        <w:rPr>
          <w:rFonts w:ascii="Arial" w:hAnsi="Arial" w:cs="Arial"/>
          <w:sz w:val="24"/>
          <w:szCs w:val="24"/>
        </w:rPr>
        <w:t xml:space="preserve"> questioned what is actually meant by </w:t>
      </w:r>
      <w:r w:rsidR="006C0433">
        <w:rPr>
          <w:rFonts w:ascii="Arial" w:hAnsi="Arial" w:cs="Arial"/>
          <w:sz w:val="24"/>
          <w:szCs w:val="24"/>
        </w:rPr>
        <w:t>‘</w:t>
      </w:r>
      <w:r w:rsidR="0055686C" w:rsidRPr="0055686C">
        <w:rPr>
          <w:rFonts w:ascii="Arial" w:hAnsi="Arial" w:cs="Arial"/>
          <w:sz w:val="24"/>
          <w:szCs w:val="24"/>
        </w:rPr>
        <w:t>pedagogical content</w:t>
      </w:r>
      <w:r w:rsidR="006C0433">
        <w:rPr>
          <w:rFonts w:ascii="Arial" w:hAnsi="Arial" w:cs="Arial"/>
          <w:sz w:val="24"/>
          <w:szCs w:val="24"/>
        </w:rPr>
        <w:t>’</w:t>
      </w:r>
      <w:r w:rsidR="0055686C" w:rsidRPr="0055686C">
        <w:rPr>
          <w:rFonts w:ascii="Arial" w:hAnsi="Arial" w:cs="Arial"/>
          <w:sz w:val="24"/>
          <w:szCs w:val="24"/>
        </w:rPr>
        <w:t xml:space="preserve">: </w:t>
      </w:r>
    </w:p>
    <w:p w:rsidR="0055686C" w:rsidRDefault="0055686C" w:rsidP="008E7E8D">
      <w:pPr>
        <w:spacing w:line="240" w:lineRule="auto"/>
        <w:ind w:left="284"/>
        <w:rPr>
          <w:rFonts w:ascii="Arial" w:hAnsi="Arial" w:cs="Arial"/>
          <w:sz w:val="24"/>
          <w:szCs w:val="24"/>
        </w:rPr>
      </w:pPr>
      <w:r w:rsidRPr="0055686C">
        <w:rPr>
          <w:rFonts w:ascii="Arial" w:hAnsi="Arial" w:cs="Arial"/>
          <w:sz w:val="24"/>
          <w:szCs w:val="24"/>
        </w:rPr>
        <w:lastRenderedPageBreak/>
        <w:t>I would think these terms are closely related in other words you know the pedagogic theory as it were and professional knowledge as to how</w:t>
      </w:r>
      <w:r w:rsidR="00501325">
        <w:rPr>
          <w:rFonts w:ascii="Arial" w:hAnsi="Arial" w:cs="Arial"/>
          <w:sz w:val="24"/>
          <w:szCs w:val="24"/>
        </w:rPr>
        <w:t xml:space="preserve"> you would apply that theory …</w:t>
      </w:r>
      <w:r w:rsidRPr="0055686C">
        <w:rPr>
          <w:rFonts w:ascii="Arial" w:hAnsi="Arial" w:cs="Arial"/>
          <w:sz w:val="24"/>
          <w:szCs w:val="24"/>
        </w:rPr>
        <w:t xml:space="preserve"> if I take it to mean that</w:t>
      </w:r>
      <w:r w:rsidR="00501325">
        <w:rPr>
          <w:rFonts w:ascii="Arial" w:hAnsi="Arial" w:cs="Arial"/>
          <w:sz w:val="24"/>
          <w:szCs w:val="24"/>
        </w:rPr>
        <w:t>,</w:t>
      </w:r>
      <w:r w:rsidRPr="0055686C">
        <w:rPr>
          <w:rFonts w:ascii="Arial" w:hAnsi="Arial" w:cs="Arial"/>
          <w:sz w:val="24"/>
          <w:szCs w:val="24"/>
        </w:rPr>
        <w:t xml:space="preserve"> I feel there is </w:t>
      </w:r>
      <w:r w:rsidR="00E8061B">
        <w:rPr>
          <w:rFonts w:ascii="Arial" w:hAnsi="Arial" w:cs="Arial"/>
          <w:sz w:val="24"/>
          <w:szCs w:val="24"/>
        </w:rPr>
        <w:t>no need for teacher preparation</w:t>
      </w:r>
      <w:r w:rsidRPr="0055686C">
        <w:rPr>
          <w:rFonts w:ascii="Arial" w:hAnsi="Arial" w:cs="Arial"/>
          <w:sz w:val="24"/>
          <w:szCs w:val="24"/>
        </w:rPr>
        <w:t xml:space="preserve"> </w:t>
      </w:r>
      <w:r w:rsidR="00501325">
        <w:rPr>
          <w:rFonts w:ascii="Arial" w:hAnsi="Arial" w:cs="Arial"/>
          <w:sz w:val="24"/>
          <w:szCs w:val="24"/>
        </w:rPr>
        <w:t>(</w:t>
      </w:r>
      <w:r w:rsidR="004E46A2">
        <w:rPr>
          <w:rFonts w:ascii="Arial" w:hAnsi="Arial" w:cs="Arial"/>
          <w:sz w:val="24"/>
          <w:szCs w:val="24"/>
        </w:rPr>
        <w:t>Daniel</w:t>
      </w:r>
      <w:r w:rsidR="00501325">
        <w:rPr>
          <w:rFonts w:ascii="Arial" w:hAnsi="Arial" w:cs="Arial"/>
          <w:sz w:val="24"/>
          <w:szCs w:val="24"/>
        </w:rPr>
        <w:t>)</w:t>
      </w:r>
      <w:r w:rsidRPr="0055686C">
        <w:rPr>
          <w:rFonts w:ascii="Arial" w:hAnsi="Arial" w:cs="Arial"/>
          <w:sz w:val="24"/>
          <w:szCs w:val="24"/>
        </w:rPr>
        <w:t>.</w:t>
      </w:r>
    </w:p>
    <w:p w:rsidR="00DA77A0" w:rsidRPr="0055686C" w:rsidRDefault="00DA77A0" w:rsidP="007B66C4">
      <w:pPr>
        <w:spacing w:line="360" w:lineRule="auto"/>
        <w:ind w:left="284"/>
        <w:rPr>
          <w:rFonts w:ascii="Arial" w:hAnsi="Arial" w:cs="Arial"/>
          <w:sz w:val="24"/>
          <w:szCs w:val="24"/>
        </w:rPr>
      </w:pPr>
    </w:p>
    <w:p w:rsidR="00DA77A0" w:rsidRPr="0055686C" w:rsidRDefault="00501325" w:rsidP="00690F5F">
      <w:pPr>
        <w:spacing w:line="480" w:lineRule="auto"/>
        <w:rPr>
          <w:rFonts w:ascii="Arial" w:hAnsi="Arial" w:cs="Arial"/>
          <w:sz w:val="24"/>
          <w:szCs w:val="24"/>
        </w:rPr>
      </w:pPr>
      <w:r>
        <w:rPr>
          <w:rFonts w:ascii="Arial" w:hAnsi="Arial" w:cs="Arial"/>
          <w:sz w:val="24"/>
          <w:szCs w:val="24"/>
        </w:rPr>
        <w:t>Kate, however,</w:t>
      </w:r>
      <w:r w:rsidR="0055686C" w:rsidRPr="0055686C">
        <w:rPr>
          <w:rFonts w:ascii="Arial" w:hAnsi="Arial" w:cs="Arial"/>
          <w:sz w:val="24"/>
          <w:szCs w:val="24"/>
        </w:rPr>
        <w:t xml:space="preserve"> called for </w:t>
      </w:r>
      <w:r w:rsidR="00F93767">
        <w:rPr>
          <w:rFonts w:ascii="Arial" w:hAnsi="Arial" w:cs="Arial"/>
          <w:sz w:val="24"/>
          <w:szCs w:val="24"/>
        </w:rPr>
        <w:t>‘</w:t>
      </w:r>
      <w:r w:rsidR="0055686C" w:rsidRPr="0055686C">
        <w:rPr>
          <w:rFonts w:ascii="Arial" w:eastAsia="Calibri" w:hAnsi="Arial" w:cs="Arial"/>
          <w:sz w:val="24"/>
          <w:szCs w:val="24"/>
        </w:rPr>
        <w:t>everybody to fight for a good pedagogical professional base in their thinking</w:t>
      </w:r>
      <w:r w:rsidR="00F93767">
        <w:rPr>
          <w:rFonts w:ascii="Arial" w:eastAsia="Calibri" w:hAnsi="Arial" w:cs="Arial"/>
          <w:sz w:val="24"/>
          <w:szCs w:val="24"/>
        </w:rPr>
        <w:t>’</w:t>
      </w:r>
      <w:r w:rsidR="0055686C" w:rsidRPr="0055686C">
        <w:rPr>
          <w:rFonts w:ascii="Arial" w:eastAsia="Calibri" w:hAnsi="Arial" w:cs="Arial"/>
          <w:sz w:val="24"/>
          <w:szCs w:val="24"/>
        </w:rPr>
        <w:t xml:space="preserve"> and </w:t>
      </w:r>
      <w:r w:rsidR="00F93767">
        <w:rPr>
          <w:rFonts w:ascii="Arial" w:eastAsia="Calibri" w:hAnsi="Arial" w:cs="Arial"/>
          <w:sz w:val="24"/>
          <w:szCs w:val="24"/>
        </w:rPr>
        <w:t>‘</w:t>
      </w:r>
      <w:r w:rsidR="0055686C" w:rsidRPr="0055686C">
        <w:rPr>
          <w:rFonts w:ascii="Arial" w:eastAsia="Calibri" w:hAnsi="Arial" w:cs="Arial"/>
          <w:sz w:val="24"/>
          <w:szCs w:val="24"/>
        </w:rPr>
        <w:t xml:space="preserve">to be prepared to debate it. </w:t>
      </w:r>
      <w:r w:rsidR="0055686C" w:rsidRPr="0055686C">
        <w:rPr>
          <w:rFonts w:ascii="Arial" w:hAnsi="Arial" w:cs="Arial"/>
          <w:sz w:val="24"/>
          <w:szCs w:val="24"/>
        </w:rPr>
        <w:t xml:space="preserve">We need thinking </w:t>
      </w:r>
      <w:proofErr w:type="gramStart"/>
      <w:r w:rsidR="0055686C" w:rsidRPr="0055686C">
        <w:rPr>
          <w:rFonts w:ascii="Arial" w:hAnsi="Arial" w:cs="Arial"/>
          <w:sz w:val="24"/>
          <w:szCs w:val="24"/>
        </w:rPr>
        <w:t>people,</w:t>
      </w:r>
      <w:proofErr w:type="gramEnd"/>
      <w:r w:rsidR="0055686C" w:rsidRPr="0055686C">
        <w:rPr>
          <w:rFonts w:ascii="Arial" w:hAnsi="Arial" w:cs="Arial"/>
          <w:sz w:val="24"/>
          <w:szCs w:val="24"/>
        </w:rPr>
        <w:t xml:space="preserve"> we need people who are prepared for developing, to develop our work force, our popul</w:t>
      </w:r>
      <w:r>
        <w:rPr>
          <w:rFonts w:ascii="Arial" w:hAnsi="Arial" w:cs="Arial"/>
          <w:sz w:val="24"/>
          <w:szCs w:val="24"/>
        </w:rPr>
        <w:t>ation</w:t>
      </w:r>
      <w:r w:rsidR="00F93767">
        <w:rPr>
          <w:rFonts w:ascii="Arial" w:hAnsi="Arial" w:cs="Arial"/>
          <w:sz w:val="24"/>
          <w:szCs w:val="24"/>
        </w:rPr>
        <w:t>’</w:t>
      </w:r>
      <w:r w:rsidR="007B66C4">
        <w:rPr>
          <w:rFonts w:ascii="Arial" w:hAnsi="Arial" w:cs="Arial"/>
          <w:sz w:val="24"/>
          <w:szCs w:val="24"/>
        </w:rPr>
        <w:t xml:space="preserve"> (Kate).</w:t>
      </w:r>
      <w:r w:rsidR="00690F5F">
        <w:rPr>
          <w:rFonts w:ascii="Arial" w:hAnsi="Arial" w:cs="Arial"/>
          <w:sz w:val="24"/>
          <w:szCs w:val="24"/>
        </w:rPr>
        <w:t xml:space="preserve"> </w:t>
      </w:r>
      <w:r w:rsidR="0055686C" w:rsidRPr="0055686C">
        <w:rPr>
          <w:rFonts w:ascii="Arial" w:hAnsi="Arial" w:cs="Arial"/>
          <w:sz w:val="24"/>
          <w:szCs w:val="24"/>
        </w:rPr>
        <w:t xml:space="preserve">Indeed, they extended this notion by insisting that teachers have to recognise the fact that they </w:t>
      </w:r>
      <w:r w:rsidR="00F93767">
        <w:rPr>
          <w:rFonts w:ascii="Arial" w:hAnsi="Arial" w:cs="Arial"/>
          <w:sz w:val="24"/>
          <w:szCs w:val="24"/>
        </w:rPr>
        <w:t>‘</w:t>
      </w:r>
      <w:r w:rsidR="0055686C" w:rsidRPr="0055686C">
        <w:rPr>
          <w:rFonts w:ascii="Arial" w:hAnsi="Arial" w:cs="Arial"/>
          <w:sz w:val="24"/>
          <w:szCs w:val="24"/>
        </w:rPr>
        <w:t xml:space="preserve">need to look at the curriculum in terms of developing the children as thinkers and </w:t>
      </w:r>
      <w:proofErr w:type="spellStart"/>
      <w:r w:rsidR="0055686C" w:rsidRPr="0055686C">
        <w:rPr>
          <w:rFonts w:ascii="Arial" w:hAnsi="Arial" w:cs="Arial"/>
          <w:sz w:val="24"/>
          <w:szCs w:val="24"/>
        </w:rPr>
        <w:t>understanders</w:t>
      </w:r>
      <w:proofErr w:type="spellEnd"/>
      <w:r w:rsidR="00F93767">
        <w:rPr>
          <w:rFonts w:ascii="Arial" w:hAnsi="Arial" w:cs="Arial"/>
          <w:sz w:val="24"/>
          <w:szCs w:val="24"/>
        </w:rPr>
        <w:t>’</w:t>
      </w:r>
      <w:r w:rsidR="00396CC5">
        <w:rPr>
          <w:rFonts w:ascii="Arial" w:hAnsi="Arial" w:cs="Arial"/>
          <w:sz w:val="24"/>
          <w:szCs w:val="24"/>
        </w:rPr>
        <w:t>.</w:t>
      </w:r>
      <w:r w:rsidR="0055686C" w:rsidRPr="0055686C">
        <w:rPr>
          <w:rFonts w:ascii="Arial" w:hAnsi="Arial" w:cs="Arial"/>
          <w:sz w:val="24"/>
          <w:szCs w:val="24"/>
        </w:rPr>
        <w:t xml:space="preserve"> Without that understanding themselves, there is a strong suggestion that teachers would not notice they were just teaching something narrow and </w:t>
      </w:r>
      <w:proofErr w:type="spellStart"/>
      <w:r w:rsidR="0055686C" w:rsidRPr="0055686C">
        <w:rPr>
          <w:rFonts w:ascii="Arial" w:hAnsi="Arial" w:cs="Arial"/>
          <w:sz w:val="24"/>
          <w:szCs w:val="24"/>
        </w:rPr>
        <w:t>undevelopmental</w:t>
      </w:r>
      <w:proofErr w:type="spellEnd"/>
      <w:r w:rsidR="00F93767">
        <w:rPr>
          <w:rFonts w:ascii="Arial" w:hAnsi="Arial" w:cs="Arial"/>
          <w:sz w:val="24"/>
          <w:szCs w:val="24"/>
        </w:rPr>
        <w:t>’</w:t>
      </w:r>
      <w:r w:rsidR="0055686C" w:rsidRPr="0055686C">
        <w:rPr>
          <w:rFonts w:ascii="Arial" w:hAnsi="Arial" w:cs="Arial"/>
          <w:sz w:val="24"/>
          <w:szCs w:val="24"/>
        </w:rPr>
        <w:t xml:space="preserve"> </w:t>
      </w:r>
      <w:r w:rsidR="007B66C4">
        <w:rPr>
          <w:rFonts w:ascii="Arial" w:hAnsi="Arial" w:cs="Arial"/>
          <w:sz w:val="24"/>
          <w:szCs w:val="24"/>
        </w:rPr>
        <w:t>(</w:t>
      </w:r>
      <w:r w:rsidR="004E46A2">
        <w:rPr>
          <w:rFonts w:ascii="Arial" w:hAnsi="Arial" w:cs="Arial"/>
          <w:sz w:val="24"/>
          <w:szCs w:val="24"/>
        </w:rPr>
        <w:t>Kate</w:t>
      </w:r>
      <w:r w:rsidR="007B66C4">
        <w:rPr>
          <w:rFonts w:ascii="Arial" w:hAnsi="Arial" w:cs="Arial"/>
          <w:sz w:val="24"/>
          <w:szCs w:val="24"/>
        </w:rPr>
        <w:t>)</w:t>
      </w:r>
      <w:r w:rsidR="0055686C" w:rsidRPr="0055686C">
        <w:rPr>
          <w:rFonts w:ascii="Arial" w:hAnsi="Arial" w:cs="Arial"/>
          <w:sz w:val="24"/>
          <w:szCs w:val="24"/>
        </w:rPr>
        <w:t>.</w:t>
      </w:r>
    </w:p>
    <w:p w:rsidR="00DA77A0" w:rsidRDefault="0055686C" w:rsidP="00690F5F">
      <w:pPr>
        <w:spacing w:line="480" w:lineRule="auto"/>
        <w:rPr>
          <w:rFonts w:ascii="Arial" w:hAnsi="Arial" w:cs="Arial"/>
          <w:sz w:val="24"/>
          <w:szCs w:val="24"/>
        </w:rPr>
      </w:pPr>
      <w:r w:rsidRPr="0055686C">
        <w:rPr>
          <w:rFonts w:ascii="Arial" w:hAnsi="Arial" w:cs="Arial"/>
          <w:sz w:val="24"/>
          <w:szCs w:val="24"/>
        </w:rPr>
        <w:t>A point of reflect</w:t>
      </w:r>
      <w:r w:rsidR="00E8061B">
        <w:rPr>
          <w:rFonts w:ascii="Arial" w:hAnsi="Arial" w:cs="Arial"/>
          <w:sz w:val="24"/>
          <w:szCs w:val="24"/>
        </w:rPr>
        <w:t xml:space="preserve">ion for </w:t>
      </w:r>
      <w:r w:rsidR="007B66C4">
        <w:rPr>
          <w:rFonts w:ascii="Arial" w:hAnsi="Arial" w:cs="Arial"/>
          <w:sz w:val="24"/>
          <w:szCs w:val="24"/>
        </w:rPr>
        <w:t>Jane</w:t>
      </w:r>
      <w:r w:rsidR="00E8061B">
        <w:rPr>
          <w:rFonts w:ascii="Arial" w:hAnsi="Arial" w:cs="Arial"/>
          <w:sz w:val="24"/>
          <w:szCs w:val="24"/>
        </w:rPr>
        <w:t xml:space="preserve"> was how</w:t>
      </w:r>
      <w:r w:rsidR="00690F5F">
        <w:rPr>
          <w:rFonts w:ascii="Arial" w:hAnsi="Arial" w:cs="Arial"/>
          <w:sz w:val="24"/>
          <w:szCs w:val="24"/>
        </w:rPr>
        <w:t>:</w:t>
      </w:r>
    </w:p>
    <w:p w:rsidR="0055686C" w:rsidRDefault="00E8061B" w:rsidP="00F22360">
      <w:pPr>
        <w:spacing w:line="240" w:lineRule="auto"/>
        <w:ind w:left="284"/>
        <w:rPr>
          <w:rFonts w:ascii="Arial" w:hAnsi="Arial" w:cs="Arial"/>
          <w:sz w:val="24"/>
          <w:szCs w:val="24"/>
        </w:rPr>
      </w:pPr>
      <w:r>
        <w:rPr>
          <w:rFonts w:ascii="Arial" w:hAnsi="Arial" w:cs="Arial"/>
          <w:sz w:val="24"/>
          <w:szCs w:val="24"/>
        </w:rPr>
        <w:t>O</w:t>
      </w:r>
      <w:r w:rsidR="0055686C" w:rsidRPr="0055686C">
        <w:rPr>
          <w:rFonts w:ascii="Arial" w:hAnsi="Arial" w:cs="Arial"/>
          <w:sz w:val="24"/>
          <w:szCs w:val="24"/>
        </w:rPr>
        <w:t>ne of the things as a profession we are not good at doing and it’s one of the reasons Government walk all over us is we’re very bad at fi</w:t>
      </w:r>
      <w:r>
        <w:rPr>
          <w:rFonts w:ascii="Arial" w:hAnsi="Arial" w:cs="Arial"/>
          <w:sz w:val="24"/>
          <w:szCs w:val="24"/>
        </w:rPr>
        <w:t>nding a way to explain practice</w:t>
      </w:r>
      <w:r w:rsidR="0055686C" w:rsidRPr="0055686C">
        <w:rPr>
          <w:rFonts w:ascii="Arial" w:hAnsi="Arial" w:cs="Arial"/>
          <w:sz w:val="24"/>
          <w:szCs w:val="24"/>
        </w:rPr>
        <w:t>.</w:t>
      </w:r>
    </w:p>
    <w:p w:rsidR="00DA77A0" w:rsidRPr="0055686C" w:rsidRDefault="00DA77A0" w:rsidP="007B66C4">
      <w:pPr>
        <w:spacing w:line="360" w:lineRule="auto"/>
        <w:ind w:left="284"/>
        <w:rPr>
          <w:rFonts w:ascii="Arial" w:hAnsi="Arial" w:cs="Arial"/>
          <w:sz w:val="24"/>
          <w:szCs w:val="24"/>
        </w:rPr>
      </w:pPr>
    </w:p>
    <w:p w:rsidR="0055686C" w:rsidRDefault="007B66C4" w:rsidP="00690F5F">
      <w:pPr>
        <w:spacing w:line="480" w:lineRule="auto"/>
        <w:rPr>
          <w:rFonts w:ascii="Arial" w:hAnsi="Arial" w:cs="Arial"/>
          <w:sz w:val="24"/>
          <w:szCs w:val="24"/>
        </w:rPr>
      </w:pPr>
      <w:r>
        <w:rPr>
          <w:rFonts w:ascii="Arial" w:hAnsi="Arial" w:cs="Arial"/>
          <w:sz w:val="24"/>
          <w:szCs w:val="24"/>
        </w:rPr>
        <w:t>John r</w:t>
      </w:r>
      <w:r w:rsidR="0055686C" w:rsidRPr="0055686C">
        <w:rPr>
          <w:rFonts w:ascii="Arial" w:hAnsi="Arial" w:cs="Arial"/>
          <w:sz w:val="24"/>
          <w:szCs w:val="24"/>
        </w:rPr>
        <w:t>eference</w:t>
      </w:r>
      <w:r>
        <w:rPr>
          <w:rFonts w:ascii="Arial" w:hAnsi="Arial" w:cs="Arial"/>
          <w:sz w:val="24"/>
          <w:szCs w:val="24"/>
        </w:rPr>
        <w:t>d</w:t>
      </w:r>
      <w:r w:rsidR="0055686C" w:rsidRPr="0055686C">
        <w:rPr>
          <w:rFonts w:ascii="Arial" w:hAnsi="Arial" w:cs="Arial"/>
          <w:sz w:val="24"/>
          <w:szCs w:val="24"/>
        </w:rPr>
        <w:t xml:space="preserve"> the steep move during the 1990’s which had many positive outcomes including the much more formal recognition of the contribution of school based staff in teacher education which was positive. However, the negative aspect of this was the removal of an intellectual base for teacher learning. </w:t>
      </w:r>
    </w:p>
    <w:p w:rsidR="00DA77A0" w:rsidRPr="00690F5F" w:rsidRDefault="00DA77A0" w:rsidP="007B66C4">
      <w:pPr>
        <w:spacing w:line="360" w:lineRule="auto"/>
        <w:rPr>
          <w:rFonts w:ascii="Arial" w:hAnsi="Arial" w:cs="Arial"/>
          <w:sz w:val="12"/>
          <w:szCs w:val="12"/>
        </w:rPr>
      </w:pPr>
    </w:p>
    <w:p w:rsidR="0055686C" w:rsidRDefault="0055686C" w:rsidP="00F22360">
      <w:pPr>
        <w:spacing w:line="240" w:lineRule="auto"/>
        <w:ind w:left="284"/>
        <w:rPr>
          <w:rFonts w:ascii="Arial" w:hAnsi="Arial" w:cs="Arial"/>
          <w:sz w:val="24"/>
          <w:szCs w:val="24"/>
        </w:rPr>
      </w:pPr>
      <w:r w:rsidRPr="0055686C">
        <w:rPr>
          <w:rFonts w:ascii="Arial" w:hAnsi="Arial" w:cs="Arial"/>
          <w:sz w:val="24"/>
          <w:szCs w:val="24"/>
        </w:rPr>
        <w:t>In my mind that has a danger of going too far in the school direction it nevertheless does achi</w:t>
      </w:r>
      <w:r w:rsidR="00E8061B">
        <w:rPr>
          <w:rFonts w:ascii="Arial" w:hAnsi="Arial" w:cs="Arial"/>
          <w:sz w:val="24"/>
          <w:szCs w:val="24"/>
        </w:rPr>
        <w:t xml:space="preserve">eve that creation of </w:t>
      </w:r>
      <w:proofErr w:type="gramStart"/>
      <w:r w:rsidR="00E8061B">
        <w:rPr>
          <w:rFonts w:ascii="Arial" w:hAnsi="Arial" w:cs="Arial"/>
          <w:sz w:val="24"/>
          <w:szCs w:val="24"/>
        </w:rPr>
        <w:t>a pedagogy</w:t>
      </w:r>
      <w:proofErr w:type="gramEnd"/>
      <w:r w:rsidRPr="0055686C">
        <w:rPr>
          <w:rFonts w:ascii="Arial" w:hAnsi="Arial" w:cs="Arial"/>
          <w:sz w:val="24"/>
          <w:szCs w:val="24"/>
        </w:rPr>
        <w:t xml:space="preserve"> </w:t>
      </w:r>
      <w:r w:rsidR="007B66C4">
        <w:rPr>
          <w:rFonts w:ascii="Arial" w:hAnsi="Arial" w:cs="Arial"/>
          <w:sz w:val="24"/>
          <w:szCs w:val="24"/>
        </w:rPr>
        <w:t>(</w:t>
      </w:r>
      <w:r w:rsidR="004E46A2">
        <w:rPr>
          <w:rFonts w:ascii="Arial" w:hAnsi="Arial" w:cs="Arial"/>
          <w:sz w:val="24"/>
          <w:szCs w:val="24"/>
        </w:rPr>
        <w:t>John</w:t>
      </w:r>
      <w:r w:rsidR="007B66C4">
        <w:rPr>
          <w:rFonts w:ascii="Arial" w:hAnsi="Arial" w:cs="Arial"/>
          <w:sz w:val="24"/>
          <w:szCs w:val="24"/>
        </w:rPr>
        <w:t>)</w:t>
      </w:r>
      <w:r w:rsidRPr="0055686C">
        <w:rPr>
          <w:rFonts w:ascii="Arial" w:hAnsi="Arial" w:cs="Arial"/>
          <w:sz w:val="24"/>
          <w:szCs w:val="24"/>
        </w:rPr>
        <w:t>.</w:t>
      </w:r>
    </w:p>
    <w:p w:rsidR="00F22360" w:rsidRPr="0055686C" w:rsidRDefault="00F22360" w:rsidP="00F22360">
      <w:pPr>
        <w:spacing w:line="240" w:lineRule="auto"/>
        <w:ind w:left="284"/>
        <w:rPr>
          <w:rFonts w:ascii="Arial" w:hAnsi="Arial" w:cs="Arial"/>
          <w:sz w:val="24"/>
          <w:szCs w:val="24"/>
        </w:rPr>
      </w:pPr>
    </w:p>
    <w:p w:rsidR="00DA77A0" w:rsidRPr="0055686C" w:rsidRDefault="0055686C" w:rsidP="00690F5F">
      <w:pPr>
        <w:spacing w:line="480" w:lineRule="auto"/>
        <w:rPr>
          <w:rFonts w:ascii="Arial" w:hAnsi="Arial" w:cs="Arial"/>
          <w:sz w:val="24"/>
          <w:szCs w:val="24"/>
        </w:rPr>
      </w:pPr>
      <w:r w:rsidRPr="0055686C">
        <w:rPr>
          <w:rFonts w:ascii="Arial" w:hAnsi="Arial" w:cs="Arial"/>
          <w:sz w:val="24"/>
          <w:szCs w:val="24"/>
        </w:rPr>
        <w:t xml:space="preserve">The intellectual questions posed by Brian Simon and Robin Alexander were considered by </w:t>
      </w:r>
      <w:r w:rsidR="004E46A2">
        <w:rPr>
          <w:rFonts w:ascii="Arial" w:hAnsi="Arial" w:cs="Arial"/>
          <w:sz w:val="24"/>
          <w:szCs w:val="24"/>
        </w:rPr>
        <w:t>John</w:t>
      </w:r>
      <w:r w:rsidRPr="0055686C">
        <w:rPr>
          <w:rFonts w:ascii="Arial" w:hAnsi="Arial" w:cs="Arial"/>
          <w:sz w:val="24"/>
          <w:szCs w:val="24"/>
        </w:rPr>
        <w:t xml:space="preserve"> to be </w:t>
      </w:r>
      <w:r w:rsidR="00F93767">
        <w:rPr>
          <w:rFonts w:ascii="Arial" w:hAnsi="Arial" w:cs="Arial"/>
          <w:sz w:val="24"/>
          <w:szCs w:val="24"/>
        </w:rPr>
        <w:t>‘</w:t>
      </w:r>
      <w:r w:rsidRPr="0055686C">
        <w:rPr>
          <w:rFonts w:ascii="Arial" w:hAnsi="Arial" w:cs="Arial"/>
          <w:sz w:val="24"/>
          <w:szCs w:val="24"/>
        </w:rPr>
        <w:t>crucial</w:t>
      </w:r>
      <w:r w:rsidR="00F93767">
        <w:rPr>
          <w:rFonts w:ascii="Arial" w:hAnsi="Arial" w:cs="Arial"/>
          <w:sz w:val="24"/>
          <w:szCs w:val="24"/>
        </w:rPr>
        <w:t>’</w:t>
      </w:r>
      <w:r w:rsidRPr="0055686C">
        <w:rPr>
          <w:rFonts w:ascii="Arial" w:hAnsi="Arial" w:cs="Arial"/>
          <w:sz w:val="24"/>
          <w:szCs w:val="24"/>
        </w:rPr>
        <w:t xml:space="preserve"> because although there are craft elements in any profession the craft element is not enough to make it a profession. </w:t>
      </w:r>
      <w:r w:rsidR="006959EF">
        <w:rPr>
          <w:rFonts w:ascii="Arial" w:hAnsi="Arial" w:cs="Arial"/>
          <w:sz w:val="24"/>
          <w:szCs w:val="24"/>
        </w:rPr>
        <w:t>John</w:t>
      </w:r>
      <w:r w:rsidRPr="0055686C">
        <w:rPr>
          <w:rFonts w:ascii="Arial" w:hAnsi="Arial" w:cs="Arial"/>
          <w:sz w:val="24"/>
          <w:szCs w:val="24"/>
        </w:rPr>
        <w:t xml:space="preserve"> defended passionately </w:t>
      </w:r>
      <w:r w:rsidR="006959EF">
        <w:rPr>
          <w:rFonts w:ascii="Arial" w:hAnsi="Arial" w:cs="Arial"/>
          <w:sz w:val="24"/>
          <w:szCs w:val="24"/>
        </w:rPr>
        <w:t>this notion:</w:t>
      </w:r>
    </w:p>
    <w:p w:rsidR="0055686C" w:rsidRDefault="00E8061B" w:rsidP="00844482">
      <w:pPr>
        <w:spacing w:line="240" w:lineRule="auto"/>
        <w:ind w:left="284"/>
        <w:rPr>
          <w:rFonts w:ascii="Arial" w:hAnsi="Arial" w:cs="Arial"/>
          <w:sz w:val="24"/>
          <w:szCs w:val="24"/>
        </w:rPr>
      </w:pPr>
      <w:r>
        <w:rPr>
          <w:rFonts w:ascii="Arial" w:hAnsi="Arial" w:cs="Arial"/>
          <w:sz w:val="24"/>
          <w:szCs w:val="24"/>
        </w:rPr>
        <w:lastRenderedPageBreak/>
        <w:t>I</w:t>
      </w:r>
      <w:r w:rsidR="0055686C" w:rsidRPr="0055686C">
        <w:rPr>
          <w:rFonts w:ascii="Arial" w:hAnsi="Arial" w:cs="Arial"/>
          <w:sz w:val="24"/>
          <w:szCs w:val="24"/>
        </w:rPr>
        <w:t>f any profession is about intellectual work it is surely teaching because we are dealing with children’s minds, ideas, understandings, as well as their feelings, their own humanity. I just shudder to think of it if we take out the opportunity to study of education within the preparation and then continue</w:t>
      </w:r>
      <w:r>
        <w:rPr>
          <w:rFonts w:ascii="Arial" w:hAnsi="Arial" w:cs="Arial"/>
          <w:sz w:val="24"/>
          <w:szCs w:val="24"/>
        </w:rPr>
        <w:t xml:space="preserve"> to study it through the career</w:t>
      </w:r>
      <w:r w:rsidR="0055686C" w:rsidRPr="0055686C">
        <w:rPr>
          <w:rFonts w:ascii="Arial" w:hAnsi="Arial" w:cs="Arial"/>
          <w:sz w:val="24"/>
          <w:szCs w:val="24"/>
        </w:rPr>
        <w:t>.</w:t>
      </w:r>
    </w:p>
    <w:p w:rsidR="00DA77A0" w:rsidRPr="0055686C" w:rsidRDefault="00DA77A0" w:rsidP="006959EF">
      <w:pPr>
        <w:spacing w:line="360" w:lineRule="auto"/>
        <w:ind w:left="284"/>
        <w:rPr>
          <w:rFonts w:ascii="Arial" w:hAnsi="Arial" w:cs="Arial"/>
          <w:sz w:val="24"/>
          <w:szCs w:val="24"/>
        </w:rPr>
      </w:pPr>
    </w:p>
    <w:p w:rsidR="0055686C" w:rsidRDefault="00870A25" w:rsidP="00690F5F">
      <w:pPr>
        <w:spacing w:line="480" w:lineRule="auto"/>
        <w:rPr>
          <w:rFonts w:ascii="Arial" w:hAnsi="Arial" w:cs="Arial"/>
          <w:sz w:val="24"/>
          <w:szCs w:val="24"/>
        </w:rPr>
      </w:pPr>
      <w:r>
        <w:rPr>
          <w:rFonts w:ascii="Arial" w:hAnsi="Arial" w:cs="Arial"/>
          <w:sz w:val="24"/>
          <w:szCs w:val="24"/>
        </w:rPr>
        <w:t>John was</w:t>
      </w:r>
      <w:r w:rsidR="0055686C" w:rsidRPr="0055686C">
        <w:rPr>
          <w:rFonts w:ascii="Arial" w:hAnsi="Arial" w:cs="Arial"/>
          <w:sz w:val="24"/>
          <w:szCs w:val="24"/>
        </w:rPr>
        <w:t xml:space="preserve"> less optimistic </w:t>
      </w:r>
      <w:r>
        <w:rPr>
          <w:rFonts w:ascii="Arial" w:hAnsi="Arial" w:cs="Arial"/>
          <w:sz w:val="24"/>
          <w:szCs w:val="24"/>
        </w:rPr>
        <w:t xml:space="preserve">and </w:t>
      </w:r>
      <w:r w:rsidR="0055686C" w:rsidRPr="0055686C">
        <w:rPr>
          <w:rFonts w:ascii="Arial" w:hAnsi="Arial" w:cs="Arial"/>
          <w:sz w:val="24"/>
          <w:szCs w:val="24"/>
        </w:rPr>
        <w:t xml:space="preserve">suggested that a move away from an intellectual basis for ITP </w:t>
      </w:r>
      <w:r w:rsidR="00F93767">
        <w:rPr>
          <w:rFonts w:ascii="Arial" w:hAnsi="Arial" w:cs="Arial"/>
          <w:sz w:val="24"/>
          <w:szCs w:val="24"/>
        </w:rPr>
        <w:t>‘</w:t>
      </w:r>
      <w:r w:rsidR="0055686C" w:rsidRPr="0055686C">
        <w:rPr>
          <w:rFonts w:ascii="Arial" w:hAnsi="Arial" w:cs="Arial"/>
          <w:sz w:val="24"/>
          <w:szCs w:val="24"/>
        </w:rPr>
        <w:t>will actually dehumanise teaching in schools</w:t>
      </w:r>
      <w:r w:rsidR="00F93767">
        <w:rPr>
          <w:rFonts w:ascii="Arial" w:hAnsi="Arial" w:cs="Arial"/>
          <w:sz w:val="24"/>
          <w:szCs w:val="24"/>
        </w:rPr>
        <w:t>’</w:t>
      </w:r>
      <w:r w:rsidR="0055686C" w:rsidRPr="0055686C">
        <w:rPr>
          <w:rFonts w:ascii="Arial" w:hAnsi="Arial" w:cs="Arial"/>
          <w:sz w:val="24"/>
          <w:szCs w:val="24"/>
        </w:rPr>
        <w:t xml:space="preserve"> and </w:t>
      </w:r>
      <w:r>
        <w:rPr>
          <w:rFonts w:ascii="Arial" w:hAnsi="Arial" w:cs="Arial"/>
          <w:sz w:val="24"/>
          <w:szCs w:val="24"/>
        </w:rPr>
        <w:t xml:space="preserve">he </w:t>
      </w:r>
      <w:r w:rsidR="0055686C" w:rsidRPr="0055686C">
        <w:rPr>
          <w:rFonts w:ascii="Arial" w:hAnsi="Arial" w:cs="Arial"/>
          <w:sz w:val="24"/>
          <w:szCs w:val="24"/>
        </w:rPr>
        <w:t xml:space="preserve">was unable to bind to a simple view of teacher education concluding that </w:t>
      </w:r>
      <w:r w:rsidR="00F93767">
        <w:rPr>
          <w:rFonts w:ascii="Arial" w:hAnsi="Arial" w:cs="Arial"/>
          <w:sz w:val="24"/>
          <w:szCs w:val="24"/>
        </w:rPr>
        <w:t>‘</w:t>
      </w:r>
      <w:r w:rsidR="0055686C" w:rsidRPr="0055686C">
        <w:rPr>
          <w:rFonts w:ascii="Arial" w:hAnsi="Arial" w:cs="Arial"/>
          <w:sz w:val="24"/>
          <w:szCs w:val="24"/>
        </w:rPr>
        <w:t>it’s got to be about</w:t>
      </w:r>
      <w:r>
        <w:rPr>
          <w:rFonts w:ascii="Arial" w:hAnsi="Arial" w:cs="Arial"/>
          <w:sz w:val="24"/>
          <w:szCs w:val="24"/>
        </w:rPr>
        <w:t xml:space="preserve"> understanding pedagogy really</w:t>
      </w:r>
      <w:r w:rsidR="00F93767">
        <w:rPr>
          <w:rFonts w:ascii="Arial" w:hAnsi="Arial" w:cs="Arial"/>
          <w:sz w:val="24"/>
          <w:szCs w:val="24"/>
        </w:rPr>
        <w:t>’</w:t>
      </w:r>
      <w:r w:rsidR="0055686C" w:rsidRPr="0055686C">
        <w:rPr>
          <w:rFonts w:ascii="Arial" w:hAnsi="Arial" w:cs="Arial"/>
          <w:sz w:val="24"/>
          <w:szCs w:val="24"/>
        </w:rPr>
        <w:t>.</w:t>
      </w:r>
    </w:p>
    <w:p w:rsidR="006959EF" w:rsidRPr="00D035FF" w:rsidRDefault="006959EF" w:rsidP="006959EF">
      <w:pPr>
        <w:spacing w:line="360" w:lineRule="auto"/>
        <w:rPr>
          <w:rFonts w:ascii="Arial" w:hAnsi="Arial" w:cs="Arial"/>
          <w:sz w:val="12"/>
          <w:szCs w:val="12"/>
        </w:rPr>
      </w:pPr>
    </w:p>
    <w:p w:rsidR="0055686C" w:rsidRPr="0055686C" w:rsidRDefault="0055686C" w:rsidP="006959EF">
      <w:pPr>
        <w:spacing w:line="360" w:lineRule="auto"/>
        <w:rPr>
          <w:rFonts w:ascii="Arial" w:hAnsi="Arial" w:cs="Arial"/>
          <w:sz w:val="24"/>
          <w:szCs w:val="24"/>
        </w:rPr>
      </w:pPr>
      <w:r w:rsidRPr="0055686C">
        <w:rPr>
          <w:rFonts w:ascii="Arial" w:hAnsi="Arial" w:cs="Arial"/>
          <w:sz w:val="24"/>
          <w:szCs w:val="24"/>
        </w:rPr>
        <w:t>The question for the work-based questionnaire derived from this section was:</w:t>
      </w:r>
    </w:p>
    <w:p w:rsidR="0055686C" w:rsidRDefault="0055686C" w:rsidP="006959EF">
      <w:pPr>
        <w:spacing w:line="360" w:lineRule="auto"/>
        <w:rPr>
          <w:rFonts w:ascii="Arial" w:hAnsi="Arial" w:cs="Arial"/>
          <w:b/>
          <w:i/>
          <w:sz w:val="24"/>
          <w:szCs w:val="24"/>
        </w:rPr>
      </w:pPr>
      <w:r w:rsidRPr="0055686C">
        <w:rPr>
          <w:rFonts w:ascii="Arial" w:hAnsi="Arial" w:cs="Arial"/>
          <w:b/>
          <w:i/>
          <w:sz w:val="24"/>
          <w:szCs w:val="24"/>
        </w:rPr>
        <w:t>Q7: If education is about imparting knowledge and understanding how much ‘know how’ as well as other knowledge makes for effective initial preparation of teachers would you say?</w:t>
      </w:r>
    </w:p>
    <w:p w:rsidR="00327D7F" w:rsidRDefault="009A1967" w:rsidP="00D035FF">
      <w:pPr>
        <w:spacing w:line="360" w:lineRule="auto"/>
        <w:rPr>
          <w:rFonts w:ascii="Arial" w:hAnsi="Arial" w:cs="Arial"/>
          <w:sz w:val="24"/>
          <w:szCs w:val="24"/>
        </w:rPr>
      </w:pPr>
      <w:r>
        <w:rPr>
          <w:rFonts w:ascii="Arial" w:hAnsi="Arial" w:cs="Arial"/>
          <w:sz w:val="24"/>
          <w:szCs w:val="24"/>
        </w:rPr>
        <w:t>It sought to ascertain views about the balance of theory and practice in a future model of ITP.</w:t>
      </w:r>
    </w:p>
    <w:p w:rsidR="00D035FF" w:rsidRPr="00D035FF" w:rsidRDefault="00D035FF" w:rsidP="00D035FF">
      <w:pPr>
        <w:spacing w:line="360" w:lineRule="auto"/>
        <w:rPr>
          <w:rFonts w:ascii="Arial" w:hAnsi="Arial" w:cs="Arial"/>
          <w:sz w:val="12"/>
          <w:szCs w:val="12"/>
        </w:rPr>
      </w:pPr>
    </w:p>
    <w:p w:rsidR="0055686C" w:rsidRPr="000B00B6" w:rsidRDefault="0055686C" w:rsidP="00DD736F">
      <w:pPr>
        <w:pStyle w:val="ListParagraph"/>
        <w:numPr>
          <w:ilvl w:val="2"/>
          <w:numId w:val="47"/>
        </w:numPr>
        <w:spacing w:line="360" w:lineRule="auto"/>
        <w:rPr>
          <w:rFonts w:ascii="Arial" w:hAnsi="Arial" w:cs="Arial"/>
          <w:b/>
          <w:sz w:val="24"/>
          <w:szCs w:val="24"/>
        </w:rPr>
      </w:pPr>
      <w:r w:rsidRPr="000B00B6">
        <w:rPr>
          <w:rFonts w:ascii="Arial" w:hAnsi="Arial" w:cs="Arial"/>
          <w:b/>
          <w:sz w:val="24"/>
          <w:szCs w:val="24"/>
        </w:rPr>
        <w:t xml:space="preserve">Government </w:t>
      </w:r>
    </w:p>
    <w:p w:rsidR="0055686C" w:rsidRPr="0055686C" w:rsidRDefault="0055686C" w:rsidP="00690F5F">
      <w:pPr>
        <w:spacing w:line="480" w:lineRule="auto"/>
        <w:rPr>
          <w:rFonts w:ascii="Arial" w:hAnsi="Arial" w:cs="Arial"/>
          <w:bCs/>
          <w:color w:val="FF0000"/>
          <w:sz w:val="24"/>
          <w:szCs w:val="24"/>
        </w:rPr>
      </w:pPr>
      <w:r w:rsidRPr="0055686C">
        <w:rPr>
          <w:rFonts w:ascii="Arial" w:hAnsi="Arial" w:cs="Arial"/>
          <w:sz w:val="24"/>
          <w:szCs w:val="24"/>
        </w:rPr>
        <w:t xml:space="preserve">There was a wide consensus </w:t>
      </w:r>
      <w:r w:rsidR="00582FEF">
        <w:rPr>
          <w:rFonts w:ascii="Arial" w:hAnsi="Arial" w:cs="Arial"/>
          <w:sz w:val="24"/>
          <w:szCs w:val="24"/>
        </w:rPr>
        <w:t xml:space="preserve">across all participants </w:t>
      </w:r>
      <w:r w:rsidRPr="0055686C">
        <w:rPr>
          <w:rFonts w:ascii="Arial" w:hAnsi="Arial" w:cs="Arial"/>
          <w:sz w:val="24"/>
          <w:szCs w:val="24"/>
        </w:rPr>
        <w:t xml:space="preserve">that teacher training and education in its wider sense was not simply triply-troubled, but </w:t>
      </w:r>
      <w:r w:rsidR="00F93767">
        <w:rPr>
          <w:rFonts w:ascii="Arial" w:hAnsi="Arial" w:cs="Arial"/>
          <w:sz w:val="24"/>
          <w:szCs w:val="24"/>
        </w:rPr>
        <w:t>‘</w:t>
      </w:r>
      <w:proofErr w:type="spellStart"/>
      <w:r w:rsidRPr="0055686C">
        <w:rPr>
          <w:rFonts w:ascii="Arial" w:hAnsi="Arial" w:cs="Arial"/>
          <w:sz w:val="24"/>
          <w:szCs w:val="24"/>
        </w:rPr>
        <w:t>quadruply</w:t>
      </w:r>
      <w:proofErr w:type="spellEnd"/>
      <w:r w:rsidRPr="0055686C">
        <w:rPr>
          <w:rFonts w:ascii="Arial" w:hAnsi="Arial" w:cs="Arial"/>
          <w:sz w:val="24"/>
          <w:szCs w:val="24"/>
        </w:rPr>
        <w:t xml:space="preserve"> troubled</w:t>
      </w:r>
      <w:r w:rsidR="00F93767">
        <w:rPr>
          <w:rFonts w:ascii="Arial" w:hAnsi="Arial" w:cs="Arial"/>
          <w:sz w:val="24"/>
          <w:szCs w:val="24"/>
        </w:rPr>
        <w:t>’</w:t>
      </w:r>
      <w:r w:rsidRPr="0055686C">
        <w:rPr>
          <w:rFonts w:ascii="Arial" w:hAnsi="Arial" w:cs="Arial"/>
          <w:sz w:val="24"/>
          <w:szCs w:val="24"/>
        </w:rPr>
        <w:t xml:space="preserve"> </w:t>
      </w:r>
      <w:r w:rsidR="00B75461">
        <w:rPr>
          <w:rFonts w:ascii="Arial" w:hAnsi="Arial" w:cs="Arial"/>
          <w:sz w:val="24"/>
          <w:szCs w:val="24"/>
        </w:rPr>
        <w:t>(</w:t>
      </w:r>
      <w:r w:rsidR="004E46A2">
        <w:rPr>
          <w:rFonts w:ascii="Arial" w:hAnsi="Arial" w:cs="Arial"/>
          <w:sz w:val="24"/>
          <w:szCs w:val="24"/>
        </w:rPr>
        <w:t>Daniel</w:t>
      </w:r>
      <w:r w:rsidR="00B75461">
        <w:rPr>
          <w:rFonts w:ascii="Arial" w:hAnsi="Arial" w:cs="Arial"/>
          <w:sz w:val="24"/>
          <w:szCs w:val="24"/>
        </w:rPr>
        <w:t>)</w:t>
      </w:r>
      <w:r w:rsidRPr="0055686C">
        <w:rPr>
          <w:rFonts w:ascii="Arial" w:hAnsi="Arial" w:cs="Arial"/>
          <w:sz w:val="24"/>
          <w:szCs w:val="24"/>
        </w:rPr>
        <w:t xml:space="preserve"> due to government and political agendas.</w:t>
      </w:r>
      <w:r w:rsidR="00B75461">
        <w:rPr>
          <w:rFonts w:ascii="Arial" w:hAnsi="Arial" w:cs="Arial"/>
          <w:sz w:val="24"/>
          <w:szCs w:val="24"/>
        </w:rPr>
        <w:t xml:space="preserve"> The notion that</w:t>
      </w:r>
      <w:r w:rsidRPr="0055686C">
        <w:rPr>
          <w:rFonts w:ascii="Arial" w:hAnsi="Arial" w:cs="Arial"/>
          <w:sz w:val="24"/>
          <w:szCs w:val="24"/>
        </w:rPr>
        <w:t xml:space="preserve"> various political ideologies are deemed to be educational matters and should be taught in school was also explored.  A sense that Government should respect </w:t>
      </w:r>
      <w:r w:rsidR="007B76DF">
        <w:rPr>
          <w:rFonts w:ascii="Arial" w:hAnsi="Arial" w:cs="Arial"/>
          <w:sz w:val="24"/>
          <w:szCs w:val="24"/>
        </w:rPr>
        <w:t>universities</w:t>
      </w:r>
      <w:r w:rsidRPr="0055686C">
        <w:rPr>
          <w:rFonts w:ascii="Arial" w:hAnsi="Arial" w:cs="Arial"/>
          <w:sz w:val="24"/>
          <w:szCs w:val="24"/>
        </w:rPr>
        <w:t xml:space="preserve"> and a desire to </w:t>
      </w:r>
      <w:r w:rsidRPr="0055686C">
        <w:rPr>
          <w:rFonts w:ascii="Arial" w:hAnsi="Arial" w:cs="Arial"/>
          <w:bCs/>
          <w:sz w:val="24"/>
          <w:szCs w:val="24"/>
        </w:rPr>
        <w:t xml:space="preserve">see a government working in a mutually trusting and respectful manner with HEIs to support them in the teaching of subjects and engage in mature responsible and intellectual discussion was voiced. </w:t>
      </w:r>
    </w:p>
    <w:p w:rsidR="00DA77A0" w:rsidRDefault="0055686C" w:rsidP="00690F5F">
      <w:pPr>
        <w:spacing w:line="480" w:lineRule="auto"/>
        <w:rPr>
          <w:rFonts w:ascii="Arial" w:hAnsi="Arial" w:cs="Arial"/>
          <w:sz w:val="24"/>
          <w:szCs w:val="24"/>
        </w:rPr>
      </w:pPr>
      <w:r w:rsidRPr="0055686C">
        <w:rPr>
          <w:rFonts w:ascii="Arial" w:hAnsi="Arial" w:cs="Arial"/>
          <w:sz w:val="24"/>
          <w:szCs w:val="24"/>
        </w:rPr>
        <w:t xml:space="preserve">Maintaining the professionalism of education was considered by </w:t>
      </w:r>
      <w:r w:rsidR="00B75461">
        <w:rPr>
          <w:rFonts w:ascii="Arial" w:hAnsi="Arial" w:cs="Arial"/>
          <w:sz w:val="24"/>
          <w:szCs w:val="24"/>
        </w:rPr>
        <w:t>Sue</w:t>
      </w:r>
      <w:r w:rsidRPr="0055686C">
        <w:rPr>
          <w:rFonts w:ascii="Arial" w:hAnsi="Arial" w:cs="Arial"/>
          <w:sz w:val="24"/>
          <w:szCs w:val="24"/>
        </w:rPr>
        <w:t xml:space="preserve"> to be</w:t>
      </w:r>
      <w:r w:rsidR="00327D7F">
        <w:rPr>
          <w:rFonts w:ascii="Arial" w:hAnsi="Arial" w:cs="Arial"/>
          <w:sz w:val="24"/>
          <w:szCs w:val="24"/>
        </w:rPr>
        <w:t>:</w:t>
      </w:r>
    </w:p>
    <w:p w:rsidR="00077055" w:rsidRDefault="00077055" w:rsidP="00582FEF">
      <w:pPr>
        <w:spacing w:line="240" w:lineRule="auto"/>
        <w:ind w:left="284"/>
        <w:rPr>
          <w:rFonts w:ascii="Arial" w:hAnsi="Arial" w:cs="Arial"/>
          <w:sz w:val="24"/>
          <w:szCs w:val="24"/>
        </w:rPr>
      </w:pPr>
      <w:r>
        <w:rPr>
          <w:rFonts w:ascii="Arial" w:hAnsi="Arial" w:cs="Arial"/>
          <w:sz w:val="24"/>
          <w:szCs w:val="24"/>
        </w:rPr>
        <w:lastRenderedPageBreak/>
        <w:t>A</w:t>
      </w:r>
      <w:r w:rsidR="0055686C" w:rsidRPr="0055686C">
        <w:rPr>
          <w:rFonts w:ascii="Arial" w:hAnsi="Arial" w:cs="Arial"/>
          <w:sz w:val="24"/>
          <w:szCs w:val="24"/>
        </w:rPr>
        <w:t>bsolutely relevant, it’s essential but it’s not seen as essential by the present Government and indeed past government instead we’ve got a real ethos of conformism and com</w:t>
      </w:r>
      <w:r w:rsidR="00B75461">
        <w:rPr>
          <w:rFonts w:ascii="Arial" w:hAnsi="Arial" w:cs="Arial"/>
          <w:sz w:val="24"/>
          <w:szCs w:val="24"/>
        </w:rPr>
        <w:t>pliance and formulaic teaching</w:t>
      </w:r>
      <w:r w:rsidR="0055686C" w:rsidRPr="0055686C">
        <w:rPr>
          <w:rFonts w:ascii="Arial" w:hAnsi="Arial" w:cs="Arial"/>
          <w:sz w:val="24"/>
          <w:szCs w:val="24"/>
        </w:rPr>
        <w:t xml:space="preserve">. </w:t>
      </w:r>
    </w:p>
    <w:p w:rsidR="000F505F" w:rsidRPr="0055686C" w:rsidRDefault="000F505F" w:rsidP="00582FEF">
      <w:pPr>
        <w:spacing w:line="360" w:lineRule="auto"/>
        <w:rPr>
          <w:rFonts w:ascii="Arial" w:hAnsi="Arial" w:cs="Arial"/>
          <w:sz w:val="24"/>
          <w:szCs w:val="24"/>
        </w:rPr>
      </w:pPr>
    </w:p>
    <w:p w:rsidR="00582FEF" w:rsidRDefault="00582FEF" w:rsidP="00582FEF">
      <w:pPr>
        <w:spacing w:line="360" w:lineRule="auto"/>
        <w:rPr>
          <w:rFonts w:ascii="Arial" w:hAnsi="Arial" w:cs="Arial"/>
          <w:sz w:val="24"/>
          <w:szCs w:val="24"/>
        </w:rPr>
      </w:pPr>
      <w:r>
        <w:rPr>
          <w:rFonts w:ascii="Arial" w:hAnsi="Arial" w:cs="Arial"/>
          <w:sz w:val="24"/>
          <w:szCs w:val="24"/>
        </w:rPr>
        <w:t>Daniel observed</w:t>
      </w:r>
      <w:r w:rsidR="0055686C" w:rsidRPr="0055686C">
        <w:rPr>
          <w:rFonts w:ascii="Arial" w:hAnsi="Arial" w:cs="Arial"/>
          <w:sz w:val="24"/>
          <w:szCs w:val="24"/>
        </w:rPr>
        <w:t xml:space="preserve"> how the Government have introduced</w:t>
      </w:r>
      <w:r>
        <w:rPr>
          <w:rFonts w:ascii="Arial" w:hAnsi="Arial" w:cs="Arial"/>
          <w:sz w:val="24"/>
          <w:szCs w:val="24"/>
        </w:rPr>
        <w:t>:</w:t>
      </w:r>
    </w:p>
    <w:p w:rsidR="00582FEF" w:rsidRDefault="00582FEF" w:rsidP="00582FEF">
      <w:pPr>
        <w:spacing w:line="240" w:lineRule="auto"/>
        <w:ind w:left="284"/>
        <w:rPr>
          <w:rFonts w:ascii="Arial" w:hAnsi="Arial" w:cs="Arial"/>
          <w:sz w:val="24"/>
          <w:szCs w:val="24"/>
        </w:rPr>
      </w:pPr>
      <w:r>
        <w:rPr>
          <w:rFonts w:ascii="Arial" w:hAnsi="Arial" w:cs="Arial"/>
          <w:sz w:val="24"/>
          <w:szCs w:val="24"/>
        </w:rPr>
        <w:t>A</w:t>
      </w:r>
      <w:r w:rsidR="0055686C" w:rsidRPr="0055686C">
        <w:rPr>
          <w:rFonts w:ascii="Arial" w:hAnsi="Arial" w:cs="Arial"/>
          <w:sz w:val="24"/>
          <w:szCs w:val="24"/>
        </w:rPr>
        <w:t xml:space="preserve"> variety of schemes to minimise the impact of teacher education and these have almost invariably, these new schemes have been clawed back or marginalised by the te</w:t>
      </w:r>
      <w:r>
        <w:rPr>
          <w:rFonts w:ascii="Arial" w:hAnsi="Arial" w:cs="Arial"/>
          <w:sz w:val="24"/>
          <w:szCs w:val="24"/>
        </w:rPr>
        <w:t>acher education industry</w:t>
      </w:r>
      <w:r w:rsidR="0055686C" w:rsidRPr="0055686C">
        <w:rPr>
          <w:rFonts w:ascii="Arial" w:hAnsi="Arial" w:cs="Arial"/>
          <w:sz w:val="24"/>
          <w:szCs w:val="24"/>
        </w:rPr>
        <w:t>.</w:t>
      </w:r>
    </w:p>
    <w:p w:rsidR="00582FEF" w:rsidRPr="00690F5F" w:rsidRDefault="00582FEF" w:rsidP="00582FEF">
      <w:pPr>
        <w:spacing w:line="360" w:lineRule="auto"/>
        <w:ind w:left="284"/>
        <w:rPr>
          <w:rFonts w:ascii="Arial" w:hAnsi="Arial" w:cs="Arial"/>
          <w:sz w:val="12"/>
          <w:szCs w:val="12"/>
        </w:rPr>
      </w:pPr>
    </w:p>
    <w:p w:rsidR="000F505F" w:rsidRPr="0055686C" w:rsidRDefault="0055686C" w:rsidP="00690F5F">
      <w:pPr>
        <w:spacing w:line="480" w:lineRule="auto"/>
        <w:rPr>
          <w:rFonts w:ascii="Arial" w:hAnsi="Arial" w:cs="Arial"/>
          <w:sz w:val="24"/>
          <w:szCs w:val="24"/>
        </w:rPr>
      </w:pPr>
      <w:r w:rsidRPr="0055686C">
        <w:rPr>
          <w:rFonts w:ascii="Arial" w:hAnsi="Arial" w:cs="Arial"/>
          <w:sz w:val="24"/>
          <w:szCs w:val="24"/>
        </w:rPr>
        <w:t xml:space="preserve">Indeed, the influx of new initiatives in education and the constant changing of the curriculum has led to a situation where teachers are forever having to redesign their teaching in response to what is happening above; </w:t>
      </w:r>
      <w:r w:rsidR="00F93767">
        <w:rPr>
          <w:rFonts w:ascii="Arial" w:hAnsi="Arial" w:cs="Arial"/>
          <w:sz w:val="24"/>
          <w:szCs w:val="24"/>
        </w:rPr>
        <w:t>‘</w:t>
      </w:r>
      <w:r w:rsidRPr="0055686C">
        <w:rPr>
          <w:rFonts w:ascii="Arial" w:hAnsi="Arial" w:cs="Arial"/>
          <w:sz w:val="24"/>
          <w:szCs w:val="24"/>
        </w:rPr>
        <w:t>we know it’s only temporary we have to play this game until the next Government or until the next initiative</w:t>
      </w:r>
      <w:r w:rsidR="00F93767">
        <w:rPr>
          <w:rFonts w:ascii="Arial" w:hAnsi="Arial" w:cs="Arial"/>
          <w:sz w:val="24"/>
          <w:szCs w:val="24"/>
        </w:rPr>
        <w:t>’</w:t>
      </w:r>
      <w:r w:rsidRPr="0055686C">
        <w:rPr>
          <w:rFonts w:ascii="Arial" w:hAnsi="Arial" w:cs="Arial"/>
          <w:sz w:val="24"/>
          <w:szCs w:val="24"/>
        </w:rPr>
        <w:t xml:space="preserve"> </w:t>
      </w:r>
      <w:r w:rsidR="00B75461">
        <w:rPr>
          <w:rFonts w:ascii="Arial" w:hAnsi="Arial" w:cs="Arial"/>
          <w:sz w:val="24"/>
          <w:szCs w:val="24"/>
        </w:rPr>
        <w:t>(</w:t>
      </w:r>
      <w:r w:rsidR="004E46A2">
        <w:rPr>
          <w:rFonts w:ascii="Arial" w:hAnsi="Arial" w:cs="Arial"/>
          <w:sz w:val="24"/>
          <w:szCs w:val="24"/>
        </w:rPr>
        <w:t>Daniel</w:t>
      </w:r>
      <w:r w:rsidR="00B75461">
        <w:rPr>
          <w:rFonts w:ascii="Arial" w:hAnsi="Arial" w:cs="Arial"/>
          <w:sz w:val="24"/>
          <w:szCs w:val="24"/>
        </w:rPr>
        <w:t>)</w:t>
      </w:r>
      <w:r w:rsidRPr="0055686C">
        <w:rPr>
          <w:rFonts w:ascii="Arial" w:hAnsi="Arial" w:cs="Arial"/>
          <w:sz w:val="24"/>
          <w:szCs w:val="24"/>
        </w:rPr>
        <w:t>.</w:t>
      </w:r>
    </w:p>
    <w:p w:rsidR="0055686C" w:rsidRPr="0055686C" w:rsidRDefault="0055686C" w:rsidP="00690F5F">
      <w:pPr>
        <w:spacing w:line="480" w:lineRule="auto"/>
        <w:rPr>
          <w:rFonts w:ascii="Arial" w:hAnsi="Arial" w:cs="Arial"/>
          <w:bCs/>
          <w:sz w:val="24"/>
          <w:szCs w:val="24"/>
        </w:rPr>
      </w:pPr>
      <w:r w:rsidRPr="0055686C">
        <w:rPr>
          <w:rFonts w:ascii="Arial" w:hAnsi="Arial" w:cs="Arial"/>
          <w:bCs/>
          <w:sz w:val="24"/>
          <w:szCs w:val="24"/>
        </w:rPr>
        <w:t>There was a</w:t>
      </w:r>
      <w:r w:rsidR="00582FEF">
        <w:rPr>
          <w:rFonts w:ascii="Arial" w:hAnsi="Arial" w:cs="Arial"/>
          <w:bCs/>
          <w:sz w:val="24"/>
          <w:szCs w:val="24"/>
        </w:rPr>
        <w:t>lso</w:t>
      </w:r>
      <w:r w:rsidRPr="0055686C">
        <w:rPr>
          <w:rFonts w:ascii="Arial" w:hAnsi="Arial" w:cs="Arial"/>
          <w:bCs/>
          <w:sz w:val="24"/>
          <w:szCs w:val="24"/>
        </w:rPr>
        <w:t xml:space="preserve"> general consensus across the sample that although schools have been given more freedom by Government, there are still high pressures to conform. Assertions were made that </w:t>
      </w:r>
      <w:r w:rsidRPr="0055686C">
        <w:rPr>
          <w:rFonts w:ascii="Arial" w:hAnsi="Arial" w:cs="Arial"/>
          <w:sz w:val="24"/>
          <w:szCs w:val="24"/>
        </w:rPr>
        <w:t xml:space="preserve">Government policy has no intention of understanding a good pedagogical professional base and suggested that there is </w:t>
      </w:r>
      <w:proofErr w:type="gramStart"/>
      <w:r w:rsidRPr="0055686C">
        <w:rPr>
          <w:rFonts w:ascii="Arial" w:hAnsi="Arial" w:cs="Arial"/>
          <w:sz w:val="24"/>
          <w:szCs w:val="24"/>
        </w:rPr>
        <w:t>a disconnect</w:t>
      </w:r>
      <w:proofErr w:type="gramEnd"/>
      <w:r w:rsidRPr="0055686C">
        <w:rPr>
          <w:rFonts w:ascii="Arial" w:hAnsi="Arial" w:cs="Arial"/>
          <w:sz w:val="24"/>
          <w:szCs w:val="24"/>
        </w:rPr>
        <w:t xml:space="preserve"> between government and</w:t>
      </w:r>
      <w:r w:rsidRPr="0055686C">
        <w:rPr>
          <w:rFonts w:ascii="Arial" w:hAnsi="Arial" w:cs="Arial"/>
          <w:i/>
          <w:sz w:val="24"/>
          <w:szCs w:val="24"/>
        </w:rPr>
        <w:t xml:space="preserve"> </w:t>
      </w:r>
      <w:r w:rsidRPr="0055686C">
        <w:rPr>
          <w:rFonts w:ascii="Arial" w:hAnsi="Arial" w:cs="Arial"/>
          <w:sz w:val="24"/>
          <w:szCs w:val="24"/>
        </w:rPr>
        <w:t xml:space="preserve">practice.  Subsequently, </w:t>
      </w:r>
      <w:r w:rsidR="00F93767">
        <w:rPr>
          <w:rFonts w:ascii="Arial" w:hAnsi="Arial" w:cs="Arial"/>
          <w:sz w:val="24"/>
          <w:szCs w:val="24"/>
        </w:rPr>
        <w:t>‘</w:t>
      </w:r>
      <w:r w:rsidRPr="0055686C">
        <w:rPr>
          <w:rFonts w:ascii="Arial" w:hAnsi="Arial" w:cs="Arial"/>
          <w:sz w:val="24"/>
          <w:szCs w:val="24"/>
        </w:rPr>
        <w:t>teachers haven’t had the room to prioritise the confidence to select and defend what they’re doing so well</w:t>
      </w:r>
      <w:r w:rsidR="00F93767">
        <w:rPr>
          <w:rFonts w:ascii="Arial" w:hAnsi="Arial" w:cs="Arial"/>
          <w:sz w:val="24"/>
          <w:szCs w:val="24"/>
        </w:rPr>
        <w:t>’</w:t>
      </w:r>
      <w:r w:rsidRPr="0055686C">
        <w:rPr>
          <w:rFonts w:ascii="Arial" w:hAnsi="Arial" w:cs="Arial"/>
          <w:sz w:val="24"/>
          <w:szCs w:val="24"/>
        </w:rPr>
        <w:t xml:space="preserve"> </w:t>
      </w:r>
      <w:r w:rsidR="00B75461">
        <w:rPr>
          <w:rFonts w:ascii="Arial" w:hAnsi="Arial" w:cs="Arial"/>
          <w:sz w:val="24"/>
          <w:szCs w:val="24"/>
        </w:rPr>
        <w:t>(</w:t>
      </w:r>
      <w:r w:rsidR="004E46A2">
        <w:rPr>
          <w:rFonts w:ascii="Arial" w:hAnsi="Arial" w:cs="Arial"/>
          <w:sz w:val="24"/>
          <w:szCs w:val="24"/>
        </w:rPr>
        <w:t>Kate</w:t>
      </w:r>
      <w:r w:rsidR="00B75461">
        <w:rPr>
          <w:rFonts w:ascii="Arial" w:hAnsi="Arial" w:cs="Arial"/>
          <w:sz w:val="24"/>
          <w:szCs w:val="24"/>
        </w:rPr>
        <w:t>)</w:t>
      </w:r>
      <w:r w:rsidRPr="0055686C">
        <w:rPr>
          <w:rFonts w:ascii="Arial" w:hAnsi="Arial" w:cs="Arial"/>
          <w:sz w:val="24"/>
          <w:szCs w:val="24"/>
        </w:rPr>
        <w:t>.</w:t>
      </w:r>
    </w:p>
    <w:p w:rsidR="0055686C" w:rsidRPr="0055686C" w:rsidRDefault="0055686C" w:rsidP="00690F5F">
      <w:pPr>
        <w:spacing w:line="480" w:lineRule="auto"/>
        <w:rPr>
          <w:rFonts w:ascii="Arial" w:hAnsi="Arial" w:cs="Arial"/>
          <w:sz w:val="24"/>
          <w:szCs w:val="24"/>
        </w:rPr>
      </w:pPr>
      <w:r w:rsidRPr="0055686C">
        <w:rPr>
          <w:rFonts w:ascii="Arial" w:hAnsi="Arial" w:cs="Arial"/>
          <w:sz w:val="24"/>
          <w:szCs w:val="24"/>
        </w:rPr>
        <w:t xml:space="preserve">Serious concerns were voiced about the current coalition government supporting a model of ITP which is </w:t>
      </w:r>
      <w:r w:rsidR="00F93767">
        <w:rPr>
          <w:rFonts w:ascii="Arial" w:hAnsi="Arial" w:cs="Arial"/>
          <w:sz w:val="24"/>
          <w:szCs w:val="24"/>
        </w:rPr>
        <w:t>‘</w:t>
      </w:r>
      <w:r w:rsidRPr="0055686C">
        <w:rPr>
          <w:rFonts w:ascii="Arial" w:hAnsi="Arial" w:cs="Arial"/>
          <w:sz w:val="24"/>
          <w:szCs w:val="24"/>
        </w:rPr>
        <w:t>utterly intolerant to anything other than didactic teaching</w:t>
      </w:r>
      <w:r w:rsidR="00F93767">
        <w:rPr>
          <w:rFonts w:ascii="Arial" w:hAnsi="Arial" w:cs="Arial"/>
          <w:sz w:val="24"/>
          <w:szCs w:val="24"/>
        </w:rPr>
        <w:t>’</w:t>
      </w:r>
      <w:r w:rsidRPr="0055686C">
        <w:rPr>
          <w:rFonts w:ascii="Arial" w:hAnsi="Arial" w:cs="Arial"/>
          <w:sz w:val="24"/>
          <w:szCs w:val="24"/>
        </w:rPr>
        <w:t xml:space="preserve"> </w:t>
      </w:r>
      <w:r w:rsidR="004E46A2">
        <w:rPr>
          <w:rFonts w:ascii="Arial" w:hAnsi="Arial" w:cs="Arial"/>
          <w:sz w:val="24"/>
          <w:szCs w:val="24"/>
        </w:rPr>
        <w:t>Jane</w:t>
      </w:r>
      <w:r w:rsidRPr="0055686C">
        <w:rPr>
          <w:rFonts w:ascii="Arial" w:hAnsi="Arial" w:cs="Arial"/>
          <w:sz w:val="24"/>
          <w:szCs w:val="24"/>
        </w:rPr>
        <w:t xml:space="preserve">. However, it was acknowledged that ITP, whatever guise it adopts, is always inspected by an Ofsted inspector and that it is often of a much better quality and much less variable than most school inspection and inspectors.  </w:t>
      </w:r>
    </w:p>
    <w:p w:rsidR="000F505F" w:rsidRPr="0055686C" w:rsidRDefault="0055686C" w:rsidP="00690F5F">
      <w:pPr>
        <w:spacing w:line="480" w:lineRule="auto"/>
        <w:rPr>
          <w:rFonts w:ascii="Arial" w:hAnsi="Arial" w:cs="Arial"/>
          <w:sz w:val="24"/>
          <w:szCs w:val="24"/>
        </w:rPr>
      </w:pPr>
      <w:r w:rsidRPr="0055686C">
        <w:rPr>
          <w:rFonts w:ascii="Arial" w:hAnsi="Arial" w:cs="Arial"/>
          <w:sz w:val="24"/>
          <w:szCs w:val="24"/>
        </w:rPr>
        <w:t xml:space="preserve">One interesting response </w:t>
      </w:r>
      <w:r w:rsidR="00B75461">
        <w:rPr>
          <w:rFonts w:ascii="Arial" w:hAnsi="Arial" w:cs="Arial"/>
          <w:sz w:val="24"/>
          <w:szCs w:val="24"/>
        </w:rPr>
        <w:t xml:space="preserve">shared by both Jane and Sue, </w:t>
      </w:r>
      <w:r w:rsidRPr="0055686C">
        <w:rPr>
          <w:rFonts w:ascii="Arial" w:hAnsi="Arial" w:cs="Arial"/>
          <w:sz w:val="24"/>
          <w:szCs w:val="24"/>
        </w:rPr>
        <w:t xml:space="preserve">suggested that the danger to HEIs was less threatening from Government than from Higher Education Institutions </w:t>
      </w:r>
      <w:r w:rsidRPr="0055686C">
        <w:rPr>
          <w:rFonts w:ascii="Arial" w:hAnsi="Arial" w:cs="Arial"/>
          <w:sz w:val="24"/>
          <w:szCs w:val="24"/>
        </w:rPr>
        <w:lastRenderedPageBreak/>
        <w:t xml:space="preserve">themselves who find education departments are </w:t>
      </w:r>
      <w:r w:rsidR="00F93767">
        <w:rPr>
          <w:rFonts w:ascii="Arial" w:hAnsi="Arial" w:cs="Arial"/>
          <w:sz w:val="24"/>
          <w:szCs w:val="24"/>
        </w:rPr>
        <w:t>‘</w:t>
      </w:r>
      <w:r w:rsidRPr="0055686C">
        <w:rPr>
          <w:rFonts w:ascii="Arial" w:hAnsi="Arial" w:cs="Arial"/>
          <w:sz w:val="24"/>
          <w:szCs w:val="24"/>
        </w:rPr>
        <w:t>always an ill fit within their framework</w:t>
      </w:r>
      <w:r w:rsidR="00F93767">
        <w:rPr>
          <w:rFonts w:ascii="Arial" w:hAnsi="Arial" w:cs="Arial"/>
          <w:sz w:val="24"/>
          <w:szCs w:val="24"/>
        </w:rPr>
        <w:t>’</w:t>
      </w:r>
      <w:r w:rsidRPr="0055686C">
        <w:rPr>
          <w:rFonts w:ascii="Arial" w:hAnsi="Arial" w:cs="Arial"/>
          <w:sz w:val="24"/>
          <w:szCs w:val="24"/>
        </w:rPr>
        <w:t xml:space="preserve"> </w:t>
      </w:r>
      <w:r w:rsidR="004E46A2">
        <w:rPr>
          <w:rFonts w:ascii="Arial" w:hAnsi="Arial" w:cs="Arial"/>
          <w:sz w:val="24"/>
          <w:szCs w:val="24"/>
        </w:rPr>
        <w:t>Sue</w:t>
      </w:r>
      <w:r w:rsidRPr="0055686C">
        <w:rPr>
          <w:rFonts w:ascii="Arial" w:hAnsi="Arial" w:cs="Arial"/>
          <w:sz w:val="24"/>
          <w:szCs w:val="24"/>
        </w:rPr>
        <w:t>.</w:t>
      </w:r>
    </w:p>
    <w:p w:rsidR="000F505F" w:rsidRPr="0055686C" w:rsidRDefault="0055686C" w:rsidP="00690F5F">
      <w:pPr>
        <w:spacing w:line="480" w:lineRule="auto"/>
        <w:rPr>
          <w:rFonts w:ascii="Arial" w:hAnsi="Arial" w:cs="Arial"/>
          <w:sz w:val="24"/>
          <w:szCs w:val="24"/>
        </w:rPr>
      </w:pPr>
      <w:r w:rsidRPr="0055686C">
        <w:rPr>
          <w:rFonts w:ascii="Arial" w:hAnsi="Arial" w:cs="Arial"/>
          <w:sz w:val="24"/>
          <w:szCs w:val="24"/>
        </w:rPr>
        <w:t xml:space="preserve">Governmental initiatives such as the free schools policy, born out of the Academies Act (2010), was referred to as </w:t>
      </w:r>
      <w:r w:rsidR="00F93767">
        <w:rPr>
          <w:rFonts w:ascii="Arial" w:hAnsi="Arial" w:cs="Arial"/>
          <w:sz w:val="24"/>
          <w:szCs w:val="24"/>
        </w:rPr>
        <w:t>‘</w:t>
      </w:r>
      <w:r w:rsidRPr="0055686C">
        <w:rPr>
          <w:rFonts w:ascii="Arial" w:hAnsi="Arial" w:cs="Arial"/>
          <w:sz w:val="24"/>
          <w:szCs w:val="24"/>
        </w:rPr>
        <w:t>an accident starting to happen</w:t>
      </w:r>
      <w:r w:rsidR="00F93767">
        <w:rPr>
          <w:rFonts w:ascii="Arial" w:hAnsi="Arial" w:cs="Arial"/>
          <w:sz w:val="24"/>
          <w:szCs w:val="24"/>
        </w:rPr>
        <w:t>’</w:t>
      </w:r>
      <w:r w:rsidRPr="0055686C">
        <w:rPr>
          <w:rFonts w:ascii="Arial" w:hAnsi="Arial" w:cs="Arial"/>
          <w:sz w:val="24"/>
          <w:szCs w:val="24"/>
        </w:rPr>
        <w:t xml:space="preserve"> </w:t>
      </w:r>
      <w:r w:rsidR="00B75461">
        <w:rPr>
          <w:rFonts w:ascii="Arial" w:hAnsi="Arial" w:cs="Arial"/>
          <w:sz w:val="24"/>
          <w:szCs w:val="24"/>
        </w:rPr>
        <w:t xml:space="preserve">by </w:t>
      </w:r>
      <w:r w:rsidR="004E46A2">
        <w:rPr>
          <w:rFonts w:ascii="Arial" w:hAnsi="Arial" w:cs="Arial"/>
          <w:sz w:val="24"/>
          <w:szCs w:val="24"/>
        </w:rPr>
        <w:t>Jane</w:t>
      </w:r>
      <w:r w:rsidRPr="0055686C">
        <w:rPr>
          <w:rFonts w:ascii="Arial" w:hAnsi="Arial" w:cs="Arial"/>
          <w:sz w:val="24"/>
          <w:szCs w:val="24"/>
        </w:rPr>
        <w:t xml:space="preserve"> and concerns were shared over the projected number of free schools in the future given that they can employ people without QTS. That said, </w:t>
      </w:r>
      <w:r w:rsidR="00B75461">
        <w:rPr>
          <w:rFonts w:ascii="Arial" w:hAnsi="Arial" w:cs="Arial"/>
          <w:sz w:val="24"/>
          <w:szCs w:val="24"/>
        </w:rPr>
        <w:t>she</w:t>
      </w:r>
      <w:r w:rsidRPr="0055686C">
        <w:rPr>
          <w:rFonts w:ascii="Arial" w:hAnsi="Arial" w:cs="Arial"/>
          <w:sz w:val="24"/>
          <w:szCs w:val="24"/>
        </w:rPr>
        <w:t xml:space="preserve"> also acknowledged that schools have always had the jurisdiction to appoint non-qualified staff.</w:t>
      </w:r>
    </w:p>
    <w:p w:rsidR="000F505F" w:rsidRPr="0055686C" w:rsidRDefault="0055686C" w:rsidP="00690F5F">
      <w:pPr>
        <w:spacing w:line="480" w:lineRule="auto"/>
        <w:rPr>
          <w:rFonts w:ascii="Arial" w:hAnsi="Arial" w:cs="Arial"/>
          <w:sz w:val="24"/>
          <w:szCs w:val="24"/>
        </w:rPr>
      </w:pPr>
      <w:r w:rsidRPr="0055686C">
        <w:rPr>
          <w:rFonts w:ascii="Arial" w:hAnsi="Arial" w:cs="Arial"/>
          <w:sz w:val="24"/>
          <w:szCs w:val="24"/>
        </w:rPr>
        <w:t>A further consequence of the model of teaching as outlined</w:t>
      </w:r>
      <w:r w:rsidR="004107A1">
        <w:rPr>
          <w:rFonts w:ascii="Arial" w:hAnsi="Arial" w:cs="Arial"/>
          <w:sz w:val="24"/>
          <w:szCs w:val="24"/>
        </w:rPr>
        <w:t xml:space="preserve"> in </w:t>
      </w:r>
      <w:r w:rsidR="00543766">
        <w:rPr>
          <w:rFonts w:ascii="Arial" w:hAnsi="Arial" w:cs="Arial"/>
          <w:i/>
          <w:sz w:val="24"/>
          <w:szCs w:val="24"/>
        </w:rPr>
        <w:t>The Importance of Teaching</w:t>
      </w:r>
      <w:r w:rsidRPr="0055686C">
        <w:rPr>
          <w:rFonts w:ascii="Arial" w:hAnsi="Arial" w:cs="Arial"/>
          <w:sz w:val="24"/>
          <w:szCs w:val="24"/>
        </w:rPr>
        <w:t xml:space="preserve"> (2010) was captured by </w:t>
      </w:r>
      <w:r w:rsidR="00B75461">
        <w:rPr>
          <w:rFonts w:ascii="Arial" w:hAnsi="Arial" w:cs="Arial"/>
          <w:sz w:val="24"/>
          <w:szCs w:val="24"/>
        </w:rPr>
        <w:t>John</w:t>
      </w:r>
      <w:r w:rsidRPr="0055686C">
        <w:rPr>
          <w:rFonts w:ascii="Arial" w:hAnsi="Arial" w:cs="Arial"/>
          <w:sz w:val="24"/>
          <w:szCs w:val="24"/>
        </w:rPr>
        <w:t xml:space="preserve"> who stated that such a model promotes the notion that </w:t>
      </w:r>
      <w:r w:rsidR="00F93767">
        <w:rPr>
          <w:rFonts w:ascii="Arial" w:hAnsi="Arial" w:cs="Arial"/>
          <w:sz w:val="24"/>
          <w:szCs w:val="24"/>
        </w:rPr>
        <w:t>‘</w:t>
      </w:r>
      <w:r w:rsidRPr="0055686C">
        <w:rPr>
          <w:rFonts w:ascii="Arial" w:hAnsi="Arial" w:cs="Arial"/>
          <w:sz w:val="24"/>
          <w:szCs w:val="24"/>
        </w:rPr>
        <w:t>the only important part of learning to be a teacher is achieved through being in classrooms and being observed by others and observing others</w:t>
      </w:r>
      <w:r w:rsidR="00F93767">
        <w:rPr>
          <w:rFonts w:ascii="Arial" w:hAnsi="Arial" w:cs="Arial"/>
          <w:sz w:val="24"/>
          <w:szCs w:val="24"/>
        </w:rPr>
        <w:t>’</w:t>
      </w:r>
      <w:r w:rsidRPr="0055686C">
        <w:rPr>
          <w:rFonts w:ascii="Arial" w:hAnsi="Arial" w:cs="Arial"/>
          <w:sz w:val="24"/>
          <w:szCs w:val="24"/>
        </w:rPr>
        <w:t xml:space="preserve"> and, perhaps most significantly, that </w:t>
      </w:r>
      <w:r w:rsidR="00F93767">
        <w:rPr>
          <w:rFonts w:ascii="Arial" w:hAnsi="Arial" w:cs="Arial"/>
          <w:sz w:val="24"/>
          <w:szCs w:val="24"/>
        </w:rPr>
        <w:t>‘</w:t>
      </w:r>
      <w:r w:rsidRPr="0055686C">
        <w:rPr>
          <w:rFonts w:ascii="Arial" w:hAnsi="Arial" w:cs="Arial"/>
          <w:sz w:val="24"/>
          <w:szCs w:val="24"/>
        </w:rPr>
        <w:t>the school based part is the only important part of teacher education</w:t>
      </w:r>
      <w:r w:rsidR="00F93767">
        <w:rPr>
          <w:rFonts w:ascii="Arial" w:hAnsi="Arial" w:cs="Arial"/>
          <w:sz w:val="24"/>
          <w:szCs w:val="24"/>
        </w:rPr>
        <w:t>’</w:t>
      </w:r>
      <w:r w:rsidRPr="0055686C">
        <w:rPr>
          <w:rFonts w:ascii="Arial" w:hAnsi="Arial" w:cs="Arial"/>
          <w:sz w:val="24"/>
          <w:szCs w:val="24"/>
        </w:rPr>
        <w:t xml:space="preserve">. Indeed, the whole concept of teaching seen in this light is one that they believed </w:t>
      </w:r>
      <w:r w:rsidR="00F93767">
        <w:rPr>
          <w:rFonts w:ascii="Arial" w:hAnsi="Arial" w:cs="Arial"/>
          <w:sz w:val="24"/>
          <w:szCs w:val="24"/>
        </w:rPr>
        <w:t>‘</w:t>
      </w:r>
      <w:r w:rsidRPr="0055686C">
        <w:rPr>
          <w:rFonts w:ascii="Arial" w:hAnsi="Arial" w:cs="Arial"/>
          <w:sz w:val="24"/>
          <w:szCs w:val="24"/>
        </w:rPr>
        <w:t>threatens the teaching profession actually</w:t>
      </w:r>
      <w:r w:rsidR="00F93767">
        <w:rPr>
          <w:rFonts w:ascii="Arial" w:hAnsi="Arial" w:cs="Arial"/>
          <w:sz w:val="24"/>
          <w:szCs w:val="24"/>
        </w:rPr>
        <w:t>’</w:t>
      </w:r>
      <w:r w:rsidRPr="0055686C">
        <w:rPr>
          <w:rFonts w:ascii="Arial" w:hAnsi="Arial" w:cs="Arial"/>
          <w:sz w:val="24"/>
          <w:szCs w:val="24"/>
        </w:rPr>
        <w:t xml:space="preserve"> </w:t>
      </w:r>
      <w:r w:rsidR="00B75461">
        <w:rPr>
          <w:rFonts w:ascii="Arial" w:hAnsi="Arial" w:cs="Arial"/>
          <w:sz w:val="24"/>
          <w:szCs w:val="24"/>
        </w:rPr>
        <w:t>(</w:t>
      </w:r>
      <w:r w:rsidR="004E46A2">
        <w:rPr>
          <w:rFonts w:ascii="Arial" w:hAnsi="Arial" w:cs="Arial"/>
          <w:sz w:val="24"/>
          <w:szCs w:val="24"/>
        </w:rPr>
        <w:t>John</w:t>
      </w:r>
      <w:r w:rsidR="00B75461">
        <w:rPr>
          <w:rFonts w:ascii="Arial" w:hAnsi="Arial" w:cs="Arial"/>
          <w:sz w:val="24"/>
          <w:szCs w:val="24"/>
        </w:rPr>
        <w:t>)</w:t>
      </w:r>
      <w:r w:rsidRPr="0055686C">
        <w:rPr>
          <w:rFonts w:ascii="Arial" w:hAnsi="Arial" w:cs="Arial"/>
          <w:sz w:val="24"/>
          <w:szCs w:val="24"/>
        </w:rPr>
        <w:t>.</w:t>
      </w:r>
    </w:p>
    <w:p w:rsidR="000F505F" w:rsidRPr="0055686C" w:rsidRDefault="0055686C" w:rsidP="00690F5F">
      <w:pPr>
        <w:spacing w:line="480" w:lineRule="auto"/>
        <w:rPr>
          <w:rFonts w:ascii="Arial" w:hAnsi="Arial" w:cs="Arial"/>
          <w:sz w:val="24"/>
          <w:szCs w:val="24"/>
        </w:rPr>
      </w:pPr>
      <w:r w:rsidRPr="0055686C">
        <w:rPr>
          <w:rFonts w:ascii="Arial" w:hAnsi="Arial" w:cs="Arial"/>
          <w:sz w:val="24"/>
          <w:szCs w:val="24"/>
        </w:rPr>
        <w:t xml:space="preserve">References were also made to </w:t>
      </w:r>
      <w:r w:rsidR="00F93767">
        <w:rPr>
          <w:rFonts w:ascii="Arial" w:hAnsi="Arial" w:cs="Arial"/>
          <w:sz w:val="24"/>
          <w:szCs w:val="24"/>
        </w:rPr>
        <w:t>‘</w:t>
      </w:r>
      <w:r w:rsidRPr="0055686C">
        <w:rPr>
          <w:rFonts w:ascii="Arial" w:hAnsi="Arial" w:cs="Arial"/>
          <w:sz w:val="24"/>
          <w:szCs w:val="24"/>
        </w:rPr>
        <w:t xml:space="preserve">attacks made on theoretical underpinning in 1992 and to Kenneth Clark’s </w:t>
      </w:r>
      <w:r w:rsidR="00F93767">
        <w:rPr>
          <w:rFonts w:ascii="Arial" w:hAnsi="Arial" w:cs="Arial"/>
          <w:sz w:val="24"/>
          <w:szCs w:val="24"/>
        </w:rPr>
        <w:t>‘</w:t>
      </w:r>
      <w:r w:rsidRPr="0055686C">
        <w:rPr>
          <w:rFonts w:ascii="Arial" w:hAnsi="Arial" w:cs="Arial"/>
          <w:sz w:val="24"/>
          <w:szCs w:val="24"/>
        </w:rPr>
        <w:t>barmy theory</w:t>
      </w:r>
      <w:r w:rsidR="00F93767">
        <w:rPr>
          <w:rFonts w:ascii="Arial" w:hAnsi="Arial" w:cs="Arial"/>
          <w:sz w:val="24"/>
          <w:szCs w:val="24"/>
        </w:rPr>
        <w:t>’</w:t>
      </w:r>
      <w:r w:rsidRPr="0055686C">
        <w:rPr>
          <w:rFonts w:ascii="Arial" w:hAnsi="Arial" w:cs="Arial"/>
          <w:sz w:val="24"/>
          <w:szCs w:val="24"/>
        </w:rPr>
        <w:t xml:space="preserve"> and the accusations that all teacher educators were left wing subversives. Crucially, </w:t>
      </w:r>
      <w:r w:rsidR="00B75461">
        <w:rPr>
          <w:rFonts w:ascii="Arial" w:hAnsi="Arial" w:cs="Arial"/>
          <w:sz w:val="24"/>
          <w:szCs w:val="24"/>
        </w:rPr>
        <w:t>John claimed</w:t>
      </w:r>
      <w:r w:rsidRPr="0055686C">
        <w:rPr>
          <w:rFonts w:ascii="Arial" w:hAnsi="Arial" w:cs="Arial"/>
          <w:sz w:val="24"/>
          <w:szCs w:val="24"/>
        </w:rPr>
        <w:t xml:space="preserve"> that what current policy is trying to do is </w:t>
      </w:r>
      <w:r w:rsidR="00F93767">
        <w:rPr>
          <w:rFonts w:ascii="Arial" w:hAnsi="Arial" w:cs="Arial"/>
          <w:sz w:val="24"/>
          <w:szCs w:val="24"/>
        </w:rPr>
        <w:t>‘</w:t>
      </w:r>
      <w:r w:rsidRPr="0055686C">
        <w:rPr>
          <w:rFonts w:ascii="Arial" w:hAnsi="Arial" w:cs="Arial"/>
          <w:sz w:val="24"/>
          <w:szCs w:val="24"/>
        </w:rPr>
        <w:t xml:space="preserve">undermine the partnership and turn it into an entirely craft model which </w:t>
      </w:r>
      <w:r w:rsidR="00B75461">
        <w:rPr>
          <w:rFonts w:ascii="Arial" w:hAnsi="Arial" w:cs="Arial"/>
          <w:sz w:val="24"/>
          <w:szCs w:val="24"/>
        </w:rPr>
        <w:t xml:space="preserve">doesn’t really need </w:t>
      </w:r>
      <w:r w:rsidR="00C4708F">
        <w:rPr>
          <w:rFonts w:ascii="Arial" w:hAnsi="Arial" w:cs="Arial"/>
          <w:sz w:val="24"/>
          <w:szCs w:val="24"/>
        </w:rPr>
        <w:t>university</w:t>
      </w:r>
      <w:r w:rsidR="00F93767">
        <w:rPr>
          <w:rFonts w:ascii="Arial" w:hAnsi="Arial" w:cs="Arial"/>
          <w:sz w:val="24"/>
          <w:szCs w:val="24"/>
        </w:rPr>
        <w:t>’</w:t>
      </w:r>
      <w:r w:rsidRPr="0055686C">
        <w:rPr>
          <w:rFonts w:ascii="Arial" w:hAnsi="Arial" w:cs="Arial"/>
          <w:sz w:val="24"/>
          <w:szCs w:val="24"/>
        </w:rPr>
        <w:t>.</w:t>
      </w:r>
    </w:p>
    <w:p w:rsidR="0055686C" w:rsidRPr="0055686C" w:rsidRDefault="0055686C" w:rsidP="00690F5F">
      <w:pPr>
        <w:spacing w:line="480" w:lineRule="auto"/>
        <w:rPr>
          <w:rFonts w:ascii="Arial" w:hAnsi="Arial" w:cs="Arial"/>
          <w:sz w:val="24"/>
          <w:szCs w:val="24"/>
        </w:rPr>
      </w:pPr>
      <w:r w:rsidRPr="0055686C">
        <w:rPr>
          <w:rFonts w:ascii="Arial" w:hAnsi="Arial" w:cs="Arial"/>
          <w:sz w:val="24"/>
          <w:szCs w:val="24"/>
        </w:rPr>
        <w:t>The question for the work-based questionnaire derived from this section was:</w:t>
      </w:r>
    </w:p>
    <w:p w:rsidR="0055686C" w:rsidRDefault="0055686C" w:rsidP="00582FEF">
      <w:pPr>
        <w:spacing w:line="360" w:lineRule="auto"/>
        <w:rPr>
          <w:rFonts w:ascii="Arial" w:hAnsi="Arial" w:cs="Arial"/>
          <w:b/>
          <w:i/>
          <w:sz w:val="24"/>
          <w:szCs w:val="24"/>
        </w:rPr>
      </w:pPr>
      <w:r w:rsidRPr="0055686C">
        <w:rPr>
          <w:rFonts w:ascii="Arial" w:hAnsi="Arial" w:cs="Arial"/>
          <w:b/>
          <w:i/>
          <w:sz w:val="24"/>
          <w:szCs w:val="24"/>
        </w:rPr>
        <w:t>Q8: An influx of new initiatives in education and the regular changes to the curriculum has led to a situation where teachers perpetually have to redesign their teaching in response to what the government dictates. A consequence of the craft/apprenticeship mo</w:t>
      </w:r>
      <w:r w:rsidR="001700D1">
        <w:rPr>
          <w:rFonts w:ascii="Arial" w:hAnsi="Arial" w:cs="Arial"/>
          <w:b/>
          <w:i/>
          <w:sz w:val="24"/>
          <w:szCs w:val="24"/>
        </w:rPr>
        <w:t xml:space="preserve">del of teaching outlined in </w:t>
      </w:r>
      <w:r w:rsidR="00543766">
        <w:rPr>
          <w:rFonts w:ascii="Arial" w:hAnsi="Arial" w:cs="Arial"/>
          <w:b/>
          <w:i/>
          <w:sz w:val="24"/>
          <w:szCs w:val="24"/>
        </w:rPr>
        <w:t>The Importance of Teaching</w:t>
      </w:r>
      <w:r w:rsidRPr="0055686C">
        <w:rPr>
          <w:rFonts w:ascii="Arial" w:hAnsi="Arial" w:cs="Arial"/>
          <w:b/>
          <w:i/>
          <w:sz w:val="24"/>
          <w:szCs w:val="24"/>
        </w:rPr>
        <w:t xml:space="preserve"> believes the only important part of learning to be a teacher is achieved through </w:t>
      </w:r>
      <w:r w:rsidRPr="0055686C">
        <w:rPr>
          <w:rFonts w:ascii="Arial" w:hAnsi="Arial" w:cs="Arial"/>
          <w:b/>
          <w:i/>
          <w:sz w:val="24"/>
          <w:szCs w:val="24"/>
        </w:rPr>
        <w:lastRenderedPageBreak/>
        <w:t>being in classrooms and that the school based part is the only important part of teacher education.  Do you feel that this whole concept of teaching threatens the future of teaching as a profession?</w:t>
      </w:r>
    </w:p>
    <w:p w:rsidR="0074055D" w:rsidRDefault="00C43901" w:rsidP="0055686C">
      <w:pPr>
        <w:spacing w:line="480" w:lineRule="auto"/>
        <w:rPr>
          <w:rFonts w:ascii="Arial" w:hAnsi="Arial" w:cs="Arial"/>
          <w:sz w:val="24"/>
          <w:szCs w:val="24"/>
        </w:rPr>
      </w:pPr>
      <w:r>
        <w:rPr>
          <w:rFonts w:ascii="Arial" w:hAnsi="Arial" w:cs="Arial"/>
          <w:sz w:val="24"/>
          <w:szCs w:val="24"/>
        </w:rPr>
        <w:t>It sought to ascertain views about the impact of Governmental policy on any future model of ITP</w:t>
      </w:r>
      <w:r w:rsidR="00514401">
        <w:rPr>
          <w:rFonts w:ascii="Arial" w:hAnsi="Arial" w:cs="Arial"/>
          <w:sz w:val="24"/>
          <w:szCs w:val="24"/>
        </w:rPr>
        <w:t xml:space="preserve"> and on teaching as a profession per se</w:t>
      </w:r>
      <w:r>
        <w:rPr>
          <w:rFonts w:ascii="Arial" w:hAnsi="Arial" w:cs="Arial"/>
          <w:sz w:val="24"/>
          <w:szCs w:val="24"/>
        </w:rPr>
        <w:t>.</w:t>
      </w:r>
    </w:p>
    <w:p w:rsidR="00690F5F" w:rsidRPr="0055686C" w:rsidRDefault="00690F5F" w:rsidP="0055686C">
      <w:pPr>
        <w:spacing w:line="480" w:lineRule="auto"/>
        <w:rPr>
          <w:rFonts w:ascii="Arial" w:hAnsi="Arial" w:cs="Arial"/>
          <w:sz w:val="24"/>
          <w:szCs w:val="24"/>
        </w:rPr>
      </w:pPr>
    </w:p>
    <w:p w:rsidR="0055686C" w:rsidRPr="0055686C" w:rsidRDefault="0055686C" w:rsidP="0055686C">
      <w:pPr>
        <w:spacing w:line="480" w:lineRule="auto"/>
        <w:rPr>
          <w:rFonts w:ascii="Arial" w:hAnsi="Arial" w:cs="Arial"/>
          <w:b/>
          <w:sz w:val="24"/>
          <w:szCs w:val="24"/>
        </w:rPr>
      </w:pPr>
      <w:r w:rsidRPr="0055686C">
        <w:rPr>
          <w:rFonts w:ascii="Arial" w:hAnsi="Arial" w:cs="Arial"/>
          <w:b/>
          <w:sz w:val="24"/>
          <w:szCs w:val="24"/>
        </w:rPr>
        <w:t>4.2 Findings from work-based questionnaires</w:t>
      </w:r>
    </w:p>
    <w:p w:rsidR="0055686C" w:rsidRDefault="0055686C" w:rsidP="0055686C">
      <w:pPr>
        <w:spacing w:line="480" w:lineRule="auto"/>
        <w:rPr>
          <w:rFonts w:ascii="Arial" w:hAnsi="Arial" w:cs="Arial"/>
          <w:sz w:val="24"/>
          <w:szCs w:val="24"/>
        </w:rPr>
      </w:pPr>
      <w:r w:rsidRPr="0055686C">
        <w:rPr>
          <w:rFonts w:ascii="Arial" w:hAnsi="Arial" w:cs="Arial"/>
          <w:sz w:val="24"/>
          <w:szCs w:val="24"/>
        </w:rPr>
        <w:t xml:space="preserve">The purpose of the questionnaire was twofold: to obtain detailed descriptions of what an ITE </w:t>
      </w:r>
      <w:r w:rsidR="006D5AA3">
        <w:rPr>
          <w:rFonts w:ascii="Arial" w:hAnsi="Arial" w:cs="Arial"/>
          <w:sz w:val="24"/>
          <w:szCs w:val="24"/>
        </w:rPr>
        <w:t>partnership</w:t>
      </w:r>
      <w:r w:rsidRPr="0055686C">
        <w:rPr>
          <w:rFonts w:ascii="Arial" w:hAnsi="Arial" w:cs="Arial"/>
          <w:sz w:val="24"/>
          <w:szCs w:val="24"/>
        </w:rPr>
        <w:t xml:space="preserve"> in an HEI graded as outstanding by Ofsted </w:t>
      </w:r>
      <w:proofErr w:type="gramStart"/>
      <w:r w:rsidRPr="0055686C">
        <w:rPr>
          <w:rFonts w:ascii="Arial" w:hAnsi="Arial" w:cs="Arial"/>
          <w:sz w:val="24"/>
          <w:szCs w:val="24"/>
        </w:rPr>
        <w:t>2010,</w:t>
      </w:r>
      <w:proofErr w:type="gramEnd"/>
      <w:r w:rsidRPr="0055686C">
        <w:rPr>
          <w:rFonts w:ascii="Arial" w:hAnsi="Arial" w:cs="Arial"/>
          <w:sz w:val="24"/>
          <w:szCs w:val="24"/>
        </w:rPr>
        <w:t xml:space="preserve"> believes constitutes effective initial preparation of student teachers; to triangulate the expert sample findings within a work-based context. From a teaching staff of 30 and a further 10 school-based colleagues, 24 questionnaires were returned. The data is summarised below and presented under each of the questions drawn directly from the interview data responses. </w:t>
      </w:r>
    </w:p>
    <w:p w:rsidR="009342CC" w:rsidRDefault="009342CC" w:rsidP="009342CC">
      <w:pPr>
        <w:spacing w:line="480" w:lineRule="auto"/>
        <w:rPr>
          <w:rFonts w:ascii="Arial" w:hAnsi="Arial" w:cs="Arial"/>
          <w:sz w:val="24"/>
          <w:szCs w:val="24"/>
        </w:rPr>
      </w:pPr>
      <w:r w:rsidRPr="006D5AA3">
        <w:rPr>
          <w:rFonts w:ascii="Arial" w:hAnsi="Arial" w:cs="Arial"/>
          <w:sz w:val="24"/>
          <w:szCs w:val="24"/>
        </w:rPr>
        <w:t xml:space="preserve">Individual differences </w:t>
      </w:r>
      <w:r w:rsidR="00396557" w:rsidRPr="006D5AA3">
        <w:rPr>
          <w:rFonts w:ascii="Arial" w:hAnsi="Arial" w:cs="Arial"/>
          <w:sz w:val="24"/>
          <w:szCs w:val="24"/>
        </w:rPr>
        <w:t xml:space="preserve">and outliers, however, are also </w:t>
      </w:r>
      <w:r w:rsidRPr="006D5AA3">
        <w:rPr>
          <w:rFonts w:ascii="Arial" w:hAnsi="Arial" w:cs="Arial"/>
          <w:sz w:val="24"/>
          <w:szCs w:val="24"/>
        </w:rPr>
        <w:t>acknowledged in a section at the end of this c</w:t>
      </w:r>
      <w:r w:rsidR="00396557" w:rsidRPr="006D5AA3">
        <w:rPr>
          <w:rFonts w:ascii="Arial" w:hAnsi="Arial" w:cs="Arial"/>
          <w:sz w:val="24"/>
          <w:szCs w:val="24"/>
        </w:rPr>
        <w:t xml:space="preserve">hapter. </w:t>
      </w:r>
      <w:r w:rsidR="00A106B3">
        <w:rPr>
          <w:rFonts w:ascii="Arial" w:hAnsi="Arial" w:cs="Arial"/>
          <w:sz w:val="24"/>
          <w:szCs w:val="24"/>
        </w:rPr>
        <w:t>Responses</w:t>
      </w:r>
      <w:r w:rsidR="00396557" w:rsidRPr="006D5AA3">
        <w:rPr>
          <w:rFonts w:ascii="Arial" w:hAnsi="Arial" w:cs="Arial"/>
          <w:sz w:val="24"/>
          <w:szCs w:val="24"/>
        </w:rPr>
        <w:t xml:space="preserve"> </w:t>
      </w:r>
      <w:r w:rsidR="006D5AA3">
        <w:rPr>
          <w:rFonts w:ascii="Arial" w:hAnsi="Arial" w:cs="Arial"/>
          <w:sz w:val="24"/>
          <w:szCs w:val="24"/>
        </w:rPr>
        <w:t xml:space="preserve">are referred to by pseudonyms – in this case, (QR) for questionnaire respondent followed by a number rather than names due to the </w:t>
      </w:r>
      <w:r w:rsidR="00D368F0">
        <w:rPr>
          <w:rFonts w:ascii="Arial" w:hAnsi="Arial" w:cs="Arial"/>
          <w:sz w:val="24"/>
          <w:szCs w:val="24"/>
        </w:rPr>
        <w:t>quantity</w:t>
      </w:r>
      <w:r w:rsidR="006D5AA3">
        <w:rPr>
          <w:rFonts w:ascii="Arial" w:hAnsi="Arial" w:cs="Arial"/>
          <w:sz w:val="24"/>
          <w:szCs w:val="24"/>
        </w:rPr>
        <w:t xml:space="preserve"> involved. A</w:t>
      </w:r>
      <w:r w:rsidRPr="006D5AA3">
        <w:rPr>
          <w:rFonts w:ascii="Arial" w:hAnsi="Arial" w:cs="Arial"/>
          <w:sz w:val="24"/>
          <w:szCs w:val="24"/>
        </w:rPr>
        <w:t>n att</w:t>
      </w:r>
      <w:r w:rsidR="00396557" w:rsidRPr="006D5AA3">
        <w:rPr>
          <w:rFonts w:ascii="Arial" w:hAnsi="Arial" w:cs="Arial"/>
          <w:sz w:val="24"/>
          <w:szCs w:val="24"/>
        </w:rPr>
        <w:t xml:space="preserve">empt has been made to represent </w:t>
      </w:r>
      <w:r w:rsidR="006D5AA3">
        <w:rPr>
          <w:rFonts w:ascii="Arial" w:hAnsi="Arial" w:cs="Arial"/>
          <w:sz w:val="24"/>
          <w:szCs w:val="24"/>
        </w:rPr>
        <w:t>authentic voices and this time d</w:t>
      </w:r>
      <w:r w:rsidRPr="006D5AA3">
        <w:rPr>
          <w:rFonts w:ascii="Arial" w:hAnsi="Arial" w:cs="Arial"/>
          <w:sz w:val="24"/>
          <w:szCs w:val="24"/>
        </w:rPr>
        <w:t>irect quotations were chose</w:t>
      </w:r>
      <w:r w:rsidR="00396557" w:rsidRPr="006D5AA3">
        <w:rPr>
          <w:rFonts w:ascii="Arial" w:hAnsi="Arial" w:cs="Arial"/>
          <w:sz w:val="24"/>
          <w:szCs w:val="24"/>
        </w:rPr>
        <w:t>n based on four criteria</w:t>
      </w:r>
      <w:r w:rsidR="00C16479">
        <w:rPr>
          <w:rFonts w:ascii="Arial" w:hAnsi="Arial" w:cs="Arial"/>
          <w:sz w:val="24"/>
          <w:szCs w:val="24"/>
        </w:rPr>
        <w:t xml:space="preserve">:  </w:t>
      </w:r>
    </w:p>
    <w:p w:rsidR="007B46CE" w:rsidRPr="0098581F" w:rsidRDefault="007B46CE" w:rsidP="009342CC">
      <w:pPr>
        <w:spacing w:line="480" w:lineRule="auto"/>
        <w:rPr>
          <w:rFonts w:ascii="Arial" w:hAnsi="Arial" w:cs="Arial"/>
          <w:sz w:val="12"/>
          <w:szCs w:val="12"/>
        </w:rPr>
      </w:pPr>
    </w:p>
    <w:p w:rsidR="00396557" w:rsidRPr="00396CC5" w:rsidRDefault="00C16479" w:rsidP="00DD736F">
      <w:pPr>
        <w:pStyle w:val="ListParagraph"/>
        <w:numPr>
          <w:ilvl w:val="0"/>
          <w:numId w:val="46"/>
        </w:numPr>
        <w:spacing w:line="480" w:lineRule="auto"/>
        <w:rPr>
          <w:rFonts w:ascii="Arial" w:hAnsi="Arial" w:cs="Arial"/>
          <w:sz w:val="24"/>
          <w:szCs w:val="24"/>
          <w:highlight w:val="yellow"/>
        </w:rPr>
      </w:pPr>
      <w:r w:rsidRPr="00396CC5">
        <w:rPr>
          <w:rFonts w:ascii="Arial" w:hAnsi="Arial" w:cs="Arial"/>
          <w:sz w:val="24"/>
          <w:szCs w:val="24"/>
          <w:highlight w:val="yellow"/>
        </w:rPr>
        <w:t xml:space="preserve">they </w:t>
      </w:r>
      <w:r w:rsidR="00396557" w:rsidRPr="00396CC5">
        <w:rPr>
          <w:rFonts w:ascii="Arial" w:hAnsi="Arial" w:cs="Arial"/>
          <w:sz w:val="24"/>
          <w:szCs w:val="24"/>
          <w:highlight w:val="yellow"/>
        </w:rPr>
        <w:t>confirmed or refuted the data provided through the interview sample;</w:t>
      </w:r>
    </w:p>
    <w:p w:rsidR="00396557" w:rsidRPr="00396CC5" w:rsidRDefault="009342CC" w:rsidP="00DD736F">
      <w:pPr>
        <w:pStyle w:val="ListParagraph"/>
        <w:numPr>
          <w:ilvl w:val="0"/>
          <w:numId w:val="46"/>
        </w:numPr>
        <w:spacing w:line="480" w:lineRule="auto"/>
        <w:rPr>
          <w:rFonts w:ascii="Arial" w:hAnsi="Arial" w:cs="Arial"/>
          <w:sz w:val="24"/>
          <w:szCs w:val="24"/>
          <w:highlight w:val="yellow"/>
        </w:rPr>
      </w:pPr>
      <w:r w:rsidRPr="00396CC5">
        <w:rPr>
          <w:rFonts w:ascii="Arial" w:hAnsi="Arial" w:cs="Arial"/>
          <w:sz w:val="24"/>
          <w:szCs w:val="24"/>
          <w:highlight w:val="yellow"/>
        </w:rPr>
        <w:t xml:space="preserve">they were felt to represent the essence of the </w:t>
      </w:r>
      <w:r w:rsidR="00396557" w:rsidRPr="00396CC5">
        <w:rPr>
          <w:rFonts w:ascii="Arial" w:hAnsi="Arial" w:cs="Arial"/>
          <w:sz w:val="24"/>
          <w:szCs w:val="24"/>
          <w:highlight w:val="yellow"/>
        </w:rPr>
        <w:t>work-based and school-based partners’ views;</w:t>
      </w:r>
    </w:p>
    <w:p w:rsidR="009342CC" w:rsidRPr="00396CC5" w:rsidRDefault="00C16479" w:rsidP="00DD736F">
      <w:pPr>
        <w:pStyle w:val="ListParagraph"/>
        <w:numPr>
          <w:ilvl w:val="0"/>
          <w:numId w:val="46"/>
        </w:numPr>
        <w:spacing w:line="480" w:lineRule="auto"/>
        <w:rPr>
          <w:rFonts w:ascii="Arial" w:hAnsi="Arial" w:cs="Arial"/>
          <w:sz w:val="24"/>
          <w:szCs w:val="24"/>
          <w:highlight w:val="yellow"/>
        </w:rPr>
      </w:pPr>
      <w:r w:rsidRPr="00396CC5">
        <w:rPr>
          <w:rFonts w:ascii="Arial" w:hAnsi="Arial" w:cs="Arial"/>
          <w:sz w:val="24"/>
          <w:szCs w:val="24"/>
          <w:highlight w:val="yellow"/>
        </w:rPr>
        <w:t>they ga</w:t>
      </w:r>
      <w:r w:rsidR="009342CC" w:rsidRPr="00396CC5">
        <w:rPr>
          <w:rFonts w:ascii="Arial" w:hAnsi="Arial" w:cs="Arial"/>
          <w:sz w:val="24"/>
          <w:szCs w:val="24"/>
          <w:highlight w:val="yellow"/>
        </w:rPr>
        <w:t>ve a broadly equi</w:t>
      </w:r>
      <w:r w:rsidR="00396557" w:rsidRPr="00396CC5">
        <w:rPr>
          <w:rFonts w:ascii="Arial" w:hAnsi="Arial" w:cs="Arial"/>
          <w:sz w:val="24"/>
          <w:szCs w:val="24"/>
          <w:highlight w:val="yellow"/>
        </w:rPr>
        <w:t>table voice to each participant</w:t>
      </w:r>
      <w:r w:rsidRPr="00396CC5">
        <w:rPr>
          <w:rFonts w:ascii="Arial" w:hAnsi="Arial" w:cs="Arial"/>
          <w:sz w:val="24"/>
          <w:szCs w:val="24"/>
          <w:highlight w:val="yellow"/>
        </w:rPr>
        <w:t>;</w:t>
      </w:r>
    </w:p>
    <w:p w:rsidR="00A106B3" w:rsidRPr="00396CC5" w:rsidRDefault="00396557" w:rsidP="0055686C">
      <w:pPr>
        <w:pStyle w:val="ListParagraph"/>
        <w:numPr>
          <w:ilvl w:val="0"/>
          <w:numId w:val="46"/>
        </w:numPr>
        <w:spacing w:line="480" w:lineRule="auto"/>
        <w:rPr>
          <w:rFonts w:ascii="Arial" w:hAnsi="Arial" w:cs="Arial"/>
          <w:sz w:val="24"/>
          <w:szCs w:val="24"/>
          <w:highlight w:val="yellow"/>
        </w:rPr>
      </w:pPr>
      <w:proofErr w:type="gramStart"/>
      <w:r w:rsidRPr="00396CC5">
        <w:rPr>
          <w:rFonts w:ascii="Arial" w:hAnsi="Arial" w:cs="Arial"/>
          <w:sz w:val="24"/>
          <w:szCs w:val="24"/>
          <w:highlight w:val="yellow"/>
        </w:rPr>
        <w:t>the</w:t>
      </w:r>
      <w:r w:rsidR="00396CC5" w:rsidRPr="00396CC5">
        <w:rPr>
          <w:rFonts w:ascii="Arial" w:hAnsi="Arial" w:cs="Arial"/>
          <w:sz w:val="24"/>
          <w:szCs w:val="24"/>
          <w:highlight w:val="yellow"/>
        </w:rPr>
        <w:t>y</w:t>
      </w:r>
      <w:proofErr w:type="gramEnd"/>
      <w:r w:rsidRPr="00396CC5">
        <w:rPr>
          <w:rFonts w:ascii="Arial" w:hAnsi="Arial" w:cs="Arial"/>
          <w:sz w:val="24"/>
          <w:szCs w:val="24"/>
          <w:highlight w:val="yellow"/>
        </w:rPr>
        <w:t xml:space="preserve"> offered direct links to the research questions posed.</w:t>
      </w:r>
    </w:p>
    <w:p w:rsidR="009342CC" w:rsidRDefault="00A106B3" w:rsidP="00B10F44">
      <w:pPr>
        <w:spacing w:line="360" w:lineRule="auto"/>
        <w:ind w:left="284"/>
        <w:rPr>
          <w:rFonts w:ascii="Arial" w:hAnsi="Arial" w:cs="Arial"/>
          <w:b/>
          <w:sz w:val="24"/>
          <w:szCs w:val="24"/>
        </w:rPr>
      </w:pPr>
      <w:r w:rsidRPr="00A106B3">
        <w:rPr>
          <w:rFonts w:ascii="Arial" w:hAnsi="Arial" w:cs="Arial"/>
          <w:b/>
          <w:sz w:val="24"/>
          <w:szCs w:val="24"/>
        </w:rPr>
        <w:lastRenderedPageBreak/>
        <w:t xml:space="preserve">4.2.1 </w:t>
      </w:r>
      <w:r w:rsidR="00C4708F">
        <w:rPr>
          <w:rFonts w:ascii="Arial" w:hAnsi="Arial" w:cs="Arial"/>
          <w:b/>
          <w:sz w:val="24"/>
          <w:szCs w:val="24"/>
        </w:rPr>
        <w:t>University</w:t>
      </w:r>
    </w:p>
    <w:p w:rsidR="00A106B3" w:rsidRDefault="00A106B3" w:rsidP="00690F5F">
      <w:pPr>
        <w:spacing w:line="480" w:lineRule="auto"/>
        <w:rPr>
          <w:rFonts w:ascii="Arial" w:hAnsi="Arial" w:cs="Arial"/>
          <w:sz w:val="24"/>
          <w:szCs w:val="24"/>
        </w:rPr>
      </w:pPr>
      <w:r>
        <w:rPr>
          <w:rFonts w:ascii="Arial" w:hAnsi="Arial" w:cs="Arial"/>
          <w:sz w:val="24"/>
          <w:szCs w:val="24"/>
        </w:rPr>
        <w:t xml:space="preserve">The vast majority of </w:t>
      </w:r>
      <w:r w:rsidR="00336972">
        <w:rPr>
          <w:rFonts w:ascii="Arial" w:hAnsi="Arial" w:cs="Arial"/>
          <w:sz w:val="24"/>
          <w:szCs w:val="24"/>
        </w:rPr>
        <w:t xml:space="preserve">the questionnaire </w:t>
      </w:r>
      <w:r>
        <w:rPr>
          <w:rFonts w:ascii="Arial" w:hAnsi="Arial" w:cs="Arial"/>
          <w:sz w:val="24"/>
          <w:szCs w:val="24"/>
        </w:rPr>
        <w:t>respondents were strong advocates</w:t>
      </w:r>
      <w:r w:rsidRPr="00A106B3">
        <w:rPr>
          <w:rFonts w:ascii="Arial" w:hAnsi="Arial" w:cs="Arial"/>
          <w:sz w:val="24"/>
          <w:szCs w:val="24"/>
        </w:rPr>
        <w:t xml:space="preserve"> of an intel</w:t>
      </w:r>
      <w:r>
        <w:rPr>
          <w:rFonts w:ascii="Arial" w:hAnsi="Arial" w:cs="Arial"/>
          <w:sz w:val="24"/>
          <w:szCs w:val="24"/>
        </w:rPr>
        <w:t>lectual base to ITP and recognised the important role theory has for ITP to produce effective teachers. They also articulated the intrinsic link between theory and practice:</w:t>
      </w:r>
    </w:p>
    <w:p w:rsidR="00A106B3" w:rsidRPr="003A45E0" w:rsidRDefault="00A106B3" w:rsidP="00B10F44">
      <w:pPr>
        <w:spacing w:line="240" w:lineRule="auto"/>
        <w:ind w:left="284"/>
        <w:rPr>
          <w:rFonts w:ascii="Arial" w:hAnsi="Arial" w:cs="Arial"/>
          <w:i/>
          <w:sz w:val="24"/>
          <w:szCs w:val="24"/>
        </w:rPr>
      </w:pPr>
      <w:r w:rsidRPr="003A45E0">
        <w:rPr>
          <w:rFonts w:ascii="Arial" w:hAnsi="Arial" w:cs="Arial"/>
          <w:i/>
          <w:sz w:val="24"/>
          <w:szCs w:val="24"/>
        </w:rPr>
        <w:t>Teachers need to be reflective practitioners and know the theory behind teaching and learning. They need to be able to link theory to practice and vice versa. In having an intellectual base they are able to research to inform practice and improve teaching and learning through looking at evidence based research (QR1, lines 1-3).</w:t>
      </w:r>
    </w:p>
    <w:p w:rsidR="00336972" w:rsidRPr="003A45E0" w:rsidRDefault="00336972" w:rsidP="00336972">
      <w:pPr>
        <w:spacing w:line="240" w:lineRule="auto"/>
        <w:ind w:left="284"/>
        <w:rPr>
          <w:rFonts w:ascii="Arial" w:hAnsi="Arial" w:cs="Arial"/>
          <w:i/>
          <w:sz w:val="24"/>
          <w:szCs w:val="24"/>
        </w:rPr>
      </w:pPr>
      <w:r w:rsidRPr="003A45E0">
        <w:rPr>
          <w:rFonts w:ascii="Arial" w:hAnsi="Arial" w:cs="Arial"/>
          <w:i/>
          <w:sz w:val="24"/>
          <w:szCs w:val="24"/>
        </w:rPr>
        <w:t>Any ITE or CPD programme that does not respect the intellectual base of teaching as a profession would be highly impoverished, in my opinion (QR3, lines 12-13)</w:t>
      </w:r>
    </w:p>
    <w:p w:rsidR="00336972" w:rsidRPr="003A45E0" w:rsidRDefault="00873E5B" w:rsidP="00336972">
      <w:pPr>
        <w:spacing w:line="240" w:lineRule="auto"/>
        <w:ind w:left="284"/>
        <w:rPr>
          <w:rFonts w:ascii="Arial" w:hAnsi="Arial" w:cs="Arial"/>
          <w:i/>
          <w:sz w:val="24"/>
          <w:szCs w:val="24"/>
        </w:rPr>
      </w:pPr>
      <w:r>
        <w:rPr>
          <w:rFonts w:ascii="Arial" w:hAnsi="Arial" w:cs="Arial"/>
          <w:i/>
          <w:sz w:val="24"/>
          <w:szCs w:val="24"/>
        </w:rPr>
        <w:t>Enquiry</w:t>
      </w:r>
      <w:r w:rsidR="00336972" w:rsidRPr="003A45E0">
        <w:rPr>
          <w:rFonts w:ascii="Arial" w:hAnsi="Arial" w:cs="Arial"/>
          <w:i/>
          <w:sz w:val="24"/>
          <w:szCs w:val="24"/>
        </w:rPr>
        <w:t xml:space="preserve"> led learning and teaching are necessary for learning to be rich and meaningful (</w:t>
      </w:r>
      <w:r w:rsidR="00466725" w:rsidRPr="003A45E0">
        <w:rPr>
          <w:rFonts w:ascii="Arial" w:hAnsi="Arial" w:cs="Arial"/>
          <w:i/>
          <w:sz w:val="24"/>
          <w:szCs w:val="24"/>
        </w:rPr>
        <w:t xml:space="preserve">QR4, </w:t>
      </w:r>
      <w:r w:rsidR="00336972" w:rsidRPr="003A45E0">
        <w:rPr>
          <w:rFonts w:ascii="Arial" w:hAnsi="Arial" w:cs="Arial"/>
          <w:i/>
          <w:sz w:val="24"/>
          <w:szCs w:val="24"/>
        </w:rPr>
        <w:t>lines 21-24)</w:t>
      </w:r>
    </w:p>
    <w:p w:rsidR="00B56E4D" w:rsidRPr="003A45E0" w:rsidRDefault="00F70AA1" w:rsidP="00B56E4D">
      <w:pPr>
        <w:spacing w:line="240" w:lineRule="auto"/>
        <w:ind w:left="284"/>
        <w:rPr>
          <w:rFonts w:ascii="Arial" w:hAnsi="Arial" w:cs="Arial"/>
          <w:i/>
          <w:sz w:val="24"/>
          <w:szCs w:val="24"/>
        </w:rPr>
      </w:pPr>
      <w:r w:rsidRPr="003A45E0">
        <w:rPr>
          <w:rFonts w:ascii="Arial" w:hAnsi="Arial" w:cs="Arial"/>
          <w:i/>
          <w:sz w:val="24"/>
          <w:szCs w:val="24"/>
        </w:rPr>
        <w:t>although ‘hands on’ experience in schools is crucial, it is also vital that students understand the theoretical base, have a deep understanding of how children learn (rather than just what) and can link theory to practice, demonstrated in their developing pedagogy (QR10, lines 61-63)</w:t>
      </w:r>
    </w:p>
    <w:p w:rsidR="00B56E4D" w:rsidRPr="003A45E0" w:rsidRDefault="00B56E4D" w:rsidP="00B56E4D">
      <w:pPr>
        <w:spacing w:line="240" w:lineRule="auto"/>
        <w:ind w:left="284"/>
        <w:rPr>
          <w:rFonts w:ascii="Arial" w:hAnsi="Arial" w:cs="Arial"/>
          <w:i/>
          <w:sz w:val="24"/>
          <w:szCs w:val="24"/>
        </w:rPr>
      </w:pPr>
      <w:r w:rsidRPr="003A45E0">
        <w:rPr>
          <w:rFonts w:ascii="Arial" w:hAnsi="Arial" w:cs="Arial"/>
          <w:i/>
          <w:sz w:val="24"/>
          <w:szCs w:val="24"/>
        </w:rPr>
        <w:t xml:space="preserve">I truly don’t think the school based route addresses research </w:t>
      </w:r>
      <w:r w:rsidR="00873E5B">
        <w:rPr>
          <w:rFonts w:ascii="Arial" w:hAnsi="Arial" w:cs="Arial"/>
          <w:i/>
          <w:sz w:val="24"/>
          <w:szCs w:val="24"/>
        </w:rPr>
        <w:t>enquiry</w:t>
      </w:r>
      <w:r w:rsidRPr="003A45E0">
        <w:rPr>
          <w:rFonts w:ascii="Arial" w:hAnsi="Arial" w:cs="Arial"/>
          <w:i/>
          <w:sz w:val="24"/>
          <w:szCs w:val="24"/>
        </w:rPr>
        <w:t xml:space="preserve"> (</w:t>
      </w:r>
      <w:r w:rsidR="00352C60" w:rsidRPr="003A45E0">
        <w:rPr>
          <w:rFonts w:ascii="Arial" w:hAnsi="Arial" w:cs="Arial"/>
          <w:i/>
          <w:sz w:val="24"/>
          <w:szCs w:val="24"/>
        </w:rPr>
        <w:t xml:space="preserve">QR15, </w:t>
      </w:r>
      <w:r w:rsidRPr="003A45E0">
        <w:rPr>
          <w:rFonts w:ascii="Arial" w:hAnsi="Arial" w:cs="Arial"/>
          <w:i/>
          <w:sz w:val="24"/>
          <w:szCs w:val="24"/>
        </w:rPr>
        <w:t>line 49-50)</w:t>
      </w:r>
    </w:p>
    <w:p w:rsidR="00A106B3" w:rsidRDefault="00A106B3" w:rsidP="00B56E4D">
      <w:pPr>
        <w:spacing w:line="360" w:lineRule="auto"/>
        <w:rPr>
          <w:rFonts w:ascii="Arial" w:hAnsi="Arial" w:cs="Arial"/>
          <w:sz w:val="24"/>
          <w:szCs w:val="24"/>
        </w:rPr>
      </w:pPr>
    </w:p>
    <w:p w:rsidR="00A106B3" w:rsidRPr="00A106B3" w:rsidRDefault="00A106B3" w:rsidP="00B10F44">
      <w:pPr>
        <w:spacing w:line="360" w:lineRule="auto"/>
        <w:rPr>
          <w:rFonts w:ascii="Arial" w:hAnsi="Arial" w:cs="Arial"/>
          <w:sz w:val="24"/>
          <w:szCs w:val="24"/>
        </w:rPr>
      </w:pPr>
      <w:r>
        <w:rPr>
          <w:rFonts w:ascii="Arial" w:hAnsi="Arial" w:cs="Arial"/>
          <w:sz w:val="24"/>
          <w:szCs w:val="24"/>
        </w:rPr>
        <w:t xml:space="preserve"> </w:t>
      </w:r>
      <w:r w:rsidR="00B10F44">
        <w:rPr>
          <w:rFonts w:ascii="Arial" w:hAnsi="Arial" w:cs="Arial"/>
          <w:sz w:val="24"/>
          <w:szCs w:val="24"/>
        </w:rPr>
        <w:t xml:space="preserve">The significant and unique role of the </w:t>
      </w:r>
      <w:r w:rsidR="00C4708F">
        <w:rPr>
          <w:rFonts w:ascii="Arial" w:hAnsi="Arial" w:cs="Arial"/>
          <w:sz w:val="24"/>
          <w:szCs w:val="24"/>
        </w:rPr>
        <w:t>university</w:t>
      </w:r>
      <w:r w:rsidR="00B10F44">
        <w:rPr>
          <w:rFonts w:ascii="Arial" w:hAnsi="Arial" w:cs="Arial"/>
          <w:sz w:val="24"/>
          <w:szCs w:val="24"/>
        </w:rPr>
        <w:t xml:space="preserve"> was also seen as a vehicle for CPPD:</w:t>
      </w:r>
      <w:r>
        <w:rPr>
          <w:rFonts w:ascii="Arial" w:hAnsi="Arial" w:cs="Arial"/>
          <w:sz w:val="24"/>
          <w:szCs w:val="24"/>
        </w:rPr>
        <w:t xml:space="preserve"> </w:t>
      </w:r>
    </w:p>
    <w:p w:rsidR="00A106B3" w:rsidRPr="003A45E0" w:rsidRDefault="00F70AA1" w:rsidP="00B10F44">
      <w:pPr>
        <w:spacing w:line="240" w:lineRule="auto"/>
        <w:ind w:left="360"/>
        <w:rPr>
          <w:rFonts w:ascii="Arial" w:hAnsi="Arial" w:cs="Arial"/>
          <w:i/>
          <w:sz w:val="24"/>
          <w:szCs w:val="24"/>
        </w:rPr>
      </w:pPr>
      <w:r w:rsidRPr="003A45E0">
        <w:rPr>
          <w:rFonts w:ascii="Arial" w:hAnsi="Arial" w:cs="Arial"/>
          <w:i/>
          <w:sz w:val="24"/>
          <w:szCs w:val="24"/>
        </w:rPr>
        <w:t>T</w:t>
      </w:r>
      <w:r w:rsidR="00A106B3" w:rsidRPr="003A45E0">
        <w:rPr>
          <w:rFonts w:ascii="Arial" w:hAnsi="Arial" w:cs="Arial"/>
          <w:i/>
          <w:sz w:val="24"/>
          <w:szCs w:val="24"/>
        </w:rPr>
        <w:t>he need to continue this intellectual curiosity into their future careers as teaching is not a static profession (</w:t>
      </w:r>
      <w:r w:rsidR="00466725" w:rsidRPr="003A45E0">
        <w:rPr>
          <w:rFonts w:ascii="Arial" w:hAnsi="Arial" w:cs="Arial"/>
          <w:i/>
          <w:sz w:val="24"/>
          <w:szCs w:val="24"/>
        </w:rPr>
        <w:t xml:space="preserve">QR10, </w:t>
      </w:r>
      <w:r w:rsidR="00A106B3" w:rsidRPr="003A45E0">
        <w:rPr>
          <w:rFonts w:ascii="Arial" w:hAnsi="Arial" w:cs="Arial"/>
          <w:i/>
          <w:sz w:val="24"/>
          <w:szCs w:val="24"/>
        </w:rPr>
        <w:t>lines 64-65)</w:t>
      </w:r>
    </w:p>
    <w:p w:rsidR="00F70AA1" w:rsidRPr="00F70AA1" w:rsidRDefault="007B76DF" w:rsidP="00F70AA1">
      <w:pPr>
        <w:spacing w:line="240" w:lineRule="auto"/>
        <w:ind w:left="360"/>
        <w:rPr>
          <w:rFonts w:ascii="Arial" w:hAnsi="Arial" w:cs="Arial"/>
          <w:sz w:val="24"/>
          <w:szCs w:val="24"/>
        </w:rPr>
      </w:pPr>
      <w:r>
        <w:rPr>
          <w:rFonts w:ascii="Arial" w:hAnsi="Arial" w:cs="Arial"/>
          <w:i/>
          <w:sz w:val="24"/>
          <w:szCs w:val="24"/>
        </w:rPr>
        <w:t>Universities</w:t>
      </w:r>
      <w:r w:rsidR="00F70AA1" w:rsidRPr="003A45E0">
        <w:rPr>
          <w:rFonts w:ascii="Arial" w:hAnsi="Arial" w:cs="Arial"/>
          <w:i/>
          <w:sz w:val="24"/>
          <w:szCs w:val="24"/>
        </w:rPr>
        <w:t xml:space="preserve"> should have a role in working with trainee teachers, new teachers and experienced staff to relate practice with theory and theory to practice to provide a strong foundation to allow teachers the confidence to follow, challenge and ignore initiatives and ideas (QR11, lines 78-80)</w:t>
      </w:r>
    </w:p>
    <w:p w:rsidR="00B10F44" w:rsidRDefault="00B10F44" w:rsidP="00B10F44">
      <w:pPr>
        <w:spacing w:line="240" w:lineRule="auto"/>
        <w:rPr>
          <w:rFonts w:ascii="Arial" w:hAnsi="Arial" w:cs="Arial"/>
          <w:sz w:val="24"/>
          <w:szCs w:val="24"/>
        </w:rPr>
      </w:pPr>
    </w:p>
    <w:p w:rsidR="00B10F44" w:rsidRPr="00A106B3" w:rsidRDefault="00B10F44" w:rsidP="00690F5F">
      <w:pPr>
        <w:spacing w:line="480" w:lineRule="auto"/>
        <w:rPr>
          <w:rFonts w:ascii="Arial" w:hAnsi="Arial" w:cs="Arial"/>
          <w:sz w:val="24"/>
          <w:szCs w:val="24"/>
        </w:rPr>
      </w:pPr>
      <w:r>
        <w:rPr>
          <w:rFonts w:ascii="Arial" w:hAnsi="Arial" w:cs="Arial"/>
          <w:sz w:val="24"/>
          <w:szCs w:val="24"/>
        </w:rPr>
        <w:t>Furthermore there was recognition that as a profession, teachers and teacher educators do not enjoy the status that they should:</w:t>
      </w:r>
    </w:p>
    <w:p w:rsidR="00A106B3" w:rsidRPr="003A45E0" w:rsidRDefault="00A106B3" w:rsidP="00B10F44">
      <w:pPr>
        <w:spacing w:line="240" w:lineRule="auto"/>
        <w:ind w:left="360"/>
        <w:rPr>
          <w:rFonts w:ascii="Arial" w:hAnsi="Arial" w:cs="Arial"/>
          <w:i/>
          <w:sz w:val="24"/>
          <w:szCs w:val="24"/>
        </w:rPr>
      </w:pPr>
      <w:r w:rsidRPr="003A45E0">
        <w:rPr>
          <w:rFonts w:ascii="Arial" w:hAnsi="Arial" w:cs="Arial"/>
          <w:i/>
          <w:sz w:val="24"/>
          <w:szCs w:val="24"/>
        </w:rPr>
        <w:t>the need for the intellectual base to initial teacher training to be elevated because if we are to improve the standing and public view of teachers within society we need to provide them with attributes deserving of the profession… training them to as high an academic level as possible is one way which will help to achieve this (</w:t>
      </w:r>
      <w:r w:rsidR="00B10F44" w:rsidRPr="003A45E0">
        <w:rPr>
          <w:rFonts w:ascii="Arial" w:hAnsi="Arial" w:cs="Arial"/>
          <w:i/>
          <w:sz w:val="24"/>
          <w:szCs w:val="24"/>
        </w:rPr>
        <w:t>QR16, lines 97-99)</w:t>
      </w:r>
    </w:p>
    <w:p w:rsidR="00F70AA1" w:rsidRDefault="00F70AA1" w:rsidP="007C74B7">
      <w:pPr>
        <w:spacing w:line="360" w:lineRule="auto"/>
        <w:rPr>
          <w:rFonts w:ascii="Arial" w:hAnsi="Arial" w:cs="Arial"/>
          <w:sz w:val="24"/>
          <w:szCs w:val="24"/>
        </w:rPr>
      </w:pPr>
    </w:p>
    <w:p w:rsidR="00466725" w:rsidRPr="00466725" w:rsidRDefault="00336972" w:rsidP="00690F5F">
      <w:pPr>
        <w:spacing w:line="480" w:lineRule="auto"/>
        <w:rPr>
          <w:rFonts w:ascii="Arial" w:hAnsi="Arial" w:cs="Arial"/>
          <w:sz w:val="24"/>
          <w:szCs w:val="24"/>
        </w:rPr>
      </w:pPr>
      <w:r w:rsidRPr="00466725">
        <w:rPr>
          <w:rFonts w:ascii="Arial" w:hAnsi="Arial" w:cs="Arial"/>
          <w:sz w:val="24"/>
          <w:szCs w:val="24"/>
        </w:rPr>
        <w:lastRenderedPageBreak/>
        <w:t xml:space="preserve">The </w:t>
      </w:r>
      <w:r w:rsidR="007C74B7">
        <w:rPr>
          <w:rFonts w:ascii="Arial" w:hAnsi="Arial" w:cs="Arial"/>
          <w:sz w:val="24"/>
          <w:szCs w:val="24"/>
        </w:rPr>
        <w:t xml:space="preserve">current </w:t>
      </w:r>
      <w:r w:rsidRPr="00466725">
        <w:rPr>
          <w:rFonts w:ascii="Arial" w:hAnsi="Arial" w:cs="Arial"/>
          <w:sz w:val="24"/>
          <w:szCs w:val="24"/>
        </w:rPr>
        <w:t xml:space="preserve">role of the </w:t>
      </w:r>
      <w:r w:rsidR="00C4708F">
        <w:rPr>
          <w:rFonts w:ascii="Arial" w:hAnsi="Arial" w:cs="Arial"/>
          <w:sz w:val="24"/>
          <w:szCs w:val="24"/>
        </w:rPr>
        <w:t>university</w:t>
      </w:r>
      <w:r w:rsidRPr="00466725">
        <w:rPr>
          <w:rFonts w:ascii="Arial" w:hAnsi="Arial" w:cs="Arial"/>
          <w:sz w:val="24"/>
          <w:szCs w:val="24"/>
        </w:rPr>
        <w:t xml:space="preserve"> </w:t>
      </w:r>
      <w:r w:rsidR="007C74B7">
        <w:rPr>
          <w:rFonts w:ascii="Arial" w:hAnsi="Arial" w:cs="Arial"/>
          <w:sz w:val="24"/>
          <w:szCs w:val="24"/>
        </w:rPr>
        <w:t xml:space="preserve">and also potential future roles for the </w:t>
      </w:r>
      <w:r w:rsidR="00C4708F">
        <w:rPr>
          <w:rFonts w:ascii="Arial" w:hAnsi="Arial" w:cs="Arial"/>
          <w:sz w:val="24"/>
          <w:szCs w:val="24"/>
        </w:rPr>
        <w:t>university</w:t>
      </w:r>
      <w:r w:rsidR="007C74B7">
        <w:rPr>
          <w:rFonts w:ascii="Arial" w:hAnsi="Arial" w:cs="Arial"/>
          <w:sz w:val="24"/>
          <w:szCs w:val="24"/>
        </w:rPr>
        <w:t xml:space="preserve"> were discussed in terms of providing or </w:t>
      </w:r>
      <w:r w:rsidRPr="00466725">
        <w:rPr>
          <w:rFonts w:ascii="Arial" w:hAnsi="Arial" w:cs="Arial"/>
          <w:sz w:val="24"/>
          <w:szCs w:val="24"/>
        </w:rPr>
        <w:t>contributing to the intellec</w:t>
      </w:r>
      <w:r w:rsidR="00466725" w:rsidRPr="00466725">
        <w:rPr>
          <w:rFonts w:ascii="Arial" w:hAnsi="Arial" w:cs="Arial"/>
          <w:sz w:val="24"/>
          <w:szCs w:val="24"/>
        </w:rPr>
        <w:t>tual base of effective ITP</w:t>
      </w:r>
      <w:r w:rsidR="00F70AA1">
        <w:rPr>
          <w:rFonts w:ascii="Arial" w:hAnsi="Arial" w:cs="Arial"/>
          <w:sz w:val="24"/>
          <w:szCs w:val="24"/>
        </w:rPr>
        <w:t>:</w:t>
      </w:r>
    </w:p>
    <w:p w:rsidR="00336972" w:rsidRPr="003A45E0" w:rsidRDefault="00C4708F" w:rsidP="007C74B7">
      <w:pPr>
        <w:spacing w:line="240" w:lineRule="auto"/>
        <w:ind w:left="284"/>
        <w:rPr>
          <w:rFonts w:ascii="Arial" w:hAnsi="Arial" w:cs="Arial"/>
          <w:i/>
          <w:sz w:val="24"/>
          <w:szCs w:val="24"/>
        </w:rPr>
      </w:pPr>
      <w:r>
        <w:rPr>
          <w:rFonts w:ascii="Arial" w:hAnsi="Arial" w:cs="Arial"/>
          <w:i/>
          <w:sz w:val="24"/>
          <w:szCs w:val="24"/>
        </w:rPr>
        <w:t>University</w:t>
      </w:r>
      <w:r w:rsidR="00336972" w:rsidRPr="003A45E0">
        <w:rPr>
          <w:rFonts w:ascii="Arial" w:hAnsi="Arial" w:cs="Arial"/>
          <w:i/>
          <w:sz w:val="24"/>
          <w:szCs w:val="24"/>
        </w:rPr>
        <w:t xml:space="preserve"> involvement enriches and strengthens the primary teaching profession.  It allows capacity for sustained research and networking that broadens the understanding of the practitioner, enabling them not only to emulate the practice they see in schools, but encourages them to evaluate it using current research in order to refine and improve the profession and consequently their own skills (</w:t>
      </w:r>
      <w:r w:rsidR="007C74B7" w:rsidRPr="003A45E0">
        <w:rPr>
          <w:rFonts w:ascii="Arial" w:hAnsi="Arial" w:cs="Arial"/>
          <w:i/>
          <w:sz w:val="24"/>
          <w:szCs w:val="24"/>
        </w:rPr>
        <w:t xml:space="preserve">QR7, </w:t>
      </w:r>
      <w:r w:rsidR="00336972" w:rsidRPr="003A45E0">
        <w:rPr>
          <w:rFonts w:ascii="Arial" w:hAnsi="Arial" w:cs="Arial"/>
          <w:i/>
          <w:sz w:val="24"/>
          <w:szCs w:val="24"/>
        </w:rPr>
        <w:t>lines 40-43)</w:t>
      </w:r>
    </w:p>
    <w:p w:rsidR="00336972" w:rsidRDefault="00336972" w:rsidP="00336972">
      <w:pPr>
        <w:spacing w:line="240" w:lineRule="auto"/>
        <w:rPr>
          <w:rFonts w:ascii="Arial" w:hAnsi="Arial" w:cs="Arial"/>
          <w:sz w:val="24"/>
          <w:szCs w:val="24"/>
        </w:rPr>
      </w:pPr>
    </w:p>
    <w:p w:rsidR="00F70AA1" w:rsidRDefault="00F70AA1" w:rsidP="00690F5F">
      <w:pPr>
        <w:spacing w:line="480" w:lineRule="auto"/>
        <w:rPr>
          <w:rFonts w:ascii="Arial" w:hAnsi="Arial" w:cs="Arial"/>
          <w:sz w:val="24"/>
          <w:szCs w:val="24"/>
        </w:rPr>
      </w:pPr>
      <w:r>
        <w:rPr>
          <w:rFonts w:ascii="Arial" w:hAnsi="Arial" w:cs="Arial"/>
          <w:sz w:val="24"/>
          <w:szCs w:val="24"/>
        </w:rPr>
        <w:t xml:space="preserve">Some consideration was given over to the notion of ITP without </w:t>
      </w:r>
      <w:r w:rsidRPr="00F70AA1">
        <w:rPr>
          <w:rFonts w:ascii="Arial" w:hAnsi="Arial" w:cs="Arial"/>
          <w:i/>
          <w:sz w:val="24"/>
          <w:szCs w:val="24"/>
        </w:rPr>
        <w:t>any</w:t>
      </w:r>
      <w:r>
        <w:rPr>
          <w:rFonts w:ascii="Arial" w:hAnsi="Arial" w:cs="Arial"/>
          <w:sz w:val="24"/>
          <w:szCs w:val="24"/>
        </w:rPr>
        <w:t xml:space="preserve"> theoretical background provided by the </w:t>
      </w:r>
      <w:r w:rsidR="00C4708F">
        <w:rPr>
          <w:rFonts w:ascii="Arial" w:hAnsi="Arial" w:cs="Arial"/>
          <w:sz w:val="24"/>
          <w:szCs w:val="24"/>
        </w:rPr>
        <w:t>university</w:t>
      </w:r>
      <w:r>
        <w:rPr>
          <w:rFonts w:ascii="Arial" w:hAnsi="Arial" w:cs="Arial"/>
          <w:sz w:val="24"/>
          <w:szCs w:val="24"/>
        </w:rPr>
        <w:t xml:space="preserve"> from or elsewhere:</w:t>
      </w:r>
    </w:p>
    <w:p w:rsidR="00336972" w:rsidRPr="003A45E0" w:rsidRDefault="00336972" w:rsidP="00F70AA1">
      <w:pPr>
        <w:spacing w:line="240" w:lineRule="auto"/>
        <w:ind w:left="284"/>
        <w:rPr>
          <w:rFonts w:ascii="Arial" w:hAnsi="Arial" w:cs="Arial"/>
          <w:i/>
          <w:sz w:val="24"/>
          <w:szCs w:val="24"/>
        </w:rPr>
      </w:pPr>
      <w:r w:rsidRPr="003A45E0">
        <w:rPr>
          <w:rFonts w:ascii="Arial" w:hAnsi="Arial" w:cs="Arial"/>
          <w:i/>
          <w:sz w:val="24"/>
          <w:szCs w:val="24"/>
        </w:rPr>
        <w:t xml:space="preserve">I suppose you have to ask yourself what it would be like without a theoretical basis during your </w:t>
      </w:r>
      <w:proofErr w:type="gramStart"/>
      <w:r w:rsidRPr="003A45E0">
        <w:rPr>
          <w:rFonts w:ascii="Arial" w:hAnsi="Arial" w:cs="Arial"/>
          <w:i/>
          <w:sz w:val="24"/>
          <w:szCs w:val="24"/>
        </w:rPr>
        <w:t>training?</w:t>
      </w:r>
      <w:proofErr w:type="gramEnd"/>
      <w:r w:rsidRPr="003A45E0">
        <w:rPr>
          <w:rFonts w:ascii="Arial" w:hAnsi="Arial" w:cs="Arial"/>
          <w:i/>
          <w:sz w:val="24"/>
          <w:szCs w:val="24"/>
        </w:rPr>
        <w:t xml:space="preserve"> Would that be teaching or more instruction and direction? (</w:t>
      </w:r>
      <w:r w:rsidR="00F70AA1" w:rsidRPr="003A45E0">
        <w:rPr>
          <w:rFonts w:ascii="Arial" w:hAnsi="Arial" w:cs="Arial"/>
          <w:i/>
          <w:sz w:val="24"/>
          <w:szCs w:val="24"/>
        </w:rPr>
        <w:t xml:space="preserve">QR24, </w:t>
      </w:r>
      <w:r w:rsidRPr="003A45E0">
        <w:rPr>
          <w:rFonts w:ascii="Arial" w:hAnsi="Arial" w:cs="Arial"/>
          <w:i/>
          <w:sz w:val="24"/>
          <w:szCs w:val="24"/>
        </w:rPr>
        <w:t>lines 117-118)</w:t>
      </w:r>
    </w:p>
    <w:p w:rsidR="00C84C61" w:rsidRDefault="00C84C61" w:rsidP="00690F5F">
      <w:pPr>
        <w:spacing w:line="480" w:lineRule="auto"/>
        <w:rPr>
          <w:rFonts w:ascii="Arial" w:hAnsi="Arial" w:cs="Arial"/>
          <w:sz w:val="24"/>
          <w:szCs w:val="24"/>
        </w:rPr>
      </w:pPr>
      <w:r>
        <w:rPr>
          <w:rFonts w:ascii="Arial" w:hAnsi="Arial" w:cs="Arial"/>
          <w:sz w:val="24"/>
          <w:szCs w:val="24"/>
        </w:rPr>
        <w:t>However, there were respondents who queried the role of theory in terms of:</w:t>
      </w:r>
    </w:p>
    <w:p w:rsidR="00C84C61" w:rsidRPr="003D1F34" w:rsidRDefault="00C84C61" w:rsidP="00DD736F">
      <w:pPr>
        <w:pStyle w:val="ListParagraph"/>
        <w:numPr>
          <w:ilvl w:val="0"/>
          <w:numId w:val="48"/>
        </w:numPr>
        <w:spacing w:line="360" w:lineRule="auto"/>
        <w:rPr>
          <w:rFonts w:ascii="Arial" w:hAnsi="Arial" w:cs="Arial"/>
          <w:b/>
          <w:sz w:val="24"/>
          <w:szCs w:val="24"/>
        </w:rPr>
      </w:pPr>
      <w:r w:rsidRPr="00C84C61">
        <w:rPr>
          <w:rFonts w:ascii="Arial" w:hAnsi="Arial" w:cs="Arial"/>
          <w:b/>
          <w:sz w:val="24"/>
          <w:szCs w:val="24"/>
        </w:rPr>
        <w:t xml:space="preserve">Its relevance to beginning teaching; </w:t>
      </w:r>
    </w:p>
    <w:p w:rsidR="00C84C61" w:rsidRPr="003A45E0" w:rsidRDefault="00C84C61" w:rsidP="00C84C61">
      <w:pPr>
        <w:spacing w:line="240" w:lineRule="auto"/>
        <w:ind w:left="720"/>
        <w:rPr>
          <w:rFonts w:ascii="Arial" w:hAnsi="Arial" w:cs="Arial"/>
          <w:i/>
          <w:sz w:val="24"/>
          <w:szCs w:val="24"/>
        </w:rPr>
      </w:pPr>
      <w:r w:rsidRPr="003A45E0">
        <w:rPr>
          <w:rFonts w:ascii="Arial" w:hAnsi="Arial" w:cs="Arial"/>
          <w:i/>
          <w:sz w:val="24"/>
          <w:szCs w:val="24"/>
        </w:rPr>
        <w:t xml:space="preserve">I had very little </w:t>
      </w:r>
      <w:r w:rsidR="00C4708F">
        <w:rPr>
          <w:rFonts w:ascii="Arial" w:hAnsi="Arial" w:cs="Arial"/>
          <w:i/>
          <w:sz w:val="24"/>
          <w:szCs w:val="24"/>
        </w:rPr>
        <w:t>university</w:t>
      </w:r>
      <w:r w:rsidRPr="003A45E0">
        <w:rPr>
          <w:rFonts w:ascii="Arial" w:hAnsi="Arial" w:cs="Arial"/>
          <w:i/>
          <w:sz w:val="24"/>
          <w:szCs w:val="24"/>
        </w:rPr>
        <w:t xml:space="preserve"> input and therefore a very thin intellectual base.  I developed my teaching style and approaches by observing others and trial and error (QR13, lines 84-85)</w:t>
      </w:r>
    </w:p>
    <w:p w:rsidR="00C84C61" w:rsidRPr="003A45E0" w:rsidRDefault="003A45E0" w:rsidP="004D3373">
      <w:pPr>
        <w:spacing w:line="240" w:lineRule="auto"/>
        <w:ind w:left="720"/>
        <w:rPr>
          <w:rFonts w:ascii="Arial" w:hAnsi="Arial" w:cs="Arial"/>
          <w:i/>
          <w:sz w:val="24"/>
          <w:szCs w:val="24"/>
        </w:rPr>
      </w:pPr>
      <w:r>
        <w:rPr>
          <w:rFonts w:ascii="Arial" w:hAnsi="Arial" w:cs="Arial"/>
          <w:i/>
          <w:sz w:val="24"/>
          <w:szCs w:val="24"/>
        </w:rPr>
        <w:t>W</w:t>
      </w:r>
      <w:r w:rsidR="00C84C61" w:rsidRPr="003A45E0">
        <w:rPr>
          <w:rFonts w:ascii="Arial" w:hAnsi="Arial" w:cs="Arial"/>
          <w:i/>
          <w:sz w:val="24"/>
          <w:szCs w:val="24"/>
        </w:rPr>
        <w:t>hen I undertook the GTP route into teaching there was little or no intellectual or academic base and I truly believe that it did not make me a lesser teacher. My concern about a heavily academic programme is that I don’t always feel that students are ready for this nor does it produce a better teacher.  The length of study however for an undergraduate is essential for them to mature! (QR15, lines 92-96)</w:t>
      </w:r>
    </w:p>
    <w:p w:rsidR="00DF7E1B" w:rsidRPr="003A45E0" w:rsidRDefault="003A45E0" w:rsidP="00DF7E1B">
      <w:pPr>
        <w:spacing w:line="240" w:lineRule="auto"/>
        <w:ind w:left="709"/>
        <w:contextualSpacing/>
        <w:rPr>
          <w:rFonts w:ascii="Arial" w:hAnsi="Arial" w:cs="Arial"/>
          <w:i/>
          <w:sz w:val="24"/>
          <w:szCs w:val="24"/>
        </w:rPr>
      </w:pPr>
      <w:r>
        <w:rPr>
          <w:rFonts w:ascii="Arial" w:hAnsi="Arial" w:cs="Arial"/>
          <w:i/>
          <w:sz w:val="24"/>
          <w:szCs w:val="24"/>
        </w:rPr>
        <w:t>T</w:t>
      </w:r>
      <w:r w:rsidR="00DF7E1B" w:rsidRPr="003A45E0">
        <w:rPr>
          <w:rFonts w:ascii="Arial" w:hAnsi="Arial" w:cs="Arial"/>
          <w:i/>
          <w:sz w:val="24"/>
          <w:szCs w:val="24"/>
        </w:rPr>
        <w:t xml:space="preserve">he </w:t>
      </w:r>
      <w:r w:rsidR="00C4708F">
        <w:rPr>
          <w:rFonts w:ascii="Arial" w:hAnsi="Arial" w:cs="Arial"/>
          <w:i/>
          <w:sz w:val="24"/>
          <w:szCs w:val="24"/>
        </w:rPr>
        <w:t>university or c</w:t>
      </w:r>
      <w:r w:rsidR="00DF7E1B" w:rsidRPr="003A45E0">
        <w:rPr>
          <w:rFonts w:ascii="Arial" w:hAnsi="Arial" w:cs="Arial"/>
          <w:i/>
          <w:sz w:val="24"/>
          <w:szCs w:val="24"/>
        </w:rPr>
        <w:t>ollege does provide some helpful support but the more you do in school, the less important or dare I say relevant (?) it seems (QR19, lines 107-108)</w:t>
      </w:r>
    </w:p>
    <w:p w:rsidR="00C84C61" w:rsidRPr="003A45E0" w:rsidRDefault="00C84C61" w:rsidP="004D3373">
      <w:pPr>
        <w:spacing w:line="360" w:lineRule="auto"/>
        <w:rPr>
          <w:rFonts w:ascii="Arial" w:hAnsi="Arial" w:cs="Arial"/>
          <w:b/>
          <w:i/>
          <w:sz w:val="24"/>
          <w:szCs w:val="24"/>
        </w:rPr>
      </w:pPr>
    </w:p>
    <w:p w:rsidR="00C84C61" w:rsidRPr="005F5A3D" w:rsidRDefault="00C84C61" w:rsidP="00DD736F">
      <w:pPr>
        <w:pStyle w:val="ListParagraph"/>
        <w:numPr>
          <w:ilvl w:val="0"/>
          <w:numId w:val="48"/>
        </w:numPr>
        <w:spacing w:line="360" w:lineRule="auto"/>
        <w:rPr>
          <w:rFonts w:ascii="Arial" w:hAnsi="Arial" w:cs="Arial"/>
          <w:b/>
          <w:sz w:val="24"/>
          <w:szCs w:val="24"/>
        </w:rPr>
      </w:pPr>
      <w:r w:rsidRPr="00C84C61">
        <w:rPr>
          <w:rFonts w:ascii="Arial" w:hAnsi="Arial" w:cs="Arial"/>
          <w:b/>
          <w:sz w:val="24"/>
          <w:szCs w:val="24"/>
        </w:rPr>
        <w:t xml:space="preserve">The timing of it during a </w:t>
      </w:r>
      <w:r w:rsidR="00C8454C" w:rsidRPr="00C84C61">
        <w:rPr>
          <w:rFonts w:ascii="Arial" w:hAnsi="Arial" w:cs="Arial"/>
          <w:b/>
          <w:sz w:val="24"/>
          <w:szCs w:val="24"/>
        </w:rPr>
        <w:t>much</w:t>
      </w:r>
      <w:r w:rsidRPr="00C84C61">
        <w:rPr>
          <w:rFonts w:ascii="Arial" w:hAnsi="Arial" w:cs="Arial"/>
          <w:b/>
          <w:sz w:val="24"/>
          <w:szCs w:val="24"/>
        </w:rPr>
        <w:t xml:space="preserve"> pressured year for those on post-graduate programmes</w:t>
      </w:r>
      <w:r w:rsidRPr="00C84C61">
        <w:rPr>
          <w:rFonts w:ascii="Arial" w:hAnsi="Arial" w:cs="Arial"/>
          <w:sz w:val="24"/>
          <w:szCs w:val="24"/>
        </w:rPr>
        <w:t>.</w:t>
      </w:r>
    </w:p>
    <w:p w:rsidR="00C84C61" w:rsidRPr="003A45E0" w:rsidRDefault="000041EC" w:rsidP="004D3373">
      <w:pPr>
        <w:spacing w:line="240" w:lineRule="auto"/>
        <w:ind w:left="709"/>
        <w:contextualSpacing/>
        <w:rPr>
          <w:rFonts w:ascii="Arial" w:hAnsi="Arial" w:cs="Arial"/>
          <w:i/>
          <w:sz w:val="24"/>
          <w:szCs w:val="24"/>
        </w:rPr>
      </w:pPr>
      <w:r w:rsidRPr="003A45E0">
        <w:rPr>
          <w:rFonts w:ascii="Arial" w:hAnsi="Arial" w:cs="Arial"/>
          <w:i/>
          <w:sz w:val="24"/>
          <w:szCs w:val="24"/>
        </w:rPr>
        <w:t>Y</w:t>
      </w:r>
      <w:r w:rsidR="00C84C61" w:rsidRPr="003A45E0">
        <w:rPr>
          <w:rFonts w:ascii="Arial" w:hAnsi="Arial" w:cs="Arial"/>
          <w:i/>
          <w:sz w:val="24"/>
          <w:szCs w:val="24"/>
        </w:rPr>
        <w:t>ou need to have strong subject knowledge and good behaviour management skills. Any intellectual base may be more useful some time into your career but getting to terms with the job is the most important bit at first! (</w:t>
      </w:r>
      <w:r w:rsidR="004D3373" w:rsidRPr="003A45E0">
        <w:rPr>
          <w:rFonts w:ascii="Arial" w:hAnsi="Arial" w:cs="Arial"/>
          <w:i/>
          <w:sz w:val="24"/>
          <w:szCs w:val="24"/>
        </w:rPr>
        <w:t xml:space="preserve">QR17, </w:t>
      </w:r>
      <w:r w:rsidR="00C84C61" w:rsidRPr="003A45E0">
        <w:rPr>
          <w:rFonts w:ascii="Arial" w:hAnsi="Arial" w:cs="Arial"/>
          <w:i/>
          <w:sz w:val="24"/>
          <w:szCs w:val="24"/>
        </w:rPr>
        <w:t>lines 100-102)</w:t>
      </w:r>
    </w:p>
    <w:p w:rsidR="005F5A3D" w:rsidRPr="003A45E0" w:rsidRDefault="005F5A3D" w:rsidP="003A45E0">
      <w:pPr>
        <w:spacing w:line="240" w:lineRule="auto"/>
        <w:contextualSpacing/>
        <w:rPr>
          <w:rFonts w:ascii="Arial" w:hAnsi="Arial" w:cs="Arial"/>
          <w:i/>
          <w:sz w:val="24"/>
          <w:szCs w:val="24"/>
        </w:rPr>
      </w:pPr>
    </w:p>
    <w:p w:rsidR="005F5A3D" w:rsidRPr="003A45E0" w:rsidRDefault="000041EC" w:rsidP="00B56E4D">
      <w:pPr>
        <w:spacing w:line="240" w:lineRule="auto"/>
        <w:ind w:left="709"/>
        <w:contextualSpacing/>
        <w:rPr>
          <w:rFonts w:ascii="Arial" w:hAnsi="Arial" w:cs="Arial"/>
          <w:i/>
          <w:sz w:val="24"/>
          <w:szCs w:val="24"/>
        </w:rPr>
      </w:pPr>
      <w:r w:rsidRPr="003A45E0">
        <w:rPr>
          <w:rFonts w:ascii="Arial" w:hAnsi="Arial" w:cs="Arial"/>
          <w:i/>
          <w:sz w:val="24"/>
          <w:szCs w:val="24"/>
        </w:rPr>
        <w:t xml:space="preserve">How much research </w:t>
      </w:r>
      <w:r w:rsidR="00873E5B">
        <w:rPr>
          <w:rFonts w:ascii="Arial" w:hAnsi="Arial" w:cs="Arial"/>
          <w:i/>
          <w:sz w:val="24"/>
          <w:szCs w:val="24"/>
        </w:rPr>
        <w:t>enquiry</w:t>
      </w:r>
      <w:r w:rsidRPr="003A45E0">
        <w:rPr>
          <w:rFonts w:ascii="Arial" w:hAnsi="Arial" w:cs="Arial"/>
          <w:i/>
          <w:sz w:val="24"/>
          <w:szCs w:val="24"/>
        </w:rPr>
        <w:t xml:space="preserve"> is feasible and needed right when you are getting to grips with the basics? Can you really research what you need to know before or alongside getting to know it? I just think a longer preparation time is better for this. </w:t>
      </w:r>
      <w:r w:rsidRPr="003A45E0">
        <w:rPr>
          <w:rFonts w:ascii="Arial" w:hAnsi="Arial" w:cs="Arial"/>
          <w:i/>
          <w:sz w:val="24"/>
          <w:szCs w:val="24"/>
        </w:rPr>
        <w:lastRenderedPageBreak/>
        <w:t>But if this is not what people want then I don’t see why students are put</w:t>
      </w:r>
      <w:r w:rsidR="00686E55" w:rsidRPr="003A45E0">
        <w:rPr>
          <w:rFonts w:ascii="Arial" w:hAnsi="Arial" w:cs="Arial"/>
          <w:i/>
          <w:sz w:val="24"/>
          <w:szCs w:val="24"/>
        </w:rPr>
        <w:t xml:space="preserve"> through it! (QR23, lines 75-78</w:t>
      </w:r>
      <w:r w:rsidRPr="003A45E0">
        <w:rPr>
          <w:rFonts w:ascii="Arial" w:hAnsi="Arial" w:cs="Arial"/>
          <w:i/>
          <w:sz w:val="24"/>
          <w:szCs w:val="24"/>
        </w:rPr>
        <w:t>)</w:t>
      </w:r>
    </w:p>
    <w:p w:rsidR="00C84C61" w:rsidRPr="00D12F77" w:rsidRDefault="00C84C61" w:rsidP="00DD736F">
      <w:pPr>
        <w:pStyle w:val="ListParagraph"/>
        <w:numPr>
          <w:ilvl w:val="0"/>
          <w:numId w:val="48"/>
        </w:numPr>
        <w:spacing w:line="360" w:lineRule="auto"/>
        <w:rPr>
          <w:rFonts w:ascii="Arial" w:hAnsi="Arial" w:cs="Arial"/>
          <w:b/>
          <w:sz w:val="24"/>
          <w:szCs w:val="24"/>
        </w:rPr>
      </w:pPr>
      <w:r w:rsidRPr="00C84C61">
        <w:rPr>
          <w:rFonts w:ascii="Arial" w:hAnsi="Arial" w:cs="Arial"/>
          <w:b/>
          <w:sz w:val="24"/>
          <w:szCs w:val="24"/>
        </w:rPr>
        <w:t>The content of the theory taught on programmes;</w:t>
      </w:r>
    </w:p>
    <w:p w:rsidR="00A106B3" w:rsidRPr="00D12F77" w:rsidRDefault="00C84C61" w:rsidP="000041EC">
      <w:pPr>
        <w:spacing w:line="240" w:lineRule="auto"/>
        <w:ind w:left="709"/>
        <w:contextualSpacing/>
        <w:rPr>
          <w:rFonts w:ascii="Arial" w:hAnsi="Arial" w:cs="Arial"/>
          <w:i/>
          <w:sz w:val="24"/>
          <w:szCs w:val="24"/>
        </w:rPr>
      </w:pPr>
      <w:proofErr w:type="gramStart"/>
      <w:r w:rsidRPr="00D12F77">
        <w:rPr>
          <w:rFonts w:ascii="Arial" w:hAnsi="Arial" w:cs="Arial"/>
          <w:i/>
          <w:sz w:val="24"/>
          <w:szCs w:val="24"/>
        </w:rPr>
        <w:t>the</w:t>
      </w:r>
      <w:proofErr w:type="gramEnd"/>
      <w:r w:rsidRPr="00D12F77">
        <w:rPr>
          <w:rFonts w:ascii="Arial" w:hAnsi="Arial" w:cs="Arial"/>
          <w:i/>
          <w:sz w:val="24"/>
          <w:szCs w:val="24"/>
        </w:rPr>
        <w:t xml:space="preserve"> intellectual base does need to be reviewed. I feel that students sometimes spend too much time undertaking menial, tenuous and tedious tasks that prevent them from engaging fully in aspects that will really enhance their knowledge, understanding and skill set (QR11, lines 81-83)</w:t>
      </w:r>
    </w:p>
    <w:p w:rsidR="000041EC" w:rsidRPr="00D12F77" w:rsidRDefault="000041EC" w:rsidP="000041EC">
      <w:pPr>
        <w:spacing w:line="240" w:lineRule="auto"/>
        <w:ind w:left="709"/>
        <w:contextualSpacing/>
        <w:rPr>
          <w:rFonts w:ascii="Arial" w:hAnsi="Arial" w:cs="Arial"/>
          <w:i/>
          <w:sz w:val="24"/>
          <w:szCs w:val="24"/>
        </w:rPr>
      </w:pPr>
    </w:p>
    <w:p w:rsidR="009342CC" w:rsidRPr="00D12F77" w:rsidRDefault="00C84C61" w:rsidP="00B56E4D">
      <w:pPr>
        <w:spacing w:line="240" w:lineRule="auto"/>
        <w:ind w:left="709"/>
        <w:contextualSpacing/>
        <w:rPr>
          <w:rFonts w:ascii="Arial" w:hAnsi="Arial" w:cs="Arial"/>
          <w:i/>
          <w:sz w:val="24"/>
          <w:szCs w:val="24"/>
        </w:rPr>
      </w:pPr>
      <w:r w:rsidRPr="00D12F77">
        <w:rPr>
          <w:rFonts w:ascii="Arial" w:hAnsi="Arial" w:cs="Arial"/>
          <w:i/>
          <w:sz w:val="24"/>
          <w:szCs w:val="24"/>
        </w:rPr>
        <w:t>It depends on the type and role of the teacher, which model of teaching is deemed the most effective.  If it is a teacher who is able to be critical, independent, autonomous, capable of instigating, carrying out and evaluating change, basing developments on a thorough theoretical basis then there is a genuine need for an intellectual base. If the teacher type is less demanding, and mostly requires them to deliver what has already been prescribed, without really analysing it, just accepting it then this would be less important (QR9, lines 51-53)</w:t>
      </w:r>
    </w:p>
    <w:p w:rsidR="00076A09" w:rsidRDefault="0098581F" w:rsidP="0098581F">
      <w:pPr>
        <w:spacing w:line="480" w:lineRule="auto"/>
        <w:ind w:right="-143"/>
        <w:rPr>
          <w:rFonts w:ascii="Arial" w:hAnsi="Arial" w:cs="Arial"/>
          <w:sz w:val="24"/>
          <w:szCs w:val="24"/>
        </w:rPr>
      </w:pPr>
      <w:r>
        <w:rPr>
          <w:rFonts w:ascii="Arial" w:hAnsi="Arial" w:cs="Arial"/>
          <w:sz w:val="24"/>
          <w:szCs w:val="24"/>
        </w:rPr>
        <w:t xml:space="preserve"> </w:t>
      </w:r>
    </w:p>
    <w:p w:rsidR="00B36C4A" w:rsidRPr="00B36C4A" w:rsidRDefault="00B36C4A" w:rsidP="0055686C">
      <w:pPr>
        <w:spacing w:line="480" w:lineRule="auto"/>
        <w:rPr>
          <w:rFonts w:ascii="Arial" w:hAnsi="Arial" w:cs="Arial"/>
          <w:b/>
          <w:sz w:val="24"/>
          <w:szCs w:val="24"/>
        </w:rPr>
      </w:pPr>
      <w:r w:rsidRPr="00B36C4A">
        <w:rPr>
          <w:rFonts w:ascii="Arial" w:hAnsi="Arial" w:cs="Arial"/>
          <w:b/>
          <w:sz w:val="24"/>
          <w:szCs w:val="24"/>
        </w:rPr>
        <w:t>4.2.2 School</w:t>
      </w:r>
    </w:p>
    <w:p w:rsidR="00B36C4A" w:rsidRDefault="00B36C4A" w:rsidP="0055686C">
      <w:pPr>
        <w:spacing w:line="480" w:lineRule="auto"/>
        <w:rPr>
          <w:rFonts w:ascii="Arial" w:hAnsi="Arial" w:cs="Arial"/>
          <w:sz w:val="24"/>
          <w:szCs w:val="24"/>
        </w:rPr>
      </w:pPr>
      <w:r>
        <w:rPr>
          <w:rFonts w:ascii="Arial" w:hAnsi="Arial" w:cs="Arial"/>
          <w:sz w:val="24"/>
          <w:szCs w:val="24"/>
        </w:rPr>
        <w:t xml:space="preserve">School’s preparedness to adopt an increased role in ITP raised some concerns through the interview data. The culture and ethos of some of our schools and the nature of teaching within them, in particular, have some significant ramifications for ITP if it is to be largely relocated outside of the </w:t>
      </w:r>
      <w:r w:rsidR="00C4708F">
        <w:rPr>
          <w:rFonts w:ascii="Arial" w:hAnsi="Arial" w:cs="Arial"/>
          <w:sz w:val="24"/>
          <w:szCs w:val="24"/>
        </w:rPr>
        <w:t>university</w:t>
      </w:r>
      <w:r>
        <w:rPr>
          <w:rFonts w:ascii="Arial" w:hAnsi="Arial" w:cs="Arial"/>
          <w:sz w:val="24"/>
          <w:szCs w:val="24"/>
        </w:rPr>
        <w:t>. The combined issues of the quality of teaching being modelled and the quality of mentoring pose some challenges to the craft model of teaching and yielded some disparate views from the questionnaire data notably in response to schools delivering formulaic lessons and being conformist and compliant.</w:t>
      </w:r>
    </w:p>
    <w:p w:rsidR="00452919" w:rsidRDefault="00B36C4A" w:rsidP="0055686C">
      <w:pPr>
        <w:spacing w:line="480" w:lineRule="auto"/>
        <w:rPr>
          <w:rFonts w:ascii="Arial" w:hAnsi="Arial" w:cs="Arial"/>
          <w:sz w:val="24"/>
          <w:szCs w:val="24"/>
        </w:rPr>
      </w:pPr>
      <w:r>
        <w:rPr>
          <w:rFonts w:ascii="Arial" w:hAnsi="Arial" w:cs="Arial"/>
          <w:sz w:val="24"/>
          <w:szCs w:val="24"/>
        </w:rPr>
        <w:t xml:space="preserve">Those respondents who </w:t>
      </w:r>
      <w:r w:rsidRPr="00B36C4A">
        <w:rPr>
          <w:rFonts w:ascii="Arial" w:hAnsi="Arial" w:cs="Arial"/>
          <w:i/>
          <w:sz w:val="24"/>
          <w:szCs w:val="24"/>
        </w:rPr>
        <w:t>concurred</w:t>
      </w:r>
      <w:r w:rsidR="00687A8C">
        <w:rPr>
          <w:rFonts w:ascii="Arial" w:hAnsi="Arial" w:cs="Arial"/>
          <w:sz w:val="24"/>
          <w:szCs w:val="24"/>
        </w:rPr>
        <w:t xml:space="preserve"> with this notion claimed that student teachers need a basic starting point:</w:t>
      </w:r>
    </w:p>
    <w:p w:rsidR="00B36C4A" w:rsidRPr="00687A8C" w:rsidRDefault="00B36C4A" w:rsidP="00B36C4A">
      <w:pPr>
        <w:spacing w:line="240" w:lineRule="auto"/>
        <w:ind w:left="360"/>
        <w:contextualSpacing/>
        <w:rPr>
          <w:rFonts w:ascii="Arial" w:hAnsi="Arial" w:cs="Arial"/>
          <w:i/>
          <w:sz w:val="24"/>
          <w:szCs w:val="24"/>
        </w:rPr>
      </w:pPr>
      <w:r w:rsidRPr="00687A8C">
        <w:rPr>
          <w:rFonts w:ascii="Arial" w:hAnsi="Arial" w:cs="Arial"/>
          <w:i/>
          <w:sz w:val="24"/>
          <w:szCs w:val="24"/>
        </w:rPr>
        <w:t>Trainees need a basis on which to build so a scaffold for e.g. planning is necessary to support them particularly in the early stages of their course (QR2, lines 4-5)</w:t>
      </w:r>
    </w:p>
    <w:p w:rsidR="00B36C4A" w:rsidRPr="00B36C4A" w:rsidRDefault="00B36C4A" w:rsidP="00B36C4A">
      <w:pPr>
        <w:spacing w:line="240" w:lineRule="auto"/>
        <w:ind w:left="360"/>
        <w:contextualSpacing/>
        <w:rPr>
          <w:rFonts w:ascii="Arial" w:hAnsi="Arial" w:cs="Arial"/>
          <w:sz w:val="24"/>
          <w:szCs w:val="24"/>
        </w:rPr>
      </w:pPr>
    </w:p>
    <w:p w:rsidR="00CE4708" w:rsidRPr="00CE4708" w:rsidRDefault="00CE4708" w:rsidP="00690F5F">
      <w:pPr>
        <w:spacing w:line="480" w:lineRule="auto"/>
        <w:contextualSpacing/>
        <w:rPr>
          <w:rFonts w:ascii="Arial" w:hAnsi="Arial" w:cs="Arial"/>
          <w:sz w:val="12"/>
          <w:szCs w:val="12"/>
        </w:rPr>
      </w:pPr>
    </w:p>
    <w:p w:rsidR="00687A8C" w:rsidRPr="00B36C4A" w:rsidRDefault="00687A8C" w:rsidP="007F6CB8">
      <w:pPr>
        <w:spacing w:line="480" w:lineRule="auto"/>
        <w:contextualSpacing/>
        <w:rPr>
          <w:rFonts w:ascii="Arial" w:hAnsi="Arial" w:cs="Arial"/>
          <w:sz w:val="24"/>
          <w:szCs w:val="24"/>
        </w:rPr>
      </w:pPr>
      <w:r>
        <w:rPr>
          <w:rFonts w:ascii="Arial" w:hAnsi="Arial" w:cs="Arial"/>
          <w:sz w:val="24"/>
          <w:szCs w:val="24"/>
        </w:rPr>
        <w:t>However, the strongest responses accepted this view and saw it as a direct consequence of governmental pressure and impositions on classroom practice:</w:t>
      </w:r>
    </w:p>
    <w:p w:rsidR="00B36C4A" w:rsidRPr="00687A8C" w:rsidRDefault="00687A8C" w:rsidP="00687A8C">
      <w:pPr>
        <w:spacing w:line="240" w:lineRule="auto"/>
        <w:ind w:left="360"/>
        <w:contextualSpacing/>
        <w:rPr>
          <w:rFonts w:ascii="Arial" w:hAnsi="Arial" w:cs="Arial"/>
          <w:i/>
          <w:sz w:val="24"/>
          <w:szCs w:val="24"/>
        </w:rPr>
      </w:pPr>
      <w:r>
        <w:rPr>
          <w:rFonts w:ascii="Arial" w:hAnsi="Arial" w:cs="Arial"/>
          <w:i/>
          <w:sz w:val="24"/>
          <w:szCs w:val="24"/>
        </w:rPr>
        <w:lastRenderedPageBreak/>
        <w:t>S</w:t>
      </w:r>
      <w:r w:rsidR="00B36C4A" w:rsidRPr="00687A8C">
        <w:rPr>
          <w:rFonts w:ascii="Arial" w:hAnsi="Arial" w:cs="Arial"/>
          <w:i/>
          <w:sz w:val="24"/>
          <w:szCs w:val="24"/>
        </w:rPr>
        <w:t>chools do seem to be heavily influenced and constrained by the assessment and inspection processes for quite understandable reasons.</w:t>
      </w:r>
      <w:r w:rsidR="00B36C4A" w:rsidRPr="00687A8C">
        <w:rPr>
          <w:i/>
          <w:sz w:val="24"/>
          <w:szCs w:val="24"/>
        </w:rPr>
        <w:t xml:space="preserve"> </w:t>
      </w:r>
      <w:r w:rsidR="00B36C4A" w:rsidRPr="00687A8C">
        <w:rPr>
          <w:rFonts w:ascii="Arial" w:hAnsi="Arial" w:cs="Arial"/>
          <w:i/>
          <w:sz w:val="24"/>
          <w:szCs w:val="24"/>
        </w:rPr>
        <w:t>As a result, schools continue to focus on practices that lead to good or outstanding outcomes in the National Tests and there is little doubt that ‘teaching to the test’ occurs in most schools (</w:t>
      </w:r>
      <w:r>
        <w:rPr>
          <w:rFonts w:ascii="Arial" w:hAnsi="Arial" w:cs="Arial"/>
          <w:i/>
          <w:sz w:val="24"/>
          <w:szCs w:val="24"/>
        </w:rPr>
        <w:t xml:space="preserve">QR3, </w:t>
      </w:r>
      <w:r w:rsidR="00B36C4A" w:rsidRPr="00687A8C">
        <w:rPr>
          <w:rFonts w:ascii="Arial" w:hAnsi="Arial" w:cs="Arial"/>
          <w:i/>
          <w:sz w:val="24"/>
          <w:szCs w:val="24"/>
        </w:rPr>
        <w:t>lines 10-13)</w:t>
      </w:r>
    </w:p>
    <w:p w:rsidR="00B36C4A" w:rsidRPr="00B36C4A" w:rsidRDefault="00B36C4A" w:rsidP="00B36C4A">
      <w:pPr>
        <w:spacing w:line="240" w:lineRule="auto"/>
        <w:ind w:left="360"/>
        <w:contextualSpacing/>
        <w:rPr>
          <w:rFonts w:ascii="Arial" w:hAnsi="Arial" w:cs="Arial"/>
          <w:sz w:val="24"/>
          <w:szCs w:val="24"/>
        </w:rPr>
      </w:pPr>
    </w:p>
    <w:p w:rsidR="00B36C4A" w:rsidRPr="00687A8C" w:rsidRDefault="00687A8C" w:rsidP="00B36C4A">
      <w:pPr>
        <w:spacing w:line="240" w:lineRule="auto"/>
        <w:ind w:left="360"/>
        <w:contextualSpacing/>
        <w:rPr>
          <w:rFonts w:ascii="Arial" w:hAnsi="Arial" w:cs="Arial"/>
          <w:i/>
          <w:sz w:val="24"/>
          <w:szCs w:val="24"/>
        </w:rPr>
      </w:pPr>
      <w:r w:rsidRPr="00687A8C">
        <w:rPr>
          <w:rFonts w:ascii="Arial" w:hAnsi="Arial" w:cs="Arial"/>
          <w:i/>
          <w:sz w:val="24"/>
          <w:szCs w:val="24"/>
        </w:rPr>
        <w:t>T</w:t>
      </w:r>
      <w:r w:rsidR="00B36C4A" w:rsidRPr="00687A8C">
        <w:rPr>
          <w:rFonts w:ascii="Arial" w:hAnsi="Arial" w:cs="Arial"/>
          <w:i/>
          <w:sz w:val="24"/>
          <w:szCs w:val="24"/>
        </w:rPr>
        <w:t>he prevalence of schemes to address aspects of English and mathematics seems to be higher in schools that are more vulnerable in terms of accountability. Many of these schemes are highly formulaic and are heavily dependent on set sequences, patterned learning and repetition rather than aimed at developing understanding. They rely on training teachers in the systems used and the materials are often a significant investment for strained budgets (</w:t>
      </w:r>
      <w:r w:rsidR="004F5A5A">
        <w:rPr>
          <w:rFonts w:ascii="Arial" w:hAnsi="Arial" w:cs="Arial"/>
          <w:i/>
          <w:sz w:val="24"/>
          <w:szCs w:val="24"/>
        </w:rPr>
        <w:t xml:space="preserve">QR3, </w:t>
      </w:r>
      <w:r w:rsidR="00B36C4A" w:rsidRPr="00687A8C">
        <w:rPr>
          <w:rFonts w:ascii="Arial" w:hAnsi="Arial" w:cs="Arial"/>
          <w:i/>
          <w:sz w:val="24"/>
          <w:szCs w:val="24"/>
        </w:rPr>
        <w:t>lines 20-23)</w:t>
      </w:r>
    </w:p>
    <w:p w:rsidR="00B36C4A" w:rsidRPr="00B36C4A" w:rsidRDefault="00B36C4A" w:rsidP="00B36C4A">
      <w:pPr>
        <w:spacing w:line="240" w:lineRule="auto"/>
        <w:ind w:left="360"/>
        <w:contextualSpacing/>
        <w:rPr>
          <w:rFonts w:ascii="Arial" w:hAnsi="Arial" w:cs="Arial"/>
          <w:sz w:val="24"/>
          <w:szCs w:val="24"/>
        </w:rPr>
      </w:pPr>
    </w:p>
    <w:p w:rsidR="00B36C4A" w:rsidRPr="00687A8C" w:rsidRDefault="00687A8C" w:rsidP="00B36C4A">
      <w:pPr>
        <w:spacing w:line="240" w:lineRule="auto"/>
        <w:ind w:left="360"/>
        <w:contextualSpacing/>
        <w:rPr>
          <w:rFonts w:ascii="Arial" w:hAnsi="Arial" w:cs="Arial"/>
          <w:i/>
          <w:sz w:val="24"/>
          <w:szCs w:val="24"/>
        </w:rPr>
      </w:pPr>
      <w:r w:rsidRPr="00687A8C">
        <w:rPr>
          <w:rFonts w:ascii="Arial" w:hAnsi="Arial" w:cs="Arial"/>
          <w:i/>
          <w:sz w:val="24"/>
          <w:szCs w:val="24"/>
        </w:rPr>
        <w:t>T</w:t>
      </w:r>
      <w:r w:rsidR="00B36C4A" w:rsidRPr="00687A8C">
        <w:rPr>
          <w:rFonts w:ascii="Arial" w:hAnsi="Arial" w:cs="Arial"/>
          <w:i/>
          <w:sz w:val="24"/>
          <w:szCs w:val="24"/>
        </w:rPr>
        <w:t>his began with the introduction of the literacy, numeracy and more recently the primary strategy, where teachers were forced into a one size fits all approach to teaching and learning. The point of education has to be about more than the content of the curriculum and the three, four, five part lesson. Johnson (2007) describes how teachers who qualified from about 2007 onwards are unlikely to have known a time when the school curriculum was not tightly regulated and centrally imposed (</w:t>
      </w:r>
      <w:r w:rsidR="004F5A5A">
        <w:rPr>
          <w:rFonts w:ascii="Arial" w:hAnsi="Arial" w:cs="Arial"/>
          <w:i/>
          <w:sz w:val="24"/>
          <w:szCs w:val="24"/>
        </w:rPr>
        <w:t xml:space="preserve">QR4, </w:t>
      </w:r>
      <w:r w:rsidR="00B36C4A" w:rsidRPr="00687A8C">
        <w:rPr>
          <w:rFonts w:ascii="Arial" w:hAnsi="Arial" w:cs="Arial"/>
          <w:i/>
          <w:sz w:val="24"/>
          <w:szCs w:val="24"/>
        </w:rPr>
        <w:t>lines 25-29)</w:t>
      </w:r>
    </w:p>
    <w:p w:rsidR="00B36C4A" w:rsidRPr="00687A8C" w:rsidRDefault="00B36C4A" w:rsidP="00B36C4A">
      <w:pPr>
        <w:spacing w:line="240" w:lineRule="auto"/>
        <w:ind w:left="360"/>
        <w:contextualSpacing/>
        <w:rPr>
          <w:rFonts w:ascii="Arial" w:hAnsi="Arial" w:cs="Arial"/>
          <w:i/>
          <w:sz w:val="24"/>
          <w:szCs w:val="24"/>
        </w:rPr>
      </w:pPr>
    </w:p>
    <w:p w:rsidR="00BA2E4C" w:rsidRDefault="00BA2E4C" w:rsidP="00B36C4A">
      <w:pPr>
        <w:spacing w:line="240" w:lineRule="auto"/>
        <w:ind w:left="360"/>
        <w:contextualSpacing/>
        <w:rPr>
          <w:rFonts w:ascii="Arial" w:hAnsi="Arial" w:cs="Arial"/>
          <w:sz w:val="24"/>
          <w:szCs w:val="24"/>
        </w:rPr>
      </w:pPr>
    </w:p>
    <w:p w:rsidR="00BA2E4C" w:rsidRPr="00BA2E4C" w:rsidRDefault="00BB4569" w:rsidP="00E340E6">
      <w:pPr>
        <w:spacing w:line="480" w:lineRule="auto"/>
        <w:contextualSpacing/>
        <w:rPr>
          <w:rFonts w:ascii="Arial" w:hAnsi="Arial" w:cs="Arial"/>
          <w:sz w:val="24"/>
          <w:szCs w:val="24"/>
        </w:rPr>
      </w:pPr>
      <w:r>
        <w:rPr>
          <w:rFonts w:ascii="Arial" w:hAnsi="Arial" w:cs="Arial"/>
          <w:sz w:val="24"/>
          <w:szCs w:val="24"/>
        </w:rPr>
        <w:t xml:space="preserve">Interestingly, the notion of teachers being able to determine </w:t>
      </w:r>
      <w:r w:rsidRPr="00BB4569">
        <w:rPr>
          <w:rFonts w:ascii="Arial" w:hAnsi="Arial" w:cs="Arial"/>
          <w:i/>
          <w:sz w:val="24"/>
          <w:szCs w:val="24"/>
        </w:rPr>
        <w:t>how</w:t>
      </w:r>
      <w:r>
        <w:rPr>
          <w:rFonts w:ascii="Arial" w:hAnsi="Arial" w:cs="Arial"/>
          <w:sz w:val="24"/>
          <w:szCs w:val="24"/>
        </w:rPr>
        <w:t xml:space="preserve"> to interpret materials from government was seen as a solution to address the charge of conformism and formulaic teaching</w:t>
      </w:r>
      <w:r w:rsidR="00821EDE">
        <w:rPr>
          <w:rFonts w:ascii="Arial" w:hAnsi="Arial" w:cs="Arial"/>
          <w:sz w:val="24"/>
          <w:szCs w:val="24"/>
        </w:rPr>
        <w:t xml:space="preserve"> but one that was context dependent:</w:t>
      </w:r>
    </w:p>
    <w:p w:rsidR="00BA2E4C" w:rsidRDefault="00BA2E4C" w:rsidP="00BB4569">
      <w:pPr>
        <w:spacing w:line="360" w:lineRule="auto"/>
        <w:ind w:left="360"/>
        <w:contextualSpacing/>
        <w:rPr>
          <w:rFonts w:ascii="Arial" w:hAnsi="Arial" w:cs="Arial"/>
          <w:i/>
          <w:sz w:val="24"/>
          <w:szCs w:val="24"/>
        </w:rPr>
      </w:pPr>
    </w:p>
    <w:p w:rsidR="00B36C4A" w:rsidRPr="00BA2E4C" w:rsidRDefault="00BA2E4C" w:rsidP="00BB4569">
      <w:pPr>
        <w:spacing w:line="240" w:lineRule="auto"/>
        <w:ind w:left="567"/>
        <w:contextualSpacing/>
        <w:rPr>
          <w:rFonts w:ascii="Arial" w:hAnsi="Arial" w:cs="Arial"/>
          <w:i/>
          <w:sz w:val="24"/>
          <w:szCs w:val="24"/>
        </w:rPr>
      </w:pPr>
      <w:r w:rsidRPr="00BA2E4C">
        <w:rPr>
          <w:rFonts w:ascii="Arial" w:hAnsi="Arial" w:cs="Arial"/>
          <w:i/>
          <w:sz w:val="24"/>
          <w:szCs w:val="24"/>
        </w:rPr>
        <w:t>T</w:t>
      </w:r>
      <w:r w:rsidR="00B36C4A" w:rsidRPr="00BA2E4C">
        <w:rPr>
          <w:rFonts w:ascii="Arial" w:hAnsi="Arial" w:cs="Arial"/>
          <w:i/>
          <w:sz w:val="24"/>
          <w:szCs w:val="24"/>
        </w:rPr>
        <w:t>here certainly was a move towards tightly structured and formulaic delivery e.g. the 3 part lesson etc. But this is much less so if the school facilitates teachers having ‘permission’ to deviate from the prescribed formula and the freedom to deliver learning in the way that best meets the needs of the children</w:t>
      </w:r>
      <w:r w:rsidRPr="00BA2E4C">
        <w:rPr>
          <w:rFonts w:ascii="Arial" w:hAnsi="Arial" w:cs="Arial"/>
          <w:i/>
          <w:sz w:val="24"/>
          <w:szCs w:val="24"/>
        </w:rPr>
        <w:t xml:space="preserve"> in their classes (lines 61-63)</w:t>
      </w:r>
    </w:p>
    <w:p w:rsidR="00BA2E4C" w:rsidRPr="00BA2E4C" w:rsidRDefault="00BA2E4C" w:rsidP="00BB4569">
      <w:pPr>
        <w:spacing w:line="240" w:lineRule="auto"/>
        <w:ind w:left="567"/>
        <w:contextualSpacing/>
        <w:rPr>
          <w:rFonts w:ascii="Arial" w:hAnsi="Arial" w:cs="Arial"/>
          <w:i/>
          <w:sz w:val="24"/>
          <w:szCs w:val="24"/>
        </w:rPr>
      </w:pPr>
    </w:p>
    <w:p w:rsidR="00B36C4A" w:rsidRPr="00BA2E4C" w:rsidRDefault="00B36C4A" w:rsidP="00BB4569">
      <w:pPr>
        <w:spacing w:line="240" w:lineRule="auto"/>
        <w:ind w:left="567"/>
        <w:contextualSpacing/>
        <w:rPr>
          <w:rFonts w:ascii="Arial" w:hAnsi="Arial" w:cs="Arial"/>
          <w:i/>
          <w:sz w:val="24"/>
          <w:szCs w:val="24"/>
        </w:rPr>
      </w:pPr>
      <w:r w:rsidRPr="00BA2E4C">
        <w:rPr>
          <w:rFonts w:ascii="Arial" w:hAnsi="Arial" w:cs="Arial"/>
          <w:i/>
          <w:sz w:val="24"/>
          <w:szCs w:val="24"/>
        </w:rPr>
        <w:t xml:space="preserve">This very much depends on the nature of the conformism and compliance and its source. … </w:t>
      </w:r>
      <w:proofErr w:type="gramStart"/>
      <w:r w:rsidRPr="00BA2E4C">
        <w:rPr>
          <w:rFonts w:ascii="Arial" w:hAnsi="Arial" w:cs="Arial"/>
          <w:i/>
          <w:sz w:val="24"/>
          <w:szCs w:val="24"/>
        </w:rPr>
        <w:t>most</w:t>
      </w:r>
      <w:proofErr w:type="gramEnd"/>
      <w:r w:rsidRPr="00BA2E4C">
        <w:rPr>
          <w:rFonts w:ascii="Arial" w:hAnsi="Arial" w:cs="Arial"/>
          <w:i/>
          <w:sz w:val="24"/>
          <w:szCs w:val="24"/>
        </w:rPr>
        <w:t xml:space="preserve"> primary school leaders place great importance to consistent approaches to learning and teaching across their schools. In that sense, compliance and conformity at a local level may be very positive and may not lead to formulaic teaching (lines 7-9)</w:t>
      </w:r>
    </w:p>
    <w:p w:rsidR="00B36C4A" w:rsidRDefault="00B36C4A" w:rsidP="0055686C">
      <w:pPr>
        <w:spacing w:line="480" w:lineRule="auto"/>
        <w:rPr>
          <w:rFonts w:ascii="Arial" w:hAnsi="Arial" w:cs="Arial"/>
          <w:sz w:val="24"/>
          <w:szCs w:val="24"/>
        </w:rPr>
      </w:pPr>
    </w:p>
    <w:p w:rsidR="00821EDE" w:rsidRDefault="00821EDE" w:rsidP="00E340E6">
      <w:pPr>
        <w:spacing w:line="480" w:lineRule="auto"/>
        <w:rPr>
          <w:rFonts w:ascii="Arial" w:hAnsi="Arial" w:cs="Arial"/>
          <w:sz w:val="24"/>
          <w:szCs w:val="24"/>
        </w:rPr>
      </w:pPr>
      <w:r>
        <w:rPr>
          <w:rFonts w:ascii="Arial" w:hAnsi="Arial" w:cs="Arial"/>
          <w:sz w:val="24"/>
          <w:szCs w:val="24"/>
        </w:rPr>
        <w:t>Comments about Ofsted and its inspection process formed a large part of the response set. The vast majority of which were negative and apportioned the blame for formulaic, conformist and compliant teaching to Ofsted:</w:t>
      </w:r>
    </w:p>
    <w:p w:rsidR="00821EDE" w:rsidRPr="00821EDE" w:rsidRDefault="00821EDE" w:rsidP="00821EDE">
      <w:pPr>
        <w:spacing w:line="240" w:lineRule="auto"/>
        <w:ind w:left="360"/>
        <w:rPr>
          <w:rFonts w:ascii="Arial" w:hAnsi="Arial" w:cs="Arial"/>
          <w:i/>
          <w:sz w:val="24"/>
          <w:szCs w:val="24"/>
        </w:rPr>
      </w:pPr>
      <w:r w:rsidRPr="00821EDE">
        <w:rPr>
          <w:rFonts w:ascii="Arial" w:hAnsi="Arial" w:cs="Arial"/>
          <w:i/>
          <w:sz w:val="24"/>
          <w:szCs w:val="24"/>
        </w:rPr>
        <w:lastRenderedPageBreak/>
        <w:t>The rigours of Ofsted have pushed some teachers towards wanting a correct ‘</w:t>
      </w:r>
      <w:proofErr w:type="spellStart"/>
      <w:r w:rsidRPr="00821EDE">
        <w:rPr>
          <w:rFonts w:ascii="Arial" w:hAnsi="Arial" w:cs="Arial"/>
          <w:i/>
          <w:sz w:val="24"/>
          <w:szCs w:val="24"/>
        </w:rPr>
        <w:t>ofsted</w:t>
      </w:r>
      <w:proofErr w:type="spellEnd"/>
      <w:r w:rsidRPr="00821EDE">
        <w:rPr>
          <w:rFonts w:ascii="Arial" w:hAnsi="Arial" w:cs="Arial"/>
          <w:i/>
          <w:sz w:val="24"/>
          <w:szCs w:val="24"/>
        </w:rPr>
        <w:t>’ formula for good and outstanding and the previous strategies also gave the message that there should be a formula the message of consistency across a school can get muddled with this (QR7, lines 48-49; 52-53)</w:t>
      </w:r>
    </w:p>
    <w:p w:rsidR="00821EDE" w:rsidRPr="00821EDE" w:rsidRDefault="008839A4" w:rsidP="00821EDE">
      <w:pPr>
        <w:spacing w:line="240" w:lineRule="auto"/>
        <w:ind w:left="360"/>
        <w:rPr>
          <w:rFonts w:ascii="Arial" w:hAnsi="Arial" w:cs="Arial"/>
          <w:i/>
          <w:sz w:val="24"/>
          <w:szCs w:val="24"/>
        </w:rPr>
      </w:pPr>
      <w:r>
        <w:rPr>
          <w:rFonts w:ascii="Arial" w:hAnsi="Arial" w:cs="Arial"/>
          <w:i/>
          <w:sz w:val="24"/>
          <w:szCs w:val="24"/>
        </w:rPr>
        <w:t>I</w:t>
      </w:r>
      <w:r w:rsidR="00821EDE" w:rsidRPr="00821EDE">
        <w:rPr>
          <w:rFonts w:ascii="Arial" w:hAnsi="Arial" w:cs="Arial"/>
          <w:i/>
          <w:sz w:val="24"/>
          <w:szCs w:val="24"/>
        </w:rPr>
        <w:t>ncreasingly found schools less willing to allow time for trainee teachers to take risks, try out new ideas and move away from schemes of work followed for years in the school in a way they have agreed. There have also been a minority of teachers who wish to make ‘carbon’ copies of the teachers they wish to have in school as opposed to letting the individuals develop their own style and responding to values and principles (QR11, lines 69-72)</w:t>
      </w:r>
    </w:p>
    <w:p w:rsidR="00821EDE" w:rsidRPr="00821EDE" w:rsidRDefault="008839A4" w:rsidP="00821EDE">
      <w:pPr>
        <w:spacing w:line="240" w:lineRule="auto"/>
        <w:ind w:left="360"/>
        <w:rPr>
          <w:rFonts w:ascii="Arial" w:hAnsi="Arial" w:cs="Arial"/>
          <w:i/>
          <w:sz w:val="24"/>
          <w:szCs w:val="24"/>
        </w:rPr>
      </w:pPr>
      <w:r>
        <w:rPr>
          <w:rFonts w:ascii="Arial" w:hAnsi="Arial" w:cs="Arial"/>
          <w:i/>
          <w:sz w:val="24"/>
          <w:szCs w:val="24"/>
        </w:rPr>
        <w:t>I</w:t>
      </w:r>
      <w:r w:rsidR="00821EDE" w:rsidRPr="00821EDE">
        <w:rPr>
          <w:rFonts w:ascii="Arial" w:hAnsi="Arial" w:cs="Arial"/>
          <w:i/>
          <w:sz w:val="24"/>
          <w:szCs w:val="24"/>
        </w:rPr>
        <w:t xml:space="preserve">n general, with the emphasis on SATS, league tables and results, many teachers are indeed being held hostage by their schools and are becoming formulaic.  Much of this, I believe is due to fear of reprisals from </w:t>
      </w:r>
      <w:proofErr w:type="spellStart"/>
      <w:r w:rsidR="00821EDE" w:rsidRPr="00821EDE">
        <w:rPr>
          <w:rFonts w:ascii="Arial" w:hAnsi="Arial" w:cs="Arial"/>
          <w:i/>
          <w:sz w:val="24"/>
          <w:szCs w:val="24"/>
        </w:rPr>
        <w:t>OfSTED</w:t>
      </w:r>
      <w:proofErr w:type="spellEnd"/>
      <w:r w:rsidR="00821EDE" w:rsidRPr="00821EDE">
        <w:rPr>
          <w:rFonts w:ascii="Arial" w:hAnsi="Arial" w:cs="Arial"/>
          <w:i/>
          <w:sz w:val="24"/>
          <w:szCs w:val="24"/>
        </w:rPr>
        <w:t>, particularly if results dip (QR12, lines 78-80)</w:t>
      </w:r>
    </w:p>
    <w:p w:rsidR="00821EDE" w:rsidRPr="00D50628" w:rsidRDefault="00821EDE" w:rsidP="00821EDE">
      <w:pPr>
        <w:spacing w:line="240" w:lineRule="auto"/>
        <w:ind w:left="360"/>
        <w:rPr>
          <w:rFonts w:ascii="Arial" w:hAnsi="Arial" w:cs="Arial"/>
          <w:i/>
          <w:sz w:val="24"/>
          <w:szCs w:val="24"/>
        </w:rPr>
      </w:pPr>
      <w:r w:rsidRPr="00D50628">
        <w:rPr>
          <w:rFonts w:ascii="Arial" w:hAnsi="Arial" w:cs="Arial"/>
          <w:i/>
          <w:sz w:val="24"/>
          <w:szCs w:val="24"/>
        </w:rPr>
        <w:t xml:space="preserve">My experience in Secondary is that results are the foremost priority. You should teach to the specification and given time constraints this becomes formulaic.  Coursework is completed in a set way, often with templates, and looking at previous grade </w:t>
      </w:r>
      <w:proofErr w:type="gramStart"/>
      <w:r w:rsidRPr="00D50628">
        <w:rPr>
          <w:rFonts w:ascii="Arial" w:hAnsi="Arial" w:cs="Arial"/>
          <w:i/>
          <w:sz w:val="24"/>
          <w:szCs w:val="24"/>
        </w:rPr>
        <w:t>A</w:t>
      </w:r>
      <w:proofErr w:type="gramEnd"/>
      <w:r w:rsidRPr="00D50628">
        <w:rPr>
          <w:rFonts w:ascii="Arial" w:hAnsi="Arial" w:cs="Arial"/>
          <w:i/>
          <w:sz w:val="24"/>
          <w:szCs w:val="24"/>
        </w:rPr>
        <w:t xml:space="preserve"> examples. Theory input for the exam is taught by note taking and revision by past paper questions.  I think there is more flexibility at key stage </w:t>
      </w:r>
      <w:proofErr w:type="gramStart"/>
      <w:r w:rsidRPr="00D50628">
        <w:rPr>
          <w:rFonts w:ascii="Arial" w:hAnsi="Arial" w:cs="Arial"/>
          <w:i/>
          <w:sz w:val="24"/>
          <w:szCs w:val="24"/>
        </w:rPr>
        <w:t>3,</w:t>
      </w:r>
      <w:proofErr w:type="gramEnd"/>
      <w:r w:rsidRPr="00D50628">
        <w:rPr>
          <w:rFonts w:ascii="Arial" w:hAnsi="Arial" w:cs="Arial"/>
          <w:i/>
          <w:sz w:val="24"/>
          <w:szCs w:val="24"/>
        </w:rPr>
        <w:t xml:space="preserve"> however the emphasis on levels of progress and GCSE preparation, and the move to start GCSE at the start of year 9 means this flexibility is decreasing (</w:t>
      </w:r>
      <w:r w:rsidR="00D50628" w:rsidRPr="00D50628">
        <w:rPr>
          <w:rFonts w:ascii="Arial" w:hAnsi="Arial" w:cs="Arial"/>
          <w:i/>
          <w:sz w:val="24"/>
          <w:szCs w:val="24"/>
        </w:rPr>
        <w:t xml:space="preserve">QR13, </w:t>
      </w:r>
      <w:r w:rsidRPr="00D50628">
        <w:rPr>
          <w:rFonts w:ascii="Arial" w:hAnsi="Arial" w:cs="Arial"/>
          <w:i/>
          <w:sz w:val="24"/>
          <w:szCs w:val="24"/>
        </w:rPr>
        <w:t>lines 81-85)</w:t>
      </w:r>
    </w:p>
    <w:p w:rsidR="00821EDE" w:rsidRPr="00D50628" w:rsidRDefault="00D50628" w:rsidP="00821EDE">
      <w:pPr>
        <w:spacing w:line="240" w:lineRule="auto"/>
        <w:ind w:left="360"/>
        <w:rPr>
          <w:rFonts w:ascii="Arial" w:hAnsi="Arial" w:cs="Arial"/>
          <w:i/>
          <w:sz w:val="24"/>
          <w:szCs w:val="24"/>
        </w:rPr>
      </w:pPr>
      <w:r w:rsidRPr="00D50628">
        <w:rPr>
          <w:rFonts w:ascii="Arial" w:hAnsi="Arial" w:cs="Arial"/>
          <w:i/>
          <w:sz w:val="24"/>
          <w:szCs w:val="24"/>
        </w:rPr>
        <w:t>T</w:t>
      </w:r>
      <w:r w:rsidR="00821EDE" w:rsidRPr="00D50628">
        <w:rPr>
          <w:rFonts w:ascii="Arial" w:hAnsi="Arial" w:cs="Arial"/>
          <w:i/>
          <w:sz w:val="24"/>
          <w:szCs w:val="24"/>
        </w:rPr>
        <w:t>here is an over-reliance on schemes and a belief that these will allow pupils to meet the assessment criteria. This means that pupils are often taught to pass the scheme criteria. If teachers are asked to adapt or modify the structure, they find this difficult and many systems now actually strongly discourage changes, even those based on professional judgements (</w:t>
      </w:r>
      <w:r w:rsidRPr="00D50628">
        <w:rPr>
          <w:rFonts w:ascii="Arial" w:hAnsi="Arial" w:cs="Arial"/>
          <w:i/>
          <w:sz w:val="24"/>
          <w:szCs w:val="24"/>
        </w:rPr>
        <w:t xml:space="preserve">QR14, </w:t>
      </w:r>
      <w:r w:rsidR="00821EDE" w:rsidRPr="00D50628">
        <w:rPr>
          <w:rFonts w:ascii="Arial" w:hAnsi="Arial" w:cs="Arial"/>
          <w:i/>
          <w:sz w:val="24"/>
          <w:szCs w:val="24"/>
        </w:rPr>
        <w:t>lines 86-89)</w:t>
      </w:r>
    </w:p>
    <w:p w:rsidR="00D50628" w:rsidRDefault="00D50628" w:rsidP="00821EDE">
      <w:pPr>
        <w:spacing w:line="240" w:lineRule="auto"/>
        <w:ind w:left="360"/>
        <w:rPr>
          <w:rFonts w:ascii="Arial" w:hAnsi="Arial" w:cs="Arial"/>
          <w:sz w:val="24"/>
          <w:szCs w:val="24"/>
        </w:rPr>
      </w:pPr>
    </w:p>
    <w:p w:rsidR="00D50628" w:rsidRDefault="00D50628" w:rsidP="00E340E6">
      <w:pPr>
        <w:spacing w:line="480" w:lineRule="auto"/>
        <w:rPr>
          <w:rFonts w:ascii="Arial" w:hAnsi="Arial" w:cs="Arial"/>
          <w:sz w:val="24"/>
          <w:szCs w:val="24"/>
        </w:rPr>
      </w:pPr>
      <w:r>
        <w:rPr>
          <w:rFonts w:ascii="Arial" w:hAnsi="Arial" w:cs="Arial"/>
          <w:sz w:val="24"/>
          <w:szCs w:val="24"/>
        </w:rPr>
        <w:t xml:space="preserve">Some key points for further exploration in the discussion chapter also include the belief that the current climate in schools seems to be one of </w:t>
      </w:r>
      <w:r w:rsidR="00F93767">
        <w:rPr>
          <w:rFonts w:ascii="Arial" w:hAnsi="Arial" w:cs="Arial"/>
          <w:sz w:val="24"/>
          <w:szCs w:val="24"/>
        </w:rPr>
        <w:t>‘</w:t>
      </w:r>
      <w:r>
        <w:rPr>
          <w:rFonts w:ascii="Arial" w:hAnsi="Arial" w:cs="Arial"/>
          <w:sz w:val="24"/>
          <w:szCs w:val="24"/>
        </w:rPr>
        <w:t>fear</w:t>
      </w:r>
      <w:r w:rsidR="00F93767">
        <w:rPr>
          <w:rFonts w:ascii="Arial" w:hAnsi="Arial" w:cs="Arial"/>
          <w:sz w:val="24"/>
          <w:szCs w:val="24"/>
        </w:rPr>
        <w:t>’</w:t>
      </w:r>
      <w:r>
        <w:rPr>
          <w:rFonts w:ascii="Arial" w:hAnsi="Arial" w:cs="Arial"/>
          <w:sz w:val="24"/>
          <w:szCs w:val="24"/>
        </w:rPr>
        <w:t xml:space="preserve"> in relation to Ofsted; of such pressure that there is </w:t>
      </w:r>
      <w:r w:rsidR="00F93767">
        <w:rPr>
          <w:rFonts w:ascii="Arial" w:hAnsi="Arial" w:cs="Arial"/>
          <w:sz w:val="24"/>
          <w:szCs w:val="24"/>
        </w:rPr>
        <w:t>‘</w:t>
      </w:r>
      <w:r w:rsidRPr="00821EDE">
        <w:rPr>
          <w:rFonts w:ascii="Arial" w:hAnsi="Arial" w:cs="Arial"/>
          <w:sz w:val="24"/>
          <w:szCs w:val="24"/>
        </w:rPr>
        <w:t>very little wriggle room</w:t>
      </w:r>
      <w:r w:rsidR="00F93767">
        <w:rPr>
          <w:rFonts w:ascii="Arial" w:hAnsi="Arial" w:cs="Arial"/>
          <w:sz w:val="24"/>
          <w:szCs w:val="24"/>
        </w:rPr>
        <w:t>’</w:t>
      </w:r>
      <w:r>
        <w:rPr>
          <w:rFonts w:ascii="Arial" w:hAnsi="Arial" w:cs="Arial"/>
          <w:sz w:val="24"/>
          <w:szCs w:val="24"/>
        </w:rPr>
        <w:t xml:space="preserve"> to stray from the formula (QR18, line 93) and how </w:t>
      </w:r>
      <w:r w:rsidR="00F93767">
        <w:rPr>
          <w:rFonts w:ascii="Arial" w:hAnsi="Arial" w:cs="Arial"/>
          <w:sz w:val="24"/>
          <w:szCs w:val="24"/>
        </w:rPr>
        <w:t>‘</w:t>
      </w:r>
      <w:r w:rsidRPr="00D50628">
        <w:rPr>
          <w:rFonts w:ascii="Arial" w:hAnsi="Arial" w:cs="Arial"/>
          <w:sz w:val="24"/>
          <w:szCs w:val="24"/>
        </w:rPr>
        <w:t>until Ofsted allow us the freedom to interpret the NC how we think is best for our children, this is what you will get I fear</w:t>
      </w:r>
      <w:r w:rsidR="00F93767">
        <w:rPr>
          <w:rFonts w:ascii="Arial" w:hAnsi="Arial" w:cs="Arial"/>
          <w:sz w:val="24"/>
          <w:szCs w:val="24"/>
        </w:rPr>
        <w:t>’</w:t>
      </w:r>
      <w:r w:rsidRPr="00D50628">
        <w:rPr>
          <w:rFonts w:ascii="Arial" w:hAnsi="Arial" w:cs="Arial"/>
          <w:sz w:val="24"/>
          <w:szCs w:val="24"/>
        </w:rPr>
        <w:t xml:space="preserve"> (</w:t>
      </w:r>
      <w:r>
        <w:rPr>
          <w:rFonts w:ascii="Arial" w:hAnsi="Arial" w:cs="Arial"/>
          <w:sz w:val="24"/>
          <w:szCs w:val="24"/>
        </w:rPr>
        <w:t>QR 2</w:t>
      </w:r>
      <w:r w:rsidR="004C61D7">
        <w:rPr>
          <w:rFonts w:ascii="Arial" w:hAnsi="Arial" w:cs="Arial"/>
          <w:sz w:val="24"/>
          <w:szCs w:val="24"/>
        </w:rPr>
        <w:t>1</w:t>
      </w:r>
      <w:r>
        <w:rPr>
          <w:rFonts w:ascii="Arial" w:hAnsi="Arial" w:cs="Arial"/>
          <w:sz w:val="24"/>
          <w:szCs w:val="24"/>
        </w:rPr>
        <w:t xml:space="preserve">, </w:t>
      </w:r>
      <w:r w:rsidRPr="00D50628">
        <w:rPr>
          <w:rFonts w:ascii="Arial" w:hAnsi="Arial" w:cs="Arial"/>
          <w:sz w:val="24"/>
          <w:szCs w:val="24"/>
        </w:rPr>
        <w:t>lines 98-101)</w:t>
      </w:r>
      <w:r>
        <w:rPr>
          <w:rFonts w:ascii="Arial" w:hAnsi="Arial" w:cs="Arial"/>
          <w:sz w:val="24"/>
          <w:szCs w:val="24"/>
        </w:rPr>
        <w:t>. A pertinent remark reflects the increased disempowerment of teachers at this time and even an acceptance of defeat:</w:t>
      </w:r>
    </w:p>
    <w:p w:rsidR="00D50628" w:rsidRPr="0098581F" w:rsidRDefault="00D50628" w:rsidP="00821EDE">
      <w:pPr>
        <w:spacing w:line="240" w:lineRule="auto"/>
        <w:ind w:left="360"/>
        <w:rPr>
          <w:rFonts w:ascii="Arial" w:hAnsi="Arial" w:cs="Arial"/>
          <w:sz w:val="12"/>
          <w:szCs w:val="12"/>
        </w:rPr>
      </w:pPr>
    </w:p>
    <w:p w:rsidR="00821EDE" w:rsidRPr="00D50628" w:rsidRDefault="00D50628" w:rsidP="00D50628">
      <w:pPr>
        <w:spacing w:line="360" w:lineRule="auto"/>
        <w:ind w:left="360"/>
        <w:rPr>
          <w:rFonts w:ascii="Arial" w:hAnsi="Arial" w:cs="Arial"/>
          <w:i/>
          <w:sz w:val="24"/>
          <w:szCs w:val="24"/>
        </w:rPr>
      </w:pPr>
      <w:r w:rsidRPr="00D50628">
        <w:rPr>
          <w:rFonts w:ascii="Arial" w:hAnsi="Arial" w:cs="Arial"/>
          <w:i/>
          <w:sz w:val="24"/>
          <w:szCs w:val="24"/>
        </w:rPr>
        <w:t>We have been stripped of our professional identity (QR</w:t>
      </w:r>
      <w:r w:rsidR="004C61D7">
        <w:rPr>
          <w:rFonts w:ascii="Arial" w:hAnsi="Arial" w:cs="Arial"/>
          <w:i/>
          <w:sz w:val="24"/>
          <w:szCs w:val="24"/>
        </w:rPr>
        <w:t>22</w:t>
      </w:r>
      <w:r w:rsidRPr="00D50628">
        <w:rPr>
          <w:rFonts w:ascii="Arial" w:hAnsi="Arial" w:cs="Arial"/>
          <w:i/>
          <w:sz w:val="24"/>
          <w:szCs w:val="24"/>
        </w:rPr>
        <w:t>, line 105)</w:t>
      </w:r>
    </w:p>
    <w:p w:rsidR="00821EDE" w:rsidRPr="007F6CB8" w:rsidRDefault="00D50628" w:rsidP="007F6CB8">
      <w:pPr>
        <w:spacing w:line="240" w:lineRule="auto"/>
        <w:ind w:left="360"/>
        <w:rPr>
          <w:rFonts w:ascii="Arial" w:hAnsi="Arial" w:cs="Arial"/>
          <w:i/>
          <w:sz w:val="24"/>
          <w:szCs w:val="24"/>
        </w:rPr>
      </w:pPr>
      <w:r w:rsidRPr="00D50628">
        <w:rPr>
          <w:rFonts w:ascii="Arial" w:hAnsi="Arial" w:cs="Arial"/>
          <w:i/>
          <w:sz w:val="24"/>
          <w:szCs w:val="24"/>
        </w:rPr>
        <w:t>Good technicians still get the job done and it’s all about results so do I like it? No, it’s just how it is now (</w:t>
      </w:r>
      <w:r w:rsidR="004C61D7">
        <w:rPr>
          <w:rFonts w:ascii="Arial" w:hAnsi="Arial" w:cs="Arial"/>
          <w:i/>
          <w:sz w:val="24"/>
          <w:szCs w:val="24"/>
        </w:rPr>
        <w:t>QR23</w:t>
      </w:r>
      <w:r>
        <w:rPr>
          <w:rFonts w:ascii="Arial" w:hAnsi="Arial" w:cs="Arial"/>
          <w:i/>
          <w:sz w:val="24"/>
          <w:szCs w:val="24"/>
        </w:rPr>
        <w:t xml:space="preserve">, </w:t>
      </w:r>
      <w:r w:rsidR="004C61D7">
        <w:rPr>
          <w:rFonts w:ascii="Arial" w:hAnsi="Arial" w:cs="Arial"/>
          <w:i/>
          <w:sz w:val="24"/>
          <w:szCs w:val="24"/>
        </w:rPr>
        <w:t>line 10</w:t>
      </w:r>
      <w:r w:rsidRPr="00D50628">
        <w:rPr>
          <w:rFonts w:ascii="Arial" w:hAnsi="Arial" w:cs="Arial"/>
          <w:i/>
          <w:sz w:val="24"/>
          <w:szCs w:val="24"/>
        </w:rPr>
        <w:t>7)</w:t>
      </w:r>
    </w:p>
    <w:p w:rsidR="00821EDE" w:rsidRDefault="004C61D7" w:rsidP="0055686C">
      <w:pPr>
        <w:spacing w:line="480" w:lineRule="auto"/>
        <w:rPr>
          <w:rFonts w:ascii="Arial" w:hAnsi="Arial" w:cs="Arial"/>
          <w:sz w:val="24"/>
          <w:szCs w:val="24"/>
        </w:rPr>
      </w:pPr>
      <w:r>
        <w:rPr>
          <w:rFonts w:ascii="Arial" w:hAnsi="Arial" w:cs="Arial"/>
          <w:sz w:val="24"/>
          <w:szCs w:val="24"/>
        </w:rPr>
        <w:lastRenderedPageBreak/>
        <w:t>It is noteworthy that a small proportion of respondents refuted the notion that schools were formulaic in their teaching and learning and claimed that:</w:t>
      </w:r>
    </w:p>
    <w:p w:rsidR="004C61D7" w:rsidRDefault="004C61D7" w:rsidP="004C61D7">
      <w:pPr>
        <w:spacing w:line="240" w:lineRule="auto"/>
        <w:ind w:left="360"/>
        <w:contextualSpacing/>
        <w:rPr>
          <w:rFonts w:ascii="Arial" w:hAnsi="Arial" w:cs="Arial"/>
          <w:i/>
          <w:sz w:val="24"/>
          <w:szCs w:val="24"/>
        </w:rPr>
      </w:pPr>
      <w:r w:rsidRPr="004C61D7">
        <w:rPr>
          <w:rFonts w:ascii="Arial" w:hAnsi="Arial" w:cs="Arial"/>
          <w:i/>
          <w:sz w:val="24"/>
          <w:szCs w:val="24"/>
        </w:rPr>
        <w:t>I have seen a range of teaching and some trainee teachers are being allowed and encouraged to break free from this view of conforming, being compliant and formulaic (</w:t>
      </w:r>
      <w:r>
        <w:rPr>
          <w:rFonts w:ascii="Arial" w:hAnsi="Arial" w:cs="Arial"/>
          <w:i/>
          <w:sz w:val="24"/>
          <w:szCs w:val="24"/>
        </w:rPr>
        <w:t xml:space="preserve">QR1, </w:t>
      </w:r>
      <w:r w:rsidRPr="004C61D7">
        <w:rPr>
          <w:rFonts w:ascii="Arial" w:hAnsi="Arial" w:cs="Arial"/>
          <w:i/>
          <w:sz w:val="24"/>
          <w:szCs w:val="24"/>
        </w:rPr>
        <w:t>lines1-3)</w:t>
      </w:r>
    </w:p>
    <w:p w:rsidR="004C61D7" w:rsidRPr="004C61D7" w:rsidRDefault="004C61D7" w:rsidP="004C61D7">
      <w:pPr>
        <w:spacing w:line="240" w:lineRule="auto"/>
        <w:ind w:left="360"/>
        <w:contextualSpacing/>
        <w:rPr>
          <w:rFonts w:ascii="Arial" w:hAnsi="Arial" w:cs="Arial"/>
          <w:i/>
          <w:sz w:val="24"/>
          <w:szCs w:val="24"/>
        </w:rPr>
      </w:pPr>
    </w:p>
    <w:p w:rsidR="004C61D7" w:rsidRPr="004C61D7" w:rsidRDefault="004C61D7" w:rsidP="004C61D7">
      <w:pPr>
        <w:spacing w:line="240" w:lineRule="auto"/>
        <w:ind w:left="360"/>
        <w:contextualSpacing/>
        <w:rPr>
          <w:rFonts w:ascii="Arial" w:hAnsi="Arial" w:cs="Arial"/>
          <w:i/>
          <w:sz w:val="24"/>
          <w:szCs w:val="24"/>
        </w:rPr>
      </w:pPr>
      <w:r w:rsidRPr="004C61D7">
        <w:rPr>
          <w:rFonts w:ascii="Arial" w:hAnsi="Arial" w:cs="Arial"/>
          <w:i/>
          <w:sz w:val="24"/>
          <w:szCs w:val="24"/>
        </w:rPr>
        <w:t>I see teachers who are creative in their teaching, thinking ‘outside the box’ and delivering quality lessons to enthuse and motivate children (</w:t>
      </w:r>
      <w:r>
        <w:rPr>
          <w:rFonts w:ascii="Arial" w:hAnsi="Arial" w:cs="Arial"/>
          <w:i/>
          <w:sz w:val="24"/>
          <w:szCs w:val="24"/>
        </w:rPr>
        <w:t xml:space="preserve">QR10, </w:t>
      </w:r>
      <w:r w:rsidRPr="004C61D7">
        <w:rPr>
          <w:rFonts w:ascii="Arial" w:hAnsi="Arial" w:cs="Arial"/>
          <w:i/>
          <w:sz w:val="24"/>
          <w:szCs w:val="24"/>
        </w:rPr>
        <w:t>lines 59-60; 90)</w:t>
      </w:r>
    </w:p>
    <w:p w:rsidR="008839A4" w:rsidRPr="00E340E6" w:rsidRDefault="008839A4" w:rsidP="0055686C">
      <w:pPr>
        <w:spacing w:line="480" w:lineRule="auto"/>
        <w:rPr>
          <w:rFonts w:ascii="Arial" w:hAnsi="Arial" w:cs="Arial"/>
          <w:sz w:val="12"/>
          <w:szCs w:val="12"/>
        </w:rPr>
      </w:pPr>
    </w:p>
    <w:p w:rsidR="00821EDE" w:rsidRPr="004C61D7" w:rsidRDefault="004C61D7" w:rsidP="0055686C">
      <w:pPr>
        <w:spacing w:line="480" w:lineRule="auto"/>
        <w:rPr>
          <w:rFonts w:ascii="Arial" w:hAnsi="Arial" w:cs="Arial"/>
          <w:color w:val="0070C0"/>
          <w:sz w:val="21"/>
          <w:szCs w:val="21"/>
        </w:rPr>
      </w:pPr>
      <w:r>
        <w:rPr>
          <w:rFonts w:ascii="Arial" w:hAnsi="Arial" w:cs="Arial"/>
          <w:sz w:val="24"/>
          <w:szCs w:val="24"/>
        </w:rPr>
        <w:t xml:space="preserve">Equally, there were two respondents who accepted the schemes as saving time and sharing expertise: </w:t>
      </w:r>
      <w:r w:rsidR="00F93767">
        <w:rPr>
          <w:rFonts w:ascii="Arial" w:hAnsi="Arial" w:cs="Arial"/>
          <w:sz w:val="24"/>
          <w:szCs w:val="24"/>
        </w:rPr>
        <w:t>‘</w:t>
      </w:r>
      <w:r>
        <w:rPr>
          <w:rFonts w:ascii="Arial" w:hAnsi="Arial" w:cs="Arial"/>
          <w:sz w:val="24"/>
          <w:szCs w:val="24"/>
        </w:rPr>
        <w:t>I’m happy to take any help I can get!</w:t>
      </w:r>
      <w:r w:rsidR="00F93767">
        <w:rPr>
          <w:rFonts w:ascii="Arial" w:hAnsi="Arial" w:cs="Arial"/>
          <w:sz w:val="24"/>
          <w:szCs w:val="24"/>
        </w:rPr>
        <w:t>’</w:t>
      </w:r>
      <w:r w:rsidR="00C16479">
        <w:rPr>
          <w:rFonts w:ascii="Arial" w:hAnsi="Arial" w:cs="Arial"/>
          <w:sz w:val="24"/>
          <w:szCs w:val="24"/>
        </w:rPr>
        <w:t xml:space="preserve"> </w:t>
      </w:r>
      <w:proofErr w:type="gramStart"/>
      <w:r w:rsidR="00C16479">
        <w:rPr>
          <w:rFonts w:ascii="Arial" w:hAnsi="Arial" w:cs="Arial"/>
          <w:sz w:val="24"/>
          <w:szCs w:val="24"/>
        </w:rPr>
        <w:t xml:space="preserve">(QR23, line </w:t>
      </w:r>
      <w:r>
        <w:rPr>
          <w:rFonts w:ascii="Arial" w:hAnsi="Arial" w:cs="Arial"/>
          <w:sz w:val="24"/>
          <w:szCs w:val="24"/>
        </w:rPr>
        <w:t>109).</w:t>
      </w:r>
      <w:proofErr w:type="gramEnd"/>
    </w:p>
    <w:p w:rsidR="00076A09" w:rsidRPr="00E340E6" w:rsidRDefault="00076A09" w:rsidP="0055686C">
      <w:pPr>
        <w:spacing w:line="480" w:lineRule="auto"/>
        <w:rPr>
          <w:rFonts w:ascii="Arial" w:hAnsi="Arial" w:cs="Arial"/>
          <w:sz w:val="10"/>
          <w:szCs w:val="10"/>
        </w:rPr>
      </w:pPr>
    </w:p>
    <w:p w:rsidR="00076A09" w:rsidRDefault="00076A09" w:rsidP="0055686C">
      <w:pPr>
        <w:spacing w:line="480" w:lineRule="auto"/>
        <w:rPr>
          <w:rFonts w:ascii="Arial" w:hAnsi="Arial" w:cs="Arial"/>
          <w:b/>
          <w:sz w:val="24"/>
          <w:szCs w:val="24"/>
        </w:rPr>
      </w:pPr>
      <w:r w:rsidRPr="00076A09">
        <w:rPr>
          <w:rFonts w:ascii="Arial" w:hAnsi="Arial" w:cs="Arial"/>
          <w:b/>
          <w:sz w:val="24"/>
          <w:szCs w:val="24"/>
        </w:rPr>
        <w:t>4.2.3 Theory</w:t>
      </w:r>
    </w:p>
    <w:p w:rsidR="00CC4B1D" w:rsidRDefault="00CC4B1D" w:rsidP="00E340E6">
      <w:pPr>
        <w:spacing w:line="480" w:lineRule="auto"/>
        <w:rPr>
          <w:rFonts w:ascii="Arial" w:hAnsi="Arial" w:cs="Arial"/>
          <w:sz w:val="24"/>
          <w:szCs w:val="24"/>
        </w:rPr>
      </w:pPr>
      <w:r w:rsidRPr="00CC4B1D">
        <w:rPr>
          <w:rFonts w:ascii="Arial" w:hAnsi="Arial" w:cs="Arial"/>
          <w:sz w:val="24"/>
          <w:szCs w:val="24"/>
        </w:rPr>
        <w:t>Respondents who concurred with the suggestion that the hugely pressurised education system debarred teachers from prioritising academic pursuits, cited reasons such as:</w:t>
      </w:r>
    </w:p>
    <w:p w:rsidR="00926190" w:rsidRPr="00926190" w:rsidRDefault="00CC4B1D" w:rsidP="00DD736F">
      <w:pPr>
        <w:pStyle w:val="ListParagraph"/>
        <w:numPr>
          <w:ilvl w:val="0"/>
          <w:numId w:val="49"/>
        </w:numPr>
        <w:spacing w:line="360" w:lineRule="auto"/>
        <w:rPr>
          <w:rFonts w:ascii="Arial" w:hAnsi="Arial" w:cs="Arial"/>
          <w:b/>
          <w:sz w:val="24"/>
          <w:szCs w:val="24"/>
        </w:rPr>
      </w:pPr>
      <w:r w:rsidRPr="00CC4B1D">
        <w:rPr>
          <w:rFonts w:ascii="Arial" w:hAnsi="Arial" w:cs="Arial"/>
          <w:b/>
          <w:sz w:val="24"/>
          <w:szCs w:val="24"/>
        </w:rPr>
        <w:t>Senior leadership teams affording time for it</w:t>
      </w:r>
      <w:r>
        <w:rPr>
          <w:rFonts w:ascii="Arial" w:hAnsi="Arial" w:cs="Arial"/>
          <w:b/>
          <w:sz w:val="24"/>
          <w:szCs w:val="24"/>
        </w:rPr>
        <w:t xml:space="preserve"> -</w:t>
      </w:r>
    </w:p>
    <w:p w:rsidR="00926190" w:rsidRDefault="00926190" w:rsidP="00926190">
      <w:pPr>
        <w:spacing w:line="240" w:lineRule="auto"/>
        <w:ind w:left="360"/>
        <w:contextualSpacing/>
        <w:rPr>
          <w:rFonts w:ascii="Arial" w:hAnsi="Arial" w:cs="Arial"/>
          <w:i/>
          <w:sz w:val="24"/>
          <w:szCs w:val="24"/>
        </w:rPr>
      </w:pPr>
      <w:r w:rsidRPr="00926190">
        <w:rPr>
          <w:rFonts w:ascii="Arial" w:hAnsi="Arial" w:cs="Arial"/>
          <w:i/>
          <w:sz w:val="24"/>
          <w:szCs w:val="24"/>
        </w:rPr>
        <w:t>There will always be people who buy into the need for theory and those who do not (QR12, lines 35-36)</w:t>
      </w:r>
    </w:p>
    <w:p w:rsidR="00926190" w:rsidRPr="00926190" w:rsidRDefault="00926190" w:rsidP="00926190">
      <w:pPr>
        <w:spacing w:line="240" w:lineRule="auto"/>
        <w:ind w:left="360"/>
        <w:contextualSpacing/>
        <w:rPr>
          <w:rFonts w:ascii="Arial" w:hAnsi="Arial" w:cs="Arial"/>
          <w:i/>
          <w:sz w:val="24"/>
          <w:szCs w:val="24"/>
        </w:rPr>
      </w:pPr>
    </w:p>
    <w:p w:rsidR="00CC4B1D" w:rsidRDefault="00CC4B1D" w:rsidP="00CC4B1D">
      <w:pPr>
        <w:spacing w:line="240" w:lineRule="auto"/>
        <w:ind w:left="360"/>
        <w:contextualSpacing/>
        <w:rPr>
          <w:rFonts w:ascii="Arial" w:hAnsi="Arial" w:cs="Arial"/>
          <w:i/>
          <w:sz w:val="24"/>
          <w:szCs w:val="24"/>
        </w:rPr>
      </w:pPr>
      <w:r w:rsidRPr="00CC4B1D">
        <w:rPr>
          <w:rFonts w:ascii="Arial" w:hAnsi="Arial" w:cs="Arial"/>
          <w:i/>
          <w:sz w:val="24"/>
          <w:szCs w:val="24"/>
        </w:rPr>
        <w:t>I did my MA in 3 different schools – on the schools and pupils. No one in any of the schools read my essays or even chatted about what I was doing!</w:t>
      </w:r>
      <w:r w:rsidRPr="00CC4B1D">
        <w:rPr>
          <w:i/>
          <w:sz w:val="24"/>
          <w:szCs w:val="24"/>
        </w:rPr>
        <w:t xml:space="preserve"> </w:t>
      </w:r>
      <w:r w:rsidRPr="00CC4B1D">
        <w:rPr>
          <w:rFonts w:ascii="Arial" w:hAnsi="Arial" w:cs="Arial"/>
          <w:i/>
          <w:sz w:val="24"/>
          <w:szCs w:val="24"/>
        </w:rPr>
        <w:t>I don’t think it’s about appetite – I think it’s about time! (</w:t>
      </w:r>
      <w:r w:rsidR="009C2ADD">
        <w:rPr>
          <w:rFonts w:ascii="Arial" w:hAnsi="Arial" w:cs="Arial"/>
          <w:i/>
          <w:sz w:val="24"/>
          <w:szCs w:val="24"/>
        </w:rPr>
        <w:t xml:space="preserve">QR5, </w:t>
      </w:r>
      <w:r w:rsidRPr="00CC4B1D">
        <w:rPr>
          <w:rFonts w:ascii="Arial" w:hAnsi="Arial" w:cs="Arial"/>
          <w:i/>
          <w:sz w:val="24"/>
          <w:szCs w:val="24"/>
        </w:rPr>
        <w:t>lines 15-17); time. It’s time we don’t; have or rather we don’t get given (</w:t>
      </w:r>
      <w:r w:rsidR="0065182F">
        <w:rPr>
          <w:rFonts w:ascii="Arial" w:hAnsi="Arial" w:cs="Arial"/>
          <w:i/>
          <w:sz w:val="24"/>
          <w:szCs w:val="24"/>
        </w:rPr>
        <w:t xml:space="preserve">QR17, </w:t>
      </w:r>
      <w:r w:rsidRPr="00CC4B1D">
        <w:rPr>
          <w:rFonts w:ascii="Arial" w:hAnsi="Arial" w:cs="Arial"/>
          <w:i/>
          <w:sz w:val="24"/>
          <w:szCs w:val="24"/>
        </w:rPr>
        <w:t xml:space="preserve">line 49; also </w:t>
      </w:r>
      <w:r w:rsidR="0065182F">
        <w:rPr>
          <w:rFonts w:ascii="Arial" w:hAnsi="Arial" w:cs="Arial"/>
          <w:i/>
          <w:sz w:val="24"/>
          <w:szCs w:val="24"/>
        </w:rPr>
        <w:t xml:space="preserve">QR19, </w:t>
      </w:r>
      <w:r w:rsidRPr="00CC4B1D">
        <w:rPr>
          <w:rFonts w:ascii="Arial" w:hAnsi="Arial" w:cs="Arial"/>
          <w:i/>
          <w:sz w:val="24"/>
          <w:szCs w:val="24"/>
        </w:rPr>
        <w:t>55-56)</w:t>
      </w:r>
    </w:p>
    <w:p w:rsidR="00CC4B1D" w:rsidRPr="00CC4B1D" w:rsidRDefault="00CC4B1D" w:rsidP="00926190">
      <w:pPr>
        <w:spacing w:line="240" w:lineRule="auto"/>
        <w:contextualSpacing/>
        <w:rPr>
          <w:rFonts w:ascii="Arial" w:hAnsi="Arial" w:cs="Arial"/>
          <w:i/>
          <w:sz w:val="24"/>
          <w:szCs w:val="24"/>
        </w:rPr>
      </w:pPr>
    </w:p>
    <w:p w:rsidR="00CC4B1D" w:rsidRDefault="00CC4B1D" w:rsidP="00CC4B1D">
      <w:pPr>
        <w:spacing w:line="240" w:lineRule="auto"/>
        <w:ind w:left="360"/>
        <w:contextualSpacing/>
        <w:rPr>
          <w:rFonts w:ascii="Arial" w:hAnsi="Arial" w:cs="Arial"/>
          <w:i/>
          <w:sz w:val="24"/>
          <w:szCs w:val="24"/>
        </w:rPr>
      </w:pPr>
      <w:r>
        <w:rPr>
          <w:rFonts w:ascii="Arial" w:hAnsi="Arial" w:cs="Arial"/>
          <w:i/>
          <w:sz w:val="24"/>
          <w:szCs w:val="24"/>
        </w:rPr>
        <w:t>I</w:t>
      </w:r>
      <w:r w:rsidRPr="00CC4B1D">
        <w:rPr>
          <w:rFonts w:ascii="Arial" w:hAnsi="Arial" w:cs="Arial"/>
          <w:i/>
          <w:sz w:val="24"/>
          <w:szCs w:val="24"/>
        </w:rPr>
        <w:t>n my meetings with teachers, they often express an interest in continuing academic study but state that they no longer have the time to do this. Many have started an academic course but have withdrawn due to pressures at work. The lack of funding and availability of suitable courses has also led to a lack in interest; management teams often see academic understanding as a threat to the introduction of certain strategies and this in turn leads staff to believe that academic pursuits are irrelevant (</w:t>
      </w:r>
      <w:r w:rsidR="0065182F">
        <w:rPr>
          <w:rFonts w:ascii="Arial" w:hAnsi="Arial" w:cs="Arial"/>
          <w:i/>
          <w:sz w:val="24"/>
          <w:szCs w:val="24"/>
        </w:rPr>
        <w:t xml:space="preserve">QR12, </w:t>
      </w:r>
      <w:r w:rsidRPr="00CC4B1D">
        <w:rPr>
          <w:rFonts w:ascii="Arial" w:hAnsi="Arial" w:cs="Arial"/>
          <w:i/>
          <w:sz w:val="24"/>
          <w:szCs w:val="24"/>
        </w:rPr>
        <w:t>lines 40-43)</w:t>
      </w:r>
    </w:p>
    <w:p w:rsidR="00CC4B1D" w:rsidRPr="00CC4B1D" w:rsidRDefault="00CC4B1D" w:rsidP="00CC4B1D">
      <w:pPr>
        <w:spacing w:line="240" w:lineRule="auto"/>
        <w:ind w:left="360"/>
        <w:contextualSpacing/>
        <w:rPr>
          <w:rFonts w:ascii="Arial" w:hAnsi="Arial" w:cs="Arial"/>
          <w:i/>
          <w:sz w:val="24"/>
          <w:szCs w:val="24"/>
        </w:rPr>
      </w:pPr>
    </w:p>
    <w:p w:rsidR="00C50883" w:rsidRPr="00B7373A" w:rsidRDefault="00CC4B1D" w:rsidP="00B7373A">
      <w:pPr>
        <w:spacing w:line="240" w:lineRule="auto"/>
        <w:ind w:left="360"/>
        <w:contextualSpacing/>
        <w:rPr>
          <w:rFonts w:ascii="Arial" w:hAnsi="Arial" w:cs="Arial"/>
          <w:i/>
          <w:sz w:val="24"/>
          <w:szCs w:val="24"/>
        </w:rPr>
      </w:pPr>
      <w:r>
        <w:rPr>
          <w:rFonts w:ascii="Arial" w:hAnsi="Arial" w:cs="Arial"/>
          <w:i/>
          <w:sz w:val="24"/>
          <w:szCs w:val="24"/>
        </w:rPr>
        <w:t>T</w:t>
      </w:r>
      <w:r w:rsidRPr="00CC4B1D">
        <w:rPr>
          <w:rFonts w:ascii="Arial" w:hAnsi="Arial" w:cs="Arial"/>
          <w:i/>
          <w:sz w:val="24"/>
          <w:szCs w:val="24"/>
        </w:rPr>
        <w:t>his is about heads and heads who don’t or won’t or simply can’t finance/prioritise time for their staff in this way. The respect for it is there I think but it needs to come from the top down and be validated as a vital use of teachers’ time not a desirable add on or something you did when you trained (</w:t>
      </w:r>
      <w:r w:rsidR="0065182F">
        <w:rPr>
          <w:rFonts w:ascii="Arial" w:hAnsi="Arial" w:cs="Arial"/>
          <w:i/>
          <w:sz w:val="24"/>
          <w:szCs w:val="24"/>
        </w:rPr>
        <w:t xml:space="preserve">QR18, </w:t>
      </w:r>
      <w:r w:rsidRPr="00CC4B1D">
        <w:rPr>
          <w:rFonts w:ascii="Arial" w:hAnsi="Arial" w:cs="Arial"/>
          <w:i/>
          <w:sz w:val="24"/>
          <w:szCs w:val="24"/>
        </w:rPr>
        <w:t>lines 51-52)</w:t>
      </w:r>
      <w:r w:rsidR="00B7373A">
        <w:rPr>
          <w:rFonts w:ascii="Arial" w:hAnsi="Arial" w:cs="Arial"/>
          <w:i/>
          <w:sz w:val="24"/>
          <w:szCs w:val="24"/>
        </w:rPr>
        <w:t>.</w:t>
      </w:r>
    </w:p>
    <w:p w:rsidR="00C50883" w:rsidRPr="00C50883" w:rsidRDefault="00E85506" w:rsidP="00E85506">
      <w:pPr>
        <w:spacing w:line="240" w:lineRule="auto"/>
        <w:contextualSpacing/>
        <w:rPr>
          <w:rFonts w:ascii="Arial" w:hAnsi="Arial" w:cs="Arial"/>
          <w:i/>
          <w:sz w:val="24"/>
          <w:szCs w:val="24"/>
        </w:rPr>
      </w:pPr>
      <w:r>
        <w:rPr>
          <w:rFonts w:ascii="Arial" w:hAnsi="Arial" w:cs="Arial"/>
          <w:i/>
          <w:sz w:val="24"/>
          <w:szCs w:val="24"/>
        </w:rPr>
        <w:t xml:space="preserve">     T</w:t>
      </w:r>
      <w:r w:rsidR="00C50883" w:rsidRPr="00C50883">
        <w:rPr>
          <w:rFonts w:ascii="Arial" w:hAnsi="Arial" w:cs="Arial"/>
          <w:i/>
          <w:sz w:val="24"/>
          <w:szCs w:val="24"/>
        </w:rPr>
        <w:t>heory and research are overlooked (</w:t>
      </w:r>
      <w:r>
        <w:rPr>
          <w:rFonts w:ascii="Arial" w:hAnsi="Arial" w:cs="Arial"/>
          <w:i/>
          <w:sz w:val="24"/>
          <w:szCs w:val="24"/>
        </w:rPr>
        <w:t xml:space="preserve">QR1, </w:t>
      </w:r>
      <w:r w:rsidR="00C50883" w:rsidRPr="00C50883">
        <w:rPr>
          <w:rFonts w:ascii="Arial" w:hAnsi="Arial" w:cs="Arial"/>
          <w:i/>
          <w:sz w:val="24"/>
          <w:szCs w:val="24"/>
        </w:rPr>
        <w:t xml:space="preserve">lines 1; </w:t>
      </w:r>
      <w:r>
        <w:rPr>
          <w:rFonts w:ascii="Arial" w:hAnsi="Arial" w:cs="Arial"/>
          <w:i/>
          <w:sz w:val="24"/>
          <w:szCs w:val="24"/>
        </w:rPr>
        <w:t xml:space="preserve">QR2, lines </w:t>
      </w:r>
      <w:r w:rsidR="00C50883" w:rsidRPr="00C50883">
        <w:rPr>
          <w:rFonts w:ascii="Arial" w:hAnsi="Arial" w:cs="Arial"/>
          <w:i/>
          <w:sz w:val="24"/>
          <w:szCs w:val="24"/>
        </w:rPr>
        <w:t>4-5)</w:t>
      </w:r>
    </w:p>
    <w:p w:rsidR="00CC4B1D" w:rsidRDefault="00CC4B1D" w:rsidP="00CC4B1D">
      <w:pPr>
        <w:spacing w:line="240" w:lineRule="auto"/>
        <w:ind w:left="360"/>
        <w:contextualSpacing/>
        <w:rPr>
          <w:rFonts w:ascii="Arial" w:hAnsi="Arial" w:cs="Arial"/>
          <w:i/>
          <w:sz w:val="24"/>
          <w:szCs w:val="24"/>
        </w:rPr>
      </w:pPr>
    </w:p>
    <w:p w:rsidR="00CC4B1D" w:rsidRPr="00CC4B1D" w:rsidRDefault="00CC4B1D" w:rsidP="00DD736F">
      <w:pPr>
        <w:pStyle w:val="ListParagraph"/>
        <w:numPr>
          <w:ilvl w:val="0"/>
          <w:numId w:val="49"/>
        </w:numPr>
        <w:spacing w:line="240" w:lineRule="auto"/>
        <w:rPr>
          <w:rFonts w:ascii="Arial" w:hAnsi="Arial" w:cs="Arial"/>
          <w:b/>
          <w:sz w:val="24"/>
          <w:szCs w:val="24"/>
        </w:rPr>
      </w:pPr>
      <w:r>
        <w:rPr>
          <w:rFonts w:ascii="Arial" w:hAnsi="Arial" w:cs="Arial"/>
          <w:b/>
          <w:sz w:val="24"/>
          <w:szCs w:val="24"/>
        </w:rPr>
        <w:lastRenderedPageBreak/>
        <w:t>The value and relevancy of it at various stages of your career -</w:t>
      </w:r>
    </w:p>
    <w:p w:rsidR="00CC4B1D" w:rsidRDefault="00CC4B1D" w:rsidP="00CC4B1D">
      <w:pPr>
        <w:spacing w:line="240" w:lineRule="auto"/>
        <w:ind w:left="360"/>
        <w:contextualSpacing/>
        <w:rPr>
          <w:rFonts w:ascii="Arial" w:hAnsi="Arial" w:cs="Arial"/>
          <w:i/>
          <w:sz w:val="24"/>
          <w:szCs w:val="24"/>
        </w:rPr>
      </w:pPr>
      <w:r>
        <w:rPr>
          <w:rFonts w:ascii="Arial" w:hAnsi="Arial" w:cs="Arial"/>
          <w:i/>
          <w:sz w:val="24"/>
          <w:szCs w:val="24"/>
        </w:rPr>
        <w:t>T</w:t>
      </w:r>
      <w:r w:rsidRPr="00CC4B1D">
        <w:rPr>
          <w:rFonts w:ascii="Arial" w:hAnsi="Arial" w:cs="Arial"/>
          <w:i/>
          <w:sz w:val="24"/>
          <w:szCs w:val="24"/>
        </w:rPr>
        <w:t>here is a great ignorance about the value of theory of pedagogy or knowledge acquisition.  It wasn’t until I had worked for a few years as a practising teacher that I understood what being a teacher really is and only then did I truly understand the theory of pedagogy and the value of knowledge acquisition (</w:t>
      </w:r>
      <w:r w:rsidR="001D423D">
        <w:rPr>
          <w:rFonts w:ascii="Arial" w:hAnsi="Arial" w:cs="Arial"/>
          <w:i/>
          <w:sz w:val="24"/>
          <w:szCs w:val="24"/>
        </w:rPr>
        <w:t xml:space="preserve">QR15, </w:t>
      </w:r>
      <w:r w:rsidRPr="00CC4B1D">
        <w:rPr>
          <w:rFonts w:ascii="Arial" w:hAnsi="Arial" w:cs="Arial"/>
          <w:i/>
          <w:sz w:val="24"/>
          <w:szCs w:val="24"/>
        </w:rPr>
        <w:t>lines 44-45)</w:t>
      </w:r>
    </w:p>
    <w:p w:rsidR="00CC4B1D" w:rsidRPr="00CC4B1D" w:rsidRDefault="00CC4B1D" w:rsidP="00CC4B1D">
      <w:pPr>
        <w:spacing w:line="240" w:lineRule="auto"/>
        <w:ind w:left="360"/>
        <w:contextualSpacing/>
        <w:rPr>
          <w:rFonts w:ascii="Arial" w:hAnsi="Arial" w:cs="Arial"/>
          <w:i/>
          <w:sz w:val="24"/>
          <w:szCs w:val="24"/>
        </w:rPr>
      </w:pPr>
    </w:p>
    <w:p w:rsidR="00CC4B1D" w:rsidRDefault="00CC4B1D" w:rsidP="00CC4B1D">
      <w:pPr>
        <w:spacing w:line="240" w:lineRule="auto"/>
        <w:ind w:left="360"/>
        <w:contextualSpacing/>
        <w:rPr>
          <w:rFonts w:ascii="Arial" w:hAnsi="Arial" w:cs="Arial"/>
          <w:i/>
          <w:sz w:val="24"/>
          <w:szCs w:val="24"/>
        </w:rPr>
      </w:pPr>
      <w:r w:rsidRPr="00CC4B1D">
        <w:rPr>
          <w:rFonts w:ascii="Arial" w:hAnsi="Arial" w:cs="Arial"/>
          <w:i/>
          <w:sz w:val="24"/>
          <w:szCs w:val="24"/>
        </w:rPr>
        <w:t>I’m not convinced there really is a need for academic pursuits beyond your training – except maybe in management? (</w:t>
      </w:r>
      <w:r w:rsidR="001D423D">
        <w:rPr>
          <w:rFonts w:ascii="Arial" w:hAnsi="Arial" w:cs="Arial"/>
          <w:i/>
          <w:sz w:val="24"/>
          <w:szCs w:val="24"/>
        </w:rPr>
        <w:t xml:space="preserve">QR19, </w:t>
      </w:r>
      <w:r w:rsidRPr="00CC4B1D">
        <w:rPr>
          <w:rFonts w:ascii="Arial" w:hAnsi="Arial" w:cs="Arial"/>
          <w:i/>
          <w:sz w:val="24"/>
          <w:szCs w:val="24"/>
        </w:rPr>
        <w:t>lines 53-54)</w:t>
      </w:r>
    </w:p>
    <w:p w:rsidR="00CC4B1D" w:rsidRPr="00CC4B1D" w:rsidRDefault="00CC4B1D" w:rsidP="00CC4B1D">
      <w:pPr>
        <w:spacing w:line="240" w:lineRule="auto"/>
        <w:ind w:left="360"/>
        <w:contextualSpacing/>
        <w:rPr>
          <w:rFonts w:ascii="Arial" w:hAnsi="Arial" w:cs="Arial"/>
          <w:i/>
          <w:sz w:val="24"/>
          <w:szCs w:val="24"/>
        </w:rPr>
      </w:pPr>
    </w:p>
    <w:p w:rsidR="00CC4B1D" w:rsidRPr="00CC4B1D" w:rsidRDefault="00CC4B1D" w:rsidP="00CC4B1D">
      <w:pPr>
        <w:spacing w:line="240" w:lineRule="auto"/>
        <w:ind w:left="360"/>
        <w:contextualSpacing/>
        <w:rPr>
          <w:rFonts w:ascii="Arial" w:hAnsi="Arial" w:cs="Arial"/>
          <w:i/>
          <w:sz w:val="24"/>
          <w:szCs w:val="24"/>
        </w:rPr>
      </w:pPr>
      <w:r w:rsidRPr="00CC4B1D">
        <w:rPr>
          <w:rFonts w:ascii="Arial" w:hAnsi="Arial" w:cs="Arial"/>
          <w:i/>
          <w:sz w:val="24"/>
          <w:szCs w:val="24"/>
        </w:rPr>
        <w:t>I do think some people get into a routine and a bit jaded and tick along so they may have less of an appetite than others (</w:t>
      </w:r>
      <w:r w:rsidR="001D423D">
        <w:rPr>
          <w:rFonts w:ascii="Arial" w:hAnsi="Arial" w:cs="Arial"/>
          <w:i/>
          <w:sz w:val="24"/>
          <w:szCs w:val="24"/>
        </w:rPr>
        <w:t xml:space="preserve">QR20, </w:t>
      </w:r>
      <w:r w:rsidRPr="00CC4B1D">
        <w:rPr>
          <w:rFonts w:ascii="Arial" w:hAnsi="Arial" w:cs="Arial"/>
          <w:i/>
          <w:sz w:val="24"/>
          <w:szCs w:val="24"/>
        </w:rPr>
        <w:t>lines 61-62)</w:t>
      </w:r>
    </w:p>
    <w:p w:rsidR="00926190" w:rsidRDefault="00926190" w:rsidP="00CC4B1D">
      <w:pPr>
        <w:spacing w:line="240" w:lineRule="auto"/>
        <w:rPr>
          <w:rFonts w:ascii="Arial" w:hAnsi="Arial" w:cs="Arial"/>
        </w:rPr>
      </w:pPr>
    </w:p>
    <w:p w:rsidR="00926190" w:rsidRPr="00553BB6" w:rsidRDefault="00926190" w:rsidP="00DD736F">
      <w:pPr>
        <w:pStyle w:val="ListParagraph"/>
        <w:numPr>
          <w:ilvl w:val="0"/>
          <w:numId w:val="49"/>
        </w:numPr>
        <w:spacing w:line="240" w:lineRule="auto"/>
        <w:rPr>
          <w:rFonts w:ascii="Arial" w:hAnsi="Arial" w:cs="Arial"/>
          <w:b/>
          <w:sz w:val="24"/>
          <w:szCs w:val="24"/>
        </w:rPr>
      </w:pPr>
      <w:r>
        <w:rPr>
          <w:rFonts w:ascii="Arial" w:hAnsi="Arial" w:cs="Arial"/>
          <w:b/>
          <w:sz w:val="24"/>
          <w:szCs w:val="24"/>
        </w:rPr>
        <w:t>A discernible increase in the number of qualified teachers dismissing the need for theory over practical strategies to improve outcomes within tight time constraints -</w:t>
      </w:r>
    </w:p>
    <w:p w:rsidR="00926190" w:rsidRDefault="00926190" w:rsidP="00926190">
      <w:pPr>
        <w:spacing w:line="240" w:lineRule="auto"/>
        <w:ind w:left="284"/>
        <w:contextualSpacing/>
        <w:rPr>
          <w:rFonts w:ascii="Arial" w:hAnsi="Arial" w:cs="Arial"/>
          <w:i/>
          <w:sz w:val="24"/>
          <w:szCs w:val="24"/>
        </w:rPr>
      </w:pPr>
      <w:r>
        <w:rPr>
          <w:rFonts w:ascii="Arial" w:hAnsi="Arial" w:cs="Arial"/>
          <w:i/>
          <w:sz w:val="24"/>
          <w:szCs w:val="24"/>
        </w:rPr>
        <w:t>M</w:t>
      </w:r>
      <w:r w:rsidRPr="00926190">
        <w:rPr>
          <w:rFonts w:ascii="Arial" w:hAnsi="Arial" w:cs="Arial"/>
          <w:i/>
          <w:sz w:val="24"/>
          <w:szCs w:val="24"/>
        </w:rPr>
        <w:t>ost good teachers are thirsty for good ideas and information on what is most effective.  I feel that the pace of change and the rigours of the system in enforcing the changes, linked to performance management and punitive grading tend to create a more inward looking profession (</w:t>
      </w:r>
      <w:r>
        <w:rPr>
          <w:rFonts w:ascii="Arial" w:hAnsi="Arial" w:cs="Arial"/>
          <w:i/>
          <w:sz w:val="24"/>
          <w:szCs w:val="24"/>
        </w:rPr>
        <w:t xml:space="preserve">QR7, </w:t>
      </w:r>
      <w:r w:rsidRPr="00926190">
        <w:rPr>
          <w:rFonts w:ascii="Arial" w:hAnsi="Arial" w:cs="Arial"/>
          <w:i/>
          <w:sz w:val="24"/>
          <w:szCs w:val="24"/>
        </w:rPr>
        <w:t>lines 20-21)</w:t>
      </w:r>
    </w:p>
    <w:p w:rsidR="00926190" w:rsidRPr="00926190" w:rsidRDefault="00926190" w:rsidP="00926190">
      <w:pPr>
        <w:spacing w:line="240" w:lineRule="auto"/>
        <w:ind w:left="284"/>
        <w:contextualSpacing/>
        <w:rPr>
          <w:rFonts w:ascii="Arial" w:hAnsi="Arial" w:cs="Arial"/>
          <w:i/>
          <w:sz w:val="24"/>
          <w:szCs w:val="24"/>
        </w:rPr>
      </w:pPr>
    </w:p>
    <w:p w:rsidR="00926190" w:rsidRPr="00926190" w:rsidRDefault="00926190" w:rsidP="00926190">
      <w:pPr>
        <w:spacing w:line="240" w:lineRule="auto"/>
        <w:ind w:left="284"/>
        <w:contextualSpacing/>
        <w:rPr>
          <w:rFonts w:ascii="Arial" w:hAnsi="Arial" w:cs="Arial"/>
          <w:i/>
          <w:sz w:val="24"/>
          <w:szCs w:val="24"/>
        </w:rPr>
      </w:pPr>
      <w:r>
        <w:rPr>
          <w:rFonts w:ascii="Arial" w:hAnsi="Arial" w:cs="Arial"/>
          <w:i/>
          <w:sz w:val="24"/>
          <w:szCs w:val="24"/>
        </w:rPr>
        <w:t>I</w:t>
      </w:r>
      <w:r w:rsidRPr="00926190">
        <w:rPr>
          <w:rFonts w:ascii="Arial" w:hAnsi="Arial" w:cs="Arial"/>
          <w:i/>
          <w:sz w:val="24"/>
          <w:szCs w:val="24"/>
        </w:rPr>
        <w:t>f we are developing a compliant workforce there will be no need for academic pursuits because teachers will just be told what to do and how and no requirement to think about the why (</w:t>
      </w:r>
      <w:r>
        <w:rPr>
          <w:rFonts w:ascii="Arial" w:hAnsi="Arial" w:cs="Arial"/>
          <w:i/>
          <w:sz w:val="24"/>
          <w:szCs w:val="24"/>
        </w:rPr>
        <w:t xml:space="preserve">QR11, </w:t>
      </w:r>
      <w:r w:rsidRPr="00926190">
        <w:rPr>
          <w:rFonts w:ascii="Arial" w:hAnsi="Arial" w:cs="Arial"/>
          <w:i/>
          <w:sz w:val="24"/>
          <w:szCs w:val="24"/>
        </w:rPr>
        <w:t>lines 33-34)</w:t>
      </w:r>
    </w:p>
    <w:p w:rsidR="00926190" w:rsidRDefault="00926190" w:rsidP="00926190">
      <w:pPr>
        <w:ind w:left="284"/>
        <w:contextualSpacing/>
        <w:rPr>
          <w:rFonts w:ascii="Arial" w:hAnsi="Arial" w:cs="Arial"/>
          <w:sz w:val="21"/>
          <w:szCs w:val="21"/>
        </w:rPr>
      </w:pPr>
    </w:p>
    <w:p w:rsidR="00E340E6" w:rsidRPr="00E340E6" w:rsidRDefault="00E340E6" w:rsidP="00B16695">
      <w:pPr>
        <w:spacing w:line="360" w:lineRule="auto"/>
        <w:rPr>
          <w:rFonts w:ascii="Arial" w:hAnsi="Arial" w:cs="Arial"/>
          <w:sz w:val="12"/>
          <w:szCs w:val="12"/>
        </w:rPr>
      </w:pPr>
    </w:p>
    <w:p w:rsidR="00B16695" w:rsidRPr="00B16695" w:rsidRDefault="00B16695" w:rsidP="00E340E6">
      <w:pPr>
        <w:spacing w:line="480" w:lineRule="auto"/>
        <w:rPr>
          <w:rFonts w:ascii="Arial" w:hAnsi="Arial" w:cs="Arial"/>
          <w:sz w:val="24"/>
          <w:szCs w:val="24"/>
        </w:rPr>
      </w:pPr>
      <w:r>
        <w:rPr>
          <w:rFonts w:ascii="Arial" w:hAnsi="Arial" w:cs="Arial"/>
          <w:sz w:val="24"/>
          <w:szCs w:val="24"/>
        </w:rPr>
        <w:t>The implications for future practice could be far reaching and jeopardise the profession as a whole if we consider the response that claims:</w:t>
      </w:r>
    </w:p>
    <w:p w:rsidR="00926190" w:rsidRPr="00926190" w:rsidRDefault="00926190" w:rsidP="00926190">
      <w:pPr>
        <w:spacing w:line="240" w:lineRule="auto"/>
        <w:ind w:left="284"/>
        <w:rPr>
          <w:rFonts w:ascii="Arial" w:hAnsi="Arial" w:cs="Arial"/>
          <w:i/>
          <w:sz w:val="24"/>
          <w:szCs w:val="24"/>
        </w:rPr>
      </w:pPr>
      <w:r w:rsidRPr="00926190">
        <w:rPr>
          <w:rFonts w:ascii="Arial" w:hAnsi="Arial" w:cs="Arial"/>
          <w:i/>
          <w:sz w:val="24"/>
          <w:szCs w:val="24"/>
        </w:rPr>
        <w:t>Some mentors report the challenge of having to articulate their reasons for adopting particular approaches to students, which might suggest a potential vacuum in their academic understanding of practice (</w:t>
      </w:r>
      <w:r>
        <w:rPr>
          <w:rFonts w:ascii="Arial" w:hAnsi="Arial" w:cs="Arial"/>
          <w:i/>
          <w:sz w:val="24"/>
          <w:szCs w:val="24"/>
        </w:rPr>
        <w:t xml:space="preserve">QR3, </w:t>
      </w:r>
      <w:r w:rsidRPr="00926190">
        <w:rPr>
          <w:rFonts w:ascii="Arial" w:hAnsi="Arial" w:cs="Arial"/>
          <w:i/>
          <w:sz w:val="24"/>
          <w:szCs w:val="24"/>
        </w:rPr>
        <w:t>lines 7-8)</w:t>
      </w:r>
    </w:p>
    <w:p w:rsidR="00553BB6" w:rsidRPr="007F6CB8" w:rsidRDefault="00553BB6" w:rsidP="00553BB6">
      <w:pPr>
        <w:spacing w:line="360" w:lineRule="auto"/>
        <w:rPr>
          <w:rFonts w:ascii="Arial" w:hAnsi="Arial" w:cs="Arial"/>
          <w:sz w:val="12"/>
          <w:szCs w:val="12"/>
        </w:rPr>
      </w:pPr>
    </w:p>
    <w:p w:rsidR="00926190" w:rsidRDefault="00553BB6" w:rsidP="00E340E6">
      <w:pPr>
        <w:spacing w:line="480" w:lineRule="auto"/>
        <w:rPr>
          <w:rFonts w:ascii="Arial" w:hAnsi="Arial" w:cs="Arial"/>
          <w:sz w:val="24"/>
          <w:szCs w:val="24"/>
        </w:rPr>
      </w:pPr>
      <w:r w:rsidRPr="00CC4B1D">
        <w:rPr>
          <w:rFonts w:ascii="Arial" w:hAnsi="Arial" w:cs="Arial"/>
          <w:sz w:val="24"/>
          <w:szCs w:val="24"/>
        </w:rPr>
        <w:t xml:space="preserve">Respondents who </w:t>
      </w:r>
      <w:r>
        <w:rPr>
          <w:rFonts w:ascii="Arial" w:hAnsi="Arial" w:cs="Arial"/>
          <w:sz w:val="24"/>
          <w:szCs w:val="24"/>
        </w:rPr>
        <w:t>refut</w:t>
      </w:r>
      <w:r w:rsidR="00326C59">
        <w:rPr>
          <w:rFonts w:ascii="Arial" w:hAnsi="Arial" w:cs="Arial"/>
          <w:sz w:val="24"/>
          <w:szCs w:val="24"/>
        </w:rPr>
        <w:t>ed</w:t>
      </w:r>
      <w:r w:rsidRPr="00CC4B1D">
        <w:rPr>
          <w:rFonts w:ascii="Arial" w:hAnsi="Arial" w:cs="Arial"/>
          <w:sz w:val="24"/>
          <w:szCs w:val="24"/>
        </w:rPr>
        <w:t xml:space="preserve"> the suggestion that the hugely pressurised education system debarred teachers from prioritising academic pursuits</w:t>
      </w:r>
      <w:r>
        <w:rPr>
          <w:rFonts w:ascii="Arial" w:hAnsi="Arial" w:cs="Arial"/>
          <w:sz w:val="24"/>
          <w:szCs w:val="24"/>
        </w:rPr>
        <w:t xml:space="preserve"> cited a raft of examples to challenge this thinking such as colleagues who have undertaken further professional study such as SENCO accreditation or Masters’ course (QR1, lines 2-3). Similarly, where school-based colleagues are undertaking classroom based research or else are engaged with ITP.</w:t>
      </w:r>
    </w:p>
    <w:p w:rsidR="00553BB6" w:rsidRPr="00553BB6" w:rsidRDefault="00553BB6" w:rsidP="00E340E6">
      <w:pPr>
        <w:spacing w:line="480" w:lineRule="auto"/>
        <w:rPr>
          <w:rFonts w:ascii="Arial" w:hAnsi="Arial" w:cs="Arial"/>
          <w:sz w:val="24"/>
          <w:szCs w:val="24"/>
        </w:rPr>
      </w:pPr>
      <w:r w:rsidRPr="00553BB6">
        <w:rPr>
          <w:rFonts w:ascii="Arial" w:hAnsi="Arial" w:cs="Arial"/>
          <w:sz w:val="24"/>
          <w:szCs w:val="24"/>
        </w:rPr>
        <w:t>Specifically:</w:t>
      </w:r>
    </w:p>
    <w:p w:rsidR="00553BB6" w:rsidRDefault="00553BB6" w:rsidP="00553BB6">
      <w:pPr>
        <w:spacing w:line="240" w:lineRule="auto"/>
        <w:ind w:left="360"/>
        <w:contextualSpacing/>
        <w:rPr>
          <w:rFonts w:ascii="Arial" w:hAnsi="Arial" w:cs="Arial"/>
          <w:i/>
          <w:sz w:val="24"/>
          <w:szCs w:val="24"/>
        </w:rPr>
      </w:pPr>
      <w:r w:rsidRPr="00553BB6">
        <w:rPr>
          <w:rFonts w:ascii="Arial" w:hAnsi="Arial" w:cs="Arial"/>
          <w:i/>
          <w:sz w:val="24"/>
          <w:szCs w:val="24"/>
        </w:rPr>
        <w:lastRenderedPageBreak/>
        <w:t>I think there is an appetite, but the amount of administration required limits teachers’ energies and time to engage in academic pursuits, network meetings, etc</w:t>
      </w:r>
      <w:r w:rsidR="00C16479">
        <w:rPr>
          <w:rFonts w:ascii="Arial" w:hAnsi="Arial" w:cs="Arial"/>
          <w:i/>
          <w:sz w:val="24"/>
          <w:szCs w:val="24"/>
        </w:rPr>
        <w:t>.</w:t>
      </w:r>
      <w:r w:rsidRPr="00553BB6">
        <w:rPr>
          <w:rFonts w:ascii="Arial" w:hAnsi="Arial" w:cs="Arial"/>
          <w:i/>
          <w:sz w:val="24"/>
          <w:szCs w:val="24"/>
        </w:rPr>
        <w:t xml:space="preserve"> (</w:t>
      </w:r>
      <w:r>
        <w:rPr>
          <w:rFonts w:ascii="Arial" w:hAnsi="Arial" w:cs="Arial"/>
          <w:i/>
          <w:sz w:val="24"/>
          <w:szCs w:val="24"/>
        </w:rPr>
        <w:t xml:space="preserve">QR8, </w:t>
      </w:r>
      <w:r w:rsidRPr="00553BB6">
        <w:rPr>
          <w:rFonts w:ascii="Arial" w:hAnsi="Arial" w:cs="Arial"/>
          <w:i/>
          <w:sz w:val="24"/>
          <w:szCs w:val="24"/>
        </w:rPr>
        <w:t>lines 24-25)</w:t>
      </w:r>
    </w:p>
    <w:p w:rsidR="00553BB6" w:rsidRPr="00553BB6" w:rsidRDefault="00553BB6" w:rsidP="00553BB6">
      <w:pPr>
        <w:spacing w:line="240" w:lineRule="auto"/>
        <w:ind w:left="360"/>
        <w:contextualSpacing/>
        <w:rPr>
          <w:rFonts w:ascii="Arial" w:hAnsi="Arial" w:cs="Arial"/>
          <w:i/>
          <w:sz w:val="24"/>
          <w:szCs w:val="24"/>
        </w:rPr>
      </w:pPr>
    </w:p>
    <w:p w:rsidR="00553BB6" w:rsidRDefault="00553BB6" w:rsidP="00553BB6">
      <w:pPr>
        <w:spacing w:line="240" w:lineRule="auto"/>
        <w:ind w:left="360"/>
        <w:contextualSpacing/>
        <w:rPr>
          <w:rFonts w:ascii="Arial" w:hAnsi="Arial" w:cs="Arial"/>
          <w:i/>
          <w:sz w:val="24"/>
          <w:szCs w:val="24"/>
        </w:rPr>
      </w:pPr>
      <w:r w:rsidRPr="00553BB6">
        <w:rPr>
          <w:rFonts w:ascii="Arial" w:hAnsi="Arial" w:cs="Arial"/>
          <w:i/>
          <w:sz w:val="24"/>
          <w:szCs w:val="24"/>
        </w:rPr>
        <w:t>I feel that most ‘good’ experienced teachers and heads feel very strongly that there is an essential need for underlying theory and will ensure that their staff are encouraged and facilitated in pursuing further academic study. As a school we were very aware of the lack of underlying theory and pedagogy in some NQTs and very anxious that this is still respected and prioritised in initial teacher preparation (</w:t>
      </w:r>
      <w:r>
        <w:rPr>
          <w:rFonts w:ascii="Arial" w:hAnsi="Arial" w:cs="Arial"/>
          <w:i/>
          <w:sz w:val="24"/>
          <w:szCs w:val="24"/>
        </w:rPr>
        <w:t xml:space="preserve">QR10, </w:t>
      </w:r>
      <w:r w:rsidRPr="00553BB6">
        <w:rPr>
          <w:rFonts w:ascii="Arial" w:hAnsi="Arial" w:cs="Arial"/>
          <w:i/>
          <w:sz w:val="24"/>
          <w:szCs w:val="24"/>
        </w:rPr>
        <w:t>lines 28-30)</w:t>
      </w:r>
    </w:p>
    <w:p w:rsidR="00553BB6" w:rsidRPr="00553BB6" w:rsidRDefault="00553BB6" w:rsidP="00553BB6">
      <w:pPr>
        <w:spacing w:line="240" w:lineRule="auto"/>
        <w:ind w:left="360"/>
        <w:contextualSpacing/>
        <w:rPr>
          <w:rFonts w:ascii="Arial" w:hAnsi="Arial" w:cs="Arial"/>
          <w:i/>
          <w:sz w:val="24"/>
          <w:szCs w:val="24"/>
        </w:rPr>
      </w:pPr>
    </w:p>
    <w:p w:rsidR="002C21FB" w:rsidRDefault="00553BB6" w:rsidP="002C21FB">
      <w:pPr>
        <w:spacing w:line="240" w:lineRule="auto"/>
        <w:ind w:left="360"/>
        <w:contextualSpacing/>
        <w:rPr>
          <w:rFonts w:ascii="Arial" w:hAnsi="Arial" w:cs="Arial"/>
          <w:i/>
          <w:sz w:val="24"/>
          <w:szCs w:val="24"/>
        </w:rPr>
      </w:pPr>
      <w:r w:rsidRPr="00553BB6">
        <w:rPr>
          <w:rFonts w:ascii="Arial" w:hAnsi="Arial" w:cs="Arial"/>
          <w:i/>
          <w:sz w:val="24"/>
          <w:szCs w:val="24"/>
        </w:rPr>
        <w:t xml:space="preserve">I think this largely depends on the school you work in. In my last school The MEd was offered to staff at a discounted rate, with lectures in school, and cover available for </w:t>
      </w:r>
      <w:r w:rsidR="00C4708F">
        <w:rPr>
          <w:rFonts w:ascii="Arial" w:hAnsi="Arial" w:cs="Arial"/>
          <w:i/>
          <w:sz w:val="24"/>
          <w:szCs w:val="24"/>
        </w:rPr>
        <w:t>university</w:t>
      </w:r>
      <w:r w:rsidRPr="00553BB6">
        <w:rPr>
          <w:rFonts w:ascii="Arial" w:hAnsi="Arial" w:cs="Arial"/>
          <w:i/>
          <w:sz w:val="24"/>
          <w:szCs w:val="24"/>
        </w:rPr>
        <w:t xml:space="preserve"> based lectures.  Time dedicated to the Masters counted towards twilight time so there was no pressure to attend school based twilight CPD.  However this was down to the DH prioritising academic pursuits and was by no means typical of other schools I have worked in (</w:t>
      </w:r>
      <w:r>
        <w:rPr>
          <w:rFonts w:ascii="Arial" w:hAnsi="Arial" w:cs="Arial"/>
          <w:i/>
          <w:sz w:val="24"/>
          <w:szCs w:val="24"/>
        </w:rPr>
        <w:t xml:space="preserve">QR5, </w:t>
      </w:r>
      <w:r w:rsidRPr="00553BB6">
        <w:rPr>
          <w:rFonts w:ascii="Arial" w:hAnsi="Arial" w:cs="Arial"/>
          <w:i/>
          <w:sz w:val="24"/>
          <w:szCs w:val="24"/>
        </w:rPr>
        <w:t>lines 37-39</w:t>
      </w:r>
      <w:r w:rsidR="002C21FB">
        <w:rPr>
          <w:rFonts w:ascii="Arial" w:hAnsi="Arial" w:cs="Arial"/>
          <w:i/>
          <w:sz w:val="24"/>
          <w:szCs w:val="24"/>
        </w:rPr>
        <w:t>).</w:t>
      </w:r>
    </w:p>
    <w:p w:rsidR="00B84F9D" w:rsidRDefault="00B84F9D" w:rsidP="002C21FB">
      <w:pPr>
        <w:spacing w:line="240" w:lineRule="auto"/>
        <w:ind w:left="360"/>
        <w:contextualSpacing/>
        <w:rPr>
          <w:rFonts w:ascii="Arial" w:hAnsi="Arial" w:cs="Arial"/>
          <w:b/>
          <w:sz w:val="24"/>
          <w:szCs w:val="24"/>
        </w:rPr>
      </w:pPr>
    </w:p>
    <w:p w:rsidR="00E340E6" w:rsidRDefault="00E340E6" w:rsidP="002C21FB">
      <w:pPr>
        <w:spacing w:line="240" w:lineRule="auto"/>
        <w:ind w:left="360"/>
        <w:contextualSpacing/>
        <w:rPr>
          <w:rFonts w:ascii="Arial" w:hAnsi="Arial" w:cs="Arial"/>
          <w:b/>
          <w:sz w:val="24"/>
          <w:szCs w:val="24"/>
        </w:rPr>
      </w:pPr>
    </w:p>
    <w:p w:rsidR="00E340E6" w:rsidRDefault="00E340E6" w:rsidP="002C21FB">
      <w:pPr>
        <w:spacing w:line="240" w:lineRule="auto"/>
        <w:ind w:left="360"/>
        <w:contextualSpacing/>
        <w:rPr>
          <w:rFonts w:ascii="Arial" w:hAnsi="Arial" w:cs="Arial"/>
          <w:b/>
          <w:sz w:val="24"/>
          <w:szCs w:val="24"/>
        </w:rPr>
      </w:pPr>
    </w:p>
    <w:p w:rsidR="002C21FB" w:rsidRDefault="002C21FB" w:rsidP="002C21FB">
      <w:pPr>
        <w:spacing w:line="240" w:lineRule="auto"/>
        <w:ind w:left="360"/>
        <w:contextualSpacing/>
        <w:rPr>
          <w:rFonts w:ascii="Arial" w:hAnsi="Arial" w:cs="Arial"/>
          <w:b/>
          <w:sz w:val="24"/>
          <w:szCs w:val="24"/>
        </w:rPr>
      </w:pPr>
      <w:r>
        <w:rPr>
          <w:rFonts w:ascii="Arial" w:hAnsi="Arial" w:cs="Arial"/>
          <w:b/>
          <w:sz w:val="24"/>
          <w:szCs w:val="24"/>
        </w:rPr>
        <w:t>4.2.4 Knowledge</w:t>
      </w:r>
    </w:p>
    <w:p w:rsidR="002C21FB" w:rsidRDefault="002C21FB" w:rsidP="002C21FB">
      <w:pPr>
        <w:spacing w:line="240" w:lineRule="auto"/>
        <w:ind w:left="360"/>
        <w:contextualSpacing/>
        <w:rPr>
          <w:rFonts w:ascii="Arial" w:hAnsi="Arial" w:cs="Arial"/>
          <w:b/>
          <w:sz w:val="24"/>
          <w:szCs w:val="24"/>
        </w:rPr>
      </w:pPr>
    </w:p>
    <w:p w:rsidR="00246238" w:rsidRDefault="002C21FB" w:rsidP="00E340E6">
      <w:pPr>
        <w:spacing w:line="480" w:lineRule="auto"/>
        <w:contextualSpacing/>
        <w:rPr>
          <w:rFonts w:ascii="Arial" w:hAnsi="Arial" w:cs="Arial"/>
          <w:sz w:val="24"/>
          <w:szCs w:val="24"/>
        </w:rPr>
      </w:pPr>
      <w:r>
        <w:rPr>
          <w:rFonts w:ascii="Arial" w:hAnsi="Arial" w:cs="Arial"/>
          <w:sz w:val="24"/>
          <w:szCs w:val="24"/>
        </w:rPr>
        <w:t xml:space="preserve">The responses to this question provoked the most detailed answers - particularly in relation to what constitutes professional knowledge. </w:t>
      </w:r>
      <w:r w:rsidR="00246238">
        <w:rPr>
          <w:rFonts w:ascii="Arial" w:hAnsi="Arial" w:cs="Arial"/>
          <w:sz w:val="24"/>
          <w:szCs w:val="24"/>
        </w:rPr>
        <w:t>It was quite apparent that whilst there was some overlap of beliefs about this issue, beyond the prescribed curricular knowledge base, wide divisions exist. This seems to have been predicated upon what your educational philosophy is in regard to ITP and how the respondents were prepared</w:t>
      </w:r>
      <w:r w:rsidR="00246238" w:rsidRPr="00246238">
        <w:rPr>
          <w:rFonts w:ascii="Arial" w:hAnsi="Arial" w:cs="Arial"/>
          <w:sz w:val="24"/>
          <w:szCs w:val="24"/>
        </w:rPr>
        <w:t xml:space="preserve"> </w:t>
      </w:r>
      <w:r w:rsidR="00246238">
        <w:rPr>
          <w:rFonts w:ascii="Arial" w:hAnsi="Arial" w:cs="Arial"/>
          <w:sz w:val="24"/>
          <w:szCs w:val="24"/>
        </w:rPr>
        <w:t>themselves. Most respondents, however, reported that it was hard to define.</w:t>
      </w:r>
    </w:p>
    <w:p w:rsidR="00246238" w:rsidRDefault="00246238" w:rsidP="00E340E6">
      <w:pPr>
        <w:spacing w:line="480" w:lineRule="auto"/>
        <w:contextualSpacing/>
        <w:rPr>
          <w:rFonts w:ascii="Arial" w:hAnsi="Arial" w:cs="Arial"/>
          <w:sz w:val="24"/>
          <w:szCs w:val="24"/>
        </w:rPr>
      </w:pPr>
      <w:r>
        <w:rPr>
          <w:rFonts w:ascii="Arial" w:hAnsi="Arial" w:cs="Arial"/>
          <w:sz w:val="24"/>
          <w:szCs w:val="24"/>
        </w:rPr>
        <w:t>Views about professional knowledge ranged from:</w:t>
      </w:r>
    </w:p>
    <w:p w:rsidR="00E340E6" w:rsidRDefault="00E340E6" w:rsidP="00E340E6">
      <w:pPr>
        <w:spacing w:line="480" w:lineRule="auto"/>
        <w:contextualSpacing/>
        <w:rPr>
          <w:rFonts w:ascii="Arial" w:hAnsi="Arial" w:cs="Arial"/>
          <w:sz w:val="24"/>
          <w:szCs w:val="24"/>
        </w:rPr>
      </w:pPr>
    </w:p>
    <w:p w:rsidR="00246238" w:rsidRDefault="00047F64" w:rsidP="00047F64">
      <w:pPr>
        <w:spacing w:line="240" w:lineRule="auto"/>
        <w:ind w:left="284"/>
        <w:contextualSpacing/>
        <w:rPr>
          <w:rFonts w:ascii="Arial" w:hAnsi="Arial" w:cs="Arial"/>
          <w:i/>
          <w:sz w:val="24"/>
          <w:szCs w:val="24"/>
        </w:rPr>
      </w:pPr>
      <w:r>
        <w:rPr>
          <w:rFonts w:ascii="Arial" w:hAnsi="Arial" w:cs="Arial"/>
          <w:i/>
          <w:sz w:val="24"/>
          <w:szCs w:val="24"/>
        </w:rPr>
        <w:t>P</w:t>
      </w:r>
      <w:r w:rsidR="00246238" w:rsidRPr="00246238">
        <w:rPr>
          <w:rFonts w:ascii="Arial" w:hAnsi="Arial" w:cs="Arial"/>
          <w:i/>
          <w:sz w:val="24"/>
          <w:szCs w:val="24"/>
        </w:rPr>
        <w:t>rofessional knowledge is comprised of four key areas subject knowledge, pedagogical knowledge, curriculum knowledge and learner knowledge. Practically professional knowledge, for teaching, is detailed through documentation such as the T standards. Thus professional knowledge can vary from time and place – it is a social construct dependent on ruling ideologies (</w:t>
      </w:r>
      <w:r w:rsidR="00246238">
        <w:rPr>
          <w:rFonts w:ascii="Arial" w:hAnsi="Arial" w:cs="Arial"/>
          <w:i/>
          <w:sz w:val="24"/>
          <w:szCs w:val="24"/>
        </w:rPr>
        <w:t xml:space="preserve">QR12, </w:t>
      </w:r>
      <w:r w:rsidR="00246238" w:rsidRPr="00246238">
        <w:rPr>
          <w:rFonts w:ascii="Arial" w:hAnsi="Arial" w:cs="Arial"/>
          <w:i/>
          <w:sz w:val="24"/>
          <w:szCs w:val="24"/>
        </w:rPr>
        <w:t>lines 83-86)</w:t>
      </w:r>
    </w:p>
    <w:p w:rsidR="00246238" w:rsidRPr="00246238" w:rsidRDefault="00246238" w:rsidP="001F01BA">
      <w:pPr>
        <w:spacing w:line="240" w:lineRule="auto"/>
        <w:contextualSpacing/>
        <w:rPr>
          <w:rFonts w:ascii="Arial" w:hAnsi="Arial" w:cs="Arial"/>
          <w:i/>
          <w:sz w:val="24"/>
          <w:szCs w:val="24"/>
        </w:rPr>
      </w:pPr>
    </w:p>
    <w:p w:rsidR="00246238" w:rsidRPr="00246238" w:rsidRDefault="00246238" w:rsidP="00047F64">
      <w:pPr>
        <w:spacing w:line="240" w:lineRule="auto"/>
        <w:ind w:left="284"/>
        <w:contextualSpacing/>
        <w:rPr>
          <w:rFonts w:ascii="Arial" w:hAnsi="Arial" w:cs="Arial"/>
          <w:i/>
          <w:sz w:val="24"/>
          <w:szCs w:val="24"/>
        </w:rPr>
      </w:pPr>
      <w:r w:rsidRPr="00246238">
        <w:rPr>
          <w:rFonts w:ascii="Arial" w:hAnsi="Arial" w:cs="Arial"/>
          <w:i/>
          <w:sz w:val="24"/>
          <w:szCs w:val="24"/>
        </w:rPr>
        <w:t>2007 TDA model of subject knowledge would seem to provide a strong basis for a required knowledge base for teaching. a similar model might be extended to aspects other than subject knowledge e.g. the wider role of the teacher and the school as a learning community might also be conceptualised in terms of the essential components (SK per se), application in different contexts (pupil development), school approaches (pedagogy) and school ethos and educational mission (attitudes) (</w:t>
      </w:r>
      <w:r>
        <w:rPr>
          <w:rFonts w:ascii="Arial" w:hAnsi="Arial" w:cs="Arial"/>
          <w:i/>
          <w:sz w:val="24"/>
          <w:szCs w:val="24"/>
        </w:rPr>
        <w:t xml:space="preserve">QR3, </w:t>
      </w:r>
      <w:r w:rsidR="00047F64">
        <w:rPr>
          <w:rFonts w:ascii="Arial" w:hAnsi="Arial" w:cs="Arial"/>
          <w:i/>
          <w:sz w:val="24"/>
          <w:szCs w:val="24"/>
        </w:rPr>
        <w:t>lines11-15</w:t>
      </w:r>
      <w:r w:rsidRPr="00246238">
        <w:rPr>
          <w:rFonts w:ascii="Arial" w:hAnsi="Arial" w:cs="Arial"/>
          <w:i/>
          <w:sz w:val="24"/>
          <w:szCs w:val="24"/>
        </w:rPr>
        <w:t>)</w:t>
      </w:r>
    </w:p>
    <w:p w:rsidR="00246238" w:rsidRDefault="00246238" w:rsidP="00047F64">
      <w:pPr>
        <w:spacing w:line="240" w:lineRule="auto"/>
        <w:ind w:left="284"/>
        <w:contextualSpacing/>
        <w:rPr>
          <w:rFonts w:ascii="Arial" w:hAnsi="Arial" w:cs="Arial"/>
          <w:i/>
          <w:sz w:val="24"/>
          <w:szCs w:val="24"/>
        </w:rPr>
      </w:pPr>
    </w:p>
    <w:p w:rsidR="00246238" w:rsidRDefault="00246238" w:rsidP="00047F64">
      <w:pPr>
        <w:spacing w:line="240" w:lineRule="auto"/>
        <w:ind w:left="284"/>
        <w:contextualSpacing/>
        <w:rPr>
          <w:rFonts w:ascii="Arial" w:hAnsi="Arial" w:cs="Arial"/>
          <w:i/>
          <w:sz w:val="24"/>
          <w:szCs w:val="24"/>
        </w:rPr>
      </w:pPr>
      <w:r>
        <w:rPr>
          <w:rFonts w:ascii="Arial" w:hAnsi="Arial" w:cs="Arial"/>
          <w:i/>
          <w:sz w:val="24"/>
          <w:szCs w:val="24"/>
        </w:rPr>
        <w:lastRenderedPageBreak/>
        <w:t>K</w:t>
      </w:r>
      <w:r w:rsidRPr="00246238">
        <w:rPr>
          <w:rFonts w:ascii="Arial" w:hAnsi="Arial" w:cs="Arial"/>
          <w:i/>
          <w:sz w:val="24"/>
          <w:szCs w:val="24"/>
        </w:rPr>
        <w:t>nowledge in a dynamic (or changing) professional environment is not easily defined e.g. the curriculum content within any particular phase is subject to change so it is imperative that teachers have a strong sense of the relevant concepts that support progression and the subject-specific and generic skills that are commonly seen as part of the various subject disciplines (</w:t>
      </w:r>
      <w:r w:rsidR="00047F64">
        <w:rPr>
          <w:rFonts w:ascii="Arial" w:hAnsi="Arial" w:cs="Arial"/>
          <w:i/>
          <w:sz w:val="24"/>
          <w:szCs w:val="24"/>
        </w:rPr>
        <w:t xml:space="preserve">QR3, </w:t>
      </w:r>
      <w:r w:rsidRPr="00246238">
        <w:rPr>
          <w:rFonts w:ascii="Arial" w:hAnsi="Arial" w:cs="Arial"/>
          <w:i/>
          <w:sz w:val="24"/>
          <w:szCs w:val="24"/>
        </w:rPr>
        <w:t>lines 16-19)</w:t>
      </w:r>
    </w:p>
    <w:p w:rsidR="00246238" w:rsidRPr="00246238" w:rsidRDefault="00246238" w:rsidP="00047F64">
      <w:pPr>
        <w:spacing w:line="240" w:lineRule="auto"/>
        <w:ind w:left="284"/>
        <w:contextualSpacing/>
        <w:rPr>
          <w:rFonts w:ascii="Arial" w:hAnsi="Arial" w:cs="Arial"/>
          <w:i/>
          <w:sz w:val="24"/>
          <w:szCs w:val="24"/>
        </w:rPr>
      </w:pPr>
    </w:p>
    <w:p w:rsidR="00047F64" w:rsidRPr="00047F64" w:rsidRDefault="00047F64" w:rsidP="00047F64">
      <w:pPr>
        <w:spacing w:line="240" w:lineRule="auto"/>
        <w:ind w:left="284"/>
        <w:contextualSpacing/>
        <w:rPr>
          <w:rFonts w:ascii="Arial" w:hAnsi="Arial" w:cs="Arial"/>
          <w:i/>
          <w:sz w:val="24"/>
          <w:szCs w:val="24"/>
        </w:rPr>
      </w:pPr>
      <w:r>
        <w:rPr>
          <w:rFonts w:ascii="Arial" w:hAnsi="Arial" w:cs="Arial"/>
          <w:i/>
          <w:sz w:val="24"/>
          <w:szCs w:val="24"/>
        </w:rPr>
        <w:t>T</w:t>
      </w:r>
      <w:r w:rsidRPr="00047F64">
        <w:rPr>
          <w:rFonts w:ascii="Arial" w:hAnsi="Arial" w:cs="Arial"/>
          <w:i/>
          <w:sz w:val="24"/>
          <w:szCs w:val="24"/>
        </w:rPr>
        <w:t>he necessary knowledge base seems to be fairly fluid, however, understanding people and children (psychology), understanding of social dynamics (sociology), analysis skills to understand data and fairly measure against standards (whatever they may be) and practical proven methods of engaging, inspiring, communicating are a pre-requisite.  Man management and business skills are often important as a classroom teacher.  Presentation skills and ICT skills, basic maths and English skills are a must (</w:t>
      </w:r>
      <w:r>
        <w:rPr>
          <w:rFonts w:ascii="Arial" w:hAnsi="Arial" w:cs="Arial"/>
          <w:i/>
          <w:sz w:val="24"/>
          <w:szCs w:val="24"/>
        </w:rPr>
        <w:t>QR7, lines 39-43</w:t>
      </w:r>
      <w:r w:rsidRPr="00047F64">
        <w:rPr>
          <w:rFonts w:ascii="Arial" w:hAnsi="Arial" w:cs="Arial"/>
          <w:i/>
          <w:sz w:val="24"/>
          <w:szCs w:val="24"/>
        </w:rPr>
        <w:t>)</w:t>
      </w:r>
    </w:p>
    <w:p w:rsidR="00246238" w:rsidRDefault="00246238" w:rsidP="00047F64">
      <w:pPr>
        <w:spacing w:line="240" w:lineRule="auto"/>
        <w:ind w:left="284"/>
        <w:contextualSpacing/>
        <w:rPr>
          <w:rFonts w:ascii="Arial" w:hAnsi="Arial" w:cs="Arial"/>
          <w:i/>
          <w:sz w:val="24"/>
          <w:szCs w:val="24"/>
        </w:rPr>
      </w:pPr>
    </w:p>
    <w:p w:rsidR="00F6467A" w:rsidRDefault="00F6467A" w:rsidP="00F6467A">
      <w:pPr>
        <w:spacing w:line="240" w:lineRule="auto"/>
        <w:contextualSpacing/>
        <w:rPr>
          <w:rFonts w:ascii="Arial" w:hAnsi="Arial" w:cs="Arial"/>
          <w:sz w:val="24"/>
          <w:szCs w:val="24"/>
        </w:rPr>
      </w:pPr>
      <w:r>
        <w:rPr>
          <w:rFonts w:ascii="Arial" w:hAnsi="Arial" w:cs="Arial"/>
          <w:sz w:val="24"/>
          <w:szCs w:val="24"/>
        </w:rPr>
        <w:t>To a stronger child-</w:t>
      </w:r>
      <w:r w:rsidR="001F01BA">
        <w:rPr>
          <w:rFonts w:ascii="Arial" w:hAnsi="Arial" w:cs="Arial"/>
          <w:sz w:val="24"/>
          <w:szCs w:val="24"/>
        </w:rPr>
        <w:t>centred</w:t>
      </w:r>
      <w:r>
        <w:rPr>
          <w:rFonts w:ascii="Arial" w:hAnsi="Arial" w:cs="Arial"/>
          <w:sz w:val="24"/>
          <w:szCs w:val="24"/>
        </w:rPr>
        <w:t xml:space="preserve"> model which included:</w:t>
      </w:r>
    </w:p>
    <w:p w:rsidR="00F6467A" w:rsidRDefault="00F6467A" w:rsidP="00047F64">
      <w:pPr>
        <w:spacing w:line="240" w:lineRule="auto"/>
        <w:ind w:left="284"/>
        <w:contextualSpacing/>
        <w:rPr>
          <w:rFonts w:ascii="Arial" w:hAnsi="Arial" w:cs="Arial"/>
          <w:sz w:val="21"/>
          <w:szCs w:val="21"/>
        </w:rPr>
      </w:pPr>
    </w:p>
    <w:p w:rsidR="00F6467A" w:rsidRDefault="00F6467A" w:rsidP="00F6467A">
      <w:pPr>
        <w:spacing w:line="240" w:lineRule="auto"/>
        <w:ind w:left="284"/>
        <w:contextualSpacing/>
        <w:rPr>
          <w:rFonts w:ascii="Arial" w:hAnsi="Arial" w:cs="Arial"/>
          <w:i/>
          <w:sz w:val="24"/>
          <w:szCs w:val="24"/>
        </w:rPr>
      </w:pPr>
      <w:r>
        <w:rPr>
          <w:rFonts w:ascii="Arial" w:hAnsi="Arial" w:cs="Arial"/>
          <w:i/>
          <w:sz w:val="24"/>
          <w:szCs w:val="24"/>
        </w:rPr>
        <w:t>A</w:t>
      </w:r>
      <w:r w:rsidRPr="00F6467A">
        <w:rPr>
          <w:rFonts w:ascii="Arial" w:hAnsi="Arial" w:cs="Arial"/>
          <w:i/>
          <w:sz w:val="24"/>
          <w:szCs w:val="24"/>
        </w:rPr>
        <w:t xml:space="preserve"> secure understanding of how children learn and most effective strategies of approaches to teaching would be the most important aspects in my experience. This ensures trainees can apply adaptability into their teaching that ensures children’s learning experiences are at the heart of the process</w:t>
      </w:r>
      <w:r w:rsidR="001F01BA">
        <w:rPr>
          <w:rFonts w:ascii="Arial" w:hAnsi="Arial" w:cs="Arial"/>
          <w:i/>
          <w:sz w:val="24"/>
          <w:szCs w:val="24"/>
        </w:rPr>
        <w:t xml:space="preserve"> </w:t>
      </w:r>
      <w:r>
        <w:rPr>
          <w:rFonts w:ascii="Arial" w:hAnsi="Arial" w:cs="Arial"/>
          <w:i/>
          <w:sz w:val="24"/>
          <w:szCs w:val="24"/>
        </w:rPr>
        <w:t>(QR6</w:t>
      </w:r>
      <w:proofErr w:type="gramStart"/>
      <w:r>
        <w:rPr>
          <w:rFonts w:ascii="Arial" w:hAnsi="Arial" w:cs="Arial"/>
          <w:i/>
          <w:sz w:val="24"/>
          <w:szCs w:val="24"/>
        </w:rPr>
        <w:t>,lines</w:t>
      </w:r>
      <w:proofErr w:type="gramEnd"/>
      <w:r>
        <w:rPr>
          <w:rFonts w:ascii="Arial" w:hAnsi="Arial" w:cs="Arial"/>
          <w:i/>
          <w:sz w:val="24"/>
          <w:szCs w:val="24"/>
        </w:rPr>
        <w:t xml:space="preserve"> 34-35</w:t>
      </w:r>
      <w:r w:rsidR="001F01BA">
        <w:rPr>
          <w:rFonts w:ascii="Arial" w:hAnsi="Arial" w:cs="Arial"/>
          <w:i/>
          <w:sz w:val="24"/>
          <w:szCs w:val="24"/>
        </w:rPr>
        <w:t xml:space="preserve">; </w:t>
      </w:r>
      <w:r w:rsidR="007A22BA">
        <w:rPr>
          <w:rFonts w:ascii="Arial" w:hAnsi="Arial" w:cs="Arial"/>
          <w:i/>
          <w:sz w:val="24"/>
          <w:szCs w:val="24"/>
        </w:rPr>
        <w:t xml:space="preserve">and </w:t>
      </w:r>
      <w:r w:rsidR="001F01BA">
        <w:rPr>
          <w:rFonts w:ascii="Arial" w:hAnsi="Arial" w:cs="Arial"/>
          <w:i/>
          <w:sz w:val="24"/>
          <w:szCs w:val="24"/>
        </w:rPr>
        <w:t>QR21 lines 62-63</w:t>
      </w:r>
      <w:r>
        <w:rPr>
          <w:rFonts w:ascii="Arial" w:hAnsi="Arial" w:cs="Arial"/>
          <w:i/>
          <w:sz w:val="24"/>
          <w:szCs w:val="24"/>
        </w:rPr>
        <w:t>).</w:t>
      </w:r>
    </w:p>
    <w:p w:rsidR="00A84889" w:rsidRDefault="00A84889" w:rsidP="00F6467A">
      <w:pPr>
        <w:spacing w:line="240" w:lineRule="auto"/>
        <w:ind w:left="284"/>
        <w:contextualSpacing/>
        <w:rPr>
          <w:rFonts w:ascii="Arial" w:hAnsi="Arial" w:cs="Arial"/>
          <w:i/>
          <w:sz w:val="24"/>
          <w:szCs w:val="24"/>
        </w:rPr>
      </w:pPr>
    </w:p>
    <w:p w:rsidR="00A84889" w:rsidRDefault="00A84889" w:rsidP="00E340E6">
      <w:pPr>
        <w:spacing w:line="480" w:lineRule="auto"/>
        <w:contextualSpacing/>
        <w:rPr>
          <w:rFonts w:ascii="Arial" w:hAnsi="Arial" w:cs="Arial"/>
          <w:sz w:val="24"/>
          <w:szCs w:val="24"/>
        </w:rPr>
      </w:pPr>
      <w:r>
        <w:rPr>
          <w:rFonts w:ascii="Arial" w:hAnsi="Arial" w:cs="Arial"/>
          <w:sz w:val="24"/>
          <w:szCs w:val="24"/>
        </w:rPr>
        <w:t xml:space="preserve">The notion that what you need to know is contextual and specific to your respective class seemed to find some sympathy with the </w:t>
      </w:r>
      <w:proofErr w:type="gramStart"/>
      <w:r>
        <w:rPr>
          <w:rFonts w:ascii="Arial" w:hAnsi="Arial" w:cs="Arial"/>
          <w:sz w:val="24"/>
          <w:szCs w:val="24"/>
        </w:rPr>
        <w:t>respondents which has</w:t>
      </w:r>
      <w:proofErr w:type="gramEnd"/>
      <w:r>
        <w:rPr>
          <w:rFonts w:ascii="Arial" w:hAnsi="Arial" w:cs="Arial"/>
          <w:sz w:val="24"/>
          <w:szCs w:val="24"/>
        </w:rPr>
        <w:t xml:space="preserve"> clear implications for the necessary </w:t>
      </w:r>
      <w:proofErr w:type="spellStart"/>
      <w:r>
        <w:rPr>
          <w:rFonts w:ascii="Arial" w:hAnsi="Arial" w:cs="Arial"/>
          <w:sz w:val="24"/>
          <w:szCs w:val="24"/>
        </w:rPr>
        <w:t>genericism</w:t>
      </w:r>
      <w:proofErr w:type="spellEnd"/>
      <w:r>
        <w:rPr>
          <w:rFonts w:ascii="Arial" w:hAnsi="Arial" w:cs="Arial"/>
          <w:sz w:val="24"/>
          <w:szCs w:val="24"/>
        </w:rPr>
        <w:t xml:space="preserve"> that a </w:t>
      </w:r>
      <w:r w:rsidR="00C4708F">
        <w:rPr>
          <w:rFonts w:ascii="Arial" w:hAnsi="Arial" w:cs="Arial"/>
          <w:sz w:val="24"/>
          <w:szCs w:val="24"/>
        </w:rPr>
        <w:t>university</w:t>
      </w:r>
      <w:r>
        <w:rPr>
          <w:rFonts w:ascii="Arial" w:hAnsi="Arial" w:cs="Arial"/>
          <w:sz w:val="24"/>
          <w:szCs w:val="24"/>
        </w:rPr>
        <w:t>-based programme provides.</w:t>
      </w:r>
    </w:p>
    <w:p w:rsidR="00A84889" w:rsidRDefault="00A84889" w:rsidP="00A84889">
      <w:pPr>
        <w:spacing w:line="360" w:lineRule="auto"/>
        <w:contextualSpacing/>
        <w:rPr>
          <w:rFonts w:ascii="Arial" w:hAnsi="Arial" w:cs="Arial"/>
          <w:sz w:val="24"/>
          <w:szCs w:val="24"/>
        </w:rPr>
      </w:pPr>
    </w:p>
    <w:p w:rsidR="00A84889" w:rsidRPr="00A84889" w:rsidRDefault="00A84889" w:rsidP="00BC6A96">
      <w:pPr>
        <w:spacing w:line="240" w:lineRule="auto"/>
        <w:ind w:left="284"/>
        <w:contextualSpacing/>
        <w:rPr>
          <w:rFonts w:ascii="Arial" w:hAnsi="Arial" w:cs="Arial"/>
          <w:i/>
          <w:sz w:val="24"/>
          <w:szCs w:val="24"/>
        </w:rPr>
      </w:pPr>
      <w:r w:rsidRPr="00A84889">
        <w:rPr>
          <w:rFonts w:ascii="Arial" w:hAnsi="Arial" w:cs="Arial"/>
          <w:i/>
          <w:sz w:val="24"/>
          <w:szCs w:val="24"/>
        </w:rPr>
        <w:t>I think teachers should be open to the fact that essential knowledge changes from school to school and is often down to government changes and what is ‘trendy at the time’ (</w:t>
      </w:r>
      <w:r>
        <w:rPr>
          <w:rFonts w:ascii="Arial" w:hAnsi="Arial" w:cs="Arial"/>
          <w:i/>
          <w:sz w:val="24"/>
          <w:szCs w:val="24"/>
        </w:rPr>
        <w:t xml:space="preserve">QR13, </w:t>
      </w:r>
      <w:r w:rsidRPr="00A84889">
        <w:rPr>
          <w:rFonts w:ascii="Arial" w:hAnsi="Arial" w:cs="Arial"/>
          <w:i/>
          <w:sz w:val="24"/>
          <w:szCs w:val="24"/>
        </w:rPr>
        <w:t>lines 88-89)</w:t>
      </w:r>
    </w:p>
    <w:p w:rsidR="00A84889" w:rsidRDefault="00A84889" w:rsidP="00BC6A96">
      <w:pPr>
        <w:spacing w:line="360" w:lineRule="auto"/>
        <w:ind w:left="284"/>
        <w:contextualSpacing/>
        <w:rPr>
          <w:rFonts w:ascii="Arial" w:hAnsi="Arial" w:cs="Arial"/>
          <w:sz w:val="24"/>
          <w:szCs w:val="24"/>
        </w:rPr>
      </w:pPr>
    </w:p>
    <w:p w:rsidR="00BC6A96" w:rsidRPr="00BC6A96" w:rsidRDefault="00BC6A96" w:rsidP="00BC6A96">
      <w:pPr>
        <w:spacing w:line="240" w:lineRule="auto"/>
        <w:ind w:left="284"/>
        <w:rPr>
          <w:rFonts w:ascii="Arial" w:hAnsi="Arial" w:cs="Arial"/>
          <w:i/>
          <w:sz w:val="24"/>
          <w:szCs w:val="24"/>
        </w:rPr>
      </w:pPr>
      <w:r>
        <w:rPr>
          <w:rFonts w:ascii="Arial" w:hAnsi="Arial" w:cs="Arial"/>
          <w:i/>
          <w:sz w:val="24"/>
          <w:szCs w:val="24"/>
        </w:rPr>
        <w:t>I</w:t>
      </w:r>
      <w:r w:rsidRPr="00BC6A96">
        <w:rPr>
          <w:rFonts w:ascii="Arial" w:hAnsi="Arial" w:cs="Arial"/>
          <w:i/>
          <w:sz w:val="24"/>
          <w:szCs w:val="24"/>
        </w:rPr>
        <w:t>ncreasingly the knowledge base is about the wider community and its respective needs although this is dependent upon where you teach (</w:t>
      </w:r>
      <w:r>
        <w:rPr>
          <w:rFonts w:ascii="Arial" w:hAnsi="Arial" w:cs="Arial"/>
          <w:i/>
          <w:sz w:val="24"/>
          <w:szCs w:val="24"/>
        </w:rPr>
        <w:t xml:space="preserve">QR20, </w:t>
      </w:r>
      <w:r w:rsidRPr="00BC6A96">
        <w:rPr>
          <w:rFonts w:ascii="Arial" w:hAnsi="Arial" w:cs="Arial"/>
          <w:i/>
          <w:sz w:val="24"/>
          <w:szCs w:val="24"/>
        </w:rPr>
        <w:t>lines 121-122)</w:t>
      </w:r>
    </w:p>
    <w:p w:rsidR="00B64113" w:rsidRDefault="00B64113" w:rsidP="00B64113">
      <w:pPr>
        <w:spacing w:line="360" w:lineRule="auto"/>
        <w:contextualSpacing/>
        <w:rPr>
          <w:rFonts w:ascii="Arial" w:hAnsi="Arial" w:cs="Arial"/>
          <w:sz w:val="24"/>
          <w:szCs w:val="24"/>
        </w:rPr>
      </w:pPr>
    </w:p>
    <w:p w:rsidR="0098581F" w:rsidRDefault="00B64113" w:rsidP="0098581F">
      <w:pPr>
        <w:spacing w:line="480" w:lineRule="auto"/>
        <w:contextualSpacing/>
        <w:rPr>
          <w:rFonts w:ascii="Arial" w:hAnsi="Arial" w:cs="Arial"/>
          <w:sz w:val="24"/>
          <w:szCs w:val="24"/>
        </w:rPr>
      </w:pPr>
      <w:r>
        <w:rPr>
          <w:rFonts w:ascii="Arial" w:hAnsi="Arial" w:cs="Arial"/>
          <w:sz w:val="24"/>
          <w:szCs w:val="24"/>
        </w:rPr>
        <w:t xml:space="preserve">The data also reflected a need for the knowledge base to include effective inter-personal and inter-professional skills given the diverse nature of individuals with whom teachers now work. </w:t>
      </w:r>
    </w:p>
    <w:p w:rsidR="00B64113" w:rsidRDefault="00B64113" w:rsidP="0098581F">
      <w:pPr>
        <w:spacing w:line="480" w:lineRule="auto"/>
        <w:contextualSpacing/>
        <w:rPr>
          <w:rFonts w:ascii="Arial" w:hAnsi="Arial" w:cs="Arial"/>
          <w:sz w:val="24"/>
          <w:szCs w:val="24"/>
        </w:rPr>
      </w:pPr>
      <w:r>
        <w:rPr>
          <w:rFonts w:ascii="Arial" w:hAnsi="Arial" w:cs="Arial"/>
          <w:sz w:val="24"/>
          <w:szCs w:val="24"/>
        </w:rPr>
        <w:t>These skills included:</w:t>
      </w:r>
    </w:p>
    <w:p w:rsidR="00B64113" w:rsidRPr="00B64113" w:rsidRDefault="00B64113" w:rsidP="0032653C">
      <w:pPr>
        <w:spacing w:line="240" w:lineRule="auto"/>
        <w:ind w:left="284"/>
        <w:contextualSpacing/>
        <w:rPr>
          <w:rFonts w:ascii="Arial" w:hAnsi="Arial" w:cs="Arial"/>
          <w:i/>
          <w:sz w:val="24"/>
          <w:szCs w:val="24"/>
        </w:rPr>
      </w:pPr>
      <w:r>
        <w:rPr>
          <w:rFonts w:ascii="Arial" w:hAnsi="Arial" w:cs="Arial"/>
          <w:i/>
          <w:sz w:val="24"/>
          <w:szCs w:val="24"/>
        </w:rPr>
        <w:t>T</w:t>
      </w:r>
      <w:r w:rsidRPr="00B64113">
        <w:rPr>
          <w:rFonts w:ascii="Arial" w:hAnsi="Arial" w:cs="Arial"/>
          <w:i/>
          <w:sz w:val="24"/>
          <w:szCs w:val="24"/>
        </w:rPr>
        <w:t>he ability to think independently, to question, to research and problem solve.</w:t>
      </w:r>
      <w:r>
        <w:rPr>
          <w:rFonts w:ascii="Arial" w:hAnsi="Arial" w:cs="Arial"/>
          <w:i/>
          <w:sz w:val="24"/>
          <w:szCs w:val="24"/>
        </w:rPr>
        <w:t xml:space="preserve"> </w:t>
      </w:r>
      <w:r w:rsidRPr="00B64113">
        <w:rPr>
          <w:rFonts w:ascii="Arial" w:hAnsi="Arial" w:cs="Arial"/>
          <w:i/>
          <w:sz w:val="24"/>
          <w:szCs w:val="24"/>
        </w:rPr>
        <w:t>They also require an ability to work with a diverse range of people and cultural practices and understand how children think and learn. They need to have resilience in order to handle the rate of change in society (</w:t>
      </w:r>
      <w:r w:rsidR="000F7A57">
        <w:rPr>
          <w:rFonts w:ascii="Arial" w:hAnsi="Arial" w:cs="Arial"/>
          <w:i/>
          <w:sz w:val="24"/>
          <w:szCs w:val="24"/>
        </w:rPr>
        <w:t xml:space="preserve">QR11, </w:t>
      </w:r>
      <w:r w:rsidRPr="00B64113">
        <w:rPr>
          <w:rFonts w:ascii="Arial" w:hAnsi="Arial" w:cs="Arial"/>
          <w:i/>
          <w:sz w:val="24"/>
          <w:szCs w:val="24"/>
        </w:rPr>
        <w:t>lines 74-76)</w:t>
      </w:r>
    </w:p>
    <w:p w:rsidR="00B64113" w:rsidRPr="00B64113" w:rsidRDefault="00B64113" w:rsidP="0032653C">
      <w:pPr>
        <w:spacing w:line="240" w:lineRule="auto"/>
        <w:ind w:left="284"/>
        <w:contextualSpacing/>
        <w:rPr>
          <w:rFonts w:ascii="Arial" w:hAnsi="Arial" w:cs="Arial"/>
          <w:i/>
          <w:sz w:val="24"/>
          <w:szCs w:val="24"/>
        </w:rPr>
      </w:pPr>
    </w:p>
    <w:p w:rsidR="00B64113" w:rsidRPr="00B64113" w:rsidRDefault="00B64113" w:rsidP="0032653C">
      <w:pPr>
        <w:spacing w:line="240" w:lineRule="auto"/>
        <w:ind w:left="284"/>
        <w:contextualSpacing/>
        <w:rPr>
          <w:rFonts w:ascii="Arial" w:hAnsi="Arial" w:cs="Arial"/>
          <w:i/>
          <w:sz w:val="24"/>
          <w:szCs w:val="24"/>
        </w:rPr>
      </w:pPr>
      <w:proofErr w:type="gramStart"/>
      <w:r>
        <w:rPr>
          <w:rFonts w:ascii="Arial" w:hAnsi="Arial" w:cs="Arial"/>
          <w:i/>
          <w:sz w:val="24"/>
          <w:szCs w:val="24"/>
        </w:rPr>
        <w:t>A</w:t>
      </w:r>
      <w:r w:rsidRPr="00B64113">
        <w:rPr>
          <w:rFonts w:ascii="Arial" w:hAnsi="Arial" w:cs="Arial"/>
          <w:i/>
          <w:sz w:val="24"/>
          <w:szCs w:val="24"/>
        </w:rPr>
        <w:t>dvanced subject knowledge (ASK) to inspire learners; links between and awareness of the needs of 21st Century ‘employers’; awareness of needs of the children and their families.</w:t>
      </w:r>
      <w:proofErr w:type="gramEnd"/>
      <w:r w:rsidRPr="00B64113">
        <w:rPr>
          <w:rFonts w:ascii="Arial" w:hAnsi="Arial" w:cs="Arial"/>
          <w:i/>
          <w:sz w:val="24"/>
          <w:szCs w:val="24"/>
        </w:rPr>
        <w:t xml:space="preserve"> How to discern good practice, and not buy into commercial packages or the ideas of individual charismatic practitioners (Brain gym, for example); how to be critical; how to develop oneself (</w:t>
      </w:r>
      <w:r w:rsidR="000F7A57">
        <w:rPr>
          <w:rFonts w:ascii="Arial" w:hAnsi="Arial" w:cs="Arial"/>
          <w:i/>
          <w:sz w:val="24"/>
          <w:szCs w:val="24"/>
        </w:rPr>
        <w:t xml:space="preserve">QR8, </w:t>
      </w:r>
      <w:r w:rsidRPr="00B64113">
        <w:rPr>
          <w:rFonts w:ascii="Arial" w:hAnsi="Arial" w:cs="Arial"/>
          <w:i/>
          <w:sz w:val="24"/>
          <w:szCs w:val="24"/>
        </w:rPr>
        <w:t>lines 49-52)</w:t>
      </w:r>
    </w:p>
    <w:p w:rsidR="00B64113" w:rsidRPr="00B64113" w:rsidRDefault="00B64113" w:rsidP="0032653C">
      <w:pPr>
        <w:spacing w:line="240" w:lineRule="auto"/>
        <w:ind w:left="284"/>
        <w:contextualSpacing/>
        <w:rPr>
          <w:rFonts w:ascii="Arial" w:hAnsi="Arial" w:cs="Arial"/>
          <w:i/>
          <w:sz w:val="24"/>
          <w:szCs w:val="24"/>
        </w:rPr>
      </w:pPr>
    </w:p>
    <w:p w:rsidR="00B64113" w:rsidRPr="00B64113" w:rsidRDefault="00B64113" w:rsidP="0032653C">
      <w:pPr>
        <w:spacing w:line="240" w:lineRule="auto"/>
        <w:ind w:left="284"/>
        <w:contextualSpacing/>
        <w:rPr>
          <w:rFonts w:ascii="Arial" w:hAnsi="Arial" w:cs="Arial"/>
          <w:i/>
          <w:sz w:val="24"/>
          <w:szCs w:val="24"/>
        </w:rPr>
      </w:pPr>
      <w:r>
        <w:rPr>
          <w:rFonts w:ascii="Arial" w:hAnsi="Arial" w:cs="Arial"/>
          <w:i/>
          <w:sz w:val="24"/>
          <w:szCs w:val="24"/>
        </w:rPr>
        <w:t>T</w:t>
      </w:r>
      <w:r w:rsidRPr="00B64113">
        <w:rPr>
          <w:rFonts w:ascii="Arial" w:hAnsi="Arial" w:cs="Arial"/>
          <w:i/>
          <w:sz w:val="24"/>
          <w:szCs w:val="24"/>
        </w:rPr>
        <w:t>he ability to source knowledge and to critically evaluate sources and support materials requires a different sort of knowledge which is also an essential element in preparation for teaching (</w:t>
      </w:r>
      <w:r w:rsidR="000F7A57">
        <w:rPr>
          <w:rFonts w:ascii="Arial" w:hAnsi="Arial" w:cs="Arial"/>
          <w:i/>
          <w:sz w:val="24"/>
          <w:szCs w:val="24"/>
        </w:rPr>
        <w:t xml:space="preserve">QR3, </w:t>
      </w:r>
      <w:r w:rsidRPr="00B64113">
        <w:rPr>
          <w:rFonts w:ascii="Arial" w:hAnsi="Arial" w:cs="Arial"/>
          <w:i/>
          <w:sz w:val="24"/>
          <w:szCs w:val="24"/>
        </w:rPr>
        <w:t>lines 20-21)</w:t>
      </w:r>
    </w:p>
    <w:p w:rsidR="00B64113" w:rsidRDefault="00B64113" w:rsidP="00B64113">
      <w:pPr>
        <w:spacing w:line="360" w:lineRule="auto"/>
        <w:contextualSpacing/>
        <w:rPr>
          <w:rFonts w:ascii="Arial" w:hAnsi="Arial" w:cs="Arial"/>
          <w:sz w:val="24"/>
          <w:szCs w:val="24"/>
        </w:rPr>
      </w:pPr>
    </w:p>
    <w:p w:rsidR="0032653C" w:rsidRDefault="0032653C" w:rsidP="00E340E6">
      <w:pPr>
        <w:spacing w:line="480" w:lineRule="auto"/>
        <w:contextualSpacing/>
        <w:rPr>
          <w:rFonts w:ascii="Arial" w:hAnsi="Arial" w:cs="Arial"/>
          <w:sz w:val="24"/>
          <w:szCs w:val="24"/>
        </w:rPr>
      </w:pPr>
      <w:r>
        <w:rPr>
          <w:rFonts w:ascii="Arial" w:hAnsi="Arial" w:cs="Arial"/>
          <w:sz w:val="24"/>
          <w:szCs w:val="24"/>
        </w:rPr>
        <w:t xml:space="preserve">However, what was also interesting was how the respondents acknowledged the change in the knowledge that was required and could be provided by the </w:t>
      </w:r>
      <w:r w:rsidR="00C4708F">
        <w:rPr>
          <w:rFonts w:ascii="Arial" w:hAnsi="Arial" w:cs="Arial"/>
          <w:sz w:val="24"/>
          <w:szCs w:val="24"/>
        </w:rPr>
        <w:t>university</w:t>
      </w:r>
      <w:r>
        <w:rPr>
          <w:rFonts w:ascii="Arial" w:hAnsi="Arial" w:cs="Arial"/>
          <w:sz w:val="24"/>
          <w:szCs w:val="24"/>
        </w:rPr>
        <w:t xml:space="preserve"> and the other knowledge or know </w:t>
      </w:r>
      <w:r w:rsidRPr="0032653C">
        <w:rPr>
          <w:rFonts w:ascii="Arial" w:hAnsi="Arial" w:cs="Arial"/>
          <w:i/>
          <w:sz w:val="24"/>
          <w:szCs w:val="24"/>
        </w:rPr>
        <w:t>how</w:t>
      </w:r>
      <w:r>
        <w:rPr>
          <w:rFonts w:ascii="Arial" w:hAnsi="Arial" w:cs="Arial"/>
          <w:sz w:val="24"/>
          <w:szCs w:val="24"/>
        </w:rPr>
        <w:t xml:space="preserve"> </w:t>
      </w:r>
      <w:proofErr w:type="gramStart"/>
      <w:r>
        <w:rPr>
          <w:rFonts w:ascii="Arial" w:hAnsi="Arial" w:cs="Arial"/>
          <w:sz w:val="24"/>
          <w:szCs w:val="24"/>
        </w:rPr>
        <w:t>that need</w:t>
      </w:r>
      <w:proofErr w:type="gramEnd"/>
      <w:r>
        <w:rPr>
          <w:rFonts w:ascii="Arial" w:hAnsi="Arial" w:cs="Arial"/>
          <w:sz w:val="24"/>
          <w:szCs w:val="24"/>
        </w:rPr>
        <w:t xml:space="preserve"> not be:</w:t>
      </w:r>
    </w:p>
    <w:p w:rsidR="001C6ABC" w:rsidRDefault="001C6ABC" w:rsidP="00B64113">
      <w:pPr>
        <w:spacing w:line="360" w:lineRule="auto"/>
        <w:contextualSpacing/>
        <w:rPr>
          <w:rFonts w:ascii="Arial" w:hAnsi="Arial" w:cs="Arial"/>
          <w:sz w:val="24"/>
          <w:szCs w:val="24"/>
        </w:rPr>
      </w:pPr>
    </w:p>
    <w:p w:rsidR="0032653C" w:rsidRPr="0032653C" w:rsidRDefault="0032653C" w:rsidP="0032653C">
      <w:pPr>
        <w:spacing w:line="240" w:lineRule="auto"/>
        <w:ind w:left="284"/>
        <w:contextualSpacing/>
        <w:rPr>
          <w:rFonts w:ascii="Arial" w:hAnsi="Arial" w:cs="Arial"/>
          <w:i/>
          <w:sz w:val="24"/>
          <w:szCs w:val="24"/>
        </w:rPr>
      </w:pPr>
      <w:r w:rsidRPr="0032653C">
        <w:rPr>
          <w:rFonts w:ascii="Arial" w:hAnsi="Arial" w:cs="Arial"/>
          <w:i/>
          <w:sz w:val="24"/>
          <w:szCs w:val="24"/>
        </w:rPr>
        <w:t>With such high numbers of ancillary staff and para-professionals you don’t really need to worry too much about the rest (</w:t>
      </w:r>
      <w:r>
        <w:rPr>
          <w:rFonts w:ascii="Arial" w:hAnsi="Arial" w:cs="Arial"/>
          <w:i/>
          <w:sz w:val="24"/>
          <w:szCs w:val="24"/>
        </w:rPr>
        <w:t xml:space="preserve">QR23, </w:t>
      </w:r>
      <w:r w:rsidRPr="0032653C">
        <w:rPr>
          <w:rFonts w:ascii="Arial" w:hAnsi="Arial" w:cs="Arial"/>
          <w:i/>
          <w:sz w:val="24"/>
          <w:szCs w:val="24"/>
        </w:rPr>
        <w:t>lines 131-132)</w:t>
      </w:r>
    </w:p>
    <w:p w:rsidR="0032653C" w:rsidRDefault="0032653C" w:rsidP="0032653C">
      <w:pPr>
        <w:spacing w:line="240" w:lineRule="auto"/>
        <w:ind w:left="284"/>
        <w:contextualSpacing/>
        <w:rPr>
          <w:rFonts w:ascii="Arial" w:hAnsi="Arial" w:cs="Arial"/>
          <w:i/>
          <w:sz w:val="24"/>
          <w:szCs w:val="24"/>
        </w:rPr>
      </w:pPr>
    </w:p>
    <w:p w:rsidR="001C6ABC" w:rsidRDefault="001C6ABC" w:rsidP="001C6ABC">
      <w:pPr>
        <w:spacing w:line="240" w:lineRule="auto"/>
        <w:contextualSpacing/>
        <w:rPr>
          <w:rFonts w:ascii="Arial" w:hAnsi="Arial" w:cs="Arial"/>
          <w:sz w:val="24"/>
          <w:szCs w:val="24"/>
        </w:rPr>
      </w:pPr>
    </w:p>
    <w:p w:rsidR="001C6ABC" w:rsidRDefault="001C6ABC" w:rsidP="001C6ABC">
      <w:pPr>
        <w:spacing w:line="240" w:lineRule="auto"/>
        <w:contextualSpacing/>
        <w:rPr>
          <w:rFonts w:ascii="Arial" w:hAnsi="Arial" w:cs="Arial"/>
          <w:sz w:val="24"/>
          <w:szCs w:val="24"/>
        </w:rPr>
      </w:pPr>
    </w:p>
    <w:p w:rsidR="001C6ABC" w:rsidRDefault="001C6ABC" w:rsidP="001C6ABC">
      <w:pPr>
        <w:spacing w:line="240" w:lineRule="auto"/>
        <w:contextualSpacing/>
        <w:rPr>
          <w:rFonts w:ascii="Arial" w:hAnsi="Arial" w:cs="Arial"/>
          <w:sz w:val="24"/>
          <w:szCs w:val="24"/>
        </w:rPr>
      </w:pPr>
      <w:r>
        <w:rPr>
          <w:rFonts w:ascii="Arial" w:hAnsi="Arial" w:cs="Arial"/>
          <w:sz w:val="24"/>
          <w:szCs w:val="24"/>
        </w:rPr>
        <w:t>The idea of a sabbatical was met with an overwhelmingly positive response:</w:t>
      </w:r>
    </w:p>
    <w:p w:rsidR="001C6ABC" w:rsidRDefault="001C6ABC" w:rsidP="001C6ABC">
      <w:pPr>
        <w:spacing w:line="240" w:lineRule="auto"/>
        <w:contextualSpacing/>
        <w:rPr>
          <w:rFonts w:ascii="Arial" w:hAnsi="Arial" w:cs="Arial"/>
          <w:sz w:val="24"/>
          <w:szCs w:val="24"/>
        </w:rPr>
      </w:pPr>
    </w:p>
    <w:p w:rsidR="001C6ABC" w:rsidRDefault="001C6ABC" w:rsidP="001C6ABC">
      <w:pPr>
        <w:spacing w:line="240" w:lineRule="auto"/>
        <w:ind w:left="284"/>
        <w:contextualSpacing/>
        <w:rPr>
          <w:rFonts w:ascii="Arial" w:hAnsi="Arial" w:cs="Arial"/>
          <w:i/>
          <w:sz w:val="24"/>
          <w:szCs w:val="24"/>
        </w:rPr>
      </w:pPr>
      <w:r>
        <w:rPr>
          <w:rFonts w:ascii="Arial" w:hAnsi="Arial" w:cs="Arial"/>
          <w:i/>
          <w:sz w:val="24"/>
          <w:szCs w:val="24"/>
        </w:rPr>
        <w:t>A</w:t>
      </w:r>
      <w:r w:rsidRPr="001C6ABC">
        <w:rPr>
          <w:rFonts w:ascii="Arial" w:hAnsi="Arial" w:cs="Arial"/>
          <w:i/>
          <w:sz w:val="24"/>
          <w:szCs w:val="24"/>
        </w:rPr>
        <w:t>ny form of sabbatical would be invaluable.  It is very easy to become somewhat insular in teaching. This may even just take the form of a ‘job swap’ type programme allowing teachers to observe alternative practice (</w:t>
      </w:r>
      <w:r>
        <w:rPr>
          <w:rFonts w:ascii="Arial" w:hAnsi="Arial" w:cs="Arial"/>
          <w:i/>
          <w:sz w:val="24"/>
          <w:szCs w:val="24"/>
        </w:rPr>
        <w:t xml:space="preserve">QR6, </w:t>
      </w:r>
      <w:r w:rsidRPr="001C6ABC">
        <w:rPr>
          <w:rFonts w:ascii="Arial" w:hAnsi="Arial" w:cs="Arial"/>
          <w:i/>
          <w:sz w:val="24"/>
          <w:szCs w:val="24"/>
        </w:rPr>
        <w:t>lines 33-37)</w:t>
      </w:r>
    </w:p>
    <w:p w:rsidR="001C6ABC" w:rsidRPr="001C6ABC" w:rsidRDefault="001C6ABC" w:rsidP="001C6ABC">
      <w:pPr>
        <w:spacing w:line="240" w:lineRule="auto"/>
        <w:ind w:left="284"/>
        <w:contextualSpacing/>
        <w:rPr>
          <w:rFonts w:ascii="Arial" w:hAnsi="Arial" w:cs="Arial"/>
          <w:i/>
          <w:sz w:val="24"/>
          <w:szCs w:val="24"/>
        </w:rPr>
      </w:pPr>
    </w:p>
    <w:p w:rsidR="001C6ABC" w:rsidRPr="001C6ABC" w:rsidRDefault="001C6ABC" w:rsidP="001C6ABC">
      <w:pPr>
        <w:spacing w:line="240" w:lineRule="auto"/>
        <w:ind w:left="284"/>
        <w:contextualSpacing/>
        <w:rPr>
          <w:rFonts w:ascii="Arial" w:hAnsi="Arial" w:cs="Arial"/>
          <w:i/>
          <w:sz w:val="24"/>
          <w:szCs w:val="24"/>
        </w:rPr>
      </w:pPr>
      <w:r w:rsidRPr="001C6ABC">
        <w:rPr>
          <w:rFonts w:ascii="Arial" w:hAnsi="Arial" w:cs="Arial"/>
          <w:i/>
          <w:sz w:val="24"/>
          <w:szCs w:val="24"/>
        </w:rPr>
        <w:t>If teachers had a sabbatical to look at the impact of their teaching or teaching of others and research new and up to date theories and have time to explore it could improve teaching and learning (</w:t>
      </w:r>
      <w:r>
        <w:rPr>
          <w:rFonts w:ascii="Arial" w:hAnsi="Arial" w:cs="Arial"/>
          <w:i/>
          <w:sz w:val="24"/>
          <w:szCs w:val="24"/>
        </w:rPr>
        <w:t xml:space="preserve">QR1, </w:t>
      </w:r>
      <w:r w:rsidRPr="001C6ABC">
        <w:rPr>
          <w:rFonts w:ascii="Arial" w:hAnsi="Arial" w:cs="Arial"/>
          <w:i/>
          <w:sz w:val="24"/>
          <w:szCs w:val="24"/>
        </w:rPr>
        <w:t>lines 4-5)</w:t>
      </w:r>
    </w:p>
    <w:p w:rsidR="001C6ABC" w:rsidRDefault="001C6ABC" w:rsidP="001C6ABC">
      <w:pPr>
        <w:contextualSpacing/>
        <w:rPr>
          <w:rFonts w:ascii="Arial" w:hAnsi="Arial" w:cs="Arial"/>
          <w:sz w:val="21"/>
          <w:szCs w:val="21"/>
        </w:rPr>
      </w:pPr>
    </w:p>
    <w:p w:rsidR="00C1727F" w:rsidRDefault="00C1727F" w:rsidP="001C6ABC">
      <w:pPr>
        <w:contextualSpacing/>
        <w:rPr>
          <w:rFonts w:ascii="Arial" w:hAnsi="Arial" w:cs="Arial"/>
          <w:sz w:val="24"/>
          <w:szCs w:val="24"/>
        </w:rPr>
      </w:pPr>
    </w:p>
    <w:p w:rsidR="009C4B54" w:rsidRPr="009C4B54" w:rsidRDefault="009C4B54" w:rsidP="001C6ABC">
      <w:pPr>
        <w:contextualSpacing/>
        <w:rPr>
          <w:rFonts w:ascii="Arial" w:hAnsi="Arial" w:cs="Arial"/>
          <w:sz w:val="24"/>
          <w:szCs w:val="24"/>
        </w:rPr>
      </w:pPr>
      <w:r>
        <w:rPr>
          <w:rFonts w:ascii="Arial" w:hAnsi="Arial" w:cs="Arial"/>
          <w:sz w:val="24"/>
          <w:szCs w:val="24"/>
        </w:rPr>
        <w:t>Yet there were some views that challenged the need for</w:t>
      </w:r>
      <w:r w:rsidR="00C1727F">
        <w:rPr>
          <w:rFonts w:ascii="Arial" w:hAnsi="Arial" w:cs="Arial"/>
          <w:sz w:val="24"/>
          <w:szCs w:val="24"/>
        </w:rPr>
        <w:t xml:space="preserve"> and the nature of sabbaticals:</w:t>
      </w:r>
    </w:p>
    <w:p w:rsidR="009C4B54" w:rsidRDefault="009C4B54" w:rsidP="009C4B54">
      <w:pPr>
        <w:ind w:left="284"/>
        <w:contextualSpacing/>
        <w:rPr>
          <w:rFonts w:ascii="Arial" w:hAnsi="Arial" w:cs="Arial"/>
          <w:sz w:val="21"/>
          <w:szCs w:val="21"/>
        </w:rPr>
      </w:pPr>
    </w:p>
    <w:p w:rsidR="009C4B54" w:rsidRDefault="009C4B54" w:rsidP="009C4B54">
      <w:pPr>
        <w:spacing w:line="240" w:lineRule="auto"/>
        <w:ind w:left="284"/>
        <w:contextualSpacing/>
        <w:rPr>
          <w:rFonts w:ascii="Arial" w:hAnsi="Arial" w:cs="Arial"/>
          <w:i/>
          <w:sz w:val="24"/>
          <w:szCs w:val="24"/>
        </w:rPr>
      </w:pPr>
      <w:r>
        <w:rPr>
          <w:rFonts w:ascii="Arial" w:hAnsi="Arial" w:cs="Arial"/>
          <w:i/>
          <w:sz w:val="24"/>
          <w:szCs w:val="24"/>
        </w:rPr>
        <w:t>T</w:t>
      </w:r>
      <w:r w:rsidRPr="009C4B54">
        <w:rPr>
          <w:rFonts w:ascii="Arial" w:hAnsi="Arial" w:cs="Arial"/>
          <w:i/>
          <w:sz w:val="24"/>
          <w:szCs w:val="24"/>
        </w:rPr>
        <w:t>he idea of a 5-yearly sabbatical has always been highly attractive to me, however, as with most in-service training procedures, it would be seen as economically unviable. Having 20% of the teaching workforce away from the classroom would be seen as unsustainable for the profession (</w:t>
      </w:r>
      <w:r>
        <w:rPr>
          <w:rFonts w:ascii="Arial" w:hAnsi="Arial" w:cs="Arial"/>
          <w:i/>
          <w:sz w:val="24"/>
          <w:szCs w:val="24"/>
        </w:rPr>
        <w:t xml:space="preserve">QR3, </w:t>
      </w:r>
      <w:r w:rsidRPr="009C4B54">
        <w:rPr>
          <w:rFonts w:ascii="Arial" w:hAnsi="Arial" w:cs="Arial"/>
          <w:i/>
          <w:sz w:val="24"/>
          <w:szCs w:val="24"/>
        </w:rPr>
        <w:t>lines 23-26)</w:t>
      </w:r>
    </w:p>
    <w:p w:rsidR="009C4B54" w:rsidRPr="009C4B54" w:rsidRDefault="009C4B54" w:rsidP="009C4B54">
      <w:pPr>
        <w:spacing w:line="240" w:lineRule="auto"/>
        <w:ind w:left="284"/>
        <w:contextualSpacing/>
        <w:rPr>
          <w:rFonts w:ascii="Arial" w:hAnsi="Arial" w:cs="Arial"/>
          <w:i/>
          <w:sz w:val="24"/>
          <w:szCs w:val="24"/>
        </w:rPr>
      </w:pPr>
    </w:p>
    <w:p w:rsidR="009C4B54" w:rsidRPr="009C4B54" w:rsidRDefault="009C4B54" w:rsidP="0098581F">
      <w:pPr>
        <w:spacing w:line="240" w:lineRule="auto"/>
        <w:ind w:left="284"/>
        <w:contextualSpacing/>
        <w:rPr>
          <w:rFonts w:ascii="Arial" w:hAnsi="Arial" w:cs="Arial"/>
          <w:i/>
          <w:sz w:val="24"/>
          <w:szCs w:val="24"/>
        </w:rPr>
      </w:pPr>
      <w:r>
        <w:rPr>
          <w:rFonts w:ascii="Arial" w:hAnsi="Arial" w:cs="Arial"/>
          <w:i/>
          <w:sz w:val="24"/>
          <w:szCs w:val="24"/>
        </w:rPr>
        <w:t>P</w:t>
      </w:r>
      <w:r w:rsidRPr="009C4B54">
        <w:rPr>
          <w:rFonts w:ascii="Arial" w:hAnsi="Arial" w:cs="Arial"/>
          <w:i/>
          <w:sz w:val="24"/>
          <w:szCs w:val="24"/>
        </w:rPr>
        <w:t>robably good for teachers not going off on long term sick but realistically I can’t see how heads could af</w:t>
      </w:r>
      <w:r>
        <w:rPr>
          <w:rFonts w:ascii="Arial" w:hAnsi="Arial" w:cs="Arial"/>
          <w:i/>
          <w:sz w:val="24"/>
          <w:szCs w:val="24"/>
        </w:rPr>
        <w:t>ford to release staff like that</w:t>
      </w:r>
      <w:r w:rsidRPr="009C4B54">
        <w:rPr>
          <w:rFonts w:ascii="Arial" w:hAnsi="Arial" w:cs="Arial"/>
          <w:i/>
          <w:sz w:val="24"/>
          <w:szCs w:val="24"/>
        </w:rPr>
        <w:t xml:space="preserve"> (</w:t>
      </w:r>
      <w:r>
        <w:rPr>
          <w:rFonts w:ascii="Arial" w:hAnsi="Arial" w:cs="Arial"/>
          <w:i/>
          <w:sz w:val="24"/>
          <w:szCs w:val="24"/>
        </w:rPr>
        <w:t xml:space="preserve">QR19, </w:t>
      </w:r>
      <w:r w:rsidRPr="009C4B54">
        <w:rPr>
          <w:rFonts w:ascii="Arial" w:hAnsi="Arial" w:cs="Arial"/>
          <w:i/>
          <w:sz w:val="24"/>
          <w:szCs w:val="24"/>
        </w:rPr>
        <w:t>lines 119-120)</w:t>
      </w:r>
    </w:p>
    <w:p w:rsidR="009C4B54" w:rsidRDefault="009C4B54" w:rsidP="009C4B54">
      <w:pPr>
        <w:spacing w:line="240" w:lineRule="auto"/>
        <w:ind w:left="284"/>
        <w:contextualSpacing/>
        <w:rPr>
          <w:rFonts w:ascii="Arial" w:hAnsi="Arial" w:cs="Arial"/>
          <w:i/>
          <w:sz w:val="24"/>
          <w:szCs w:val="24"/>
        </w:rPr>
      </w:pPr>
      <w:r>
        <w:rPr>
          <w:rFonts w:ascii="Arial" w:hAnsi="Arial" w:cs="Arial"/>
          <w:i/>
          <w:sz w:val="24"/>
          <w:szCs w:val="24"/>
        </w:rPr>
        <w:t>O</w:t>
      </w:r>
      <w:r w:rsidRPr="009C4B54">
        <w:rPr>
          <w:rFonts w:ascii="Arial" w:hAnsi="Arial" w:cs="Arial"/>
          <w:i/>
          <w:sz w:val="24"/>
          <w:szCs w:val="24"/>
        </w:rPr>
        <w:t>ne would hope that good quality INSET and CPPD would negate the need for any sabbatical and I have to say the cost would right that off too (</w:t>
      </w:r>
      <w:r>
        <w:rPr>
          <w:rFonts w:ascii="Arial" w:hAnsi="Arial" w:cs="Arial"/>
          <w:i/>
          <w:sz w:val="24"/>
          <w:szCs w:val="24"/>
        </w:rPr>
        <w:t xml:space="preserve">QR21, </w:t>
      </w:r>
      <w:r w:rsidRPr="009C4B54">
        <w:rPr>
          <w:rFonts w:ascii="Arial" w:hAnsi="Arial" w:cs="Arial"/>
          <w:i/>
          <w:sz w:val="24"/>
          <w:szCs w:val="24"/>
        </w:rPr>
        <w:t>lines 127-128)</w:t>
      </w:r>
    </w:p>
    <w:p w:rsidR="009C4B54" w:rsidRPr="009C4B54" w:rsidRDefault="009C4B54" w:rsidP="009C4B54">
      <w:pPr>
        <w:spacing w:line="240" w:lineRule="auto"/>
        <w:ind w:left="284"/>
        <w:contextualSpacing/>
        <w:rPr>
          <w:rFonts w:ascii="Arial" w:hAnsi="Arial" w:cs="Arial"/>
          <w:i/>
          <w:sz w:val="24"/>
          <w:szCs w:val="24"/>
        </w:rPr>
      </w:pPr>
    </w:p>
    <w:p w:rsidR="009C4B54" w:rsidRPr="009C4B54" w:rsidRDefault="009C4B54" w:rsidP="009C4B54">
      <w:pPr>
        <w:spacing w:line="240" w:lineRule="auto"/>
        <w:ind w:left="284"/>
        <w:contextualSpacing/>
        <w:rPr>
          <w:rFonts w:ascii="Arial" w:hAnsi="Arial" w:cs="Arial"/>
          <w:i/>
          <w:sz w:val="24"/>
          <w:szCs w:val="24"/>
        </w:rPr>
      </w:pPr>
      <w:r>
        <w:rPr>
          <w:rFonts w:ascii="Arial" w:hAnsi="Arial" w:cs="Arial"/>
          <w:i/>
          <w:sz w:val="24"/>
          <w:szCs w:val="24"/>
        </w:rPr>
        <w:t>G</w:t>
      </w:r>
      <w:r w:rsidRPr="009C4B54">
        <w:rPr>
          <w:rFonts w:ascii="Arial" w:hAnsi="Arial" w:cs="Arial"/>
          <w:i/>
          <w:sz w:val="24"/>
          <w:szCs w:val="24"/>
        </w:rPr>
        <w:t>reat idea but highly unlikely to happen until there is a marked change in</w:t>
      </w:r>
      <w:r>
        <w:rPr>
          <w:rFonts w:ascii="Arial" w:hAnsi="Arial" w:cs="Arial"/>
          <w:i/>
          <w:sz w:val="24"/>
          <w:szCs w:val="24"/>
        </w:rPr>
        <w:t xml:space="preserve"> culture across the profession </w:t>
      </w:r>
      <w:r w:rsidRPr="009C4B54">
        <w:rPr>
          <w:rFonts w:ascii="Arial" w:hAnsi="Arial" w:cs="Arial"/>
          <w:i/>
          <w:sz w:val="24"/>
          <w:szCs w:val="24"/>
        </w:rPr>
        <w:t>(</w:t>
      </w:r>
      <w:r>
        <w:rPr>
          <w:rFonts w:ascii="Arial" w:hAnsi="Arial" w:cs="Arial"/>
          <w:i/>
          <w:sz w:val="24"/>
          <w:szCs w:val="24"/>
        </w:rPr>
        <w:t xml:space="preserve">QR18, </w:t>
      </w:r>
      <w:r w:rsidRPr="009C4B54">
        <w:rPr>
          <w:rFonts w:ascii="Arial" w:hAnsi="Arial" w:cs="Arial"/>
          <w:i/>
          <w:sz w:val="24"/>
          <w:szCs w:val="24"/>
        </w:rPr>
        <w:t>lines 117-118)</w:t>
      </w:r>
      <w:r>
        <w:rPr>
          <w:rFonts w:ascii="Arial" w:hAnsi="Arial" w:cs="Arial"/>
          <w:i/>
          <w:sz w:val="24"/>
          <w:szCs w:val="24"/>
        </w:rPr>
        <w:t>.</w:t>
      </w:r>
    </w:p>
    <w:p w:rsidR="00E73782" w:rsidRPr="0098581F" w:rsidRDefault="00E73782" w:rsidP="0055686C">
      <w:pPr>
        <w:spacing w:line="480" w:lineRule="auto"/>
        <w:rPr>
          <w:rFonts w:ascii="Arial" w:hAnsi="Arial" w:cs="Arial"/>
          <w:sz w:val="12"/>
          <w:szCs w:val="12"/>
        </w:rPr>
      </w:pPr>
    </w:p>
    <w:p w:rsidR="00E73782" w:rsidRPr="00E73782" w:rsidRDefault="00E73782" w:rsidP="0055686C">
      <w:pPr>
        <w:spacing w:line="480" w:lineRule="auto"/>
        <w:rPr>
          <w:rFonts w:ascii="Arial" w:hAnsi="Arial" w:cs="Arial"/>
          <w:b/>
          <w:sz w:val="24"/>
          <w:szCs w:val="24"/>
        </w:rPr>
      </w:pPr>
      <w:r w:rsidRPr="00E73782">
        <w:rPr>
          <w:rFonts w:ascii="Arial" w:hAnsi="Arial" w:cs="Arial"/>
          <w:b/>
          <w:sz w:val="24"/>
          <w:szCs w:val="24"/>
        </w:rPr>
        <w:lastRenderedPageBreak/>
        <w:t>4.2.5 Training</w:t>
      </w:r>
    </w:p>
    <w:p w:rsidR="00E73782" w:rsidRDefault="00E73782" w:rsidP="0055686C">
      <w:pPr>
        <w:spacing w:line="480" w:lineRule="auto"/>
        <w:rPr>
          <w:rFonts w:ascii="Arial" w:hAnsi="Arial" w:cs="Arial"/>
          <w:sz w:val="24"/>
          <w:szCs w:val="24"/>
        </w:rPr>
      </w:pPr>
      <w:r>
        <w:rPr>
          <w:rFonts w:ascii="Arial" w:hAnsi="Arial" w:cs="Arial"/>
          <w:sz w:val="24"/>
          <w:szCs w:val="24"/>
        </w:rPr>
        <w:t xml:space="preserve">The data revealed a heavier weighting towards school-based routes not, at this time, being sufficiently well-equipped to facilitate an </w:t>
      </w:r>
      <w:r w:rsidR="00873E5B">
        <w:rPr>
          <w:rFonts w:ascii="Arial" w:hAnsi="Arial" w:cs="Arial"/>
          <w:sz w:val="24"/>
          <w:szCs w:val="24"/>
        </w:rPr>
        <w:t>enquiry</w:t>
      </w:r>
      <w:r>
        <w:rPr>
          <w:rFonts w:ascii="Arial" w:hAnsi="Arial" w:cs="Arial"/>
          <w:sz w:val="24"/>
          <w:szCs w:val="24"/>
        </w:rPr>
        <w:t>-based model of ITP for two reasons: firstly, the length of preparation and the teaching commitment required during that time and secondly, the culture and openness of schools to adopting a research based approach to their work.</w:t>
      </w:r>
    </w:p>
    <w:p w:rsidR="00A53A7B" w:rsidRDefault="00A53A7B" w:rsidP="0055686C">
      <w:pPr>
        <w:spacing w:line="480" w:lineRule="auto"/>
        <w:rPr>
          <w:rFonts w:ascii="Arial" w:hAnsi="Arial" w:cs="Arial"/>
          <w:sz w:val="24"/>
          <w:szCs w:val="24"/>
        </w:rPr>
      </w:pPr>
      <w:r>
        <w:rPr>
          <w:rFonts w:ascii="Arial" w:hAnsi="Arial" w:cs="Arial"/>
          <w:sz w:val="24"/>
          <w:szCs w:val="24"/>
        </w:rPr>
        <w:t xml:space="preserve">The data reflected how there was some scepticism about schools readiness to take on an increased role in ITP and to support a route to QTS which involves any level of </w:t>
      </w:r>
      <w:r w:rsidR="00873E5B">
        <w:rPr>
          <w:rFonts w:ascii="Arial" w:hAnsi="Arial" w:cs="Arial"/>
          <w:sz w:val="24"/>
          <w:szCs w:val="24"/>
        </w:rPr>
        <w:t>enquiry</w:t>
      </w:r>
      <w:r>
        <w:rPr>
          <w:rFonts w:ascii="Arial" w:hAnsi="Arial" w:cs="Arial"/>
          <w:sz w:val="24"/>
          <w:szCs w:val="24"/>
        </w:rPr>
        <w:t>-based research:</w:t>
      </w:r>
    </w:p>
    <w:p w:rsidR="00A53A7B" w:rsidRDefault="00A53A7B" w:rsidP="00A53A7B">
      <w:pPr>
        <w:spacing w:line="240" w:lineRule="auto"/>
        <w:ind w:left="360"/>
        <w:contextualSpacing/>
        <w:rPr>
          <w:rFonts w:ascii="Arial" w:hAnsi="Arial" w:cs="Arial"/>
          <w:i/>
          <w:sz w:val="24"/>
          <w:szCs w:val="24"/>
        </w:rPr>
      </w:pPr>
      <w:r>
        <w:rPr>
          <w:rFonts w:ascii="Arial" w:hAnsi="Arial" w:cs="Arial"/>
          <w:i/>
          <w:sz w:val="24"/>
          <w:szCs w:val="24"/>
        </w:rPr>
        <w:t>F</w:t>
      </w:r>
      <w:r w:rsidRPr="00A53A7B">
        <w:rPr>
          <w:rFonts w:ascii="Arial" w:hAnsi="Arial" w:cs="Arial"/>
          <w:i/>
          <w:sz w:val="24"/>
          <w:szCs w:val="24"/>
        </w:rPr>
        <w:t>or school-based routes to facilitate research enquiry the schools themselves need to become active in the research field themselves. Teaching Schools are currently positioned at the heart of School Direct provision but seem to have been quite slow in developing their own research profiles even though they are providing ITT and CPD within their region (</w:t>
      </w:r>
      <w:r>
        <w:rPr>
          <w:rFonts w:ascii="Arial" w:hAnsi="Arial" w:cs="Arial"/>
          <w:i/>
          <w:sz w:val="24"/>
          <w:szCs w:val="24"/>
        </w:rPr>
        <w:t xml:space="preserve">QR1, </w:t>
      </w:r>
      <w:r w:rsidR="00487A61">
        <w:rPr>
          <w:rFonts w:ascii="Arial" w:hAnsi="Arial" w:cs="Arial"/>
          <w:i/>
          <w:sz w:val="24"/>
          <w:szCs w:val="24"/>
        </w:rPr>
        <w:t>lines 5-7)</w:t>
      </w:r>
    </w:p>
    <w:p w:rsidR="00A53A7B" w:rsidRPr="00A53A7B" w:rsidRDefault="00A53A7B" w:rsidP="00A53A7B">
      <w:pPr>
        <w:spacing w:line="240" w:lineRule="auto"/>
        <w:ind w:left="360"/>
        <w:contextualSpacing/>
        <w:rPr>
          <w:rFonts w:ascii="Arial" w:hAnsi="Arial" w:cs="Arial"/>
          <w:i/>
          <w:sz w:val="24"/>
          <w:szCs w:val="24"/>
        </w:rPr>
      </w:pPr>
    </w:p>
    <w:p w:rsidR="00A53A7B" w:rsidRPr="00A53A7B" w:rsidRDefault="00A53A7B" w:rsidP="00A53A7B">
      <w:pPr>
        <w:spacing w:line="240" w:lineRule="auto"/>
        <w:ind w:left="360"/>
        <w:contextualSpacing/>
        <w:rPr>
          <w:rFonts w:ascii="Arial" w:hAnsi="Arial" w:cs="Arial"/>
          <w:i/>
          <w:sz w:val="24"/>
          <w:szCs w:val="24"/>
        </w:rPr>
      </w:pPr>
      <w:r>
        <w:rPr>
          <w:rFonts w:ascii="Arial" w:hAnsi="Arial" w:cs="Arial"/>
          <w:i/>
          <w:sz w:val="24"/>
          <w:szCs w:val="24"/>
        </w:rPr>
        <w:t>O</w:t>
      </w:r>
      <w:r w:rsidRPr="00A53A7B">
        <w:rPr>
          <w:rFonts w:ascii="Arial" w:hAnsi="Arial" w:cs="Arial"/>
          <w:i/>
          <w:sz w:val="24"/>
          <w:szCs w:val="24"/>
        </w:rPr>
        <w:t>ne interesting observation: how much have School Direct Alliances invested in library provision and journal subscriptions for their students, mentors and other colleagues involved in supporting trainees within their schools? (</w:t>
      </w:r>
      <w:r>
        <w:rPr>
          <w:rFonts w:ascii="Arial" w:hAnsi="Arial" w:cs="Arial"/>
          <w:i/>
          <w:sz w:val="24"/>
          <w:szCs w:val="24"/>
        </w:rPr>
        <w:t>QR3, lines 8-9).</w:t>
      </w:r>
    </w:p>
    <w:p w:rsidR="00A53A7B" w:rsidRPr="0098581F" w:rsidRDefault="00A53A7B" w:rsidP="0055686C">
      <w:pPr>
        <w:spacing w:line="480" w:lineRule="auto"/>
        <w:rPr>
          <w:rFonts w:ascii="Arial" w:hAnsi="Arial" w:cs="Arial"/>
          <w:sz w:val="12"/>
          <w:szCs w:val="12"/>
        </w:rPr>
      </w:pPr>
    </w:p>
    <w:p w:rsidR="00602281" w:rsidRDefault="00602281" w:rsidP="0055686C">
      <w:pPr>
        <w:spacing w:line="480" w:lineRule="auto"/>
        <w:rPr>
          <w:rFonts w:ascii="Arial" w:hAnsi="Arial" w:cs="Arial"/>
          <w:sz w:val="24"/>
          <w:szCs w:val="24"/>
        </w:rPr>
      </w:pPr>
      <w:r>
        <w:rPr>
          <w:rFonts w:ascii="Arial" w:hAnsi="Arial" w:cs="Arial"/>
          <w:sz w:val="24"/>
          <w:szCs w:val="24"/>
        </w:rPr>
        <w:t>The priorities and perceptions of the students themselves were commented upon and their rationale for choosing to undertake a more school-based route into the classroom:</w:t>
      </w:r>
    </w:p>
    <w:p w:rsidR="00602281" w:rsidRDefault="00602281" w:rsidP="00602281">
      <w:pPr>
        <w:spacing w:line="240" w:lineRule="auto"/>
        <w:ind w:left="360"/>
        <w:contextualSpacing/>
        <w:rPr>
          <w:rFonts w:ascii="Arial" w:hAnsi="Arial" w:cs="Arial"/>
          <w:i/>
          <w:sz w:val="24"/>
          <w:szCs w:val="24"/>
        </w:rPr>
      </w:pPr>
      <w:r w:rsidRPr="00602281">
        <w:rPr>
          <w:rFonts w:ascii="Arial" w:hAnsi="Arial" w:cs="Arial"/>
          <w:i/>
          <w:sz w:val="24"/>
          <w:szCs w:val="24"/>
        </w:rPr>
        <w:t>As trainees are in school most of the time then the focus is on the day to day role and managing each day (</w:t>
      </w:r>
      <w:r>
        <w:rPr>
          <w:rFonts w:ascii="Arial" w:hAnsi="Arial" w:cs="Arial"/>
          <w:i/>
          <w:sz w:val="24"/>
          <w:szCs w:val="24"/>
        </w:rPr>
        <w:t xml:space="preserve">QR1, </w:t>
      </w:r>
      <w:r w:rsidRPr="00602281">
        <w:rPr>
          <w:rFonts w:ascii="Arial" w:hAnsi="Arial" w:cs="Arial"/>
          <w:i/>
          <w:sz w:val="24"/>
          <w:szCs w:val="24"/>
        </w:rPr>
        <w:t>line 1)</w:t>
      </w:r>
    </w:p>
    <w:p w:rsidR="00602281" w:rsidRPr="00602281" w:rsidRDefault="00602281" w:rsidP="00602281">
      <w:pPr>
        <w:spacing w:line="240" w:lineRule="auto"/>
        <w:ind w:left="360"/>
        <w:contextualSpacing/>
        <w:rPr>
          <w:rFonts w:ascii="Arial" w:hAnsi="Arial" w:cs="Arial"/>
          <w:i/>
          <w:sz w:val="24"/>
          <w:szCs w:val="24"/>
        </w:rPr>
      </w:pPr>
    </w:p>
    <w:p w:rsidR="00027246" w:rsidRDefault="00602281" w:rsidP="0098581F">
      <w:pPr>
        <w:spacing w:line="240" w:lineRule="auto"/>
        <w:ind w:left="360"/>
        <w:contextualSpacing/>
        <w:rPr>
          <w:rFonts w:ascii="Arial" w:hAnsi="Arial" w:cs="Arial"/>
          <w:i/>
          <w:sz w:val="24"/>
          <w:szCs w:val="24"/>
        </w:rPr>
      </w:pPr>
      <w:r>
        <w:rPr>
          <w:rFonts w:ascii="Arial" w:hAnsi="Arial" w:cs="Arial"/>
          <w:i/>
          <w:sz w:val="24"/>
          <w:szCs w:val="24"/>
        </w:rPr>
        <w:t>I have found that students on S</w:t>
      </w:r>
      <w:r w:rsidRPr="00602281">
        <w:rPr>
          <w:rFonts w:ascii="Arial" w:hAnsi="Arial" w:cs="Arial"/>
          <w:i/>
          <w:sz w:val="24"/>
          <w:szCs w:val="24"/>
        </w:rPr>
        <w:t xml:space="preserve">chool Direct do not feel that they should be ‘doing’ the research, reflections </w:t>
      </w:r>
      <w:proofErr w:type="spellStart"/>
      <w:r w:rsidRPr="00602281">
        <w:rPr>
          <w:rFonts w:ascii="Arial" w:hAnsi="Arial" w:cs="Arial"/>
          <w:i/>
          <w:sz w:val="24"/>
          <w:szCs w:val="24"/>
        </w:rPr>
        <w:t>etc</w:t>
      </w:r>
      <w:proofErr w:type="spellEnd"/>
      <w:r w:rsidRPr="00602281">
        <w:rPr>
          <w:rFonts w:ascii="Arial" w:hAnsi="Arial" w:cs="Arial"/>
          <w:i/>
          <w:sz w:val="24"/>
          <w:szCs w:val="24"/>
        </w:rPr>
        <w:t xml:space="preserve"> as they seem to think that their course should be based at school and not incorporate much of what they perceive as ‘</w:t>
      </w:r>
      <w:r w:rsidR="00C4708F">
        <w:rPr>
          <w:rFonts w:ascii="Arial" w:hAnsi="Arial" w:cs="Arial"/>
          <w:i/>
          <w:sz w:val="24"/>
          <w:szCs w:val="24"/>
        </w:rPr>
        <w:t>university</w:t>
      </w:r>
      <w:r w:rsidRPr="00602281">
        <w:rPr>
          <w:rFonts w:ascii="Arial" w:hAnsi="Arial" w:cs="Arial"/>
          <w:i/>
          <w:sz w:val="24"/>
          <w:szCs w:val="24"/>
        </w:rPr>
        <w:t xml:space="preserve"> stuff’(</w:t>
      </w:r>
      <w:r>
        <w:rPr>
          <w:rFonts w:ascii="Arial" w:hAnsi="Arial" w:cs="Arial"/>
          <w:i/>
          <w:sz w:val="24"/>
          <w:szCs w:val="24"/>
        </w:rPr>
        <w:t>QR10, lines 28-29</w:t>
      </w:r>
      <w:r w:rsidRPr="00602281">
        <w:rPr>
          <w:rFonts w:ascii="Arial" w:hAnsi="Arial" w:cs="Arial"/>
          <w:i/>
          <w:sz w:val="24"/>
          <w:szCs w:val="24"/>
        </w:rPr>
        <w:t>)</w:t>
      </w:r>
      <w:r>
        <w:rPr>
          <w:rFonts w:ascii="Arial" w:hAnsi="Arial" w:cs="Arial"/>
          <w:i/>
          <w:sz w:val="24"/>
          <w:szCs w:val="24"/>
        </w:rPr>
        <w:t>.</w:t>
      </w:r>
    </w:p>
    <w:p w:rsidR="00A53A7B" w:rsidRPr="00027246" w:rsidRDefault="00027246" w:rsidP="00027246">
      <w:pPr>
        <w:spacing w:line="240" w:lineRule="auto"/>
        <w:ind w:left="360"/>
        <w:rPr>
          <w:rFonts w:ascii="Arial" w:hAnsi="Arial" w:cs="Arial"/>
          <w:i/>
          <w:sz w:val="24"/>
          <w:szCs w:val="24"/>
        </w:rPr>
      </w:pPr>
      <w:r>
        <w:rPr>
          <w:rFonts w:ascii="Arial" w:hAnsi="Arial" w:cs="Arial"/>
          <w:i/>
          <w:sz w:val="24"/>
          <w:szCs w:val="24"/>
        </w:rPr>
        <w:t>T</w:t>
      </w:r>
      <w:r w:rsidRPr="00027246">
        <w:rPr>
          <w:rFonts w:ascii="Arial" w:hAnsi="Arial" w:cs="Arial"/>
          <w:i/>
          <w:sz w:val="24"/>
          <w:szCs w:val="24"/>
        </w:rPr>
        <w:t xml:space="preserve">hese programmes do address some of these aspects but students often find it demanding. This is because they have often chosen these routes for a reason – to be less academic. In many cases the students who opt for the </w:t>
      </w:r>
      <w:r w:rsidR="00C4708F">
        <w:rPr>
          <w:rFonts w:ascii="Arial" w:hAnsi="Arial" w:cs="Arial"/>
          <w:i/>
          <w:sz w:val="24"/>
          <w:szCs w:val="24"/>
        </w:rPr>
        <w:t>university</w:t>
      </w:r>
      <w:r w:rsidRPr="00027246">
        <w:rPr>
          <w:rFonts w:ascii="Arial" w:hAnsi="Arial" w:cs="Arial"/>
          <w:i/>
          <w:sz w:val="24"/>
          <w:szCs w:val="24"/>
        </w:rPr>
        <w:t xml:space="preserve"> route do this because they seek an academic foundation to their programme (</w:t>
      </w:r>
      <w:r>
        <w:rPr>
          <w:rFonts w:ascii="Arial" w:hAnsi="Arial" w:cs="Arial"/>
          <w:i/>
          <w:sz w:val="24"/>
          <w:szCs w:val="24"/>
        </w:rPr>
        <w:t xml:space="preserve">QR14, </w:t>
      </w:r>
      <w:r w:rsidRPr="00027246">
        <w:rPr>
          <w:rFonts w:ascii="Arial" w:hAnsi="Arial" w:cs="Arial"/>
          <w:i/>
          <w:sz w:val="24"/>
          <w:szCs w:val="24"/>
        </w:rPr>
        <w:t>lines 45-47)</w:t>
      </w:r>
      <w:r>
        <w:rPr>
          <w:rFonts w:ascii="Arial" w:hAnsi="Arial" w:cs="Arial"/>
          <w:i/>
          <w:sz w:val="24"/>
          <w:szCs w:val="24"/>
        </w:rPr>
        <w:t>.</w:t>
      </w:r>
    </w:p>
    <w:p w:rsidR="00E340E6" w:rsidRPr="00E340E6" w:rsidRDefault="00E340E6" w:rsidP="0055686C">
      <w:pPr>
        <w:spacing w:line="480" w:lineRule="auto"/>
        <w:rPr>
          <w:rFonts w:ascii="Arial" w:hAnsi="Arial" w:cs="Arial"/>
          <w:sz w:val="12"/>
          <w:szCs w:val="12"/>
        </w:rPr>
      </w:pPr>
    </w:p>
    <w:p w:rsidR="00734D46" w:rsidRDefault="00734D46" w:rsidP="0055686C">
      <w:pPr>
        <w:spacing w:line="480" w:lineRule="auto"/>
        <w:rPr>
          <w:rFonts w:ascii="Arial" w:hAnsi="Arial" w:cs="Arial"/>
          <w:sz w:val="24"/>
          <w:szCs w:val="24"/>
        </w:rPr>
      </w:pPr>
      <w:r>
        <w:rPr>
          <w:rFonts w:ascii="Arial" w:hAnsi="Arial" w:cs="Arial"/>
          <w:sz w:val="24"/>
          <w:szCs w:val="24"/>
        </w:rPr>
        <w:lastRenderedPageBreak/>
        <w:t xml:space="preserve">What was interesting, however, was that the training period per se was brought under scrutiny – whether it </w:t>
      </w:r>
      <w:proofErr w:type="gramStart"/>
      <w:r>
        <w:rPr>
          <w:rFonts w:ascii="Arial" w:hAnsi="Arial" w:cs="Arial"/>
          <w:sz w:val="24"/>
          <w:szCs w:val="24"/>
        </w:rPr>
        <w:t>be</w:t>
      </w:r>
      <w:proofErr w:type="gramEnd"/>
      <w:r>
        <w:rPr>
          <w:rFonts w:ascii="Arial" w:hAnsi="Arial" w:cs="Arial"/>
          <w:sz w:val="24"/>
          <w:szCs w:val="24"/>
        </w:rPr>
        <w:t xml:space="preserve"> more </w:t>
      </w:r>
      <w:r w:rsidR="00C4708F">
        <w:rPr>
          <w:rFonts w:ascii="Arial" w:hAnsi="Arial" w:cs="Arial"/>
          <w:sz w:val="24"/>
          <w:szCs w:val="24"/>
        </w:rPr>
        <w:t>university</w:t>
      </w:r>
      <w:r>
        <w:rPr>
          <w:rFonts w:ascii="Arial" w:hAnsi="Arial" w:cs="Arial"/>
          <w:sz w:val="24"/>
          <w:szCs w:val="24"/>
        </w:rPr>
        <w:t>-led or school-based. There was a call for the training period to be extended to better accommodate the research element of ITP:</w:t>
      </w:r>
    </w:p>
    <w:p w:rsidR="00734D46" w:rsidRDefault="00734D46" w:rsidP="00734D46">
      <w:pPr>
        <w:spacing w:line="240" w:lineRule="auto"/>
        <w:ind w:left="360"/>
        <w:contextualSpacing/>
        <w:rPr>
          <w:rFonts w:ascii="Arial" w:hAnsi="Arial" w:cs="Arial"/>
          <w:i/>
          <w:sz w:val="24"/>
          <w:szCs w:val="24"/>
        </w:rPr>
      </w:pPr>
      <w:r w:rsidRPr="00734D46">
        <w:rPr>
          <w:rFonts w:ascii="Arial" w:hAnsi="Arial" w:cs="Arial"/>
          <w:i/>
          <w:sz w:val="24"/>
          <w:szCs w:val="24"/>
        </w:rPr>
        <w:t xml:space="preserve">I think this is a really difficult issue to address and any depth in research </w:t>
      </w:r>
      <w:r w:rsidR="00873E5B">
        <w:rPr>
          <w:rFonts w:ascii="Arial" w:hAnsi="Arial" w:cs="Arial"/>
          <w:i/>
          <w:sz w:val="24"/>
          <w:szCs w:val="24"/>
        </w:rPr>
        <w:t>enquiry</w:t>
      </w:r>
      <w:r w:rsidRPr="00734D46">
        <w:rPr>
          <w:rFonts w:ascii="Arial" w:hAnsi="Arial" w:cs="Arial"/>
          <w:i/>
          <w:sz w:val="24"/>
          <w:szCs w:val="24"/>
        </w:rPr>
        <w:t xml:space="preserve"> a very challenging goal.  Possible solutions may be an extended training programme to allow for this approach, or more school based emphasis on research (</w:t>
      </w:r>
      <w:r>
        <w:rPr>
          <w:rFonts w:ascii="Arial" w:hAnsi="Arial" w:cs="Arial"/>
          <w:i/>
          <w:sz w:val="24"/>
          <w:szCs w:val="24"/>
        </w:rPr>
        <w:t xml:space="preserve">QR6, lines </w:t>
      </w:r>
      <w:r w:rsidRPr="00734D46">
        <w:rPr>
          <w:rFonts w:ascii="Arial" w:hAnsi="Arial" w:cs="Arial"/>
          <w:i/>
          <w:sz w:val="24"/>
          <w:szCs w:val="24"/>
        </w:rPr>
        <w:t>19-20)</w:t>
      </w:r>
    </w:p>
    <w:p w:rsidR="00734D46" w:rsidRPr="00734D46" w:rsidRDefault="00734D46" w:rsidP="00734D46">
      <w:pPr>
        <w:spacing w:line="240" w:lineRule="auto"/>
        <w:ind w:left="360"/>
        <w:contextualSpacing/>
        <w:rPr>
          <w:rFonts w:ascii="Arial" w:hAnsi="Arial" w:cs="Arial"/>
          <w:i/>
          <w:sz w:val="24"/>
          <w:szCs w:val="24"/>
        </w:rPr>
      </w:pPr>
    </w:p>
    <w:p w:rsidR="00734D46" w:rsidRPr="00734D46" w:rsidRDefault="00734D46" w:rsidP="00734D46">
      <w:pPr>
        <w:spacing w:line="240" w:lineRule="auto"/>
        <w:ind w:left="360"/>
        <w:contextualSpacing/>
        <w:rPr>
          <w:rFonts w:ascii="Arial" w:hAnsi="Arial" w:cs="Arial"/>
          <w:i/>
          <w:sz w:val="24"/>
          <w:szCs w:val="24"/>
        </w:rPr>
      </w:pPr>
      <w:r>
        <w:rPr>
          <w:rFonts w:ascii="Arial" w:hAnsi="Arial" w:cs="Arial"/>
          <w:i/>
          <w:sz w:val="24"/>
          <w:szCs w:val="24"/>
        </w:rPr>
        <w:t>L</w:t>
      </w:r>
      <w:r w:rsidRPr="00734D46">
        <w:rPr>
          <w:rFonts w:ascii="Arial" w:hAnsi="Arial" w:cs="Arial"/>
          <w:i/>
          <w:sz w:val="24"/>
          <w:szCs w:val="24"/>
        </w:rPr>
        <w:t xml:space="preserve">engthening the education/training period may be useful e.g. a 2 year process where there are clear stages of </w:t>
      </w:r>
      <w:r w:rsidR="00C4708F">
        <w:rPr>
          <w:rFonts w:ascii="Arial" w:hAnsi="Arial" w:cs="Arial"/>
          <w:i/>
          <w:sz w:val="24"/>
          <w:szCs w:val="24"/>
        </w:rPr>
        <w:t>university</w:t>
      </w:r>
      <w:r w:rsidRPr="00734D46">
        <w:rPr>
          <w:rFonts w:ascii="Arial" w:hAnsi="Arial" w:cs="Arial"/>
          <w:i/>
          <w:sz w:val="24"/>
          <w:szCs w:val="24"/>
        </w:rPr>
        <w:t xml:space="preserve"> and School based learning which would allow greater opportunity to study, reflect and develop a</w:t>
      </w:r>
      <w:r>
        <w:rPr>
          <w:rFonts w:ascii="Arial" w:hAnsi="Arial" w:cs="Arial"/>
          <w:i/>
          <w:sz w:val="24"/>
          <w:szCs w:val="24"/>
        </w:rPr>
        <w:t xml:space="preserve"> broader skill-set (QR11, lines 36-37).</w:t>
      </w:r>
    </w:p>
    <w:p w:rsidR="00155733" w:rsidRPr="00E340E6" w:rsidRDefault="00155733" w:rsidP="00155733">
      <w:pPr>
        <w:spacing w:line="360" w:lineRule="auto"/>
        <w:rPr>
          <w:rFonts w:ascii="Arial" w:hAnsi="Arial" w:cs="Arial"/>
          <w:sz w:val="12"/>
          <w:szCs w:val="12"/>
        </w:rPr>
      </w:pPr>
    </w:p>
    <w:p w:rsidR="00155733" w:rsidRPr="0098581F" w:rsidRDefault="00155733" w:rsidP="0098581F">
      <w:pPr>
        <w:spacing w:line="480" w:lineRule="auto"/>
        <w:rPr>
          <w:rFonts w:ascii="Arial" w:hAnsi="Arial" w:cs="Arial"/>
          <w:sz w:val="24"/>
          <w:szCs w:val="24"/>
        </w:rPr>
      </w:pPr>
      <w:r>
        <w:rPr>
          <w:rFonts w:ascii="Arial" w:hAnsi="Arial" w:cs="Arial"/>
          <w:sz w:val="24"/>
          <w:szCs w:val="24"/>
        </w:rPr>
        <w:t>The only viewpoints that challenged the question posed and commented upon the opportunities that an increase in school-base</w:t>
      </w:r>
      <w:r w:rsidR="0098581F">
        <w:rPr>
          <w:rFonts w:ascii="Arial" w:hAnsi="Arial" w:cs="Arial"/>
          <w:sz w:val="24"/>
          <w:szCs w:val="24"/>
        </w:rPr>
        <w:t>d routes could facilitate were:</w:t>
      </w:r>
    </w:p>
    <w:p w:rsidR="00155733" w:rsidRPr="00155733" w:rsidRDefault="00155733" w:rsidP="00155733">
      <w:pPr>
        <w:spacing w:line="240" w:lineRule="auto"/>
        <w:ind w:left="360"/>
        <w:rPr>
          <w:rFonts w:ascii="Arial" w:hAnsi="Arial" w:cs="Arial"/>
          <w:i/>
          <w:sz w:val="24"/>
          <w:szCs w:val="24"/>
        </w:rPr>
      </w:pPr>
      <w:r w:rsidRPr="00155733">
        <w:rPr>
          <w:rFonts w:ascii="Arial" w:hAnsi="Arial" w:cs="Arial"/>
          <w:i/>
          <w:sz w:val="24"/>
          <w:szCs w:val="24"/>
        </w:rPr>
        <w:t xml:space="preserve">I can appreciate the opportunities school based training may offer to trainees in that they can apply theory to practice relatively quickly as opposed to a block in </w:t>
      </w:r>
      <w:r w:rsidR="00C4708F">
        <w:rPr>
          <w:rFonts w:ascii="Arial" w:hAnsi="Arial" w:cs="Arial"/>
          <w:i/>
          <w:sz w:val="24"/>
          <w:szCs w:val="24"/>
        </w:rPr>
        <w:t>university</w:t>
      </w:r>
      <w:r w:rsidRPr="00155733">
        <w:rPr>
          <w:rFonts w:ascii="Arial" w:hAnsi="Arial" w:cs="Arial"/>
          <w:i/>
          <w:sz w:val="24"/>
          <w:szCs w:val="24"/>
        </w:rPr>
        <w:t>, followed by a block in school and so on but only if there is sufficient input on pedagogy (</w:t>
      </w:r>
      <w:r>
        <w:rPr>
          <w:rFonts w:ascii="Arial" w:hAnsi="Arial" w:cs="Arial"/>
          <w:i/>
          <w:sz w:val="24"/>
          <w:szCs w:val="24"/>
        </w:rPr>
        <w:t xml:space="preserve">QR2, </w:t>
      </w:r>
      <w:r w:rsidRPr="00155733">
        <w:rPr>
          <w:rFonts w:ascii="Arial" w:hAnsi="Arial" w:cs="Arial"/>
          <w:i/>
          <w:sz w:val="24"/>
          <w:szCs w:val="24"/>
        </w:rPr>
        <w:t>lines 3-4)</w:t>
      </w:r>
    </w:p>
    <w:p w:rsidR="000D391B" w:rsidRPr="00E340E6" w:rsidRDefault="00155733" w:rsidP="00E340E6">
      <w:pPr>
        <w:spacing w:line="240" w:lineRule="auto"/>
        <w:ind w:left="360"/>
        <w:rPr>
          <w:rFonts w:ascii="Arial" w:hAnsi="Arial" w:cs="Arial"/>
          <w:i/>
          <w:sz w:val="24"/>
          <w:szCs w:val="24"/>
        </w:rPr>
      </w:pPr>
      <w:r>
        <w:rPr>
          <w:rFonts w:ascii="Arial" w:hAnsi="Arial" w:cs="Arial"/>
          <w:i/>
          <w:sz w:val="24"/>
          <w:szCs w:val="24"/>
        </w:rPr>
        <w:t>T</w:t>
      </w:r>
      <w:r w:rsidRPr="00155733">
        <w:rPr>
          <w:rFonts w:ascii="Arial" w:hAnsi="Arial" w:cs="Arial"/>
          <w:i/>
          <w:sz w:val="24"/>
          <w:szCs w:val="24"/>
        </w:rPr>
        <w:t>his point appears to ignore the starting place of the participants. Some are already in a strong position to do this based well on their previous experience, and / or own personal strengths and interests. Having worked on both programmes I have seen this introduced effectively in both routes (</w:t>
      </w:r>
      <w:r>
        <w:rPr>
          <w:rFonts w:ascii="Arial" w:hAnsi="Arial" w:cs="Arial"/>
          <w:i/>
          <w:sz w:val="24"/>
          <w:szCs w:val="24"/>
        </w:rPr>
        <w:t xml:space="preserve">QR9, </w:t>
      </w:r>
      <w:r w:rsidRPr="00155733">
        <w:rPr>
          <w:rFonts w:ascii="Arial" w:hAnsi="Arial" w:cs="Arial"/>
          <w:i/>
          <w:sz w:val="24"/>
          <w:szCs w:val="24"/>
        </w:rPr>
        <w:t>lines 25-26)</w:t>
      </w:r>
      <w:r>
        <w:rPr>
          <w:rFonts w:ascii="Arial" w:hAnsi="Arial" w:cs="Arial"/>
          <w:i/>
          <w:sz w:val="24"/>
          <w:szCs w:val="24"/>
        </w:rPr>
        <w:t>.</w:t>
      </w:r>
    </w:p>
    <w:p w:rsidR="0098581F" w:rsidRDefault="0098581F" w:rsidP="0055686C">
      <w:pPr>
        <w:rPr>
          <w:rFonts w:ascii="Arial" w:hAnsi="Arial" w:cs="Arial"/>
          <w:b/>
          <w:sz w:val="24"/>
          <w:szCs w:val="24"/>
        </w:rPr>
      </w:pPr>
    </w:p>
    <w:p w:rsidR="000D391B" w:rsidRDefault="000D391B" w:rsidP="0055686C">
      <w:pPr>
        <w:rPr>
          <w:rFonts w:ascii="Arial" w:hAnsi="Arial" w:cs="Arial"/>
          <w:b/>
          <w:sz w:val="24"/>
          <w:szCs w:val="24"/>
        </w:rPr>
      </w:pPr>
      <w:r>
        <w:rPr>
          <w:rFonts w:ascii="Arial" w:hAnsi="Arial" w:cs="Arial"/>
          <w:b/>
          <w:sz w:val="24"/>
          <w:szCs w:val="24"/>
        </w:rPr>
        <w:t>4.2.6 Education</w:t>
      </w:r>
    </w:p>
    <w:p w:rsidR="006F3C14" w:rsidRPr="00E756CA" w:rsidRDefault="000D391B" w:rsidP="001E09E3">
      <w:pPr>
        <w:spacing w:line="480" w:lineRule="auto"/>
        <w:rPr>
          <w:rFonts w:ascii="Arial" w:hAnsi="Arial" w:cs="Arial"/>
          <w:sz w:val="24"/>
          <w:szCs w:val="24"/>
        </w:rPr>
      </w:pPr>
      <w:r>
        <w:rPr>
          <w:rFonts w:ascii="Arial" w:hAnsi="Arial" w:cs="Arial"/>
          <w:sz w:val="24"/>
          <w:szCs w:val="24"/>
        </w:rPr>
        <w:t>The most emphatic response from the questionnaires came for this section. T</w:t>
      </w:r>
      <w:r w:rsidR="00634791">
        <w:rPr>
          <w:rFonts w:ascii="Arial" w:hAnsi="Arial" w:cs="Arial"/>
          <w:sz w:val="24"/>
          <w:szCs w:val="24"/>
        </w:rPr>
        <w:t xml:space="preserve">he suggestion that effective </w:t>
      </w:r>
      <w:r>
        <w:rPr>
          <w:rFonts w:ascii="Arial" w:hAnsi="Arial" w:cs="Arial"/>
          <w:sz w:val="24"/>
          <w:szCs w:val="24"/>
        </w:rPr>
        <w:t>ITP</w:t>
      </w:r>
      <w:r w:rsidR="00634791">
        <w:rPr>
          <w:rFonts w:ascii="Arial" w:hAnsi="Arial" w:cs="Arial"/>
          <w:sz w:val="24"/>
          <w:szCs w:val="24"/>
        </w:rPr>
        <w:t xml:space="preserve"> could be supplanted </w:t>
      </w:r>
      <w:r w:rsidR="008839A4">
        <w:rPr>
          <w:rFonts w:ascii="Arial" w:hAnsi="Arial" w:cs="Arial"/>
          <w:sz w:val="24"/>
          <w:szCs w:val="24"/>
        </w:rPr>
        <w:t xml:space="preserve">by ‘off the shelf’ </w:t>
      </w:r>
      <w:proofErr w:type="gramStart"/>
      <w:r w:rsidR="008839A4">
        <w:rPr>
          <w:rFonts w:ascii="Arial" w:hAnsi="Arial" w:cs="Arial"/>
          <w:sz w:val="24"/>
          <w:szCs w:val="24"/>
        </w:rPr>
        <w:t>lessons was</w:t>
      </w:r>
      <w:proofErr w:type="gramEnd"/>
      <w:r w:rsidR="008839A4">
        <w:rPr>
          <w:rFonts w:ascii="Arial" w:hAnsi="Arial" w:cs="Arial"/>
          <w:sz w:val="24"/>
          <w:szCs w:val="24"/>
        </w:rPr>
        <w:t xml:space="preserve"> met al</w:t>
      </w:r>
      <w:r w:rsidR="00634791">
        <w:rPr>
          <w:rFonts w:ascii="Arial" w:hAnsi="Arial" w:cs="Arial"/>
          <w:sz w:val="24"/>
          <w:szCs w:val="24"/>
        </w:rPr>
        <w:t xml:space="preserve">most unequivocally with derision. </w:t>
      </w:r>
      <w:r w:rsidR="00E756CA">
        <w:rPr>
          <w:rFonts w:ascii="Arial" w:hAnsi="Arial" w:cs="Arial"/>
          <w:sz w:val="24"/>
          <w:szCs w:val="24"/>
        </w:rPr>
        <w:t xml:space="preserve">Words such as </w:t>
      </w:r>
      <w:r w:rsidR="00E756CA" w:rsidRPr="00E756CA">
        <w:rPr>
          <w:rFonts w:ascii="Arial" w:hAnsi="Arial" w:cs="Arial"/>
          <w:i/>
          <w:sz w:val="24"/>
          <w:szCs w:val="24"/>
        </w:rPr>
        <w:t xml:space="preserve">never, rubbish </w:t>
      </w:r>
      <w:r w:rsidR="00E756CA" w:rsidRPr="00E756CA">
        <w:rPr>
          <w:rFonts w:ascii="Arial" w:hAnsi="Arial" w:cs="Arial"/>
          <w:sz w:val="24"/>
          <w:szCs w:val="24"/>
        </w:rPr>
        <w:t xml:space="preserve">and </w:t>
      </w:r>
      <w:r w:rsidR="00E756CA" w:rsidRPr="00E756CA">
        <w:rPr>
          <w:rFonts w:ascii="Arial" w:hAnsi="Arial" w:cs="Arial"/>
          <w:i/>
          <w:sz w:val="24"/>
          <w:szCs w:val="24"/>
        </w:rPr>
        <w:t>lifeless</w:t>
      </w:r>
      <w:r w:rsidR="00E756CA">
        <w:rPr>
          <w:rFonts w:ascii="Arial" w:hAnsi="Arial" w:cs="Arial"/>
          <w:sz w:val="24"/>
          <w:szCs w:val="24"/>
        </w:rPr>
        <w:t xml:space="preserve"> were recurrent.</w:t>
      </w:r>
    </w:p>
    <w:p w:rsidR="000D391B" w:rsidRDefault="00634791" w:rsidP="001E09E3">
      <w:pPr>
        <w:spacing w:line="480" w:lineRule="auto"/>
        <w:rPr>
          <w:rFonts w:ascii="Arial" w:hAnsi="Arial" w:cs="Arial"/>
          <w:sz w:val="24"/>
          <w:szCs w:val="24"/>
        </w:rPr>
      </w:pPr>
      <w:r>
        <w:rPr>
          <w:rFonts w:ascii="Arial" w:hAnsi="Arial" w:cs="Arial"/>
          <w:sz w:val="24"/>
          <w:szCs w:val="24"/>
        </w:rPr>
        <w:t>Just two remarked upon how such products can save time and duplication of work:</w:t>
      </w:r>
    </w:p>
    <w:p w:rsidR="00634791" w:rsidRDefault="00634791" w:rsidP="00634791">
      <w:pPr>
        <w:spacing w:line="240" w:lineRule="auto"/>
        <w:ind w:left="360"/>
        <w:contextualSpacing/>
        <w:rPr>
          <w:rFonts w:ascii="Arial" w:hAnsi="Arial" w:cs="Arial"/>
          <w:i/>
          <w:sz w:val="24"/>
          <w:szCs w:val="24"/>
        </w:rPr>
      </w:pPr>
      <w:r w:rsidRPr="00634791">
        <w:rPr>
          <w:rFonts w:ascii="Arial" w:hAnsi="Arial" w:cs="Arial"/>
          <w:i/>
          <w:sz w:val="24"/>
          <w:szCs w:val="24"/>
        </w:rPr>
        <w:t>Anything to help us! I use Save Teachers’ Sundays and there’s some good stuff on there. If we work together it is easier and we can focus on other things (</w:t>
      </w:r>
      <w:r>
        <w:rPr>
          <w:rFonts w:ascii="Arial" w:hAnsi="Arial" w:cs="Arial"/>
          <w:i/>
          <w:sz w:val="24"/>
          <w:szCs w:val="24"/>
        </w:rPr>
        <w:t xml:space="preserve">QR19, </w:t>
      </w:r>
      <w:r w:rsidRPr="00634791">
        <w:rPr>
          <w:rFonts w:ascii="Arial" w:hAnsi="Arial" w:cs="Arial"/>
          <w:i/>
          <w:sz w:val="24"/>
          <w:szCs w:val="24"/>
        </w:rPr>
        <w:t>lines 63-64)</w:t>
      </w:r>
    </w:p>
    <w:p w:rsidR="00634791" w:rsidRDefault="00634791" w:rsidP="00634791">
      <w:pPr>
        <w:spacing w:line="240" w:lineRule="auto"/>
        <w:ind w:left="360"/>
        <w:contextualSpacing/>
        <w:rPr>
          <w:rFonts w:ascii="Arial" w:hAnsi="Arial" w:cs="Arial"/>
          <w:i/>
          <w:sz w:val="24"/>
          <w:szCs w:val="24"/>
        </w:rPr>
      </w:pPr>
    </w:p>
    <w:p w:rsidR="00634791" w:rsidRDefault="00E3466E" w:rsidP="001E09E3">
      <w:pPr>
        <w:spacing w:line="480" w:lineRule="auto"/>
        <w:contextualSpacing/>
        <w:rPr>
          <w:rFonts w:ascii="Arial" w:hAnsi="Arial" w:cs="Arial"/>
          <w:sz w:val="24"/>
          <w:szCs w:val="24"/>
        </w:rPr>
      </w:pPr>
      <w:r>
        <w:rPr>
          <w:rFonts w:ascii="Arial" w:hAnsi="Arial" w:cs="Arial"/>
          <w:sz w:val="24"/>
          <w:szCs w:val="24"/>
        </w:rPr>
        <w:t>The</w:t>
      </w:r>
      <w:r w:rsidR="00634791">
        <w:rPr>
          <w:rFonts w:ascii="Arial" w:hAnsi="Arial" w:cs="Arial"/>
          <w:sz w:val="24"/>
          <w:szCs w:val="24"/>
        </w:rPr>
        <w:t xml:space="preserve"> vast majority rejected the idea categorically and spoke about how it was </w:t>
      </w:r>
      <w:r w:rsidR="00F93767">
        <w:rPr>
          <w:rFonts w:ascii="Arial" w:hAnsi="Arial" w:cs="Arial"/>
          <w:sz w:val="24"/>
          <w:szCs w:val="24"/>
        </w:rPr>
        <w:t>‘</w:t>
      </w:r>
      <w:r w:rsidR="00634791">
        <w:rPr>
          <w:rFonts w:ascii="Arial" w:hAnsi="Arial" w:cs="Arial"/>
          <w:sz w:val="24"/>
          <w:szCs w:val="24"/>
        </w:rPr>
        <w:t>saddening</w:t>
      </w:r>
      <w:r w:rsidR="00F93767">
        <w:rPr>
          <w:rFonts w:ascii="Arial" w:hAnsi="Arial" w:cs="Arial"/>
          <w:sz w:val="24"/>
          <w:szCs w:val="24"/>
        </w:rPr>
        <w:t>’</w:t>
      </w:r>
      <w:r w:rsidR="00634791">
        <w:rPr>
          <w:rFonts w:ascii="Arial" w:hAnsi="Arial" w:cs="Arial"/>
          <w:sz w:val="24"/>
          <w:szCs w:val="24"/>
        </w:rPr>
        <w:t xml:space="preserve"> (QR12, line 44) and also </w:t>
      </w:r>
      <w:r w:rsidR="00F93767">
        <w:rPr>
          <w:rFonts w:ascii="Arial" w:hAnsi="Arial" w:cs="Arial"/>
          <w:sz w:val="24"/>
          <w:szCs w:val="24"/>
        </w:rPr>
        <w:t>‘</w:t>
      </w:r>
      <w:r w:rsidR="00634791">
        <w:rPr>
          <w:rFonts w:ascii="Arial" w:hAnsi="Arial" w:cs="Arial"/>
          <w:sz w:val="24"/>
          <w:szCs w:val="24"/>
        </w:rPr>
        <w:t>frightening and disappointing</w:t>
      </w:r>
      <w:r w:rsidR="00F93767">
        <w:rPr>
          <w:rFonts w:ascii="Arial" w:hAnsi="Arial" w:cs="Arial"/>
          <w:sz w:val="24"/>
          <w:szCs w:val="24"/>
        </w:rPr>
        <w:t>’</w:t>
      </w:r>
      <w:r w:rsidR="00634791">
        <w:rPr>
          <w:rFonts w:ascii="Arial" w:hAnsi="Arial" w:cs="Arial"/>
          <w:sz w:val="24"/>
          <w:szCs w:val="24"/>
        </w:rPr>
        <w:t xml:space="preserve"> (QR4, line 12) to think that a rise in </w:t>
      </w:r>
      <w:r w:rsidR="00634791">
        <w:rPr>
          <w:rFonts w:ascii="Arial" w:hAnsi="Arial" w:cs="Arial"/>
          <w:sz w:val="24"/>
          <w:szCs w:val="24"/>
        </w:rPr>
        <w:lastRenderedPageBreak/>
        <w:t>such companies could render formal ITP unnecessary in the future. Their argument centred upon teachers being de-skilled by blanket approaches to teaching:</w:t>
      </w:r>
    </w:p>
    <w:p w:rsidR="00634791" w:rsidRDefault="00634791" w:rsidP="00634791">
      <w:pPr>
        <w:spacing w:line="360" w:lineRule="auto"/>
        <w:contextualSpacing/>
        <w:rPr>
          <w:rFonts w:ascii="Arial" w:hAnsi="Arial" w:cs="Arial"/>
          <w:sz w:val="24"/>
          <w:szCs w:val="24"/>
        </w:rPr>
      </w:pPr>
    </w:p>
    <w:p w:rsidR="00634791" w:rsidRDefault="00692556" w:rsidP="00692556">
      <w:pPr>
        <w:spacing w:line="240" w:lineRule="auto"/>
        <w:ind w:left="360"/>
        <w:contextualSpacing/>
        <w:rPr>
          <w:rFonts w:ascii="Arial" w:hAnsi="Arial" w:cs="Arial"/>
          <w:i/>
          <w:sz w:val="24"/>
          <w:szCs w:val="24"/>
        </w:rPr>
      </w:pPr>
      <w:r>
        <w:rPr>
          <w:rFonts w:ascii="Arial" w:hAnsi="Arial" w:cs="Arial"/>
          <w:i/>
          <w:sz w:val="24"/>
          <w:szCs w:val="24"/>
        </w:rPr>
        <w:t>W</w:t>
      </w:r>
      <w:r w:rsidR="00634791" w:rsidRPr="00692556">
        <w:rPr>
          <w:rFonts w:ascii="Arial" w:hAnsi="Arial" w:cs="Arial"/>
          <w:i/>
          <w:sz w:val="24"/>
          <w:szCs w:val="24"/>
        </w:rPr>
        <w:t>hile there is undoubtedly a huge collective inefficiency in teachers constantly reinventing similar activities or uses of resources across schools, few schemes or off the shelf lessons provide effective learning without some modification according to context. Where particularly structured content and pedagogy is required some element of training is required, as seen in many intervention programmes, for example. In themselves, these materials are not self-sustaining (</w:t>
      </w:r>
      <w:r>
        <w:rPr>
          <w:rFonts w:ascii="Arial" w:hAnsi="Arial" w:cs="Arial"/>
          <w:i/>
          <w:sz w:val="24"/>
          <w:szCs w:val="24"/>
        </w:rPr>
        <w:t xml:space="preserve">QR3, </w:t>
      </w:r>
      <w:r w:rsidR="00634791" w:rsidRPr="00692556">
        <w:rPr>
          <w:rFonts w:ascii="Arial" w:hAnsi="Arial" w:cs="Arial"/>
          <w:i/>
          <w:sz w:val="24"/>
          <w:szCs w:val="24"/>
        </w:rPr>
        <w:t>lines 6-11)</w:t>
      </w:r>
    </w:p>
    <w:p w:rsidR="00692556" w:rsidRPr="00692556" w:rsidRDefault="00692556" w:rsidP="00692556">
      <w:pPr>
        <w:spacing w:line="240" w:lineRule="auto"/>
        <w:ind w:left="360"/>
        <w:contextualSpacing/>
        <w:rPr>
          <w:rFonts w:ascii="Arial" w:hAnsi="Arial" w:cs="Arial"/>
          <w:i/>
          <w:sz w:val="24"/>
          <w:szCs w:val="24"/>
        </w:rPr>
      </w:pPr>
    </w:p>
    <w:p w:rsidR="0055686C" w:rsidRPr="00692556" w:rsidRDefault="00692556" w:rsidP="00692556">
      <w:pPr>
        <w:spacing w:line="240" w:lineRule="auto"/>
        <w:ind w:left="360"/>
        <w:contextualSpacing/>
        <w:rPr>
          <w:rFonts w:ascii="Arial" w:hAnsi="Arial" w:cs="Arial"/>
          <w:i/>
          <w:sz w:val="24"/>
          <w:szCs w:val="24"/>
        </w:rPr>
      </w:pPr>
      <w:r>
        <w:rPr>
          <w:rFonts w:ascii="Arial" w:hAnsi="Arial" w:cs="Arial"/>
          <w:i/>
          <w:sz w:val="24"/>
          <w:szCs w:val="24"/>
        </w:rPr>
        <w:t>T</w:t>
      </w:r>
      <w:r w:rsidR="00634791" w:rsidRPr="00692556">
        <w:rPr>
          <w:rFonts w:ascii="Arial" w:hAnsi="Arial" w:cs="Arial"/>
          <w:i/>
          <w:sz w:val="24"/>
          <w:szCs w:val="24"/>
        </w:rPr>
        <w:t>eachers need to be able to ask ‘why’? They need to know how ideas have grown and which perspectives have been incorporated in order to provide such ‘off the shelf’ lessons. Teachers need to have the skill set to evaluate and enhance, to differentiate for their class and add their own values and principles. The rise of such companies perhaps means we definitely need formal teacher education so individuals are not blinded by publishing and persuasive marketing and pressures of quick fix results (</w:t>
      </w:r>
      <w:r>
        <w:rPr>
          <w:rFonts w:ascii="Arial" w:hAnsi="Arial" w:cs="Arial"/>
          <w:i/>
          <w:sz w:val="24"/>
          <w:szCs w:val="24"/>
        </w:rPr>
        <w:t xml:space="preserve">QR11, </w:t>
      </w:r>
      <w:r w:rsidR="00634791" w:rsidRPr="00692556">
        <w:rPr>
          <w:rFonts w:ascii="Arial" w:hAnsi="Arial" w:cs="Arial"/>
          <w:i/>
          <w:sz w:val="24"/>
          <w:szCs w:val="24"/>
        </w:rPr>
        <w:t>lines 39-43)</w:t>
      </w:r>
      <w:r>
        <w:rPr>
          <w:rFonts w:ascii="Arial" w:hAnsi="Arial" w:cs="Arial"/>
          <w:i/>
          <w:sz w:val="24"/>
          <w:szCs w:val="24"/>
        </w:rPr>
        <w:t>.</w:t>
      </w:r>
    </w:p>
    <w:p w:rsidR="00B14365" w:rsidRPr="0055686C" w:rsidRDefault="00B14365" w:rsidP="0055686C">
      <w:pPr>
        <w:rPr>
          <w:rFonts w:ascii="Arial" w:hAnsi="Arial" w:cs="Arial"/>
          <w:sz w:val="8"/>
          <w:szCs w:val="8"/>
        </w:rPr>
      </w:pPr>
    </w:p>
    <w:p w:rsidR="0055686C" w:rsidRPr="0098581F" w:rsidRDefault="0055686C" w:rsidP="0055686C">
      <w:pPr>
        <w:spacing w:line="480" w:lineRule="auto"/>
        <w:rPr>
          <w:rFonts w:ascii="Arial" w:hAnsi="Arial" w:cs="Arial"/>
          <w:sz w:val="12"/>
          <w:szCs w:val="12"/>
        </w:rPr>
      </w:pPr>
    </w:p>
    <w:p w:rsidR="00E756CA" w:rsidRDefault="00E756CA" w:rsidP="0055686C">
      <w:pPr>
        <w:spacing w:line="480" w:lineRule="auto"/>
        <w:rPr>
          <w:rFonts w:ascii="Arial" w:hAnsi="Arial" w:cs="Arial"/>
          <w:b/>
          <w:sz w:val="24"/>
          <w:szCs w:val="24"/>
        </w:rPr>
      </w:pPr>
      <w:r w:rsidRPr="00E756CA">
        <w:rPr>
          <w:rFonts w:ascii="Arial" w:hAnsi="Arial" w:cs="Arial"/>
          <w:b/>
          <w:sz w:val="24"/>
          <w:szCs w:val="24"/>
        </w:rPr>
        <w:t>4.2.7 Pedagogy</w:t>
      </w:r>
    </w:p>
    <w:p w:rsidR="00E756CA" w:rsidRDefault="00E756CA" w:rsidP="0055686C">
      <w:pPr>
        <w:spacing w:line="480" w:lineRule="auto"/>
        <w:rPr>
          <w:rFonts w:ascii="Arial" w:hAnsi="Arial" w:cs="Arial"/>
          <w:sz w:val="24"/>
          <w:szCs w:val="24"/>
        </w:rPr>
      </w:pPr>
      <w:r>
        <w:rPr>
          <w:rFonts w:ascii="Arial" w:hAnsi="Arial" w:cs="Arial"/>
          <w:sz w:val="24"/>
          <w:szCs w:val="24"/>
        </w:rPr>
        <w:t>This section arguably divided the respondents as they articulated what they believed to be appropriate pedagogy for ITP with broadly equal responses advocating ‘know how’ and the others challenging the notion that teaching is simply about imparting knowledge.</w:t>
      </w:r>
    </w:p>
    <w:p w:rsidR="00E756CA" w:rsidRPr="00E756CA" w:rsidRDefault="00E756CA" w:rsidP="00E756CA">
      <w:pPr>
        <w:spacing w:line="480" w:lineRule="auto"/>
        <w:rPr>
          <w:rFonts w:ascii="Arial" w:hAnsi="Arial" w:cs="Arial"/>
          <w:b/>
          <w:sz w:val="24"/>
          <w:szCs w:val="24"/>
        </w:rPr>
      </w:pPr>
      <w:r w:rsidRPr="00E756CA">
        <w:rPr>
          <w:rFonts w:ascii="Arial" w:hAnsi="Arial" w:cs="Arial"/>
          <w:b/>
          <w:sz w:val="24"/>
          <w:szCs w:val="24"/>
        </w:rPr>
        <w:t xml:space="preserve">Respondents who placed </w:t>
      </w:r>
      <w:r w:rsidRPr="00E756CA">
        <w:rPr>
          <w:rFonts w:ascii="Arial" w:hAnsi="Arial" w:cs="Arial"/>
          <w:b/>
          <w:i/>
          <w:sz w:val="24"/>
          <w:szCs w:val="24"/>
        </w:rPr>
        <w:t>as much if not more</w:t>
      </w:r>
      <w:r w:rsidRPr="00E756CA">
        <w:rPr>
          <w:rFonts w:ascii="Arial" w:hAnsi="Arial" w:cs="Arial"/>
          <w:b/>
          <w:sz w:val="24"/>
          <w:szCs w:val="24"/>
        </w:rPr>
        <w:t xml:space="preserve"> onus upon ‘know how’-</w:t>
      </w:r>
    </w:p>
    <w:p w:rsidR="00E756CA" w:rsidRPr="00E756CA" w:rsidRDefault="00E756CA" w:rsidP="00E756CA">
      <w:pPr>
        <w:spacing w:line="240" w:lineRule="auto"/>
        <w:ind w:left="360"/>
        <w:rPr>
          <w:rFonts w:ascii="Arial" w:hAnsi="Arial" w:cs="Arial"/>
          <w:i/>
          <w:sz w:val="24"/>
          <w:szCs w:val="24"/>
        </w:rPr>
      </w:pPr>
      <w:r>
        <w:rPr>
          <w:rFonts w:ascii="Arial" w:hAnsi="Arial" w:cs="Arial"/>
          <w:i/>
          <w:sz w:val="24"/>
          <w:szCs w:val="24"/>
        </w:rPr>
        <w:t>T</w:t>
      </w:r>
      <w:r w:rsidRPr="00E756CA">
        <w:rPr>
          <w:rFonts w:ascii="Arial" w:hAnsi="Arial" w:cs="Arial"/>
          <w:i/>
          <w:sz w:val="24"/>
          <w:szCs w:val="24"/>
        </w:rPr>
        <w:t>eaching is a practical endeavour and so ‘know how’ is fundamental. Of course, teaching is also an unpredictable and is heavily influenced by context, so ‘know how’ is seldom fixed (</w:t>
      </w:r>
      <w:r>
        <w:rPr>
          <w:rFonts w:ascii="Arial" w:hAnsi="Arial" w:cs="Arial"/>
          <w:i/>
          <w:sz w:val="24"/>
          <w:szCs w:val="24"/>
        </w:rPr>
        <w:t xml:space="preserve">QR3, </w:t>
      </w:r>
      <w:r w:rsidRPr="00E756CA">
        <w:rPr>
          <w:rFonts w:ascii="Arial" w:hAnsi="Arial" w:cs="Arial"/>
          <w:i/>
          <w:sz w:val="24"/>
          <w:szCs w:val="24"/>
        </w:rPr>
        <w:t>lines 3-4)</w:t>
      </w:r>
    </w:p>
    <w:p w:rsidR="00E756CA" w:rsidRPr="00E756CA" w:rsidRDefault="00E756CA" w:rsidP="00E756CA">
      <w:pPr>
        <w:spacing w:line="240" w:lineRule="auto"/>
        <w:ind w:left="360"/>
        <w:rPr>
          <w:rFonts w:ascii="Arial" w:hAnsi="Arial" w:cs="Arial"/>
          <w:i/>
          <w:sz w:val="24"/>
          <w:szCs w:val="24"/>
        </w:rPr>
      </w:pPr>
      <w:r>
        <w:rPr>
          <w:rFonts w:ascii="Arial" w:hAnsi="Arial" w:cs="Arial"/>
          <w:i/>
          <w:sz w:val="24"/>
          <w:szCs w:val="24"/>
        </w:rPr>
        <w:t>P</w:t>
      </w:r>
      <w:r w:rsidRPr="00E756CA">
        <w:rPr>
          <w:rFonts w:ascii="Arial" w:hAnsi="Arial" w:cs="Arial"/>
          <w:i/>
          <w:sz w:val="24"/>
          <w:szCs w:val="24"/>
        </w:rPr>
        <w:t>art of the challenge for initial preparation of teachers is to make the implicit explicit (</w:t>
      </w:r>
      <w:r>
        <w:rPr>
          <w:rFonts w:ascii="Arial" w:hAnsi="Arial" w:cs="Arial"/>
          <w:i/>
          <w:sz w:val="24"/>
          <w:szCs w:val="24"/>
        </w:rPr>
        <w:t xml:space="preserve">QR4, </w:t>
      </w:r>
      <w:r w:rsidRPr="00E756CA">
        <w:rPr>
          <w:rFonts w:ascii="Arial" w:hAnsi="Arial" w:cs="Arial"/>
          <w:i/>
          <w:sz w:val="24"/>
          <w:szCs w:val="24"/>
        </w:rPr>
        <w:t>lines 7-8)</w:t>
      </w:r>
    </w:p>
    <w:p w:rsidR="00E756CA" w:rsidRPr="00E756CA" w:rsidRDefault="00E756CA" w:rsidP="00E756CA">
      <w:pPr>
        <w:spacing w:line="240" w:lineRule="auto"/>
        <w:ind w:left="360"/>
        <w:rPr>
          <w:rFonts w:ascii="Arial" w:hAnsi="Arial" w:cs="Arial"/>
          <w:i/>
          <w:sz w:val="24"/>
          <w:szCs w:val="24"/>
        </w:rPr>
      </w:pPr>
      <w:r>
        <w:rPr>
          <w:rFonts w:ascii="Arial" w:hAnsi="Arial" w:cs="Arial"/>
          <w:i/>
          <w:sz w:val="24"/>
          <w:szCs w:val="24"/>
        </w:rPr>
        <w:t>A</w:t>
      </w:r>
      <w:r w:rsidRPr="00E756CA">
        <w:rPr>
          <w:rFonts w:ascii="Arial" w:hAnsi="Arial" w:cs="Arial"/>
          <w:i/>
          <w:sz w:val="24"/>
          <w:szCs w:val="24"/>
        </w:rPr>
        <w:t>lthough a basic knowledge base is necessary it is more about HOW that knowledge is imparted to ensure effective understanding and development of life long skills. It is more important to understand the how rather that the what and for teachers to know how to adapt, personalise, meet diverse learning needs in order to facilitate all children making progress (</w:t>
      </w:r>
      <w:r>
        <w:rPr>
          <w:rFonts w:ascii="Arial" w:hAnsi="Arial" w:cs="Arial"/>
          <w:i/>
          <w:sz w:val="24"/>
          <w:szCs w:val="24"/>
        </w:rPr>
        <w:t xml:space="preserve">QR10, </w:t>
      </w:r>
      <w:r w:rsidRPr="00E756CA">
        <w:rPr>
          <w:rFonts w:ascii="Arial" w:hAnsi="Arial" w:cs="Arial"/>
          <w:i/>
          <w:sz w:val="24"/>
          <w:szCs w:val="24"/>
        </w:rPr>
        <w:t>lines 28-31)</w:t>
      </w:r>
    </w:p>
    <w:p w:rsidR="00E756CA" w:rsidRPr="00E756CA" w:rsidRDefault="00E756CA" w:rsidP="00E756CA">
      <w:pPr>
        <w:spacing w:line="240" w:lineRule="auto"/>
        <w:ind w:left="360"/>
        <w:rPr>
          <w:rFonts w:ascii="Arial" w:hAnsi="Arial" w:cs="Arial"/>
          <w:i/>
          <w:sz w:val="24"/>
          <w:szCs w:val="24"/>
        </w:rPr>
      </w:pPr>
      <w:r>
        <w:rPr>
          <w:rFonts w:ascii="Arial" w:hAnsi="Arial" w:cs="Arial"/>
          <w:i/>
          <w:sz w:val="24"/>
          <w:szCs w:val="24"/>
        </w:rPr>
        <w:t>O</w:t>
      </w:r>
      <w:r w:rsidRPr="00E756CA">
        <w:rPr>
          <w:rFonts w:ascii="Arial" w:hAnsi="Arial" w:cs="Arial"/>
          <w:i/>
          <w:sz w:val="24"/>
          <w:szCs w:val="24"/>
        </w:rPr>
        <w:t>nly a small proportion of teaching is actually imparting knowledge - the rest is know how (</w:t>
      </w:r>
      <w:r w:rsidR="006F176C">
        <w:rPr>
          <w:rFonts w:ascii="Arial" w:hAnsi="Arial" w:cs="Arial"/>
          <w:i/>
          <w:sz w:val="24"/>
          <w:szCs w:val="24"/>
        </w:rPr>
        <w:t xml:space="preserve">QR20, </w:t>
      </w:r>
      <w:r w:rsidRPr="00E756CA">
        <w:rPr>
          <w:rFonts w:ascii="Arial" w:hAnsi="Arial" w:cs="Arial"/>
          <w:i/>
          <w:sz w:val="24"/>
          <w:szCs w:val="24"/>
        </w:rPr>
        <w:t>line 61)</w:t>
      </w:r>
    </w:p>
    <w:p w:rsidR="001E09E3" w:rsidRPr="00D035FF" w:rsidRDefault="00E756CA" w:rsidP="00D035FF">
      <w:pPr>
        <w:spacing w:line="480" w:lineRule="auto"/>
        <w:rPr>
          <w:rFonts w:ascii="Arial" w:hAnsi="Arial" w:cs="Arial"/>
          <w:i/>
          <w:sz w:val="24"/>
          <w:szCs w:val="24"/>
        </w:rPr>
      </w:pPr>
      <w:r>
        <w:rPr>
          <w:rFonts w:ascii="Arial" w:hAnsi="Arial" w:cs="Arial"/>
          <w:sz w:val="24"/>
          <w:szCs w:val="24"/>
        </w:rPr>
        <w:t xml:space="preserve">      </w:t>
      </w:r>
      <w:r w:rsidRPr="00E756CA">
        <w:rPr>
          <w:rFonts w:ascii="Arial" w:hAnsi="Arial" w:cs="Arial"/>
          <w:i/>
          <w:sz w:val="24"/>
          <w:szCs w:val="24"/>
        </w:rPr>
        <w:t>Teaching is more about facilitating learning than imparting knowledge (</w:t>
      </w:r>
      <w:r w:rsidR="006F176C">
        <w:rPr>
          <w:rFonts w:ascii="Arial" w:hAnsi="Arial" w:cs="Arial"/>
          <w:i/>
          <w:sz w:val="24"/>
          <w:szCs w:val="24"/>
        </w:rPr>
        <w:t xml:space="preserve">QR21, </w:t>
      </w:r>
      <w:r w:rsidRPr="00E756CA">
        <w:rPr>
          <w:rFonts w:ascii="Arial" w:hAnsi="Arial" w:cs="Arial"/>
          <w:i/>
          <w:sz w:val="24"/>
          <w:szCs w:val="24"/>
        </w:rPr>
        <w:t>line 63)</w:t>
      </w:r>
      <w:r w:rsidR="006F176C">
        <w:rPr>
          <w:rFonts w:ascii="Arial" w:hAnsi="Arial" w:cs="Arial"/>
          <w:i/>
          <w:sz w:val="24"/>
          <w:szCs w:val="24"/>
        </w:rPr>
        <w:t>.</w:t>
      </w:r>
    </w:p>
    <w:p w:rsidR="006F176C" w:rsidRPr="006F176C" w:rsidRDefault="006F176C" w:rsidP="006F176C">
      <w:pPr>
        <w:rPr>
          <w:rFonts w:ascii="Arial" w:hAnsi="Arial" w:cs="Arial"/>
          <w:b/>
          <w:sz w:val="24"/>
          <w:szCs w:val="24"/>
        </w:rPr>
      </w:pPr>
      <w:r w:rsidRPr="006F176C">
        <w:rPr>
          <w:rFonts w:ascii="Arial" w:hAnsi="Arial" w:cs="Arial"/>
          <w:b/>
          <w:sz w:val="24"/>
          <w:szCs w:val="24"/>
        </w:rPr>
        <w:lastRenderedPageBreak/>
        <w:t xml:space="preserve">Respondents who placed </w:t>
      </w:r>
      <w:r w:rsidRPr="006F176C">
        <w:rPr>
          <w:rFonts w:ascii="Arial" w:hAnsi="Arial" w:cs="Arial"/>
          <w:b/>
          <w:i/>
          <w:sz w:val="24"/>
          <w:szCs w:val="24"/>
        </w:rPr>
        <w:t>less</w:t>
      </w:r>
      <w:r w:rsidRPr="006F176C">
        <w:rPr>
          <w:rFonts w:ascii="Arial" w:hAnsi="Arial" w:cs="Arial"/>
          <w:b/>
          <w:sz w:val="24"/>
          <w:szCs w:val="24"/>
        </w:rPr>
        <w:t xml:space="preserve"> if any onus upon ‘know how’ -</w:t>
      </w:r>
    </w:p>
    <w:p w:rsidR="006F176C" w:rsidRPr="006F176C" w:rsidRDefault="006F176C" w:rsidP="006F176C">
      <w:pPr>
        <w:spacing w:line="240" w:lineRule="auto"/>
        <w:ind w:left="360"/>
        <w:contextualSpacing/>
        <w:rPr>
          <w:rFonts w:ascii="Arial" w:hAnsi="Arial" w:cs="Arial"/>
          <w:i/>
          <w:sz w:val="24"/>
          <w:szCs w:val="24"/>
        </w:rPr>
      </w:pPr>
      <w:r>
        <w:rPr>
          <w:rFonts w:ascii="Arial" w:hAnsi="Arial" w:cs="Arial"/>
          <w:i/>
          <w:sz w:val="24"/>
          <w:szCs w:val="24"/>
        </w:rPr>
        <w:t>T</w:t>
      </w:r>
      <w:r w:rsidRPr="006F176C">
        <w:rPr>
          <w:rFonts w:ascii="Arial" w:hAnsi="Arial" w:cs="Arial"/>
          <w:i/>
          <w:sz w:val="24"/>
          <w:szCs w:val="24"/>
        </w:rPr>
        <w:t>here is an element of ‘know how’ that forms a firm foundation of learning but it is not this insular, in my opinion (</w:t>
      </w:r>
      <w:r>
        <w:rPr>
          <w:rFonts w:ascii="Arial" w:hAnsi="Arial" w:cs="Arial"/>
          <w:i/>
          <w:sz w:val="24"/>
          <w:szCs w:val="24"/>
        </w:rPr>
        <w:t xml:space="preserve">QR6, </w:t>
      </w:r>
      <w:r w:rsidRPr="006F176C">
        <w:rPr>
          <w:rFonts w:ascii="Arial" w:hAnsi="Arial" w:cs="Arial"/>
          <w:i/>
          <w:sz w:val="24"/>
          <w:szCs w:val="24"/>
        </w:rPr>
        <w:t>lines 15-16)</w:t>
      </w:r>
    </w:p>
    <w:p w:rsidR="006F176C" w:rsidRPr="006F176C" w:rsidRDefault="006F176C" w:rsidP="006F176C">
      <w:pPr>
        <w:spacing w:line="240" w:lineRule="auto"/>
        <w:ind w:left="360"/>
        <w:contextualSpacing/>
        <w:rPr>
          <w:rFonts w:ascii="Arial" w:hAnsi="Arial" w:cs="Arial"/>
          <w:i/>
          <w:sz w:val="24"/>
          <w:szCs w:val="24"/>
        </w:rPr>
      </w:pPr>
    </w:p>
    <w:p w:rsidR="006F176C" w:rsidRDefault="006F176C" w:rsidP="006F176C">
      <w:pPr>
        <w:spacing w:line="240" w:lineRule="auto"/>
        <w:ind w:left="360"/>
        <w:contextualSpacing/>
        <w:rPr>
          <w:rFonts w:ascii="Arial" w:hAnsi="Arial" w:cs="Arial"/>
          <w:i/>
          <w:sz w:val="24"/>
          <w:szCs w:val="24"/>
        </w:rPr>
      </w:pPr>
      <w:r w:rsidRPr="006F176C">
        <w:rPr>
          <w:rFonts w:ascii="Arial" w:hAnsi="Arial" w:cs="Arial"/>
          <w:i/>
          <w:sz w:val="24"/>
          <w:szCs w:val="24"/>
        </w:rPr>
        <w:t>But it isn’t about imparting knowledge that’s the point… I firmly believe that transmitting knowledge does not lead to understanding, only to the regurgitation of facts and figures, and someone else’s thinking (</w:t>
      </w:r>
      <w:r>
        <w:rPr>
          <w:rFonts w:ascii="Arial" w:hAnsi="Arial" w:cs="Arial"/>
          <w:i/>
          <w:sz w:val="24"/>
          <w:szCs w:val="24"/>
        </w:rPr>
        <w:t>QR4, lines 10-11).</w:t>
      </w:r>
    </w:p>
    <w:p w:rsidR="006F176C" w:rsidRPr="006F176C" w:rsidRDefault="006F176C" w:rsidP="006F176C">
      <w:pPr>
        <w:spacing w:line="240" w:lineRule="auto"/>
        <w:ind w:left="360"/>
        <w:contextualSpacing/>
        <w:rPr>
          <w:rFonts w:ascii="Arial" w:hAnsi="Arial" w:cs="Arial"/>
          <w:i/>
          <w:sz w:val="24"/>
          <w:szCs w:val="24"/>
        </w:rPr>
      </w:pPr>
    </w:p>
    <w:p w:rsidR="0055686C" w:rsidRPr="006F176C" w:rsidRDefault="0055686C" w:rsidP="006F176C">
      <w:pPr>
        <w:spacing w:line="240" w:lineRule="auto"/>
        <w:rPr>
          <w:rFonts w:ascii="Arial" w:hAnsi="Arial" w:cs="Arial"/>
          <w:i/>
          <w:sz w:val="24"/>
          <w:szCs w:val="24"/>
        </w:rPr>
      </w:pPr>
    </w:p>
    <w:p w:rsidR="004F4591" w:rsidRPr="004F4591" w:rsidRDefault="004F4591" w:rsidP="004F4591">
      <w:pPr>
        <w:rPr>
          <w:rFonts w:ascii="Arial" w:hAnsi="Arial" w:cs="Arial"/>
          <w:b/>
          <w:sz w:val="24"/>
          <w:szCs w:val="24"/>
        </w:rPr>
      </w:pPr>
      <w:r w:rsidRPr="004F4591">
        <w:rPr>
          <w:rFonts w:ascii="Arial" w:hAnsi="Arial" w:cs="Arial"/>
          <w:b/>
          <w:sz w:val="24"/>
          <w:szCs w:val="24"/>
        </w:rPr>
        <w:t>Respondents who placed equal emphasis upon ‘know how’ and other knowledge -</w:t>
      </w:r>
    </w:p>
    <w:p w:rsidR="004F4591" w:rsidRPr="004F4591" w:rsidRDefault="004F4591" w:rsidP="004F4591">
      <w:pPr>
        <w:spacing w:line="240" w:lineRule="auto"/>
        <w:ind w:left="360"/>
        <w:rPr>
          <w:rFonts w:ascii="Arial" w:hAnsi="Arial" w:cs="Arial"/>
          <w:i/>
          <w:sz w:val="24"/>
          <w:szCs w:val="24"/>
        </w:rPr>
      </w:pPr>
      <w:r w:rsidRPr="004F4591">
        <w:rPr>
          <w:rFonts w:ascii="Arial" w:hAnsi="Arial" w:cs="Arial"/>
          <w:i/>
          <w:sz w:val="24"/>
          <w:szCs w:val="24"/>
        </w:rPr>
        <w:t xml:space="preserve">I see a 50/50 balance between theory and practice.  Understanding ‘why’ and ‘how </w:t>
      </w:r>
      <w:proofErr w:type="gramStart"/>
      <w:r w:rsidRPr="004F4591">
        <w:rPr>
          <w:rFonts w:ascii="Arial" w:hAnsi="Arial" w:cs="Arial"/>
          <w:i/>
          <w:sz w:val="24"/>
          <w:szCs w:val="24"/>
        </w:rPr>
        <w:t>to’  is</w:t>
      </w:r>
      <w:proofErr w:type="gramEnd"/>
      <w:r w:rsidRPr="004F4591">
        <w:rPr>
          <w:rFonts w:ascii="Arial" w:hAnsi="Arial" w:cs="Arial"/>
          <w:i/>
          <w:sz w:val="24"/>
          <w:szCs w:val="24"/>
        </w:rPr>
        <w:t xml:space="preserve"> as important as ‘what’ (QR1, line 2)</w:t>
      </w:r>
    </w:p>
    <w:p w:rsidR="004F4591" w:rsidRPr="004F4591" w:rsidRDefault="004F4591" w:rsidP="004F4591">
      <w:pPr>
        <w:spacing w:line="240" w:lineRule="auto"/>
        <w:ind w:left="360"/>
        <w:rPr>
          <w:rFonts w:ascii="Arial" w:hAnsi="Arial" w:cs="Arial"/>
          <w:i/>
          <w:sz w:val="24"/>
          <w:szCs w:val="24"/>
        </w:rPr>
      </w:pPr>
      <w:r>
        <w:rPr>
          <w:rFonts w:ascii="Arial" w:hAnsi="Arial" w:cs="Arial"/>
          <w:i/>
          <w:sz w:val="24"/>
          <w:szCs w:val="24"/>
        </w:rPr>
        <w:t>T</w:t>
      </w:r>
      <w:r w:rsidRPr="004F4591">
        <w:rPr>
          <w:rFonts w:ascii="Arial" w:hAnsi="Arial" w:cs="Arial"/>
          <w:i/>
          <w:sz w:val="24"/>
          <w:szCs w:val="24"/>
        </w:rPr>
        <w:t>he pedagogical knowledge is crucial but it is hard to ‘know how’ to do something without ‘know that’ content material (</w:t>
      </w:r>
      <w:r>
        <w:rPr>
          <w:rFonts w:ascii="Arial" w:hAnsi="Arial" w:cs="Arial"/>
          <w:i/>
          <w:sz w:val="24"/>
          <w:szCs w:val="24"/>
        </w:rPr>
        <w:t xml:space="preserve">QR11, </w:t>
      </w:r>
      <w:r w:rsidRPr="004F4591">
        <w:rPr>
          <w:rFonts w:ascii="Arial" w:hAnsi="Arial" w:cs="Arial"/>
          <w:i/>
          <w:sz w:val="24"/>
          <w:szCs w:val="24"/>
        </w:rPr>
        <w:t>line 33)</w:t>
      </w:r>
    </w:p>
    <w:p w:rsidR="004F4591" w:rsidRDefault="004F4591" w:rsidP="004F4591">
      <w:pPr>
        <w:spacing w:line="240" w:lineRule="auto"/>
        <w:ind w:left="360"/>
        <w:rPr>
          <w:rFonts w:ascii="Arial" w:hAnsi="Arial" w:cs="Arial"/>
          <w:i/>
          <w:sz w:val="24"/>
          <w:szCs w:val="24"/>
        </w:rPr>
      </w:pPr>
      <w:r>
        <w:rPr>
          <w:rFonts w:ascii="Arial" w:hAnsi="Arial" w:cs="Arial"/>
          <w:i/>
          <w:sz w:val="24"/>
          <w:szCs w:val="24"/>
        </w:rPr>
        <w:t>Y</w:t>
      </w:r>
      <w:r w:rsidRPr="004F4591">
        <w:rPr>
          <w:rFonts w:ascii="Arial" w:hAnsi="Arial" w:cs="Arial"/>
          <w:i/>
          <w:sz w:val="24"/>
          <w:szCs w:val="24"/>
        </w:rPr>
        <w:t xml:space="preserve">ou can’t have one without the other can you? </w:t>
      </w:r>
      <w:proofErr w:type="gramStart"/>
      <w:r w:rsidRPr="004F4591">
        <w:rPr>
          <w:rFonts w:ascii="Arial" w:hAnsi="Arial" w:cs="Arial"/>
          <w:i/>
          <w:sz w:val="24"/>
          <w:szCs w:val="24"/>
        </w:rPr>
        <w:t>(</w:t>
      </w:r>
      <w:r w:rsidR="00A827D6">
        <w:rPr>
          <w:rFonts w:ascii="Arial" w:hAnsi="Arial" w:cs="Arial"/>
          <w:i/>
          <w:sz w:val="24"/>
          <w:szCs w:val="24"/>
        </w:rPr>
        <w:t xml:space="preserve">QR24, </w:t>
      </w:r>
      <w:r w:rsidRPr="004F4591">
        <w:rPr>
          <w:rFonts w:ascii="Arial" w:hAnsi="Arial" w:cs="Arial"/>
          <w:i/>
          <w:sz w:val="24"/>
          <w:szCs w:val="24"/>
        </w:rPr>
        <w:t>line 68)</w:t>
      </w:r>
      <w:r w:rsidR="00A827D6">
        <w:rPr>
          <w:rFonts w:ascii="Arial" w:hAnsi="Arial" w:cs="Arial"/>
          <w:i/>
          <w:sz w:val="24"/>
          <w:szCs w:val="24"/>
        </w:rPr>
        <w:t>.</w:t>
      </w:r>
      <w:proofErr w:type="gramEnd"/>
    </w:p>
    <w:p w:rsidR="001E09E3" w:rsidRDefault="001E09E3" w:rsidP="0055686C">
      <w:pPr>
        <w:spacing w:line="480" w:lineRule="auto"/>
        <w:rPr>
          <w:rFonts w:ascii="Arial" w:hAnsi="Arial" w:cs="Arial"/>
        </w:rPr>
      </w:pPr>
    </w:p>
    <w:p w:rsidR="00573686" w:rsidRDefault="00573686" w:rsidP="0055686C">
      <w:pPr>
        <w:spacing w:line="480" w:lineRule="auto"/>
        <w:rPr>
          <w:rFonts w:ascii="Arial" w:hAnsi="Arial" w:cs="Arial"/>
          <w:b/>
          <w:sz w:val="24"/>
          <w:szCs w:val="24"/>
        </w:rPr>
      </w:pPr>
      <w:r>
        <w:rPr>
          <w:rFonts w:ascii="Arial" w:hAnsi="Arial" w:cs="Arial"/>
          <w:b/>
          <w:sz w:val="24"/>
          <w:szCs w:val="24"/>
        </w:rPr>
        <w:t>4.2.8 Government</w:t>
      </w:r>
    </w:p>
    <w:p w:rsidR="00345302" w:rsidRDefault="00573686" w:rsidP="001E09E3">
      <w:pPr>
        <w:spacing w:line="480" w:lineRule="auto"/>
        <w:rPr>
          <w:rFonts w:ascii="Arial" w:hAnsi="Arial" w:cs="Arial"/>
          <w:sz w:val="24"/>
          <w:szCs w:val="24"/>
        </w:rPr>
      </w:pPr>
      <w:r>
        <w:rPr>
          <w:rFonts w:ascii="Arial" w:hAnsi="Arial" w:cs="Arial"/>
          <w:sz w:val="24"/>
          <w:szCs w:val="24"/>
        </w:rPr>
        <w:t>T</w:t>
      </w:r>
      <w:r w:rsidRPr="00573686">
        <w:rPr>
          <w:rFonts w:ascii="Arial" w:hAnsi="Arial" w:cs="Arial"/>
          <w:sz w:val="24"/>
          <w:szCs w:val="24"/>
        </w:rPr>
        <w:t xml:space="preserve">he </w:t>
      </w:r>
      <w:r>
        <w:rPr>
          <w:rFonts w:ascii="Arial" w:hAnsi="Arial" w:cs="Arial"/>
          <w:sz w:val="24"/>
          <w:szCs w:val="24"/>
        </w:rPr>
        <w:t>idea that</w:t>
      </w:r>
      <w:r w:rsidR="007E068C">
        <w:rPr>
          <w:rFonts w:ascii="Arial" w:hAnsi="Arial" w:cs="Arial"/>
          <w:sz w:val="24"/>
          <w:szCs w:val="24"/>
        </w:rPr>
        <w:t xml:space="preserve"> the</w:t>
      </w:r>
      <w:r>
        <w:rPr>
          <w:rFonts w:ascii="Arial" w:hAnsi="Arial" w:cs="Arial"/>
          <w:sz w:val="24"/>
          <w:szCs w:val="24"/>
        </w:rPr>
        <w:t xml:space="preserve"> </w:t>
      </w:r>
      <w:r w:rsidRPr="00573686">
        <w:rPr>
          <w:rFonts w:ascii="Arial" w:hAnsi="Arial" w:cs="Arial"/>
          <w:sz w:val="24"/>
          <w:szCs w:val="24"/>
        </w:rPr>
        <w:t>only important part of learning to be a teacher is achieved through being in classrooms and that the school based part is the only imp</w:t>
      </w:r>
      <w:r>
        <w:rPr>
          <w:rFonts w:ascii="Arial" w:hAnsi="Arial" w:cs="Arial"/>
          <w:sz w:val="24"/>
          <w:szCs w:val="24"/>
        </w:rPr>
        <w:t>ortant part of teacher education formed the basis of this final question</w:t>
      </w:r>
      <w:r w:rsidRPr="00573686">
        <w:rPr>
          <w:rFonts w:ascii="Arial" w:hAnsi="Arial" w:cs="Arial"/>
          <w:sz w:val="24"/>
          <w:szCs w:val="24"/>
        </w:rPr>
        <w:t xml:space="preserve">.  </w:t>
      </w:r>
      <w:r>
        <w:rPr>
          <w:rFonts w:ascii="Arial" w:hAnsi="Arial" w:cs="Arial"/>
          <w:sz w:val="24"/>
          <w:szCs w:val="24"/>
        </w:rPr>
        <w:t xml:space="preserve">Respondents tended to concur with the </w:t>
      </w:r>
      <w:r w:rsidR="004D7E80">
        <w:rPr>
          <w:rFonts w:ascii="Arial" w:hAnsi="Arial" w:cs="Arial"/>
          <w:sz w:val="24"/>
          <w:szCs w:val="24"/>
        </w:rPr>
        <w:t xml:space="preserve">notion that such a craft model of ITP would threaten </w:t>
      </w:r>
      <w:r w:rsidR="00345302">
        <w:rPr>
          <w:rFonts w:ascii="Arial" w:hAnsi="Arial" w:cs="Arial"/>
          <w:sz w:val="24"/>
          <w:szCs w:val="24"/>
        </w:rPr>
        <w:t>t</w:t>
      </w:r>
      <w:r w:rsidR="004D7E80">
        <w:rPr>
          <w:rFonts w:ascii="Arial" w:hAnsi="Arial" w:cs="Arial"/>
          <w:sz w:val="24"/>
          <w:szCs w:val="24"/>
        </w:rPr>
        <w:t>he future of teaching as a profession. Through this question the data revealed a more detailed understanding of what school-based and work-based colleagues believed to lie at the very heart of effective ITP:</w:t>
      </w:r>
    </w:p>
    <w:p w:rsidR="00345302" w:rsidRDefault="00345302" w:rsidP="00F8026D">
      <w:pPr>
        <w:spacing w:line="240" w:lineRule="auto"/>
        <w:ind w:left="284"/>
        <w:rPr>
          <w:rFonts w:ascii="Arial" w:hAnsi="Arial" w:cs="Arial"/>
          <w:i/>
          <w:sz w:val="24"/>
          <w:szCs w:val="24"/>
        </w:rPr>
      </w:pPr>
      <w:r w:rsidRPr="00345302">
        <w:rPr>
          <w:rFonts w:ascii="Arial" w:hAnsi="Arial" w:cs="Arial"/>
          <w:i/>
          <w:sz w:val="24"/>
          <w:szCs w:val="24"/>
        </w:rPr>
        <w:t>In many ways it could be argued that professional status was surrendered some time ago, although this rather depends on quite how a profession is defined. While self-determination is not the only hallmark of a profession, it would certainly seem to be the case that the current environment in which decisions about education are made with little reference to those who work in educational institutions poses a threat to the notion of teaching as a profession (</w:t>
      </w:r>
      <w:r>
        <w:rPr>
          <w:rFonts w:ascii="Arial" w:hAnsi="Arial" w:cs="Arial"/>
          <w:i/>
          <w:sz w:val="24"/>
          <w:szCs w:val="24"/>
        </w:rPr>
        <w:t xml:space="preserve">QR3, </w:t>
      </w:r>
      <w:r w:rsidRPr="00345302">
        <w:rPr>
          <w:rFonts w:ascii="Arial" w:hAnsi="Arial" w:cs="Arial"/>
          <w:i/>
          <w:sz w:val="24"/>
          <w:szCs w:val="24"/>
        </w:rPr>
        <w:t>lines 7-10)</w:t>
      </w:r>
    </w:p>
    <w:p w:rsidR="00F8026D" w:rsidRPr="00F8026D" w:rsidRDefault="00F8026D" w:rsidP="00F8026D">
      <w:pPr>
        <w:spacing w:line="240" w:lineRule="auto"/>
        <w:ind w:left="284"/>
        <w:rPr>
          <w:rFonts w:ascii="Arial" w:hAnsi="Arial" w:cs="Arial"/>
          <w:i/>
          <w:sz w:val="24"/>
          <w:szCs w:val="24"/>
        </w:rPr>
      </w:pPr>
      <w:r>
        <w:rPr>
          <w:rFonts w:ascii="Arial" w:hAnsi="Arial" w:cs="Arial"/>
          <w:i/>
          <w:sz w:val="24"/>
          <w:szCs w:val="24"/>
        </w:rPr>
        <w:t>A</w:t>
      </w:r>
      <w:r w:rsidRPr="00F8026D">
        <w:rPr>
          <w:rFonts w:ascii="Arial" w:hAnsi="Arial" w:cs="Arial"/>
          <w:i/>
          <w:sz w:val="24"/>
          <w:szCs w:val="24"/>
        </w:rPr>
        <w:t xml:space="preserve"> classroom is a busy environment and it would be easy to fill the day with ‘doing’ without any real acquisition of knowledge </w:t>
      </w:r>
      <w:r>
        <w:rPr>
          <w:rFonts w:ascii="Arial" w:hAnsi="Arial" w:cs="Arial"/>
          <w:i/>
          <w:sz w:val="24"/>
          <w:szCs w:val="24"/>
        </w:rPr>
        <w:t>and understanding (</w:t>
      </w:r>
      <w:r w:rsidR="0068143C">
        <w:rPr>
          <w:rFonts w:ascii="Arial" w:hAnsi="Arial" w:cs="Arial"/>
          <w:i/>
          <w:sz w:val="24"/>
          <w:szCs w:val="24"/>
        </w:rPr>
        <w:t>QR2</w:t>
      </w:r>
      <w:r>
        <w:rPr>
          <w:rFonts w:ascii="Arial" w:hAnsi="Arial" w:cs="Arial"/>
          <w:i/>
          <w:sz w:val="24"/>
          <w:szCs w:val="24"/>
        </w:rPr>
        <w:t>, lines 5-6</w:t>
      </w:r>
      <w:r w:rsidRPr="00F8026D">
        <w:rPr>
          <w:rFonts w:ascii="Arial" w:hAnsi="Arial" w:cs="Arial"/>
          <w:i/>
          <w:sz w:val="24"/>
          <w:szCs w:val="24"/>
        </w:rPr>
        <w:t>)</w:t>
      </w:r>
    </w:p>
    <w:p w:rsidR="00345302" w:rsidRDefault="00345302" w:rsidP="0068143C">
      <w:pPr>
        <w:spacing w:line="240" w:lineRule="auto"/>
        <w:rPr>
          <w:rFonts w:ascii="Arial" w:hAnsi="Arial" w:cs="Arial"/>
          <w:i/>
          <w:sz w:val="24"/>
          <w:szCs w:val="24"/>
        </w:rPr>
      </w:pPr>
    </w:p>
    <w:p w:rsidR="004D7E80" w:rsidRPr="001E09E3" w:rsidRDefault="00AC3ADF" w:rsidP="001E09E3">
      <w:pPr>
        <w:spacing w:line="480" w:lineRule="auto"/>
        <w:rPr>
          <w:rFonts w:ascii="Arial" w:hAnsi="Arial" w:cs="Arial"/>
          <w:sz w:val="24"/>
          <w:szCs w:val="24"/>
        </w:rPr>
      </w:pPr>
      <w:r>
        <w:rPr>
          <w:rFonts w:ascii="Arial" w:hAnsi="Arial" w:cs="Arial"/>
          <w:sz w:val="24"/>
          <w:szCs w:val="24"/>
        </w:rPr>
        <w:lastRenderedPageBreak/>
        <w:t xml:space="preserve">There was also reference made here to the relevance and need for the </w:t>
      </w:r>
      <w:r w:rsidR="00C4708F">
        <w:rPr>
          <w:rFonts w:ascii="Arial" w:hAnsi="Arial" w:cs="Arial"/>
          <w:sz w:val="24"/>
          <w:szCs w:val="24"/>
        </w:rPr>
        <w:t>university</w:t>
      </w:r>
      <w:r>
        <w:rPr>
          <w:rFonts w:ascii="Arial" w:hAnsi="Arial" w:cs="Arial"/>
          <w:sz w:val="24"/>
          <w:szCs w:val="24"/>
        </w:rPr>
        <w:t xml:space="preserve"> to remain involved in ITP to assuage the advancement of the craft model:</w:t>
      </w:r>
    </w:p>
    <w:p w:rsidR="00AC3ADF" w:rsidRPr="00AC3ADF" w:rsidRDefault="00AC3ADF" w:rsidP="00AC3ADF">
      <w:pPr>
        <w:spacing w:line="240" w:lineRule="auto"/>
        <w:ind w:left="284"/>
        <w:contextualSpacing/>
        <w:rPr>
          <w:rFonts w:ascii="Arial" w:hAnsi="Arial" w:cs="Arial"/>
          <w:i/>
          <w:sz w:val="24"/>
          <w:szCs w:val="24"/>
        </w:rPr>
      </w:pPr>
      <w:r w:rsidRPr="00AC3ADF">
        <w:rPr>
          <w:rFonts w:ascii="Arial" w:hAnsi="Arial" w:cs="Arial"/>
          <w:i/>
          <w:sz w:val="24"/>
          <w:szCs w:val="24"/>
        </w:rPr>
        <w:t>In other countries teachers have to have obtained a Master’s degree. In some of these countries children are achieving at a higher level than children in England (</w:t>
      </w:r>
      <w:r w:rsidR="00232DE8">
        <w:rPr>
          <w:rFonts w:ascii="Arial" w:hAnsi="Arial" w:cs="Arial"/>
          <w:i/>
          <w:sz w:val="24"/>
          <w:szCs w:val="24"/>
        </w:rPr>
        <w:t xml:space="preserve">QR1, </w:t>
      </w:r>
      <w:r w:rsidRPr="00AC3ADF">
        <w:rPr>
          <w:rFonts w:ascii="Arial" w:hAnsi="Arial" w:cs="Arial"/>
          <w:i/>
          <w:sz w:val="24"/>
          <w:szCs w:val="24"/>
        </w:rPr>
        <w:t>lines 1-2)</w:t>
      </w:r>
    </w:p>
    <w:p w:rsidR="00AC3ADF" w:rsidRDefault="00AC3ADF" w:rsidP="00AC3ADF">
      <w:pPr>
        <w:spacing w:line="240" w:lineRule="auto"/>
        <w:ind w:left="284"/>
        <w:contextualSpacing/>
        <w:rPr>
          <w:rFonts w:ascii="Arial" w:hAnsi="Arial" w:cs="Arial"/>
          <w:i/>
          <w:sz w:val="24"/>
          <w:szCs w:val="24"/>
        </w:rPr>
      </w:pPr>
    </w:p>
    <w:p w:rsidR="00AC3ADF" w:rsidRDefault="00AC3ADF" w:rsidP="00AC3ADF">
      <w:pPr>
        <w:spacing w:line="240" w:lineRule="auto"/>
        <w:ind w:left="284"/>
        <w:contextualSpacing/>
        <w:rPr>
          <w:rFonts w:ascii="Arial" w:hAnsi="Arial" w:cs="Arial"/>
          <w:i/>
          <w:sz w:val="24"/>
          <w:szCs w:val="24"/>
        </w:rPr>
      </w:pPr>
      <w:r>
        <w:rPr>
          <w:rFonts w:ascii="Arial" w:hAnsi="Arial" w:cs="Arial"/>
          <w:i/>
          <w:sz w:val="24"/>
          <w:szCs w:val="24"/>
        </w:rPr>
        <w:t>T</w:t>
      </w:r>
      <w:r w:rsidRPr="00AC3ADF">
        <w:rPr>
          <w:rFonts w:ascii="Arial" w:hAnsi="Arial" w:cs="Arial"/>
          <w:i/>
          <w:sz w:val="24"/>
          <w:szCs w:val="24"/>
        </w:rPr>
        <w:t>eaching as a profession requires not only excellent classroom practice but also the deeper understanding and pedagogy to ensure effective learning (</w:t>
      </w:r>
      <w:r w:rsidR="00232DE8">
        <w:rPr>
          <w:rFonts w:ascii="Arial" w:hAnsi="Arial" w:cs="Arial"/>
          <w:i/>
          <w:sz w:val="24"/>
          <w:szCs w:val="24"/>
        </w:rPr>
        <w:t xml:space="preserve">QR10, </w:t>
      </w:r>
      <w:r w:rsidRPr="00AC3ADF">
        <w:rPr>
          <w:rFonts w:ascii="Arial" w:hAnsi="Arial" w:cs="Arial"/>
          <w:i/>
          <w:sz w:val="24"/>
          <w:szCs w:val="24"/>
        </w:rPr>
        <w:t>lines 41-42)</w:t>
      </w:r>
    </w:p>
    <w:p w:rsidR="00AC3ADF" w:rsidRPr="00AC3ADF" w:rsidRDefault="00AC3ADF" w:rsidP="00AC3ADF">
      <w:pPr>
        <w:spacing w:line="240" w:lineRule="auto"/>
        <w:ind w:left="284"/>
        <w:contextualSpacing/>
        <w:rPr>
          <w:rFonts w:ascii="Arial" w:hAnsi="Arial" w:cs="Arial"/>
          <w:i/>
          <w:sz w:val="24"/>
          <w:szCs w:val="24"/>
        </w:rPr>
      </w:pPr>
    </w:p>
    <w:p w:rsidR="00AC3ADF" w:rsidRPr="00AC3ADF" w:rsidRDefault="00AC3ADF" w:rsidP="00AC3ADF">
      <w:pPr>
        <w:spacing w:line="240" w:lineRule="auto"/>
        <w:ind w:left="284"/>
        <w:contextualSpacing/>
        <w:rPr>
          <w:rFonts w:ascii="Arial" w:hAnsi="Arial" w:cs="Arial"/>
          <w:i/>
          <w:sz w:val="24"/>
          <w:szCs w:val="24"/>
        </w:rPr>
      </w:pPr>
      <w:r w:rsidRPr="00AC3ADF">
        <w:rPr>
          <w:rFonts w:ascii="Arial" w:hAnsi="Arial" w:cs="Arial"/>
          <w:i/>
          <w:sz w:val="24"/>
          <w:szCs w:val="24"/>
        </w:rPr>
        <w:t xml:space="preserve">The notion of teaching as a profession has already been eroded through previous Government initiatives. It shows a lack of understanding, of those in powerful </w:t>
      </w:r>
      <w:r>
        <w:rPr>
          <w:rFonts w:ascii="Arial" w:hAnsi="Arial" w:cs="Arial"/>
          <w:i/>
          <w:sz w:val="24"/>
          <w:szCs w:val="24"/>
        </w:rPr>
        <w:t>positions</w:t>
      </w:r>
      <w:r w:rsidRPr="00AC3ADF">
        <w:rPr>
          <w:rFonts w:ascii="Arial" w:hAnsi="Arial" w:cs="Arial"/>
          <w:i/>
          <w:sz w:val="24"/>
          <w:szCs w:val="24"/>
        </w:rPr>
        <w:t xml:space="preserve"> about what constitutes professional knowledge and the skills needs to be an</w:t>
      </w:r>
      <w:r>
        <w:rPr>
          <w:rFonts w:ascii="Arial" w:hAnsi="Arial" w:cs="Arial"/>
          <w:i/>
          <w:sz w:val="24"/>
          <w:szCs w:val="24"/>
        </w:rPr>
        <w:t xml:space="preserve"> effective teacher (</w:t>
      </w:r>
      <w:r w:rsidR="00232DE8">
        <w:rPr>
          <w:rFonts w:ascii="Arial" w:hAnsi="Arial" w:cs="Arial"/>
          <w:i/>
          <w:sz w:val="24"/>
          <w:szCs w:val="24"/>
        </w:rPr>
        <w:t xml:space="preserve">QR12, </w:t>
      </w:r>
      <w:r>
        <w:rPr>
          <w:rFonts w:ascii="Arial" w:hAnsi="Arial" w:cs="Arial"/>
          <w:i/>
          <w:sz w:val="24"/>
          <w:szCs w:val="24"/>
        </w:rPr>
        <w:t xml:space="preserve">lines 47-50). </w:t>
      </w:r>
    </w:p>
    <w:p w:rsidR="00261500" w:rsidRDefault="00261500" w:rsidP="00261500">
      <w:pPr>
        <w:spacing w:line="360" w:lineRule="auto"/>
        <w:rPr>
          <w:rFonts w:ascii="Arial" w:hAnsi="Arial" w:cs="Arial"/>
          <w:sz w:val="24"/>
          <w:szCs w:val="24"/>
        </w:rPr>
      </w:pPr>
    </w:p>
    <w:p w:rsidR="004D7E80" w:rsidRDefault="00261500" w:rsidP="001E09E3">
      <w:pPr>
        <w:spacing w:line="480" w:lineRule="auto"/>
        <w:rPr>
          <w:rFonts w:ascii="Arial" w:hAnsi="Arial" w:cs="Arial"/>
          <w:sz w:val="24"/>
          <w:szCs w:val="24"/>
        </w:rPr>
      </w:pPr>
      <w:r>
        <w:rPr>
          <w:rFonts w:ascii="Arial" w:hAnsi="Arial" w:cs="Arial"/>
          <w:sz w:val="24"/>
          <w:szCs w:val="24"/>
        </w:rPr>
        <w:t xml:space="preserve">Where there was a belief that the school-based element of ITP was and should be the </w:t>
      </w:r>
      <w:r w:rsidR="00EF3DFF">
        <w:rPr>
          <w:rFonts w:ascii="Arial" w:hAnsi="Arial" w:cs="Arial"/>
          <w:sz w:val="24"/>
          <w:szCs w:val="24"/>
        </w:rPr>
        <w:t>more</w:t>
      </w:r>
      <w:r>
        <w:rPr>
          <w:rFonts w:ascii="Arial" w:hAnsi="Arial" w:cs="Arial"/>
          <w:sz w:val="24"/>
          <w:szCs w:val="24"/>
        </w:rPr>
        <w:t xml:space="preserve"> important of the two, respondents’ views included these perceptions:</w:t>
      </w:r>
    </w:p>
    <w:p w:rsidR="00261500" w:rsidRDefault="00261500" w:rsidP="00261500">
      <w:pPr>
        <w:spacing w:line="240" w:lineRule="auto"/>
        <w:ind w:left="413"/>
        <w:contextualSpacing/>
        <w:rPr>
          <w:rFonts w:ascii="Arial" w:hAnsi="Arial" w:cs="Arial"/>
          <w:i/>
          <w:sz w:val="24"/>
          <w:szCs w:val="24"/>
        </w:rPr>
      </w:pPr>
      <w:r w:rsidRPr="00261500">
        <w:rPr>
          <w:rFonts w:ascii="Arial" w:hAnsi="Arial" w:cs="Arial"/>
          <w:i/>
          <w:sz w:val="24"/>
          <w:szCs w:val="24"/>
        </w:rPr>
        <w:t>I don’t think school direct is bad as long as the people who are training them are engaged in research and enquiry; are keeping up to date and who are able to challenge students to reach their potential (</w:t>
      </w:r>
      <w:r>
        <w:rPr>
          <w:rFonts w:ascii="Arial" w:hAnsi="Arial" w:cs="Arial"/>
          <w:i/>
          <w:sz w:val="24"/>
          <w:szCs w:val="24"/>
        </w:rPr>
        <w:t xml:space="preserve">QR13, </w:t>
      </w:r>
      <w:r w:rsidRPr="00261500">
        <w:rPr>
          <w:rFonts w:ascii="Arial" w:hAnsi="Arial" w:cs="Arial"/>
          <w:i/>
          <w:sz w:val="24"/>
          <w:szCs w:val="24"/>
        </w:rPr>
        <w:t>lines 23-25)</w:t>
      </w:r>
    </w:p>
    <w:p w:rsidR="00261500" w:rsidRPr="00261500" w:rsidRDefault="00261500" w:rsidP="00261500">
      <w:pPr>
        <w:spacing w:line="240" w:lineRule="auto"/>
        <w:ind w:left="413"/>
        <w:contextualSpacing/>
        <w:rPr>
          <w:rFonts w:ascii="Arial" w:hAnsi="Arial" w:cs="Arial"/>
          <w:i/>
          <w:sz w:val="24"/>
          <w:szCs w:val="24"/>
        </w:rPr>
      </w:pPr>
    </w:p>
    <w:p w:rsidR="00261500" w:rsidRDefault="00261500" w:rsidP="00261500">
      <w:pPr>
        <w:spacing w:line="240" w:lineRule="auto"/>
        <w:ind w:left="413"/>
        <w:contextualSpacing/>
        <w:rPr>
          <w:rFonts w:ascii="Arial" w:hAnsi="Arial" w:cs="Arial"/>
          <w:i/>
          <w:sz w:val="24"/>
          <w:szCs w:val="24"/>
        </w:rPr>
      </w:pPr>
      <w:r>
        <w:rPr>
          <w:rFonts w:ascii="Arial" w:hAnsi="Arial" w:cs="Arial"/>
          <w:i/>
          <w:sz w:val="24"/>
          <w:szCs w:val="24"/>
        </w:rPr>
        <w:t>Y</w:t>
      </w:r>
      <w:r w:rsidRPr="00261500">
        <w:rPr>
          <w:rFonts w:ascii="Arial" w:hAnsi="Arial" w:cs="Arial"/>
          <w:i/>
          <w:sz w:val="24"/>
          <w:szCs w:val="24"/>
        </w:rPr>
        <w:t>ou learn your craft on the job and that’s where you ‘pass’ and get employed so yes, it kind of is the more important of the two (</w:t>
      </w:r>
      <w:r>
        <w:rPr>
          <w:rFonts w:ascii="Arial" w:hAnsi="Arial" w:cs="Arial"/>
          <w:i/>
          <w:sz w:val="24"/>
          <w:szCs w:val="24"/>
        </w:rPr>
        <w:t xml:space="preserve">QR19, </w:t>
      </w:r>
      <w:r w:rsidRPr="00261500">
        <w:rPr>
          <w:rFonts w:ascii="Arial" w:hAnsi="Arial" w:cs="Arial"/>
          <w:i/>
          <w:sz w:val="24"/>
          <w:szCs w:val="24"/>
        </w:rPr>
        <w:t>lines 67-68)</w:t>
      </w:r>
    </w:p>
    <w:p w:rsidR="00261500" w:rsidRPr="00261500" w:rsidRDefault="00261500" w:rsidP="00261500">
      <w:pPr>
        <w:spacing w:line="240" w:lineRule="auto"/>
        <w:ind w:left="413"/>
        <w:contextualSpacing/>
        <w:rPr>
          <w:rFonts w:ascii="Arial" w:hAnsi="Arial" w:cs="Arial"/>
          <w:i/>
          <w:sz w:val="24"/>
          <w:szCs w:val="24"/>
        </w:rPr>
      </w:pPr>
    </w:p>
    <w:p w:rsidR="00261500" w:rsidRPr="00261500" w:rsidRDefault="00261500" w:rsidP="00261500">
      <w:pPr>
        <w:spacing w:line="240" w:lineRule="auto"/>
        <w:ind w:left="413"/>
        <w:contextualSpacing/>
        <w:rPr>
          <w:rFonts w:ascii="Arial" w:hAnsi="Arial" w:cs="Arial"/>
          <w:i/>
          <w:sz w:val="24"/>
          <w:szCs w:val="24"/>
        </w:rPr>
      </w:pPr>
      <w:r w:rsidRPr="00261500">
        <w:rPr>
          <w:rFonts w:ascii="Arial" w:hAnsi="Arial" w:cs="Arial"/>
          <w:i/>
          <w:sz w:val="24"/>
          <w:szCs w:val="24"/>
        </w:rPr>
        <w:t xml:space="preserve">I heard a student in our school talking with their mentor saying that what you study at </w:t>
      </w:r>
      <w:r w:rsidR="00C4708F">
        <w:rPr>
          <w:rFonts w:ascii="Arial" w:hAnsi="Arial" w:cs="Arial"/>
          <w:i/>
          <w:sz w:val="24"/>
          <w:szCs w:val="24"/>
        </w:rPr>
        <w:t>university</w:t>
      </w:r>
      <w:r w:rsidRPr="00261500">
        <w:rPr>
          <w:rFonts w:ascii="Arial" w:hAnsi="Arial" w:cs="Arial"/>
          <w:i/>
          <w:sz w:val="24"/>
          <w:szCs w:val="24"/>
        </w:rPr>
        <w:t xml:space="preserve"> is all well and good but this is where you really learn how to be a teacher (</w:t>
      </w:r>
      <w:r>
        <w:rPr>
          <w:rFonts w:ascii="Arial" w:hAnsi="Arial" w:cs="Arial"/>
          <w:i/>
          <w:sz w:val="24"/>
          <w:szCs w:val="24"/>
        </w:rPr>
        <w:t xml:space="preserve">QR20, </w:t>
      </w:r>
      <w:r w:rsidRPr="00261500">
        <w:rPr>
          <w:rFonts w:ascii="Arial" w:hAnsi="Arial" w:cs="Arial"/>
          <w:i/>
          <w:sz w:val="24"/>
          <w:szCs w:val="24"/>
        </w:rPr>
        <w:t>lines 69-70)</w:t>
      </w:r>
      <w:r>
        <w:rPr>
          <w:rFonts w:ascii="Arial" w:hAnsi="Arial" w:cs="Arial"/>
          <w:i/>
          <w:sz w:val="24"/>
          <w:szCs w:val="24"/>
        </w:rPr>
        <w:t>.</w:t>
      </w:r>
    </w:p>
    <w:p w:rsidR="00EB287D" w:rsidRDefault="00EB287D" w:rsidP="0055686C">
      <w:pPr>
        <w:spacing w:line="360" w:lineRule="auto"/>
        <w:rPr>
          <w:rFonts w:ascii="Arial" w:hAnsi="Arial" w:cs="Arial"/>
          <w:b/>
          <w:sz w:val="24"/>
          <w:szCs w:val="24"/>
        </w:rPr>
        <w:sectPr w:rsidR="00EB287D" w:rsidSect="009F7931">
          <w:pgSz w:w="11906" w:h="16838"/>
          <w:pgMar w:top="1418" w:right="1134" w:bottom="1418" w:left="1134" w:header="708" w:footer="708" w:gutter="0"/>
          <w:cols w:space="708"/>
          <w:docGrid w:linePitch="360"/>
        </w:sectPr>
      </w:pPr>
    </w:p>
    <w:p w:rsidR="00EB287D" w:rsidRPr="00D630D1" w:rsidRDefault="00EB287D" w:rsidP="00EB287D">
      <w:pPr>
        <w:rPr>
          <w:rFonts w:ascii="Arial" w:hAnsi="Arial" w:cs="Arial"/>
          <w:b/>
          <w:sz w:val="24"/>
          <w:szCs w:val="24"/>
          <w:u w:val="single"/>
        </w:rPr>
      </w:pPr>
      <w:r w:rsidRPr="000460D4">
        <w:rPr>
          <w:rFonts w:ascii="Arial" w:hAnsi="Arial" w:cs="Arial"/>
          <w:b/>
          <w:sz w:val="24"/>
          <w:szCs w:val="24"/>
          <w:u w:val="single"/>
        </w:rPr>
        <w:lastRenderedPageBreak/>
        <w:t xml:space="preserve">Mapping the 2 Data Sets </w:t>
      </w:r>
      <w:proofErr w:type="gramStart"/>
      <w:r w:rsidRPr="000460D4">
        <w:rPr>
          <w:rFonts w:ascii="Arial" w:hAnsi="Arial" w:cs="Arial"/>
          <w:b/>
          <w:sz w:val="24"/>
          <w:szCs w:val="24"/>
          <w:u w:val="single"/>
        </w:rPr>
        <w:t>Against</w:t>
      </w:r>
      <w:proofErr w:type="gramEnd"/>
      <w:r w:rsidRPr="000460D4">
        <w:rPr>
          <w:rFonts w:ascii="Arial" w:hAnsi="Arial" w:cs="Arial"/>
          <w:b/>
          <w:sz w:val="24"/>
          <w:szCs w:val="24"/>
          <w:u w:val="single"/>
        </w:rPr>
        <w:t xml:space="preserve"> the 3 Research Questions:</w:t>
      </w:r>
    </w:p>
    <w:tbl>
      <w:tblPr>
        <w:tblStyle w:val="TableGrid"/>
        <w:tblW w:w="0" w:type="auto"/>
        <w:jc w:val="center"/>
        <w:tblInd w:w="-4276" w:type="dxa"/>
        <w:tblLayout w:type="fixed"/>
        <w:tblLook w:val="04A0" w:firstRow="1" w:lastRow="0" w:firstColumn="1" w:lastColumn="0" w:noHBand="0" w:noVBand="1"/>
      </w:tblPr>
      <w:tblGrid>
        <w:gridCol w:w="6950"/>
        <w:gridCol w:w="6950"/>
      </w:tblGrid>
      <w:tr w:rsidR="00EB287D" w:rsidTr="00EB287D">
        <w:trPr>
          <w:jc w:val="center"/>
        </w:trPr>
        <w:tc>
          <w:tcPr>
            <w:tcW w:w="13900" w:type="dxa"/>
            <w:gridSpan w:val="2"/>
            <w:shd w:val="clear" w:color="auto" w:fill="F2F2F2" w:themeFill="background1" w:themeFillShade="F2"/>
          </w:tcPr>
          <w:p w:rsidR="00EB287D" w:rsidRPr="004536CC" w:rsidRDefault="00EB287D" w:rsidP="00EB287D">
            <w:pPr>
              <w:rPr>
                <w:rFonts w:ascii="Arial" w:hAnsi="Arial" w:cs="Arial"/>
                <w:sz w:val="12"/>
                <w:szCs w:val="12"/>
              </w:rPr>
            </w:pPr>
          </w:p>
          <w:p w:rsidR="00EB287D" w:rsidRPr="00893EE3" w:rsidRDefault="00EB287D" w:rsidP="00DD736F">
            <w:pPr>
              <w:pStyle w:val="ListParagraph"/>
              <w:numPr>
                <w:ilvl w:val="0"/>
                <w:numId w:val="54"/>
              </w:numPr>
              <w:jc w:val="center"/>
              <w:rPr>
                <w:rFonts w:ascii="Arial" w:hAnsi="Arial" w:cs="Arial"/>
                <w:b/>
                <w:sz w:val="24"/>
                <w:szCs w:val="24"/>
              </w:rPr>
            </w:pPr>
            <w:r w:rsidRPr="00893EE3">
              <w:rPr>
                <w:rFonts w:ascii="Arial" w:hAnsi="Arial" w:cs="Arial"/>
                <w:b/>
                <w:sz w:val="24"/>
                <w:szCs w:val="24"/>
              </w:rPr>
              <w:t>What constitutes effective initial teacher preparation?</w:t>
            </w:r>
          </w:p>
          <w:p w:rsidR="00EB287D" w:rsidRPr="004536CC" w:rsidRDefault="00EB287D" w:rsidP="00EB287D">
            <w:pPr>
              <w:rPr>
                <w:rFonts w:ascii="Arial" w:hAnsi="Arial" w:cs="Arial"/>
                <w:sz w:val="12"/>
                <w:szCs w:val="12"/>
              </w:rPr>
            </w:pPr>
          </w:p>
        </w:tc>
      </w:tr>
      <w:tr w:rsidR="00EB287D" w:rsidTr="00EB287D">
        <w:trPr>
          <w:jc w:val="center"/>
        </w:trPr>
        <w:tc>
          <w:tcPr>
            <w:tcW w:w="6950" w:type="dxa"/>
            <w:shd w:val="clear" w:color="auto" w:fill="F2F2F2" w:themeFill="background1" w:themeFillShade="F2"/>
          </w:tcPr>
          <w:p w:rsidR="00EB287D" w:rsidRPr="00EB287D" w:rsidRDefault="00EB287D" w:rsidP="00EB287D">
            <w:pPr>
              <w:jc w:val="center"/>
              <w:rPr>
                <w:rFonts w:ascii="Arial" w:hAnsi="Arial" w:cs="Arial"/>
                <w:b/>
                <w:sz w:val="10"/>
                <w:szCs w:val="10"/>
              </w:rPr>
            </w:pPr>
          </w:p>
          <w:p w:rsidR="00EB287D" w:rsidRPr="008F6C33" w:rsidRDefault="00EB287D" w:rsidP="00EB287D">
            <w:pPr>
              <w:jc w:val="center"/>
              <w:rPr>
                <w:rFonts w:ascii="Arial" w:hAnsi="Arial" w:cs="Arial"/>
                <w:sz w:val="20"/>
                <w:szCs w:val="20"/>
              </w:rPr>
            </w:pPr>
            <w:r w:rsidRPr="00A44BFB">
              <w:rPr>
                <w:rFonts w:ascii="Arial" w:hAnsi="Arial" w:cs="Arial"/>
                <w:b/>
                <w:sz w:val="20"/>
                <w:szCs w:val="20"/>
              </w:rPr>
              <w:t>INTERVIEW DATA</w:t>
            </w:r>
            <w:r>
              <w:rPr>
                <w:rFonts w:ascii="Arial" w:hAnsi="Arial" w:cs="Arial"/>
                <w:b/>
                <w:sz w:val="20"/>
                <w:szCs w:val="20"/>
              </w:rPr>
              <w:t xml:space="preserve"> </w:t>
            </w:r>
            <w:r w:rsidRPr="008F6C33">
              <w:rPr>
                <w:rFonts w:ascii="Arial" w:hAnsi="Arial" w:cs="Arial"/>
                <w:sz w:val="20"/>
                <w:szCs w:val="20"/>
              </w:rPr>
              <w:t>(expert sample)</w:t>
            </w:r>
          </w:p>
          <w:p w:rsidR="00EB287D" w:rsidRPr="00EB287D" w:rsidRDefault="00EB287D" w:rsidP="00EB287D">
            <w:pPr>
              <w:jc w:val="center"/>
              <w:rPr>
                <w:rFonts w:ascii="Arial" w:hAnsi="Arial" w:cs="Arial"/>
                <w:b/>
                <w:sz w:val="10"/>
                <w:szCs w:val="10"/>
              </w:rPr>
            </w:pPr>
          </w:p>
        </w:tc>
        <w:tc>
          <w:tcPr>
            <w:tcW w:w="6950" w:type="dxa"/>
            <w:shd w:val="clear" w:color="auto" w:fill="F2F2F2" w:themeFill="background1" w:themeFillShade="F2"/>
          </w:tcPr>
          <w:p w:rsidR="00EB287D" w:rsidRPr="00EB287D" w:rsidRDefault="00EB287D" w:rsidP="00EB287D">
            <w:pPr>
              <w:jc w:val="center"/>
              <w:rPr>
                <w:rFonts w:ascii="Arial" w:hAnsi="Arial" w:cs="Arial"/>
                <w:b/>
                <w:sz w:val="10"/>
                <w:szCs w:val="10"/>
              </w:rPr>
            </w:pPr>
          </w:p>
          <w:p w:rsidR="00EB287D" w:rsidRPr="00A44BFB" w:rsidRDefault="00EB287D" w:rsidP="00EB287D">
            <w:pPr>
              <w:jc w:val="center"/>
              <w:rPr>
                <w:rFonts w:ascii="Arial" w:hAnsi="Arial" w:cs="Arial"/>
                <w:b/>
                <w:sz w:val="20"/>
                <w:szCs w:val="20"/>
              </w:rPr>
            </w:pPr>
            <w:r w:rsidRPr="00A44BFB">
              <w:rPr>
                <w:rFonts w:ascii="Arial" w:hAnsi="Arial" w:cs="Arial"/>
                <w:b/>
                <w:sz w:val="20"/>
                <w:szCs w:val="20"/>
              </w:rPr>
              <w:t>QUESTIONNAIRE DATA</w:t>
            </w:r>
            <w:r>
              <w:rPr>
                <w:rFonts w:ascii="Arial" w:hAnsi="Arial" w:cs="Arial"/>
                <w:b/>
                <w:sz w:val="20"/>
                <w:szCs w:val="20"/>
              </w:rPr>
              <w:t xml:space="preserve"> </w:t>
            </w:r>
            <w:r w:rsidRPr="008F6C33">
              <w:rPr>
                <w:rFonts w:ascii="Arial" w:hAnsi="Arial" w:cs="Arial"/>
                <w:sz w:val="20"/>
                <w:szCs w:val="20"/>
              </w:rPr>
              <w:t xml:space="preserve">(work-based </w:t>
            </w:r>
            <w:r w:rsidR="008B6F62">
              <w:rPr>
                <w:rFonts w:ascii="Arial" w:hAnsi="Arial" w:cs="Arial"/>
                <w:sz w:val="20"/>
                <w:szCs w:val="20"/>
              </w:rPr>
              <w:t xml:space="preserve">and </w:t>
            </w:r>
            <w:r w:rsidRPr="008F6C33">
              <w:rPr>
                <w:rFonts w:ascii="Arial" w:hAnsi="Arial" w:cs="Arial"/>
                <w:sz w:val="20"/>
                <w:szCs w:val="20"/>
              </w:rPr>
              <w:t xml:space="preserve"> school-based colleagues)</w:t>
            </w:r>
          </w:p>
        </w:tc>
      </w:tr>
      <w:tr w:rsidR="00EB287D" w:rsidTr="00EB287D">
        <w:trPr>
          <w:trHeight w:val="1656"/>
          <w:jc w:val="center"/>
        </w:trPr>
        <w:tc>
          <w:tcPr>
            <w:tcW w:w="6950" w:type="dxa"/>
          </w:tcPr>
          <w:p w:rsidR="00EB287D" w:rsidRPr="001E5B07" w:rsidRDefault="00EB287D" w:rsidP="00EB287D">
            <w:pPr>
              <w:rPr>
                <w:rFonts w:ascii="Arial" w:hAnsi="Arial" w:cs="Arial"/>
              </w:rPr>
            </w:pPr>
          </w:p>
          <w:p w:rsidR="00EB287D" w:rsidRPr="00706C1D" w:rsidRDefault="00EB287D" w:rsidP="00DD736F">
            <w:pPr>
              <w:pStyle w:val="ListParagraph"/>
              <w:numPr>
                <w:ilvl w:val="0"/>
                <w:numId w:val="53"/>
              </w:numPr>
              <w:rPr>
                <w:rFonts w:ascii="Arial" w:hAnsi="Arial" w:cs="Arial"/>
              </w:rPr>
            </w:pPr>
            <w:r w:rsidRPr="00706C1D">
              <w:rPr>
                <w:rFonts w:ascii="Arial" w:hAnsi="Arial" w:cs="Arial"/>
              </w:rPr>
              <w:t xml:space="preserve">There was broad agreement that there is a place for the </w:t>
            </w:r>
            <w:r w:rsidR="00C4708F">
              <w:rPr>
                <w:rFonts w:ascii="Arial" w:hAnsi="Arial" w:cs="Arial"/>
              </w:rPr>
              <w:t>university</w:t>
            </w:r>
            <w:r w:rsidRPr="00706C1D">
              <w:rPr>
                <w:rFonts w:ascii="Arial" w:hAnsi="Arial" w:cs="Arial"/>
              </w:rPr>
              <w:t xml:space="preserve"> in education, how much of that role should be involved with ITP was contested.</w:t>
            </w:r>
          </w:p>
          <w:p w:rsidR="00EB287D" w:rsidRPr="00706C1D" w:rsidRDefault="00EB287D" w:rsidP="00564C4E">
            <w:pPr>
              <w:ind w:left="360"/>
              <w:rPr>
                <w:rFonts w:ascii="Arial" w:hAnsi="Arial" w:cs="Arial"/>
              </w:rPr>
            </w:pPr>
          </w:p>
          <w:p w:rsidR="00EB287D" w:rsidRPr="00706C1D" w:rsidRDefault="00EB287D" w:rsidP="00DD736F">
            <w:pPr>
              <w:pStyle w:val="ListParagraph"/>
              <w:numPr>
                <w:ilvl w:val="0"/>
                <w:numId w:val="53"/>
              </w:numPr>
              <w:rPr>
                <w:rFonts w:ascii="Arial" w:hAnsi="Arial" w:cs="Arial"/>
              </w:rPr>
            </w:pPr>
            <w:r w:rsidRPr="00706C1D">
              <w:rPr>
                <w:rFonts w:ascii="Arial" w:hAnsi="Arial" w:cs="Arial"/>
              </w:rPr>
              <w:t xml:space="preserve">There was a strong sense of what constituted </w:t>
            </w:r>
            <w:r w:rsidRPr="00706C1D">
              <w:rPr>
                <w:rFonts w:ascii="Arial" w:hAnsi="Arial" w:cs="Arial"/>
                <w:i/>
              </w:rPr>
              <w:t>poor</w:t>
            </w:r>
            <w:r w:rsidRPr="00706C1D">
              <w:rPr>
                <w:rFonts w:ascii="Arial" w:hAnsi="Arial" w:cs="Arial"/>
              </w:rPr>
              <w:t xml:space="preserve"> ITP with references to questionable theoretical input.</w:t>
            </w:r>
          </w:p>
          <w:p w:rsidR="00EB287D" w:rsidRPr="00706C1D" w:rsidRDefault="00EB287D" w:rsidP="00564C4E">
            <w:pPr>
              <w:pStyle w:val="ListParagraph"/>
              <w:rPr>
                <w:rFonts w:ascii="Arial" w:hAnsi="Arial" w:cs="Arial"/>
              </w:rPr>
            </w:pPr>
          </w:p>
          <w:p w:rsidR="00EB287D" w:rsidRPr="00706C1D" w:rsidRDefault="00EB287D" w:rsidP="00DD736F">
            <w:pPr>
              <w:pStyle w:val="ListParagraph"/>
              <w:numPr>
                <w:ilvl w:val="0"/>
                <w:numId w:val="53"/>
              </w:numPr>
              <w:rPr>
                <w:rFonts w:ascii="Arial" w:hAnsi="Arial" w:cs="Arial"/>
              </w:rPr>
            </w:pPr>
            <w:r w:rsidRPr="00706C1D">
              <w:rPr>
                <w:rFonts w:ascii="Arial" w:hAnsi="Arial" w:cs="Arial"/>
              </w:rPr>
              <w:t>Effective partnership workings akin to hospital schools were considered to be a key component of ITP whereby practice was theorised and theory could be practised.</w:t>
            </w:r>
          </w:p>
          <w:p w:rsidR="00EB287D" w:rsidRPr="00706C1D" w:rsidRDefault="00EB287D" w:rsidP="00564C4E">
            <w:pPr>
              <w:pStyle w:val="ListParagraph"/>
              <w:rPr>
                <w:rFonts w:ascii="Arial" w:hAnsi="Arial" w:cs="Arial"/>
              </w:rPr>
            </w:pPr>
          </w:p>
          <w:p w:rsidR="00EB287D" w:rsidRPr="00706C1D" w:rsidRDefault="00EB287D" w:rsidP="00DD736F">
            <w:pPr>
              <w:pStyle w:val="ListParagraph"/>
              <w:numPr>
                <w:ilvl w:val="0"/>
                <w:numId w:val="53"/>
              </w:numPr>
              <w:rPr>
                <w:rFonts w:ascii="Arial" w:hAnsi="Arial" w:cs="Arial"/>
              </w:rPr>
            </w:pPr>
            <w:r w:rsidRPr="00706C1D">
              <w:rPr>
                <w:rFonts w:ascii="Arial" w:hAnsi="Arial" w:cs="Arial"/>
              </w:rPr>
              <w:t>An equal measure of how to make sound pedagogical judgements as well as which to select and when.</w:t>
            </w:r>
          </w:p>
          <w:p w:rsidR="00EB287D" w:rsidRPr="00706C1D" w:rsidRDefault="00EB287D" w:rsidP="00564C4E">
            <w:pPr>
              <w:pStyle w:val="ListParagraph"/>
              <w:rPr>
                <w:rFonts w:ascii="Arial" w:hAnsi="Arial" w:cs="Arial"/>
              </w:rPr>
            </w:pPr>
          </w:p>
          <w:p w:rsidR="00EB287D" w:rsidRPr="00706C1D" w:rsidRDefault="00EB287D" w:rsidP="00DD736F">
            <w:pPr>
              <w:pStyle w:val="ListParagraph"/>
              <w:numPr>
                <w:ilvl w:val="0"/>
                <w:numId w:val="53"/>
              </w:numPr>
              <w:rPr>
                <w:rFonts w:ascii="Arial" w:hAnsi="Arial" w:cs="Arial"/>
              </w:rPr>
            </w:pPr>
            <w:r w:rsidRPr="00706C1D">
              <w:rPr>
                <w:rFonts w:ascii="Arial" w:hAnsi="Arial" w:cs="Arial"/>
              </w:rPr>
              <w:t>Effective ITP goes beyond preparing students to simply deliver prescribed, formulaic lessons heavily influenced by Ofsted inspection criteria.</w:t>
            </w:r>
          </w:p>
          <w:p w:rsidR="00EB287D" w:rsidRPr="00706C1D" w:rsidRDefault="00EB287D" w:rsidP="00564C4E">
            <w:pPr>
              <w:pStyle w:val="ListParagraph"/>
              <w:rPr>
                <w:rFonts w:ascii="Arial" w:hAnsi="Arial" w:cs="Arial"/>
              </w:rPr>
            </w:pPr>
          </w:p>
          <w:p w:rsidR="00EB287D" w:rsidRPr="00706C1D" w:rsidRDefault="00EB287D" w:rsidP="00DD736F">
            <w:pPr>
              <w:pStyle w:val="ListParagraph"/>
              <w:numPr>
                <w:ilvl w:val="0"/>
                <w:numId w:val="53"/>
              </w:numPr>
              <w:rPr>
                <w:rFonts w:ascii="Arial" w:hAnsi="Arial" w:cs="Arial"/>
              </w:rPr>
            </w:pPr>
            <w:r w:rsidRPr="00706C1D">
              <w:rPr>
                <w:rFonts w:ascii="Arial" w:hAnsi="Arial" w:cs="Arial"/>
              </w:rPr>
              <w:t>The opportunity for beginning teachers to challenge existing practice in a climate of openness and professional pedagogical debate.</w:t>
            </w:r>
          </w:p>
          <w:p w:rsidR="00EB287D" w:rsidRPr="00706C1D" w:rsidRDefault="00EB287D" w:rsidP="00564C4E">
            <w:pPr>
              <w:pStyle w:val="ListParagraph"/>
              <w:rPr>
                <w:rFonts w:ascii="Arial" w:hAnsi="Arial" w:cs="Arial"/>
              </w:rPr>
            </w:pPr>
          </w:p>
          <w:p w:rsidR="00EB287D" w:rsidRPr="00706C1D" w:rsidRDefault="00EB287D" w:rsidP="00DD736F">
            <w:pPr>
              <w:pStyle w:val="ListParagraph"/>
              <w:numPr>
                <w:ilvl w:val="0"/>
                <w:numId w:val="53"/>
              </w:numPr>
              <w:rPr>
                <w:rFonts w:ascii="Arial" w:hAnsi="Arial" w:cs="Arial"/>
              </w:rPr>
            </w:pPr>
            <w:r w:rsidRPr="00706C1D">
              <w:rPr>
                <w:rFonts w:ascii="Arial" w:hAnsi="Arial" w:cs="Arial"/>
              </w:rPr>
              <w:t xml:space="preserve">Some levels of engagement with research and </w:t>
            </w:r>
            <w:r w:rsidR="00873E5B">
              <w:rPr>
                <w:rFonts w:ascii="Arial" w:hAnsi="Arial" w:cs="Arial"/>
              </w:rPr>
              <w:t>enquiry</w:t>
            </w:r>
            <w:r w:rsidRPr="00706C1D">
              <w:rPr>
                <w:rFonts w:ascii="Arial" w:hAnsi="Arial" w:cs="Arial"/>
              </w:rPr>
              <w:t xml:space="preserve"> to produce educational thinkers.</w:t>
            </w:r>
          </w:p>
          <w:p w:rsidR="00EB287D" w:rsidRPr="00706C1D" w:rsidRDefault="00EB287D" w:rsidP="00564C4E">
            <w:pPr>
              <w:pStyle w:val="ListParagraph"/>
              <w:rPr>
                <w:rFonts w:ascii="Arial" w:hAnsi="Arial" w:cs="Arial"/>
              </w:rPr>
            </w:pPr>
          </w:p>
          <w:p w:rsidR="00EB287D" w:rsidRPr="00706C1D" w:rsidRDefault="00EB287D" w:rsidP="00DD736F">
            <w:pPr>
              <w:pStyle w:val="ListParagraph"/>
              <w:numPr>
                <w:ilvl w:val="0"/>
                <w:numId w:val="53"/>
              </w:numPr>
              <w:rPr>
                <w:rFonts w:ascii="Arial" w:hAnsi="Arial" w:cs="Arial"/>
              </w:rPr>
            </w:pPr>
            <w:r w:rsidRPr="00706C1D">
              <w:rPr>
                <w:rFonts w:ascii="Arial" w:hAnsi="Arial" w:cs="Arial"/>
              </w:rPr>
              <w:t>The possibility of sabbaticals for staff could serve to maintain levels of interest and performance.</w:t>
            </w:r>
          </w:p>
          <w:p w:rsidR="00EB287D" w:rsidRPr="00706C1D" w:rsidRDefault="00EB287D" w:rsidP="00564C4E">
            <w:pPr>
              <w:pStyle w:val="ListParagraph"/>
              <w:rPr>
                <w:rFonts w:ascii="Arial" w:hAnsi="Arial" w:cs="Arial"/>
              </w:rPr>
            </w:pPr>
          </w:p>
          <w:p w:rsidR="00EB287D" w:rsidRPr="00706C1D" w:rsidRDefault="00EB287D" w:rsidP="00DD736F">
            <w:pPr>
              <w:pStyle w:val="ListParagraph"/>
              <w:numPr>
                <w:ilvl w:val="0"/>
                <w:numId w:val="53"/>
              </w:numPr>
              <w:rPr>
                <w:rFonts w:ascii="Arial" w:hAnsi="Arial" w:cs="Arial"/>
              </w:rPr>
            </w:pPr>
            <w:r w:rsidRPr="00706C1D">
              <w:rPr>
                <w:rFonts w:ascii="Arial" w:hAnsi="Arial" w:cs="Arial"/>
              </w:rPr>
              <w:t>Quality placements and quality mentors.</w:t>
            </w:r>
          </w:p>
          <w:p w:rsidR="00EB287D" w:rsidRPr="00706C1D" w:rsidRDefault="00EB287D" w:rsidP="00564C4E">
            <w:pPr>
              <w:pStyle w:val="ListParagraph"/>
              <w:rPr>
                <w:rFonts w:ascii="Arial" w:hAnsi="Arial" w:cs="Arial"/>
              </w:rPr>
            </w:pPr>
          </w:p>
          <w:p w:rsidR="00564C4E" w:rsidRPr="00564C4E" w:rsidRDefault="00564C4E" w:rsidP="00564C4E">
            <w:pPr>
              <w:rPr>
                <w:rFonts w:ascii="Arial" w:hAnsi="Arial" w:cs="Arial"/>
              </w:rPr>
            </w:pPr>
          </w:p>
          <w:p w:rsidR="00EB287D" w:rsidRPr="00706C1D" w:rsidRDefault="00EB287D" w:rsidP="00DD736F">
            <w:pPr>
              <w:pStyle w:val="ListParagraph"/>
              <w:numPr>
                <w:ilvl w:val="0"/>
                <w:numId w:val="53"/>
              </w:numPr>
              <w:rPr>
                <w:rFonts w:ascii="Arial" w:hAnsi="Arial" w:cs="Arial"/>
              </w:rPr>
            </w:pPr>
            <w:r w:rsidRPr="00706C1D">
              <w:rPr>
                <w:rFonts w:ascii="Arial" w:hAnsi="Arial" w:cs="Arial"/>
              </w:rPr>
              <w:t>Extending the preparation period to 2 years for post-graduates.</w:t>
            </w:r>
          </w:p>
          <w:p w:rsidR="00EB287D" w:rsidRPr="00706C1D" w:rsidRDefault="00EB287D" w:rsidP="00564C4E">
            <w:pPr>
              <w:pStyle w:val="ListParagraph"/>
              <w:rPr>
                <w:rFonts w:ascii="Arial" w:hAnsi="Arial" w:cs="Arial"/>
              </w:rPr>
            </w:pPr>
          </w:p>
          <w:p w:rsidR="00EB287D" w:rsidRPr="00706C1D" w:rsidRDefault="00EB287D" w:rsidP="00DD736F">
            <w:pPr>
              <w:pStyle w:val="ListParagraph"/>
              <w:numPr>
                <w:ilvl w:val="0"/>
                <w:numId w:val="53"/>
              </w:numPr>
              <w:rPr>
                <w:rFonts w:ascii="Arial" w:hAnsi="Arial" w:cs="Arial"/>
              </w:rPr>
            </w:pPr>
            <w:r w:rsidRPr="00706C1D">
              <w:rPr>
                <w:rFonts w:ascii="Arial" w:hAnsi="Arial" w:cs="Arial"/>
              </w:rPr>
              <w:t>Reduced governmental involvement.</w:t>
            </w:r>
          </w:p>
          <w:p w:rsidR="00EB287D" w:rsidRDefault="00EB287D" w:rsidP="00EB287D">
            <w:pPr>
              <w:rPr>
                <w:rFonts w:ascii="Arial" w:hAnsi="Arial" w:cs="Arial"/>
                <w:sz w:val="24"/>
                <w:szCs w:val="24"/>
              </w:rPr>
            </w:pPr>
          </w:p>
          <w:p w:rsidR="00EB287D" w:rsidRDefault="00EB287D" w:rsidP="00EB287D">
            <w:pPr>
              <w:rPr>
                <w:rFonts w:ascii="Arial" w:hAnsi="Arial" w:cs="Arial"/>
                <w:sz w:val="24"/>
                <w:szCs w:val="24"/>
              </w:rPr>
            </w:pPr>
          </w:p>
          <w:p w:rsidR="00EB287D" w:rsidRDefault="00EB287D" w:rsidP="00EB287D">
            <w:pPr>
              <w:rPr>
                <w:rFonts w:ascii="Arial" w:hAnsi="Arial" w:cs="Arial"/>
                <w:sz w:val="24"/>
                <w:szCs w:val="24"/>
              </w:rPr>
            </w:pPr>
          </w:p>
          <w:p w:rsidR="00EB287D" w:rsidRDefault="00EB287D" w:rsidP="00EB287D">
            <w:pPr>
              <w:rPr>
                <w:rFonts w:ascii="Arial" w:hAnsi="Arial" w:cs="Arial"/>
                <w:sz w:val="24"/>
                <w:szCs w:val="24"/>
              </w:rPr>
            </w:pPr>
          </w:p>
        </w:tc>
        <w:tc>
          <w:tcPr>
            <w:tcW w:w="6950" w:type="dxa"/>
          </w:tcPr>
          <w:p w:rsidR="00EB287D" w:rsidRDefault="00EB287D" w:rsidP="00EB287D">
            <w:pPr>
              <w:pStyle w:val="ListParagraph"/>
              <w:rPr>
                <w:rFonts w:ascii="Arial" w:hAnsi="Arial" w:cs="Arial"/>
              </w:rPr>
            </w:pPr>
          </w:p>
          <w:p w:rsidR="00EB287D" w:rsidRPr="000C758E" w:rsidRDefault="00EB287D" w:rsidP="00DD736F">
            <w:pPr>
              <w:pStyle w:val="ListParagraph"/>
              <w:numPr>
                <w:ilvl w:val="0"/>
                <w:numId w:val="50"/>
              </w:numPr>
              <w:rPr>
                <w:rFonts w:ascii="Arial" w:hAnsi="Arial" w:cs="Arial"/>
              </w:rPr>
            </w:pPr>
            <w:r w:rsidRPr="000C758E">
              <w:rPr>
                <w:rFonts w:ascii="Arial" w:hAnsi="Arial" w:cs="Arial"/>
              </w:rPr>
              <w:t xml:space="preserve">The </w:t>
            </w:r>
            <w:r w:rsidR="00C4708F">
              <w:rPr>
                <w:rFonts w:ascii="Arial" w:hAnsi="Arial" w:cs="Arial"/>
              </w:rPr>
              <w:t>university</w:t>
            </w:r>
            <w:r w:rsidRPr="000C758E">
              <w:rPr>
                <w:rFonts w:ascii="Arial" w:hAnsi="Arial" w:cs="Arial"/>
              </w:rPr>
              <w:t xml:space="preserve"> is best placed to ensure academic rigour that is complemented by practice in school placements. Students need time and space to reflect and discuss what they think they are seeing in schools.</w:t>
            </w:r>
          </w:p>
          <w:p w:rsidR="00EB287D" w:rsidRPr="000C758E" w:rsidRDefault="00EB287D" w:rsidP="00EB287D">
            <w:pPr>
              <w:pStyle w:val="ListParagraph"/>
              <w:rPr>
                <w:rFonts w:ascii="Arial" w:hAnsi="Arial" w:cs="Arial"/>
              </w:rPr>
            </w:pPr>
          </w:p>
          <w:p w:rsidR="00EB287D" w:rsidRPr="000C758E" w:rsidRDefault="00EB287D" w:rsidP="00DD736F">
            <w:pPr>
              <w:pStyle w:val="ListParagraph"/>
              <w:numPr>
                <w:ilvl w:val="0"/>
                <w:numId w:val="50"/>
              </w:numPr>
              <w:rPr>
                <w:rFonts w:ascii="Arial" w:hAnsi="Arial" w:cs="Arial"/>
              </w:rPr>
            </w:pPr>
            <w:r w:rsidRPr="000C758E">
              <w:rPr>
                <w:rFonts w:ascii="Arial" w:hAnsi="Arial" w:cs="Arial"/>
              </w:rPr>
              <w:t xml:space="preserve">Teachers need to know the ‘what to’ teach, ‘how to’ teach and the ‘why should we’ teach. Some of this can be gained from a craft model but on the job training does not allow time to evaluate what is done and why. Teachers often are not aware that there are different ways of approaching a similar issue and </w:t>
            </w:r>
            <w:r>
              <w:rPr>
                <w:rFonts w:ascii="Arial" w:hAnsi="Arial" w:cs="Arial"/>
              </w:rPr>
              <w:t>that there is not just one way -</w:t>
            </w:r>
            <w:r w:rsidRPr="000C758E">
              <w:rPr>
                <w:rFonts w:ascii="Arial" w:hAnsi="Arial" w:cs="Arial"/>
              </w:rPr>
              <w:t xml:space="preserve"> the scho</w:t>
            </w:r>
            <w:r>
              <w:rPr>
                <w:rFonts w:ascii="Arial" w:hAnsi="Arial" w:cs="Arial"/>
              </w:rPr>
              <w:t>ol way of doing it.</w:t>
            </w:r>
          </w:p>
          <w:p w:rsidR="00EB287D" w:rsidRPr="000C758E" w:rsidRDefault="00EB287D" w:rsidP="00EB287D">
            <w:pPr>
              <w:pStyle w:val="ListParagraph"/>
              <w:rPr>
                <w:rFonts w:ascii="Arial" w:hAnsi="Arial" w:cs="Arial"/>
              </w:rPr>
            </w:pPr>
          </w:p>
          <w:p w:rsidR="00EB287D" w:rsidRPr="000C758E" w:rsidRDefault="00EB287D" w:rsidP="00DD736F">
            <w:pPr>
              <w:pStyle w:val="ListParagraph"/>
              <w:numPr>
                <w:ilvl w:val="0"/>
                <w:numId w:val="50"/>
              </w:numPr>
              <w:rPr>
                <w:rFonts w:ascii="Arial" w:hAnsi="Arial" w:cs="Arial"/>
              </w:rPr>
            </w:pPr>
            <w:r w:rsidRPr="000C758E">
              <w:rPr>
                <w:rFonts w:ascii="Arial" w:hAnsi="Arial" w:cs="Arial"/>
              </w:rPr>
              <w:t>Teachers need to understand that learning needs to be personalised and know how to achieve this. They need to understand what underp</w:t>
            </w:r>
            <w:r>
              <w:rPr>
                <w:rFonts w:ascii="Arial" w:hAnsi="Arial" w:cs="Arial"/>
              </w:rPr>
              <w:t>ins any lesson to be delivered -</w:t>
            </w:r>
            <w:r w:rsidRPr="000C758E">
              <w:rPr>
                <w:rFonts w:ascii="Arial" w:hAnsi="Arial" w:cs="Arial"/>
              </w:rPr>
              <w:t xml:space="preserve"> where the children are starting at and wha</w:t>
            </w:r>
            <w:r>
              <w:rPr>
                <w:rFonts w:ascii="Arial" w:hAnsi="Arial" w:cs="Arial"/>
              </w:rPr>
              <w:t>t the next steps are.</w:t>
            </w:r>
          </w:p>
          <w:p w:rsidR="00EB287D" w:rsidRPr="000C758E" w:rsidRDefault="00EB287D" w:rsidP="00EB287D">
            <w:pPr>
              <w:pStyle w:val="ListParagraph"/>
              <w:rPr>
                <w:rFonts w:ascii="Arial" w:hAnsi="Arial" w:cs="Arial"/>
              </w:rPr>
            </w:pPr>
          </w:p>
          <w:p w:rsidR="00EB287D" w:rsidRDefault="00EB287D" w:rsidP="00DD736F">
            <w:pPr>
              <w:pStyle w:val="ListParagraph"/>
              <w:numPr>
                <w:ilvl w:val="0"/>
                <w:numId w:val="50"/>
              </w:numPr>
              <w:rPr>
                <w:rFonts w:ascii="Arial" w:hAnsi="Arial" w:cs="Arial"/>
              </w:rPr>
            </w:pPr>
            <w:r w:rsidRPr="000C758E">
              <w:rPr>
                <w:rFonts w:ascii="Arial" w:hAnsi="Arial" w:cs="Arial"/>
              </w:rPr>
              <w:t>The ability to reflect and adapt based on a sound knowledge of learning are key skills that</w:t>
            </w:r>
            <w:r>
              <w:rPr>
                <w:rFonts w:ascii="Arial" w:hAnsi="Arial" w:cs="Arial"/>
              </w:rPr>
              <w:t xml:space="preserve"> are provided</w:t>
            </w:r>
            <w:r w:rsidRPr="000C758E">
              <w:rPr>
                <w:rFonts w:ascii="Arial" w:hAnsi="Arial" w:cs="Arial"/>
              </w:rPr>
              <w:t xml:space="preserve"> through formal</w:t>
            </w:r>
            <w:r>
              <w:rPr>
                <w:rFonts w:ascii="Arial" w:hAnsi="Arial" w:cs="Arial"/>
              </w:rPr>
              <w:t xml:space="preserve"> teacher education.</w:t>
            </w:r>
          </w:p>
          <w:p w:rsidR="00EB287D" w:rsidRPr="000C758E" w:rsidRDefault="00EB287D" w:rsidP="00EB287D">
            <w:pPr>
              <w:pStyle w:val="ListParagraph"/>
              <w:rPr>
                <w:rFonts w:ascii="Arial" w:hAnsi="Arial" w:cs="Arial"/>
              </w:rPr>
            </w:pPr>
          </w:p>
          <w:p w:rsidR="00EB287D" w:rsidRPr="000C758E" w:rsidRDefault="00EB287D" w:rsidP="00DD736F">
            <w:pPr>
              <w:pStyle w:val="ListParagraph"/>
              <w:numPr>
                <w:ilvl w:val="0"/>
                <w:numId w:val="50"/>
              </w:numPr>
              <w:rPr>
                <w:rFonts w:ascii="Arial" w:hAnsi="Arial" w:cs="Arial"/>
              </w:rPr>
            </w:pPr>
            <w:r w:rsidRPr="000C758E">
              <w:rPr>
                <w:rFonts w:ascii="Arial" w:hAnsi="Arial" w:cs="Arial"/>
              </w:rPr>
              <w:t>Strong assessment constraints placed upon schools may mean that more teaching is to the test and the need for ‘good technicians’</w:t>
            </w:r>
            <w:r>
              <w:rPr>
                <w:rFonts w:ascii="Arial" w:hAnsi="Arial" w:cs="Arial"/>
              </w:rPr>
              <w:t xml:space="preserve"> will increase.</w:t>
            </w:r>
          </w:p>
          <w:p w:rsidR="00EB287D" w:rsidRDefault="00EB287D" w:rsidP="00EB287D">
            <w:pPr>
              <w:rPr>
                <w:rFonts w:ascii="Arial" w:hAnsi="Arial" w:cs="Arial"/>
              </w:rPr>
            </w:pPr>
          </w:p>
          <w:p w:rsidR="00564C4E" w:rsidRDefault="00564C4E" w:rsidP="00EB287D">
            <w:pPr>
              <w:rPr>
                <w:rFonts w:ascii="Arial" w:hAnsi="Arial" w:cs="Arial"/>
              </w:rPr>
            </w:pPr>
          </w:p>
          <w:p w:rsidR="00564C4E" w:rsidRDefault="00564C4E" w:rsidP="00EB287D">
            <w:pPr>
              <w:rPr>
                <w:rFonts w:ascii="Arial" w:hAnsi="Arial" w:cs="Arial"/>
              </w:rPr>
            </w:pPr>
          </w:p>
          <w:p w:rsidR="00564C4E" w:rsidRDefault="00564C4E" w:rsidP="00EB287D">
            <w:pPr>
              <w:rPr>
                <w:rFonts w:ascii="Arial" w:hAnsi="Arial" w:cs="Arial"/>
              </w:rPr>
            </w:pPr>
          </w:p>
          <w:p w:rsidR="00564C4E" w:rsidRPr="00EB287D" w:rsidRDefault="00564C4E" w:rsidP="00EB287D">
            <w:pPr>
              <w:rPr>
                <w:rFonts w:ascii="Arial" w:hAnsi="Arial" w:cs="Arial"/>
              </w:rPr>
            </w:pPr>
          </w:p>
          <w:p w:rsidR="00EB287D" w:rsidRPr="000C758E" w:rsidRDefault="00EB287D" w:rsidP="00DD736F">
            <w:pPr>
              <w:pStyle w:val="ListParagraph"/>
              <w:numPr>
                <w:ilvl w:val="0"/>
                <w:numId w:val="50"/>
              </w:numPr>
              <w:rPr>
                <w:rFonts w:ascii="Arial" w:hAnsi="Arial" w:cs="Arial"/>
              </w:rPr>
            </w:pPr>
            <w:r w:rsidRPr="000C758E">
              <w:rPr>
                <w:rFonts w:ascii="Arial" w:hAnsi="Arial" w:cs="Arial"/>
              </w:rPr>
              <w:t>Theoretical underpinning is important alongside not instead of practical teaching, but the nature of that theory, the depth of study and the length of time devoted to it requires review. Not everything can be covered up front.</w:t>
            </w:r>
          </w:p>
          <w:p w:rsidR="00EB287D" w:rsidRPr="000C758E" w:rsidRDefault="00EB287D" w:rsidP="00EB287D">
            <w:pPr>
              <w:pStyle w:val="ListParagraph"/>
              <w:rPr>
                <w:rFonts w:ascii="Arial" w:hAnsi="Arial" w:cs="Arial"/>
              </w:rPr>
            </w:pPr>
          </w:p>
          <w:p w:rsidR="00EB287D" w:rsidRPr="000C758E" w:rsidRDefault="00EB287D" w:rsidP="00DD736F">
            <w:pPr>
              <w:pStyle w:val="ListParagraph"/>
              <w:numPr>
                <w:ilvl w:val="0"/>
                <w:numId w:val="50"/>
              </w:numPr>
              <w:rPr>
                <w:rFonts w:ascii="Arial" w:hAnsi="Arial" w:cs="Arial"/>
              </w:rPr>
            </w:pPr>
            <w:r w:rsidRPr="000C758E">
              <w:rPr>
                <w:rFonts w:ascii="Arial" w:hAnsi="Arial" w:cs="Arial"/>
              </w:rPr>
              <w:t xml:space="preserve">Any knowledge base needs to have subject knowledge, pedagogical knowledge and increasingly wider </w:t>
            </w:r>
            <w:r>
              <w:rPr>
                <w:rFonts w:ascii="Arial" w:hAnsi="Arial" w:cs="Arial"/>
              </w:rPr>
              <w:t>inter-</w:t>
            </w:r>
            <w:r w:rsidRPr="000C758E">
              <w:rPr>
                <w:rFonts w:ascii="Arial" w:hAnsi="Arial" w:cs="Arial"/>
              </w:rPr>
              <w:t>professional knowledge.</w:t>
            </w:r>
          </w:p>
          <w:p w:rsidR="00EB287D" w:rsidRPr="000C758E" w:rsidRDefault="00EB287D" w:rsidP="00EB287D">
            <w:pPr>
              <w:pStyle w:val="ListParagraph"/>
              <w:rPr>
                <w:rFonts w:ascii="Arial" w:hAnsi="Arial" w:cs="Arial"/>
              </w:rPr>
            </w:pPr>
          </w:p>
          <w:p w:rsidR="00893EE3" w:rsidRPr="0071434D" w:rsidRDefault="00EB287D" w:rsidP="00DD736F">
            <w:pPr>
              <w:pStyle w:val="ListParagraph"/>
              <w:numPr>
                <w:ilvl w:val="0"/>
                <w:numId w:val="50"/>
              </w:numPr>
              <w:rPr>
                <w:rFonts w:ascii="Arial" w:hAnsi="Arial" w:cs="Arial"/>
                <w:sz w:val="24"/>
                <w:szCs w:val="24"/>
              </w:rPr>
            </w:pPr>
            <w:r w:rsidRPr="000C758E">
              <w:rPr>
                <w:rFonts w:ascii="Arial" w:hAnsi="Arial" w:cs="Arial"/>
              </w:rPr>
              <w:t>A professional knowledge skills set to include man management, PR and business are increasingly more relevant.</w:t>
            </w:r>
          </w:p>
          <w:p w:rsidR="0071434D" w:rsidRPr="0071434D" w:rsidRDefault="0071434D" w:rsidP="0071434D">
            <w:pPr>
              <w:rPr>
                <w:rFonts w:ascii="Arial" w:hAnsi="Arial" w:cs="Arial"/>
                <w:sz w:val="10"/>
                <w:szCs w:val="10"/>
              </w:rPr>
            </w:pPr>
          </w:p>
        </w:tc>
      </w:tr>
    </w:tbl>
    <w:p w:rsidR="00EB287D" w:rsidRDefault="00EB287D" w:rsidP="00EB287D">
      <w:pPr>
        <w:rPr>
          <w:rFonts w:ascii="Arial" w:hAnsi="Arial" w:cs="Arial"/>
          <w:b/>
          <w:sz w:val="24"/>
          <w:szCs w:val="24"/>
          <w:u w:val="single"/>
        </w:rPr>
      </w:pPr>
    </w:p>
    <w:p w:rsidR="00EB287D" w:rsidRDefault="00EB287D" w:rsidP="00EB287D">
      <w:pPr>
        <w:rPr>
          <w:rFonts w:ascii="Arial" w:hAnsi="Arial" w:cs="Arial"/>
          <w:sz w:val="24"/>
          <w:szCs w:val="24"/>
        </w:rPr>
      </w:pPr>
    </w:p>
    <w:p w:rsidR="00982819" w:rsidRDefault="00982819" w:rsidP="00EB287D">
      <w:pPr>
        <w:rPr>
          <w:rFonts w:ascii="Arial" w:hAnsi="Arial" w:cs="Arial"/>
          <w:sz w:val="24"/>
          <w:szCs w:val="24"/>
        </w:rPr>
      </w:pPr>
    </w:p>
    <w:p w:rsidR="00982819" w:rsidRDefault="00982819" w:rsidP="00EB287D">
      <w:pPr>
        <w:rPr>
          <w:rFonts w:ascii="Arial" w:hAnsi="Arial" w:cs="Arial"/>
          <w:sz w:val="24"/>
          <w:szCs w:val="24"/>
        </w:rPr>
      </w:pPr>
    </w:p>
    <w:p w:rsidR="00EB287D" w:rsidRDefault="00EB287D" w:rsidP="00EB287D">
      <w:pPr>
        <w:rPr>
          <w:rFonts w:ascii="Arial" w:hAnsi="Arial" w:cs="Arial"/>
          <w:sz w:val="24"/>
          <w:szCs w:val="24"/>
        </w:rPr>
      </w:pPr>
    </w:p>
    <w:p w:rsidR="00893EE3" w:rsidRDefault="00893EE3" w:rsidP="00EB287D">
      <w:pPr>
        <w:rPr>
          <w:rFonts w:ascii="Arial" w:hAnsi="Arial" w:cs="Arial"/>
          <w:sz w:val="24"/>
          <w:szCs w:val="24"/>
        </w:rPr>
      </w:pPr>
    </w:p>
    <w:p w:rsidR="00893EE3" w:rsidRDefault="00893EE3" w:rsidP="00EB287D">
      <w:pPr>
        <w:rPr>
          <w:rFonts w:ascii="Arial" w:hAnsi="Arial" w:cs="Arial"/>
          <w:sz w:val="24"/>
          <w:szCs w:val="24"/>
        </w:rPr>
      </w:pPr>
    </w:p>
    <w:p w:rsidR="00EB287D" w:rsidRDefault="00EB287D" w:rsidP="00EB287D">
      <w:pPr>
        <w:rPr>
          <w:rFonts w:ascii="Arial" w:hAnsi="Arial" w:cs="Arial"/>
          <w:sz w:val="24"/>
          <w:szCs w:val="24"/>
        </w:rPr>
      </w:pPr>
    </w:p>
    <w:p w:rsidR="00982819" w:rsidRDefault="00982819" w:rsidP="00EB287D">
      <w:pPr>
        <w:rPr>
          <w:rFonts w:ascii="Arial" w:hAnsi="Arial" w:cs="Arial"/>
          <w:sz w:val="24"/>
          <w:szCs w:val="24"/>
        </w:rPr>
      </w:pPr>
    </w:p>
    <w:p w:rsidR="00982819" w:rsidRDefault="00982819" w:rsidP="00EB287D">
      <w:pPr>
        <w:rPr>
          <w:rFonts w:ascii="Arial" w:hAnsi="Arial" w:cs="Arial"/>
          <w:sz w:val="24"/>
          <w:szCs w:val="24"/>
        </w:rPr>
      </w:pPr>
    </w:p>
    <w:p w:rsidR="006D506B" w:rsidRDefault="006D506B" w:rsidP="00EB287D">
      <w:pPr>
        <w:rPr>
          <w:rFonts w:ascii="Arial" w:hAnsi="Arial" w:cs="Arial"/>
          <w:sz w:val="24"/>
          <w:szCs w:val="24"/>
        </w:rPr>
      </w:pPr>
    </w:p>
    <w:tbl>
      <w:tblPr>
        <w:tblStyle w:val="TableGrid"/>
        <w:tblpPr w:leftFromText="180" w:rightFromText="180" w:vertAnchor="text" w:tblpY="281"/>
        <w:tblW w:w="0" w:type="auto"/>
        <w:tblLook w:val="04A0" w:firstRow="1" w:lastRow="0" w:firstColumn="1" w:lastColumn="0" w:noHBand="0" w:noVBand="1"/>
      </w:tblPr>
      <w:tblGrid>
        <w:gridCol w:w="7054"/>
        <w:gridCol w:w="6946"/>
      </w:tblGrid>
      <w:tr w:rsidR="00EB287D" w:rsidTr="00EB287D">
        <w:tc>
          <w:tcPr>
            <w:tcW w:w="14000" w:type="dxa"/>
            <w:gridSpan w:val="2"/>
            <w:shd w:val="clear" w:color="auto" w:fill="F2F2F2" w:themeFill="background1" w:themeFillShade="F2"/>
          </w:tcPr>
          <w:p w:rsidR="00EB287D" w:rsidRPr="004536CC" w:rsidRDefault="00EB287D" w:rsidP="00EB287D">
            <w:pPr>
              <w:rPr>
                <w:rFonts w:ascii="Arial" w:hAnsi="Arial" w:cs="Arial"/>
                <w:sz w:val="12"/>
                <w:szCs w:val="12"/>
              </w:rPr>
            </w:pPr>
          </w:p>
          <w:p w:rsidR="00EB287D" w:rsidRPr="00893EE3" w:rsidRDefault="00EB287D" w:rsidP="00DD736F">
            <w:pPr>
              <w:pStyle w:val="ListParagraph"/>
              <w:numPr>
                <w:ilvl w:val="0"/>
                <w:numId w:val="54"/>
              </w:numPr>
              <w:jc w:val="center"/>
              <w:rPr>
                <w:rFonts w:ascii="Arial" w:hAnsi="Arial" w:cs="Arial"/>
                <w:b/>
                <w:sz w:val="24"/>
                <w:szCs w:val="24"/>
              </w:rPr>
            </w:pPr>
            <w:r w:rsidRPr="00893EE3">
              <w:rPr>
                <w:rFonts w:ascii="Arial" w:hAnsi="Arial" w:cs="Arial"/>
                <w:b/>
                <w:sz w:val="24"/>
                <w:szCs w:val="24"/>
              </w:rPr>
              <w:t>What future is there for a strong theoretical basis upon which to prepare teachers for their careers in the education profession?</w:t>
            </w:r>
          </w:p>
          <w:p w:rsidR="00EB287D" w:rsidRPr="004536CC" w:rsidRDefault="00EB287D" w:rsidP="00EB287D">
            <w:pPr>
              <w:rPr>
                <w:rFonts w:ascii="Arial" w:hAnsi="Arial" w:cs="Arial"/>
                <w:sz w:val="12"/>
                <w:szCs w:val="12"/>
              </w:rPr>
            </w:pPr>
          </w:p>
        </w:tc>
      </w:tr>
      <w:tr w:rsidR="00EB287D" w:rsidRPr="00A44BFB" w:rsidTr="00EB287D">
        <w:tc>
          <w:tcPr>
            <w:tcW w:w="7054" w:type="dxa"/>
            <w:shd w:val="clear" w:color="auto" w:fill="F2F2F2" w:themeFill="background1" w:themeFillShade="F2"/>
          </w:tcPr>
          <w:p w:rsidR="00EB287D" w:rsidRPr="00893EE3" w:rsidRDefault="00EB287D" w:rsidP="00EB287D">
            <w:pPr>
              <w:jc w:val="center"/>
              <w:rPr>
                <w:rFonts w:ascii="Arial" w:hAnsi="Arial" w:cs="Arial"/>
                <w:b/>
                <w:sz w:val="10"/>
                <w:szCs w:val="10"/>
              </w:rPr>
            </w:pPr>
          </w:p>
          <w:p w:rsidR="00EB287D" w:rsidRPr="00A44BFB" w:rsidRDefault="00EB287D" w:rsidP="00EB287D">
            <w:pPr>
              <w:jc w:val="center"/>
              <w:rPr>
                <w:rFonts w:ascii="Arial" w:hAnsi="Arial" w:cs="Arial"/>
                <w:b/>
                <w:sz w:val="20"/>
                <w:szCs w:val="20"/>
              </w:rPr>
            </w:pPr>
            <w:r w:rsidRPr="00A44BFB">
              <w:rPr>
                <w:rFonts w:ascii="Arial" w:hAnsi="Arial" w:cs="Arial"/>
                <w:b/>
                <w:sz w:val="20"/>
                <w:szCs w:val="20"/>
              </w:rPr>
              <w:t>INTERVIEW DATA</w:t>
            </w:r>
          </w:p>
          <w:p w:rsidR="00EB287D" w:rsidRPr="00893EE3" w:rsidRDefault="00EB287D" w:rsidP="00EB287D">
            <w:pPr>
              <w:jc w:val="center"/>
              <w:rPr>
                <w:rFonts w:ascii="Arial" w:hAnsi="Arial" w:cs="Arial"/>
                <w:b/>
                <w:sz w:val="10"/>
                <w:szCs w:val="10"/>
              </w:rPr>
            </w:pPr>
          </w:p>
        </w:tc>
        <w:tc>
          <w:tcPr>
            <w:tcW w:w="6946" w:type="dxa"/>
            <w:shd w:val="clear" w:color="auto" w:fill="F2F2F2" w:themeFill="background1" w:themeFillShade="F2"/>
          </w:tcPr>
          <w:p w:rsidR="00EB287D" w:rsidRPr="00893EE3" w:rsidRDefault="00EB287D" w:rsidP="00EB287D">
            <w:pPr>
              <w:jc w:val="center"/>
              <w:rPr>
                <w:rFonts w:ascii="Arial" w:hAnsi="Arial" w:cs="Arial"/>
                <w:b/>
                <w:sz w:val="10"/>
                <w:szCs w:val="10"/>
              </w:rPr>
            </w:pPr>
          </w:p>
          <w:p w:rsidR="00EB287D" w:rsidRPr="00A44BFB" w:rsidRDefault="00EB287D" w:rsidP="00EB287D">
            <w:pPr>
              <w:jc w:val="center"/>
              <w:rPr>
                <w:rFonts w:ascii="Arial" w:hAnsi="Arial" w:cs="Arial"/>
                <w:b/>
                <w:sz w:val="20"/>
                <w:szCs w:val="20"/>
              </w:rPr>
            </w:pPr>
            <w:r w:rsidRPr="00A44BFB">
              <w:rPr>
                <w:rFonts w:ascii="Arial" w:hAnsi="Arial" w:cs="Arial"/>
                <w:b/>
                <w:sz w:val="20"/>
                <w:szCs w:val="20"/>
              </w:rPr>
              <w:t>QUESTIONNAIRE DATA</w:t>
            </w:r>
          </w:p>
        </w:tc>
      </w:tr>
      <w:tr w:rsidR="00EB287D" w:rsidTr="00893EE3">
        <w:trPr>
          <w:trHeight w:val="983"/>
        </w:trPr>
        <w:tc>
          <w:tcPr>
            <w:tcW w:w="7054" w:type="dxa"/>
          </w:tcPr>
          <w:p w:rsidR="00EB287D" w:rsidRDefault="00EB287D" w:rsidP="00EB287D">
            <w:pPr>
              <w:pStyle w:val="ListParagraph"/>
              <w:jc w:val="both"/>
              <w:rPr>
                <w:rFonts w:ascii="Arial" w:hAnsi="Arial" w:cs="Arial"/>
              </w:rPr>
            </w:pPr>
          </w:p>
          <w:p w:rsidR="00EB287D" w:rsidRDefault="00EB287D" w:rsidP="00DD736F">
            <w:pPr>
              <w:pStyle w:val="ListParagraph"/>
              <w:numPr>
                <w:ilvl w:val="0"/>
                <w:numId w:val="51"/>
              </w:numPr>
              <w:rPr>
                <w:rFonts w:ascii="Arial" w:hAnsi="Arial" w:cs="Arial"/>
              </w:rPr>
            </w:pPr>
            <w:r>
              <w:rPr>
                <w:rFonts w:ascii="Arial" w:hAnsi="Arial" w:cs="Arial"/>
              </w:rPr>
              <w:t>The increase in school-based and school-led routes into teaching looks to be reducing the need for this.</w:t>
            </w:r>
          </w:p>
          <w:p w:rsidR="00EB287D" w:rsidRDefault="00EB287D" w:rsidP="00EB287D">
            <w:pPr>
              <w:pStyle w:val="ListParagraph"/>
              <w:rPr>
                <w:rFonts w:ascii="Arial" w:hAnsi="Arial" w:cs="Arial"/>
              </w:rPr>
            </w:pPr>
          </w:p>
          <w:p w:rsidR="00EB287D" w:rsidRPr="006D3BA0" w:rsidRDefault="00EB287D" w:rsidP="00DD736F">
            <w:pPr>
              <w:pStyle w:val="ListParagraph"/>
              <w:numPr>
                <w:ilvl w:val="0"/>
                <w:numId w:val="51"/>
              </w:numPr>
              <w:rPr>
                <w:rFonts w:ascii="Arial" w:hAnsi="Arial" w:cs="Arial"/>
              </w:rPr>
            </w:pPr>
            <w:r>
              <w:rPr>
                <w:rFonts w:ascii="Arial" w:hAnsi="Arial" w:cs="Arial"/>
              </w:rPr>
              <w:t>The relevancy of some espoused theories was debated together with a perception of a p</w:t>
            </w:r>
            <w:r w:rsidRPr="006D3BA0">
              <w:rPr>
                <w:rFonts w:ascii="Arial" w:hAnsi="Arial" w:cs="Arial"/>
              </w:rPr>
              <w:t>revailing culture of anti-intellectualism.</w:t>
            </w:r>
          </w:p>
          <w:p w:rsidR="00EB287D" w:rsidRPr="006D3BA0" w:rsidRDefault="00EB287D" w:rsidP="00EB287D">
            <w:pPr>
              <w:rPr>
                <w:rFonts w:ascii="Arial" w:hAnsi="Arial" w:cs="Arial"/>
              </w:rPr>
            </w:pPr>
          </w:p>
          <w:p w:rsidR="00EB287D" w:rsidRDefault="00EB287D" w:rsidP="00DD736F">
            <w:pPr>
              <w:pStyle w:val="ListParagraph"/>
              <w:numPr>
                <w:ilvl w:val="0"/>
                <w:numId w:val="51"/>
              </w:numPr>
              <w:rPr>
                <w:rFonts w:ascii="Arial" w:hAnsi="Arial" w:cs="Arial"/>
              </w:rPr>
            </w:pPr>
            <w:r>
              <w:rPr>
                <w:rFonts w:ascii="Arial" w:hAnsi="Arial" w:cs="Arial"/>
              </w:rPr>
              <w:t>The concern that without such a basis, ITP will serve only to produce good trained technicians who are not equipped to defend their practice and who are vulnerable to others.</w:t>
            </w:r>
          </w:p>
          <w:p w:rsidR="00EB287D" w:rsidRPr="006F3618" w:rsidRDefault="00EB287D" w:rsidP="00EB287D">
            <w:pPr>
              <w:pStyle w:val="ListParagraph"/>
              <w:rPr>
                <w:rFonts w:ascii="Arial" w:hAnsi="Arial" w:cs="Arial"/>
              </w:rPr>
            </w:pPr>
          </w:p>
          <w:p w:rsidR="00EB287D" w:rsidRDefault="00EB287D" w:rsidP="00DD736F">
            <w:pPr>
              <w:pStyle w:val="ListParagraph"/>
              <w:numPr>
                <w:ilvl w:val="0"/>
                <w:numId w:val="51"/>
              </w:numPr>
              <w:rPr>
                <w:rFonts w:ascii="Arial" w:hAnsi="Arial" w:cs="Arial"/>
              </w:rPr>
            </w:pPr>
            <w:r>
              <w:rPr>
                <w:rFonts w:ascii="Arial" w:hAnsi="Arial" w:cs="Arial"/>
              </w:rPr>
              <w:t>Calls for teacher education to be deconstructed and even removed in light of the rise of commercial companies producing ‘off the shelf’ resources.</w:t>
            </w:r>
          </w:p>
          <w:p w:rsidR="00EB287D" w:rsidRPr="00FF738D" w:rsidRDefault="00EB287D" w:rsidP="00EB287D">
            <w:pPr>
              <w:pStyle w:val="ListParagraph"/>
              <w:rPr>
                <w:rFonts w:ascii="Arial" w:hAnsi="Arial" w:cs="Arial"/>
              </w:rPr>
            </w:pPr>
          </w:p>
          <w:p w:rsidR="00EB287D" w:rsidRDefault="00EB287D" w:rsidP="00DD736F">
            <w:pPr>
              <w:pStyle w:val="ListParagraph"/>
              <w:numPr>
                <w:ilvl w:val="0"/>
                <w:numId w:val="51"/>
              </w:numPr>
              <w:rPr>
                <w:rFonts w:ascii="Arial" w:hAnsi="Arial" w:cs="Arial"/>
              </w:rPr>
            </w:pPr>
            <w:r>
              <w:rPr>
                <w:rFonts w:ascii="Arial" w:hAnsi="Arial" w:cs="Arial"/>
              </w:rPr>
              <w:t>This could be made viable with a subject knowledge based curriculum.</w:t>
            </w:r>
          </w:p>
          <w:p w:rsidR="00EB287D" w:rsidRPr="00FF738D" w:rsidRDefault="00EB287D" w:rsidP="00EB287D">
            <w:pPr>
              <w:pStyle w:val="ListParagraph"/>
              <w:rPr>
                <w:rFonts w:ascii="Arial" w:hAnsi="Arial" w:cs="Arial"/>
              </w:rPr>
            </w:pPr>
          </w:p>
          <w:p w:rsidR="00EB287D" w:rsidRDefault="00EB287D" w:rsidP="00DD736F">
            <w:pPr>
              <w:pStyle w:val="ListParagraph"/>
              <w:numPr>
                <w:ilvl w:val="0"/>
                <w:numId w:val="51"/>
              </w:numPr>
              <w:rPr>
                <w:rFonts w:ascii="Arial" w:hAnsi="Arial" w:cs="Arial"/>
              </w:rPr>
            </w:pPr>
            <w:r>
              <w:rPr>
                <w:rFonts w:ascii="Arial" w:hAnsi="Arial" w:cs="Arial"/>
              </w:rPr>
              <w:t>Without such a basis, the future of teaching as a profession seems limited.</w:t>
            </w:r>
          </w:p>
          <w:p w:rsidR="00EB287D" w:rsidRPr="000D5C17" w:rsidRDefault="00EB287D" w:rsidP="00EB287D">
            <w:pPr>
              <w:rPr>
                <w:rFonts w:ascii="Arial" w:hAnsi="Arial" w:cs="Arial"/>
              </w:rPr>
            </w:pPr>
          </w:p>
          <w:p w:rsidR="00EB287D" w:rsidRDefault="00EB287D" w:rsidP="00DD736F">
            <w:pPr>
              <w:pStyle w:val="ListParagraph"/>
              <w:numPr>
                <w:ilvl w:val="0"/>
                <w:numId w:val="51"/>
              </w:numPr>
              <w:rPr>
                <w:rFonts w:ascii="Arial" w:hAnsi="Arial" w:cs="Arial"/>
              </w:rPr>
            </w:pPr>
            <w:r>
              <w:rPr>
                <w:rFonts w:ascii="Arial" w:hAnsi="Arial" w:cs="Arial"/>
              </w:rPr>
              <w:t>Without such a basis, there is a risk that anyone believes they are able to teach.</w:t>
            </w:r>
          </w:p>
          <w:p w:rsidR="00EB287D" w:rsidRDefault="00EB287D" w:rsidP="00EB287D">
            <w:pPr>
              <w:pStyle w:val="ListParagraph"/>
              <w:rPr>
                <w:rFonts w:ascii="Arial" w:hAnsi="Arial" w:cs="Arial"/>
              </w:rPr>
            </w:pPr>
          </w:p>
          <w:p w:rsidR="00EB287D" w:rsidRDefault="00EB287D" w:rsidP="00DD736F">
            <w:pPr>
              <w:pStyle w:val="ListParagraph"/>
              <w:numPr>
                <w:ilvl w:val="0"/>
                <w:numId w:val="51"/>
              </w:numPr>
              <w:rPr>
                <w:rFonts w:ascii="Arial" w:hAnsi="Arial" w:cs="Arial"/>
              </w:rPr>
            </w:pPr>
            <w:r>
              <w:rPr>
                <w:rFonts w:ascii="Arial" w:hAnsi="Arial" w:cs="Arial"/>
              </w:rPr>
              <w:t>Belief that good teachers are born, not made.</w:t>
            </w:r>
          </w:p>
          <w:p w:rsidR="00EB287D" w:rsidRPr="0039147D" w:rsidRDefault="00EB287D" w:rsidP="00EB287D">
            <w:pPr>
              <w:pStyle w:val="ListParagraph"/>
              <w:rPr>
                <w:rFonts w:ascii="Arial" w:hAnsi="Arial" w:cs="Arial"/>
              </w:rPr>
            </w:pPr>
          </w:p>
          <w:p w:rsidR="00EB287D" w:rsidRDefault="00EB287D" w:rsidP="00DD736F">
            <w:pPr>
              <w:pStyle w:val="ListParagraph"/>
              <w:numPr>
                <w:ilvl w:val="0"/>
                <w:numId w:val="51"/>
              </w:numPr>
              <w:rPr>
                <w:rFonts w:ascii="Arial" w:hAnsi="Arial" w:cs="Arial"/>
              </w:rPr>
            </w:pPr>
            <w:r>
              <w:rPr>
                <w:rFonts w:ascii="Arial" w:hAnsi="Arial" w:cs="Arial"/>
              </w:rPr>
              <w:t>This aspect of ITP is under threat from governmental edicts</w:t>
            </w:r>
          </w:p>
          <w:p w:rsidR="00EB287D" w:rsidRPr="00AD6CA2" w:rsidRDefault="00EB287D" w:rsidP="00EB287D">
            <w:pPr>
              <w:jc w:val="both"/>
              <w:rPr>
                <w:rFonts w:ascii="Arial" w:hAnsi="Arial" w:cs="Arial"/>
              </w:rPr>
            </w:pPr>
          </w:p>
        </w:tc>
        <w:tc>
          <w:tcPr>
            <w:tcW w:w="6946" w:type="dxa"/>
          </w:tcPr>
          <w:p w:rsidR="00EB287D" w:rsidRDefault="00EB287D" w:rsidP="00EB287D">
            <w:pPr>
              <w:pStyle w:val="ListParagraph"/>
              <w:jc w:val="both"/>
              <w:rPr>
                <w:rFonts w:ascii="Arial" w:hAnsi="Arial" w:cs="Arial"/>
              </w:rPr>
            </w:pPr>
          </w:p>
          <w:p w:rsidR="00EB287D" w:rsidRDefault="00EB287D" w:rsidP="00DD736F">
            <w:pPr>
              <w:pStyle w:val="ListParagraph"/>
              <w:numPr>
                <w:ilvl w:val="0"/>
                <w:numId w:val="51"/>
              </w:numPr>
              <w:rPr>
                <w:rFonts w:ascii="Arial" w:hAnsi="Arial" w:cs="Arial"/>
              </w:rPr>
            </w:pPr>
            <w:r>
              <w:rPr>
                <w:rFonts w:ascii="Arial" w:hAnsi="Arial" w:cs="Arial"/>
              </w:rPr>
              <w:t xml:space="preserve">Widespread belief that effective ITP should be theoretically underpinned and that the </w:t>
            </w:r>
            <w:r w:rsidR="00C4708F">
              <w:rPr>
                <w:rFonts w:ascii="Arial" w:hAnsi="Arial" w:cs="Arial"/>
              </w:rPr>
              <w:t>university</w:t>
            </w:r>
            <w:r>
              <w:rPr>
                <w:rFonts w:ascii="Arial" w:hAnsi="Arial" w:cs="Arial"/>
              </w:rPr>
              <w:t xml:space="preserve"> is best placed to facilitate this.</w:t>
            </w:r>
          </w:p>
          <w:p w:rsidR="00EB287D" w:rsidRDefault="00EB287D" w:rsidP="00EB287D">
            <w:pPr>
              <w:pStyle w:val="ListParagraph"/>
              <w:rPr>
                <w:rFonts w:ascii="Arial" w:hAnsi="Arial" w:cs="Arial"/>
              </w:rPr>
            </w:pPr>
          </w:p>
          <w:p w:rsidR="00EB287D" w:rsidRDefault="00EB287D" w:rsidP="00DD736F">
            <w:pPr>
              <w:pStyle w:val="ListParagraph"/>
              <w:numPr>
                <w:ilvl w:val="0"/>
                <w:numId w:val="51"/>
              </w:numPr>
              <w:rPr>
                <w:rFonts w:ascii="Arial" w:hAnsi="Arial" w:cs="Arial"/>
              </w:rPr>
            </w:pPr>
            <w:r>
              <w:rPr>
                <w:rFonts w:ascii="Arial" w:hAnsi="Arial" w:cs="Arial"/>
              </w:rPr>
              <w:t>Comparisons with other professions highlighted the need for teachers to be cognisant of current research findings both nationally and internationally, about their practice.</w:t>
            </w:r>
          </w:p>
          <w:p w:rsidR="00EB287D" w:rsidRPr="00C7593D" w:rsidRDefault="00EB287D" w:rsidP="00EB287D">
            <w:pPr>
              <w:rPr>
                <w:rFonts w:ascii="Arial" w:hAnsi="Arial" w:cs="Arial"/>
              </w:rPr>
            </w:pPr>
          </w:p>
          <w:p w:rsidR="00EB287D" w:rsidRDefault="00EB287D" w:rsidP="00DD736F">
            <w:pPr>
              <w:pStyle w:val="ListParagraph"/>
              <w:numPr>
                <w:ilvl w:val="0"/>
                <w:numId w:val="51"/>
              </w:numPr>
              <w:rPr>
                <w:rFonts w:ascii="Arial" w:hAnsi="Arial" w:cs="Arial"/>
              </w:rPr>
            </w:pPr>
            <w:r>
              <w:rPr>
                <w:rFonts w:ascii="Arial" w:hAnsi="Arial" w:cs="Arial"/>
              </w:rPr>
              <w:t>Questions regarding schools’ preparedness to provide this aspect of effective ITP remain in doubt.</w:t>
            </w:r>
          </w:p>
          <w:p w:rsidR="00EB287D" w:rsidRPr="00C7593D" w:rsidRDefault="00EB287D" w:rsidP="00EB287D">
            <w:pPr>
              <w:pStyle w:val="ListParagraph"/>
              <w:rPr>
                <w:rFonts w:ascii="Arial" w:hAnsi="Arial" w:cs="Arial"/>
              </w:rPr>
            </w:pPr>
          </w:p>
          <w:p w:rsidR="00EB287D" w:rsidRDefault="00EB287D" w:rsidP="00DD736F">
            <w:pPr>
              <w:pStyle w:val="ListParagraph"/>
              <w:numPr>
                <w:ilvl w:val="0"/>
                <w:numId w:val="51"/>
              </w:numPr>
              <w:rPr>
                <w:rFonts w:ascii="Arial" w:hAnsi="Arial" w:cs="Arial"/>
              </w:rPr>
            </w:pPr>
            <w:r>
              <w:rPr>
                <w:rFonts w:ascii="Arial" w:hAnsi="Arial" w:cs="Arial"/>
              </w:rPr>
              <w:t>Without a strong theoretical underpinning, the ability of teachers to discern good practice, adapt, modify and improve current practice is limited.</w:t>
            </w:r>
          </w:p>
          <w:p w:rsidR="00EB287D" w:rsidRPr="0001014B" w:rsidRDefault="00EB287D" w:rsidP="00EB287D">
            <w:pPr>
              <w:pStyle w:val="ListParagraph"/>
              <w:rPr>
                <w:rFonts w:ascii="Arial" w:hAnsi="Arial" w:cs="Arial"/>
              </w:rPr>
            </w:pPr>
          </w:p>
          <w:p w:rsidR="00EB287D" w:rsidRPr="0001014B" w:rsidRDefault="00EB287D" w:rsidP="00DD736F">
            <w:pPr>
              <w:pStyle w:val="ListParagraph"/>
              <w:numPr>
                <w:ilvl w:val="0"/>
                <w:numId w:val="51"/>
              </w:numPr>
              <w:rPr>
                <w:rFonts w:ascii="Arial" w:hAnsi="Arial" w:cs="Arial"/>
              </w:rPr>
            </w:pPr>
            <w:r>
              <w:rPr>
                <w:rFonts w:ascii="Arial" w:hAnsi="Arial" w:cs="Arial"/>
              </w:rPr>
              <w:t>Were classrooms</w:t>
            </w:r>
            <w:r w:rsidRPr="0001014B">
              <w:rPr>
                <w:rFonts w:ascii="Arial" w:hAnsi="Arial" w:cs="Arial"/>
              </w:rPr>
              <w:t xml:space="preserve"> more connected to the practices traditionally seen as the realm of Higher Education then a different model of partnership might be developed in which classrooms and teachers were not distinct from research and enquiry but instead were the central </w:t>
            </w:r>
            <w:proofErr w:type="gramStart"/>
            <w:r w:rsidRPr="0001014B">
              <w:rPr>
                <w:rFonts w:ascii="Arial" w:hAnsi="Arial" w:cs="Arial"/>
              </w:rPr>
              <w:t>focus</w:t>
            </w:r>
            <w:r>
              <w:rPr>
                <w:rFonts w:ascii="Arial" w:hAnsi="Arial" w:cs="Arial"/>
              </w:rPr>
              <w:t>.</w:t>
            </w:r>
            <w:proofErr w:type="gramEnd"/>
          </w:p>
          <w:p w:rsidR="00EB287D" w:rsidRPr="00C7593D" w:rsidRDefault="00EB287D" w:rsidP="00EB287D">
            <w:pPr>
              <w:pStyle w:val="ListParagraph"/>
              <w:rPr>
                <w:rFonts w:ascii="Arial" w:hAnsi="Arial" w:cs="Arial"/>
              </w:rPr>
            </w:pPr>
          </w:p>
          <w:p w:rsidR="00EB287D" w:rsidRDefault="00EB287D" w:rsidP="00DD736F">
            <w:pPr>
              <w:pStyle w:val="ListParagraph"/>
              <w:numPr>
                <w:ilvl w:val="0"/>
                <w:numId w:val="51"/>
              </w:numPr>
              <w:rPr>
                <w:rFonts w:ascii="Arial" w:hAnsi="Arial" w:cs="Arial"/>
              </w:rPr>
            </w:pPr>
            <w:r>
              <w:rPr>
                <w:rFonts w:ascii="Arial" w:hAnsi="Arial" w:cs="Arial"/>
              </w:rPr>
              <w:t>The relevancy of any theoretical underpinning is determined by teachers’ willingness to engage with it. There is a sense that advocates of school-based and school-led models of ITP do not regard theory as important or perceive it as a challenge to the introduction of other strategies.</w:t>
            </w:r>
          </w:p>
          <w:p w:rsidR="00EB287D" w:rsidRPr="00C7593D" w:rsidRDefault="00EB287D" w:rsidP="00EB287D">
            <w:pPr>
              <w:pStyle w:val="ListParagraph"/>
              <w:rPr>
                <w:rFonts w:ascii="Arial" w:hAnsi="Arial" w:cs="Arial"/>
              </w:rPr>
            </w:pPr>
          </w:p>
          <w:p w:rsidR="00EB287D" w:rsidRDefault="00EB287D" w:rsidP="00DD736F">
            <w:pPr>
              <w:pStyle w:val="ListParagraph"/>
              <w:numPr>
                <w:ilvl w:val="0"/>
                <w:numId w:val="51"/>
              </w:numPr>
              <w:jc w:val="both"/>
              <w:rPr>
                <w:rFonts w:ascii="Arial" w:hAnsi="Arial" w:cs="Arial"/>
              </w:rPr>
            </w:pPr>
            <w:r>
              <w:rPr>
                <w:rFonts w:ascii="Arial" w:hAnsi="Arial" w:cs="Arial"/>
              </w:rPr>
              <w:t>Student orientation to theory is framed by their choice of route into the classroom.</w:t>
            </w:r>
          </w:p>
          <w:p w:rsidR="00EB287D" w:rsidRPr="00C7593D" w:rsidRDefault="00EB287D" w:rsidP="00EB287D">
            <w:pPr>
              <w:pStyle w:val="ListParagraph"/>
              <w:rPr>
                <w:rFonts w:ascii="Arial" w:hAnsi="Arial" w:cs="Arial"/>
              </w:rPr>
            </w:pPr>
          </w:p>
          <w:p w:rsidR="00EB287D" w:rsidRPr="00C7593D" w:rsidRDefault="00EB287D" w:rsidP="00DD736F">
            <w:pPr>
              <w:pStyle w:val="ListParagraph"/>
              <w:numPr>
                <w:ilvl w:val="0"/>
                <w:numId w:val="51"/>
              </w:numPr>
              <w:jc w:val="both"/>
              <w:rPr>
                <w:rFonts w:ascii="Arial" w:hAnsi="Arial" w:cs="Arial"/>
              </w:rPr>
            </w:pPr>
            <w:r>
              <w:rPr>
                <w:rFonts w:ascii="Arial" w:hAnsi="Arial" w:cs="Arial"/>
              </w:rPr>
              <w:lastRenderedPageBreak/>
              <w:t>In models of ITP which place greater onus upon pedagogical tricks than evidence-based practice, the need for theory is significantly diluted.</w:t>
            </w:r>
          </w:p>
        </w:tc>
      </w:tr>
    </w:tbl>
    <w:p w:rsidR="00EB287D" w:rsidRDefault="00EB287D" w:rsidP="00EB287D">
      <w:pPr>
        <w:rPr>
          <w:rFonts w:ascii="Arial" w:hAnsi="Arial" w:cs="Arial"/>
          <w:b/>
          <w:sz w:val="24"/>
          <w:szCs w:val="24"/>
          <w:u w:val="single"/>
        </w:rPr>
      </w:pPr>
    </w:p>
    <w:p w:rsidR="00EB287D" w:rsidRDefault="00EB287D" w:rsidP="00EB287D">
      <w:pPr>
        <w:rPr>
          <w:rFonts w:ascii="Arial" w:hAnsi="Arial" w:cs="Arial"/>
          <w:sz w:val="24"/>
          <w:szCs w:val="24"/>
        </w:rPr>
      </w:pPr>
    </w:p>
    <w:p w:rsidR="00EB287D" w:rsidRDefault="00EB287D" w:rsidP="00EB287D">
      <w:pPr>
        <w:rPr>
          <w:rFonts w:ascii="Arial" w:hAnsi="Arial" w:cs="Arial"/>
          <w:sz w:val="24"/>
          <w:szCs w:val="24"/>
        </w:rPr>
      </w:pPr>
    </w:p>
    <w:p w:rsidR="00EB287D" w:rsidRDefault="00EB287D" w:rsidP="00EB287D">
      <w:pPr>
        <w:rPr>
          <w:rFonts w:ascii="Arial" w:hAnsi="Arial" w:cs="Arial"/>
          <w:sz w:val="24"/>
          <w:szCs w:val="24"/>
        </w:rPr>
      </w:pPr>
    </w:p>
    <w:p w:rsidR="00EB287D" w:rsidRDefault="00EB287D" w:rsidP="00EB287D">
      <w:pPr>
        <w:rPr>
          <w:rFonts w:ascii="Arial" w:hAnsi="Arial" w:cs="Arial"/>
          <w:sz w:val="24"/>
          <w:szCs w:val="24"/>
        </w:rPr>
      </w:pPr>
    </w:p>
    <w:p w:rsidR="00EB287D" w:rsidRDefault="00EB287D" w:rsidP="00EB287D">
      <w:pPr>
        <w:rPr>
          <w:rFonts w:ascii="Arial" w:hAnsi="Arial" w:cs="Arial"/>
          <w:sz w:val="24"/>
          <w:szCs w:val="24"/>
        </w:rPr>
      </w:pPr>
    </w:p>
    <w:p w:rsidR="00893EE3" w:rsidRDefault="00893EE3" w:rsidP="00EB287D">
      <w:pPr>
        <w:rPr>
          <w:rFonts w:ascii="Arial" w:hAnsi="Arial" w:cs="Arial"/>
          <w:sz w:val="24"/>
          <w:szCs w:val="24"/>
        </w:rPr>
      </w:pPr>
    </w:p>
    <w:p w:rsidR="00893EE3" w:rsidRDefault="00893EE3" w:rsidP="00EB287D">
      <w:pPr>
        <w:rPr>
          <w:rFonts w:ascii="Arial" w:hAnsi="Arial" w:cs="Arial"/>
          <w:sz w:val="24"/>
          <w:szCs w:val="24"/>
        </w:rPr>
      </w:pPr>
    </w:p>
    <w:p w:rsidR="00893EE3" w:rsidRDefault="00893EE3" w:rsidP="00EB287D">
      <w:pPr>
        <w:rPr>
          <w:rFonts w:ascii="Arial" w:hAnsi="Arial" w:cs="Arial"/>
          <w:sz w:val="24"/>
          <w:szCs w:val="24"/>
        </w:rPr>
      </w:pPr>
    </w:p>
    <w:p w:rsidR="00A30AA5" w:rsidRDefault="00A30AA5" w:rsidP="00EB287D">
      <w:pPr>
        <w:rPr>
          <w:rFonts w:ascii="Arial" w:hAnsi="Arial" w:cs="Arial"/>
          <w:sz w:val="24"/>
          <w:szCs w:val="24"/>
        </w:rPr>
      </w:pPr>
    </w:p>
    <w:p w:rsidR="00A30AA5" w:rsidRDefault="00A30AA5" w:rsidP="00EB287D">
      <w:pPr>
        <w:rPr>
          <w:rFonts w:ascii="Arial" w:hAnsi="Arial" w:cs="Arial"/>
          <w:sz w:val="24"/>
          <w:szCs w:val="24"/>
        </w:rPr>
      </w:pPr>
    </w:p>
    <w:p w:rsidR="00982819" w:rsidRDefault="00982819" w:rsidP="00EB287D">
      <w:pPr>
        <w:rPr>
          <w:rFonts w:ascii="Arial" w:hAnsi="Arial" w:cs="Arial"/>
          <w:sz w:val="24"/>
          <w:szCs w:val="24"/>
        </w:rPr>
      </w:pPr>
    </w:p>
    <w:p w:rsidR="00982819" w:rsidRDefault="00982819" w:rsidP="00EB287D">
      <w:pPr>
        <w:rPr>
          <w:rFonts w:ascii="Arial" w:hAnsi="Arial" w:cs="Arial"/>
          <w:sz w:val="24"/>
          <w:szCs w:val="24"/>
        </w:rPr>
      </w:pPr>
    </w:p>
    <w:p w:rsidR="00982819" w:rsidRDefault="00982819" w:rsidP="00EB287D">
      <w:pPr>
        <w:rPr>
          <w:rFonts w:ascii="Arial" w:hAnsi="Arial" w:cs="Arial"/>
          <w:sz w:val="24"/>
          <w:szCs w:val="24"/>
        </w:rPr>
      </w:pPr>
    </w:p>
    <w:p w:rsidR="00982819" w:rsidRDefault="00982819" w:rsidP="00EB287D">
      <w:pPr>
        <w:rPr>
          <w:rFonts w:ascii="Arial" w:hAnsi="Arial" w:cs="Arial"/>
          <w:sz w:val="24"/>
          <w:szCs w:val="24"/>
        </w:rPr>
      </w:pPr>
    </w:p>
    <w:p w:rsidR="00982819" w:rsidRDefault="00982819" w:rsidP="00EB287D">
      <w:pPr>
        <w:rPr>
          <w:rFonts w:ascii="Arial" w:hAnsi="Arial" w:cs="Arial"/>
          <w:sz w:val="24"/>
          <w:szCs w:val="24"/>
        </w:rPr>
      </w:pPr>
    </w:p>
    <w:p w:rsidR="00D12511" w:rsidRPr="00D12511" w:rsidRDefault="00D12511" w:rsidP="00EB287D">
      <w:pPr>
        <w:rPr>
          <w:rFonts w:ascii="Arial" w:hAnsi="Arial" w:cs="Arial"/>
          <w:sz w:val="2"/>
          <w:szCs w:val="2"/>
        </w:rPr>
      </w:pPr>
    </w:p>
    <w:tbl>
      <w:tblPr>
        <w:tblStyle w:val="TableGrid"/>
        <w:tblW w:w="0" w:type="auto"/>
        <w:tblLook w:val="04A0" w:firstRow="1" w:lastRow="0" w:firstColumn="1" w:lastColumn="0" w:noHBand="0" w:noVBand="1"/>
      </w:tblPr>
      <w:tblGrid>
        <w:gridCol w:w="7054"/>
        <w:gridCol w:w="6946"/>
      </w:tblGrid>
      <w:tr w:rsidR="00EB287D" w:rsidTr="00EB287D">
        <w:tc>
          <w:tcPr>
            <w:tcW w:w="14000" w:type="dxa"/>
            <w:gridSpan w:val="2"/>
            <w:shd w:val="clear" w:color="auto" w:fill="F2F2F2" w:themeFill="background1" w:themeFillShade="F2"/>
          </w:tcPr>
          <w:p w:rsidR="00EB287D" w:rsidRPr="004536CC" w:rsidRDefault="00EB287D" w:rsidP="00EB287D">
            <w:pPr>
              <w:rPr>
                <w:rFonts w:ascii="Arial" w:hAnsi="Arial" w:cs="Arial"/>
                <w:sz w:val="12"/>
                <w:szCs w:val="12"/>
              </w:rPr>
            </w:pPr>
          </w:p>
          <w:p w:rsidR="00EB287D" w:rsidRPr="00A679D7" w:rsidRDefault="00EB287D" w:rsidP="00DD736F">
            <w:pPr>
              <w:numPr>
                <w:ilvl w:val="0"/>
                <w:numId w:val="54"/>
              </w:numPr>
              <w:jc w:val="center"/>
              <w:rPr>
                <w:rFonts w:ascii="Arial" w:hAnsi="Arial" w:cs="Arial"/>
                <w:b/>
                <w:sz w:val="24"/>
                <w:szCs w:val="24"/>
              </w:rPr>
            </w:pPr>
            <w:r w:rsidRPr="00A679D7">
              <w:rPr>
                <w:rFonts w:ascii="Arial" w:hAnsi="Arial" w:cs="Arial"/>
                <w:b/>
                <w:sz w:val="24"/>
                <w:szCs w:val="24"/>
              </w:rPr>
              <w:t>What impact is current governmental policy having upon the status of the profession as one which is informed through research and is theoretically based?</w:t>
            </w:r>
          </w:p>
          <w:p w:rsidR="00EB287D" w:rsidRPr="004536CC" w:rsidRDefault="00EB287D" w:rsidP="00EB287D">
            <w:pPr>
              <w:rPr>
                <w:rFonts w:ascii="Arial" w:hAnsi="Arial" w:cs="Arial"/>
                <w:sz w:val="12"/>
                <w:szCs w:val="12"/>
              </w:rPr>
            </w:pPr>
          </w:p>
        </w:tc>
      </w:tr>
      <w:tr w:rsidR="00EB287D" w:rsidRPr="00A44BFB" w:rsidTr="00EB287D">
        <w:tc>
          <w:tcPr>
            <w:tcW w:w="7054" w:type="dxa"/>
            <w:shd w:val="clear" w:color="auto" w:fill="F2F2F2" w:themeFill="background1" w:themeFillShade="F2"/>
          </w:tcPr>
          <w:p w:rsidR="00EB287D" w:rsidRPr="00893EE3" w:rsidRDefault="00EB287D" w:rsidP="00EB287D">
            <w:pPr>
              <w:jc w:val="center"/>
              <w:rPr>
                <w:rFonts w:ascii="Arial" w:hAnsi="Arial" w:cs="Arial"/>
                <w:b/>
                <w:sz w:val="10"/>
                <w:szCs w:val="10"/>
              </w:rPr>
            </w:pPr>
          </w:p>
          <w:p w:rsidR="00EB287D" w:rsidRPr="00A44BFB" w:rsidRDefault="00EB287D" w:rsidP="00EB287D">
            <w:pPr>
              <w:jc w:val="center"/>
              <w:rPr>
                <w:rFonts w:ascii="Arial" w:hAnsi="Arial" w:cs="Arial"/>
                <w:b/>
                <w:sz w:val="20"/>
                <w:szCs w:val="20"/>
              </w:rPr>
            </w:pPr>
            <w:r w:rsidRPr="00A44BFB">
              <w:rPr>
                <w:rFonts w:ascii="Arial" w:hAnsi="Arial" w:cs="Arial"/>
                <w:b/>
                <w:sz w:val="20"/>
                <w:szCs w:val="20"/>
              </w:rPr>
              <w:t>INTERVIEW DATA</w:t>
            </w:r>
          </w:p>
          <w:p w:rsidR="00EB287D" w:rsidRPr="00893EE3" w:rsidRDefault="00EB287D" w:rsidP="00EB287D">
            <w:pPr>
              <w:jc w:val="center"/>
              <w:rPr>
                <w:rFonts w:ascii="Arial" w:hAnsi="Arial" w:cs="Arial"/>
                <w:b/>
                <w:sz w:val="10"/>
                <w:szCs w:val="10"/>
              </w:rPr>
            </w:pPr>
          </w:p>
        </w:tc>
        <w:tc>
          <w:tcPr>
            <w:tcW w:w="6946" w:type="dxa"/>
            <w:shd w:val="clear" w:color="auto" w:fill="F2F2F2" w:themeFill="background1" w:themeFillShade="F2"/>
          </w:tcPr>
          <w:p w:rsidR="00EB287D" w:rsidRPr="00893EE3" w:rsidRDefault="00EB287D" w:rsidP="00EB287D">
            <w:pPr>
              <w:jc w:val="center"/>
              <w:rPr>
                <w:rFonts w:ascii="Arial" w:hAnsi="Arial" w:cs="Arial"/>
                <w:b/>
                <w:sz w:val="10"/>
                <w:szCs w:val="10"/>
              </w:rPr>
            </w:pPr>
          </w:p>
          <w:p w:rsidR="00EB287D" w:rsidRPr="00A44BFB" w:rsidRDefault="00EB287D" w:rsidP="00EB287D">
            <w:pPr>
              <w:jc w:val="center"/>
              <w:rPr>
                <w:rFonts w:ascii="Arial" w:hAnsi="Arial" w:cs="Arial"/>
                <w:b/>
                <w:sz w:val="20"/>
                <w:szCs w:val="20"/>
              </w:rPr>
            </w:pPr>
            <w:r w:rsidRPr="00A44BFB">
              <w:rPr>
                <w:rFonts w:ascii="Arial" w:hAnsi="Arial" w:cs="Arial"/>
                <w:b/>
                <w:sz w:val="20"/>
                <w:szCs w:val="20"/>
              </w:rPr>
              <w:t>QUESTIONNAIRE DATA</w:t>
            </w:r>
          </w:p>
        </w:tc>
      </w:tr>
      <w:tr w:rsidR="00EB287D" w:rsidRPr="00A44BFB" w:rsidTr="00EB287D">
        <w:tc>
          <w:tcPr>
            <w:tcW w:w="7054" w:type="dxa"/>
            <w:shd w:val="clear" w:color="auto" w:fill="FFFFFF" w:themeFill="background1"/>
          </w:tcPr>
          <w:p w:rsidR="00EB287D" w:rsidRDefault="00EB287D" w:rsidP="00EB287D">
            <w:pPr>
              <w:pStyle w:val="ListParagraph"/>
              <w:rPr>
                <w:rFonts w:ascii="Arial" w:hAnsi="Arial" w:cs="Arial"/>
              </w:rPr>
            </w:pPr>
          </w:p>
          <w:p w:rsidR="00EB287D" w:rsidRPr="00D83C13" w:rsidRDefault="00EB287D" w:rsidP="00DD736F">
            <w:pPr>
              <w:pStyle w:val="ListParagraph"/>
              <w:numPr>
                <w:ilvl w:val="0"/>
                <w:numId w:val="52"/>
              </w:numPr>
              <w:rPr>
                <w:rFonts w:ascii="Arial" w:hAnsi="Arial" w:cs="Arial"/>
              </w:rPr>
            </w:pPr>
            <w:r>
              <w:rPr>
                <w:rFonts w:ascii="Arial" w:hAnsi="Arial" w:cs="Arial"/>
              </w:rPr>
              <w:t xml:space="preserve">The more </w:t>
            </w:r>
            <w:r w:rsidR="007B76DF">
              <w:rPr>
                <w:rFonts w:ascii="Arial" w:hAnsi="Arial" w:cs="Arial"/>
              </w:rPr>
              <w:t>Universities</w:t>
            </w:r>
            <w:r>
              <w:rPr>
                <w:rFonts w:ascii="Arial" w:hAnsi="Arial" w:cs="Arial"/>
              </w:rPr>
              <w:t xml:space="preserve"> become instruments of government, the less power and control </w:t>
            </w:r>
            <w:proofErr w:type="gramStart"/>
            <w:r>
              <w:rPr>
                <w:rFonts w:ascii="Arial" w:hAnsi="Arial" w:cs="Arial"/>
              </w:rPr>
              <w:t>they</w:t>
            </w:r>
            <w:proofErr w:type="gramEnd"/>
            <w:r>
              <w:rPr>
                <w:rFonts w:ascii="Arial" w:hAnsi="Arial" w:cs="Arial"/>
              </w:rPr>
              <w:t xml:space="preserve"> will have in relation to ITP.</w:t>
            </w:r>
          </w:p>
          <w:p w:rsidR="00EB287D" w:rsidRDefault="00EB287D" w:rsidP="00EB287D">
            <w:pPr>
              <w:pStyle w:val="ListParagraph"/>
              <w:rPr>
                <w:rFonts w:ascii="Arial" w:hAnsi="Arial" w:cs="Arial"/>
              </w:rPr>
            </w:pPr>
          </w:p>
          <w:p w:rsidR="00EB287D" w:rsidRDefault="00EB287D" w:rsidP="00DD736F">
            <w:pPr>
              <w:pStyle w:val="ListParagraph"/>
              <w:numPr>
                <w:ilvl w:val="0"/>
                <w:numId w:val="52"/>
              </w:numPr>
              <w:rPr>
                <w:rFonts w:ascii="Arial" w:hAnsi="Arial" w:cs="Arial"/>
              </w:rPr>
            </w:pPr>
            <w:r>
              <w:rPr>
                <w:rFonts w:ascii="Arial" w:hAnsi="Arial" w:cs="Arial"/>
              </w:rPr>
              <w:t>An increase in school-based provision requires closer consideration of the quality of those schools undertaking that role.</w:t>
            </w:r>
          </w:p>
          <w:p w:rsidR="00EB287D" w:rsidRPr="00940B0D" w:rsidRDefault="00EB287D" w:rsidP="00EB287D">
            <w:pPr>
              <w:rPr>
                <w:rFonts w:ascii="Arial" w:hAnsi="Arial" w:cs="Arial"/>
              </w:rPr>
            </w:pPr>
          </w:p>
          <w:p w:rsidR="00EB287D" w:rsidRDefault="00EB287D" w:rsidP="00DD736F">
            <w:pPr>
              <w:pStyle w:val="ListParagraph"/>
              <w:numPr>
                <w:ilvl w:val="0"/>
                <w:numId w:val="52"/>
              </w:numPr>
              <w:rPr>
                <w:rFonts w:ascii="Arial" w:hAnsi="Arial" w:cs="Arial"/>
              </w:rPr>
            </w:pPr>
            <w:r>
              <w:rPr>
                <w:rFonts w:ascii="Arial" w:hAnsi="Arial" w:cs="Arial"/>
              </w:rPr>
              <w:t>The increase in the culture of performativity in education is turning schools into businesses where the product is more important than the process.</w:t>
            </w:r>
          </w:p>
          <w:p w:rsidR="00EB287D" w:rsidRPr="00940B0D" w:rsidRDefault="00EB287D" w:rsidP="00EB287D">
            <w:pPr>
              <w:pStyle w:val="ListParagraph"/>
              <w:rPr>
                <w:rFonts w:ascii="Arial" w:hAnsi="Arial" w:cs="Arial"/>
              </w:rPr>
            </w:pPr>
          </w:p>
          <w:p w:rsidR="00EB287D" w:rsidRDefault="00D5065A" w:rsidP="00DD736F">
            <w:pPr>
              <w:pStyle w:val="ListParagraph"/>
              <w:numPr>
                <w:ilvl w:val="0"/>
                <w:numId w:val="52"/>
              </w:numPr>
              <w:rPr>
                <w:rFonts w:ascii="Arial" w:hAnsi="Arial" w:cs="Arial"/>
              </w:rPr>
            </w:pPr>
            <w:r>
              <w:rPr>
                <w:rFonts w:ascii="Arial" w:hAnsi="Arial" w:cs="Arial"/>
              </w:rPr>
              <w:t xml:space="preserve">As long as </w:t>
            </w:r>
            <w:proofErr w:type="spellStart"/>
            <w:r>
              <w:rPr>
                <w:rFonts w:ascii="Arial" w:hAnsi="Arial" w:cs="Arial"/>
              </w:rPr>
              <w:t>credentialism</w:t>
            </w:r>
            <w:proofErr w:type="spellEnd"/>
            <w:r w:rsidR="00EB287D" w:rsidRPr="00940B0D">
              <w:rPr>
                <w:rFonts w:ascii="Arial" w:hAnsi="Arial" w:cs="Arial"/>
              </w:rPr>
              <w:t xml:space="preserve"> is favoured over transformative education, then t</w:t>
            </w:r>
            <w:r w:rsidR="00EB287D">
              <w:rPr>
                <w:rFonts w:ascii="Arial" w:hAnsi="Arial" w:cs="Arial"/>
              </w:rPr>
              <w:t>eaching as a profession is lost.</w:t>
            </w:r>
          </w:p>
          <w:p w:rsidR="00EB287D" w:rsidRPr="00940B0D" w:rsidRDefault="00EB287D" w:rsidP="00EB287D">
            <w:pPr>
              <w:pStyle w:val="ListParagraph"/>
              <w:rPr>
                <w:rFonts w:ascii="Arial" w:hAnsi="Arial" w:cs="Arial"/>
              </w:rPr>
            </w:pPr>
          </w:p>
          <w:p w:rsidR="00EB287D" w:rsidRDefault="00EB287D" w:rsidP="00DD736F">
            <w:pPr>
              <w:pStyle w:val="ListParagraph"/>
              <w:numPr>
                <w:ilvl w:val="0"/>
                <w:numId w:val="52"/>
              </w:numPr>
              <w:rPr>
                <w:rFonts w:ascii="Arial" w:hAnsi="Arial" w:cs="Arial"/>
              </w:rPr>
            </w:pPr>
            <w:r>
              <w:rPr>
                <w:rFonts w:ascii="Arial" w:hAnsi="Arial" w:cs="Arial"/>
              </w:rPr>
              <w:t>Without any clear sense of appropriate theory for ITP, then the government will continue to prioritise practice. Further clarification as to what is understood by ‘academic’, ‘intellectual’ and theoretical’ could be a step towards a pedagogy for ITP.</w:t>
            </w:r>
          </w:p>
          <w:p w:rsidR="00EB287D" w:rsidRPr="00940B0D" w:rsidRDefault="00EB287D" w:rsidP="00EB287D">
            <w:pPr>
              <w:pStyle w:val="ListParagraph"/>
              <w:rPr>
                <w:rFonts w:ascii="Arial" w:hAnsi="Arial" w:cs="Arial"/>
              </w:rPr>
            </w:pPr>
          </w:p>
          <w:p w:rsidR="00EB287D" w:rsidRDefault="00EB287D" w:rsidP="00DD736F">
            <w:pPr>
              <w:pStyle w:val="ListParagraph"/>
              <w:numPr>
                <w:ilvl w:val="0"/>
                <w:numId w:val="52"/>
              </w:numPr>
              <w:rPr>
                <w:rFonts w:ascii="Arial" w:hAnsi="Arial" w:cs="Arial"/>
              </w:rPr>
            </w:pPr>
            <w:r>
              <w:rPr>
                <w:rFonts w:ascii="Arial" w:hAnsi="Arial" w:cs="Arial"/>
              </w:rPr>
              <w:t>Calls for an increase in the type of research being undertaken across the sector to give teachers and teacher educators a much stronger voice to defend their practice as professionals in the field.</w:t>
            </w:r>
          </w:p>
          <w:p w:rsidR="00EB287D" w:rsidRPr="00940B0D" w:rsidRDefault="00EB287D" w:rsidP="00EB287D">
            <w:pPr>
              <w:pStyle w:val="ListParagraph"/>
              <w:rPr>
                <w:rFonts w:ascii="Arial" w:hAnsi="Arial" w:cs="Arial"/>
              </w:rPr>
            </w:pPr>
          </w:p>
          <w:p w:rsidR="00EB287D" w:rsidRDefault="00EB287D" w:rsidP="00DD736F">
            <w:pPr>
              <w:pStyle w:val="ListParagraph"/>
              <w:numPr>
                <w:ilvl w:val="0"/>
                <w:numId w:val="52"/>
              </w:numPr>
              <w:rPr>
                <w:rFonts w:ascii="Arial" w:hAnsi="Arial" w:cs="Arial"/>
              </w:rPr>
            </w:pPr>
            <w:r>
              <w:rPr>
                <w:rFonts w:ascii="Arial" w:hAnsi="Arial" w:cs="Arial"/>
              </w:rPr>
              <w:t xml:space="preserve">Punitive Ofsted process is unhelpful and exacerbates an existing tension between HEIs and ITP departments. </w:t>
            </w:r>
          </w:p>
          <w:p w:rsidR="00EB287D" w:rsidRPr="00A30AA5" w:rsidRDefault="00EB287D" w:rsidP="00A30AA5">
            <w:pPr>
              <w:rPr>
                <w:rFonts w:ascii="Arial" w:hAnsi="Arial" w:cs="Arial"/>
              </w:rPr>
            </w:pPr>
          </w:p>
          <w:p w:rsidR="00EB287D" w:rsidRDefault="00EB287D" w:rsidP="00DD736F">
            <w:pPr>
              <w:pStyle w:val="ListParagraph"/>
              <w:numPr>
                <w:ilvl w:val="0"/>
                <w:numId w:val="52"/>
              </w:numPr>
              <w:rPr>
                <w:rFonts w:ascii="Arial" w:hAnsi="Arial" w:cs="Arial"/>
              </w:rPr>
            </w:pPr>
            <w:r>
              <w:rPr>
                <w:rFonts w:ascii="Arial" w:hAnsi="Arial" w:cs="Arial"/>
              </w:rPr>
              <w:t>Short term routes into teaching produce teachers who do not place high value in wider theoretical underpinning.</w:t>
            </w:r>
          </w:p>
          <w:p w:rsidR="00EB287D" w:rsidRPr="00D33378" w:rsidRDefault="00EB287D" w:rsidP="00EB287D">
            <w:pPr>
              <w:rPr>
                <w:rFonts w:ascii="Arial" w:hAnsi="Arial" w:cs="Arial"/>
              </w:rPr>
            </w:pPr>
          </w:p>
        </w:tc>
        <w:tc>
          <w:tcPr>
            <w:tcW w:w="6946" w:type="dxa"/>
            <w:shd w:val="clear" w:color="auto" w:fill="FFFFFF" w:themeFill="background1"/>
          </w:tcPr>
          <w:p w:rsidR="00EB287D" w:rsidRDefault="00EB287D" w:rsidP="00EB287D">
            <w:pPr>
              <w:pStyle w:val="ListParagraph"/>
              <w:rPr>
                <w:rFonts w:ascii="Arial" w:hAnsi="Arial" w:cs="Arial"/>
              </w:rPr>
            </w:pPr>
          </w:p>
          <w:p w:rsidR="00EB287D" w:rsidRDefault="00EB287D" w:rsidP="00DD736F">
            <w:pPr>
              <w:pStyle w:val="ListParagraph"/>
              <w:numPr>
                <w:ilvl w:val="0"/>
                <w:numId w:val="52"/>
              </w:numPr>
              <w:rPr>
                <w:rFonts w:ascii="Arial" w:hAnsi="Arial" w:cs="Arial"/>
              </w:rPr>
            </w:pPr>
            <w:r>
              <w:rPr>
                <w:rFonts w:ascii="Arial" w:hAnsi="Arial" w:cs="Arial"/>
              </w:rPr>
              <w:t>The influence of governmental schemes – such as assessment, has placed unfeasible constraint upon teachers’ ability to engage with wider professional learning.</w:t>
            </w:r>
          </w:p>
          <w:p w:rsidR="00EB287D" w:rsidRDefault="00EB287D" w:rsidP="00EB287D">
            <w:pPr>
              <w:pStyle w:val="ListParagraph"/>
              <w:rPr>
                <w:rFonts w:ascii="Arial" w:hAnsi="Arial" w:cs="Arial"/>
              </w:rPr>
            </w:pPr>
          </w:p>
          <w:p w:rsidR="00EB287D" w:rsidRDefault="00EB287D" w:rsidP="00DD736F">
            <w:pPr>
              <w:pStyle w:val="ListParagraph"/>
              <w:numPr>
                <w:ilvl w:val="0"/>
                <w:numId w:val="52"/>
              </w:numPr>
              <w:rPr>
                <w:rFonts w:ascii="Arial" w:hAnsi="Arial" w:cs="Arial"/>
              </w:rPr>
            </w:pPr>
            <w:r>
              <w:rPr>
                <w:rFonts w:ascii="Arial" w:hAnsi="Arial" w:cs="Arial"/>
              </w:rPr>
              <w:t>Ofsted largely to blame for the demise of research-based practice amongst qualified teachers.</w:t>
            </w:r>
          </w:p>
          <w:p w:rsidR="00EB287D" w:rsidRPr="00BE2CD4" w:rsidRDefault="00EB287D" w:rsidP="00EB287D">
            <w:pPr>
              <w:rPr>
                <w:rFonts w:ascii="Arial" w:hAnsi="Arial" w:cs="Arial"/>
              </w:rPr>
            </w:pPr>
          </w:p>
          <w:p w:rsidR="00EB287D" w:rsidRPr="00BE2CD4" w:rsidRDefault="00EB287D" w:rsidP="00DD736F">
            <w:pPr>
              <w:pStyle w:val="ListParagraph"/>
              <w:numPr>
                <w:ilvl w:val="0"/>
                <w:numId w:val="52"/>
              </w:numPr>
              <w:rPr>
                <w:rFonts w:ascii="Arial" w:hAnsi="Arial" w:cs="Arial"/>
              </w:rPr>
            </w:pPr>
            <w:r>
              <w:rPr>
                <w:rFonts w:ascii="Arial" w:hAnsi="Arial" w:cs="Arial"/>
              </w:rPr>
              <w:t>The pace and rate of governmental changes do not allow for teachers to embed knowledge and build upon it before another initiative arrives with another change in priorities for the classroom.</w:t>
            </w:r>
          </w:p>
        </w:tc>
      </w:tr>
    </w:tbl>
    <w:p w:rsidR="00982819" w:rsidRDefault="00982819" w:rsidP="00982819">
      <w:pPr>
        <w:spacing w:line="360" w:lineRule="auto"/>
        <w:rPr>
          <w:rFonts w:ascii="Arial" w:hAnsi="Arial" w:cs="Arial"/>
          <w:b/>
          <w:sz w:val="24"/>
          <w:szCs w:val="24"/>
          <w:u w:val="single"/>
        </w:rPr>
      </w:pPr>
      <w:r w:rsidRPr="00982819">
        <w:rPr>
          <w:rFonts w:ascii="Arial" w:hAnsi="Arial" w:cs="Arial"/>
          <w:b/>
          <w:sz w:val="24"/>
          <w:szCs w:val="24"/>
          <w:u w:val="single"/>
        </w:rPr>
        <w:lastRenderedPageBreak/>
        <w:t>Outliers and Minority Views:</w:t>
      </w:r>
    </w:p>
    <w:p w:rsidR="00982819" w:rsidRPr="00982819" w:rsidRDefault="00982819" w:rsidP="00982819">
      <w:pPr>
        <w:spacing w:line="360" w:lineRule="auto"/>
        <w:rPr>
          <w:rFonts w:ascii="Arial" w:hAnsi="Arial" w:cs="Arial"/>
          <w:b/>
          <w:sz w:val="24"/>
          <w:szCs w:val="24"/>
          <w:u w:val="single"/>
        </w:rPr>
      </w:pPr>
      <w:r>
        <w:rPr>
          <w:rFonts w:ascii="Arial" w:hAnsi="Arial" w:cs="Arial"/>
          <w:b/>
          <w:sz w:val="24"/>
          <w:szCs w:val="24"/>
          <w:u w:val="single"/>
        </w:rPr>
        <w:t>RQ1:</w:t>
      </w:r>
    </w:p>
    <w:p w:rsidR="00982819" w:rsidRPr="00982819" w:rsidRDefault="00982819" w:rsidP="00982819">
      <w:pPr>
        <w:spacing w:line="360" w:lineRule="auto"/>
        <w:rPr>
          <w:rFonts w:ascii="Arial" w:hAnsi="Arial" w:cs="Arial"/>
          <w:sz w:val="24"/>
          <w:szCs w:val="24"/>
        </w:rPr>
      </w:pPr>
      <w:r w:rsidRPr="00982819">
        <w:rPr>
          <w:rFonts w:ascii="Arial" w:hAnsi="Arial" w:cs="Arial"/>
          <w:sz w:val="24"/>
          <w:szCs w:val="24"/>
        </w:rPr>
        <w:t>The</w:t>
      </w:r>
      <w:r w:rsidR="00B904BA">
        <w:rPr>
          <w:rFonts w:ascii="Arial" w:hAnsi="Arial" w:cs="Arial"/>
          <w:sz w:val="24"/>
          <w:szCs w:val="24"/>
        </w:rPr>
        <w:t xml:space="preserve"> belief that the</w:t>
      </w:r>
      <w:r w:rsidRPr="00982819">
        <w:rPr>
          <w:rFonts w:ascii="Arial" w:hAnsi="Arial" w:cs="Arial"/>
          <w:sz w:val="24"/>
          <w:szCs w:val="24"/>
        </w:rPr>
        <w:t xml:space="preserve">re is no need for the </w:t>
      </w:r>
      <w:r w:rsidR="00C4708F">
        <w:rPr>
          <w:rFonts w:ascii="Arial" w:hAnsi="Arial" w:cs="Arial"/>
          <w:sz w:val="24"/>
          <w:szCs w:val="24"/>
        </w:rPr>
        <w:t>university</w:t>
      </w:r>
      <w:r w:rsidRPr="00982819">
        <w:rPr>
          <w:rFonts w:ascii="Arial" w:hAnsi="Arial" w:cs="Arial"/>
          <w:sz w:val="24"/>
          <w:szCs w:val="24"/>
        </w:rPr>
        <w:t xml:space="preserve"> or formal teacher education and the notion of Primary teaching as a gra</w:t>
      </w:r>
      <w:r w:rsidR="00B904BA">
        <w:rPr>
          <w:rFonts w:ascii="Arial" w:hAnsi="Arial" w:cs="Arial"/>
          <w:sz w:val="24"/>
          <w:szCs w:val="24"/>
        </w:rPr>
        <w:t>duate profession is unnecessary and that</w:t>
      </w:r>
      <w:r w:rsidR="00E54861">
        <w:rPr>
          <w:rFonts w:ascii="Arial" w:hAnsi="Arial" w:cs="Arial"/>
          <w:sz w:val="24"/>
          <w:szCs w:val="24"/>
        </w:rPr>
        <w:t xml:space="preserve"> Primary school teaching as generalist is ‘dead wrong’.</w:t>
      </w:r>
    </w:p>
    <w:p w:rsidR="00982819" w:rsidRPr="00982819" w:rsidRDefault="00982819" w:rsidP="00982819">
      <w:pPr>
        <w:spacing w:line="360" w:lineRule="auto"/>
        <w:rPr>
          <w:rFonts w:ascii="Arial" w:hAnsi="Arial" w:cs="Arial"/>
          <w:sz w:val="24"/>
          <w:szCs w:val="24"/>
        </w:rPr>
      </w:pPr>
      <w:r w:rsidRPr="00982819">
        <w:rPr>
          <w:rFonts w:ascii="Arial" w:hAnsi="Arial" w:cs="Arial"/>
          <w:sz w:val="24"/>
          <w:szCs w:val="24"/>
        </w:rPr>
        <w:t>T</w:t>
      </w:r>
      <w:r w:rsidR="00B904BA">
        <w:rPr>
          <w:rFonts w:ascii="Arial" w:hAnsi="Arial" w:cs="Arial"/>
          <w:sz w:val="24"/>
          <w:szCs w:val="24"/>
        </w:rPr>
        <w:t>hat t</w:t>
      </w:r>
      <w:r w:rsidRPr="00982819">
        <w:rPr>
          <w:rFonts w:ascii="Arial" w:hAnsi="Arial" w:cs="Arial"/>
          <w:sz w:val="24"/>
          <w:szCs w:val="24"/>
        </w:rPr>
        <w:t xml:space="preserve">here should be a diverse range of routes into teaching and this should be seen as </w:t>
      </w:r>
      <w:proofErr w:type="gramStart"/>
      <w:r w:rsidRPr="00982819">
        <w:rPr>
          <w:rFonts w:ascii="Arial" w:hAnsi="Arial" w:cs="Arial"/>
          <w:sz w:val="24"/>
          <w:szCs w:val="24"/>
        </w:rPr>
        <w:t>a strength</w:t>
      </w:r>
      <w:proofErr w:type="gramEnd"/>
      <w:r w:rsidRPr="00982819">
        <w:rPr>
          <w:rFonts w:ascii="Arial" w:hAnsi="Arial" w:cs="Arial"/>
          <w:sz w:val="24"/>
          <w:szCs w:val="24"/>
        </w:rPr>
        <w:t xml:space="preserve"> of teacher education not a threat.  Different routes offer different benefits and are suitable to different learners.</w:t>
      </w:r>
    </w:p>
    <w:p w:rsidR="00982819" w:rsidRPr="00982819" w:rsidRDefault="00982819" w:rsidP="00982819">
      <w:pPr>
        <w:spacing w:line="360" w:lineRule="auto"/>
        <w:rPr>
          <w:rFonts w:ascii="Arial" w:hAnsi="Arial" w:cs="Arial"/>
          <w:b/>
          <w:sz w:val="24"/>
          <w:szCs w:val="24"/>
          <w:u w:val="single"/>
        </w:rPr>
      </w:pPr>
      <w:r>
        <w:rPr>
          <w:rFonts w:ascii="Arial" w:hAnsi="Arial" w:cs="Arial"/>
          <w:b/>
          <w:sz w:val="24"/>
          <w:szCs w:val="24"/>
          <w:u w:val="single"/>
        </w:rPr>
        <w:t xml:space="preserve">RQ2: </w:t>
      </w:r>
    </w:p>
    <w:p w:rsidR="00982819" w:rsidRPr="00982819" w:rsidRDefault="00982819" w:rsidP="00982819">
      <w:pPr>
        <w:spacing w:line="360" w:lineRule="auto"/>
        <w:rPr>
          <w:rFonts w:ascii="Arial" w:hAnsi="Arial" w:cs="Arial"/>
          <w:sz w:val="24"/>
          <w:szCs w:val="24"/>
        </w:rPr>
      </w:pPr>
      <w:r w:rsidRPr="00982819">
        <w:rPr>
          <w:rFonts w:ascii="Arial" w:hAnsi="Arial" w:cs="Arial"/>
          <w:sz w:val="24"/>
          <w:szCs w:val="24"/>
        </w:rPr>
        <w:t>Education Departments find themselves an ill fit within HEIs and so face internal challenges and constraints as well as externally.</w:t>
      </w:r>
    </w:p>
    <w:p w:rsidR="00982819" w:rsidRPr="00982819" w:rsidRDefault="00B904BA" w:rsidP="00982819">
      <w:pPr>
        <w:spacing w:line="360" w:lineRule="auto"/>
        <w:rPr>
          <w:rFonts w:ascii="Arial" w:hAnsi="Arial" w:cs="Arial"/>
          <w:b/>
          <w:sz w:val="24"/>
          <w:szCs w:val="24"/>
          <w:u w:val="single"/>
        </w:rPr>
      </w:pPr>
      <w:r>
        <w:rPr>
          <w:rFonts w:ascii="Arial" w:hAnsi="Arial" w:cs="Arial"/>
          <w:b/>
          <w:sz w:val="24"/>
          <w:szCs w:val="24"/>
          <w:u w:val="single"/>
        </w:rPr>
        <w:t>RQ3</w:t>
      </w:r>
      <w:r w:rsidR="00982819">
        <w:rPr>
          <w:rFonts w:ascii="Arial" w:hAnsi="Arial" w:cs="Arial"/>
          <w:b/>
          <w:sz w:val="24"/>
          <w:szCs w:val="24"/>
          <w:u w:val="single"/>
        </w:rPr>
        <w:t>:</w:t>
      </w:r>
    </w:p>
    <w:p w:rsidR="00B904BA" w:rsidRDefault="00982819" w:rsidP="00982819">
      <w:pPr>
        <w:spacing w:line="360" w:lineRule="auto"/>
        <w:rPr>
          <w:rFonts w:ascii="Arial" w:hAnsi="Arial" w:cs="Arial"/>
          <w:sz w:val="24"/>
          <w:szCs w:val="24"/>
        </w:rPr>
      </w:pPr>
      <w:r w:rsidRPr="00982819">
        <w:rPr>
          <w:rFonts w:ascii="Arial" w:hAnsi="Arial" w:cs="Arial"/>
          <w:sz w:val="24"/>
          <w:szCs w:val="24"/>
        </w:rPr>
        <w:t>HEIs are always inspected by Ofsted and they are often given a good bill of health so a move towards a school-centred model seems at odds with this.</w:t>
      </w:r>
    </w:p>
    <w:p w:rsidR="00B904BA" w:rsidRPr="00982819" w:rsidRDefault="00B904BA" w:rsidP="00982819">
      <w:pPr>
        <w:spacing w:line="360" w:lineRule="auto"/>
        <w:rPr>
          <w:rFonts w:ascii="Arial" w:hAnsi="Arial" w:cs="Arial"/>
          <w:sz w:val="24"/>
          <w:szCs w:val="24"/>
        </w:rPr>
      </w:pPr>
      <w:r>
        <w:rPr>
          <w:rFonts w:ascii="Arial" w:hAnsi="Arial" w:cs="Arial"/>
          <w:sz w:val="24"/>
          <w:szCs w:val="24"/>
        </w:rPr>
        <w:t>We should let it hit rock bottom because then someone will have to take action.</w:t>
      </w:r>
    </w:p>
    <w:p w:rsidR="00EB287D" w:rsidRDefault="00EB287D" w:rsidP="0055686C">
      <w:pPr>
        <w:spacing w:line="360" w:lineRule="auto"/>
        <w:rPr>
          <w:rFonts w:ascii="Arial" w:hAnsi="Arial" w:cs="Arial"/>
          <w:b/>
          <w:sz w:val="24"/>
          <w:szCs w:val="24"/>
        </w:rPr>
      </w:pPr>
    </w:p>
    <w:p w:rsidR="00EB287D" w:rsidRDefault="00EB287D" w:rsidP="0055686C">
      <w:pPr>
        <w:spacing w:line="360" w:lineRule="auto"/>
        <w:rPr>
          <w:rFonts w:ascii="Arial" w:hAnsi="Arial" w:cs="Arial"/>
          <w:b/>
          <w:sz w:val="24"/>
          <w:szCs w:val="24"/>
        </w:rPr>
      </w:pPr>
    </w:p>
    <w:p w:rsidR="00893EE3" w:rsidRDefault="00893EE3" w:rsidP="0055686C">
      <w:pPr>
        <w:spacing w:line="360" w:lineRule="auto"/>
        <w:rPr>
          <w:rFonts w:ascii="Arial" w:hAnsi="Arial" w:cs="Arial"/>
          <w:b/>
          <w:sz w:val="24"/>
          <w:szCs w:val="24"/>
        </w:rPr>
        <w:sectPr w:rsidR="00893EE3" w:rsidSect="001120C2">
          <w:pgSz w:w="16838" w:h="11906" w:orient="landscape"/>
          <w:pgMar w:top="1134" w:right="1418" w:bottom="1134" w:left="1418" w:header="708" w:footer="708" w:gutter="0"/>
          <w:cols w:space="708"/>
          <w:docGrid w:linePitch="360"/>
        </w:sectPr>
      </w:pPr>
    </w:p>
    <w:p w:rsidR="0055686C" w:rsidRPr="0055686C" w:rsidRDefault="00645D3E" w:rsidP="0055686C">
      <w:pPr>
        <w:spacing w:line="360" w:lineRule="auto"/>
        <w:rPr>
          <w:rFonts w:ascii="Arial" w:hAnsi="Arial" w:cs="Arial"/>
          <w:b/>
          <w:sz w:val="24"/>
          <w:szCs w:val="24"/>
        </w:rPr>
      </w:pPr>
      <w:r>
        <w:rPr>
          <w:rFonts w:ascii="Arial" w:hAnsi="Arial" w:cs="Arial"/>
          <w:b/>
          <w:sz w:val="24"/>
          <w:szCs w:val="24"/>
        </w:rPr>
        <w:lastRenderedPageBreak/>
        <w:t>4.</w:t>
      </w:r>
      <w:r w:rsidR="004F34F3">
        <w:rPr>
          <w:rFonts w:ascii="Arial" w:hAnsi="Arial" w:cs="Arial"/>
          <w:b/>
          <w:sz w:val="24"/>
          <w:szCs w:val="24"/>
        </w:rPr>
        <w:t>3</w:t>
      </w:r>
      <w:r w:rsidR="0055686C" w:rsidRPr="0055686C">
        <w:rPr>
          <w:rFonts w:ascii="Arial" w:hAnsi="Arial" w:cs="Arial"/>
          <w:b/>
          <w:sz w:val="24"/>
          <w:szCs w:val="24"/>
        </w:rPr>
        <w:t xml:space="preserve"> Key findings and Emerging Issues</w:t>
      </w:r>
      <w:r w:rsidR="007F06D5">
        <w:rPr>
          <w:rFonts w:ascii="Arial" w:hAnsi="Arial" w:cs="Arial"/>
          <w:b/>
          <w:sz w:val="24"/>
          <w:szCs w:val="24"/>
        </w:rPr>
        <w:t xml:space="preserve"> in Relation to the Research Questions</w:t>
      </w:r>
      <w:r w:rsidR="0055686C" w:rsidRPr="0055686C">
        <w:rPr>
          <w:rFonts w:ascii="Arial" w:hAnsi="Arial" w:cs="Arial"/>
          <w:b/>
          <w:sz w:val="24"/>
          <w:szCs w:val="24"/>
        </w:rPr>
        <w:t>:</w:t>
      </w:r>
    </w:p>
    <w:p w:rsidR="0055686C" w:rsidRPr="0055686C" w:rsidRDefault="0055686C" w:rsidP="00B84F9D">
      <w:pPr>
        <w:spacing w:line="480" w:lineRule="auto"/>
        <w:rPr>
          <w:rFonts w:ascii="Arial" w:hAnsi="Arial" w:cs="Arial"/>
          <w:sz w:val="24"/>
          <w:szCs w:val="24"/>
        </w:rPr>
      </w:pPr>
      <w:r w:rsidRPr="0055686C">
        <w:rPr>
          <w:rFonts w:ascii="Arial" w:hAnsi="Arial" w:cs="Arial"/>
          <w:sz w:val="24"/>
          <w:szCs w:val="24"/>
        </w:rPr>
        <w:t xml:space="preserve">The distilled findings presented above highlight areas of significant interest in relation to the focus of the project and the 3 research questions which underpin the study. </w:t>
      </w:r>
    </w:p>
    <w:p w:rsidR="0055686C" w:rsidRPr="0055686C" w:rsidRDefault="0055686C" w:rsidP="00B84F9D">
      <w:pPr>
        <w:spacing w:line="480" w:lineRule="auto"/>
        <w:rPr>
          <w:rFonts w:ascii="Arial" w:hAnsi="Arial" w:cs="Arial"/>
          <w:sz w:val="24"/>
          <w:szCs w:val="24"/>
        </w:rPr>
      </w:pPr>
      <w:r w:rsidRPr="0055686C">
        <w:rPr>
          <w:rFonts w:ascii="Arial" w:hAnsi="Arial" w:cs="Arial"/>
          <w:sz w:val="24"/>
          <w:szCs w:val="24"/>
        </w:rPr>
        <w:t xml:space="preserve">It is clear that the role of </w:t>
      </w:r>
      <w:r w:rsidR="00C4708F">
        <w:rPr>
          <w:rFonts w:ascii="Arial" w:hAnsi="Arial" w:cs="Arial"/>
          <w:sz w:val="24"/>
          <w:szCs w:val="24"/>
        </w:rPr>
        <w:t>university</w:t>
      </w:r>
      <w:r w:rsidRPr="0055686C">
        <w:rPr>
          <w:rFonts w:ascii="Arial" w:hAnsi="Arial" w:cs="Arial"/>
          <w:sz w:val="24"/>
          <w:szCs w:val="24"/>
        </w:rPr>
        <w:t xml:space="preserve"> in </w:t>
      </w:r>
      <w:r w:rsidR="008839A4">
        <w:rPr>
          <w:rFonts w:ascii="Arial" w:hAnsi="Arial" w:cs="Arial"/>
          <w:sz w:val="24"/>
          <w:szCs w:val="24"/>
        </w:rPr>
        <w:t>ITP in the future is</w:t>
      </w:r>
      <w:r w:rsidRPr="0055686C">
        <w:rPr>
          <w:rFonts w:ascii="Arial" w:hAnsi="Arial" w:cs="Arial"/>
          <w:sz w:val="24"/>
          <w:szCs w:val="24"/>
        </w:rPr>
        <w:t xml:space="preserve"> vulnerable in its current state and that the nature, length and depth of academic input during the initial phase of teacher preparation demand review. To determine the most effective means of </w:t>
      </w:r>
      <w:r w:rsidR="00FB0C30">
        <w:rPr>
          <w:rFonts w:ascii="Arial" w:hAnsi="Arial" w:cs="Arial"/>
          <w:sz w:val="24"/>
          <w:szCs w:val="24"/>
        </w:rPr>
        <w:t>preparing teachers for the demands of our 21</w:t>
      </w:r>
      <w:r w:rsidR="00FB0C30" w:rsidRPr="00FB0C30">
        <w:rPr>
          <w:rFonts w:ascii="Arial" w:hAnsi="Arial" w:cs="Arial"/>
          <w:sz w:val="24"/>
          <w:szCs w:val="24"/>
          <w:vertAlign w:val="superscript"/>
        </w:rPr>
        <w:t>st</w:t>
      </w:r>
      <w:r w:rsidR="00FB0C30">
        <w:rPr>
          <w:rFonts w:ascii="Arial" w:hAnsi="Arial" w:cs="Arial"/>
          <w:sz w:val="24"/>
          <w:szCs w:val="24"/>
        </w:rPr>
        <w:t xml:space="preserve"> century classrooms</w:t>
      </w:r>
      <w:r w:rsidRPr="0055686C">
        <w:rPr>
          <w:rFonts w:ascii="Arial" w:hAnsi="Arial" w:cs="Arial"/>
          <w:sz w:val="24"/>
          <w:szCs w:val="24"/>
        </w:rPr>
        <w:t xml:space="preserve">, we need to consider what teachers of the future will be required to do. </w:t>
      </w:r>
    </w:p>
    <w:p w:rsidR="0055686C" w:rsidRPr="0055686C" w:rsidRDefault="0055686C" w:rsidP="00B84F9D">
      <w:pPr>
        <w:spacing w:line="480" w:lineRule="auto"/>
        <w:rPr>
          <w:rFonts w:ascii="Arial" w:hAnsi="Arial" w:cs="Arial"/>
          <w:sz w:val="24"/>
          <w:szCs w:val="24"/>
        </w:rPr>
      </w:pPr>
      <w:r w:rsidRPr="0055686C">
        <w:rPr>
          <w:rFonts w:ascii="Arial" w:hAnsi="Arial" w:cs="Arial"/>
          <w:sz w:val="24"/>
          <w:szCs w:val="24"/>
        </w:rPr>
        <w:t>The readiness of schools to embrace a significantly increased role in ITP and notably any involvement in research based teaching and learning also warrants closer scrutiny along</w:t>
      </w:r>
      <w:r w:rsidR="0047189B">
        <w:rPr>
          <w:rFonts w:ascii="Arial" w:hAnsi="Arial" w:cs="Arial"/>
          <w:sz w:val="24"/>
          <w:szCs w:val="24"/>
        </w:rPr>
        <w:t xml:space="preserve"> with the notion of sabbaticals </w:t>
      </w:r>
      <w:r w:rsidRPr="0055686C">
        <w:rPr>
          <w:rFonts w:ascii="Arial" w:hAnsi="Arial" w:cs="Arial"/>
          <w:sz w:val="24"/>
          <w:szCs w:val="24"/>
        </w:rPr>
        <w:t xml:space="preserve">for CPPD. </w:t>
      </w:r>
    </w:p>
    <w:p w:rsidR="0055686C" w:rsidRPr="0055686C" w:rsidRDefault="0055686C" w:rsidP="0055686C">
      <w:pPr>
        <w:spacing w:line="480" w:lineRule="auto"/>
        <w:rPr>
          <w:rFonts w:ascii="Arial" w:hAnsi="Arial" w:cs="Arial"/>
          <w:sz w:val="24"/>
          <w:szCs w:val="24"/>
        </w:rPr>
      </w:pPr>
      <w:r w:rsidRPr="0055686C">
        <w:rPr>
          <w:rFonts w:ascii="Arial" w:hAnsi="Arial" w:cs="Arial"/>
          <w:sz w:val="24"/>
          <w:szCs w:val="24"/>
        </w:rPr>
        <w:t>Perhaps the most contentious section of the findings was that of professional knowledge and the suggestion that it should be context specific has implications for any increase in school-based routes into teaching. Equally, the increased number of para-professionals working in schools seems to be redefining what teachers are called upon to do within their contract with inevitable implications for course content on any ITP programmes of the future.</w:t>
      </w:r>
    </w:p>
    <w:p w:rsidR="0055686C" w:rsidRPr="0055686C" w:rsidRDefault="0055686C" w:rsidP="0055686C">
      <w:pPr>
        <w:spacing w:line="480" w:lineRule="auto"/>
        <w:rPr>
          <w:rFonts w:ascii="Arial" w:hAnsi="Arial" w:cs="Arial"/>
          <w:sz w:val="24"/>
          <w:szCs w:val="24"/>
        </w:rPr>
      </w:pPr>
      <w:r w:rsidRPr="0055686C">
        <w:rPr>
          <w:rFonts w:ascii="Arial" w:hAnsi="Arial" w:cs="Arial"/>
          <w:sz w:val="24"/>
          <w:szCs w:val="24"/>
        </w:rPr>
        <w:t xml:space="preserve">Although the </w:t>
      </w:r>
      <w:proofErr w:type="spellStart"/>
      <w:r w:rsidRPr="0055686C">
        <w:rPr>
          <w:rFonts w:ascii="Arial" w:hAnsi="Arial" w:cs="Arial"/>
          <w:sz w:val="24"/>
          <w:szCs w:val="24"/>
        </w:rPr>
        <w:t>transmissive</w:t>
      </w:r>
      <w:proofErr w:type="spellEnd"/>
      <w:r w:rsidRPr="0055686C">
        <w:rPr>
          <w:rFonts w:ascii="Arial" w:hAnsi="Arial" w:cs="Arial"/>
          <w:sz w:val="24"/>
          <w:szCs w:val="24"/>
        </w:rPr>
        <w:t xml:space="preserve"> model of teaching seems to have been rejected largely</w:t>
      </w:r>
      <w:r w:rsidR="004B1F08">
        <w:rPr>
          <w:rFonts w:ascii="Arial" w:hAnsi="Arial" w:cs="Arial"/>
          <w:sz w:val="24"/>
          <w:szCs w:val="24"/>
        </w:rPr>
        <w:t>,</w:t>
      </w:r>
      <w:r w:rsidRPr="0055686C">
        <w:rPr>
          <w:rFonts w:ascii="Arial" w:hAnsi="Arial" w:cs="Arial"/>
          <w:sz w:val="24"/>
          <w:szCs w:val="24"/>
        </w:rPr>
        <w:t xml:space="preserve"> and off the shelf materials dismissed, the ‘know how’ and pedagogical knowledge base seems to still find favour from both data sets. How this fits into a model of ITP for the future will be considered in the discussion chapter next. </w:t>
      </w:r>
    </w:p>
    <w:p w:rsidR="0055686C" w:rsidRDefault="0055686C" w:rsidP="004C1A23">
      <w:pPr>
        <w:spacing w:line="480" w:lineRule="auto"/>
      </w:pPr>
    </w:p>
    <w:p w:rsidR="00FB0C30" w:rsidRDefault="00FB0C30" w:rsidP="004C1A23">
      <w:pPr>
        <w:spacing w:line="480" w:lineRule="auto"/>
      </w:pPr>
    </w:p>
    <w:p w:rsidR="0055686C" w:rsidRPr="0055686C" w:rsidRDefault="00C632D5" w:rsidP="001C6949">
      <w:pPr>
        <w:spacing w:line="360" w:lineRule="auto"/>
        <w:rPr>
          <w:rFonts w:ascii="Arial" w:hAnsi="Arial" w:cs="Arial"/>
          <w:b/>
          <w:sz w:val="24"/>
          <w:szCs w:val="24"/>
          <w:u w:val="single"/>
        </w:rPr>
      </w:pPr>
      <w:r>
        <w:rPr>
          <w:rFonts w:ascii="Arial" w:hAnsi="Arial" w:cs="Arial"/>
          <w:b/>
          <w:sz w:val="24"/>
          <w:szCs w:val="24"/>
          <w:u w:val="single"/>
        </w:rPr>
        <w:lastRenderedPageBreak/>
        <w:t xml:space="preserve">Chapter 5: </w:t>
      </w:r>
      <w:r w:rsidR="0055686C" w:rsidRPr="0055686C">
        <w:rPr>
          <w:rFonts w:ascii="Arial" w:hAnsi="Arial" w:cs="Arial"/>
          <w:b/>
          <w:sz w:val="24"/>
          <w:szCs w:val="24"/>
          <w:u w:val="single"/>
        </w:rPr>
        <w:t xml:space="preserve">Discussion </w:t>
      </w:r>
    </w:p>
    <w:p w:rsidR="001C6949" w:rsidRPr="0055686C" w:rsidRDefault="0055686C" w:rsidP="002F0273">
      <w:pPr>
        <w:spacing w:line="360" w:lineRule="auto"/>
        <w:rPr>
          <w:rFonts w:ascii="Arial" w:hAnsi="Arial" w:cs="Arial"/>
          <w:sz w:val="24"/>
          <w:szCs w:val="24"/>
        </w:rPr>
      </w:pPr>
      <w:r w:rsidRPr="0055686C">
        <w:rPr>
          <w:rFonts w:ascii="Arial" w:hAnsi="Arial" w:cs="Arial"/>
          <w:sz w:val="24"/>
          <w:szCs w:val="24"/>
        </w:rPr>
        <w:t xml:space="preserve">The research project sought to discover what the future holds for initial teacher preparation in </w:t>
      </w:r>
      <w:r w:rsidR="00E96B38">
        <w:rPr>
          <w:rFonts w:ascii="Arial" w:hAnsi="Arial" w:cs="Arial"/>
          <w:sz w:val="24"/>
          <w:szCs w:val="24"/>
        </w:rPr>
        <w:t>England</w:t>
      </w:r>
      <w:r w:rsidR="00E001D0">
        <w:rPr>
          <w:rFonts w:ascii="Arial" w:hAnsi="Arial" w:cs="Arial"/>
          <w:sz w:val="24"/>
          <w:szCs w:val="24"/>
        </w:rPr>
        <w:t xml:space="preserve"> by exploring the distinct contributions made by both universities and schools</w:t>
      </w:r>
      <w:r w:rsidRPr="0055686C">
        <w:rPr>
          <w:rFonts w:ascii="Arial" w:hAnsi="Arial" w:cs="Arial"/>
          <w:sz w:val="24"/>
          <w:szCs w:val="24"/>
        </w:rPr>
        <w:t xml:space="preserve">. The research </w:t>
      </w:r>
      <w:r w:rsidR="002F0273">
        <w:rPr>
          <w:rFonts w:ascii="Arial" w:hAnsi="Arial" w:cs="Arial"/>
          <w:sz w:val="24"/>
          <w:szCs w:val="24"/>
        </w:rPr>
        <w:t>questions were based around three</w:t>
      </w:r>
      <w:r w:rsidRPr="0055686C">
        <w:rPr>
          <w:rFonts w:ascii="Arial" w:hAnsi="Arial" w:cs="Arial"/>
          <w:sz w:val="24"/>
          <w:szCs w:val="24"/>
        </w:rPr>
        <w:t xml:space="preserve"> cornerstones of </w:t>
      </w:r>
      <w:r w:rsidR="00873E5B">
        <w:rPr>
          <w:rFonts w:ascii="Arial" w:hAnsi="Arial" w:cs="Arial"/>
          <w:sz w:val="24"/>
          <w:szCs w:val="24"/>
        </w:rPr>
        <w:t>enquiry</w:t>
      </w:r>
      <w:r w:rsidRPr="0055686C">
        <w:rPr>
          <w:rFonts w:ascii="Arial" w:hAnsi="Arial" w:cs="Arial"/>
          <w:sz w:val="24"/>
          <w:szCs w:val="24"/>
        </w:rPr>
        <w:t>:</w:t>
      </w:r>
    </w:p>
    <w:p w:rsidR="0055686C" w:rsidRPr="004207CD" w:rsidRDefault="0055686C" w:rsidP="00DD736F">
      <w:pPr>
        <w:pStyle w:val="ListParagraph"/>
        <w:numPr>
          <w:ilvl w:val="0"/>
          <w:numId w:val="42"/>
        </w:numPr>
        <w:spacing w:line="360" w:lineRule="auto"/>
        <w:rPr>
          <w:rFonts w:ascii="Arial" w:hAnsi="Arial" w:cs="Arial"/>
          <w:sz w:val="24"/>
          <w:szCs w:val="24"/>
        </w:rPr>
      </w:pPr>
      <w:r w:rsidRPr="004207CD">
        <w:rPr>
          <w:rFonts w:ascii="Arial" w:hAnsi="Arial" w:cs="Arial"/>
          <w:sz w:val="24"/>
          <w:szCs w:val="24"/>
        </w:rPr>
        <w:t>What constitutes effective initial teacher preparation?</w:t>
      </w:r>
    </w:p>
    <w:p w:rsidR="0055686C" w:rsidRPr="004207CD" w:rsidRDefault="0055686C" w:rsidP="00DD736F">
      <w:pPr>
        <w:pStyle w:val="ListParagraph"/>
        <w:numPr>
          <w:ilvl w:val="0"/>
          <w:numId w:val="42"/>
        </w:numPr>
        <w:spacing w:line="360" w:lineRule="auto"/>
        <w:rPr>
          <w:rFonts w:ascii="Arial" w:hAnsi="Arial" w:cs="Arial"/>
          <w:sz w:val="24"/>
          <w:szCs w:val="24"/>
        </w:rPr>
      </w:pPr>
      <w:r w:rsidRPr="004207CD">
        <w:rPr>
          <w:rFonts w:ascii="Arial" w:hAnsi="Arial" w:cs="Arial"/>
          <w:sz w:val="24"/>
          <w:szCs w:val="24"/>
        </w:rPr>
        <w:t xml:space="preserve">What future is there for a strong theoretical basis upon which to prepare teachers for their careers in the education profession? </w:t>
      </w:r>
    </w:p>
    <w:p w:rsidR="0055686C" w:rsidRPr="00B904BA" w:rsidRDefault="0055686C" w:rsidP="00B904BA">
      <w:pPr>
        <w:pStyle w:val="ListParagraph"/>
        <w:numPr>
          <w:ilvl w:val="0"/>
          <w:numId w:val="42"/>
        </w:numPr>
        <w:spacing w:line="360" w:lineRule="auto"/>
        <w:rPr>
          <w:rFonts w:ascii="Arial" w:hAnsi="Arial" w:cs="Arial"/>
          <w:sz w:val="24"/>
          <w:szCs w:val="24"/>
        </w:rPr>
      </w:pPr>
      <w:r w:rsidRPr="004207CD">
        <w:rPr>
          <w:rFonts w:ascii="Arial" w:hAnsi="Arial" w:cs="Arial"/>
          <w:sz w:val="24"/>
          <w:szCs w:val="24"/>
        </w:rPr>
        <w:t xml:space="preserve">What impact is governmental policy having upon </w:t>
      </w:r>
      <w:r w:rsidRPr="00B904BA">
        <w:rPr>
          <w:rFonts w:ascii="Arial" w:hAnsi="Arial" w:cs="Arial"/>
          <w:sz w:val="24"/>
          <w:szCs w:val="24"/>
        </w:rPr>
        <w:t>the status of the profession as one which is informed through research and is underpinned by theory?</w:t>
      </w:r>
    </w:p>
    <w:p w:rsidR="001C6949" w:rsidRPr="00B84F9D" w:rsidRDefault="001C6949" w:rsidP="002F0273">
      <w:pPr>
        <w:pStyle w:val="ListParagraph"/>
        <w:spacing w:line="360" w:lineRule="auto"/>
        <w:ind w:left="1440"/>
        <w:rPr>
          <w:rFonts w:ascii="Arial" w:hAnsi="Arial" w:cs="Arial"/>
          <w:sz w:val="12"/>
          <w:szCs w:val="12"/>
        </w:rPr>
      </w:pPr>
    </w:p>
    <w:p w:rsidR="002F0273" w:rsidRPr="0055686C" w:rsidRDefault="0055686C" w:rsidP="00381176">
      <w:pPr>
        <w:spacing w:line="480" w:lineRule="auto"/>
        <w:rPr>
          <w:rFonts w:ascii="Arial" w:hAnsi="Arial" w:cs="Arial"/>
          <w:sz w:val="24"/>
          <w:szCs w:val="24"/>
        </w:rPr>
      </w:pPr>
      <w:r w:rsidRPr="0055686C">
        <w:rPr>
          <w:rFonts w:ascii="Arial" w:hAnsi="Arial" w:cs="Arial"/>
          <w:sz w:val="24"/>
          <w:szCs w:val="24"/>
        </w:rPr>
        <w:t xml:space="preserve">The corpus of 8 key words that underpinned the study, now structure the discussion: </w:t>
      </w:r>
      <w:r w:rsidR="00C4708F">
        <w:rPr>
          <w:rFonts w:ascii="Arial" w:hAnsi="Arial" w:cs="Arial"/>
          <w:sz w:val="24"/>
          <w:szCs w:val="24"/>
        </w:rPr>
        <w:t>university</w:t>
      </w:r>
      <w:r w:rsidRPr="0055686C">
        <w:rPr>
          <w:rFonts w:ascii="Arial" w:hAnsi="Arial" w:cs="Arial"/>
          <w:sz w:val="24"/>
          <w:szCs w:val="24"/>
        </w:rPr>
        <w:t>, school, theory, knowledge, training, education, pedagogy, government. The participants’ responses from both the interviews and the questionnaires function as a vehicle for the journey of the discussion whilst the literature maps out the terrain.</w:t>
      </w:r>
      <w:r w:rsidR="002F0273">
        <w:rPr>
          <w:rFonts w:ascii="Arial" w:hAnsi="Arial" w:cs="Arial"/>
          <w:sz w:val="24"/>
          <w:szCs w:val="24"/>
        </w:rPr>
        <w:t xml:space="preserve"> </w:t>
      </w:r>
      <w:r w:rsidRPr="0055686C">
        <w:rPr>
          <w:rFonts w:ascii="Arial" w:hAnsi="Arial" w:cs="Arial"/>
          <w:sz w:val="24"/>
          <w:szCs w:val="24"/>
        </w:rPr>
        <w:t>Methodological considerations are also reviewed and discussed towards the end of the chapter.</w:t>
      </w:r>
    </w:p>
    <w:p w:rsidR="001C6949" w:rsidRPr="0055686C" w:rsidRDefault="0055686C" w:rsidP="00B84F9D">
      <w:pPr>
        <w:spacing w:line="480" w:lineRule="auto"/>
        <w:rPr>
          <w:rFonts w:ascii="Arial" w:hAnsi="Arial" w:cs="Arial"/>
          <w:sz w:val="24"/>
          <w:szCs w:val="24"/>
        </w:rPr>
      </w:pPr>
      <w:r w:rsidRPr="0055686C">
        <w:rPr>
          <w:rFonts w:ascii="Arial" w:hAnsi="Arial" w:cs="Arial"/>
          <w:sz w:val="24"/>
          <w:szCs w:val="24"/>
        </w:rPr>
        <w:t xml:space="preserve">The chapter begins with the </w:t>
      </w:r>
      <w:r w:rsidR="00C4708F">
        <w:rPr>
          <w:rFonts w:ascii="Arial" w:hAnsi="Arial" w:cs="Arial"/>
          <w:sz w:val="24"/>
          <w:szCs w:val="24"/>
        </w:rPr>
        <w:t>university</w:t>
      </w:r>
      <w:r w:rsidRPr="0055686C">
        <w:rPr>
          <w:rFonts w:ascii="Arial" w:hAnsi="Arial" w:cs="Arial"/>
          <w:sz w:val="24"/>
          <w:szCs w:val="24"/>
        </w:rPr>
        <w:t xml:space="preserve">: the role it currently plays in </w:t>
      </w:r>
      <w:r w:rsidR="00B84F9D">
        <w:rPr>
          <w:rFonts w:ascii="Arial" w:hAnsi="Arial" w:cs="Arial"/>
          <w:sz w:val="24"/>
          <w:szCs w:val="24"/>
        </w:rPr>
        <w:t xml:space="preserve">effective </w:t>
      </w:r>
      <w:r w:rsidRPr="0055686C">
        <w:rPr>
          <w:rFonts w:ascii="Arial" w:hAnsi="Arial" w:cs="Arial"/>
          <w:sz w:val="24"/>
          <w:szCs w:val="24"/>
        </w:rPr>
        <w:t>initial teacher preparation and its unique contributi</w:t>
      </w:r>
      <w:r w:rsidR="004207CD">
        <w:rPr>
          <w:rFonts w:ascii="Arial" w:hAnsi="Arial" w:cs="Arial"/>
          <w:sz w:val="24"/>
          <w:szCs w:val="24"/>
        </w:rPr>
        <w:t xml:space="preserve">on to </w:t>
      </w:r>
      <w:r w:rsidRPr="0055686C">
        <w:rPr>
          <w:rFonts w:ascii="Arial" w:hAnsi="Arial" w:cs="Arial"/>
          <w:sz w:val="24"/>
          <w:szCs w:val="24"/>
        </w:rPr>
        <w:t xml:space="preserve">model </w:t>
      </w:r>
      <w:r w:rsidR="00187F03">
        <w:rPr>
          <w:rFonts w:ascii="Arial" w:hAnsi="Arial" w:cs="Arial"/>
          <w:sz w:val="24"/>
          <w:szCs w:val="24"/>
        </w:rPr>
        <w:t>of ITP which devolves increased autonomy to</w:t>
      </w:r>
      <w:r w:rsidRPr="0055686C">
        <w:rPr>
          <w:rFonts w:ascii="Arial" w:hAnsi="Arial" w:cs="Arial"/>
          <w:sz w:val="24"/>
          <w:szCs w:val="24"/>
        </w:rPr>
        <w:t xml:space="preserve"> the school</w:t>
      </w:r>
      <w:r w:rsidR="00187F03">
        <w:rPr>
          <w:rFonts w:ascii="Arial" w:hAnsi="Arial" w:cs="Arial"/>
          <w:sz w:val="24"/>
          <w:szCs w:val="24"/>
        </w:rPr>
        <w:t>s.</w:t>
      </w:r>
      <w:r w:rsidRPr="0055686C">
        <w:rPr>
          <w:rFonts w:ascii="Arial" w:hAnsi="Arial" w:cs="Arial"/>
          <w:sz w:val="24"/>
          <w:szCs w:val="24"/>
        </w:rPr>
        <w:t xml:space="preserve"> Given that the core business of schools is to educate children, how viable or indeed appropriate it</w:t>
      </w:r>
      <w:r w:rsidR="00187F03">
        <w:rPr>
          <w:rFonts w:ascii="Arial" w:hAnsi="Arial" w:cs="Arial"/>
          <w:sz w:val="24"/>
          <w:szCs w:val="24"/>
        </w:rPr>
        <w:t xml:space="preserve"> is</w:t>
      </w:r>
      <w:r w:rsidRPr="0055686C">
        <w:rPr>
          <w:rFonts w:ascii="Arial" w:hAnsi="Arial" w:cs="Arial"/>
          <w:sz w:val="24"/>
          <w:szCs w:val="24"/>
        </w:rPr>
        <w:t xml:space="preserve"> to place the responsibility for preparing new entrants to the profession with</w:t>
      </w:r>
      <w:r w:rsidR="00187F03">
        <w:rPr>
          <w:rFonts w:ascii="Arial" w:hAnsi="Arial" w:cs="Arial"/>
          <w:sz w:val="24"/>
          <w:szCs w:val="24"/>
        </w:rPr>
        <w:t xml:space="preserve"> classroom based practitioners will also be considered.</w:t>
      </w:r>
    </w:p>
    <w:p w:rsidR="001C6949" w:rsidRPr="0055686C" w:rsidRDefault="0055686C" w:rsidP="00B84F9D">
      <w:pPr>
        <w:spacing w:line="480" w:lineRule="auto"/>
        <w:rPr>
          <w:rFonts w:ascii="Arial" w:hAnsi="Arial" w:cs="Arial"/>
          <w:sz w:val="24"/>
          <w:szCs w:val="24"/>
        </w:rPr>
      </w:pPr>
      <w:r w:rsidRPr="0055686C">
        <w:rPr>
          <w:rFonts w:ascii="Arial" w:hAnsi="Arial" w:cs="Arial"/>
          <w:sz w:val="24"/>
          <w:szCs w:val="24"/>
        </w:rPr>
        <w:t xml:space="preserve">The discussion then focuses upon the relevancy of theory in the process. </w:t>
      </w:r>
      <w:r w:rsidRPr="00B84F9D">
        <w:rPr>
          <w:rFonts w:ascii="Arial" w:hAnsi="Arial" w:cs="Arial"/>
          <w:sz w:val="24"/>
          <w:szCs w:val="24"/>
        </w:rPr>
        <w:t xml:space="preserve">It asks, if beginning teachers </w:t>
      </w:r>
      <w:proofErr w:type="gramStart"/>
      <w:r w:rsidRPr="00B84F9D">
        <w:rPr>
          <w:rFonts w:ascii="Arial" w:hAnsi="Arial" w:cs="Arial"/>
          <w:sz w:val="24"/>
          <w:szCs w:val="24"/>
        </w:rPr>
        <w:t>are</w:t>
      </w:r>
      <w:proofErr w:type="gramEnd"/>
      <w:r w:rsidRPr="00B84F9D">
        <w:rPr>
          <w:rFonts w:ascii="Arial" w:hAnsi="Arial" w:cs="Arial"/>
          <w:sz w:val="24"/>
          <w:szCs w:val="24"/>
        </w:rPr>
        <w:t xml:space="preserve"> expected to simply deliver governmental edicts and have their performance judged against progress and attainment targets for the children in their care, is there a place or time for engagement with theoretical perspectives or research findings to inform practice during this </w:t>
      </w:r>
      <w:r w:rsidRPr="00B84F9D">
        <w:rPr>
          <w:rFonts w:ascii="Arial" w:hAnsi="Arial" w:cs="Arial"/>
          <w:i/>
          <w:sz w:val="24"/>
          <w:szCs w:val="24"/>
        </w:rPr>
        <w:t>initial</w:t>
      </w:r>
      <w:r w:rsidRPr="00B84F9D">
        <w:rPr>
          <w:rFonts w:ascii="Arial" w:hAnsi="Arial" w:cs="Arial"/>
          <w:sz w:val="24"/>
          <w:szCs w:val="24"/>
        </w:rPr>
        <w:t xml:space="preserve"> stage of their preparation for the classroom?</w:t>
      </w:r>
    </w:p>
    <w:p w:rsidR="001C6949" w:rsidRPr="0055686C" w:rsidRDefault="0055686C" w:rsidP="00B84F9D">
      <w:pPr>
        <w:spacing w:line="480" w:lineRule="auto"/>
        <w:rPr>
          <w:rFonts w:ascii="Arial" w:hAnsi="Arial" w:cs="Arial"/>
          <w:sz w:val="24"/>
          <w:szCs w:val="24"/>
        </w:rPr>
      </w:pPr>
      <w:proofErr w:type="gramStart"/>
      <w:r w:rsidRPr="00B84F9D">
        <w:rPr>
          <w:rFonts w:ascii="Arial" w:hAnsi="Arial" w:cs="Arial"/>
          <w:sz w:val="24"/>
          <w:szCs w:val="24"/>
        </w:rPr>
        <w:lastRenderedPageBreak/>
        <w:t>Allied to this aspect of the debate lies the issue of knowledge itself.</w:t>
      </w:r>
      <w:proofErr w:type="gramEnd"/>
      <w:r w:rsidRPr="00B84F9D">
        <w:rPr>
          <w:rFonts w:ascii="Arial" w:hAnsi="Arial" w:cs="Arial"/>
          <w:sz w:val="24"/>
          <w:szCs w:val="24"/>
        </w:rPr>
        <w:t xml:space="preserve"> What do we </w:t>
      </w:r>
      <w:r w:rsidRPr="00B84F9D">
        <w:rPr>
          <w:rFonts w:ascii="Arial" w:hAnsi="Arial" w:cs="Arial"/>
          <w:i/>
          <w:sz w:val="24"/>
          <w:szCs w:val="24"/>
        </w:rPr>
        <w:t>mean</w:t>
      </w:r>
      <w:r w:rsidRPr="00B84F9D">
        <w:rPr>
          <w:rFonts w:ascii="Arial" w:hAnsi="Arial" w:cs="Arial"/>
          <w:sz w:val="24"/>
          <w:szCs w:val="24"/>
        </w:rPr>
        <w:t xml:space="preserve"> by knowledge? What knowledge is required or desired by beginning teachers as they prepare for the classroom? What should be prioritised and who makes that decision? </w:t>
      </w:r>
      <w:r w:rsidRPr="0055686C">
        <w:rPr>
          <w:rFonts w:ascii="Arial" w:hAnsi="Arial" w:cs="Arial"/>
          <w:sz w:val="24"/>
          <w:szCs w:val="24"/>
        </w:rPr>
        <w:t>Here the discussion tackles the tensions between all aspects of what may constitute an appropriate knowledge base during initial teacher preparation including the broad arenas of subject knowledge, curriculum knowledge, pedagogical knowledge, theoretical knowledge and professional knowledge.</w:t>
      </w:r>
    </w:p>
    <w:p w:rsidR="001C6949" w:rsidRPr="0055686C" w:rsidRDefault="0055686C" w:rsidP="00B84F9D">
      <w:pPr>
        <w:spacing w:line="480" w:lineRule="auto"/>
        <w:rPr>
          <w:rFonts w:ascii="Arial" w:hAnsi="Arial" w:cs="Arial"/>
          <w:sz w:val="24"/>
          <w:szCs w:val="24"/>
        </w:rPr>
      </w:pPr>
      <w:r w:rsidRPr="0055686C">
        <w:rPr>
          <w:rFonts w:ascii="Arial" w:hAnsi="Arial" w:cs="Arial"/>
          <w:sz w:val="24"/>
          <w:szCs w:val="24"/>
        </w:rPr>
        <w:t xml:space="preserve">The discussion then seeks to analyse the dichotomous relationship between initial teacher training and initial teacher education before turning to investigate the status of pedagogy in the profession.  </w:t>
      </w:r>
      <w:r w:rsidR="00A304DB" w:rsidRPr="00A304DB">
        <w:rPr>
          <w:rFonts w:ascii="Arial" w:hAnsi="Arial" w:cs="Arial"/>
          <w:sz w:val="24"/>
          <w:szCs w:val="24"/>
        </w:rPr>
        <w:t xml:space="preserve">Mirroring </w:t>
      </w:r>
      <w:proofErr w:type="spellStart"/>
      <w:r w:rsidR="00A304DB" w:rsidRPr="00A304DB">
        <w:rPr>
          <w:rFonts w:ascii="Arial" w:hAnsi="Arial" w:cs="Arial"/>
          <w:sz w:val="24"/>
          <w:szCs w:val="24"/>
        </w:rPr>
        <w:t>Rudestam</w:t>
      </w:r>
      <w:proofErr w:type="spellEnd"/>
      <w:r w:rsidR="00A304DB" w:rsidRPr="00A304DB">
        <w:rPr>
          <w:rFonts w:ascii="Arial" w:hAnsi="Arial" w:cs="Arial"/>
          <w:sz w:val="24"/>
          <w:szCs w:val="24"/>
        </w:rPr>
        <w:t xml:space="preserve"> and Newton’s (1992) metaphor of film-making </w:t>
      </w:r>
      <w:r w:rsidR="00A304DB">
        <w:rPr>
          <w:rFonts w:ascii="Arial" w:hAnsi="Arial" w:cs="Arial"/>
          <w:sz w:val="24"/>
          <w:szCs w:val="24"/>
        </w:rPr>
        <w:t xml:space="preserve">analogy mentioned in the introduction, </w:t>
      </w:r>
      <w:r w:rsidR="00A304DB" w:rsidRPr="00A304DB">
        <w:rPr>
          <w:rFonts w:ascii="Arial" w:hAnsi="Arial" w:cs="Arial"/>
          <w:sz w:val="24"/>
          <w:szCs w:val="24"/>
        </w:rPr>
        <w:t>t</w:t>
      </w:r>
      <w:r w:rsidRPr="00A304DB">
        <w:rPr>
          <w:rFonts w:ascii="Arial" w:hAnsi="Arial" w:cs="Arial"/>
          <w:sz w:val="24"/>
          <w:szCs w:val="24"/>
        </w:rPr>
        <w:t xml:space="preserve">he </w:t>
      </w:r>
      <w:r w:rsidRPr="0055686C">
        <w:rPr>
          <w:rFonts w:ascii="Arial" w:hAnsi="Arial" w:cs="Arial"/>
          <w:sz w:val="24"/>
          <w:szCs w:val="24"/>
        </w:rPr>
        <w:t>focus of the debate then pans out to broach both national and international perspectives on initial teacher preparation by examining governmental influences and the political drivers which determine education policy.</w:t>
      </w:r>
    </w:p>
    <w:p w:rsidR="00C90E5F" w:rsidRDefault="0055686C" w:rsidP="00B84F9D">
      <w:pPr>
        <w:spacing w:line="480" w:lineRule="auto"/>
        <w:rPr>
          <w:rFonts w:ascii="Arial" w:hAnsi="Arial" w:cs="Arial"/>
          <w:sz w:val="24"/>
          <w:szCs w:val="24"/>
        </w:rPr>
      </w:pPr>
      <w:r w:rsidRPr="0055686C">
        <w:rPr>
          <w:rFonts w:ascii="Arial" w:hAnsi="Arial" w:cs="Arial"/>
          <w:sz w:val="24"/>
          <w:szCs w:val="24"/>
        </w:rPr>
        <w:t>Subsequently, the findings from both data sets are synthesized with the wider literature to drive the critical reflection which in turn, will determine the conclusions and recommendations of the project.</w:t>
      </w:r>
      <w:r w:rsidR="00B84F9D">
        <w:rPr>
          <w:rFonts w:ascii="Arial" w:hAnsi="Arial" w:cs="Arial"/>
          <w:sz w:val="24"/>
          <w:szCs w:val="24"/>
        </w:rPr>
        <w:t xml:space="preserve"> </w:t>
      </w:r>
      <w:r w:rsidRPr="0055686C">
        <w:rPr>
          <w:rFonts w:ascii="Arial" w:hAnsi="Arial" w:cs="Arial"/>
          <w:sz w:val="24"/>
          <w:szCs w:val="24"/>
        </w:rPr>
        <w:t xml:space="preserve">Although the discussion is framed by separate consideration of the 8 key areas which underpin the project, at the end of this section an integrated summation of those 8 areas is provided as in reality, all are interlinked. </w:t>
      </w:r>
    </w:p>
    <w:p w:rsidR="00381176" w:rsidRPr="00D12511" w:rsidRDefault="00381176" w:rsidP="00B84F9D">
      <w:pPr>
        <w:spacing w:line="480" w:lineRule="auto"/>
        <w:rPr>
          <w:rFonts w:ascii="Arial" w:hAnsi="Arial" w:cs="Arial"/>
          <w:sz w:val="12"/>
          <w:szCs w:val="12"/>
        </w:rPr>
      </w:pPr>
    </w:p>
    <w:p w:rsidR="00D12511" w:rsidRDefault="00D12511" w:rsidP="0055686C">
      <w:pPr>
        <w:spacing w:line="480" w:lineRule="auto"/>
        <w:rPr>
          <w:rFonts w:ascii="Arial" w:hAnsi="Arial" w:cs="Arial"/>
          <w:b/>
          <w:sz w:val="24"/>
          <w:szCs w:val="24"/>
        </w:rPr>
      </w:pPr>
    </w:p>
    <w:p w:rsidR="00D12511" w:rsidRDefault="00D12511" w:rsidP="0055686C">
      <w:pPr>
        <w:spacing w:line="480" w:lineRule="auto"/>
        <w:rPr>
          <w:rFonts w:ascii="Arial" w:hAnsi="Arial" w:cs="Arial"/>
          <w:b/>
          <w:sz w:val="24"/>
          <w:szCs w:val="24"/>
        </w:rPr>
      </w:pPr>
    </w:p>
    <w:p w:rsidR="00D12511" w:rsidRDefault="00D12511" w:rsidP="0055686C">
      <w:pPr>
        <w:spacing w:line="480" w:lineRule="auto"/>
        <w:rPr>
          <w:rFonts w:ascii="Arial" w:hAnsi="Arial" w:cs="Arial"/>
          <w:b/>
          <w:sz w:val="24"/>
          <w:szCs w:val="24"/>
        </w:rPr>
      </w:pPr>
    </w:p>
    <w:p w:rsidR="00D12511" w:rsidRDefault="00D12511" w:rsidP="0055686C">
      <w:pPr>
        <w:spacing w:line="480" w:lineRule="auto"/>
        <w:rPr>
          <w:rFonts w:ascii="Arial" w:hAnsi="Arial" w:cs="Arial"/>
          <w:b/>
          <w:sz w:val="24"/>
          <w:szCs w:val="24"/>
        </w:rPr>
      </w:pPr>
    </w:p>
    <w:p w:rsidR="0055686C" w:rsidRPr="0055686C" w:rsidRDefault="0055686C" w:rsidP="0055686C">
      <w:pPr>
        <w:spacing w:line="480" w:lineRule="auto"/>
        <w:rPr>
          <w:rFonts w:ascii="Arial" w:hAnsi="Arial" w:cs="Arial"/>
          <w:b/>
          <w:sz w:val="24"/>
          <w:szCs w:val="24"/>
        </w:rPr>
      </w:pPr>
      <w:r w:rsidRPr="0055686C">
        <w:rPr>
          <w:rFonts w:ascii="Arial" w:hAnsi="Arial" w:cs="Arial"/>
          <w:b/>
          <w:sz w:val="24"/>
          <w:szCs w:val="24"/>
        </w:rPr>
        <w:lastRenderedPageBreak/>
        <w:t xml:space="preserve">5.1 The Role of the </w:t>
      </w:r>
      <w:r w:rsidR="00C4708F">
        <w:rPr>
          <w:rFonts w:ascii="Arial" w:hAnsi="Arial" w:cs="Arial"/>
          <w:b/>
          <w:sz w:val="24"/>
          <w:szCs w:val="24"/>
        </w:rPr>
        <w:t>University</w:t>
      </w:r>
    </w:p>
    <w:p w:rsidR="0055686C" w:rsidRPr="0055686C" w:rsidRDefault="0055686C" w:rsidP="00381176">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 xml:space="preserve">The role of Higher Education Institutes (HEIs) and </w:t>
      </w:r>
      <w:r w:rsidR="007B76DF">
        <w:rPr>
          <w:rFonts w:ascii="Arial" w:hAnsi="Arial" w:cs="Arial"/>
          <w:sz w:val="24"/>
          <w:szCs w:val="24"/>
        </w:rPr>
        <w:t>Universities</w:t>
      </w:r>
      <w:r w:rsidRPr="0055686C">
        <w:rPr>
          <w:rFonts w:ascii="Arial" w:hAnsi="Arial" w:cs="Arial"/>
          <w:sz w:val="24"/>
          <w:szCs w:val="24"/>
        </w:rPr>
        <w:t xml:space="preserve"> </w:t>
      </w:r>
      <w:r w:rsidR="000D40E0">
        <w:rPr>
          <w:rFonts w:ascii="Arial" w:hAnsi="Arial" w:cs="Arial"/>
          <w:sz w:val="24"/>
          <w:szCs w:val="24"/>
        </w:rPr>
        <w:t xml:space="preserve">in ITP </w:t>
      </w:r>
      <w:r w:rsidRPr="0055686C">
        <w:rPr>
          <w:rFonts w:ascii="Arial" w:hAnsi="Arial" w:cs="Arial"/>
          <w:sz w:val="24"/>
          <w:szCs w:val="24"/>
        </w:rPr>
        <w:t>continues to be contested, even though, as Furlong (1996) and Wilkin (1999) highlight, the range o</w:t>
      </w:r>
      <w:r w:rsidR="00293BBF">
        <w:rPr>
          <w:rFonts w:ascii="Arial" w:hAnsi="Arial" w:cs="Arial"/>
          <w:sz w:val="24"/>
          <w:szCs w:val="24"/>
        </w:rPr>
        <w:t>f benefit</w:t>
      </w:r>
      <w:r w:rsidR="008D5D4C">
        <w:rPr>
          <w:rFonts w:ascii="Arial" w:hAnsi="Arial" w:cs="Arial"/>
          <w:sz w:val="24"/>
          <w:szCs w:val="24"/>
        </w:rPr>
        <w:t>s</w:t>
      </w:r>
      <w:r w:rsidR="00293BBF">
        <w:rPr>
          <w:rFonts w:ascii="Arial" w:hAnsi="Arial" w:cs="Arial"/>
          <w:sz w:val="24"/>
          <w:szCs w:val="24"/>
        </w:rPr>
        <w:t xml:space="preserve"> it can offer students and despite the Cross Commission </w:t>
      </w:r>
      <w:r w:rsidR="008D5D4C">
        <w:rPr>
          <w:rFonts w:ascii="Arial" w:hAnsi="Arial" w:cs="Arial"/>
          <w:sz w:val="24"/>
          <w:szCs w:val="24"/>
        </w:rPr>
        <w:t xml:space="preserve">as far back as </w:t>
      </w:r>
      <w:r w:rsidR="00293BBF">
        <w:rPr>
          <w:rFonts w:ascii="Arial" w:hAnsi="Arial" w:cs="Arial"/>
          <w:sz w:val="24"/>
          <w:szCs w:val="24"/>
        </w:rPr>
        <w:t xml:space="preserve">(1888) recommending increased involvement of </w:t>
      </w:r>
      <w:r w:rsidR="007B76DF">
        <w:rPr>
          <w:rFonts w:ascii="Arial" w:hAnsi="Arial" w:cs="Arial"/>
          <w:sz w:val="24"/>
          <w:szCs w:val="24"/>
        </w:rPr>
        <w:t>universities</w:t>
      </w:r>
      <w:r w:rsidR="00293BBF">
        <w:rPr>
          <w:rFonts w:ascii="Arial" w:hAnsi="Arial" w:cs="Arial"/>
          <w:sz w:val="24"/>
          <w:szCs w:val="24"/>
        </w:rPr>
        <w:t xml:space="preserve"> to address the </w:t>
      </w:r>
      <w:r w:rsidR="00293BBF" w:rsidRPr="008D5D4C">
        <w:rPr>
          <w:rFonts w:ascii="Arial" w:hAnsi="Arial" w:cs="Arial"/>
          <w:i/>
          <w:sz w:val="24"/>
          <w:szCs w:val="24"/>
        </w:rPr>
        <w:t>failings</w:t>
      </w:r>
      <w:r w:rsidR="00293BBF">
        <w:rPr>
          <w:rFonts w:ascii="Arial" w:hAnsi="Arial" w:cs="Arial"/>
          <w:sz w:val="24"/>
          <w:szCs w:val="24"/>
        </w:rPr>
        <w:t xml:space="preserve"> of learning on the job.</w:t>
      </w:r>
      <w:r w:rsidRPr="0055686C">
        <w:rPr>
          <w:rFonts w:ascii="Arial" w:hAnsi="Arial" w:cs="Arial"/>
          <w:sz w:val="24"/>
          <w:szCs w:val="24"/>
        </w:rPr>
        <w:t xml:space="preserve"> </w:t>
      </w:r>
      <w:r w:rsidR="00E63970">
        <w:rPr>
          <w:rFonts w:ascii="Arial" w:hAnsi="Arial" w:cs="Arial"/>
          <w:sz w:val="24"/>
          <w:szCs w:val="24"/>
        </w:rPr>
        <w:t>Both data sets reflected how</w:t>
      </w:r>
      <w:r w:rsidRPr="0055686C">
        <w:rPr>
          <w:rFonts w:ascii="Arial" w:hAnsi="Arial" w:cs="Arial"/>
          <w:sz w:val="24"/>
          <w:szCs w:val="24"/>
        </w:rPr>
        <w:t xml:space="preserve"> the </w:t>
      </w:r>
      <w:r w:rsidR="00C4708F">
        <w:rPr>
          <w:rFonts w:ascii="Arial" w:hAnsi="Arial" w:cs="Arial"/>
          <w:sz w:val="24"/>
          <w:szCs w:val="24"/>
        </w:rPr>
        <w:t>university</w:t>
      </w:r>
      <w:r w:rsidRPr="0055686C">
        <w:rPr>
          <w:rFonts w:ascii="Arial" w:hAnsi="Arial" w:cs="Arial"/>
          <w:sz w:val="24"/>
          <w:szCs w:val="24"/>
        </w:rPr>
        <w:t xml:space="preserve"> provides an independent discursive arena in which practice can be critically evaluated and analysed. It can also contribute to the growth of students’ professional knowledge while simultaneously providing essential quality control mechanisms</w:t>
      </w:r>
      <w:r w:rsidR="000D40E0">
        <w:rPr>
          <w:rFonts w:ascii="Arial" w:hAnsi="Arial" w:cs="Arial"/>
          <w:sz w:val="24"/>
          <w:szCs w:val="24"/>
        </w:rPr>
        <w:t xml:space="preserve"> for new entrants</w:t>
      </w:r>
      <w:r w:rsidRPr="0055686C">
        <w:rPr>
          <w:rFonts w:ascii="Arial" w:hAnsi="Arial" w:cs="Arial"/>
          <w:sz w:val="24"/>
          <w:szCs w:val="24"/>
        </w:rPr>
        <w:t xml:space="preserve">. Over and above these roles, it is recognised that HEIs can also add to the education of teachers through their traditional commitment to critical thinking, to the discovery and dissemination of knowledge, and to truth-seeking </w:t>
      </w:r>
      <w:r w:rsidRPr="0055686C">
        <w:rPr>
          <w:rFonts w:ascii="Arial" w:hAnsi="Arial" w:cs="Arial"/>
          <w:i/>
          <w:sz w:val="24"/>
          <w:szCs w:val="24"/>
        </w:rPr>
        <w:t xml:space="preserve">if </w:t>
      </w:r>
      <w:r w:rsidRPr="0055686C">
        <w:rPr>
          <w:rFonts w:ascii="Arial" w:hAnsi="Arial" w:cs="Arial"/>
          <w:sz w:val="24"/>
          <w:szCs w:val="24"/>
        </w:rPr>
        <w:t>what is taught is perceived by fee paying students, prospective employers in our schools and of course the Government, to be fit for purpose.</w:t>
      </w:r>
    </w:p>
    <w:p w:rsidR="0055686C" w:rsidRDefault="0055686C" w:rsidP="00381176">
      <w:pPr>
        <w:spacing w:line="480" w:lineRule="auto"/>
        <w:rPr>
          <w:rFonts w:ascii="Arial" w:hAnsi="Arial" w:cs="Arial"/>
          <w:sz w:val="24"/>
          <w:szCs w:val="24"/>
        </w:rPr>
      </w:pPr>
      <w:r w:rsidRPr="0055686C">
        <w:rPr>
          <w:rFonts w:ascii="Arial" w:hAnsi="Arial" w:cs="Arial"/>
          <w:sz w:val="24"/>
          <w:szCs w:val="24"/>
        </w:rPr>
        <w:t>Yet, the initial trawl of the literature revealed a disproportionate amount of work that could be construed as a subscription to anti-intellectualism and indicate a prevalence of theory scepticism</w:t>
      </w:r>
      <w:r w:rsidR="00E63970">
        <w:rPr>
          <w:rFonts w:ascii="Arial" w:hAnsi="Arial" w:cs="Arial"/>
          <w:sz w:val="24"/>
          <w:szCs w:val="24"/>
        </w:rPr>
        <w:t xml:space="preserve"> (see Rhodes-</w:t>
      </w:r>
      <w:proofErr w:type="spellStart"/>
      <w:r w:rsidR="00E63970">
        <w:rPr>
          <w:rFonts w:ascii="Arial" w:hAnsi="Arial" w:cs="Arial"/>
          <w:sz w:val="24"/>
          <w:szCs w:val="24"/>
        </w:rPr>
        <w:t>Boyson</w:t>
      </w:r>
      <w:proofErr w:type="spellEnd"/>
      <w:r w:rsidR="00E63970">
        <w:rPr>
          <w:rFonts w:ascii="Arial" w:hAnsi="Arial" w:cs="Arial"/>
          <w:sz w:val="24"/>
          <w:szCs w:val="24"/>
        </w:rPr>
        <w:t xml:space="preserve">, 1990; </w:t>
      </w:r>
      <w:proofErr w:type="spellStart"/>
      <w:r w:rsidR="00E63970">
        <w:rPr>
          <w:rFonts w:ascii="Arial" w:hAnsi="Arial" w:cs="Arial"/>
          <w:sz w:val="24"/>
          <w:szCs w:val="24"/>
        </w:rPr>
        <w:t>Pring</w:t>
      </w:r>
      <w:proofErr w:type="spellEnd"/>
      <w:r w:rsidR="00E63970">
        <w:rPr>
          <w:rFonts w:ascii="Arial" w:hAnsi="Arial" w:cs="Arial"/>
          <w:sz w:val="24"/>
          <w:szCs w:val="24"/>
        </w:rPr>
        <w:t>, 1996)</w:t>
      </w:r>
      <w:r w:rsidRPr="0055686C">
        <w:rPr>
          <w:rFonts w:ascii="Arial" w:hAnsi="Arial" w:cs="Arial"/>
          <w:sz w:val="24"/>
          <w:szCs w:val="24"/>
        </w:rPr>
        <w:t>. Using direct quotations taken from the literature to drive the interviews enabled respondents to interrogate the issues explicitly from their perspectives whilst also providing secondary data. The</w:t>
      </w:r>
      <w:r w:rsidR="00E63970">
        <w:rPr>
          <w:rFonts w:ascii="Arial" w:hAnsi="Arial" w:cs="Arial"/>
          <w:sz w:val="24"/>
          <w:szCs w:val="24"/>
        </w:rPr>
        <w:t xml:space="preserve"> discussion begins here with </w:t>
      </w:r>
      <w:r w:rsidRPr="0055686C">
        <w:rPr>
          <w:rFonts w:ascii="Arial" w:hAnsi="Arial" w:cs="Arial"/>
          <w:sz w:val="24"/>
          <w:szCs w:val="24"/>
        </w:rPr>
        <w:t xml:space="preserve">negative attitudes towards the role of the </w:t>
      </w:r>
      <w:r w:rsidR="00C4708F">
        <w:rPr>
          <w:rFonts w:ascii="Arial" w:hAnsi="Arial" w:cs="Arial"/>
          <w:sz w:val="24"/>
          <w:szCs w:val="24"/>
        </w:rPr>
        <w:t>university</w:t>
      </w:r>
      <w:r w:rsidRPr="0055686C">
        <w:rPr>
          <w:rFonts w:ascii="Arial" w:hAnsi="Arial" w:cs="Arial"/>
          <w:sz w:val="24"/>
          <w:szCs w:val="24"/>
        </w:rPr>
        <w:t xml:space="preserve"> in the preparation of beginning teachers before engaging in converse views wherein the role and indeed the status of the </w:t>
      </w:r>
      <w:r w:rsidR="00C4708F">
        <w:rPr>
          <w:rFonts w:ascii="Arial" w:hAnsi="Arial" w:cs="Arial"/>
          <w:sz w:val="24"/>
          <w:szCs w:val="24"/>
        </w:rPr>
        <w:t>university</w:t>
      </w:r>
      <w:r w:rsidRPr="0055686C">
        <w:rPr>
          <w:rFonts w:ascii="Arial" w:hAnsi="Arial" w:cs="Arial"/>
          <w:sz w:val="24"/>
          <w:szCs w:val="24"/>
        </w:rPr>
        <w:t xml:space="preserve"> is elevated.</w:t>
      </w:r>
      <w:r w:rsidR="00D12511">
        <w:rPr>
          <w:rFonts w:ascii="Arial" w:hAnsi="Arial" w:cs="Arial"/>
          <w:sz w:val="24"/>
          <w:szCs w:val="24"/>
        </w:rPr>
        <w:t xml:space="preserve"> </w:t>
      </w:r>
      <w:r w:rsidRPr="0055686C">
        <w:rPr>
          <w:rFonts w:ascii="Arial" w:hAnsi="Arial" w:cs="Arial"/>
          <w:sz w:val="24"/>
          <w:szCs w:val="24"/>
        </w:rPr>
        <w:t xml:space="preserve">The recurrent notion of the </w:t>
      </w:r>
      <w:r w:rsidR="00C4708F">
        <w:rPr>
          <w:rFonts w:ascii="Arial" w:hAnsi="Arial" w:cs="Arial"/>
          <w:sz w:val="24"/>
          <w:szCs w:val="24"/>
        </w:rPr>
        <w:t>university</w:t>
      </w:r>
      <w:r w:rsidRPr="0055686C">
        <w:rPr>
          <w:rFonts w:ascii="Arial" w:hAnsi="Arial" w:cs="Arial"/>
          <w:sz w:val="24"/>
          <w:szCs w:val="24"/>
        </w:rPr>
        <w:t xml:space="preserve"> as a defunct component in the preparation of future teachers certainly found favour with t</w:t>
      </w:r>
      <w:r w:rsidR="003509F1">
        <w:rPr>
          <w:rFonts w:ascii="Arial" w:hAnsi="Arial" w:cs="Arial"/>
          <w:sz w:val="24"/>
          <w:szCs w:val="24"/>
        </w:rPr>
        <w:t>hose who advocate the edicts of</w:t>
      </w:r>
      <w:r w:rsidRPr="0055686C">
        <w:rPr>
          <w:rFonts w:ascii="Arial" w:hAnsi="Arial" w:cs="Arial"/>
          <w:i/>
          <w:sz w:val="24"/>
          <w:szCs w:val="24"/>
        </w:rPr>
        <w:t xml:space="preserve"> </w:t>
      </w:r>
      <w:r w:rsidR="00543766">
        <w:rPr>
          <w:rFonts w:ascii="Arial" w:hAnsi="Arial" w:cs="Arial"/>
          <w:i/>
          <w:sz w:val="24"/>
          <w:szCs w:val="24"/>
        </w:rPr>
        <w:t>The Importance of Teaching</w:t>
      </w:r>
      <w:r w:rsidRPr="0055686C">
        <w:rPr>
          <w:rFonts w:ascii="Arial" w:hAnsi="Arial" w:cs="Arial"/>
          <w:sz w:val="24"/>
          <w:szCs w:val="24"/>
        </w:rPr>
        <w:t xml:space="preserve"> (2010) with increased on the job training and a significant dilution in the role that </w:t>
      </w:r>
      <w:r w:rsidR="007B76DF">
        <w:rPr>
          <w:rFonts w:ascii="Arial" w:hAnsi="Arial" w:cs="Arial"/>
          <w:sz w:val="24"/>
          <w:szCs w:val="24"/>
        </w:rPr>
        <w:t>universities</w:t>
      </w:r>
      <w:r w:rsidRPr="0055686C">
        <w:rPr>
          <w:rFonts w:ascii="Arial" w:hAnsi="Arial" w:cs="Arial"/>
          <w:sz w:val="24"/>
          <w:szCs w:val="24"/>
        </w:rPr>
        <w:t xml:space="preserve"> should play. </w:t>
      </w:r>
    </w:p>
    <w:p w:rsidR="000469BA" w:rsidRPr="0055686C" w:rsidRDefault="000469BA" w:rsidP="00381176">
      <w:pPr>
        <w:spacing w:line="480" w:lineRule="auto"/>
      </w:pPr>
    </w:p>
    <w:p w:rsidR="005C6519" w:rsidRDefault="003509F1" w:rsidP="00381176">
      <w:pPr>
        <w:spacing w:line="480" w:lineRule="auto"/>
        <w:rPr>
          <w:rFonts w:ascii="Arial" w:hAnsi="Arial" w:cs="Arial"/>
          <w:sz w:val="24"/>
          <w:szCs w:val="24"/>
        </w:rPr>
      </w:pPr>
      <w:r>
        <w:rPr>
          <w:rFonts w:ascii="Arial" w:hAnsi="Arial" w:cs="Arial"/>
          <w:sz w:val="24"/>
          <w:szCs w:val="24"/>
        </w:rPr>
        <w:lastRenderedPageBreak/>
        <w:t>Sykes, Bird, and Kennedy</w:t>
      </w:r>
      <w:r w:rsidR="0055686C" w:rsidRPr="0055686C">
        <w:rPr>
          <w:rFonts w:ascii="Arial" w:hAnsi="Arial" w:cs="Arial"/>
          <w:sz w:val="24"/>
          <w:szCs w:val="24"/>
        </w:rPr>
        <w:t xml:space="preserve"> (2010) suggested that progress in teacher education is </w:t>
      </w:r>
      <w:r w:rsidR="00F93767">
        <w:rPr>
          <w:rFonts w:ascii="Arial" w:hAnsi="Arial" w:cs="Arial"/>
          <w:sz w:val="24"/>
          <w:szCs w:val="24"/>
        </w:rPr>
        <w:t>‘</w:t>
      </w:r>
      <w:r w:rsidR="0055686C" w:rsidRPr="0044224C">
        <w:rPr>
          <w:rFonts w:ascii="Arial" w:hAnsi="Arial" w:cs="Arial"/>
          <w:sz w:val="24"/>
          <w:szCs w:val="24"/>
        </w:rPr>
        <w:t>triply troubled</w:t>
      </w:r>
      <w:r w:rsidR="00F93767">
        <w:rPr>
          <w:rFonts w:ascii="Arial" w:hAnsi="Arial" w:cs="Arial"/>
          <w:sz w:val="24"/>
          <w:szCs w:val="24"/>
        </w:rPr>
        <w:t>’</w:t>
      </w:r>
      <w:r w:rsidR="0044224C" w:rsidRPr="0044224C">
        <w:rPr>
          <w:rFonts w:ascii="Arial" w:hAnsi="Arial" w:cs="Arial"/>
          <w:sz w:val="24"/>
          <w:szCs w:val="24"/>
        </w:rPr>
        <w:t xml:space="preserve"> (p.1)</w:t>
      </w:r>
      <w:r w:rsidR="0055686C" w:rsidRPr="0044224C">
        <w:rPr>
          <w:rFonts w:ascii="Arial" w:hAnsi="Arial" w:cs="Arial"/>
          <w:sz w:val="24"/>
          <w:szCs w:val="24"/>
        </w:rPr>
        <w:t xml:space="preserve"> </w:t>
      </w:r>
      <w:r w:rsidR="0055686C" w:rsidRPr="0055686C">
        <w:rPr>
          <w:rFonts w:ascii="Arial" w:hAnsi="Arial" w:cs="Arial"/>
          <w:sz w:val="24"/>
          <w:szCs w:val="24"/>
        </w:rPr>
        <w:t xml:space="preserve">as it addresses the nature of teaching in schools, its own institutionalization in </w:t>
      </w:r>
      <w:r w:rsidR="007B76DF">
        <w:rPr>
          <w:rFonts w:ascii="Arial" w:hAnsi="Arial" w:cs="Arial"/>
          <w:sz w:val="24"/>
          <w:szCs w:val="24"/>
        </w:rPr>
        <w:t>universities</w:t>
      </w:r>
      <w:r w:rsidR="0055686C" w:rsidRPr="0055686C">
        <w:rPr>
          <w:rFonts w:ascii="Arial" w:hAnsi="Arial" w:cs="Arial"/>
          <w:sz w:val="24"/>
          <w:szCs w:val="24"/>
        </w:rPr>
        <w:t xml:space="preserve">, and the relations between school and </w:t>
      </w:r>
      <w:r w:rsidR="00C4708F">
        <w:rPr>
          <w:rFonts w:ascii="Arial" w:hAnsi="Arial" w:cs="Arial"/>
          <w:sz w:val="24"/>
          <w:szCs w:val="24"/>
        </w:rPr>
        <w:t>university</w:t>
      </w:r>
      <w:r w:rsidR="0055686C" w:rsidRPr="0055686C">
        <w:rPr>
          <w:rFonts w:ascii="Arial" w:hAnsi="Arial" w:cs="Arial"/>
          <w:sz w:val="24"/>
          <w:szCs w:val="24"/>
        </w:rPr>
        <w:t>. This tension is amplified by Ben-</w:t>
      </w:r>
      <w:proofErr w:type="spellStart"/>
      <w:r w:rsidR="0055686C" w:rsidRPr="0055686C">
        <w:rPr>
          <w:rFonts w:ascii="Arial" w:hAnsi="Arial" w:cs="Arial"/>
          <w:sz w:val="24"/>
          <w:szCs w:val="24"/>
        </w:rPr>
        <w:t>Peretz</w:t>
      </w:r>
      <w:proofErr w:type="spellEnd"/>
      <w:r w:rsidR="0055686C" w:rsidRPr="0055686C">
        <w:rPr>
          <w:rFonts w:ascii="Arial" w:hAnsi="Arial" w:cs="Arial"/>
          <w:sz w:val="24"/>
          <w:szCs w:val="24"/>
        </w:rPr>
        <w:t xml:space="preserve"> (2001) who claims that teachers and teacher trainers face an impossible task as they are torn between varied and even conflicting external demands on one side whilst facing their own internal tensions on the other. Positioning the </w:t>
      </w:r>
      <w:r w:rsidR="00C4708F">
        <w:rPr>
          <w:rFonts w:ascii="Arial" w:hAnsi="Arial" w:cs="Arial"/>
          <w:sz w:val="24"/>
          <w:szCs w:val="24"/>
        </w:rPr>
        <w:t>university</w:t>
      </w:r>
      <w:r w:rsidR="0055686C" w:rsidRPr="0055686C">
        <w:rPr>
          <w:rFonts w:ascii="Arial" w:hAnsi="Arial" w:cs="Arial"/>
          <w:sz w:val="24"/>
          <w:szCs w:val="24"/>
        </w:rPr>
        <w:t xml:space="preserve"> in the context of globalisation, she suggests that the difficult question for teacher educators is how to deal with these pressures without giving up </w:t>
      </w:r>
      <w:r w:rsidR="00E63970">
        <w:rPr>
          <w:rFonts w:ascii="Arial" w:hAnsi="Arial" w:cs="Arial"/>
          <w:sz w:val="24"/>
          <w:szCs w:val="24"/>
        </w:rPr>
        <w:t xml:space="preserve">what she perceives to be </w:t>
      </w:r>
      <w:r w:rsidR="0055686C" w:rsidRPr="0055686C">
        <w:rPr>
          <w:rFonts w:ascii="Arial" w:hAnsi="Arial" w:cs="Arial"/>
          <w:sz w:val="24"/>
          <w:szCs w:val="24"/>
        </w:rPr>
        <w:t xml:space="preserve">important humanist ideas and other goals of teacher education, such as the development of autonomous professionals. </w:t>
      </w:r>
      <w:r w:rsidR="002F3332" w:rsidRPr="002A028E">
        <w:rPr>
          <w:rFonts w:ascii="Arial" w:hAnsi="Arial" w:cs="Arial"/>
          <w:sz w:val="24"/>
          <w:szCs w:val="24"/>
        </w:rPr>
        <w:t>But what if you do not share that philosophy of education?</w:t>
      </w:r>
      <w:r w:rsidR="005C6519" w:rsidRPr="002A028E">
        <w:rPr>
          <w:rFonts w:ascii="Arial" w:hAnsi="Arial" w:cs="Arial"/>
          <w:sz w:val="24"/>
          <w:szCs w:val="24"/>
        </w:rPr>
        <w:t xml:space="preserve"> </w:t>
      </w:r>
    </w:p>
    <w:p w:rsidR="005C6519" w:rsidRDefault="002F3332" w:rsidP="00381176">
      <w:pPr>
        <w:spacing w:line="480" w:lineRule="auto"/>
        <w:rPr>
          <w:rFonts w:ascii="Arial" w:hAnsi="Arial" w:cs="Arial"/>
          <w:sz w:val="24"/>
          <w:szCs w:val="24"/>
        </w:rPr>
      </w:pPr>
      <w:r>
        <w:rPr>
          <w:rFonts w:ascii="Arial" w:eastAsia="Times New Roman" w:hAnsi="Arial" w:cs="Arial"/>
          <w:sz w:val="24"/>
          <w:szCs w:val="24"/>
          <w:lang w:eastAsia="en-GB"/>
        </w:rPr>
        <w:t>Potentially, s</w:t>
      </w:r>
      <w:r w:rsidR="0055686C" w:rsidRPr="0055686C">
        <w:rPr>
          <w:rFonts w:ascii="Arial" w:eastAsia="Times New Roman" w:hAnsi="Arial" w:cs="Arial"/>
          <w:sz w:val="24"/>
          <w:szCs w:val="24"/>
          <w:lang w:eastAsia="en-GB"/>
        </w:rPr>
        <w:t>chools will be transformed from agents striving for the betterment of society to servants of economic growth (Smyth and Shacklock, 1998).</w:t>
      </w:r>
    </w:p>
    <w:p w:rsidR="00B84F9D" w:rsidRPr="00B84F9D" w:rsidRDefault="00B84F9D" w:rsidP="00B84F9D">
      <w:pPr>
        <w:spacing w:line="360" w:lineRule="auto"/>
        <w:rPr>
          <w:rFonts w:ascii="Arial" w:hAnsi="Arial" w:cs="Arial"/>
          <w:sz w:val="12"/>
          <w:szCs w:val="12"/>
        </w:rPr>
      </w:pPr>
    </w:p>
    <w:p w:rsidR="0055686C" w:rsidRDefault="0055686C" w:rsidP="001C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Arial" w:eastAsia="Times New Roman" w:hAnsi="Arial" w:cs="Arial"/>
          <w:sz w:val="24"/>
          <w:szCs w:val="24"/>
          <w:lang w:eastAsia="en-GB"/>
        </w:rPr>
      </w:pPr>
      <w:r w:rsidRPr="0055686C">
        <w:rPr>
          <w:rFonts w:ascii="Arial" w:eastAsia="Times New Roman" w:hAnsi="Arial" w:cs="Arial"/>
          <w:sz w:val="24"/>
          <w:szCs w:val="24"/>
          <w:lang w:eastAsia="en-GB"/>
        </w:rPr>
        <w:t>Coupled with this is a worldwide move towards recentralising control over education through national curricula, testing, appraisal, policy formulation, profiling, auditing, and the like, while giving the impression of decentralization and handling control down locally. The image of education is also revamped by reconfiguring the work of teaching so that teachers appear more as deliverers of knowledge, testers of learning and pedagogical technicians (</w:t>
      </w:r>
      <w:r w:rsidR="0089022C">
        <w:rPr>
          <w:rFonts w:ascii="Arial" w:eastAsia="Times New Roman" w:hAnsi="Arial" w:cs="Arial"/>
          <w:sz w:val="24"/>
          <w:szCs w:val="24"/>
          <w:lang w:eastAsia="en-GB"/>
        </w:rPr>
        <w:t>p.</w:t>
      </w:r>
      <w:r w:rsidRPr="0055686C">
        <w:rPr>
          <w:rFonts w:ascii="Arial" w:eastAsia="Times New Roman" w:hAnsi="Arial" w:cs="Arial"/>
          <w:sz w:val="24"/>
          <w:szCs w:val="24"/>
          <w:lang w:eastAsia="en-GB"/>
        </w:rPr>
        <w:t>20).</w:t>
      </w:r>
    </w:p>
    <w:p w:rsidR="00C90E5F" w:rsidRPr="00B84F9D" w:rsidRDefault="00C90E5F" w:rsidP="001C6949">
      <w:pPr>
        <w:spacing w:before="100" w:beforeAutospacing="1" w:after="100" w:afterAutospacing="1" w:line="360" w:lineRule="auto"/>
        <w:rPr>
          <w:rFonts w:ascii="Arial" w:eastAsia="Times New Roman" w:hAnsi="Arial" w:cs="Arial"/>
          <w:sz w:val="12"/>
          <w:szCs w:val="12"/>
          <w:lang w:eastAsia="en-GB"/>
        </w:rPr>
      </w:pPr>
    </w:p>
    <w:p w:rsidR="00B804E0" w:rsidRDefault="002F3332" w:rsidP="002A028E">
      <w:pPr>
        <w:spacing w:before="100" w:beforeAutospacing="1" w:after="100" w:afterAutospacing="1" w:line="48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Subsequently the need for the </w:t>
      </w:r>
      <w:r w:rsidR="007B76DF">
        <w:rPr>
          <w:rFonts w:ascii="Arial" w:eastAsia="Times New Roman" w:hAnsi="Arial" w:cs="Arial"/>
          <w:sz w:val="24"/>
          <w:szCs w:val="24"/>
          <w:lang w:eastAsia="en-GB"/>
        </w:rPr>
        <w:t>universities</w:t>
      </w:r>
      <w:r>
        <w:rPr>
          <w:rFonts w:ascii="Arial" w:eastAsia="Times New Roman" w:hAnsi="Arial" w:cs="Arial"/>
          <w:sz w:val="24"/>
          <w:szCs w:val="24"/>
          <w:lang w:eastAsia="en-GB"/>
        </w:rPr>
        <w:t xml:space="preserve"> to be engaged in ITP certainly seems </w:t>
      </w:r>
      <w:r w:rsidR="00E971E4">
        <w:rPr>
          <w:rFonts w:ascii="Arial" w:eastAsia="Times New Roman" w:hAnsi="Arial" w:cs="Arial"/>
          <w:sz w:val="24"/>
          <w:szCs w:val="24"/>
          <w:lang w:eastAsia="en-GB"/>
        </w:rPr>
        <w:t xml:space="preserve">evermore </w:t>
      </w:r>
      <w:r>
        <w:rPr>
          <w:rFonts w:ascii="Arial" w:eastAsia="Times New Roman" w:hAnsi="Arial" w:cs="Arial"/>
          <w:sz w:val="24"/>
          <w:szCs w:val="24"/>
          <w:lang w:eastAsia="en-GB"/>
        </w:rPr>
        <w:t xml:space="preserve">redundant. </w:t>
      </w:r>
      <w:r w:rsidR="00E971E4">
        <w:rPr>
          <w:rFonts w:ascii="Arial" w:eastAsia="Times New Roman" w:hAnsi="Arial" w:cs="Arial"/>
          <w:sz w:val="24"/>
          <w:szCs w:val="24"/>
          <w:lang w:eastAsia="en-GB"/>
        </w:rPr>
        <w:t xml:space="preserve">From the interview data, </w:t>
      </w:r>
      <w:r>
        <w:rPr>
          <w:rFonts w:ascii="Arial" w:eastAsia="Times New Roman" w:hAnsi="Arial" w:cs="Arial"/>
          <w:sz w:val="24"/>
          <w:szCs w:val="24"/>
          <w:lang w:eastAsia="en-GB"/>
        </w:rPr>
        <w:t xml:space="preserve">Margaret and Daniel would support such a view and the questionnaire data described how </w:t>
      </w:r>
      <w:r w:rsidR="00F93767">
        <w:rPr>
          <w:rFonts w:ascii="Arial" w:eastAsia="Times New Roman" w:hAnsi="Arial" w:cs="Arial"/>
          <w:sz w:val="24"/>
          <w:szCs w:val="24"/>
          <w:lang w:eastAsia="en-GB"/>
        </w:rPr>
        <w:t>‘</w:t>
      </w:r>
      <w:r w:rsidRPr="002F3332">
        <w:rPr>
          <w:rFonts w:ascii="Arial" w:eastAsia="Times New Roman" w:hAnsi="Arial" w:cs="Arial"/>
          <w:sz w:val="24"/>
          <w:szCs w:val="24"/>
          <w:lang w:eastAsia="en-GB"/>
        </w:rPr>
        <w:t xml:space="preserve">very little </w:t>
      </w:r>
      <w:r w:rsidR="00C4708F">
        <w:rPr>
          <w:rFonts w:ascii="Arial" w:eastAsia="Times New Roman" w:hAnsi="Arial" w:cs="Arial"/>
          <w:sz w:val="24"/>
          <w:szCs w:val="24"/>
          <w:lang w:eastAsia="en-GB"/>
        </w:rPr>
        <w:t>university</w:t>
      </w:r>
      <w:r w:rsidRPr="002F3332">
        <w:rPr>
          <w:rFonts w:ascii="Arial" w:eastAsia="Times New Roman" w:hAnsi="Arial" w:cs="Arial"/>
          <w:sz w:val="24"/>
          <w:szCs w:val="24"/>
          <w:lang w:eastAsia="en-GB"/>
        </w:rPr>
        <w:t xml:space="preserve"> input and therefore a very thin intellectual base</w:t>
      </w:r>
      <w:r w:rsidR="00F93767">
        <w:rPr>
          <w:rFonts w:ascii="Arial" w:eastAsia="Times New Roman" w:hAnsi="Arial" w:cs="Arial"/>
          <w:sz w:val="24"/>
          <w:szCs w:val="24"/>
          <w:lang w:eastAsia="en-GB"/>
        </w:rPr>
        <w:t>’</w:t>
      </w:r>
      <w:r>
        <w:rPr>
          <w:rFonts w:ascii="Arial" w:eastAsia="Times New Roman" w:hAnsi="Arial" w:cs="Arial"/>
          <w:sz w:val="24"/>
          <w:szCs w:val="24"/>
          <w:lang w:eastAsia="en-GB"/>
        </w:rPr>
        <w:t xml:space="preserve"> did not prevent individuals from being effective teachers (QR13 and Q</w:t>
      </w:r>
      <w:r w:rsidRPr="00B804E0">
        <w:rPr>
          <w:rFonts w:ascii="Arial" w:eastAsia="Times New Roman" w:hAnsi="Arial" w:cs="Arial"/>
          <w:sz w:val="24"/>
          <w:szCs w:val="24"/>
          <w:lang w:eastAsia="en-GB"/>
        </w:rPr>
        <w:t>R</w:t>
      </w:r>
      <w:r>
        <w:rPr>
          <w:rFonts w:ascii="Arial" w:eastAsia="Times New Roman" w:hAnsi="Arial" w:cs="Arial"/>
          <w:sz w:val="24"/>
          <w:szCs w:val="24"/>
          <w:lang w:eastAsia="en-GB"/>
        </w:rPr>
        <w:t xml:space="preserve">15). </w:t>
      </w:r>
      <w:r w:rsidRPr="002F3332">
        <w:rPr>
          <w:rFonts w:ascii="Arial" w:eastAsia="Times New Roman" w:hAnsi="Arial" w:cs="Arial"/>
          <w:sz w:val="24"/>
          <w:szCs w:val="24"/>
          <w:lang w:eastAsia="en-GB"/>
        </w:rPr>
        <w:t xml:space="preserve"> </w:t>
      </w:r>
    </w:p>
    <w:p w:rsidR="000469BA" w:rsidRPr="002A028E" w:rsidRDefault="002D6C0F" w:rsidP="002A028E">
      <w:pPr>
        <w:spacing w:before="100" w:beforeAutospacing="1" w:after="100" w:afterAutospacing="1" w:line="48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Over 17</w:t>
      </w:r>
      <w:r w:rsidR="0055686C" w:rsidRPr="0055686C">
        <w:rPr>
          <w:rFonts w:ascii="Arial" w:eastAsia="Times New Roman" w:hAnsi="Arial" w:cs="Arial"/>
          <w:sz w:val="24"/>
          <w:szCs w:val="24"/>
          <w:lang w:eastAsia="en-GB"/>
        </w:rPr>
        <w:t xml:space="preserve"> years ago, Smyth and Shacklock predicted that schools will be governed by the ethos of marketplaces, which means a</w:t>
      </w:r>
      <w:r w:rsidR="00174E5F">
        <w:rPr>
          <w:rFonts w:ascii="Arial" w:eastAsia="Times New Roman" w:hAnsi="Arial" w:cs="Arial"/>
          <w:sz w:val="24"/>
          <w:szCs w:val="24"/>
          <w:lang w:eastAsia="en-GB"/>
        </w:rPr>
        <w:t xml:space="preserve"> differentiated mix of teachers</w:t>
      </w:r>
      <w:r>
        <w:rPr>
          <w:rFonts w:ascii="Arial" w:eastAsia="Times New Roman" w:hAnsi="Arial" w:cs="Arial"/>
          <w:sz w:val="24"/>
          <w:szCs w:val="24"/>
          <w:lang w:eastAsia="en-GB"/>
        </w:rPr>
        <w:t xml:space="preserve"> holding a range of qualifications</w:t>
      </w:r>
      <w:r w:rsidR="002A028E">
        <w:rPr>
          <w:rFonts w:ascii="Arial" w:eastAsia="Times New Roman" w:hAnsi="Arial" w:cs="Arial"/>
          <w:sz w:val="24"/>
          <w:szCs w:val="24"/>
          <w:lang w:eastAsia="en-GB"/>
        </w:rPr>
        <w:t>:</w:t>
      </w:r>
    </w:p>
    <w:p w:rsidR="002D6C0F" w:rsidRPr="007E573D" w:rsidRDefault="003509F1" w:rsidP="007E573D">
      <w:pPr>
        <w:spacing w:before="100" w:beforeAutospacing="1" w:after="100" w:afterAutospacing="1" w:line="240" w:lineRule="auto"/>
        <w:ind w:left="284"/>
        <w:rPr>
          <w:rFonts w:ascii="Arial" w:eastAsia="Times New Roman" w:hAnsi="Arial" w:cs="Arial"/>
          <w:sz w:val="24"/>
          <w:szCs w:val="24"/>
          <w:lang w:eastAsia="en-GB"/>
        </w:rPr>
      </w:pPr>
      <w:r>
        <w:rPr>
          <w:rFonts w:ascii="Arial" w:eastAsia="Times New Roman" w:hAnsi="Arial" w:cs="Arial"/>
          <w:sz w:val="24"/>
          <w:szCs w:val="24"/>
          <w:lang w:eastAsia="en-GB"/>
        </w:rPr>
        <w:t>S</w:t>
      </w:r>
      <w:r w:rsidR="0055686C" w:rsidRPr="0055686C">
        <w:rPr>
          <w:rFonts w:ascii="Arial" w:eastAsia="Times New Roman" w:hAnsi="Arial" w:cs="Arial"/>
          <w:sz w:val="24"/>
          <w:szCs w:val="24"/>
          <w:lang w:eastAsia="en-GB"/>
        </w:rPr>
        <w:t>ome of whom are fully qualified, others who are cheaper to employ for short periods of time and who can rapidly be moved around within auxiliary and support roles to help</w:t>
      </w:r>
      <w:r w:rsidR="00174E5F">
        <w:rPr>
          <w:rFonts w:ascii="Arial" w:eastAsia="Times New Roman" w:hAnsi="Arial" w:cs="Arial"/>
          <w:sz w:val="24"/>
          <w:szCs w:val="24"/>
          <w:lang w:eastAsia="en-GB"/>
        </w:rPr>
        <w:t xml:space="preserve"> satisfy growing niche markets </w:t>
      </w:r>
      <w:r w:rsidR="0055686C" w:rsidRPr="0055686C">
        <w:rPr>
          <w:rFonts w:ascii="Arial" w:eastAsia="Times New Roman" w:hAnsi="Arial" w:cs="Arial"/>
          <w:sz w:val="24"/>
          <w:szCs w:val="24"/>
          <w:lang w:eastAsia="en-GB"/>
        </w:rPr>
        <w:t>(</w:t>
      </w:r>
      <w:r w:rsidR="002D6C0F">
        <w:rPr>
          <w:rFonts w:ascii="Arial" w:eastAsia="Times New Roman" w:hAnsi="Arial" w:cs="Arial"/>
          <w:sz w:val="24"/>
          <w:szCs w:val="24"/>
          <w:lang w:eastAsia="en-GB"/>
        </w:rPr>
        <w:t xml:space="preserve">1998, </w:t>
      </w:r>
      <w:r w:rsidR="00174E5F">
        <w:rPr>
          <w:rFonts w:ascii="Arial" w:eastAsia="Times New Roman" w:hAnsi="Arial" w:cs="Arial"/>
          <w:sz w:val="24"/>
          <w:szCs w:val="24"/>
          <w:lang w:eastAsia="en-GB"/>
        </w:rPr>
        <w:t>p.</w:t>
      </w:r>
      <w:r w:rsidR="0055686C" w:rsidRPr="0055686C">
        <w:rPr>
          <w:rFonts w:ascii="Arial" w:eastAsia="Times New Roman" w:hAnsi="Arial" w:cs="Arial"/>
          <w:sz w:val="24"/>
          <w:szCs w:val="24"/>
          <w:lang w:eastAsia="en-GB"/>
        </w:rPr>
        <w:t xml:space="preserve">122). </w:t>
      </w:r>
    </w:p>
    <w:p w:rsidR="002A028E" w:rsidRPr="002A028E" w:rsidRDefault="002A028E" w:rsidP="002A028E">
      <w:pPr>
        <w:spacing w:before="100" w:beforeAutospacing="1" w:after="100" w:afterAutospacing="1" w:line="480" w:lineRule="auto"/>
        <w:rPr>
          <w:rFonts w:ascii="Arial" w:eastAsia="Times New Roman" w:hAnsi="Arial" w:cs="Arial"/>
          <w:sz w:val="12"/>
          <w:szCs w:val="12"/>
          <w:lang w:eastAsia="en-GB"/>
        </w:rPr>
      </w:pPr>
    </w:p>
    <w:p w:rsidR="00B804E0" w:rsidRDefault="0055686C" w:rsidP="002A028E">
      <w:pPr>
        <w:spacing w:before="100" w:beforeAutospacing="1" w:after="100" w:afterAutospacing="1" w:line="480" w:lineRule="auto"/>
        <w:rPr>
          <w:rFonts w:ascii="Arial" w:eastAsia="Times New Roman" w:hAnsi="Arial" w:cs="Arial"/>
          <w:sz w:val="24"/>
          <w:szCs w:val="24"/>
          <w:lang w:eastAsia="en-GB"/>
        </w:rPr>
      </w:pPr>
      <w:r w:rsidRPr="0055686C">
        <w:rPr>
          <w:rFonts w:ascii="Arial" w:eastAsia="Times New Roman" w:hAnsi="Arial" w:cs="Arial"/>
          <w:sz w:val="24"/>
          <w:szCs w:val="24"/>
          <w:lang w:eastAsia="en-GB"/>
        </w:rPr>
        <w:t>With the emergence of Free Schools and Academies, the coalition government has encouraged a move away from the need for Qualified Teacher Status and the cost to the budget for schools. Indeed, the promise to increase in the number of Free Schools established under a conservative government post May 2015 reflects a growing appetite for this model of education and the teachers required to work within it. A range of peripatetic teachers for subjects in the wider curriculum is certainly not unco</w:t>
      </w:r>
      <w:r w:rsidR="000D40E0">
        <w:rPr>
          <w:rFonts w:ascii="Arial" w:eastAsia="Times New Roman" w:hAnsi="Arial" w:cs="Arial"/>
          <w:sz w:val="24"/>
          <w:szCs w:val="24"/>
          <w:lang w:eastAsia="en-GB"/>
        </w:rPr>
        <w:t>mmon leaving the core subjects for</w:t>
      </w:r>
      <w:r w:rsidRPr="0055686C">
        <w:rPr>
          <w:rFonts w:ascii="Arial" w:eastAsia="Times New Roman" w:hAnsi="Arial" w:cs="Arial"/>
          <w:sz w:val="24"/>
          <w:szCs w:val="24"/>
          <w:lang w:eastAsia="en-GB"/>
        </w:rPr>
        <w:t xml:space="preserve"> the qualified teachers. </w:t>
      </w:r>
      <w:r w:rsidR="002D6C0F">
        <w:rPr>
          <w:rFonts w:ascii="Arial" w:eastAsia="Times New Roman" w:hAnsi="Arial" w:cs="Arial"/>
          <w:sz w:val="24"/>
          <w:szCs w:val="24"/>
          <w:lang w:eastAsia="en-GB"/>
        </w:rPr>
        <w:t xml:space="preserve">The danger here is that the </w:t>
      </w:r>
      <w:r w:rsidR="000D40E0">
        <w:rPr>
          <w:rFonts w:ascii="Arial" w:eastAsia="Times New Roman" w:hAnsi="Arial" w:cs="Arial"/>
          <w:sz w:val="24"/>
          <w:szCs w:val="24"/>
          <w:lang w:eastAsia="en-GB"/>
        </w:rPr>
        <w:t>numbers</w:t>
      </w:r>
      <w:r w:rsidR="002D6C0F">
        <w:rPr>
          <w:rFonts w:ascii="Arial" w:eastAsia="Times New Roman" w:hAnsi="Arial" w:cs="Arial"/>
          <w:sz w:val="24"/>
          <w:szCs w:val="24"/>
          <w:lang w:eastAsia="en-GB"/>
        </w:rPr>
        <w:t xml:space="preserve"> of qualified teachers, who have undertaken a theoretically informed programme of study to attain QTS, become the minority. The statistics from the </w:t>
      </w:r>
      <w:r w:rsidR="002D6C0F" w:rsidRPr="002D6C0F">
        <w:rPr>
          <w:rFonts w:ascii="Arial" w:eastAsia="Times New Roman" w:hAnsi="Arial" w:cs="Arial"/>
          <w:sz w:val="24"/>
          <w:szCs w:val="24"/>
          <w:lang w:eastAsia="en-GB"/>
        </w:rPr>
        <w:t>Department for Education’s School Workforce Reports</w:t>
      </w:r>
      <w:r w:rsidR="002D6C0F">
        <w:rPr>
          <w:rFonts w:ascii="Arial" w:eastAsia="Times New Roman" w:hAnsi="Arial" w:cs="Arial"/>
          <w:sz w:val="24"/>
          <w:szCs w:val="24"/>
          <w:lang w:eastAsia="en-GB"/>
        </w:rPr>
        <w:t xml:space="preserve"> </w:t>
      </w:r>
      <w:r w:rsidR="000D40E0">
        <w:rPr>
          <w:rFonts w:ascii="Arial" w:eastAsia="Times New Roman" w:hAnsi="Arial" w:cs="Arial"/>
          <w:sz w:val="24"/>
          <w:szCs w:val="24"/>
          <w:lang w:eastAsia="en-GB"/>
        </w:rPr>
        <w:t xml:space="preserve">(2013 and 2014) </w:t>
      </w:r>
      <w:r w:rsidR="002D6C0F">
        <w:rPr>
          <w:rFonts w:ascii="Arial" w:eastAsia="Times New Roman" w:hAnsi="Arial" w:cs="Arial"/>
          <w:sz w:val="24"/>
          <w:szCs w:val="24"/>
          <w:lang w:eastAsia="en-GB"/>
        </w:rPr>
        <w:t xml:space="preserve">already reveal an alarming number of para-professionals in schools employed to perform increasingly more of a teaching remit. This teaching on the cheap model does not require highly educated graduates operating at a masterly level. In this sense, Margaret, Daniel and to a degree, Sue, are </w:t>
      </w:r>
      <w:r w:rsidR="00552043">
        <w:rPr>
          <w:rFonts w:ascii="Arial" w:eastAsia="Times New Roman" w:hAnsi="Arial" w:cs="Arial"/>
          <w:sz w:val="24"/>
          <w:szCs w:val="24"/>
          <w:lang w:eastAsia="en-GB"/>
        </w:rPr>
        <w:t>right when they say there is no</w:t>
      </w:r>
      <w:r w:rsidR="002D6C0F">
        <w:rPr>
          <w:rFonts w:ascii="Arial" w:eastAsia="Times New Roman" w:hAnsi="Arial" w:cs="Arial"/>
          <w:sz w:val="24"/>
          <w:szCs w:val="24"/>
          <w:lang w:eastAsia="en-GB"/>
        </w:rPr>
        <w:t xml:space="preserve"> longer any need for formal teacher education. </w:t>
      </w:r>
      <w:proofErr w:type="gramStart"/>
      <w:r w:rsidR="002D6C0F">
        <w:rPr>
          <w:rFonts w:ascii="Arial" w:eastAsia="Times New Roman" w:hAnsi="Arial" w:cs="Arial"/>
          <w:sz w:val="24"/>
          <w:szCs w:val="24"/>
          <w:lang w:eastAsia="en-GB"/>
        </w:rPr>
        <w:t xml:space="preserve">That </w:t>
      </w:r>
      <w:r w:rsidR="000D40E0">
        <w:rPr>
          <w:rFonts w:ascii="Arial" w:eastAsia="Times New Roman" w:hAnsi="Arial" w:cs="Arial"/>
          <w:sz w:val="24"/>
          <w:szCs w:val="24"/>
          <w:lang w:eastAsia="en-GB"/>
        </w:rPr>
        <w:t>‘</w:t>
      </w:r>
      <w:r w:rsidR="00552043">
        <w:rPr>
          <w:rFonts w:ascii="Arial" w:eastAsia="Times New Roman" w:hAnsi="Arial" w:cs="Arial"/>
          <w:sz w:val="24"/>
          <w:szCs w:val="24"/>
          <w:lang w:eastAsia="en-GB"/>
        </w:rPr>
        <w:t>process</w:t>
      </w:r>
      <w:r w:rsidR="000D40E0">
        <w:rPr>
          <w:rFonts w:ascii="Arial" w:eastAsia="Times New Roman" w:hAnsi="Arial" w:cs="Arial"/>
          <w:sz w:val="24"/>
          <w:szCs w:val="24"/>
          <w:lang w:eastAsia="en-GB"/>
        </w:rPr>
        <w:t>’</w:t>
      </w:r>
      <w:r w:rsidR="002D6C0F">
        <w:rPr>
          <w:rFonts w:ascii="Arial" w:eastAsia="Times New Roman" w:hAnsi="Arial" w:cs="Arial"/>
          <w:sz w:val="24"/>
          <w:szCs w:val="24"/>
          <w:lang w:eastAsia="en-GB"/>
        </w:rPr>
        <w:t xml:space="preserve"> </w:t>
      </w:r>
      <w:r w:rsidR="00552043">
        <w:rPr>
          <w:rFonts w:ascii="Arial" w:eastAsia="Times New Roman" w:hAnsi="Arial" w:cs="Arial"/>
          <w:sz w:val="24"/>
          <w:szCs w:val="24"/>
          <w:lang w:eastAsia="en-GB"/>
        </w:rPr>
        <w:t xml:space="preserve">does not befit the required </w:t>
      </w:r>
      <w:r w:rsidR="000D40E0">
        <w:rPr>
          <w:rFonts w:ascii="Arial" w:eastAsia="Times New Roman" w:hAnsi="Arial" w:cs="Arial"/>
          <w:sz w:val="24"/>
          <w:szCs w:val="24"/>
          <w:lang w:eastAsia="en-GB"/>
        </w:rPr>
        <w:t>‘</w:t>
      </w:r>
      <w:r w:rsidR="00552043">
        <w:rPr>
          <w:rFonts w:ascii="Arial" w:eastAsia="Times New Roman" w:hAnsi="Arial" w:cs="Arial"/>
          <w:sz w:val="24"/>
          <w:szCs w:val="24"/>
          <w:lang w:eastAsia="en-GB"/>
        </w:rPr>
        <w:t>product</w:t>
      </w:r>
      <w:r w:rsidR="000D40E0">
        <w:rPr>
          <w:rFonts w:ascii="Arial" w:eastAsia="Times New Roman" w:hAnsi="Arial" w:cs="Arial"/>
          <w:sz w:val="24"/>
          <w:szCs w:val="24"/>
          <w:lang w:eastAsia="en-GB"/>
        </w:rPr>
        <w:t>’</w:t>
      </w:r>
      <w:r w:rsidR="00552043">
        <w:rPr>
          <w:rFonts w:ascii="Arial" w:eastAsia="Times New Roman" w:hAnsi="Arial" w:cs="Arial"/>
          <w:sz w:val="24"/>
          <w:szCs w:val="24"/>
          <w:lang w:eastAsia="en-GB"/>
        </w:rPr>
        <w:t>.</w:t>
      </w:r>
      <w:proofErr w:type="gramEnd"/>
    </w:p>
    <w:p w:rsidR="00C90E5F" w:rsidRPr="002A028E" w:rsidRDefault="0055686C" w:rsidP="002A028E">
      <w:pPr>
        <w:spacing w:before="100" w:beforeAutospacing="1" w:after="100" w:afterAutospacing="1" w:line="480" w:lineRule="auto"/>
        <w:rPr>
          <w:rFonts w:ascii="Arial" w:eastAsia="Times New Roman" w:hAnsi="Arial" w:cs="Arial"/>
          <w:sz w:val="24"/>
          <w:szCs w:val="24"/>
          <w:lang w:eastAsia="en-GB"/>
        </w:rPr>
      </w:pPr>
      <w:r w:rsidRPr="0055686C">
        <w:rPr>
          <w:rFonts w:ascii="Arial" w:eastAsia="Times New Roman" w:hAnsi="Arial" w:cs="Arial"/>
          <w:sz w:val="24"/>
          <w:szCs w:val="24"/>
          <w:lang w:eastAsia="en-GB"/>
        </w:rPr>
        <w:t xml:space="preserve">Initiatives such as </w:t>
      </w:r>
      <w:r w:rsidRPr="002A7361">
        <w:rPr>
          <w:rFonts w:ascii="Arial" w:eastAsia="Times New Roman" w:hAnsi="Arial" w:cs="Arial"/>
          <w:i/>
          <w:sz w:val="24"/>
          <w:szCs w:val="24"/>
          <w:lang w:eastAsia="en-GB"/>
        </w:rPr>
        <w:t>Troops into Teaching</w:t>
      </w:r>
      <w:r w:rsidRPr="0055686C">
        <w:rPr>
          <w:rFonts w:ascii="Arial" w:eastAsia="Times New Roman" w:hAnsi="Arial" w:cs="Arial"/>
          <w:sz w:val="24"/>
          <w:szCs w:val="24"/>
          <w:lang w:eastAsia="en-GB"/>
        </w:rPr>
        <w:t xml:space="preserve"> seem to further the cause by perceiving a straightforward transfer of skills from instruction and directive training to facilitating learning in the classroom with limited if any explicit teacher education. Whilst this may be more </w:t>
      </w:r>
      <w:r w:rsidRPr="0055686C">
        <w:rPr>
          <w:rFonts w:ascii="Arial" w:eastAsia="Times New Roman" w:hAnsi="Arial" w:cs="Arial"/>
          <w:sz w:val="24"/>
          <w:szCs w:val="24"/>
          <w:lang w:eastAsia="en-GB"/>
        </w:rPr>
        <w:lastRenderedPageBreak/>
        <w:t xml:space="preserve">viable in specific subject areas and perhaps more often in the private sector or vocational subjects, the concern for the </w:t>
      </w:r>
      <w:r w:rsidR="00C4708F">
        <w:rPr>
          <w:rFonts w:ascii="Arial" w:eastAsia="Times New Roman" w:hAnsi="Arial" w:cs="Arial"/>
          <w:sz w:val="24"/>
          <w:szCs w:val="24"/>
          <w:lang w:eastAsia="en-GB"/>
        </w:rPr>
        <w:t>university</w:t>
      </w:r>
      <w:r w:rsidRPr="0055686C">
        <w:rPr>
          <w:rFonts w:ascii="Arial" w:eastAsia="Times New Roman" w:hAnsi="Arial" w:cs="Arial"/>
          <w:sz w:val="24"/>
          <w:szCs w:val="24"/>
          <w:lang w:eastAsia="en-GB"/>
        </w:rPr>
        <w:t xml:space="preserve"> is its omission from this growing appetite for cheaper ‘specialist’ from the field bringing their ‘real life’ experiences to bear o</w:t>
      </w:r>
      <w:r w:rsidR="00E63970">
        <w:rPr>
          <w:rFonts w:ascii="Arial" w:eastAsia="Times New Roman" w:hAnsi="Arial" w:cs="Arial"/>
          <w:sz w:val="24"/>
          <w:szCs w:val="24"/>
          <w:lang w:eastAsia="en-GB"/>
        </w:rPr>
        <w:t xml:space="preserve">n the children in front of them and the role of the </w:t>
      </w:r>
      <w:r w:rsidR="00C4708F">
        <w:rPr>
          <w:rFonts w:ascii="Arial" w:eastAsia="Times New Roman" w:hAnsi="Arial" w:cs="Arial"/>
          <w:sz w:val="24"/>
          <w:szCs w:val="24"/>
          <w:lang w:eastAsia="en-GB"/>
        </w:rPr>
        <w:t>university</w:t>
      </w:r>
      <w:r w:rsidR="005C6519">
        <w:rPr>
          <w:rFonts w:ascii="Arial" w:eastAsia="Times New Roman" w:hAnsi="Arial" w:cs="Arial"/>
          <w:sz w:val="24"/>
          <w:szCs w:val="24"/>
          <w:lang w:eastAsia="en-GB"/>
        </w:rPr>
        <w:t xml:space="preserve"> during ITP is obsolete.</w:t>
      </w:r>
    </w:p>
    <w:p w:rsidR="002A7361" w:rsidRDefault="00872723" w:rsidP="002A028E">
      <w:pPr>
        <w:autoSpaceDE w:val="0"/>
        <w:autoSpaceDN w:val="0"/>
        <w:adjustRightInd w:val="0"/>
        <w:spacing w:after="0" w:line="480" w:lineRule="auto"/>
        <w:rPr>
          <w:rFonts w:ascii="Arial" w:hAnsi="Arial" w:cs="Arial"/>
          <w:sz w:val="24"/>
          <w:szCs w:val="24"/>
        </w:rPr>
      </w:pPr>
      <w:r>
        <w:rPr>
          <w:rFonts w:ascii="Arial" w:hAnsi="Arial" w:cs="Arial"/>
          <w:sz w:val="24"/>
          <w:szCs w:val="24"/>
        </w:rPr>
        <w:t>Mapping the two data sets against the research questions allowed the key issues arising to be</w:t>
      </w:r>
      <w:r w:rsidR="0055686C" w:rsidRPr="0055686C">
        <w:rPr>
          <w:rFonts w:ascii="Arial" w:hAnsi="Arial" w:cs="Arial"/>
          <w:sz w:val="24"/>
          <w:szCs w:val="24"/>
        </w:rPr>
        <w:t xml:space="preserve"> explore</w:t>
      </w:r>
      <w:r>
        <w:rPr>
          <w:rFonts w:ascii="Arial" w:hAnsi="Arial" w:cs="Arial"/>
          <w:sz w:val="24"/>
          <w:szCs w:val="24"/>
        </w:rPr>
        <w:t>d</w:t>
      </w:r>
      <w:r w:rsidR="0055686C" w:rsidRPr="0055686C">
        <w:rPr>
          <w:rFonts w:ascii="Arial" w:hAnsi="Arial" w:cs="Arial"/>
          <w:sz w:val="24"/>
          <w:szCs w:val="24"/>
        </w:rPr>
        <w:t xml:space="preserve"> more closely in relation to the role of the </w:t>
      </w:r>
      <w:r w:rsidR="00C4708F">
        <w:rPr>
          <w:rFonts w:ascii="Arial" w:hAnsi="Arial" w:cs="Arial"/>
          <w:sz w:val="24"/>
          <w:szCs w:val="24"/>
        </w:rPr>
        <w:t>university</w:t>
      </w:r>
      <w:r w:rsidR="0055686C" w:rsidRPr="0055686C">
        <w:rPr>
          <w:rFonts w:ascii="Arial" w:hAnsi="Arial" w:cs="Arial"/>
          <w:sz w:val="24"/>
          <w:szCs w:val="24"/>
        </w:rPr>
        <w:t xml:space="preserve"> </w:t>
      </w:r>
      <w:r>
        <w:rPr>
          <w:rFonts w:ascii="Arial" w:hAnsi="Arial" w:cs="Arial"/>
          <w:sz w:val="24"/>
          <w:szCs w:val="24"/>
        </w:rPr>
        <w:t xml:space="preserve">in ITP </w:t>
      </w:r>
      <w:r w:rsidR="0055686C" w:rsidRPr="0055686C">
        <w:rPr>
          <w:rFonts w:ascii="Arial" w:hAnsi="Arial" w:cs="Arial"/>
          <w:sz w:val="24"/>
          <w:szCs w:val="24"/>
        </w:rPr>
        <w:t xml:space="preserve">in the future. </w:t>
      </w:r>
      <w:r w:rsidR="0055686C" w:rsidRPr="002A028E">
        <w:rPr>
          <w:rFonts w:ascii="Arial" w:hAnsi="Arial" w:cs="Arial"/>
          <w:sz w:val="24"/>
          <w:szCs w:val="24"/>
        </w:rPr>
        <w:t xml:space="preserve">Fundamentally, </w:t>
      </w:r>
      <w:r w:rsidR="00AB557C" w:rsidRPr="002A028E">
        <w:rPr>
          <w:rFonts w:ascii="Arial" w:hAnsi="Arial" w:cs="Arial"/>
          <w:sz w:val="24"/>
          <w:szCs w:val="24"/>
        </w:rPr>
        <w:t>does</w:t>
      </w:r>
      <w:r w:rsidR="0055686C" w:rsidRPr="002A028E">
        <w:rPr>
          <w:rFonts w:ascii="Arial" w:hAnsi="Arial" w:cs="Arial"/>
          <w:sz w:val="24"/>
          <w:szCs w:val="24"/>
        </w:rPr>
        <w:t xml:space="preserve"> </w:t>
      </w:r>
      <w:r w:rsidR="00C4708F">
        <w:rPr>
          <w:rFonts w:ascii="Arial" w:hAnsi="Arial" w:cs="Arial"/>
          <w:sz w:val="24"/>
          <w:szCs w:val="24"/>
        </w:rPr>
        <w:t>university</w:t>
      </w:r>
      <w:r w:rsidR="000D40E0" w:rsidRPr="002A028E">
        <w:rPr>
          <w:rFonts w:ascii="Arial" w:hAnsi="Arial" w:cs="Arial"/>
          <w:sz w:val="24"/>
          <w:szCs w:val="24"/>
        </w:rPr>
        <w:t xml:space="preserve">-based </w:t>
      </w:r>
      <w:r w:rsidR="0055686C" w:rsidRPr="002A028E">
        <w:rPr>
          <w:rFonts w:ascii="Arial" w:hAnsi="Arial" w:cs="Arial"/>
          <w:sz w:val="24"/>
          <w:szCs w:val="24"/>
        </w:rPr>
        <w:t xml:space="preserve">teacher education </w:t>
      </w:r>
      <w:r w:rsidR="00AB557C" w:rsidRPr="002A028E">
        <w:rPr>
          <w:rFonts w:ascii="Arial" w:hAnsi="Arial" w:cs="Arial"/>
          <w:sz w:val="24"/>
          <w:szCs w:val="24"/>
        </w:rPr>
        <w:t xml:space="preserve">have a role </w:t>
      </w:r>
      <w:r w:rsidR="0055686C" w:rsidRPr="002A028E">
        <w:rPr>
          <w:rFonts w:ascii="Arial" w:hAnsi="Arial" w:cs="Arial"/>
          <w:sz w:val="24"/>
          <w:szCs w:val="24"/>
        </w:rPr>
        <w:t xml:space="preserve">in preparing teachers for such a global profession? How can teacher educators reconcile the drive of globalization and the need to keep alive ideas of </w:t>
      </w:r>
      <w:r w:rsidR="00873E5B" w:rsidRPr="002A028E">
        <w:rPr>
          <w:rFonts w:ascii="Arial" w:hAnsi="Arial" w:cs="Arial"/>
          <w:sz w:val="24"/>
          <w:szCs w:val="24"/>
        </w:rPr>
        <w:t>enquiry</w:t>
      </w:r>
      <w:r w:rsidR="00AB557C" w:rsidRPr="002A028E">
        <w:rPr>
          <w:rFonts w:ascii="Arial" w:hAnsi="Arial" w:cs="Arial"/>
          <w:sz w:val="24"/>
          <w:szCs w:val="24"/>
        </w:rPr>
        <w:t>, inclusion and intellectualism</w:t>
      </w:r>
      <w:r w:rsidR="0055686C" w:rsidRPr="002A028E">
        <w:rPr>
          <w:rFonts w:ascii="Arial" w:hAnsi="Arial" w:cs="Arial"/>
          <w:sz w:val="24"/>
          <w:szCs w:val="24"/>
        </w:rPr>
        <w:t xml:space="preserve"> as motivating forces in the work of schools? In what ways are teacher education programmes expected to deal with top-down </w:t>
      </w:r>
      <w:r w:rsidR="00AB557C" w:rsidRPr="002A028E">
        <w:rPr>
          <w:rFonts w:ascii="Arial" w:hAnsi="Arial" w:cs="Arial"/>
          <w:sz w:val="24"/>
          <w:szCs w:val="24"/>
        </w:rPr>
        <w:t xml:space="preserve">governmental </w:t>
      </w:r>
      <w:r w:rsidR="0055686C" w:rsidRPr="002A028E">
        <w:rPr>
          <w:rFonts w:ascii="Arial" w:hAnsi="Arial" w:cs="Arial"/>
          <w:sz w:val="24"/>
          <w:szCs w:val="24"/>
        </w:rPr>
        <w:t xml:space="preserve">imperatives and simultaneous calls for teacher partnerships and </w:t>
      </w:r>
      <w:r w:rsidR="000D40E0" w:rsidRPr="002A028E">
        <w:rPr>
          <w:rFonts w:ascii="Arial" w:hAnsi="Arial" w:cs="Arial"/>
          <w:sz w:val="24"/>
          <w:szCs w:val="24"/>
        </w:rPr>
        <w:t xml:space="preserve">increased </w:t>
      </w:r>
      <w:r w:rsidR="0055686C" w:rsidRPr="002A028E">
        <w:rPr>
          <w:rFonts w:ascii="Arial" w:hAnsi="Arial" w:cs="Arial"/>
          <w:sz w:val="24"/>
          <w:szCs w:val="24"/>
        </w:rPr>
        <w:t xml:space="preserve">school autonomy? </w:t>
      </w:r>
      <w:r w:rsidR="002A7361" w:rsidRPr="002A028E">
        <w:rPr>
          <w:rFonts w:ascii="Arial" w:hAnsi="Arial" w:cs="Arial"/>
          <w:sz w:val="24"/>
          <w:szCs w:val="24"/>
        </w:rPr>
        <w:t xml:space="preserve"> </w:t>
      </w:r>
      <w:r w:rsidR="0055686C" w:rsidRPr="0055686C">
        <w:rPr>
          <w:rFonts w:ascii="Arial" w:hAnsi="Arial" w:cs="Arial"/>
          <w:sz w:val="24"/>
          <w:szCs w:val="24"/>
        </w:rPr>
        <w:t xml:space="preserve">The latter in particular, appears to lie at the very heart of the research project. </w:t>
      </w:r>
    </w:p>
    <w:p w:rsidR="000469BA" w:rsidRPr="002A028E" w:rsidRDefault="0055686C" w:rsidP="002A028E">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 xml:space="preserve">Several interview respondents’ perspectives in particular served to reinforce the polarised paradox of relevancy and redundancy with regard to the role the </w:t>
      </w:r>
      <w:r w:rsidR="00C4708F">
        <w:rPr>
          <w:rFonts w:ascii="Arial" w:hAnsi="Arial" w:cs="Arial"/>
          <w:sz w:val="24"/>
          <w:szCs w:val="24"/>
        </w:rPr>
        <w:t>university</w:t>
      </w:r>
      <w:r w:rsidRPr="0055686C">
        <w:rPr>
          <w:rFonts w:ascii="Arial" w:hAnsi="Arial" w:cs="Arial"/>
          <w:sz w:val="24"/>
          <w:szCs w:val="24"/>
        </w:rPr>
        <w:t xml:space="preserve"> has/should have during </w:t>
      </w:r>
      <w:r w:rsidR="007D6F12">
        <w:rPr>
          <w:rFonts w:ascii="Arial" w:hAnsi="Arial" w:cs="Arial"/>
          <w:sz w:val="24"/>
          <w:szCs w:val="24"/>
        </w:rPr>
        <w:t xml:space="preserve">ITP programmes. Interestingly, school and work-based colleagues voiced similar concerns through their view of the </w:t>
      </w:r>
      <w:r w:rsidR="00C4708F">
        <w:rPr>
          <w:rFonts w:ascii="Arial" w:hAnsi="Arial" w:cs="Arial"/>
          <w:sz w:val="24"/>
          <w:szCs w:val="24"/>
        </w:rPr>
        <w:t>university</w:t>
      </w:r>
      <w:r w:rsidR="000D40E0">
        <w:rPr>
          <w:rFonts w:ascii="Arial" w:hAnsi="Arial" w:cs="Arial"/>
          <w:sz w:val="24"/>
          <w:szCs w:val="24"/>
        </w:rPr>
        <w:t xml:space="preserve"> and the role it plays which calls into question the need for </w:t>
      </w:r>
      <w:r w:rsidR="00C4708F">
        <w:rPr>
          <w:rFonts w:ascii="Arial" w:hAnsi="Arial" w:cs="Arial"/>
          <w:sz w:val="24"/>
          <w:szCs w:val="24"/>
        </w:rPr>
        <w:t>university</w:t>
      </w:r>
      <w:r w:rsidR="000D40E0">
        <w:rPr>
          <w:rFonts w:ascii="Arial" w:hAnsi="Arial" w:cs="Arial"/>
          <w:sz w:val="24"/>
          <w:szCs w:val="24"/>
        </w:rPr>
        <w:t xml:space="preserve"> involvement </w:t>
      </w:r>
      <w:r w:rsidR="000D40E0" w:rsidRPr="000D40E0">
        <w:rPr>
          <w:rFonts w:ascii="Arial" w:hAnsi="Arial" w:cs="Arial"/>
          <w:i/>
          <w:sz w:val="24"/>
          <w:szCs w:val="24"/>
        </w:rPr>
        <w:t>at all</w:t>
      </w:r>
      <w:r w:rsidR="000D40E0">
        <w:rPr>
          <w:rFonts w:ascii="Arial" w:hAnsi="Arial" w:cs="Arial"/>
          <w:sz w:val="24"/>
          <w:szCs w:val="24"/>
        </w:rPr>
        <w:t xml:space="preserve"> during ITP.</w:t>
      </w:r>
    </w:p>
    <w:p w:rsidR="000B5B87" w:rsidRPr="002A028E" w:rsidRDefault="0055686C" w:rsidP="002A028E">
      <w:pPr>
        <w:spacing w:before="100" w:beforeAutospacing="1" w:after="100" w:afterAutospacing="1" w:line="480" w:lineRule="auto"/>
        <w:rPr>
          <w:rFonts w:ascii="Arial" w:eastAsia="Times New Roman" w:hAnsi="Arial" w:cs="Arial"/>
          <w:sz w:val="24"/>
          <w:szCs w:val="24"/>
          <w:lang w:eastAsia="en-GB"/>
        </w:rPr>
      </w:pPr>
      <w:r w:rsidRPr="0055686C">
        <w:rPr>
          <w:rFonts w:ascii="Arial" w:eastAsia="Times New Roman" w:hAnsi="Arial" w:cs="Arial"/>
          <w:sz w:val="24"/>
          <w:szCs w:val="24"/>
          <w:lang w:eastAsia="en-GB"/>
        </w:rPr>
        <w:t xml:space="preserve">Given the potential conflict between </w:t>
      </w:r>
      <w:r w:rsidR="000D40E0">
        <w:rPr>
          <w:rFonts w:ascii="Arial" w:eastAsia="Times New Roman" w:hAnsi="Arial" w:cs="Arial"/>
          <w:sz w:val="24"/>
          <w:szCs w:val="24"/>
          <w:lang w:eastAsia="en-GB"/>
        </w:rPr>
        <w:t xml:space="preserve">increased </w:t>
      </w:r>
      <w:r w:rsidRPr="0055686C">
        <w:rPr>
          <w:rFonts w:ascii="Arial" w:eastAsia="Times New Roman" w:hAnsi="Arial" w:cs="Arial"/>
          <w:sz w:val="24"/>
          <w:szCs w:val="24"/>
          <w:lang w:eastAsia="en-GB"/>
        </w:rPr>
        <w:t xml:space="preserve">autonomy </w:t>
      </w:r>
      <w:r w:rsidR="000D40E0">
        <w:rPr>
          <w:rFonts w:ascii="Arial" w:eastAsia="Times New Roman" w:hAnsi="Arial" w:cs="Arial"/>
          <w:sz w:val="24"/>
          <w:szCs w:val="24"/>
          <w:lang w:eastAsia="en-GB"/>
        </w:rPr>
        <w:t xml:space="preserve">of the school </w:t>
      </w:r>
      <w:r w:rsidRPr="0055686C">
        <w:rPr>
          <w:rFonts w:ascii="Arial" w:eastAsia="Times New Roman" w:hAnsi="Arial" w:cs="Arial"/>
          <w:sz w:val="24"/>
          <w:szCs w:val="24"/>
          <w:lang w:eastAsia="en-GB"/>
        </w:rPr>
        <w:t xml:space="preserve">and governmental demands on one hand and the intricacies of </w:t>
      </w:r>
      <w:r w:rsidR="000D40E0">
        <w:rPr>
          <w:rFonts w:ascii="Arial" w:eastAsia="Times New Roman" w:hAnsi="Arial" w:cs="Arial"/>
          <w:sz w:val="24"/>
          <w:szCs w:val="24"/>
          <w:lang w:eastAsia="en-GB"/>
        </w:rPr>
        <w:t>theoretical and pedagogic</w:t>
      </w:r>
      <w:r w:rsidRPr="0055686C">
        <w:rPr>
          <w:rFonts w:ascii="Arial" w:eastAsia="Times New Roman" w:hAnsi="Arial" w:cs="Arial"/>
          <w:sz w:val="24"/>
          <w:szCs w:val="24"/>
          <w:lang w:eastAsia="en-GB"/>
        </w:rPr>
        <w:t>al knowledge on the other hand, teacher educator</w:t>
      </w:r>
      <w:r w:rsidR="007E573D">
        <w:rPr>
          <w:rFonts w:ascii="Arial" w:eastAsia="Times New Roman" w:hAnsi="Arial" w:cs="Arial"/>
          <w:sz w:val="24"/>
          <w:szCs w:val="24"/>
          <w:lang w:eastAsia="en-GB"/>
        </w:rPr>
        <w:t>s are confronted with a dilemma</w:t>
      </w:r>
      <w:r w:rsidR="007E573D" w:rsidRPr="002A028E">
        <w:rPr>
          <w:rFonts w:ascii="Arial" w:eastAsia="Times New Roman" w:hAnsi="Arial" w:cs="Arial"/>
          <w:sz w:val="24"/>
          <w:szCs w:val="24"/>
          <w:lang w:eastAsia="en-GB"/>
        </w:rPr>
        <w:t>: to b</w:t>
      </w:r>
      <w:r w:rsidRPr="002A028E">
        <w:rPr>
          <w:rFonts w:ascii="Arial" w:eastAsia="Times New Roman" w:hAnsi="Arial" w:cs="Arial"/>
          <w:sz w:val="24"/>
          <w:szCs w:val="24"/>
          <w:lang w:eastAsia="en-GB"/>
        </w:rPr>
        <w:t xml:space="preserve">ase their teaching on academic </w:t>
      </w:r>
      <w:r w:rsidR="00861A0A" w:rsidRPr="00861A0A">
        <w:rPr>
          <w:rFonts w:ascii="Arial" w:eastAsia="Times New Roman" w:hAnsi="Arial" w:cs="Arial"/>
          <w:sz w:val="24"/>
          <w:szCs w:val="24"/>
          <w:lang w:eastAsia="en-GB"/>
        </w:rPr>
        <w:t>theories</w:t>
      </w:r>
      <w:r w:rsidRPr="002A028E">
        <w:rPr>
          <w:rFonts w:ascii="Arial" w:eastAsia="Times New Roman" w:hAnsi="Arial" w:cs="Arial"/>
          <w:sz w:val="24"/>
          <w:szCs w:val="24"/>
          <w:lang w:eastAsia="en-GB"/>
        </w:rPr>
        <w:t xml:space="preserve"> and the be</w:t>
      </w:r>
      <w:r w:rsidR="007E573D" w:rsidRPr="002A028E">
        <w:rPr>
          <w:rFonts w:ascii="Arial" w:eastAsia="Times New Roman" w:hAnsi="Arial" w:cs="Arial"/>
          <w:sz w:val="24"/>
          <w:szCs w:val="24"/>
          <w:lang w:eastAsia="en-GB"/>
        </w:rPr>
        <w:t>lief that the profession rests on the</w:t>
      </w:r>
      <w:r w:rsidRPr="002A028E">
        <w:rPr>
          <w:rFonts w:ascii="Arial" w:eastAsia="Times New Roman" w:hAnsi="Arial" w:cs="Arial"/>
          <w:sz w:val="24"/>
          <w:szCs w:val="24"/>
          <w:lang w:eastAsia="en-GB"/>
        </w:rPr>
        <w:t xml:space="preserve"> </w:t>
      </w:r>
      <w:r w:rsidR="007D6F12" w:rsidRPr="002A028E">
        <w:rPr>
          <w:rFonts w:ascii="Arial" w:eastAsia="Times New Roman" w:hAnsi="Arial" w:cs="Arial"/>
          <w:sz w:val="24"/>
          <w:szCs w:val="24"/>
          <w:lang w:eastAsia="en-GB"/>
        </w:rPr>
        <w:t xml:space="preserve">unique contribution that only they are able to make or to engage with the new landscape and carve out innovative </w:t>
      </w:r>
      <w:r w:rsidR="007D6F12" w:rsidRPr="002A028E">
        <w:rPr>
          <w:rFonts w:ascii="Arial" w:eastAsia="Times New Roman" w:hAnsi="Arial" w:cs="Arial"/>
          <w:sz w:val="24"/>
          <w:szCs w:val="24"/>
          <w:lang w:eastAsia="en-GB"/>
        </w:rPr>
        <w:lastRenderedPageBreak/>
        <w:t>ways of working with schools to uphold a shared responsibility in the fut</w:t>
      </w:r>
      <w:r w:rsidR="007E573D" w:rsidRPr="002A028E">
        <w:rPr>
          <w:rFonts w:ascii="Arial" w:eastAsia="Times New Roman" w:hAnsi="Arial" w:cs="Arial"/>
          <w:sz w:val="24"/>
          <w:szCs w:val="24"/>
          <w:lang w:eastAsia="en-GB"/>
        </w:rPr>
        <w:t>ure of teaching as a profession.</w:t>
      </w:r>
    </w:p>
    <w:p w:rsidR="000469BA" w:rsidRPr="002A028E" w:rsidRDefault="00F11409" w:rsidP="002A028E">
      <w:pPr>
        <w:spacing w:before="100" w:beforeAutospacing="1" w:after="100" w:afterAutospacing="1" w:line="480" w:lineRule="auto"/>
        <w:rPr>
          <w:rFonts w:ascii="Arial" w:eastAsia="Times New Roman" w:hAnsi="Arial" w:cs="Arial"/>
          <w:sz w:val="24"/>
          <w:szCs w:val="24"/>
          <w:lang w:eastAsia="en-GB"/>
        </w:rPr>
      </w:pPr>
      <w:r w:rsidRPr="002A028E">
        <w:rPr>
          <w:rFonts w:ascii="Arial" w:eastAsia="Times New Roman" w:hAnsi="Arial" w:cs="Arial"/>
          <w:sz w:val="24"/>
          <w:szCs w:val="24"/>
          <w:lang w:eastAsia="en-GB"/>
        </w:rPr>
        <w:t>Close scrutiny</w:t>
      </w:r>
      <w:r w:rsidR="0055686C" w:rsidRPr="002A028E">
        <w:rPr>
          <w:rFonts w:ascii="Arial" w:eastAsia="Times New Roman" w:hAnsi="Arial" w:cs="Arial"/>
          <w:sz w:val="24"/>
          <w:szCs w:val="24"/>
          <w:lang w:eastAsia="en-GB"/>
        </w:rPr>
        <w:t xml:space="preserve"> of both data sets and the literature revealed a fundamental</w:t>
      </w:r>
      <w:r w:rsidR="007D6F12" w:rsidRPr="002A028E">
        <w:rPr>
          <w:rFonts w:ascii="Arial" w:eastAsia="Times New Roman" w:hAnsi="Arial" w:cs="Arial"/>
          <w:sz w:val="24"/>
          <w:szCs w:val="24"/>
          <w:lang w:eastAsia="en-GB"/>
        </w:rPr>
        <w:t xml:space="preserve"> conflict between </w:t>
      </w:r>
      <w:r w:rsidR="007D6F12" w:rsidRPr="002A028E">
        <w:rPr>
          <w:rFonts w:ascii="Arial" w:eastAsia="Times New Roman" w:hAnsi="Arial" w:cs="Arial"/>
          <w:i/>
          <w:sz w:val="24"/>
          <w:szCs w:val="24"/>
          <w:lang w:eastAsia="en-GB"/>
        </w:rPr>
        <w:t>train</w:t>
      </w:r>
      <w:r w:rsidR="0055686C" w:rsidRPr="002A028E">
        <w:rPr>
          <w:rFonts w:ascii="Arial" w:eastAsia="Times New Roman" w:hAnsi="Arial" w:cs="Arial"/>
          <w:i/>
          <w:sz w:val="24"/>
          <w:szCs w:val="24"/>
          <w:lang w:eastAsia="en-GB"/>
        </w:rPr>
        <w:t>ing</w:t>
      </w:r>
      <w:r w:rsidR="0055686C" w:rsidRPr="002A028E">
        <w:rPr>
          <w:rFonts w:ascii="Arial" w:eastAsia="Times New Roman" w:hAnsi="Arial" w:cs="Arial"/>
          <w:sz w:val="24"/>
          <w:szCs w:val="24"/>
          <w:lang w:eastAsia="en-GB"/>
        </w:rPr>
        <w:t xml:space="preserve"> for standards</w:t>
      </w:r>
      <w:r w:rsidR="007D6F12" w:rsidRPr="002A028E">
        <w:rPr>
          <w:rFonts w:ascii="Arial" w:eastAsia="Times New Roman" w:hAnsi="Arial" w:cs="Arial"/>
          <w:sz w:val="24"/>
          <w:szCs w:val="24"/>
          <w:lang w:eastAsia="en-GB"/>
        </w:rPr>
        <w:t xml:space="preserve"> (classroom ready)</w:t>
      </w:r>
      <w:r w:rsidR="0055686C" w:rsidRPr="002A028E">
        <w:rPr>
          <w:rFonts w:ascii="Arial" w:eastAsia="Times New Roman" w:hAnsi="Arial" w:cs="Arial"/>
          <w:sz w:val="24"/>
          <w:szCs w:val="24"/>
          <w:lang w:eastAsia="en-GB"/>
        </w:rPr>
        <w:t xml:space="preserve"> and/or </w:t>
      </w:r>
      <w:r w:rsidR="007D6F12" w:rsidRPr="002A028E">
        <w:rPr>
          <w:rFonts w:ascii="Arial" w:eastAsia="Times New Roman" w:hAnsi="Arial" w:cs="Arial"/>
          <w:i/>
          <w:sz w:val="24"/>
          <w:szCs w:val="24"/>
          <w:lang w:eastAsia="en-GB"/>
        </w:rPr>
        <w:t>educating</w:t>
      </w:r>
      <w:r w:rsidR="007D6F12" w:rsidRPr="002A028E">
        <w:rPr>
          <w:rFonts w:ascii="Arial" w:eastAsia="Times New Roman" w:hAnsi="Arial" w:cs="Arial"/>
          <w:sz w:val="24"/>
          <w:szCs w:val="24"/>
          <w:lang w:eastAsia="en-GB"/>
        </w:rPr>
        <w:t xml:space="preserve"> for learner needs (career </w:t>
      </w:r>
      <w:r w:rsidR="0055686C" w:rsidRPr="002A028E">
        <w:rPr>
          <w:rFonts w:ascii="Arial" w:eastAsia="Times New Roman" w:hAnsi="Arial" w:cs="Arial"/>
          <w:sz w:val="24"/>
          <w:szCs w:val="24"/>
          <w:lang w:eastAsia="en-GB"/>
        </w:rPr>
        <w:t>readiness</w:t>
      </w:r>
      <w:r w:rsidR="007D6F12" w:rsidRPr="002A028E">
        <w:rPr>
          <w:rFonts w:ascii="Arial" w:eastAsia="Times New Roman" w:hAnsi="Arial" w:cs="Arial"/>
          <w:sz w:val="24"/>
          <w:szCs w:val="24"/>
          <w:lang w:eastAsia="en-GB"/>
        </w:rPr>
        <w:t xml:space="preserve">) as outlined in the conceptual framework. This conflict is not resolved by craft models of ITP as found in </w:t>
      </w:r>
      <w:r w:rsidR="00543766" w:rsidRPr="003B13B8">
        <w:rPr>
          <w:rFonts w:ascii="Arial" w:eastAsia="Times New Roman" w:hAnsi="Arial" w:cs="Arial"/>
          <w:i/>
          <w:sz w:val="24"/>
          <w:szCs w:val="24"/>
          <w:lang w:eastAsia="en-GB"/>
        </w:rPr>
        <w:t>The Importance of Teaching</w:t>
      </w:r>
      <w:r w:rsidR="007D6F12" w:rsidRPr="002A028E">
        <w:rPr>
          <w:rFonts w:ascii="Arial" w:eastAsia="Times New Roman" w:hAnsi="Arial" w:cs="Arial"/>
          <w:sz w:val="24"/>
          <w:szCs w:val="24"/>
          <w:lang w:eastAsia="en-GB"/>
        </w:rPr>
        <w:t xml:space="preserve"> (2010). </w:t>
      </w:r>
      <w:r w:rsidR="008A111D" w:rsidRPr="002A028E">
        <w:rPr>
          <w:rFonts w:ascii="Arial" w:eastAsia="Times New Roman" w:hAnsi="Arial" w:cs="Arial"/>
          <w:sz w:val="24"/>
          <w:szCs w:val="24"/>
          <w:lang w:eastAsia="en-GB"/>
        </w:rPr>
        <w:t>Yet, t</w:t>
      </w:r>
      <w:r w:rsidR="007D6F12" w:rsidRPr="002A028E">
        <w:rPr>
          <w:rFonts w:ascii="Arial" w:eastAsia="Times New Roman" w:hAnsi="Arial" w:cs="Arial"/>
          <w:sz w:val="24"/>
          <w:szCs w:val="24"/>
          <w:lang w:eastAsia="en-GB"/>
        </w:rPr>
        <w:t xml:space="preserve">he </w:t>
      </w:r>
      <w:r w:rsidR="008A111D" w:rsidRPr="002A028E">
        <w:rPr>
          <w:rFonts w:ascii="Arial" w:eastAsia="Times New Roman" w:hAnsi="Arial" w:cs="Arial"/>
          <w:sz w:val="24"/>
          <w:szCs w:val="24"/>
          <w:lang w:eastAsia="en-GB"/>
        </w:rPr>
        <w:t xml:space="preserve">data sets suggest that the </w:t>
      </w:r>
      <w:r w:rsidR="007D6F12" w:rsidRPr="002A028E">
        <w:rPr>
          <w:rFonts w:ascii="Arial" w:eastAsia="Times New Roman" w:hAnsi="Arial" w:cs="Arial"/>
          <w:sz w:val="24"/>
          <w:szCs w:val="24"/>
          <w:lang w:eastAsia="en-GB"/>
        </w:rPr>
        <w:t xml:space="preserve">dichotomy can be </w:t>
      </w:r>
      <w:r w:rsidR="008A111D" w:rsidRPr="002A028E">
        <w:rPr>
          <w:rFonts w:ascii="Arial" w:eastAsia="Times New Roman" w:hAnsi="Arial" w:cs="Arial"/>
          <w:sz w:val="24"/>
          <w:szCs w:val="24"/>
          <w:lang w:eastAsia="en-GB"/>
        </w:rPr>
        <w:t xml:space="preserve">bridged through new modes of partnership working – possibly over an extended period of preparation and </w:t>
      </w:r>
      <w:r w:rsidR="00CF1F10" w:rsidRPr="002A028E">
        <w:rPr>
          <w:rFonts w:ascii="Arial" w:eastAsia="Times New Roman" w:hAnsi="Arial" w:cs="Arial"/>
          <w:sz w:val="24"/>
          <w:szCs w:val="24"/>
          <w:lang w:eastAsia="en-GB"/>
        </w:rPr>
        <w:t>through restructuring</w:t>
      </w:r>
      <w:r w:rsidR="008A111D" w:rsidRPr="002A028E">
        <w:rPr>
          <w:rFonts w:ascii="Arial" w:eastAsia="Times New Roman" w:hAnsi="Arial" w:cs="Arial"/>
          <w:sz w:val="24"/>
          <w:szCs w:val="24"/>
          <w:lang w:eastAsia="en-GB"/>
        </w:rPr>
        <w:t xml:space="preserve"> CPPD.</w:t>
      </w:r>
    </w:p>
    <w:p w:rsidR="002A7361" w:rsidRDefault="00872723" w:rsidP="009D2EBF">
      <w:pPr>
        <w:autoSpaceDE w:val="0"/>
        <w:autoSpaceDN w:val="0"/>
        <w:adjustRightInd w:val="0"/>
        <w:spacing w:after="0" w:line="480" w:lineRule="auto"/>
        <w:rPr>
          <w:rFonts w:ascii="Arial" w:hAnsi="Arial" w:cs="Arial"/>
          <w:sz w:val="24"/>
          <w:szCs w:val="24"/>
        </w:rPr>
      </w:pPr>
      <w:r>
        <w:rPr>
          <w:rFonts w:ascii="Arial" w:hAnsi="Arial" w:cs="Arial"/>
          <w:sz w:val="24"/>
          <w:szCs w:val="24"/>
        </w:rPr>
        <w:t>T</w:t>
      </w:r>
      <w:r w:rsidR="0055686C" w:rsidRPr="0055686C">
        <w:rPr>
          <w:rFonts w:ascii="Arial" w:hAnsi="Arial" w:cs="Arial"/>
          <w:sz w:val="24"/>
          <w:szCs w:val="24"/>
        </w:rPr>
        <w:t xml:space="preserve">eaching for understanding is a highly complex and demanding endeavour </w:t>
      </w:r>
      <w:r>
        <w:rPr>
          <w:rFonts w:ascii="Arial" w:hAnsi="Arial" w:cs="Arial"/>
          <w:sz w:val="24"/>
          <w:szCs w:val="24"/>
        </w:rPr>
        <w:t>riddled with uncertainties. T</w:t>
      </w:r>
      <w:r w:rsidR="0055686C" w:rsidRPr="0055686C">
        <w:rPr>
          <w:rFonts w:ascii="Arial" w:hAnsi="Arial" w:cs="Arial"/>
          <w:sz w:val="24"/>
          <w:szCs w:val="24"/>
        </w:rPr>
        <w:t xml:space="preserve">he role of the </w:t>
      </w:r>
      <w:r w:rsidR="00C4708F">
        <w:rPr>
          <w:rFonts w:ascii="Arial" w:hAnsi="Arial" w:cs="Arial"/>
          <w:sz w:val="24"/>
          <w:szCs w:val="24"/>
        </w:rPr>
        <w:t>university</w:t>
      </w:r>
      <w:r w:rsidR="0055686C" w:rsidRPr="0055686C">
        <w:rPr>
          <w:rFonts w:ascii="Arial" w:hAnsi="Arial" w:cs="Arial"/>
          <w:sz w:val="24"/>
          <w:szCs w:val="24"/>
        </w:rPr>
        <w:t xml:space="preserve"> must be made more significant to stand as a forum for critical </w:t>
      </w:r>
      <w:r>
        <w:rPr>
          <w:rFonts w:ascii="Arial" w:hAnsi="Arial" w:cs="Arial"/>
          <w:sz w:val="24"/>
          <w:szCs w:val="24"/>
        </w:rPr>
        <w:t xml:space="preserve">thinking, reflection and debate on these issues. However, this does not need to be applied during </w:t>
      </w:r>
      <w:r w:rsidR="000D40E0">
        <w:rPr>
          <w:rFonts w:ascii="Arial" w:hAnsi="Arial" w:cs="Arial"/>
          <w:sz w:val="24"/>
          <w:szCs w:val="24"/>
        </w:rPr>
        <w:t>the initial phase of preparation</w:t>
      </w:r>
      <w:r>
        <w:rPr>
          <w:rFonts w:ascii="Arial" w:hAnsi="Arial" w:cs="Arial"/>
          <w:sz w:val="24"/>
          <w:szCs w:val="24"/>
        </w:rPr>
        <w:t xml:space="preserve">. This crucial input may well be better applied during the </w:t>
      </w:r>
      <w:r w:rsidR="000E04C2">
        <w:rPr>
          <w:rFonts w:ascii="Arial" w:hAnsi="Arial" w:cs="Arial"/>
          <w:sz w:val="24"/>
          <w:szCs w:val="24"/>
        </w:rPr>
        <w:t>Newly Qualified Teacher (</w:t>
      </w:r>
      <w:r>
        <w:rPr>
          <w:rFonts w:ascii="Arial" w:hAnsi="Arial" w:cs="Arial"/>
          <w:sz w:val="24"/>
          <w:szCs w:val="24"/>
        </w:rPr>
        <w:t>NQT</w:t>
      </w:r>
      <w:r w:rsidR="000E04C2">
        <w:rPr>
          <w:rFonts w:ascii="Arial" w:hAnsi="Arial" w:cs="Arial"/>
          <w:sz w:val="24"/>
          <w:szCs w:val="24"/>
        </w:rPr>
        <w:t>)</w:t>
      </w:r>
      <w:r>
        <w:rPr>
          <w:rFonts w:ascii="Arial" w:hAnsi="Arial" w:cs="Arial"/>
          <w:sz w:val="24"/>
          <w:szCs w:val="24"/>
        </w:rPr>
        <w:t xml:space="preserve"> year where students have a real life context in which they can undertake </w:t>
      </w:r>
      <w:r w:rsidR="00873E5B">
        <w:rPr>
          <w:rFonts w:ascii="Arial" w:hAnsi="Arial" w:cs="Arial"/>
          <w:sz w:val="24"/>
          <w:szCs w:val="24"/>
        </w:rPr>
        <w:t>enquiry</w:t>
      </w:r>
      <w:r>
        <w:rPr>
          <w:rFonts w:ascii="Arial" w:hAnsi="Arial" w:cs="Arial"/>
          <w:sz w:val="24"/>
          <w:szCs w:val="24"/>
        </w:rPr>
        <w:t>-based teaching. The lack of time, the perception of irrelevancy, the stresses and pressures cited by the school-based colleagues in particular could be negated and opportunities for theory into practice could be afforded the necessary time for students to digest and embed high quality practice.</w:t>
      </w:r>
    </w:p>
    <w:p w:rsidR="009D2EBF" w:rsidRPr="009D2EBF" w:rsidRDefault="009D2EBF" w:rsidP="009D2EBF">
      <w:pPr>
        <w:autoSpaceDE w:val="0"/>
        <w:autoSpaceDN w:val="0"/>
        <w:adjustRightInd w:val="0"/>
        <w:spacing w:after="0" w:line="480" w:lineRule="auto"/>
        <w:rPr>
          <w:rFonts w:ascii="Arial" w:hAnsi="Arial" w:cs="Arial"/>
          <w:sz w:val="12"/>
          <w:szCs w:val="12"/>
        </w:rPr>
      </w:pPr>
    </w:p>
    <w:p w:rsidR="000469BA" w:rsidRPr="007B34F7" w:rsidRDefault="0055686C" w:rsidP="002A028E">
      <w:pPr>
        <w:spacing w:line="480" w:lineRule="auto"/>
        <w:rPr>
          <w:rFonts w:ascii="Arial" w:hAnsi="Arial" w:cs="Arial"/>
          <w:sz w:val="24"/>
          <w:szCs w:val="24"/>
        </w:rPr>
      </w:pPr>
      <w:r w:rsidRPr="0055686C">
        <w:rPr>
          <w:rFonts w:ascii="Arial" w:hAnsi="Arial" w:cs="Arial"/>
          <w:sz w:val="24"/>
          <w:szCs w:val="24"/>
        </w:rPr>
        <w:t>In an ever increasing market for Higher Education, one cannot igno</w:t>
      </w:r>
      <w:r w:rsidR="00E73CFB">
        <w:rPr>
          <w:rFonts w:ascii="Arial" w:hAnsi="Arial" w:cs="Arial"/>
          <w:sz w:val="24"/>
          <w:szCs w:val="24"/>
        </w:rPr>
        <w:t>re the students’ perspectives of</w:t>
      </w:r>
      <w:r w:rsidRPr="0055686C">
        <w:rPr>
          <w:rFonts w:ascii="Arial" w:hAnsi="Arial" w:cs="Arial"/>
          <w:sz w:val="24"/>
          <w:szCs w:val="24"/>
        </w:rPr>
        <w:t xml:space="preserve"> the role that the </w:t>
      </w:r>
      <w:r w:rsidR="00C4708F">
        <w:rPr>
          <w:rFonts w:ascii="Arial" w:hAnsi="Arial" w:cs="Arial"/>
          <w:sz w:val="24"/>
          <w:szCs w:val="24"/>
        </w:rPr>
        <w:t>university</w:t>
      </w:r>
      <w:r w:rsidRPr="0055686C">
        <w:rPr>
          <w:rFonts w:ascii="Arial" w:hAnsi="Arial" w:cs="Arial"/>
          <w:sz w:val="24"/>
          <w:szCs w:val="24"/>
        </w:rPr>
        <w:t xml:space="preserve"> plays/should play in their initial preparation for the classroom. </w:t>
      </w:r>
      <w:r w:rsidR="002D6C0F">
        <w:rPr>
          <w:rFonts w:ascii="Arial" w:hAnsi="Arial" w:cs="Arial"/>
          <w:sz w:val="24"/>
          <w:szCs w:val="24"/>
        </w:rPr>
        <w:t>The rapid growth in</w:t>
      </w:r>
      <w:r w:rsidRPr="0055686C">
        <w:rPr>
          <w:rFonts w:ascii="Arial" w:hAnsi="Arial" w:cs="Arial"/>
          <w:sz w:val="24"/>
          <w:szCs w:val="24"/>
        </w:rPr>
        <w:t xml:space="preserve"> the number of routes into teaching raised the question of whether student programme choice determined their beliefs, expectations and concerns regarding their levels of engagement with their respective </w:t>
      </w:r>
      <w:r w:rsidR="007B76DF">
        <w:rPr>
          <w:rFonts w:ascii="Arial" w:hAnsi="Arial" w:cs="Arial"/>
          <w:sz w:val="24"/>
          <w:szCs w:val="24"/>
        </w:rPr>
        <w:t>Universities</w:t>
      </w:r>
      <w:r w:rsidRPr="0055686C">
        <w:rPr>
          <w:rFonts w:ascii="Arial" w:hAnsi="Arial" w:cs="Arial"/>
          <w:sz w:val="24"/>
          <w:szCs w:val="24"/>
        </w:rPr>
        <w:t xml:space="preserve"> during the</w:t>
      </w:r>
      <w:r w:rsidR="00E73CFB">
        <w:rPr>
          <w:rFonts w:ascii="Arial" w:hAnsi="Arial" w:cs="Arial"/>
          <w:sz w:val="24"/>
          <w:szCs w:val="24"/>
        </w:rPr>
        <w:t>ir</w:t>
      </w:r>
      <w:r w:rsidRPr="0055686C">
        <w:rPr>
          <w:rFonts w:ascii="Arial" w:hAnsi="Arial" w:cs="Arial"/>
          <w:sz w:val="24"/>
          <w:szCs w:val="24"/>
        </w:rPr>
        <w:t xml:space="preserve"> </w:t>
      </w:r>
      <w:r w:rsidR="00E73CFB">
        <w:rPr>
          <w:rFonts w:ascii="Arial" w:hAnsi="Arial" w:cs="Arial"/>
          <w:sz w:val="24"/>
          <w:szCs w:val="24"/>
        </w:rPr>
        <w:t xml:space="preserve">ITP </w:t>
      </w:r>
      <w:r w:rsidRPr="0055686C">
        <w:rPr>
          <w:rFonts w:ascii="Arial" w:hAnsi="Arial" w:cs="Arial"/>
          <w:sz w:val="24"/>
          <w:szCs w:val="24"/>
        </w:rPr>
        <w:t xml:space="preserve">phase. </w:t>
      </w:r>
    </w:p>
    <w:p w:rsidR="007B34F7" w:rsidRDefault="00CF1F10" w:rsidP="002A028E">
      <w:pPr>
        <w:autoSpaceDE w:val="0"/>
        <w:autoSpaceDN w:val="0"/>
        <w:adjustRightInd w:val="0"/>
        <w:spacing w:after="0" w:line="480" w:lineRule="auto"/>
        <w:rPr>
          <w:rFonts w:ascii="Arial" w:hAnsi="Arial" w:cs="Arial"/>
          <w:sz w:val="24"/>
          <w:szCs w:val="24"/>
        </w:rPr>
      </w:pPr>
      <w:r>
        <w:rPr>
          <w:rFonts w:ascii="Arial" w:hAnsi="Arial" w:cs="Arial"/>
          <w:sz w:val="24"/>
          <w:szCs w:val="24"/>
        </w:rPr>
        <w:lastRenderedPageBreak/>
        <w:t xml:space="preserve">Hobson, </w:t>
      </w:r>
      <w:proofErr w:type="spellStart"/>
      <w:r>
        <w:rPr>
          <w:rFonts w:ascii="Arial" w:hAnsi="Arial" w:cs="Arial"/>
          <w:sz w:val="24"/>
          <w:szCs w:val="24"/>
        </w:rPr>
        <w:t>Malderez</w:t>
      </w:r>
      <w:proofErr w:type="spellEnd"/>
      <w:r>
        <w:rPr>
          <w:rFonts w:ascii="Arial" w:hAnsi="Arial" w:cs="Arial"/>
          <w:sz w:val="24"/>
          <w:szCs w:val="24"/>
        </w:rPr>
        <w:t>, Tracey</w:t>
      </w:r>
      <w:r w:rsidR="002D6C0F">
        <w:rPr>
          <w:rFonts w:ascii="Arial" w:hAnsi="Arial" w:cs="Arial"/>
          <w:sz w:val="24"/>
          <w:szCs w:val="24"/>
        </w:rPr>
        <w:t xml:space="preserve"> and</w:t>
      </w:r>
      <w:r>
        <w:rPr>
          <w:rFonts w:ascii="Arial" w:hAnsi="Arial" w:cs="Arial"/>
          <w:sz w:val="24"/>
          <w:szCs w:val="24"/>
        </w:rPr>
        <w:t xml:space="preserve"> Pell</w:t>
      </w:r>
      <w:r w:rsidR="0055686C" w:rsidRPr="0055686C">
        <w:rPr>
          <w:rFonts w:ascii="Arial" w:hAnsi="Arial" w:cs="Arial"/>
          <w:sz w:val="24"/>
          <w:szCs w:val="24"/>
        </w:rPr>
        <w:t xml:space="preserve"> (2006) reported findings about the preconceptions and concerns, relating to initial teacher preparation (ITP), of around 4800 student teachers who were undertaking ITP programmes throughout England in 2003 - 2004. </w:t>
      </w:r>
    </w:p>
    <w:p w:rsidR="007B34F7" w:rsidRPr="007B34F7" w:rsidRDefault="007B34F7" w:rsidP="002A028E">
      <w:pPr>
        <w:autoSpaceDE w:val="0"/>
        <w:autoSpaceDN w:val="0"/>
        <w:adjustRightInd w:val="0"/>
        <w:spacing w:after="0" w:line="480" w:lineRule="auto"/>
        <w:rPr>
          <w:rFonts w:ascii="Arial" w:hAnsi="Arial" w:cs="Arial"/>
          <w:sz w:val="12"/>
          <w:szCs w:val="12"/>
        </w:rPr>
      </w:pPr>
    </w:p>
    <w:p w:rsidR="007B34F7" w:rsidRDefault="0055686C" w:rsidP="002A028E">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Their data concurs with some interview respondents’ views who believed that the majority of student teachers enter their ITP programmes with what appears to have been an apprenticeship orientation to their learning, with the belief that the school-based elements of ITP provision would be most important to their development as teachers, and with more ‘theoretical’ or ‘academic’ elements held in less hi</w:t>
      </w:r>
      <w:r w:rsidR="002D6C0F">
        <w:rPr>
          <w:rFonts w:ascii="Arial" w:hAnsi="Arial" w:cs="Arial"/>
          <w:sz w:val="24"/>
          <w:szCs w:val="24"/>
        </w:rPr>
        <w:t>gh regard (Blake, Hanley, Jennings and Lloyd,</w:t>
      </w:r>
      <w:r w:rsidR="002D6C0F" w:rsidRPr="002D6C0F">
        <w:rPr>
          <w:rFonts w:ascii="Arial" w:hAnsi="Arial" w:cs="Arial"/>
          <w:sz w:val="24"/>
          <w:szCs w:val="24"/>
        </w:rPr>
        <w:t xml:space="preserve"> </w:t>
      </w:r>
      <w:r w:rsidRPr="0055686C">
        <w:rPr>
          <w:rFonts w:ascii="Arial" w:hAnsi="Arial" w:cs="Arial"/>
          <w:sz w:val="24"/>
          <w:szCs w:val="24"/>
        </w:rPr>
        <w:t>1995; Foster, 1999; Hobson, 2003</w:t>
      </w:r>
      <w:r w:rsidR="00EA0DD8">
        <w:rPr>
          <w:rFonts w:ascii="Arial" w:hAnsi="Arial" w:cs="Arial"/>
          <w:sz w:val="24"/>
          <w:szCs w:val="24"/>
        </w:rPr>
        <w:t>; Knight, 2012</w:t>
      </w:r>
      <w:r w:rsidRPr="0055686C">
        <w:rPr>
          <w:rFonts w:ascii="Arial" w:hAnsi="Arial" w:cs="Arial"/>
          <w:sz w:val="24"/>
          <w:szCs w:val="24"/>
        </w:rPr>
        <w:t xml:space="preserve">). </w:t>
      </w:r>
    </w:p>
    <w:p w:rsidR="007B34F7" w:rsidRPr="007B34F7" w:rsidRDefault="007B34F7" w:rsidP="002A028E">
      <w:pPr>
        <w:autoSpaceDE w:val="0"/>
        <w:autoSpaceDN w:val="0"/>
        <w:adjustRightInd w:val="0"/>
        <w:spacing w:after="0" w:line="480" w:lineRule="auto"/>
        <w:rPr>
          <w:rFonts w:ascii="Arial" w:hAnsi="Arial" w:cs="Arial"/>
          <w:sz w:val="12"/>
          <w:szCs w:val="12"/>
        </w:rPr>
      </w:pPr>
    </w:p>
    <w:p w:rsidR="007B34F7" w:rsidRDefault="0055686C" w:rsidP="002A028E">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One interpretation might be that most students, perhaps understandably, enter their ITP with what a lay view of teaching, focusing upon the visible in-class performance elements of the profession, and downplaying the less visible elements, such as the thinking, planning and scholarship which are required for consistent effective teaching and long term successful membership of the professi</w:t>
      </w:r>
      <w:r w:rsidR="00CF1F10">
        <w:rPr>
          <w:rFonts w:ascii="Arial" w:hAnsi="Arial" w:cs="Arial"/>
          <w:sz w:val="24"/>
          <w:szCs w:val="24"/>
        </w:rPr>
        <w:t xml:space="preserve">on (Furlong, 1996; </w:t>
      </w:r>
      <w:r w:rsidRPr="0055686C">
        <w:rPr>
          <w:rFonts w:ascii="Arial" w:hAnsi="Arial" w:cs="Arial"/>
          <w:sz w:val="24"/>
          <w:szCs w:val="24"/>
        </w:rPr>
        <w:t xml:space="preserve">Maynard, 1996; Edwards, 1998). </w:t>
      </w:r>
    </w:p>
    <w:p w:rsidR="007B34F7" w:rsidRPr="007B34F7" w:rsidRDefault="007B34F7" w:rsidP="002A028E">
      <w:pPr>
        <w:autoSpaceDE w:val="0"/>
        <w:autoSpaceDN w:val="0"/>
        <w:adjustRightInd w:val="0"/>
        <w:spacing w:after="0" w:line="480" w:lineRule="auto"/>
        <w:rPr>
          <w:rFonts w:ascii="Arial" w:hAnsi="Arial" w:cs="Arial"/>
          <w:sz w:val="12"/>
          <w:szCs w:val="12"/>
        </w:rPr>
      </w:pPr>
    </w:p>
    <w:p w:rsidR="007B34F7" w:rsidRDefault="0055686C" w:rsidP="002A028E">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For the purposes of this study, if students’ own initial conception of teaching is limited, it follows that initial conceptions of what is required to</w:t>
      </w:r>
      <w:r w:rsidRPr="0055686C">
        <w:rPr>
          <w:rFonts w:ascii="Arial" w:hAnsi="Arial" w:cs="Arial"/>
          <w:i/>
          <w:sz w:val="24"/>
          <w:szCs w:val="24"/>
        </w:rPr>
        <w:t xml:space="preserve"> learn</w:t>
      </w:r>
      <w:r w:rsidRPr="0055686C">
        <w:rPr>
          <w:rFonts w:ascii="Arial" w:hAnsi="Arial" w:cs="Arial"/>
          <w:sz w:val="24"/>
          <w:szCs w:val="24"/>
        </w:rPr>
        <w:t xml:space="preserve"> the profession will be similarly limited thus the role of the </w:t>
      </w:r>
      <w:r w:rsidR="00C4708F">
        <w:rPr>
          <w:rFonts w:ascii="Arial" w:hAnsi="Arial" w:cs="Arial"/>
          <w:sz w:val="24"/>
          <w:szCs w:val="24"/>
        </w:rPr>
        <w:t>university</w:t>
      </w:r>
      <w:r w:rsidRPr="0055686C">
        <w:rPr>
          <w:rFonts w:ascii="Arial" w:hAnsi="Arial" w:cs="Arial"/>
          <w:sz w:val="24"/>
          <w:szCs w:val="24"/>
        </w:rPr>
        <w:t xml:space="preserve"> will be regarded as increasingly less important. This belief certainly resonated across some interview respondents who not only believed the </w:t>
      </w:r>
      <w:r w:rsidR="00C4708F">
        <w:rPr>
          <w:rFonts w:ascii="Arial" w:hAnsi="Arial" w:cs="Arial"/>
          <w:sz w:val="24"/>
          <w:szCs w:val="24"/>
        </w:rPr>
        <w:t>university</w:t>
      </w:r>
      <w:r w:rsidRPr="0055686C">
        <w:rPr>
          <w:rFonts w:ascii="Arial" w:hAnsi="Arial" w:cs="Arial"/>
          <w:sz w:val="24"/>
          <w:szCs w:val="24"/>
        </w:rPr>
        <w:t xml:space="preserve"> to be obsolete in preparing teachers effectively for the classroom, but that any training at all was unnecessary in lieu of strong subject knowledge and an authoritative presence.</w:t>
      </w:r>
    </w:p>
    <w:p w:rsidR="00AE5CA9" w:rsidRPr="0055686C" w:rsidRDefault="0055686C" w:rsidP="002A028E">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 xml:space="preserve">What </w:t>
      </w:r>
      <w:proofErr w:type="gramStart"/>
      <w:r w:rsidRPr="0055686C">
        <w:rPr>
          <w:rFonts w:ascii="Arial" w:hAnsi="Arial" w:cs="Arial"/>
          <w:sz w:val="24"/>
          <w:szCs w:val="24"/>
        </w:rPr>
        <w:t>was</w:t>
      </w:r>
      <w:proofErr w:type="gramEnd"/>
      <w:r w:rsidRPr="0055686C">
        <w:rPr>
          <w:rFonts w:ascii="Arial" w:hAnsi="Arial" w:cs="Arial"/>
          <w:sz w:val="24"/>
          <w:szCs w:val="24"/>
        </w:rPr>
        <w:t xml:space="preserve"> of particular interest however, was Hobson </w:t>
      </w:r>
      <w:r w:rsidR="00B804E0">
        <w:rPr>
          <w:rFonts w:ascii="Arial" w:hAnsi="Arial" w:cs="Arial"/>
          <w:i/>
          <w:sz w:val="24"/>
          <w:szCs w:val="24"/>
        </w:rPr>
        <w:t xml:space="preserve">et </w:t>
      </w:r>
      <w:proofErr w:type="spellStart"/>
      <w:r w:rsidR="00B804E0">
        <w:rPr>
          <w:rFonts w:ascii="Arial" w:hAnsi="Arial" w:cs="Arial"/>
          <w:i/>
          <w:sz w:val="24"/>
          <w:szCs w:val="24"/>
        </w:rPr>
        <w:t>al’</w:t>
      </w:r>
      <w:r w:rsidRPr="000A08DB">
        <w:rPr>
          <w:rFonts w:ascii="Arial" w:hAnsi="Arial" w:cs="Arial"/>
          <w:i/>
          <w:sz w:val="24"/>
          <w:szCs w:val="24"/>
        </w:rPr>
        <w:t>s</w:t>
      </w:r>
      <w:proofErr w:type="spellEnd"/>
      <w:r w:rsidRPr="0055686C">
        <w:rPr>
          <w:rFonts w:ascii="Arial" w:hAnsi="Arial" w:cs="Arial"/>
          <w:sz w:val="24"/>
          <w:szCs w:val="24"/>
        </w:rPr>
        <w:t xml:space="preserve"> findings across the range of routes into teaching. Their data revealed significant variables between those students </w:t>
      </w:r>
      <w:r w:rsidRPr="0055686C">
        <w:rPr>
          <w:rFonts w:ascii="Arial" w:hAnsi="Arial" w:cs="Arial"/>
          <w:sz w:val="24"/>
          <w:szCs w:val="24"/>
        </w:rPr>
        <w:lastRenderedPageBreak/>
        <w:t>undertaking a 3 or 4 year under-graduate or 1 year post-graduate programme compared to those engaged in SCITTS or one year employment based routes where the locus of the training is often at distance fro</w:t>
      </w:r>
      <w:r w:rsidR="00AE5CA9">
        <w:rPr>
          <w:rFonts w:ascii="Arial" w:hAnsi="Arial" w:cs="Arial"/>
          <w:sz w:val="24"/>
          <w:szCs w:val="24"/>
        </w:rPr>
        <w:t>m the accrediting HEI. Haggarty</w:t>
      </w:r>
      <w:r w:rsidRPr="0055686C">
        <w:rPr>
          <w:rFonts w:ascii="Arial" w:hAnsi="Arial" w:cs="Arial"/>
          <w:sz w:val="24"/>
          <w:szCs w:val="24"/>
        </w:rPr>
        <w:t xml:space="preserve"> (2002) proposes that their agendas for learning </w:t>
      </w:r>
      <w:r w:rsidR="00AE5CA9">
        <w:rPr>
          <w:rFonts w:ascii="Arial" w:hAnsi="Arial" w:cs="Arial"/>
          <w:sz w:val="24"/>
          <w:szCs w:val="24"/>
        </w:rPr>
        <w:t xml:space="preserve">through a more school-based route </w:t>
      </w:r>
      <w:r w:rsidRPr="0055686C">
        <w:rPr>
          <w:rFonts w:ascii="Arial" w:hAnsi="Arial" w:cs="Arial"/>
          <w:sz w:val="24"/>
          <w:szCs w:val="24"/>
        </w:rPr>
        <w:t xml:space="preserve">are influenced by images created from </w:t>
      </w:r>
      <w:r w:rsidRPr="0055686C">
        <w:rPr>
          <w:rFonts w:ascii="Arial" w:hAnsi="Arial" w:cs="Arial"/>
          <w:i/>
          <w:iCs/>
          <w:sz w:val="24"/>
          <w:szCs w:val="24"/>
        </w:rPr>
        <w:t xml:space="preserve">observation </w:t>
      </w:r>
      <w:r w:rsidRPr="0055686C">
        <w:rPr>
          <w:rFonts w:ascii="Arial" w:hAnsi="Arial" w:cs="Arial"/>
          <w:sz w:val="24"/>
          <w:szCs w:val="24"/>
        </w:rPr>
        <w:t xml:space="preserve">of teachers rather than an </w:t>
      </w:r>
      <w:r w:rsidRPr="0055686C">
        <w:rPr>
          <w:rFonts w:ascii="Arial" w:hAnsi="Arial" w:cs="Arial"/>
          <w:i/>
          <w:iCs/>
          <w:sz w:val="24"/>
          <w:szCs w:val="24"/>
        </w:rPr>
        <w:t>understanding</w:t>
      </w:r>
      <w:r w:rsidRPr="0055686C">
        <w:rPr>
          <w:rFonts w:ascii="Arial" w:hAnsi="Arial" w:cs="Arial"/>
          <w:sz w:val="24"/>
          <w:szCs w:val="24"/>
        </w:rPr>
        <w:t xml:space="preserve"> of their actions, so that students are in danger of thinking about teaching as </w:t>
      </w:r>
      <w:r w:rsidRPr="0055686C">
        <w:rPr>
          <w:rFonts w:ascii="Arial" w:hAnsi="Arial" w:cs="Arial"/>
          <w:i/>
          <w:iCs/>
          <w:sz w:val="24"/>
          <w:szCs w:val="24"/>
        </w:rPr>
        <w:t>telling</w:t>
      </w:r>
      <w:r w:rsidRPr="0055686C">
        <w:rPr>
          <w:rFonts w:ascii="Arial" w:hAnsi="Arial" w:cs="Arial"/>
          <w:sz w:val="24"/>
          <w:szCs w:val="24"/>
        </w:rPr>
        <w:t xml:space="preserve"> and learning as </w:t>
      </w:r>
      <w:r w:rsidRPr="0055686C">
        <w:rPr>
          <w:rFonts w:ascii="Arial" w:hAnsi="Arial" w:cs="Arial"/>
          <w:i/>
          <w:iCs/>
          <w:sz w:val="24"/>
          <w:szCs w:val="24"/>
        </w:rPr>
        <w:t xml:space="preserve">memorising </w:t>
      </w:r>
      <w:r w:rsidRPr="0055686C">
        <w:rPr>
          <w:rFonts w:ascii="Arial" w:hAnsi="Arial" w:cs="Arial"/>
          <w:sz w:val="24"/>
          <w:szCs w:val="24"/>
        </w:rPr>
        <w:t>(Calderhead, 1991). This results in students having immature and inflexible ideas about teaching and learning and, for example, any encouragement to adopt alternative classroom practices rather than ones they experienced themselves are likely to be ignored.</w:t>
      </w:r>
    </w:p>
    <w:p w:rsidR="000469BA" w:rsidRDefault="0055686C" w:rsidP="002A028E">
      <w:pPr>
        <w:autoSpaceDE w:val="0"/>
        <w:autoSpaceDN w:val="0"/>
        <w:adjustRightInd w:val="0"/>
        <w:spacing w:after="0" w:line="480" w:lineRule="auto"/>
        <w:rPr>
          <w:rFonts w:ascii="Arial" w:hAnsi="Arial" w:cs="Arial"/>
          <w:sz w:val="24"/>
          <w:szCs w:val="24"/>
        </w:rPr>
      </w:pPr>
      <w:r w:rsidRPr="002A028E">
        <w:rPr>
          <w:rFonts w:ascii="Arial" w:hAnsi="Arial" w:cs="Arial"/>
          <w:sz w:val="24"/>
          <w:szCs w:val="24"/>
        </w:rPr>
        <w:t>Surely th</w:t>
      </w:r>
      <w:r w:rsidR="00E73CFB" w:rsidRPr="002A028E">
        <w:rPr>
          <w:rFonts w:ascii="Arial" w:hAnsi="Arial" w:cs="Arial"/>
          <w:sz w:val="24"/>
          <w:szCs w:val="24"/>
        </w:rPr>
        <w:t xml:space="preserve">en the role of the </w:t>
      </w:r>
      <w:r w:rsidR="00C4708F">
        <w:rPr>
          <w:rFonts w:ascii="Arial" w:hAnsi="Arial" w:cs="Arial"/>
          <w:sz w:val="24"/>
          <w:szCs w:val="24"/>
        </w:rPr>
        <w:t>university</w:t>
      </w:r>
      <w:r w:rsidR="00E73CFB" w:rsidRPr="002A028E">
        <w:rPr>
          <w:rFonts w:ascii="Arial" w:hAnsi="Arial" w:cs="Arial"/>
          <w:sz w:val="24"/>
          <w:szCs w:val="24"/>
        </w:rPr>
        <w:t xml:space="preserve"> should be</w:t>
      </w:r>
      <w:r w:rsidRPr="002A028E">
        <w:rPr>
          <w:rFonts w:ascii="Arial" w:hAnsi="Arial" w:cs="Arial"/>
          <w:sz w:val="24"/>
          <w:szCs w:val="24"/>
        </w:rPr>
        <w:t xml:space="preserve"> centripetal in affording beginning teachers the forum to identify, debate and critically evaluate a range of teaching and learning strategies to ensure effective practice in the cl</w:t>
      </w:r>
      <w:r w:rsidR="00AE5CA9" w:rsidRPr="002A028E">
        <w:rPr>
          <w:rFonts w:ascii="Arial" w:hAnsi="Arial" w:cs="Arial"/>
          <w:sz w:val="24"/>
          <w:szCs w:val="24"/>
        </w:rPr>
        <w:t xml:space="preserve">assroom? </w:t>
      </w:r>
      <w:r w:rsidR="00AE5CA9">
        <w:rPr>
          <w:rFonts w:ascii="Arial" w:hAnsi="Arial" w:cs="Arial"/>
          <w:sz w:val="24"/>
          <w:szCs w:val="24"/>
        </w:rPr>
        <w:t xml:space="preserve">The questionnaire data defends those skills but does not necessarily accept that the </w:t>
      </w:r>
      <w:r w:rsidR="00C4708F">
        <w:rPr>
          <w:rFonts w:ascii="Arial" w:hAnsi="Arial" w:cs="Arial"/>
          <w:sz w:val="24"/>
          <w:szCs w:val="24"/>
        </w:rPr>
        <w:t>university</w:t>
      </w:r>
      <w:r w:rsidR="00AE5CA9">
        <w:rPr>
          <w:rFonts w:ascii="Arial" w:hAnsi="Arial" w:cs="Arial"/>
          <w:sz w:val="24"/>
          <w:szCs w:val="24"/>
        </w:rPr>
        <w:t xml:space="preserve"> is the only place where this can be facilitated. </w:t>
      </w:r>
    </w:p>
    <w:p w:rsidR="000469BA" w:rsidRPr="0055686C" w:rsidRDefault="002A45F7" w:rsidP="007B34F7">
      <w:pPr>
        <w:spacing w:line="480" w:lineRule="auto"/>
        <w:rPr>
          <w:rFonts w:ascii="Arial" w:hAnsi="Arial" w:cs="Arial"/>
          <w:sz w:val="24"/>
          <w:szCs w:val="24"/>
        </w:rPr>
      </w:pPr>
      <w:r>
        <w:rPr>
          <w:rFonts w:ascii="Arial" w:hAnsi="Arial" w:cs="Arial"/>
          <w:sz w:val="24"/>
          <w:szCs w:val="24"/>
        </w:rPr>
        <w:t>T</w:t>
      </w:r>
      <w:r w:rsidR="00AE5CA9">
        <w:rPr>
          <w:rFonts w:ascii="Arial" w:hAnsi="Arial" w:cs="Arial"/>
          <w:sz w:val="24"/>
          <w:szCs w:val="24"/>
        </w:rPr>
        <w:t>he number of</w:t>
      </w:r>
      <w:r w:rsidR="0055686C" w:rsidRPr="0055686C">
        <w:rPr>
          <w:rFonts w:ascii="Arial" w:hAnsi="Arial" w:cs="Arial"/>
          <w:sz w:val="24"/>
          <w:szCs w:val="24"/>
        </w:rPr>
        <w:t xml:space="preserve"> alterna</w:t>
      </w:r>
      <w:r>
        <w:rPr>
          <w:rFonts w:ascii="Arial" w:hAnsi="Arial" w:cs="Arial"/>
          <w:sz w:val="24"/>
          <w:szCs w:val="24"/>
        </w:rPr>
        <w:t>tives routes into teaching</w:t>
      </w:r>
      <w:r w:rsidR="0055686C" w:rsidRPr="0055686C">
        <w:rPr>
          <w:rFonts w:ascii="Arial" w:hAnsi="Arial" w:cs="Arial"/>
          <w:sz w:val="24"/>
          <w:szCs w:val="24"/>
        </w:rPr>
        <w:t xml:space="preserve"> has led to an almost fragmented delivery of </w:t>
      </w:r>
      <w:r w:rsidR="00AE5CA9">
        <w:rPr>
          <w:rFonts w:ascii="Arial" w:hAnsi="Arial" w:cs="Arial"/>
          <w:sz w:val="24"/>
          <w:szCs w:val="24"/>
        </w:rPr>
        <w:t>ITP</w:t>
      </w:r>
      <w:r w:rsidR="00E96B38">
        <w:rPr>
          <w:rFonts w:ascii="Arial" w:hAnsi="Arial" w:cs="Arial"/>
          <w:sz w:val="24"/>
          <w:szCs w:val="24"/>
        </w:rPr>
        <w:t xml:space="preserve"> across England. </w:t>
      </w:r>
      <w:r w:rsidR="0055686C" w:rsidRPr="0055686C">
        <w:rPr>
          <w:rFonts w:ascii="Arial" w:hAnsi="Arial" w:cs="Arial"/>
          <w:sz w:val="24"/>
          <w:szCs w:val="24"/>
        </w:rPr>
        <w:t xml:space="preserve"> With fragmentation comes increased likelihood of inconsistent approaches and variable quality of preparation which in turn could fuel those determined to bring about the demise of HEI involvement in ITP. Despite concerted efforts from HEIs to redress this perception of their role the respondent’s views coupled with the in depth literature review suggest that we have not moved on from what </w:t>
      </w:r>
      <w:proofErr w:type="spellStart"/>
      <w:r w:rsidR="0055686C" w:rsidRPr="0055686C">
        <w:rPr>
          <w:rFonts w:ascii="Arial" w:hAnsi="Arial" w:cs="Arial"/>
          <w:sz w:val="24"/>
          <w:szCs w:val="24"/>
        </w:rPr>
        <w:t>Goodlad</w:t>
      </w:r>
      <w:proofErr w:type="spellEnd"/>
      <w:r w:rsidR="0055686C" w:rsidRPr="0055686C">
        <w:rPr>
          <w:rFonts w:ascii="Arial" w:hAnsi="Arial" w:cs="Arial"/>
          <w:sz w:val="24"/>
          <w:szCs w:val="24"/>
        </w:rPr>
        <w:t xml:space="preserve"> (1990) noted: that ITP courses are often so fragmented that student teachers are reduced to </w:t>
      </w:r>
      <w:r w:rsidR="00F93767">
        <w:rPr>
          <w:rFonts w:ascii="Arial" w:hAnsi="Arial" w:cs="Arial"/>
          <w:sz w:val="24"/>
          <w:szCs w:val="24"/>
        </w:rPr>
        <w:t>‘</w:t>
      </w:r>
      <w:r w:rsidR="0055686C" w:rsidRPr="0055686C">
        <w:rPr>
          <w:rFonts w:ascii="Arial" w:hAnsi="Arial" w:cs="Arial"/>
          <w:sz w:val="24"/>
          <w:szCs w:val="24"/>
        </w:rPr>
        <w:t>filling a large handbag with discrete bits and pieces of know-how</w:t>
      </w:r>
      <w:r w:rsidR="00F93767">
        <w:rPr>
          <w:rFonts w:ascii="Arial" w:hAnsi="Arial" w:cs="Arial"/>
          <w:sz w:val="24"/>
          <w:szCs w:val="24"/>
        </w:rPr>
        <w:t>’</w:t>
      </w:r>
      <w:r w:rsidR="0055686C" w:rsidRPr="0055686C">
        <w:rPr>
          <w:rFonts w:ascii="Arial" w:hAnsi="Arial" w:cs="Arial"/>
          <w:sz w:val="24"/>
          <w:szCs w:val="24"/>
        </w:rPr>
        <w:t xml:space="preserve"> (</w:t>
      </w:r>
      <w:r w:rsidR="00A7599F">
        <w:rPr>
          <w:rFonts w:ascii="Arial" w:hAnsi="Arial" w:cs="Arial"/>
          <w:sz w:val="24"/>
          <w:szCs w:val="24"/>
        </w:rPr>
        <w:t>p.</w:t>
      </w:r>
      <w:r>
        <w:rPr>
          <w:rFonts w:ascii="Arial" w:hAnsi="Arial" w:cs="Arial"/>
          <w:sz w:val="24"/>
          <w:szCs w:val="24"/>
        </w:rPr>
        <w:t>225).</w:t>
      </w:r>
      <w:r w:rsidR="007B34F7">
        <w:rPr>
          <w:rFonts w:ascii="Arial" w:hAnsi="Arial" w:cs="Arial"/>
          <w:sz w:val="24"/>
          <w:szCs w:val="24"/>
        </w:rPr>
        <w:t xml:space="preserve"> </w:t>
      </w:r>
      <w:r>
        <w:rPr>
          <w:rFonts w:ascii="Arial" w:hAnsi="Arial" w:cs="Arial"/>
          <w:sz w:val="24"/>
          <w:szCs w:val="24"/>
        </w:rPr>
        <w:t xml:space="preserve">Indeed, </w:t>
      </w:r>
      <w:proofErr w:type="spellStart"/>
      <w:r>
        <w:rPr>
          <w:rFonts w:ascii="Arial" w:hAnsi="Arial" w:cs="Arial"/>
          <w:sz w:val="24"/>
          <w:szCs w:val="24"/>
        </w:rPr>
        <w:t>Kosnik</w:t>
      </w:r>
      <w:proofErr w:type="spellEnd"/>
      <w:r>
        <w:rPr>
          <w:rFonts w:ascii="Arial" w:hAnsi="Arial" w:cs="Arial"/>
          <w:sz w:val="24"/>
          <w:szCs w:val="24"/>
        </w:rPr>
        <w:t xml:space="preserve"> </w:t>
      </w:r>
      <w:r w:rsidR="0055686C" w:rsidRPr="0055686C">
        <w:rPr>
          <w:rFonts w:ascii="Arial" w:hAnsi="Arial" w:cs="Arial"/>
          <w:sz w:val="24"/>
          <w:szCs w:val="24"/>
        </w:rPr>
        <w:t>and B</w:t>
      </w:r>
      <w:r>
        <w:rPr>
          <w:rFonts w:ascii="Arial" w:hAnsi="Arial" w:cs="Arial"/>
          <w:sz w:val="24"/>
          <w:szCs w:val="24"/>
        </w:rPr>
        <w:t>eck</w:t>
      </w:r>
      <w:r w:rsidR="0055686C" w:rsidRPr="0055686C">
        <w:rPr>
          <w:rFonts w:ascii="Arial" w:hAnsi="Arial" w:cs="Arial"/>
          <w:sz w:val="24"/>
          <w:szCs w:val="24"/>
        </w:rPr>
        <w:t xml:space="preserve"> (2009) summarise the challenges faced by </w:t>
      </w:r>
      <w:r w:rsidR="007B76DF">
        <w:rPr>
          <w:rFonts w:ascii="Arial" w:hAnsi="Arial" w:cs="Arial"/>
          <w:sz w:val="24"/>
          <w:szCs w:val="24"/>
        </w:rPr>
        <w:t>Universities</w:t>
      </w:r>
      <w:r w:rsidR="0055686C" w:rsidRPr="0055686C">
        <w:rPr>
          <w:rFonts w:ascii="Arial" w:hAnsi="Arial" w:cs="Arial"/>
          <w:sz w:val="24"/>
          <w:szCs w:val="24"/>
        </w:rPr>
        <w:t xml:space="preserve"> in meeting both adequate and appropriate levels of preparation for our classrooms when there seems to be a </w:t>
      </w:r>
      <w:r w:rsidR="00686D9E">
        <w:rPr>
          <w:rFonts w:ascii="Arial" w:hAnsi="Arial" w:cs="Arial"/>
          <w:sz w:val="24"/>
          <w:szCs w:val="24"/>
        </w:rPr>
        <w:t xml:space="preserve">lack of </w:t>
      </w:r>
      <w:r w:rsidR="00686D9E">
        <w:rPr>
          <w:rFonts w:ascii="Arial" w:hAnsi="Arial" w:cs="Arial"/>
          <w:sz w:val="24"/>
          <w:szCs w:val="24"/>
        </w:rPr>
        <w:lastRenderedPageBreak/>
        <w:t>d</w:t>
      </w:r>
      <w:r>
        <w:rPr>
          <w:rFonts w:ascii="Arial" w:hAnsi="Arial" w:cs="Arial"/>
          <w:sz w:val="24"/>
          <w:szCs w:val="24"/>
        </w:rPr>
        <w:t>irection in teacher education. As the questionnaire data revealed in particular, t</w:t>
      </w:r>
      <w:r w:rsidR="0055686C" w:rsidRPr="0055686C">
        <w:rPr>
          <w:rFonts w:ascii="Arial" w:hAnsi="Arial" w:cs="Arial"/>
          <w:sz w:val="24"/>
          <w:szCs w:val="24"/>
        </w:rPr>
        <w:t>eachers cannot possibly cover all the ground they are asked to, especially in the early stages of their development (</w:t>
      </w:r>
      <w:proofErr w:type="spellStart"/>
      <w:r w:rsidR="0055686C" w:rsidRPr="0055686C">
        <w:rPr>
          <w:rFonts w:ascii="Arial" w:hAnsi="Arial" w:cs="Arial"/>
          <w:sz w:val="24"/>
          <w:szCs w:val="24"/>
        </w:rPr>
        <w:t>Bransford</w:t>
      </w:r>
      <w:proofErr w:type="spellEnd"/>
      <w:r w:rsidR="0055686C" w:rsidRPr="0055686C">
        <w:rPr>
          <w:rFonts w:ascii="Arial" w:hAnsi="Arial" w:cs="Arial"/>
          <w:sz w:val="24"/>
          <w:szCs w:val="24"/>
        </w:rPr>
        <w:t xml:space="preserve">, Darling-Hammond, and </w:t>
      </w:r>
      <w:proofErr w:type="spellStart"/>
      <w:r w:rsidR="0055686C" w:rsidRPr="0055686C">
        <w:rPr>
          <w:rFonts w:ascii="Arial" w:hAnsi="Arial" w:cs="Arial"/>
          <w:sz w:val="24"/>
          <w:szCs w:val="24"/>
        </w:rPr>
        <w:t>LePage</w:t>
      </w:r>
      <w:proofErr w:type="spellEnd"/>
      <w:r w:rsidR="0055686C" w:rsidRPr="0055686C">
        <w:rPr>
          <w:rFonts w:ascii="Arial" w:hAnsi="Arial" w:cs="Arial"/>
          <w:sz w:val="24"/>
          <w:szCs w:val="24"/>
        </w:rPr>
        <w:t xml:space="preserve">, 2005; Hagger and McIntyre, 2006).  As a result they alternate between a firm resolve to cover everything and half guilty decisions to omit or </w:t>
      </w:r>
      <w:r w:rsidR="00837444">
        <w:rPr>
          <w:rFonts w:ascii="Arial" w:hAnsi="Arial" w:cs="Arial"/>
          <w:sz w:val="24"/>
          <w:szCs w:val="24"/>
        </w:rPr>
        <w:t>undercook</w:t>
      </w:r>
      <w:r w:rsidR="0055686C" w:rsidRPr="0055686C">
        <w:rPr>
          <w:rFonts w:ascii="Arial" w:hAnsi="Arial" w:cs="Arial"/>
          <w:sz w:val="24"/>
          <w:szCs w:val="24"/>
        </w:rPr>
        <w:t xml:space="preserve"> certain topics so they have </w:t>
      </w:r>
      <w:r w:rsidR="00837444">
        <w:rPr>
          <w:rFonts w:ascii="Arial" w:hAnsi="Arial" w:cs="Arial"/>
          <w:sz w:val="24"/>
          <w:szCs w:val="24"/>
        </w:rPr>
        <w:t xml:space="preserve">more </w:t>
      </w:r>
      <w:r w:rsidR="0055686C" w:rsidRPr="0055686C">
        <w:rPr>
          <w:rFonts w:ascii="Arial" w:hAnsi="Arial" w:cs="Arial"/>
          <w:sz w:val="24"/>
          <w:szCs w:val="24"/>
        </w:rPr>
        <w:t>time for othe</w:t>
      </w:r>
      <w:r w:rsidR="00837444">
        <w:rPr>
          <w:rFonts w:ascii="Arial" w:hAnsi="Arial" w:cs="Arial"/>
          <w:sz w:val="24"/>
          <w:szCs w:val="24"/>
        </w:rPr>
        <w:t>r topics they know are crucial.</w:t>
      </w:r>
      <w:r>
        <w:rPr>
          <w:rFonts w:ascii="Arial" w:hAnsi="Arial" w:cs="Arial"/>
          <w:sz w:val="24"/>
          <w:szCs w:val="24"/>
        </w:rPr>
        <w:t xml:space="preserve"> Given that the perception of the </w:t>
      </w:r>
      <w:r w:rsidR="00C4708F">
        <w:rPr>
          <w:rFonts w:ascii="Arial" w:hAnsi="Arial" w:cs="Arial"/>
          <w:sz w:val="24"/>
          <w:szCs w:val="24"/>
        </w:rPr>
        <w:t>university</w:t>
      </w:r>
      <w:r>
        <w:rPr>
          <w:rFonts w:ascii="Arial" w:hAnsi="Arial" w:cs="Arial"/>
          <w:sz w:val="24"/>
          <w:szCs w:val="24"/>
        </w:rPr>
        <w:t>’s role in ITP is so poor and irrelevant to the demands of the 21</w:t>
      </w:r>
      <w:r w:rsidRPr="002A45F7">
        <w:rPr>
          <w:rFonts w:ascii="Arial" w:hAnsi="Arial" w:cs="Arial"/>
          <w:sz w:val="24"/>
          <w:szCs w:val="24"/>
          <w:vertAlign w:val="superscript"/>
        </w:rPr>
        <w:t>st</w:t>
      </w:r>
      <w:r>
        <w:rPr>
          <w:rFonts w:ascii="Arial" w:hAnsi="Arial" w:cs="Arial"/>
          <w:sz w:val="24"/>
          <w:szCs w:val="24"/>
        </w:rPr>
        <w:t xml:space="preserve"> century classroom, it is clear to see how any model of ITP in the future does not need to include any </w:t>
      </w:r>
      <w:r w:rsidR="00C4708F">
        <w:rPr>
          <w:rFonts w:ascii="Arial" w:hAnsi="Arial" w:cs="Arial"/>
          <w:sz w:val="24"/>
          <w:szCs w:val="24"/>
        </w:rPr>
        <w:t>university</w:t>
      </w:r>
      <w:r>
        <w:rPr>
          <w:rFonts w:ascii="Arial" w:hAnsi="Arial" w:cs="Arial"/>
          <w:sz w:val="24"/>
          <w:szCs w:val="24"/>
        </w:rPr>
        <w:t xml:space="preserve"> input at all in its current guise.</w:t>
      </w:r>
    </w:p>
    <w:p w:rsidR="002D1BEB" w:rsidRDefault="002A45F7" w:rsidP="002A028E">
      <w:pPr>
        <w:spacing w:line="480" w:lineRule="auto"/>
        <w:rPr>
          <w:rFonts w:ascii="Arial" w:hAnsi="Arial" w:cs="Arial"/>
          <w:sz w:val="24"/>
          <w:szCs w:val="24"/>
        </w:rPr>
      </w:pPr>
      <w:r>
        <w:rPr>
          <w:rFonts w:ascii="Arial" w:hAnsi="Arial" w:cs="Arial"/>
          <w:sz w:val="24"/>
          <w:szCs w:val="24"/>
        </w:rPr>
        <w:t xml:space="preserve">A reconceived model of ITP could, however, safeguard the future of ITP for our </w:t>
      </w:r>
      <w:r w:rsidR="007B76DF">
        <w:rPr>
          <w:rFonts w:ascii="Arial" w:hAnsi="Arial" w:cs="Arial"/>
          <w:sz w:val="24"/>
          <w:szCs w:val="24"/>
        </w:rPr>
        <w:t>universities</w:t>
      </w:r>
      <w:r>
        <w:rPr>
          <w:rFonts w:ascii="Arial" w:hAnsi="Arial" w:cs="Arial"/>
          <w:sz w:val="24"/>
          <w:szCs w:val="24"/>
        </w:rPr>
        <w:t xml:space="preserve">. </w:t>
      </w:r>
      <w:r w:rsidRPr="002A45F7">
        <w:rPr>
          <w:rFonts w:ascii="Arial" w:hAnsi="Arial" w:cs="Arial"/>
          <w:sz w:val="24"/>
          <w:szCs w:val="24"/>
        </w:rPr>
        <w:t xml:space="preserve">The data from </w:t>
      </w:r>
      <w:r>
        <w:rPr>
          <w:rFonts w:ascii="Arial" w:hAnsi="Arial" w:cs="Arial"/>
          <w:sz w:val="24"/>
          <w:szCs w:val="24"/>
        </w:rPr>
        <w:t xml:space="preserve">some interview respondents and </w:t>
      </w:r>
      <w:r w:rsidRPr="002A45F7">
        <w:rPr>
          <w:rFonts w:ascii="Arial" w:hAnsi="Arial" w:cs="Arial"/>
          <w:sz w:val="24"/>
          <w:szCs w:val="24"/>
        </w:rPr>
        <w:t>the questionnaire respondents in particular</w:t>
      </w:r>
      <w:r>
        <w:rPr>
          <w:rFonts w:ascii="Arial" w:hAnsi="Arial" w:cs="Arial"/>
          <w:sz w:val="24"/>
          <w:szCs w:val="24"/>
        </w:rPr>
        <w:t>,</w:t>
      </w:r>
      <w:r w:rsidRPr="002A45F7">
        <w:rPr>
          <w:rFonts w:ascii="Arial" w:hAnsi="Arial" w:cs="Arial"/>
          <w:sz w:val="24"/>
          <w:szCs w:val="24"/>
        </w:rPr>
        <w:t xml:space="preserve"> called for </w:t>
      </w:r>
      <w:r>
        <w:rPr>
          <w:rFonts w:ascii="Arial" w:hAnsi="Arial" w:cs="Arial"/>
          <w:sz w:val="24"/>
          <w:szCs w:val="24"/>
        </w:rPr>
        <w:t>a lengthening of ITP programmes to two years for a post-graduate programme.</w:t>
      </w:r>
      <w:r w:rsidR="007E573D">
        <w:rPr>
          <w:rFonts w:ascii="Arial" w:hAnsi="Arial" w:cs="Arial"/>
          <w:sz w:val="24"/>
          <w:szCs w:val="24"/>
        </w:rPr>
        <w:t xml:space="preserve"> </w:t>
      </w:r>
      <w:r>
        <w:rPr>
          <w:rFonts w:ascii="Arial" w:hAnsi="Arial" w:cs="Arial"/>
          <w:sz w:val="24"/>
          <w:szCs w:val="24"/>
        </w:rPr>
        <w:t>The</w:t>
      </w:r>
      <w:r w:rsidR="0055686C" w:rsidRPr="0055686C">
        <w:rPr>
          <w:rFonts w:ascii="Arial" w:hAnsi="Arial" w:cs="Arial"/>
          <w:sz w:val="24"/>
          <w:szCs w:val="24"/>
        </w:rPr>
        <w:t xml:space="preserve"> coverage of educational theory and practice is so extensive it is necessarily superficial and so student teachers do not gain a clear grasp of what the theories and practices mean. The breadth of coverage actually serves to militate against </w:t>
      </w:r>
      <w:r w:rsidR="0055686C" w:rsidRPr="0055686C">
        <w:rPr>
          <w:rFonts w:ascii="Arial" w:hAnsi="Arial" w:cs="Arial"/>
          <w:i/>
          <w:sz w:val="24"/>
          <w:szCs w:val="24"/>
        </w:rPr>
        <w:t>depth</w:t>
      </w:r>
      <w:r>
        <w:rPr>
          <w:rFonts w:ascii="Arial" w:hAnsi="Arial" w:cs="Arial"/>
          <w:sz w:val="24"/>
          <w:szCs w:val="24"/>
        </w:rPr>
        <w:t xml:space="preserve"> of understanding. W</w:t>
      </w:r>
      <w:r w:rsidR="0055686C" w:rsidRPr="0055686C">
        <w:rPr>
          <w:rFonts w:ascii="Arial" w:hAnsi="Arial" w:cs="Arial"/>
          <w:sz w:val="24"/>
          <w:szCs w:val="24"/>
        </w:rPr>
        <w:t xml:space="preserve">ithout sufficient understanding of </w:t>
      </w:r>
      <w:r w:rsidR="0055686C" w:rsidRPr="0055686C">
        <w:rPr>
          <w:rFonts w:ascii="Arial" w:hAnsi="Arial" w:cs="Arial"/>
          <w:i/>
          <w:sz w:val="24"/>
          <w:szCs w:val="24"/>
        </w:rPr>
        <w:t xml:space="preserve">what </w:t>
      </w:r>
      <w:r w:rsidR="0055686C" w:rsidRPr="0055686C">
        <w:rPr>
          <w:rFonts w:ascii="Arial" w:hAnsi="Arial" w:cs="Arial"/>
          <w:sz w:val="24"/>
          <w:szCs w:val="24"/>
        </w:rPr>
        <w:t xml:space="preserve">is being proposed, the new teachers cannot select, choose, </w:t>
      </w:r>
      <w:r w:rsidR="0055686C" w:rsidRPr="0055686C">
        <w:rPr>
          <w:rFonts w:ascii="Arial" w:hAnsi="Arial" w:cs="Arial"/>
          <w:i/>
          <w:sz w:val="24"/>
          <w:szCs w:val="24"/>
        </w:rPr>
        <w:t>adapt and integrate</w:t>
      </w:r>
      <w:r w:rsidR="0055686C" w:rsidRPr="0055686C">
        <w:rPr>
          <w:rFonts w:ascii="Arial" w:hAnsi="Arial" w:cs="Arial"/>
          <w:sz w:val="24"/>
          <w:szCs w:val="24"/>
        </w:rPr>
        <w:t xml:space="preserve"> in the constructivist manner envisaged. </w:t>
      </w:r>
      <w:r>
        <w:rPr>
          <w:rFonts w:ascii="Arial" w:hAnsi="Arial" w:cs="Arial"/>
          <w:sz w:val="24"/>
          <w:szCs w:val="24"/>
        </w:rPr>
        <w:t>A protracted period of preparation would accommodate high quality preparation and possibly improve career longevity.</w:t>
      </w:r>
    </w:p>
    <w:p w:rsidR="009859B6" w:rsidRDefault="0055686C" w:rsidP="002A028E">
      <w:pPr>
        <w:spacing w:line="480" w:lineRule="auto"/>
        <w:rPr>
          <w:rFonts w:ascii="Arial" w:hAnsi="Arial" w:cs="Arial"/>
          <w:sz w:val="24"/>
          <w:szCs w:val="24"/>
        </w:rPr>
      </w:pPr>
      <w:r w:rsidRPr="0055686C">
        <w:rPr>
          <w:rFonts w:ascii="Arial" w:hAnsi="Arial" w:cs="Arial"/>
          <w:sz w:val="24"/>
          <w:szCs w:val="24"/>
        </w:rPr>
        <w:t xml:space="preserve">Issues of transference from </w:t>
      </w:r>
      <w:r w:rsidR="00C4708F">
        <w:rPr>
          <w:rFonts w:ascii="Arial" w:hAnsi="Arial" w:cs="Arial"/>
          <w:sz w:val="24"/>
          <w:szCs w:val="24"/>
        </w:rPr>
        <w:t>university</w:t>
      </w:r>
      <w:r w:rsidRPr="0055686C">
        <w:rPr>
          <w:rFonts w:ascii="Arial" w:hAnsi="Arial" w:cs="Arial"/>
          <w:sz w:val="24"/>
          <w:szCs w:val="24"/>
        </w:rPr>
        <w:t xml:space="preserve"> to school </w:t>
      </w:r>
      <w:r w:rsidR="002A45F7">
        <w:rPr>
          <w:rFonts w:ascii="Arial" w:hAnsi="Arial" w:cs="Arial"/>
          <w:sz w:val="24"/>
          <w:szCs w:val="24"/>
        </w:rPr>
        <w:t xml:space="preserve">also </w:t>
      </w:r>
      <w:r w:rsidRPr="0055686C">
        <w:rPr>
          <w:rFonts w:ascii="Arial" w:hAnsi="Arial" w:cs="Arial"/>
          <w:sz w:val="24"/>
          <w:szCs w:val="24"/>
        </w:rPr>
        <w:t xml:space="preserve">remain a real concern not solely in terms of relevancy but applicability, too. Given the context of the school placement dictates how much autonomy students may be afforded during their initial preparation, perhaps the </w:t>
      </w:r>
      <w:r w:rsidR="00C4708F">
        <w:rPr>
          <w:rFonts w:ascii="Arial" w:hAnsi="Arial" w:cs="Arial"/>
          <w:sz w:val="24"/>
          <w:szCs w:val="24"/>
        </w:rPr>
        <w:t>university</w:t>
      </w:r>
      <w:r w:rsidRPr="0055686C">
        <w:rPr>
          <w:rFonts w:ascii="Arial" w:hAnsi="Arial" w:cs="Arial"/>
          <w:sz w:val="24"/>
          <w:szCs w:val="24"/>
        </w:rPr>
        <w:t xml:space="preserve"> input should shift its focus </w:t>
      </w:r>
      <w:r w:rsidR="00520F17">
        <w:rPr>
          <w:rFonts w:ascii="Arial" w:hAnsi="Arial" w:cs="Arial"/>
          <w:sz w:val="24"/>
          <w:szCs w:val="24"/>
        </w:rPr>
        <w:t>into two phases of ITP: a) ITT</w:t>
      </w:r>
      <w:r w:rsidR="002A45F7">
        <w:rPr>
          <w:rFonts w:ascii="Arial" w:hAnsi="Arial" w:cs="Arial"/>
          <w:sz w:val="24"/>
          <w:szCs w:val="24"/>
        </w:rPr>
        <w:t xml:space="preserve"> to ensure students are classroom ready,</w:t>
      </w:r>
      <w:r w:rsidR="00520F17">
        <w:rPr>
          <w:rFonts w:ascii="Arial" w:hAnsi="Arial" w:cs="Arial"/>
          <w:sz w:val="24"/>
          <w:szCs w:val="24"/>
        </w:rPr>
        <w:t xml:space="preserve"> b)</w:t>
      </w:r>
      <w:r w:rsidR="002A45F7">
        <w:rPr>
          <w:rFonts w:ascii="Arial" w:hAnsi="Arial" w:cs="Arial"/>
          <w:sz w:val="24"/>
          <w:szCs w:val="24"/>
        </w:rPr>
        <w:t xml:space="preserve"> </w:t>
      </w:r>
      <w:r w:rsidR="00520F17">
        <w:rPr>
          <w:rFonts w:ascii="Arial" w:hAnsi="Arial" w:cs="Arial"/>
          <w:sz w:val="24"/>
          <w:szCs w:val="24"/>
        </w:rPr>
        <w:t xml:space="preserve">ITE to inquire, evaluate and apply theory into practice during the NQT </w:t>
      </w:r>
      <w:r w:rsidR="00520F17">
        <w:rPr>
          <w:rFonts w:ascii="Arial" w:hAnsi="Arial" w:cs="Arial"/>
          <w:sz w:val="24"/>
          <w:szCs w:val="24"/>
        </w:rPr>
        <w:lastRenderedPageBreak/>
        <w:t xml:space="preserve">year. This would also </w:t>
      </w:r>
      <w:r w:rsidR="00477B9B">
        <w:rPr>
          <w:rFonts w:ascii="Arial" w:hAnsi="Arial" w:cs="Arial"/>
          <w:sz w:val="24"/>
          <w:szCs w:val="24"/>
        </w:rPr>
        <w:t xml:space="preserve">go some way to redress the issues of stress and time pressures felt by students and </w:t>
      </w:r>
      <w:r w:rsidR="00520F17">
        <w:rPr>
          <w:rFonts w:ascii="Arial" w:hAnsi="Arial" w:cs="Arial"/>
          <w:sz w:val="24"/>
          <w:szCs w:val="24"/>
        </w:rPr>
        <w:t>support the new Ofsted framework for inspection of ITT providers.</w:t>
      </w:r>
    </w:p>
    <w:p w:rsidR="002D1BEB" w:rsidRPr="002A028E" w:rsidRDefault="009859B6" w:rsidP="002A028E">
      <w:pPr>
        <w:spacing w:line="480" w:lineRule="auto"/>
        <w:rPr>
          <w:rFonts w:ascii="Arial" w:hAnsi="Arial" w:cs="Arial"/>
          <w:b/>
          <w:sz w:val="24"/>
          <w:szCs w:val="24"/>
        </w:rPr>
      </w:pPr>
      <w:r w:rsidRPr="0055686C">
        <w:rPr>
          <w:rFonts w:ascii="Arial" w:hAnsi="Arial" w:cs="Arial"/>
          <w:sz w:val="24"/>
          <w:szCs w:val="24"/>
        </w:rPr>
        <w:t xml:space="preserve">Perhaps a more effective way of addressing this tension between the relevancy of the </w:t>
      </w:r>
      <w:r w:rsidR="00C4708F">
        <w:rPr>
          <w:rFonts w:ascii="Arial" w:hAnsi="Arial" w:cs="Arial"/>
          <w:sz w:val="24"/>
          <w:szCs w:val="24"/>
        </w:rPr>
        <w:t>university</w:t>
      </w:r>
      <w:r w:rsidRPr="0055686C">
        <w:rPr>
          <w:rFonts w:ascii="Arial" w:hAnsi="Arial" w:cs="Arial"/>
          <w:sz w:val="24"/>
          <w:szCs w:val="24"/>
        </w:rPr>
        <w:t xml:space="preserve"> and the reality of the classroom would be to establish much more effective integration of pre-service preparation and placement. An increase in the prevalence of this tessellated approach would enable student teachers to synthesize their understanding and apply it to the field in a coherent pedagogical approach.</w:t>
      </w:r>
    </w:p>
    <w:p w:rsidR="000469BA" w:rsidRPr="007B34F7" w:rsidRDefault="00B46974" w:rsidP="002A028E">
      <w:pPr>
        <w:spacing w:line="480" w:lineRule="auto"/>
        <w:rPr>
          <w:rFonts w:ascii="Arial" w:hAnsi="Arial" w:cs="Arial"/>
          <w:sz w:val="24"/>
          <w:szCs w:val="24"/>
        </w:rPr>
      </w:pPr>
      <w:r>
        <w:rPr>
          <w:rFonts w:ascii="Arial" w:hAnsi="Arial" w:cs="Arial"/>
          <w:sz w:val="24"/>
          <w:szCs w:val="24"/>
        </w:rPr>
        <w:t>Withou</w:t>
      </w:r>
      <w:r w:rsidR="00606979">
        <w:rPr>
          <w:rFonts w:ascii="Arial" w:hAnsi="Arial" w:cs="Arial"/>
          <w:sz w:val="24"/>
          <w:szCs w:val="24"/>
        </w:rPr>
        <w:t xml:space="preserve">t a reconstructed model of ITP, </w:t>
      </w:r>
      <w:r w:rsidR="0025056B">
        <w:rPr>
          <w:rFonts w:ascii="Arial" w:hAnsi="Arial" w:cs="Arial"/>
          <w:sz w:val="24"/>
          <w:szCs w:val="24"/>
        </w:rPr>
        <w:t>a future for Initial Teacher Education could be severely jeopardised if</w:t>
      </w:r>
      <w:r w:rsidR="0055686C" w:rsidRPr="0055686C">
        <w:rPr>
          <w:rFonts w:ascii="Arial" w:hAnsi="Arial" w:cs="Arial"/>
          <w:sz w:val="24"/>
          <w:szCs w:val="24"/>
        </w:rPr>
        <w:t>, as Kennedy (2005) insists, we afforded more attention</w:t>
      </w:r>
      <w:r w:rsidR="00162F32">
        <w:rPr>
          <w:rFonts w:ascii="Arial" w:hAnsi="Arial" w:cs="Arial"/>
          <w:sz w:val="24"/>
          <w:szCs w:val="24"/>
        </w:rPr>
        <w:t xml:space="preserve"> to survival needs than to the big ideas</w:t>
      </w:r>
      <w:r w:rsidR="0055686C" w:rsidRPr="0055686C">
        <w:rPr>
          <w:rFonts w:ascii="Arial" w:hAnsi="Arial" w:cs="Arial"/>
          <w:sz w:val="24"/>
          <w:szCs w:val="24"/>
        </w:rPr>
        <w:t xml:space="preserve"> their pre-service instructors hoped they would implement. Supplanting well-informed approached to teaching a learning strategies with rather more perfunctory ‘tips for teaching’ would serve only to demean the complex role of the classroom teacher and undermine teaching as a profession.</w:t>
      </w:r>
    </w:p>
    <w:p w:rsidR="007B34F7" w:rsidRPr="007B34F7" w:rsidRDefault="007B34F7" w:rsidP="002A028E">
      <w:pPr>
        <w:spacing w:line="480" w:lineRule="auto"/>
        <w:rPr>
          <w:rFonts w:ascii="Arial" w:hAnsi="Arial" w:cs="Arial"/>
          <w:b/>
          <w:sz w:val="12"/>
          <w:szCs w:val="12"/>
        </w:rPr>
      </w:pPr>
    </w:p>
    <w:p w:rsidR="0055686C" w:rsidRPr="0055686C" w:rsidRDefault="0055686C" w:rsidP="002A028E">
      <w:pPr>
        <w:spacing w:line="480" w:lineRule="auto"/>
        <w:rPr>
          <w:rFonts w:ascii="Arial" w:hAnsi="Arial" w:cs="Arial"/>
          <w:b/>
          <w:sz w:val="24"/>
          <w:szCs w:val="24"/>
        </w:rPr>
      </w:pPr>
      <w:r w:rsidRPr="0055686C">
        <w:rPr>
          <w:rFonts w:ascii="Arial" w:hAnsi="Arial" w:cs="Arial"/>
          <w:b/>
          <w:sz w:val="24"/>
          <w:szCs w:val="24"/>
        </w:rPr>
        <w:t>Reflective Summary</w:t>
      </w:r>
    </w:p>
    <w:p w:rsidR="000469BA" w:rsidRPr="007B34F7" w:rsidRDefault="00B46974" w:rsidP="007B34F7">
      <w:pPr>
        <w:spacing w:line="480" w:lineRule="auto"/>
        <w:rPr>
          <w:rFonts w:ascii="Arial" w:hAnsi="Arial" w:cs="Arial"/>
          <w:sz w:val="24"/>
          <w:szCs w:val="24"/>
        </w:rPr>
      </w:pPr>
      <w:r>
        <w:rPr>
          <w:rFonts w:ascii="Arial" w:hAnsi="Arial" w:cs="Arial"/>
          <w:sz w:val="24"/>
          <w:szCs w:val="24"/>
        </w:rPr>
        <w:t>Post</w:t>
      </w:r>
      <w:r w:rsidR="0055686C" w:rsidRPr="0055686C">
        <w:rPr>
          <w:rFonts w:ascii="Arial" w:hAnsi="Arial" w:cs="Arial"/>
          <w:sz w:val="24"/>
          <w:szCs w:val="24"/>
        </w:rPr>
        <w:t xml:space="preserve"> </w:t>
      </w:r>
      <w:r w:rsidR="00543766">
        <w:rPr>
          <w:rFonts w:ascii="Arial" w:hAnsi="Arial" w:cs="Arial"/>
          <w:i/>
          <w:sz w:val="24"/>
          <w:szCs w:val="24"/>
        </w:rPr>
        <w:t>The Importance of Teaching</w:t>
      </w:r>
      <w:r w:rsidR="0055686C" w:rsidRPr="0055686C">
        <w:rPr>
          <w:rFonts w:ascii="Arial" w:hAnsi="Arial" w:cs="Arial"/>
          <w:sz w:val="24"/>
          <w:szCs w:val="24"/>
        </w:rPr>
        <w:t xml:space="preserve"> (2010), there looks to be a diminished role for the </w:t>
      </w:r>
      <w:r w:rsidR="00C4708F">
        <w:rPr>
          <w:rFonts w:ascii="Arial" w:hAnsi="Arial" w:cs="Arial"/>
          <w:sz w:val="24"/>
          <w:szCs w:val="24"/>
        </w:rPr>
        <w:t>university</w:t>
      </w:r>
      <w:r w:rsidR="0055686C" w:rsidRPr="0055686C">
        <w:rPr>
          <w:rFonts w:ascii="Arial" w:hAnsi="Arial" w:cs="Arial"/>
          <w:sz w:val="24"/>
          <w:szCs w:val="24"/>
        </w:rPr>
        <w:t xml:space="preserve"> in terms of influencing the initial preparation of student teachers. As a consequence, we look set to witness diluted levels of theory in light of what is now required of teachers in our classroo</w:t>
      </w:r>
      <w:r w:rsidR="00606979">
        <w:rPr>
          <w:rFonts w:ascii="Arial" w:hAnsi="Arial" w:cs="Arial"/>
          <w:sz w:val="24"/>
          <w:szCs w:val="24"/>
        </w:rPr>
        <w:t xml:space="preserve">ms. For Putnam and </w:t>
      </w:r>
      <w:proofErr w:type="spellStart"/>
      <w:r w:rsidR="00606979">
        <w:rPr>
          <w:rFonts w:ascii="Arial" w:hAnsi="Arial" w:cs="Arial"/>
          <w:sz w:val="24"/>
          <w:szCs w:val="24"/>
        </w:rPr>
        <w:t>Borko</w:t>
      </w:r>
      <w:proofErr w:type="spellEnd"/>
      <w:r w:rsidR="00606979">
        <w:rPr>
          <w:rFonts w:ascii="Arial" w:hAnsi="Arial" w:cs="Arial"/>
          <w:sz w:val="24"/>
          <w:szCs w:val="24"/>
        </w:rPr>
        <w:t xml:space="preserve"> (2000), </w:t>
      </w:r>
      <w:r>
        <w:rPr>
          <w:rFonts w:ascii="Arial" w:hAnsi="Arial" w:cs="Arial"/>
          <w:sz w:val="24"/>
          <w:szCs w:val="24"/>
        </w:rPr>
        <w:t xml:space="preserve">Margaret and Daniel, </w:t>
      </w:r>
      <w:r w:rsidR="0055686C" w:rsidRPr="0055686C">
        <w:rPr>
          <w:rFonts w:ascii="Arial" w:hAnsi="Arial" w:cs="Arial"/>
          <w:sz w:val="24"/>
          <w:szCs w:val="24"/>
        </w:rPr>
        <w:t>this is not necessarily an unwelcome shift as there are possibilities and opportunities within this new landscape that could serve to better equip student teachers during their preparation phase:</w:t>
      </w:r>
    </w:p>
    <w:p w:rsidR="0055686C" w:rsidRDefault="0055686C" w:rsidP="001C6949">
      <w:pPr>
        <w:spacing w:line="240" w:lineRule="auto"/>
        <w:ind w:left="284"/>
        <w:rPr>
          <w:rFonts w:ascii="Arial" w:hAnsi="Arial" w:cs="Arial"/>
          <w:sz w:val="24"/>
          <w:szCs w:val="24"/>
        </w:rPr>
      </w:pPr>
      <w:r w:rsidRPr="0055686C">
        <w:rPr>
          <w:rFonts w:ascii="Arial" w:hAnsi="Arial" w:cs="Arial"/>
          <w:sz w:val="24"/>
          <w:szCs w:val="24"/>
        </w:rPr>
        <w:t>For some purposes, in fact, situating learning experiences for teachers outside of the classroom may be important, indeed essential, for powerful learning (</w:t>
      </w:r>
      <w:r w:rsidR="00162F32">
        <w:rPr>
          <w:rFonts w:ascii="Arial" w:hAnsi="Arial" w:cs="Arial"/>
          <w:sz w:val="24"/>
          <w:szCs w:val="24"/>
        </w:rPr>
        <w:t>p.</w:t>
      </w:r>
      <w:r w:rsidRPr="0055686C">
        <w:rPr>
          <w:rFonts w:ascii="Arial" w:hAnsi="Arial" w:cs="Arial"/>
          <w:sz w:val="24"/>
          <w:szCs w:val="24"/>
        </w:rPr>
        <w:t>6).</w:t>
      </w:r>
    </w:p>
    <w:p w:rsidR="000469BA" w:rsidRPr="00615565" w:rsidRDefault="000469BA" w:rsidP="002A028E">
      <w:pPr>
        <w:spacing w:line="480" w:lineRule="auto"/>
        <w:ind w:left="284"/>
        <w:rPr>
          <w:rFonts w:ascii="Arial" w:hAnsi="Arial" w:cs="Arial"/>
          <w:sz w:val="12"/>
          <w:szCs w:val="12"/>
        </w:rPr>
      </w:pPr>
    </w:p>
    <w:p w:rsidR="0055686C" w:rsidRPr="00615565" w:rsidRDefault="0055686C" w:rsidP="002A028E">
      <w:pPr>
        <w:autoSpaceDE w:val="0"/>
        <w:autoSpaceDN w:val="0"/>
        <w:adjustRightInd w:val="0"/>
        <w:spacing w:after="0" w:line="480" w:lineRule="auto"/>
        <w:rPr>
          <w:rFonts w:ascii="Arial" w:hAnsi="Arial" w:cs="Arial"/>
          <w:color w:val="FF00FF"/>
          <w:sz w:val="24"/>
          <w:szCs w:val="24"/>
        </w:rPr>
      </w:pPr>
      <w:r w:rsidRPr="0055686C">
        <w:rPr>
          <w:rFonts w:ascii="Arial" w:hAnsi="Arial" w:cs="Arial"/>
          <w:sz w:val="24"/>
          <w:szCs w:val="24"/>
        </w:rPr>
        <w:lastRenderedPageBreak/>
        <w:t xml:space="preserve">And it could be argued that this is particularly true for student teachers during their initial preparation since their individual experience of teaching and learning </w:t>
      </w:r>
      <w:r w:rsidRPr="0055686C">
        <w:rPr>
          <w:rFonts w:ascii="Arial" w:hAnsi="Arial" w:cs="Arial"/>
          <w:i/>
          <w:sz w:val="24"/>
          <w:szCs w:val="24"/>
        </w:rPr>
        <w:t>how</w:t>
      </w:r>
      <w:r w:rsidRPr="0055686C">
        <w:rPr>
          <w:rFonts w:ascii="Arial" w:hAnsi="Arial" w:cs="Arial"/>
          <w:sz w:val="24"/>
          <w:szCs w:val="24"/>
        </w:rPr>
        <w:t xml:space="preserve"> to teach may be limited and usefully supported with knowledge situated in different contexts, including that of the </w:t>
      </w:r>
      <w:r w:rsidR="00C4708F">
        <w:rPr>
          <w:rFonts w:ascii="Arial" w:hAnsi="Arial" w:cs="Arial"/>
          <w:sz w:val="24"/>
          <w:szCs w:val="24"/>
        </w:rPr>
        <w:t>university</w:t>
      </w:r>
      <w:r w:rsidRPr="0055686C">
        <w:rPr>
          <w:rFonts w:ascii="Arial" w:hAnsi="Arial" w:cs="Arial"/>
          <w:sz w:val="24"/>
          <w:szCs w:val="24"/>
        </w:rPr>
        <w:t>. The proviso here would be that opportunities for forging understandings acro</w:t>
      </w:r>
      <w:r w:rsidR="00B46974">
        <w:rPr>
          <w:rFonts w:ascii="Arial" w:hAnsi="Arial" w:cs="Arial"/>
          <w:sz w:val="24"/>
          <w:szCs w:val="24"/>
        </w:rPr>
        <w:t>ss contexts are amply provided.</w:t>
      </w:r>
      <w:r w:rsidR="00727071">
        <w:rPr>
          <w:rFonts w:ascii="Arial" w:hAnsi="Arial" w:cs="Arial"/>
          <w:sz w:val="24"/>
          <w:szCs w:val="24"/>
        </w:rPr>
        <w:t xml:space="preserve"> </w:t>
      </w:r>
      <w:r w:rsidRPr="0055686C">
        <w:rPr>
          <w:rFonts w:ascii="Arial" w:hAnsi="Arial" w:cs="Arial"/>
          <w:sz w:val="24"/>
          <w:szCs w:val="24"/>
        </w:rPr>
        <w:t xml:space="preserve">However, during a one year course, </w:t>
      </w:r>
      <w:r w:rsidR="00615565" w:rsidRPr="0025056B">
        <w:rPr>
          <w:rFonts w:ascii="Arial" w:hAnsi="Arial" w:cs="Arial"/>
          <w:sz w:val="24"/>
          <w:szCs w:val="24"/>
        </w:rPr>
        <w:t xml:space="preserve">consideration must be given to the </w:t>
      </w:r>
      <w:r w:rsidR="00615565" w:rsidRPr="0025056B">
        <w:rPr>
          <w:rFonts w:ascii="Arial" w:hAnsi="Arial" w:cs="Arial"/>
          <w:i/>
          <w:sz w:val="24"/>
          <w:szCs w:val="24"/>
        </w:rPr>
        <w:t>balance</w:t>
      </w:r>
      <w:r w:rsidR="00615565" w:rsidRPr="0025056B">
        <w:rPr>
          <w:rFonts w:ascii="Arial" w:hAnsi="Arial" w:cs="Arial"/>
          <w:sz w:val="24"/>
          <w:szCs w:val="24"/>
        </w:rPr>
        <w:t xml:space="preserve"> between </w:t>
      </w:r>
      <w:r w:rsidR="00EF0382" w:rsidRPr="0025056B">
        <w:rPr>
          <w:rFonts w:ascii="Arial" w:hAnsi="Arial" w:cs="Arial"/>
          <w:sz w:val="24"/>
          <w:szCs w:val="24"/>
        </w:rPr>
        <w:t>the number of</w:t>
      </w:r>
      <w:r w:rsidRPr="0025056B">
        <w:rPr>
          <w:rFonts w:ascii="Arial" w:hAnsi="Arial" w:cs="Arial"/>
          <w:sz w:val="24"/>
          <w:szCs w:val="24"/>
        </w:rPr>
        <w:t xml:space="preserve"> different </w:t>
      </w:r>
      <w:r w:rsidR="00861A0A" w:rsidRPr="00861A0A">
        <w:rPr>
          <w:rFonts w:ascii="Arial" w:hAnsi="Arial" w:cs="Arial"/>
          <w:sz w:val="24"/>
          <w:szCs w:val="24"/>
        </w:rPr>
        <w:t>educational settings</w:t>
      </w:r>
      <w:r w:rsidRPr="0025056B">
        <w:rPr>
          <w:rFonts w:ascii="Arial" w:hAnsi="Arial" w:cs="Arial"/>
          <w:sz w:val="24"/>
          <w:szCs w:val="24"/>
        </w:rPr>
        <w:t xml:space="preserve"> </w:t>
      </w:r>
      <w:r w:rsidR="00615565" w:rsidRPr="0025056B">
        <w:rPr>
          <w:rFonts w:ascii="Arial" w:hAnsi="Arial" w:cs="Arial"/>
          <w:sz w:val="24"/>
          <w:szCs w:val="24"/>
        </w:rPr>
        <w:t xml:space="preserve">to which </w:t>
      </w:r>
      <w:r w:rsidRPr="0025056B">
        <w:rPr>
          <w:rFonts w:ascii="Arial" w:hAnsi="Arial" w:cs="Arial"/>
          <w:sz w:val="24"/>
          <w:szCs w:val="24"/>
        </w:rPr>
        <w:t xml:space="preserve">students </w:t>
      </w:r>
      <w:r w:rsidR="00615565" w:rsidRPr="0025056B">
        <w:rPr>
          <w:rFonts w:ascii="Arial" w:hAnsi="Arial" w:cs="Arial"/>
          <w:sz w:val="24"/>
          <w:szCs w:val="24"/>
        </w:rPr>
        <w:t>are</w:t>
      </w:r>
      <w:r w:rsidRPr="0025056B">
        <w:rPr>
          <w:rFonts w:ascii="Arial" w:hAnsi="Arial" w:cs="Arial"/>
          <w:sz w:val="24"/>
          <w:szCs w:val="24"/>
        </w:rPr>
        <w:t xml:space="preserve"> exposed </w:t>
      </w:r>
      <w:r w:rsidR="00615565" w:rsidRPr="0025056B">
        <w:rPr>
          <w:rFonts w:ascii="Arial" w:hAnsi="Arial" w:cs="Arial"/>
          <w:sz w:val="24"/>
          <w:szCs w:val="24"/>
        </w:rPr>
        <w:t xml:space="preserve">and those </w:t>
      </w:r>
      <w:r w:rsidRPr="0025056B">
        <w:rPr>
          <w:rFonts w:ascii="Arial" w:hAnsi="Arial" w:cs="Arial"/>
          <w:sz w:val="24"/>
          <w:szCs w:val="24"/>
        </w:rPr>
        <w:t xml:space="preserve">meaningful learning opportunities across </w:t>
      </w:r>
      <w:r w:rsidR="00615565" w:rsidRPr="0025056B">
        <w:rPr>
          <w:rFonts w:ascii="Arial" w:hAnsi="Arial" w:cs="Arial"/>
          <w:sz w:val="24"/>
          <w:szCs w:val="24"/>
        </w:rPr>
        <w:t xml:space="preserve">high </w:t>
      </w:r>
      <w:r w:rsidRPr="0025056B">
        <w:rPr>
          <w:rFonts w:ascii="Arial" w:hAnsi="Arial" w:cs="Arial"/>
          <w:sz w:val="24"/>
          <w:szCs w:val="24"/>
        </w:rPr>
        <w:t>qu</w:t>
      </w:r>
      <w:r w:rsidR="00615565" w:rsidRPr="0025056B">
        <w:rPr>
          <w:rFonts w:ascii="Arial" w:hAnsi="Arial" w:cs="Arial"/>
          <w:sz w:val="24"/>
          <w:szCs w:val="24"/>
        </w:rPr>
        <w:t xml:space="preserve">ality, diverse and challenging contexts which enable them to maximise their teaching potential. </w:t>
      </w:r>
    </w:p>
    <w:p w:rsidR="000469BA" w:rsidRPr="0055686C" w:rsidRDefault="000469BA" w:rsidP="002A028E">
      <w:pPr>
        <w:autoSpaceDE w:val="0"/>
        <w:autoSpaceDN w:val="0"/>
        <w:adjustRightInd w:val="0"/>
        <w:spacing w:after="0" w:line="480" w:lineRule="auto"/>
        <w:rPr>
          <w:rFonts w:ascii="Arial" w:hAnsi="Arial" w:cs="Arial"/>
          <w:sz w:val="24"/>
          <w:szCs w:val="24"/>
        </w:rPr>
      </w:pPr>
    </w:p>
    <w:p w:rsidR="000469BA" w:rsidRDefault="0055686C" w:rsidP="002A028E">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 xml:space="preserve">There does seem to be a sense of missed opportunities in relation to ITP that centres upon the Holy Trinity of </w:t>
      </w:r>
      <w:r w:rsidR="00C4708F">
        <w:rPr>
          <w:rFonts w:ascii="Arial" w:hAnsi="Arial" w:cs="Arial"/>
          <w:sz w:val="24"/>
          <w:szCs w:val="24"/>
        </w:rPr>
        <w:t>University</w:t>
      </w:r>
      <w:r w:rsidRPr="0055686C">
        <w:rPr>
          <w:rFonts w:ascii="Arial" w:hAnsi="Arial" w:cs="Arial"/>
          <w:sz w:val="24"/>
          <w:szCs w:val="24"/>
        </w:rPr>
        <w:t xml:space="preserve"> – Student – School. The pragmatic vision of what </w:t>
      </w:r>
      <w:r w:rsidRPr="0055686C">
        <w:rPr>
          <w:rFonts w:ascii="Arial" w:hAnsi="Arial" w:cs="Arial"/>
          <w:i/>
          <w:sz w:val="24"/>
          <w:szCs w:val="24"/>
        </w:rPr>
        <w:t>needs</w:t>
      </w:r>
      <w:r w:rsidRPr="0055686C">
        <w:rPr>
          <w:rFonts w:ascii="Arial" w:hAnsi="Arial" w:cs="Arial"/>
          <w:sz w:val="24"/>
          <w:szCs w:val="24"/>
        </w:rPr>
        <w:t xml:space="preserve"> to be done appears to resonate with the student and school (mentor); whilst the idealised vision of what </w:t>
      </w:r>
      <w:r w:rsidRPr="0055686C">
        <w:rPr>
          <w:rFonts w:ascii="Arial" w:hAnsi="Arial" w:cs="Arial"/>
          <w:i/>
          <w:sz w:val="24"/>
          <w:szCs w:val="24"/>
        </w:rPr>
        <w:t>could</w:t>
      </w:r>
      <w:r w:rsidRPr="0055686C">
        <w:rPr>
          <w:rFonts w:ascii="Arial" w:hAnsi="Arial" w:cs="Arial"/>
          <w:sz w:val="24"/>
          <w:szCs w:val="24"/>
        </w:rPr>
        <w:t xml:space="preserve"> be done emanates from the </w:t>
      </w:r>
      <w:r w:rsidR="00C4708F">
        <w:rPr>
          <w:rFonts w:ascii="Arial" w:hAnsi="Arial" w:cs="Arial"/>
          <w:sz w:val="24"/>
          <w:szCs w:val="24"/>
        </w:rPr>
        <w:t>university</w:t>
      </w:r>
      <w:r w:rsidRPr="0055686C">
        <w:rPr>
          <w:rFonts w:ascii="Arial" w:hAnsi="Arial" w:cs="Arial"/>
          <w:sz w:val="24"/>
          <w:szCs w:val="24"/>
        </w:rPr>
        <w:t xml:space="preserve"> to the student. The ideas presented in teacher education programmes tend to be rather abstract, requiring new teachers to figure out for themselves what they mean and how to implement them (Hagger and McIntyre, 2006; Tom, 1997).</w:t>
      </w:r>
    </w:p>
    <w:p w:rsidR="00615565" w:rsidRPr="00615565" w:rsidRDefault="00615565" w:rsidP="002A028E">
      <w:pPr>
        <w:autoSpaceDE w:val="0"/>
        <w:autoSpaceDN w:val="0"/>
        <w:adjustRightInd w:val="0"/>
        <w:spacing w:after="0" w:line="480" w:lineRule="auto"/>
        <w:rPr>
          <w:rFonts w:ascii="Arial" w:hAnsi="Arial" w:cs="Arial"/>
          <w:sz w:val="24"/>
          <w:szCs w:val="24"/>
        </w:rPr>
      </w:pPr>
    </w:p>
    <w:p w:rsidR="000469BA" w:rsidRPr="00615565" w:rsidRDefault="0055686C" w:rsidP="002A028E">
      <w:pPr>
        <w:spacing w:line="480" w:lineRule="auto"/>
        <w:rPr>
          <w:rFonts w:ascii="Arial" w:hAnsi="Arial" w:cs="Arial"/>
          <w:sz w:val="24"/>
          <w:szCs w:val="24"/>
        </w:rPr>
      </w:pPr>
      <w:r w:rsidRPr="0055686C">
        <w:rPr>
          <w:rFonts w:ascii="Arial" w:hAnsi="Arial" w:cs="Arial"/>
          <w:sz w:val="24"/>
          <w:szCs w:val="24"/>
        </w:rPr>
        <w:t xml:space="preserve">This process is predicated on an important skills set that many students simply do not possess during their ITP. As discussed above, notions of student identity and pre-course experience mean </w:t>
      </w:r>
      <w:proofErr w:type="gramStart"/>
      <w:r w:rsidRPr="0055686C">
        <w:rPr>
          <w:rFonts w:ascii="Arial" w:hAnsi="Arial" w:cs="Arial"/>
          <w:sz w:val="24"/>
          <w:szCs w:val="24"/>
        </w:rPr>
        <w:t xml:space="preserve">that not just the ability to apply theory to practice </w:t>
      </w:r>
      <w:r w:rsidR="00B46974">
        <w:rPr>
          <w:rFonts w:ascii="Arial" w:hAnsi="Arial" w:cs="Arial"/>
          <w:sz w:val="24"/>
          <w:szCs w:val="24"/>
        </w:rPr>
        <w:t>but also a willingness to do so</w:t>
      </w:r>
      <w:r w:rsidRPr="0055686C">
        <w:rPr>
          <w:rFonts w:ascii="Arial" w:hAnsi="Arial" w:cs="Arial"/>
          <w:sz w:val="24"/>
          <w:szCs w:val="24"/>
        </w:rPr>
        <w:t xml:space="preserve"> cannot be guaranteed</w:t>
      </w:r>
      <w:proofErr w:type="gramEnd"/>
      <w:r w:rsidRPr="0055686C">
        <w:rPr>
          <w:rFonts w:ascii="Arial" w:hAnsi="Arial" w:cs="Arial"/>
          <w:sz w:val="24"/>
          <w:szCs w:val="24"/>
        </w:rPr>
        <w:t>.</w:t>
      </w:r>
    </w:p>
    <w:p w:rsidR="00162F32" w:rsidRPr="00B46974" w:rsidRDefault="0055686C" w:rsidP="002A028E">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 xml:space="preserve">A review of the nature of partnerships between </w:t>
      </w:r>
      <w:r w:rsidR="00C4708F">
        <w:rPr>
          <w:rFonts w:ascii="Arial" w:hAnsi="Arial" w:cs="Arial"/>
          <w:sz w:val="24"/>
          <w:szCs w:val="24"/>
        </w:rPr>
        <w:t>university</w:t>
      </w:r>
      <w:r w:rsidRPr="0055686C">
        <w:rPr>
          <w:rFonts w:ascii="Arial" w:hAnsi="Arial" w:cs="Arial"/>
          <w:sz w:val="24"/>
          <w:szCs w:val="24"/>
        </w:rPr>
        <w:t xml:space="preserve"> and schools would require a considerable reappraisal of approaches to </w:t>
      </w:r>
      <w:r w:rsidR="00E6623C">
        <w:rPr>
          <w:rFonts w:ascii="Arial" w:hAnsi="Arial" w:cs="Arial"/>
          <w:sz w:val="24"/>
          <w:szCs w:val="24"/>
        </w:rPr>
        <w:t>ITP</w:t>
      </w:r>
      <w:r w:rsidRPr="0055686C">
        <w:rPr>
          <w:rFonts w:ascii="Arial" w:hAnsi="Arial" w:cs="Arial"/>
          <w:sz w:val="24"/>
          <w:szCs w:val="24"/>
        </w:rPr>
        <w:t xml:space="preserve"> and a rethinking of the roles of those engaged in the process including the role of the student teacher. For this to be realised, </w:t>
      </w:r>
      <w:r w:rsidRPr="0055686C">
        <w:rPr>
          <w:rFonts w:ascii="Arial" w:hAnsi="Arial" w:cs="Arial"/>
          <w:sz w:val="24"/>
          <w:szCs w:val="24"/>
        </w:rPr>
        <w:lastRenderedPageBreak/>
        <w:t xml:space="preserve">school and </w:t>
      </w:r>
      <w:r w:rsidR="00C4708F">
        <w:rPr>
          <w:rFonts w:ascii="Arial" w:hAnsi="Arial" w:cs="Arial"/>
          <w:sz w:val="24"/>
          <w:szCs w:val="24"/>
        </w:rPr>
        <w:t>university</w:t>
      </w:r>
      <w:r w:rsidRPr="0055686C">
        <w:rPr>
          <w:rFonts w:ascii="Arial" w:hAnsi="Arial" w:cs="Arial"/>
          <w:sz w:val="24"/>
          <w:szCs w:val="24"/>
        </w:rPr>
        <w:t xml:space="preserve"> practices would need to be recognised by each of the learning partners as legitimate expressions with claims to </w:t>
      </w:r>
      <w:r w:rsidRPr="0055686C">
        <w:rPr>
          <w:rFonts w:ascii="Arial" w:hAnsi="Arial" w:cs="Arial"/>
          <w:i/>
          <w:sz w:val="24"/>
          <w:szCs w:val="24"/>
        </w:rPr>
        <w:t>different</w:t>
      </w:r>
      <w:r w:rsidRPr="0055686C">
        <w:rPr>
          <w:rFonts w:ascii="Arial" w:hAnsi="Arial" w:cs="Arial"/>
          <w:sz w:val="24"/>
          <w:szCs w:val="24"/>
        </w:rPr>
        <w:t xml:space="preserve"> competence</w:t>
      </w:r>
      <w:r w:rsidR="00925986">
        <w:rPr>
          <w:rFonts w:ascii="Arial" w:hAnsi="Arial" w:cs="Arial"/>
          <w:sz w:val="24"/>
          <w:szCs w:val="24"/>
        </w:rPr>
        <w:t>s</w:t>
      </w:r>
      <w:r w:rsidRPr="0055686C">
        <w:rPr>
          <w:rFonts w:ascii="Arial" w:hAnsi="Arial" w:cs="Arial"/>
          <w:sz w:val="24"/>
          <w:szCs w:val="24"/>
        </w:rPr>
        <w:t xml:space="preserve">. </w:t>
      </w:r>
      <w:r w:rsidRPr="00FF0AA8">
        <w:rPr>
          <w:rFonts w:ascii="Arial" w:hAnsi="Arial" w:cs="Arial"/>
          <w:sz w:val="24"/>
          <w:szCs w:val="24"/>
        </w:rPr>
        <w:t xml:space="preserve">All stakeholders </w:t>
      </w:r>
      <w:r w:rsidR="00925986">
        <w:rPr>
          <w:rFonts w:ascii="Arial" w:hAnsi="Arial" w:cs="Arial"/>
          <w:sz w:val="24"/>
          <w:szCs w:val="24"/>
        </w:rPr>
        <w:t>involved in ITP</w:t>
      </w:r>
      <w:r w:rsidRPr="00FF0AA8">
        <w:rPr>
          <w:rFonts w:ascii="Arial" w:hAnsi="Arial" w:cs="Arial"/>
          <w:sz w:val="24"/>
          <w:szCs w:val="24"/>
        </w:rPr>
        <w:t xml:space="preserve"> should be able to estab</w:t>
      </w:r>
      <w:r w:rsidR="00162F32" w:rsidRPr="00FF0AA8">
        <w:rPr>
          <w:rFonts w:ascii="Arial" w:hAnsi="Arial" w:cs="Arial"/>
          <w:sz w:val="24"/>
          <w:szCs w:val="24"/>
        </w:rPr>
        <w:t xml:space="preserve">lish what </w:t>
      </w:r>
      <w:r w:rsidR="00FF0AA8">
        <w:rPr>
          <w:rFonts w:ascii="Arial" w:hAnsi="Arial" w:cs="Arial"/>
          <w:sz w:val="24"/>
          <w:szCs w:val="24"/>
        </w:rPr>
        <w:t>Cassidy, Christie, Coutts,</w:t>
      </w:r>
      <w:r w:rsidR="00162F32" w:rsidRPr="00FF0AA8">
        <w:rPr>
          <w:rFonts w:ascii="Arial" w:hAnsi="Arial" w:cs="Arial"/>
          <w:sz w:val="24"/>
          <w:szCs w:val="24"/>
        </w:rPr>
        <w:t xml:space="preserve"> </w:t>
      </w:r>
      <w:r w:rsidR="00FF0AA8">
        <w:rPr>
          <w:rFonts w:ascii="Arial" w:hAnsi="Arial" w:cs="Arial"/>
          <w:sz w:val="24"/>
          <w:szCs w:val="24"/>
        </w:rPr>
        <w:t>Dunn,</w:t>
      </w:r>
      <w:r w:rsidR="00162F32" w:rsidRPr="00FF0AA8">
        <w:rPr>
          <w:rFonts w:ascii="Arial" w:hAnsi="Arial" w:cs="Arial"/>
          <w:sz w:val="24"/>
          <w:szCs w:val="24"/>
        </w:rPr>
        <w:t xml:space="preserve"> Sinclair, </w:t>
      </w:r>
      <w:r w:rsidR="00FF0AA8">
        <w:rPr>
          <w:rFonts w:ascii="Arial" w:hAnsi="Arial" w:cs="Arial"/>
          <w:sz w:val="24"/>
          <w:szCs w:val="24"/>
        </w:rPr>
        <w:t xml:space="preserve">Skinner and  </w:t>
      </w:r>
      <w:r w:rsidR="00162F32" w:rsidRPr="00FF0AA8">
        <w:rPr>
          <w:rFonts w:ascii="Arial" w:hAnsi="Arial" w:cs="Arial"/>
          <w:sz w:val="24"/>
          <w:szCs w:val="24"/>
        </w:rPr>
        <w:t>Wilson (2008</w:t>
      </w:r>
      <w:r w:rsidRPr="00FF0AA8">
        <w:rPr>
          <w:rFonts w:ascii="Arial" w:hAnsi="Arial" w:cs="Arial"/>
          <w:sz w:val="24"/>
          <w:szCs w:val="24"/>
        </w:rPr>
        <w:t xml:space="preserve">) see as a requirement for joint educational enquiry; ‘a deepened sense of </w:t>
      </w:r>
      <w:r w:rsidRPr="00B46974">
        <w:rPr>
          <w:rFonts w:ascii="Arial" w:hAnsi="Arial" w:cs="Arial"/>
          <w:sz w:val="24"/>
          <w:szCs w:val="24"/>
        </w:rPr>
        <w:t>trust whic</w:t>
      </w:r>
      <w:r w:rsidR="00162F32" w:rsidRPr="00B46974">
        <w:rPr>
          <w:rFonts w:ascii="Arial" w:hAnsi="Arial" w:cs="Arial"/>
          <w:sz w:val="24"/>
          <w:szCs w:val="24"/>
        </w:rPr>
        <w:t>h facilitates critical debate’ (p.224).</w:t>
      </w:r>
    </w:p>
    <w:p w:rsidR="000469BA" w:rsidRPr="00B46974" w:rsidRDefault="000469BA" w:rsidP="002A028E">
      <w:pPr>
        <w:autoSpaceDE w:val="0"/>
        <w:autoSpaceDN w:val="0"/>
        <w:adjustRightInd w:val="0"/>
        <w:spacing w:after="0" w:line="480" w:lineRule="auto"/>
        <w:rPr>
          <w:rFonts w:ascii="Arial" w:hAnsi="Arial" w:cs="Arial"/>
          <w:sz w:val="24"/>
          <w:szCs w:val="24"/>
        </w:rPr>
      </w:pPr>
    </w:p>
    <w:p w:rsidR="0055686C" w:rsidRPr="0055686C" w:rsidRDefault="0055686C" w:rsidP="002A028E">
      <w:pPr>
        <w:autoSpaceDE w:val="0"/>
        <w:autoSpaceDN w:val="0"/>
        <w:adjustRightInd w:val="0"/>
        <w:spacing w:after="0" w:line="480" w:lineRule="auto"/>
        <w:rPr>
          <w:rFonts w:ascii="Arial" w:hAnsi="Arial" w:cs="Arial"/>
          <w:i/>
          <w:iCs/>
          <w:sz w:val="24"/>
          <w:szCs w:val="24"/>
        </w:rPr>
      </w:pPr>
      <w:r w:rsidRPr="0055686C">
        <w:rPr>
          <w:rFonts w:ascii="Arial" w:hAnsi="Arial" w:cs="Arial"/>
          <w:sz w:val="24"/>
          <w:szCs w:val="24"/>
        </w:rPr>
        <w:t xml:space="preserve">Without this, there is a real danger that the current relationship imbalance between these stakeholders will ultimately cause the downfall of ITP as we know it. The role of the </w:t>
      </w:r>
      <w:r w:rsidR="00C4708F">
        <w:rPr>
          <w:rFonts w:ascii="Arial" w:hAnsi="Arial" w:cs="Arial"/>
          <w:sz w:val="24"/>
          <w:szCs w:val="24"/>
        </w:rPr>
        <w:t>university</w:t>
      </w:r>
      <w:r w:rsidRPr="0055686C">
        <w:rPr>
          <w:rFonts w:ascii="Arial" w:hAnsi="Arial" w:cs="Arial"/>
          <w:sz w:val="24"/>
          <w:szCs w:val="24"/>
        </w:rPr>
        <w:t xml:space="preserve"> will </w:t>
      </w:r>
      <w:r w:rsidR="00014051">
        <w:rPr>
          <w:rFonts w:ascii="Arial" w:hAnsi="Arial" w:cs="Arial"/>
          <w:sz w:val="24"/>
          <w:szCs w:val="24"/>
        </w:rPr>
        <w:t xml:space="preserve">be </w:t>
      </w:r>
      <w:r w:rsidR="00727071">
        <w:rPr>
          <w:rFonts w:ascii="Arial" w:hAnsi="Arial" w:cs="Arial"/>
          <w:sz w:val="24"/>
          <w:szCs w:val="24"/>
        </w:rPr>
        <w:t xml:space="preserve">reduced </w:t>
      </w:r>
      <w:r w:rsidR="00727071" w:rsidRPr="0055686C">
        <w:rPr>
          <w:rFonts w:ascii="Arial" w:hAnsi="Arial" w:cs="Arial"/>
          <w:sz w:val="24"/>
          <w:szCs w:val="24"/>
        </w:rPr>
        <w:t>to</w:t>
      </w:r>
      <w:r w:rsidR="00014051">
        <w:rPr>
          <w:rFonts w:ascii="Arial" w:hAnsi="Arial" w:cs="Arial"/>
          <w:sz w:val="24"/>
          <w:szCs w:val="24"/>
        </w:rPr>
        <w:t xml:space="preserve"> providing</w:t>
      </w:r>
      <w:r w:rsidRPr="0055686C">
        <w:rPr>
          <w:rFonts w:ascii="Arial" w:hAnsi="Arial" w:cs="Arial"/>
          <w:sz w:val="24"/>
          <w:szCs w:val="24"/>
        </w:rPr>
        <w:t xml:space="preserve"> ac</w:t>
      </w:r>
      <w:r w:rsidR="00162F32">
        <w:rPr>
          <w:rFonts w:ascii="Arial" w:hAnsi="Arial" w:cs="Arial"/>
          <w:sz w:val="24"/>
          <w:szCs w:val="24"/>
        </w:rPr>
        <w:t>creditation of awards to those opting in</w:t>
      </w:r>
      <w:r w:rsidR="00014051">
        <w:rPr>
          <w:rFonts w:ascii="Arial" w:hAnsi="Arial" w:cs="Arial"/>
          <w:sz w:val="24"/>
          <w:szCs w:val="24"/>
        </w:rPr>
        <w:t xml:space="preserve"> to</w:t>
      </w:r>
      <w:r w:rsidRPr="0055686C">
        <w:rPr>
          <w:rFonts w:ascii="Arial" w:hAnsi="Arial" w:cs="Arial"/>
          <w:sz w:val="24"/>
          <w:szCs w:val="24"/>
        </w:rPr>
        <w:t xml:space="preserve"> any qualification component in their </w:t>
      </w:r>
      <w:r w:rsidR="00014051">
        <w:rPr>
          <w:rFonts w:ascii="Arial" w:hAnsi="Arial" w:cs="Arial"/>
          <w:sz w:val="24"/>
          <w:szCs w:val="24"/>
        </w:rPr>
        <w:t xml:space="preserve">ITP </w:t>
      </w:r>
      <w:r w:rsidRPr="0055686C">
        <w:rPr>
          <w:rFonts w:ascii="Arial" w:hAnsi="Arial" w:cs="Arial"/>
          <w:sz w:val="24"/>
          <w:szCs w:val="24"/>
        </w:rPr>
        <w:t>courses.</w:t>
      </w:r>
    </w:p>
    <w:p w:rsidR="007917E0" w:rsidRPr="0055686C" w:rsidRDefault="007917E0" w:rsidP="0055686C">
      <w:pPr>
        <w:spacing w:line="480" w:lineRule="auto"/>
        <w:rPr>
          <w:rFonts w:ascii="Arial" w:hAnsi="Arial" w:cs="Arial"/>
          <w:b/>
          <w:sz w:val="24"/>
          <w:szCs w:val="24"/>
        </w:rPr>
      </w:pPr>
    </w:p>
    <w:p w:rsidR="0055686C" w:rsidRPr="0055686C" w:rsidRDefault="0055686C" w:rsidP="001C6949">
      <w:pPr>
        <w:spacing w:line="360" w:lineRule="auto"/>
        <w:rPr>
          <w:rFonts w:ascii="Arial" w:hAnsi="Arial" w:cs="Arial"/>
          <w:b/>
          <w:sz w:val="24"/>
          <w:szCs w:val="24"/>
        </w:rPr>
      </w:pPr>
      <w:r w:rsidRPr="0055686C">
        <w:rPr>
          <w:rFonts w:ascii="Arial" w:hAnsi="Arial" w:cs="Arial"/>
          <w:b/>
          <w:sz w:val="24"/>
          <w:szCs w:val="24"/>
        </w:rPr>
        <w:t>5.2 The Autonomy of the School</w:t>
      </w:r>
    </w:p>
    <w:p w:rsidR="0055686C" w:rsidRDefault="0055686C" w:rsidP="002A028E">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 xml:space="preserve">Research that has focused specifically on school-based training in schools frequently highlights the importance of skills employed by school-based mentors in moving learning forward in situated contexts. Mead’s study underlines the value placed by </w:t>
      </w:r>
      <w:r w:rsidR="00C56FC2">
        <w:rPr>
          <w:rFonts w:ascii="Arial" w:hAnsi="Arial" w:cs="Arial"/>
          <w:sz w:val="24"/>
          <w:szCs w:val="24"/>
        </w:rPr>
        <w:t xml:space="preserve">the Graduate Teacher Programme (now closed) </w:t>
      </w:r>
      <w:r w:rsidRPr="0055686C">
        <w:rPr>
          <w:rFonts w:ascii="Arial" w:hAnsi="Arial" w:cs="Arial"/>
          <w:sz w:val="24"/>
          <w:szCs w:val="24"/>
        </w:rPr>
        <w:t>primary trainees on discussions with mentors in developing their professional values and argues that this requires mentors to have reflective and dialogical skills. By extension, Mead implies that mentors also need to use their reflective skills to make links to central trainin</w:t>
      </w:r>
      <w:r w:rsidR="00530982">
        <w:rPr>
          <w:rFonts w:ascii="Arial" w:hAnsi="Arial" w:cs="Arial"/>
          <w:sz w:val="24"/>
          <w:szCs w:val="24"/>
        </w:rPr>
        <w:t>g through the mentoring process</w:t>
      </w:r>
      <w:r w:rsidRPr="0055686C">
        <w:rPr>
          <w:rFonts w:ascii="Arial" w:hAnsi="Arial" w:cs="Arial"/>
          <w:sz w:val="24"/>
          <w:szCs w:val="24"/>
        </w:rPr>
        <w:t xml:space="preserve"> (Mead 2007; Office for Standards in Education, Children’s Services and Skills [Ofsted] 2007).</w:t>
      </w:r>
    </w:p>
    <w:p w:rsidR="000469BA" w:rsidRPr="0055686C" w:rsidRDefault="000469BA" w:rsidP="002A028E">
      <w:pPr>
        <w:autoSpaceDE w:val="0"/>
        <w:autoSpaceDN w:val="0"/>
        <w:adjustRightInd w:val="0"/>
        <w:spacing w:after="0" w:line="480" w:lineRule="auto"/>
        <w:rPr>
          <w:rFonts w:ascii="Arial" w:hAnsi="Arial" w:cs="Arial"/>
          <w:sz w:val="24"/>
          <w:szCs w:val="24"/>
        </w:rPr>
      </w:pPr>
    </w:p>
    <w:p w:rsidR="0055686C" w:rsidRPr="0055686C" w:rsidRDefault="0055686C" w:rsidP="002A028E">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Whilst this seems to promote effective tessellation of theory into practice and vice versa, it is however predicated upon the quality, experience and philosophy of the mentor assigned to that student for the duration of the one year course.</w:t>
      </w:r>
    </w:p>
    <w:p w:rsidR="0055686C" w:rsidRPr="0055686C" w:rsidRDefault="0055686C" w:rsidP="002A028E">
      <w:pPr>
        <w:autoSpaceDE w:val="0"/>
        <w:autoSpaceDN w:val="0"/>
        <w:adjustRightInd w:val="0"/>
        <w:spacing w:after="0" w:line="480" w:lineRule="auto"/>
        <w:rPr>
          <w:rFonts w:ascii="TimesNewRomanPS" w:hAnsi="TimesNewRomanPS" w:cs="TimesNewRomanPS"/>
          <w:color w:val="E36C0A" w:themeColor="accent6" w:themeShade="BF"/>
          <w:sz w:val="21"/>
          <w:szCs w:val="21"/>
        </w:rPr>
      </w:pPr>
    </w:p>
    <w:p w:rsidR="000469BA" w:rsidRDefault="0055686C" w:rsidP="002A028E">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lastRenderedPageBreak/>
        <w:t>This study seems to advocate that all partne</w:t>
      </w:r>
      <w:r w:rsidR="00C56FC2">
        <w:rPr>
          <w:rFonts w:ascii="Arial" w:hAnsi="Arial" w:cs="Arial"/>
          <w:sz w:val="24"/>
          <w:szCs w:val="24"/>
        </w:rPr>
        <w:t>rs</w:t>
      </w:r>
      <w:r w:rsidRPr="0055686C">
        <w:rPr>
          <w:rFonts w:ascii="Arial" w:hAnsi="Arial" w:cs="Arial"/>
          <w:sz w:val="24"/>
          <w:szCs w:val="24"/>
        </w:rPr>
        <w:t xml:space="preserve"> need to be aware of the whole enterprise of learning in the workplace, the culture at work and their place within it, as well as their own personal abilities, professional relationships and needs in accessing and transferring knowledge i</w:t>
      </w:r>
      <w:r w:rsidR="00C56FC2">
        <w:rPr>
          <w:rFonts w:ascii="Arial" w:hAnsi="Arial" w:cs="Arial"/>
          <w:sz w:val="24"/>
          <w:szCs w:val="24"/>
        </w:rPr>
        <w:t xml:space="preserve">n and out of school. The issue here is that not all schools and certainly not all members of staff within those schools are competent, reflective practitioners </w:t>
      </w:r>
      <w:r w:rsidR="00C56FC2" w:rsidRPr="000F5A01">
        <w:rPr>
          <w:rFonts w:ascii="Arial" w:hAnsi="Arial" w:cs="Arial"/>
          <w:sz w:val="24"/>
          <w:szCs w:val="24"/>
        </w:rPr>
        <w:t>l</w:t>
      </w:r>
      <w:r w:rsidR="000F5A01" w:rsidRPr="000F5A01">
        <w:rPr>
          <w:rFonts w:ascii="Arial" w:hAnsi="Arial" w:cs="Arial"/>
          <w:sz w:val="24"/>
          <w:szCs w:val="24"/>
        </w:rPr>
        <w:t>et al</w:t>
      </w:r>
      <w:r w:rsidR="00C56FC2" w:rsidRPr="000F5A01">
        <w:rPr>
          <w:rFonts w:ascii="Arial" w:hAnsi="Arial" w:cs="Arial"/>
          <w:sz w:val="24"/>
          <w:szCs w:val="24"/>
        </w:rPr>
        <w:t>one</w:t>
      </w:r>
      <w:r w:rsidR="00C56FC2">
        <w:rPr>
          <w:rFonts w:ascii="Arial" w:hAnsi="Arial" w:cs="Arial"/>
          <w:sz w:val="24"/>
          <w:szCs w:val="24"/>
        </w:rPr>
        <w:t xml:space="preserve"> effective mentors of adult learners. </w:t>
      </w:r>
    </w:p>
    <w:p w:rsidR="00C56FC2" w:rsidRPr="00D12511" w:rsidRDefault="00C56FC2" w:rsidP="002A028E">
      <w:pPr>
        <w:autoSpaceDE w:val="0"/>
        <w:autoSpaceDN w:val="0"/>
        <w:adjustRightInd w:val="0"/>
        <w:spacing w:after="0" w:line="480" w:lineRule="auto"/>
        <w:rPr>
          <w:rFonts w:ascii="Arial" w:hAnsi="Arial" w:cs="Arial"/>
          <w:sz w:val="12"/>
          <w:szCs w:val="12"/>
        </w:rPr>
      </w:pPr>
    </w:p>
    <w:p w:rsidR="00216F78" w:rsidRPr="007917E0" w:rsidRDefault="00C56FC2" w:rsidP="002A028E">
      <w:pPr>
        <w:autoSpaceDE w:val="0"/>
        <w:autoSpaceDN w:val="0"/>
        <w:adjustRightInd w:val="0"/>
        <w:spacing w:after="0" w:line="480" w:lineRule="auto"/>
        <w:rPr>
          <w:rFonts w:ascii="Arial" w:hAnsi="Arial" w:cs="Arial"/>
          <w:sz w:val="24"/>
          <w:szCs w:val="24"/>
        </w:rPr>
      </w:pPr>
      <w:r>
        <w:rPr>
          <w:rFonts w:ascii="Arial" w:hAnsi="Arial" w:cs="Arial"/>
          <w:sz w:val="24"/>
          <w:szCs w:val="24"/>
        </w:rPr>
        <w:t>External pressures such as the Ofsted regime have</w:t>
      </w:r>
      <w:r w:rsidR="0055686C" w:rsidRPr="0055686C">
        <w:rPr>
          <w:rFonts w:ascii="Arial" w:hAnsi="Arial" w:cs="Arial"/>
          <w:sz w:val="24"/>
          <w:szCs w:val="24"/>
        </w:rPr>
        <w:t xml:space="preserve"> brought about what respondents referred to as a climate of fear resulting in ever more conformist and compliant practices in school. In </w:t>
      </w:r>
      <w:r>
        <w:rPr>
          <w:rFonts w:ascii="Arial" w:hAnsi="Arial" w:cs="Arial"/>
          <w:sz w:val="24"/>
          <w:szCs w:val="24"/>
        </w:rPr>
        <w:t>this</w:t>
      </w:r>
      <w:r w:rsidR="0055686C" w:rsidRPr="0055686C">
        <w:rPr>
          <w:rFonts w:ascii="Arial" w:hAnsi="Arial" w:cs="Arial"/>
          <w:sz w:val="24"/>
          <w:szCs w:val="24"/>
        </w:rPr>
        <w:t xml:space="preserve"> climate, teachers are held to ransom about pupil progress, parental views and a huge raft of pastoral considerations that leave their own educational philosophies on the side line in favour of professional passivity to ensure nothing compromises performance related pay. </w:t>
      </w:r>
      <w:r w:rsidR="0055686C" w:rsidRPr="002A028E">
        <w:rPr>
          <w:rFonts w:ascii="Arial" w:hAnsi="Arial" w:cs="Arial"/>
          <w:sz w:val="24"/>
          <w:szCs w:val="24"/>
        </w:rPr>
        <w:t>Are these really the most suitable and effective environments to induct student teac</w:t>
      </w:r>
      <w:r w:rsidRPr="002A028E">
        <w:rPr>
          <w:rFonts w:ascii="Arial" w:hAnsi="Arial" w:cs="Arial"/>
          <w:sz w:val="24"/>
          <w:szCs w:val="24"/>
        </w:rPr>
        <w:t>hers into the profession? How can we be sure that t</w:t>
      </w:r>
      <w:r w:rsidR="0055686C" w:rsidRPr="002A028E">
        <w:rPr>
          <w:rFonts w:ascii="Arial" w:hAnsi="Arial" w:cs="Arial"/>
          <w:sz w:val="24"/>
          <w:szCs w:val="24"/>
        </w:rPr>
        <w:t xml:space="preserve">his model </w:t>
      </w:r>
      <w:r w:rsidRPr="002A028E">
        <w:rPr>
          <w:rFonts w:ascii="Arial" w:hAnsi="Arial" w:cs="Arial"/>
          <w:sz w:val="24"/>
          <w:szCs w:val="24"/>
        </w:rPr>
        <w:t xml:space="preserve">does not simply </w:t>
      </w:r>
      <w:r w:rsidR="0055686C" w:rsidRPr="002A028E">
        <w:rPr>
          <w:rFonts w:ascii="Arial" w:hAnsi="Arial" w:cs="Arial"/>
          <w:sz w:val="24"/>
          <w:szCs w:val="24"/>
        </w:rPr>
        <w:t xml:space="preserve">increase the likelihood of perpetuating any existing antipathy, disaffection and mediocrity? The quality of the mentor is absolutely crucial to the effectiveness of this </w:t>
      </w:r>
      <w:r w:rsidR="0055686C" w:rsidRPr="0055686C">
        <w:rPr>
          <w:rFonts w:ascii="Arial" w:hAnsi="Arial" w:cs="Arial"/>
          <w:sz w:val="24"/>
          <w:szCs w:val="24"/>
        </w:rPr>
        <w:t>model of ITP. Anecdotal experiences, quick fixes and survival tips aplenty but for longevity in the profession and a career beyond the realms of the Teaching School Alliance, it is not clear how beginning teachers might fare.</w:t>
      </w:r>
    </w:p>
    <w:p w:rsidR="00615565" w:rsidRDefault="00615565" w:rsidP="001C6949">
      <w:pPr>
        <w:spacing w:line="360" w:lineRule="auto"/>
        <w:rPr>
          <w:rFonts w:ascii="Arial" w:hAnsi="Arial" w:cs="Arial"/>
          <w:b/>
          <w:sz w:val="24"/>
          <w:szCs w:val="24"/>
        </w:rPr>
      </w:pPr>
    </w:p>
    <w:p w:rsidR="0055686C" w:rsidRPr="0055686C" w:rsidRDefault="0055686C" w:rsidP="001C6949">
      <w:pPr>
        <w:spacing w:line="360" w:lineRule="auto"/>
        <w:rPr>
          <w:rFonts w:ascii="Arial" w:hAnsi="Arial" w:cs="Arial"/>
          <w:b/>
          <w:sz w:val="24"/>
          <w:szCs w:val="24"/>
        </w:rPr>
      </w:pPr>
      <w:r w:rsidRPr="0055686C">
        <w:rPr>
          <w:rFonts w:ascii="Arial" w:hAnsi="Arial" w:cs="Arial"/>
          <w:b/>
          <w:sz w:val="24"/>
          <w:szCs w:val="24"/>
        </w:rPr>
        <w:t>Reflective Summary</w:t>
      </w:r>
    </w:p>
    <w:p w:rsidR="0055686C" w:rsidRDefault="0055686C" w:rsidP="002A028E">
      <w:pPr>
        <w:spacing w:line="480" w:lineRule="auto"/>
        <w:rPr>
          <w:rFonts w:ascii="Arial" w:hAnsi="Arial" w:cs="Arial"/>
          <w:sz w:val="24"/>
          <w:szCs w:val="24"/>
        </w:rPr>
      </w:pPr>
      <w:r w:rsidRPr="0055686C">
        <w:rPr>
          <w:rFonts w:ascii="Arial" w:hAnsi="Arial" w:cs="Arial"/>
          <w:sz w:val="24"/>
          <w:szCs w:val="24"/>
        </w:rPr>
        <w:t xml:space="preserve">In the current landscape of teacher </w:t>
      </w:r>
      <w:r w:rsidR="00E96B38">
        <w:rPr>
          <w:rFonts w:ascii="Arial" w:hAnsi="Arial" w:cs="Arial"/>
          <w:sz w:val="24"/>
          <w:szCs w:val="24"/>
        </w:rPr>
        <w:t>education in England,</w:t>
      </w:r>
      <w:r w:rsidRPr="0055686C">
        <w:rPr>
          <w:rFonts w:ascii="Arial" w:hAnsi="Arial" w:cs="Arial"/>
          <w:sz w:val="24"/>
          <w:szCs w:val="24"/>
        </w:rPr>
        <w:t xml:space="preserve"> there is an increased appetite for teaching to be learned so substantially in the schools that the obvious reform is to locate preparation there, with the </w:t>
      </w:r>
      <w:r w:rsidR="00C4708F">
        <w:rPr>
          <w:rFonts w:ascii="Arial" w:hAnsi="Arial" w:cs="Arial"/>
          <w:sz w:val="24"/>
          <w:szCs w:val="24"/>
        </w:rPr>
        <w:t>university</w:t>
      </w:r>
      <w:r w:rsidRPr="0055686C">
        <w:rPr>
          <w:rFonts w:ascii="Arial" w:hAnsi="Arial" w:cs="Arial"/>
          <w:sz w:val="24"/>
          <w:szCs w:val="24"/>
        </w:rPr>
        <w:t xml:space="preserve"> playing an ancillary rather than primary role. </w:t>
      </w:r>
      <w:r w:rsidR="007A54F8">
        <w:rPr>
          <w:rFonts w:ascii="Arial" w:hAnsi="Arial" w:cs="Arial"/>
          <w:sz w:val="24"/>
          <w:szCs w:val="24"/>
        </w:rPr>
        <w:t xml:space="preserve">This would realise the recommendations of the </w:t>
      </w:r>
      <w:r w:rsidR="007A54F8" w:rsidRPr="007A54F8">
        <w:rPr>
          <w:rFonts w:ascii="Arial" w:hAnsi="Arial" w:cs="Arial"/>
          <w:i/>
          <w:sz w:val="24"/>
          <w:szCs w:val="24"/>
        </w:rPr>
        <w:t>Lockwood Report</w:t>
      </w:r>
      <w:r w:rsidR="007A54F8">
        <w:rPr>
          <w:rFonts w:ascii="Arial" w:hAnsi="Arial" w:cs="Arial"/>
          <w:sz w:val="24"/>
          <w:szCs w:val="24"/>
        </w:rPr>
        <w:t xml:space="preserve"> (1964) mentioned in chapter 1. </w:t>
      </w:r>
      <w:r w:rsidRPr="0055686C">
        <w:rPr>
          <w:rFonts w:ascii="Arial" w:hAnsi="Arial" w:cs="Arial"/>
          <w:sz w:val="24"/>
          <w:szCs w:val="24"/>
        </w:rPr>
        <w:t>The dangers of placing too much emphasis upon school based approach</w:t>
      </w:r>
      <w:r w:rsidR="00A4346F">
        <w:rPr>
          <w:rFonts w:ascii="Arial" w:hAnsi="Arial" w:cs="Arial"/>
          <w:sz w:val="24"/>
          <w:szCs w:val="24"/>
        </w:rPr>
        <w:t xml:space="preserve">es to </w:t>
      </w:r>
      <w:r w:rsidR="00A4346F">
        <w:rPr>
          <w:rFonts w:ascii="Arial" w:hAnsi="Arial" w:cs="Arial"/>
          <w:sz w:val="24"/>
          <w:szCs w:val="24"/>
        </w:rPr>
        <w:lastRenderedPageBreak/>
        <w:t>ITP are still noteworthy -</w:t>
      </w:r>
      <w:r w:rsidRPr="0055686C">
        <w:rPr>
          <w:rFonts w:ascii="Arial" w:hAnsi="Arial" w:cs="Arial"/>
          <w:sz w:val="24"/>
          <w:szCs w:val="24"/>
        </w:rPr>
        <w:t xml:space="preserve"> take School Direct, for example. </w:t>
      </w:r>
      <w:r w:rsidRPr="000B5B87">
        <w:rPr>
          <w:rFonts w:ascii="Arial" w:hAnsi="Arial" w:cs="Arial"/>
          <w:sz w:val="24"/>
          <w:szCs w:val="24"/>
        </w:rPr>
        <w:t xml:space="preserve">The relative insularity of the respective Teaching School Alliance given that students are recruited, trained and ultimately employed within their Alliance – </w:t>
      </w:r>
      <w:r w:rsidR="00615565" w:rsidRPr="000B5B87">
        <w:rPr>
          <w:rFonts w:ascii="Arial" w:hAnsi="Arial" w:cs="Arial"/>
          <w:sz w:val="24"/>
          <w:szCs w:val="24"/>
        </w:rPr>
        <w:t>limits the opportunity</w:t>
      </w:r>
      <w:r w:rsidRPr="000B5B87">
        <w:rPr>
          <w:rFonts w:ascii="Arial" w:hAnsi="Arial" w:cs="Arial"/>
          <w:sz w:val="24"/>
          <w:szCs w:val="24"/>
        </w:rPr>
        <w:t xml:space="preserve"> for quality exposure to </w:t>
      </w:r>
      <w:r w:rsidR="00726884" w:rsidRPr="000B5B87">
        <w:rPr>
          <w:rFonts w:ascii="Arial" w:hAnsi="Arial" w:cs="Arial"/>
          <w:sz w:val="24"/>
          <w:szCs w:val="24"/>
        </w:rPr>
        <w:t>alternative</w:t>
      </w:r>
      <w:r w:rsidRPr="000B5B87">
        <w:rPr>
          <w:rFonts w:ascii="Arial" w:hAnsi="Arial" w:cs="Arial"/>
          <w:sz w:val="24"/>
          <w:szCs w:val="24"/>
        </w:rPr>
        <w:t xml:space="preserve"> models</w:t>
      </w:r>
      <w:r w:rsidR="00726884" w:rsidRPr="000B5B87">
        <w:rPr>
          <w:rFonts w:ascii="Arial" w:hAnsi="Arial" w:cs="Arial"/>
          <w:sz w:val="24"/>
          <w:szCs w:val="24"/>
        </w:rPr>
        <w:t xml:space="preserve"> and breadth of approaches</w:t>
      </w:r>
      <w:r w:rsidRPr="000B5B87">
        <w:rPr>
          <w:rFonts w:ascii="Arial" w:hAnsi="Arial" w:cs="Arial"/>
          <w:sz w:val="24"/>
          <w:szCs w:val="24"/>
        </w:rPr>
        <w:t xml:space="preserve"> b</w:t>
      </w:r>
      <w:r w:rsidR="00C56FC2" w:rsidRPr="000B5B87">
        <w:rPr>
          <w:rFonts w:ascii="Arial" w:hAnsi="Arial" w:cs="Arial"/>
          <w:sz w:val="24"/>
          <w:szCs w:val="24"/>
        </w:rPr>
        <w:t>eyond tokenistic ventures to any</w:t>
      </w:r>
      <w:r w:rsidRPr="000B5B87">
        <w:rPr>
          <w:rFonts w:ascii="Arial" w:hAnsi="Arial" w:cs="Arial"/>
          <w:sz w:val="24"/>
          <w:szCs w:val="24"/>
        </w:rPr>
        <w:t xml:space="preserve"> feeder school</w:t>
      </w:r>
      <w:r w:rsidR="00C56FC2" w:rsidRPr="000B5B87">
        <w:rPr>
          <w:rFonts w:ascii="Arial" w:hAnsi="Arial" w:cs="Arial"/>
          <w:sz w:val="24"/>
          <w:szCs w:val="24"/>
        </w:rPr>
        <w:t>s</w:t>
      </w:r>
      <w:r w:rsidR="00615565" w:rsidRPr="000B5B87">
        <w:rPr>
          <w:rFonts w:ascii="Arial" w:hAnsi="Arial" w:cs="Arial"/>
          <w:sz w:val="24"/>
          <w:szCs w:val="24"/>
        </w:rPr>
        <w:t>.</w:t>
      </w:r>
      <w:r w:rsidRPr="000B5B87">
        <w:rPr>
          <w:rFonts w:ascii="Arial" w:hAnsi="Arial" w:cs="Arial"/>
          <w:sz w:val="24"/>
          <w:szCs w:val="24"/>
        </w:rPr>
        <w:t xml:space="preserve"> Teachers who have interviewed students for p</w:t>
      </w:r>
      <w:r w:rsidRPr="0055686C">
        <w:rPr>
          <w:rFonts w:ascii="Arial" w:hAnsi="Arial" w:cs="Arial"/>
          <w:sz w:val="24"/>
          <w:szCs w:val="24"/>
        </w:rPr>
        <w:t xml:space="preserve">rogrammes such as School Direct will subsequently become colleagues and so one could be forgiven for questioning the objectivity of the assessment process in this ‘Grow Your Own’ model of ITP; any assignments from the </w:t>
      </w:r>
      <w:r w:rsidR="00C4708F">
        <w:rPr>
          <w:rFonts w:ascii="Arial" w:hAnsi="Arial" w:cs="Arial"/>
          <w:sz w:val="24"/>
          <w:szCs w:val="24"/>
        </w:rPr>
        <w:t>university</w:t>
      </w:r>
      <w:r w:rsidRPr="0055686C">
        <w:rPr>
          <w:rFonts w:ascii="Arial" w:hAnsi="Arial" w:cs="Arial"/>
          <w:sz w:val="24"/>
          <w:szCs w:val="24"/>
        </w:rPr>
        <w:t xml:space="preserve"> could be seen as a disconnect from where ‘real learning’ needs to happen and that issue of transference reduced or even rejected.</w:t>
      </w:r>
    </w:p>
    <w:p w:rsidR="000469BA" w:rsidRPr="00D12511" w:rsidRDefault="000469BA" w:rsidP="000469BA">
      <w:pPr>
        <w:rPr>
          <w:sz w:val="12"/>
          <w:szCs w:val="12"/>
        </w:rPr>
      </w:pPr>
    </w:p>
    <w:p w:rsidR="0055686C" w:rsidRDefault="0055686C" w:rsidP="001C6949">
      <w:pPr>
        <w:autoSpaceDE w:val="0"/>
        <w:autoSpaceDN w:val="0"/>
        <w:adjustRightInd w:val="0"/>
        <w:spacing w:after="0" w:line="240" w:lineRule="auto"/>
        <w:ind w:left="284"/>
        <w:rPr>
          <w:rFonts w:ascii="Arial" w:hAnsi="Arial" w:cs="Arial"/>
          <w:sz w:val="24"/>
          <w:szCs w:val="24"/>
        </w:rPr>
      </w:pPr>
      <w:r w:rsidRPr="0055686C">
        <w:rPr>
          <w:rFonts w:ascii="Arial" w:hAnsi="Arial" w:cs="Arial"/>
          <w:sz w:val="24"/>
          <w:szCs w:val="24"/>
        </w:rPr>
        <w:t>The apprenticeship model, of doing the same as the other teachers, does not readily provide the analytic capability required to develop generic skills to span a range of institutional settings. And the limitations of placements with one teacher in one school for extended periods soon emphasise the student teacher’s individuality and of the need for an approach to teaching that suits his o</w:t>
      </w:r>
      <w:r w:rsidR="003D24B5">
        <w:rPr>
          <w:rFonts w:ascii="Arial" w:hAnsi="Arial" w:cs="Arial"/>
          <w:sz w:val="24"/>
          <w:szCs w:val="24"/>
        </w:rPr>
        <w:t xml:space="preserve">r her more specific aspirations </w:t>
      </w:r>
      <w:r w:rsidRPr="0055686C">
        <w:rPr>
          <w:rFonts w:ascii="Arial" w:hAnsi="Arial" w:cs="Arial"/>
          <w:sz w:val="24"/>
          <w:szCs w:val="24"/>
        </w:rPr>
        <w:t>(</w:t>
      </w:r>
      <w:proofErr w:type="spellStart"/>
      <w:r w:rsidRPr="0055686C">
        <w:rPr>
          <w:rFonts w:ascii="Arial" w:hAnsi="Arial" w:cs="Arial"/>
          <w:sz w:val="24"/>
          <w:szCs w:val="24"/>
        </w:rPr>
        <w:t>Hodson</w:t>
      </w:r>
      <w:proofErr w:type="spellEnd"/>
      <w:r w:rsidRPr="0055686C">
        <w:rPr>
          <w:rFonts w:ascii="Arial" w:hAnsi="Arial" w:cs="Arial"/>
          <w:sz w:val="24"/>
          <w:szCs w:val="24"/>
        </w:rPr>
        <w:t>, E.</w:t>
      </w:r>
      <w:r w:rsidR="00E449B0">
        <w:rPr>
          <w:rFonts w:ascii="Arial" w:hAnsi="Arial" w:cs="Arial"/>
          <w:sz w:val="24"/>
          <w:szCs w:val="24"/>
        </w:rPr>
        <w:t>, Smith, K. and Brown, T. 2011, p.</w:t>
      </w:r>
      <w:r w:rsidRPr="0055686C">
        <w:rPr>
          <w:rFonts w:ascii="Arial" w:hAnsi="Arial" w:cs="Arial"/>
          <w:sz w:val="24"/>
          <w:szCs w:val="24"/>
        </w:rPr>
        <w:t>181-195)</w:t>
      </w:r>
    </w:p>
    <w:p w:rsidR="000469BA" w:rsidRPr="0055686C" w:rsidRDefault="000469BA" w:rsidP="000469BA"/>
    <w:p w:rsidR="0055686C" w:rsidRPr="00D12511" w:rsidRDefault="0055686C" w:rsidP="001C6949">
      <w:pPr>
        <w:autoSpaceDE w:val="0"/>
        <w:autoSpaceDN w:val="0"/>
        <w:adjustRightInd w:val="0"/>
        <w:spacing w:after="0" w:line="360" w:lineRule="auto"/>
        <w:ind w:left="284"/>
        <w:rPr>
          <w:rFonts w:ascii="Arial" w:hAnsi="Arial" w:cs="Arial"/>
          <w:sz w:val="12"/>
          <w:szCs w:val="12"/>
        </w:rPr>
      </w:pPr>
    </w:p>
    <w:p w:rsidR="000469BA" w:rsidRPr="0055686C" w:rsidRDefault="0055686C" w:rsidP="002A028E">
      <w:pPr>
        <w:spacing w:line="480" w:lineRule="auto"/>
        <w:rPr>
          <w:rFonts w:ascii="Arial" w:hAnsi="Arial" w:cs="Arial"/>
          <w:sz w:val="24"/>
          <w:szCs w:val="24"/>
        </w:rPr>
      </w:pPr>
      <w:r w:rsidRPr="0055686C">
        <w:rPr>
          <w:rFonts w:ascii="Arial" w:hAnsi="Arial" w:cs="Arial"/>
          <w:sz w:val="24"/>
          <w:szCs w:val="24"/>
        </w:rPr>
        <w:t>The teachers themselves have undertaken a post to educate children and given the palpable pressures placed upon them by Ofsted, how much of their time, knowledge and experience can helpfully be offered to students through an extended apprenticeship model in extremely busy schools</w:t>
      </w:r>
      <w:r w:rsidR="003D24B5">
        <w:rPr>
          <w:rFonts w:ascii="Arial" w:hAnsi="Arial" w:cs="Arial"/>
          <w:sz w:val="24"/>
          <w:szCs w:val="24"/>
        </w:rPr>
        <w:t xml:space="preserve"> is questionable. </w:t>
      </w:r>
      <w:r w:rsidRPr="0055686C">
        <w:rPr>
          <w:rFonts w:ascii="Arial" w:hAnsi="Arial" w:cs="Arial"/>
          <w:sz w:val="24"/>
          <w:szCs w:val="24"/>
        </w:rPr>
        <w:t xml:space="preserve">Essentially, schools are </w:t>
      </w:r>
      <w:r w:rsidRPr="0055686C">
        <w:rPr>
          <w:rFonts w:ascii="Arial" w:hAnsi="Arial" w:cs="Arial"/>
          <w:i/>
          <w:sz w:val="24"/>
          <w:szCs w:val="24"/>
        </w:rPr>
        <w:t>teaching</w:t>
      </w:r>
      <w:r w:rsidRPr="0055686C">
        <w:rPr>
          <w:rFonts w:ascii="Arial" w:hAnsi="Arial" w:cs="Arial"/>
          <w:sz w:val="24"/>
          <w:szCs w:val="24"/>
        </w:rPr>
        <w:t xml:space="preserve"> institutions not </w:t>
      </w:r>
      <w:r w:rsidRPr="0055686C">
        <w:rPr>
          <w:rFonts w:ascii="Arial" w:hAnsi="Arial" w:cs="Arial"/>
          <w:i/>
          <w:sz w:val="24"/>
          <w:szCs w:val="24"/>
        </w:rPr>
        <w:t>research</w:t>
      </w:r>
      <w:r w:rsidRPr="0055686C">
        <w:rPr>
          <w:rFonts w:ascii="Arial" w:hAnsi="Arial" w:cs="Arial"/>
          <w:sz w:val="24"/>
          <w:szCs w:val="24"/>
        </w:rPr>
        <w:t xml:space="preserve"> institutions. Until such time as schools embrace and promote </w:t>
      </w:r>
      <w:r w:rsidR="00873E5B">
        <w:rPr>
          <w:rFonts w:ascii="Arial" w:hAnsi="Arial" w:cs="Arial"/>
          <w:sz w:val="24"/>
          <w:szCs w:val="24"/>
        </w:rPr>
        <w:t>enquiry</w:t>
      </w:r>
      <w:r w:rsidRPr="0055686C">
        <w:rPr>
          <w:rFonts w:ascii="Arial" w:hAnsi="Arial" w:cs="Arial"/>
          <w:sz w:val="24"/>
          <w:szCs w:val="24"/>
        </w:rPr>
        <w:t xml:space="preserve"> based approaches to inform classroom practices, opportunities to theorise practice and </w:t>
      </w:r>
      <w:r w:rsidR="003D24B5">
        <w:rPr>
          <w:rFonts w:ascii="Arial" w:hAnsi="Arial" w:cs="Arial"/>
          <w:sz w:val="24"/>
          <w:szCs w:val="24"/>
        </w:rPr>
        <w:t xml:space="preserve">to </w:t>
      </w:r>
      <w:r w:rsidRPr="0055686C">
        <w:rPr>
          <w:rFonts w:ascii="Arial" w:hAnsi="Arial" w:cs="Arial"/>
          <w:sz w:val="24"/>
          <w:szCs w:val="24"/>
        </w:rPr>
        <w:t xml:space="preserve">practise theory will be compromised and the dichotomy between training in school and educating in </w:t>
      </w:r>
      <w:r w:rsidR="00C4708F">
        <w:rPr>
          <w:rFonts w:ascii="Arial" w:hAnsi="Arial" w:cs="Arial"/>
          <w:sz w:val="24"/>
          <w:szCs w:val="24"/>
        </w:rPr>
        <w:t>university</w:t>
      </w:r>
      <w:r w:rsidRPr="0055686C">
        <w:rPr>
          <w:rFonts w:ascii="Arial" w:hAnsi="Arial" w:cs="Arial"/>
          <w:sz w:val="24"/>
          <w:szCs w:val="24"/>
        </w:rPr>
        <w:t xml:space="preserve"> will perpetuate this professio</w:t>
      </w:r>
      <w:r w:rsidR="00CC0B48">
        <w:rPr>
          <w:rFonts w:ascii="Arial" w:hAnsi="Arial" w:cs="Arial"/>
          <w:sz w:val="24"/>
          <w:szCs w:val="24"/>
        </w:rPr>
        <w:t>nal impasse we still see in 2015</w:t>
      </w:r>
      <w:r w:rsidRPr="0055686C">
        <w:rPr>
          <w:rFonts w:ascii="Arial" w:hAnsi="Arial" w:cs="Arial"/>
          <w:sz w:val="24"/>
          <w:szCs w:val="24"/>
        </w:rPr>
        <w:t>.</w:t>
      </w:r>
      <w:r w:rsidR="000F5A01">
        <w:rPr>
          <w:rFonts w:ascii="Arial" w:hAnsi="Arial" w:cs="Arial"/>
          <w:sz w:val="24"/>
          <w:szCs w:val="24"/>
        </w:rPr>
        <w:t xml:space="preserve"> It is noteworthy that not one of the Teaching School Alliances responded to the questionnaire.</w:t>
      </w:r>
    </w:p>
    <w:p w:rsidR="00726884" w:rsidRDefault="00726884" w:rsidP="002A028E">
      <w:pPr>
        <w:autoSpaceDE w:val="0"/>
        <w:autoSpaceDN w:val="0"/>
        <w:adjustRightInd w:val="0"/>
        <w:spacing w:after="0" w:line="480" w:lineRule="auto"/>
        <w:rPr>
          <w:rFonts w:ascii="Arial" w:hAnsi="Arial" w:cs="Arial"/>
          <w:sz w:val="24"/>
          <w:szCs w:val="24"/>
        </w:rPr>
      </w:pPr>
    </w:p>
    <w:p w:rsidR="0055686C" w:rsidRPr="0055686C" w:rsidRDefault="0055686C" w:rsidP="002A028E">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lastRenderedPageBreak/>
        <w:t xml:space="preserve">Conversely, the shift towards a more school based model of ITP could potentially yield significant opportunities in the creation of a pedagogy shared, understood and nurtured by all stakeholders. Through professional dialogue, the emergence of </w:t>
      </w:r>
      <w:r w:rsidR="00C4708F">
        <w:rPr>
          <w:rFonts w:ascii="Arial" w:hAnsi="Arial" w:cs="Arial"/>
          <w:sz w:val="24"/>
          <w:szCs w:val="24"/>
        </w:rPr>
        <w:t>University</w:t>
      </w:r>
      <w:r w:rsidRPr="0055686C">
        <w:rPr>
          <w:rFonts w:ascii="Arial" w:hAnsi="Arial" w:cs="Arial"/>
          <w:sz w:val="24"/>
          <w:szCs w:val="24"/>
        </w:rPr>
        <w:t xml:space="preserve"> Schools and by raising the profile of action research dissemination through fora such as Teacher Education Advancement Network (TEAN), now could be the time that after all this deliberation, the collective voices of the school, the </w:t>
      </w:r>
      <w:r w:rsidR="00C4708F">
        <w:rPr>
          <w:rFonts w:ascii="Arial" w:hAnsi="Arial" w:cs="Arial"/>
          <w:sz w:val="24"/>
          <w:szCs w:val="24"/>
        </w:rPr>
        <w:t>university</w:t>
      </w:r>
      <w:r w:rsidRPr="0055686C">
        <w:rPr>
          <w:rFonts w:ascii="Arial" w:hAnsi="Arial" w:cs="Arial"/>
          <w:sz w:val="24"/>
          <w:szCs w:val="24"/>
        </w:rPr>
        <w:t xml:space="preserve"> and the Government come together to espouse quality ITP on a global stage.</w:t>
      </w:r>
    </w:p>
    <w:p w:rsidR="0055686C" w:rsidRPr="0055686C" w:rsidRDefault="0055686C" w:rsidP="002A028E">
      <w:pPr>
        <w:spacing w:line="480" w:lineRule="auto"/>
        <w:rPr>
          <w:rFonts w:ascii="Arial" w:hAnsi="Arial" w:cs="Arial"/>
          <w:b/>
          <w:sz w:val="24"/>
          <w:szCs w:val="24"/>
        </w:rPr>
      </w:pPr>
    </w:p>
    <w:p w:rsidR="0055686C" w:rsidRPr="0055686C" w:rsidRDefault="0055686C" w:rsidP="002A028E">
      <w:pPr>
        <w:spacing w:line="480" w:lineRule="auto"/>
        <w:rPr>
          <w:rFonts w:ascii="Arial" w:hAnsi="Arial" w:cs="Arial"/>
          <w:b/>
          <w:sz w:val="24"/>
          <w:szCs w:val="24"/>
        </w:rPr>
      </w:pPr>
      <w:r w:rsidRPr="0055686C">
        <w:rPr>
          <w:rFonts w:ascii="Arial" w:hAnsi="Arial" w:cs="Arial"/>
          <w:b/>
          <w:sz w:val="24"/>
          <w:szCs w:val="24"/>
        </w:rPr>
        <w:t>5.3 The Relevance of Theory</w:t>
      </w:r>
    </w:p>
    <w:p w:rsidR="000469BA" w:rsidRPr="00FC7FAE" w:rsidRDefault="003D24B5" w:rsidP="002A028E">
      <w:pPr>
        <w:spacing w:line="480" w:lineRule="auto"/>
        <w:rPr>
          <w:rFonts w:ascii="Arial" w:hAnsi="Arial" w:cs="Arial"/>
          <w:sz w:val="24"/>
          <w:szCs w:val="24"/>
        </w:rPr>
      </w:pPr>
      <w:r>
        <w:rPr>
          <w:rFonts w:ascii="Arial" w:hAnsi="Arial" w:cs="Arial"/>
          <w:sz w:val="24"/>
          <w:szCs w:val="24"/>
        </w:rPr>
        <w:t xml:space="preserve">Edwards, Gilroy, and Hartley </w:t>
      </w:r>
      <w:r w:rsidR="0055686C" w:rsidRPr="0055686C">
        <w:rPr>
          <w:rFonts w:ascii="Arial" w:hAnsi="Arial" w:cs="Arial"/>
          <w:sz w:val="24"/>
          <w:szCs w:val="24"/>
        </w:rPr>
        <w:t xml:space="preserve">(2002) argue for teaching as </w:t>
      </w:r>
      <w:r w:rsidR="00F93767">
        <w:rPr>
          <w:rFonts w:ascii="Arial" w:hAnsi="Arial" w:cs="Arial"/>
          <w:sz w:val="24"/>
          <w:szCs w:val="24"/>
        </w:rPr>
        <w:t>‘</w:t>
      </w:r>
      <w:r w:rsidR="0055686C" w:rsidRPr="0055686C">
        <w:rPr>
          <w:rFonts w:ascii="Arial" w:hAnsi="Arial" w:cs="Arial"/>
          <w:sz w:val="24"/>
          <w:szCs w:val="24"/>
        </w:rPr>
        <w:t>informed interpretation and deliberative action</w:t>
      </w:r>
      <w:r w:rsidR="00F93767">
        <w:rPr>
          <w:rFonts w:ascii="Arial" w:hAnsi="Arial" w:cs="Arial"/>
          <w:sz w:val="24"/>
          <w:szCs w:val="24"/>
        </w:rPr>
        <w:t>’</w:t>
      </w:r>
      <w:r w:rsidR="0055686C" w:rsidRPr="0055686C">
        <w:rPr>
          <w:rFonts w:ascii="Arial" w:hAnsi="Arial" w:cs="Arial"/>
          <w:sz w:val="24"/>
          <w:szCs w:val="24"/>
        </w:rPr>
        <w:t xml:space="preserve"> and claim that:</w:t>
      </w:r>
    </w:p>
    <w:p w:rsidR="0055686C" w:rsidRDefault="0055686C" w:rsidP="001C6949">
      <w:pPr>
        <w:spacing w:line="240" w:lineRule="auto"/>
        <w:ind w:left="284"/>
        <w:rPr>
          <w:rFonts w:ascii="Arial" w:hAnsi="Arial" w:cs="Arial"/>
          <w:sz w:val="24"/>
          <w:szCs w:val="24"/>
        </w:rPr>
      </w:pPr>
      <w:proofErr w:type="gramStart"/>
      <w:r w:rsidRPr="0055686C">
        <w:rPr>
          <w:rFonts w:ascii="Arial" w:hAnsi="Arial" w:cs="Arial"/>
          <w:sz w:val="24"/>
          <w:szCs w:val="24"/>
        </w:rPr>
        <w:t>Teachers</w:t>
      </w:r>
      <w:proofErr w:type="gramEnd"/>
      <w:r w:rsidRPr="0055686C">
        <w:rPr>
          <w:rFonts w:ascii="Arial" w:hAnsi="Arial" w:cs="Arial"/>
          <w:sz w:val="24"/>
          <w:szCs w:val="24"/>
        </w:rPr>
        <w:t xml:space="preserve"> responsible actions … will be enhanced if teachers are seen as users and producers of knowledge about teaching, in communities of practice which are constantly refreshed through the processes of professional </w:t>
      </w:r>
      <w:r w:rsidR="00873E5B">
        <w:rPr>
          <w:rFonts w:ascii="Arial" w:hAnsi="Arial" w:cs="Arial"/>
          <w:sz w:val="24"/>
          <w:szCs w:val="24"/>
        </w:rPr>
        <w:t>enquiry</w:t>
      </w:r>
      <w:r w:rsidRPr="0055686C">
        <w:rPr>
          <w:rFonts w:ascii="Arial" w:hAnsi="Arial" w:cs="Arial"/>
          <w:sz w:val="24"/>
          <w:szCs w:val="24"/>
        </w:rPr>
        <w:t>, in partnerships between practitioners and researchers (</w:t>
      </w:r>
      <w:r w:rsidR="00CC0B48">
        <w:rPr>
          <w:rFonts w:ascii="Arial" w:hAnsi="Arial" w:cs="Arial"/>
          <w:sz w:val="24"/>
          <w:szCs w:val="24"/>
        </w:rPr>
        <w:t>p.</w:t>
      </w:r>
      <w:r w:rsidRPr="0055686C">
        <w:rPr>
          <w:rFonts w:ascii="Arial" w:hAnsi="Arial" w:cs="Arial"/>
          <w:sz w:val="24"/>
          <w:szCs w:val="24"/>
        </w:rPr>
        <w:t>125).</w:t>
      </w:r>
    </w:p>
    <w:p w:rsidR="000469BA" w:rsidRPr="0055686C" w:rsidRDefault="000469BA" w:rsidP="001C6949">
      <w:pPr>
        <w:spacing w:line="240" w:lineRule="auto"/>
      </w:pPr>
    </w:p>
    <w:p w:rsidR="00726884" w:rsidRPr="0055686C" w:rsidRDefault="0055686C" w:rsidP="002A028E">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 xml:space="preserve">A possible consequence of the reduction of theoretical input from HEIs could be that </w:t>
      </w:r>
      <w:r w:rsidR="005E22A4">
        <w:rPr>
          <w:rFonts w:ascii="Arial" w:hAnsi="Arial" w:cs="Arial"/>
          <w:sz w:val="24"/>
          <w:szCs w:val="24"/>
        </w:rPr>
        <w:t>ITP in England</w:t>
      </w:r>
      <w:r w:rsidRPr="0055686C">
        <w:rPr>
          <w:rFonts w:ascii="Arial" w:hAnsi="Arial" w:cs="Arial"/>
          <w:sz w:val="24"/>
          <w:szCs w:val="24"/>
        </w:rPr>
        <w:t xml:space="preserve"> is likely to create practitioners who have been trained in performativity against externally derived criteria rather than intelligently interpreting professional decision-makers able to respond</w:t>
      </w:r>
      <w:r w:rsidR="003D24B5">
        <w:rPr>
          <w:rFonts w:ascii="Arial" w:hAnsi="Arial" w:cs="Arial"/>
          <w:sz w:val="24"/>
          <w:szCs w:val="24"/>
        </w:rPr>
        <w:t xml:space="preserve"> to pupils as learners (Edwards and Ogden,</w:t>
      </w:r>
      <w:r w:rsidRPr="0055686C">
        <w:rPr>
          <w:rFonts w:ascii="Arial" w:hAnsi="Arial" w:cs="Arial"/>
          <w:sz w:val="24"/>
          <w:szCs w:val="24"/>
        </w:rPr>
        <w:t xml:space="preserve"> 1998</w:t>
      </w:r>
      <w:r w:rsidR="003D24B5">
        <w:rPr>
          <w:rFonts w:ascii="Arial" w:hAnsi="Arial" w:cs="Arial"/>
          <w:sz w:val="24"/>
          <w:szCs w:val="24"/>
        </w:rPr>
        <w:t>a</w:t>
      </w:r>
      <w:r w:rsidRPr="0055686C">
        <w:rPr>
          <w:rFonts w:ascii="Arial" w:hAnsi="Arial" w:cs="Arial"/>
          <w:sz w:val="24"/>
          <w:szCs w:val="24"/>
        </w:rPr>
        <w:t xml:space="preserve">; 2001). </w:t>
      </w:r>
    </w:p>
    <w:p w:rsidR="00726884" w:rsidRDefault="0055686C" w:rsidP="002A028E">
      <w:pPr>
        <w:spacing w:line="480" w:lineRule="auto"/>
        <w:rPr>
          <w:rFonts w:ascii="Arial" w:hAnsi="Arial" w:cs="Arial"/>
          <w:sz w:val="24"/>
          <w:szCs w:val="24"/>
        </w:rPr>
      </w:pPr>
      <w:r w:rsidRPr="0055686C">
        <w:rPr>
          <w:rFonts w:ascii="Arial" w:hAnsi="Arial" w:cs="Arial"/>
          <w:sz w:val="24"/>
          <w:szCs w:val="24"/>
        </w:rPr>
        <w:t>A thread across the findings also highlighted the need for ‘some sort of enquiry’ to form part of any training. What appears to be in question is a) the nature of it and b) the amount of</w:t>
      </w:r>
      <w:r w:rsidR="001341C6">
        <w:rPr>
          <w:rFonts w:ascii="Arial" w:hAnsi="Arial" w:cs="Arial"/>
          <w:sz w:val="24"/>
          <w:szCs w:val="24"/>
        </w:rPr>
        <w:t xml:space="preserve"> it. T</w:t>
      </w:r>
      <w:r w:rsidRPr="0055686C">
        <w:rPr>
          <w:rFonts w:ascii="Arial" w:hAnsi="Arial" w:cs="Arial"/>
          <w:sz w:val="24"/>
          <w:szCs w:val="24"/>
        </w:rPr>
        <w:t xml:space="preserve">he timing of it is also important in relation to concrete opportunities to test out any espoused theory. Akin to the views of students about their own training, perhaps one could argue that teacher educators too are susceptible to their own preferences and ideologies. They too may prioritise what they believe to be important over and above those which they </w:t>
      </w:r>
      <w:r w:rsidRPr="0055686C">
        <w:rPr>
          <w:rFonts w:ascii="Arial" w:hAnsi="Arial" w:cs="Arial"/>
          <w:sz w:val="24"/>
          <w:szCs w:val="24"/>
        </w:rPr>
        <w:lastRenderedPageBreak/>
        <w:t xml:space="preserve">do not. Certainly this would resonate with </w:t>
      </w:r>
      <w:proofErr w:type="spellStart"/>
      <w:r w:rsidRPr="0055686C">
        <w:rPr>
          <w:rFonts w:ascii="Arial" w:hAnsi="Arial" w:cs="Arial"/>
          <w:sz w:val="24"/>
          <w:szCs w:val="24"/>
        </w:rPr>
        <w:t>Pring’s</w:t>
      </w:r>
      <w:proofErr w:type="spellEnd"/>
      <w:r w:rsidRPr="0055686C">
        <w:rPr>
          <w:rFonts w:ascii="Arial" w:hAnsi="Arial" w:cs="Arial"/>
          <w:sz w:val="24"/>
          <w:szCs w:val="24"/>
        </w:rPr>
        <w:t xml:space="preserve"> view about the ‘peddling of personal values’ </w:t>
      </w:r>
      <w:r w:rsidR="00BF7C3F">
        <w:rPr>
          <w:rFonts w:ascii="Arial" w:hAnsi="Arial" w:cs="Arial"/>
          <w:sz w:val="24"/>
          <w:szCs w:val="24"/>
        </w:rPr>
        <w:t>(1996, p.</w:t>
      </w:r>
      <w:r w:rsidRPr="0055686C">
        <w:rPr>
          <w:rFonts w:ascii="Arial" w:hAnsi="Arial" w:cs="Arial"/>
          <w:sz w:val="24"/>
          <w:szCs w:val="24"/>
        </w:rPr>
        <w:t xml:space="preserve">15) and question the true value of theoretical input when the students’ own frame of reference is so limited. </w:t>
      </w:r>
      <w:r w:rsidR="00FC7FAE">
        <w:rPr>
          <w:rFonts w:ascii="Arial" w:hAnsi="Arial" w:cs="Arial"/>
          <w:sz w:val="24"/>
          <w:szCs w:val="24"/>
        </w:rPr>
        <w:t>Yet those personal values are certainly evident within classrooms as well – theory help students discern what is and what is not appropriate for their learners and themselves.</w:t>
      </w:r>
    </w:p>
    <w:p w:rsidR="00726884" w:rsidRDefault="0055686C" w:rsidP="002A028E">
      <w:pPr>
        <w:spacing w:line="480" w:lineRule="auto"/>
        <w:rPr>
          <w:rFonts w:ascii="Arial" w:hAnsi="Arial" w:cs="Arial"/>
          <w:sz w:val="24"/>
          <w:szCs w:val="24"/>
        </w:rPr>
      </w:pPr>
      <w:r w:rsidRPr="0055686C">
        <w:rPr>
          <w:rFonts w:ascii="Arial" w:hAnsi="Arial" w:cs="Arial"/>
          <w:sz w:val="24"/>
          <w:szCs w:val="24"/>
        </w:rPr>
        <w:t xml:space="preserve">There was a suggestion that there should come about a total rejection of </w:t>
      </w:r>
      <w:r w:rsidR="00F93767">
        <w:rPr>
          <w:rFonts w:ascii="Arial" w:hAnsi="Arial" w:cs="Arial"/>
          <w:sz w:val="24"/>
          <w:szCs w:val="24"/>
        </w:rPr>
        <w:t>‘</w:t>
      </w:r>
      <w:r w:rsidRPr="0055686C">
        <w:rPr>
          <w:rFonts w:ascii="Arial" w:hAnsi="Arial" w:cs="Arial"/>
          <w:sz w:val="24"/>
          <w:szCs w:val="24"/>
        </w:rPr>
        <w:t>crazy theories</w:t>
      </w:r>
      <w:r w:rsidR="00F93767">
        <w:rPr>
          <w:rFonts w:ascii="Arial" w:hAnsi="Arial" w:cs="Arial"/>
          <w:sz w:val="24"/>
          <w:szCs w:val="24"/>
        </w:rPr>
        <w:t>’</w:t>
      </w:r>
      <w:r w:rsidRPr="0055686C">
        <w:rPr>
          <w:rFonts w:ascii="Arial" w:hAnsi="Arial" w:cs="Arial"/>
          <w:sz w:val="24"/>
          <w:szCs w:val="24"/>
        </w:rPr>
        <w:t xml:space="preserve"> and </w:t>
      </w:r>
      <w:r w:rsidR="00F93767">
        <w:rPr>
          <w:rFonts w:ascii="Arial" w:hAnsi="Arial" w:cs="Arial"/>
          <w:sz w:val="24"/>
          <w:szCs w:val="24"/>
        </w:rPr>
        <w:t>‘</w:t>
      </w:r>
      <w:r w:rsidRPr="0055686C">
        <w:rPr>
          <w:rFonts w:ascii="Arial" w:hAnsi="Arial" w:cs="Arial"/>
          <w:sz w:val="24"/>
          <w:szCs w:val="24"/>
        </w:rPr>
        <w:t>therapeutic theories</w:t>
      </w:r>
      <w:r w:rsidR="00F93767">
        <w:rPr>
          <w:rFonts w:ascii="Arial" w:hAnsi="Arial" w:cs="Arial"/>
          <w:sz w:val="24"/>
          <w:szCs w:val="24"/>
        </w:rPr>
        <w:t>’</w:t>
      </w:r>
      <w:r w:rsidRPr="0055686C">
        <w:rPr>
          <w:rFonts w:ascii="Arial" w:hAnsi="Arial" w:cs="Arial"/>
          <w:sz w:val="24"/>
          <w:szCs w:val="24"/>
        </w:rPr>
        <w:t xml:space="preserve"> over a significant increase in subject knowledge teaching - </w:t>
      </w:r>
      <w:r w:rsidR="00FB0D5F">
        <w:rPr>
          <w:rFonts w:ascii="Arial" w:hAnsi="Arial" w:cs="Arial"/>
          <w:sz w:val="24"/>
          <w:szCs w:val="24"/>
        </w:rPr>
        <w:t>notably for the Primary sector (</w:t>
      </w:r>
      <w:r w:rsidR="004E46A2">
        <w:rPr>
          <w:rFonts w:ascii="Arial" w:hAnsi="Arial" w:cs="Arial"/>
          <w:sz w:val="24"/>
          <w:szCs w:val="24"/>
        </w:rPr>
        <w:t>Margaret</w:t>
      </w:r>
      <w:r w:rsidR="00FB0D5F">
        <w:rPr>
          <w:rFonts w:ascii="Arial" w:hAnsi="Arial" w:cs="Arial"/>
          <w:sz w:val="24"/>
          <w:szCs w:val="24"/>
        </w:rPr>
        <w:t xml:space="preserve">). In a </w:t>
      </w:r>
      <w:r w:rsidRPr="0055686C">
        <w:rPr>
          <w:rFonts w:ascii="Arial" w:hAnsi="Arial" w:cs="Arial"/>
          <w:sz w:val="24"/>
          <w:szCs w:val="24"/>
        </w:rPr>
        <w:t xml:space="preserve">climate of increased accountability for children’s progress against expectations and where outward facing data scores determine the grading </w:t>
      </w:r>
      <w:r w:rsidR="00FB0D5F" w:rsidRPr="0055686C">
        <w:rPr>
          <w:rFonts w:ascii="Arial" w:hAnsi="Arial" w:cs="Arial"/>
          <w:sz w:val="24"/>
          <w:szCs w:val="24"/>
        </w:rPr>
        <w:t>of</w:t>
      </w:r>
      <w:r w:rsidRPr="0055686C">
        <w:rPr>
          <w:rFonts w:ascii="Arial" w:hAnsi="Arial" w:cs="Arial"/>
          <w:sz w:val="24"/>
          <w:szCs w:val="24"/>
        </w:rPr>
        <w:t xml:space="preserve"> your school, perhaps one could argue for some sympathy for this </w:t>
      </w:r>
      <w:proofErr w:type="spellStart"/>
      <w:r w:rsidRPr="0055686C">
        <w:rPr>
          <w:rFonts w:ascii="Arial" w:hAnsi="Arial" w:cs="Arial"/>
          <w:sz w:val="24"/>
          <w:szCs w:val="24"/>
        </w:rPr>
        <w:t>mindset</w:t>
      </w:r>
      <w:proofErr w:type="spellEnd"/>
      <w:r w:rsidRPr="0055686C">
        <w:rPr>
          <w:rFonts w:ascii="Arial" w:hAnsi="Arial" w:cs="Arial"/>
          <w:sz w:val="24"/>
          <w:szCs w:val="24"/>
        </w:rPr>
        <w:t>.</w:t>
      </w:r>
    </w:p>
    <w:p w:rsidR="00726884" w:rsidRPr="002A028E" w:rsidRDefault="00FB0D5F" w:rsidP="002A028E">
      <w:pPr>
        <w:spacing w:line="480" w:lineRule="auto"/>
        <w:rPr>
          <w:rFonts w:ascii="Arial" w:hAnsi="Arial" w:cs="Arial"/>
          <w:i/>
          <w:sz w:val="24"/>
          <w:szCs w:val="24"/>
        </w:rPr>
      </w:pPr>
      <w:r>
        <w:rPr>
          <w:rFonts w:ascii="Arial" w:hAnsi="Arial" w:cs="Arial"/>
          <w:sz w:val="24"/>
          <w:szCs w:val="24"/>
        </w:rPr>
        <w:t>T</w:t>
      </w:r>
      <w:r w:rsidR="0055686C" w:rsidRPr="0055686C">
        <w:rPr>
          <w:rFonts w:ascii="Arial" w:hAnsi="Arial" w:cs="Arial"/>
          <w:sz w:val="24"/>
          <w:szCs w:val="24"/>
        </w:rPr>
        <w:t xml:space="preserve">his stance juxtaposes with the dangers of teachers </w:t>
      </w:r>
      <w:r w:rsidR="0055686C" w:rsidRPr="0055686C">
        <w:rPr>
          <w:rFonts w:ascii="Arial" w:hAnsi="Arial" w:cs="Arial"/>
          <w:i/>
          <w:sz w:val="24"/>
          <w:szCs w:val="24"/>
        </w:rPr>
        <w:t>not</w:t>
      </w:r>
      <w:r w:rsidR="0055686C" w:rsidRPr="0055686C">
        <w:rPr>
          <w:rFonts w:ascii="Arial" w:hAnsi="Arial" w:cs="Arial"/>
          <w:sz w:val="24"/>
          <w:szCs w:val="24"/>
        </w:rPr>
        <w:t xml:space="preserve"> being educated through any sort of academic or intellectual methods. Indeed, the data pointed to the vulnerability of teachers if teaching becomes even more ‘utilitarian.’ As with any comparable profession it would be naïve to suggest that you only need to </w:t>
      </w:r>
      <w:r w:rsidR="0055686C" w:rsidRPr="0055686C">
        <w:rPr>
          <w:rFonts w:ascii="Arial" w:hAnsi="Arial" w:cs="Arial"/>
          <w:i/>
          <w:sz w:val="24"/>
          <w:szCs w:val="24"/>
        </w:rPr>
        <w:t>what</w:t>
      </w:r>
      <w:r w:rsidR="0055686C" w:rsidRPr="0055686C">
        <w:rPr>
          <w:rFonts w:ascii="Arial" w:hAnsi="Arial" w:cs="Arial"/>
          <w:sz w:val="24"/>
          <w:szCs w:val="24"/>
        </w:rPr>
        <w:t xml:space="preserve"> you teach to any particular class in any one school as a means of effective preparation rather than </w:t>
      </w:r>
      <w:r w:rsidR="0055686C" w:rsidRPr="0055686C">
        <w:rPr>
          <w:rFonts w:ascii="Arial" w:hAnsi="Arial" w:cs="Arial"/>
          <w:i/>
          <w:sz w:val="24"/>
          <w:szCs w:val="24"/>
        </w:rPr>
        <w:t xml:space="preserve">how </w:t>
      </w:r>
      <w:r w:rsidR="0055686C" w:rsidRPr="0055686C">
        <w:rPr>
          <w:rFonts w:ascii="Arial" w:hAnsi="Arial" w:cs="Arial"/>
          <w:sz w:val="24"/>
          <w:szCs w:val="24"/>
        </w:rPr>
        <w:t xml:space="preserve">or even </w:t>
      </w:r>
      <w:r w:rsidR="0055686C" w:rsidRPr="0055686C">
        <w:rPr>
          <w:rFonts w:ascii="Arial" w:hAnsi="Arial" w:cs="Arial"/>
          <w:i/>
          <w:sz w:val="24"/>
          <w:szCs w:val="24"/>
        </w:rPr>
        <w:t>why.</w:t>
      </w:r>
    </w:p>
    <w:p w:rsidR="007917E0" w:rsidRDefault="00FB0D5F" w:rsidP="002A028E">
      <w:pPr>
        <w:spacing w:line="480" w:lineRule="auto"/>
        <w:rPr>
          <w:rFonts w:ascii="Arial" w:hAnsi="Arial" w:cs="Arial"/>
          <w:sz w:val="24"/>
          <w:szCs w:val="24"/>
        </w:rPr>
      </w:pPr>
      <w:r w:rsidRPr="008874BE">
        <w:rPr>
          <w:rFonts w:ascii="Arial" w:hAnsi="Arial" w:cs="Arial"/>
          <w:sz w:val="24"/>
          <w:szCs w:val="24"/>
        </w:rPr>
        <w:t>Y</w:t>
      </w:r>
      <w:r w:rsidR="008874BE" w:rsidRPr="008874BE">
        <w:rPr>
          <w:rFonts w:ascii="Arial" w:hAnsi="Arial" w:cs="Arial"/>
          <w:sz w:val="24"/>
          <w:szCs w:val="24"/>
        </w:rPr>
        <w:t>et al</w:t>
      </w:r>
      <w:r w:rsidR="0055686C" w:rsidRPr="008874BE">
        <w:rPr>
          <w:rFonts w:ascii="Arial" w:hAnsi="Arial" w:cs="Arial"/>
          <w:sz w:val="24"/>
          <w:szCs w:val="24"/>
        </w:rPr>
        <w:t>te</w:t>
      </w:r>
      <w:r w:rsidR="0055686C" w:rsidRPr="0055686C">
        <w:rPr>
          <w:rFonts w:ascii="Arial" w:hAnsi="Arial" w:cs="Arial"/>
          <w:sz w:val="24"/>
          <w:szCs w:val="24"/>
        </w:rPr>
        <w:t xml:space="preserve">rnative viewpoints also hold some validity. Teachers surely need to know and understand why they do what they do and </w:t>
      </w:r>
      <w:r w:rsidR="00F93767">
        <w:rPr>
          <w:rFonts w:ascii="Arial" w:hAnsi="Arial" w:cs="Arial"/>
          <w:sz w:val="24"/>
          <w:szCs w:val="24"/>
        </w:rPr>
        <w:t>‘</w:t>
      </w:r>
      <w:r w:rsidR="0055686C" w:rsidRPr="0055686C">
        <w:rPr>
          <w:rFonts w:ascii="Arial" w:hAnsi="Arial" w:cs="Arial"/>
          <w:sz w:val="24"/>
          <w:szCs w:val="24"/>
        </w:rPr>
        <w:t>theory allows you to build on practice and then judge it</w:t>
      </w:r>
      <w:r w:rsidR="00F93767">
        <w:rPr>
          <w:rFonts w:ascii="Arial" w:hAnsi="Arial" w:cs="Arial"/>
          <w:sz w:val="24"/>
          <w:szCs w:val="24"/>
        </w:rPr>
        <w:t>’</w:t>
      </w:r>
      <w:r w:rsidR="0055686C" w:rsidRPr="0055686C">
        <w:rPr>
          <w:rFonts w:ascii="Arial" w:hAnsi="Arial" w:cs="Arial"/>
          <w:sz w:val="24"/>
          <w:szCs w:val="24"/>
        </w:rPr>
        <w:t xml:space="preserve"> </w:t>
      </w:r>
      <w:r>
        <w:rPr>
          <w:rFonts w:ascii="Arial" w:hAnsi="Arial" w:cs="Arial"/>
          <w:sz w:val="24"/>
          <w:szCs w:val="24"/>
        </w:rPr>
        <w:t>(</w:t>
      </w:r>
      <w:r w:rsidR="004E46A2">
        <w:rPr>
          <w:rFonts w:ascii="Arial" w:hAnsi="Arial" w:cs="Arial"/>
          <w:sz w:val="24"/>
          <w:szCs w:val="24"/>
        </w:rPr>
        <w:t>Jane</w:t>
      </w:r>
      <w:r>
        <w:rPr>
          <w:rFonts w:ascii="Arial" w:hAnsi="Arial" w:cs="Arial"/>
          <w:sz w:val="24"/>
          <w:szCs w:val="24"/>
        </w:rPr>
        <w:t>)</w:t>
      </w:r>
      <w:r w:rsidR="0055686C" w:rsidRPr="0055686C">
        <w:rPr>
          <w:rFonts w:ascii="Arial" w:hAnsi="Arial" w:cs="Arial"/>
          <w:sz w:val="24"/>
          <w:szCs w:val="24"/>
        </w:rPr>
        <w:t xml:space="preserve">. So any increase in the marginalisation of theory to inform effective pedagogical practice would signal a very different future for ITP - perhaps one where for the </w:t>
      </w:r>
      <w:r w:rsidR="0055686C" w:rsidRPr="0055686C">
        <w:rPr>
          <w:rFonts w:ascii="Arial" w:hAnsi="Arial" w:cs="Arial"/>
          <w:i/>
          <w:sz w:val="24"/>
          <w:szCs w:val="24"/>
        </w:rPr>
        <w:t>initial phase</w:t>
      </w:r>
      <w:r w:rsidR="0055686C" w:rsidRPr="0055686C">
        <w:rPr>
          <w:rFonts w:ascii="Arial" w:hAnsi="Arial" w:cs="Arial"/>
          <w:sz w:val="24"/>
          <w:szCs w:val="24"/>
        </w:rPr>
        <w:t xml:space="preserve"> of their preparation for the classroom, theory is not actually required. Theory in this sense, serves a different and potentially more potent role once students have qualified and can apply a more </w:t>
      </w:r>
      <w:r w:rsidR="00873E5B">
        <w:rPr>
          <w:rFonts w:ascii="Arial" w:hAnsi="Arial" w:cs="Arial"/>
          <w:sz w:val="24"/>
          <w:szCs w:val="24"/>
        </w:rPr>
        <w:t>enquiry</w:t>
      </w:r>
      <w:r w:rsidR="0055686C" w:rsidRPr="0055686C">
        <w:rPr>
          <w:rFonts w:ascii="Arial" w:hAnsi="Arial" w:cs="Arial"/>
          <w:sz w:val="24"/>
          <w:szCs w:val="24"/>
        </w:rPr>
        <w:t>-based approach to their real classes. This proposal would offer a solution to the relative dearth of quality continuing professional</w:t>
      </w:r>
      <w:r w:rsidR="0047189B">
        <w:rPr>
          <w:rFonts w:ascii="Arial" w:hAnsi="Arial" w:cs="Arial"/>
          <w:sz w:val="24"/>
          <w:szCs w:val="24"/>
        </w:rPr>
        <w:t xml:space="preserve"> </w:t>
      </w:r>
      <w:r w:rsidR="0055686C" w:rsidRPr="0055686C">
        <w:rPr>
          <w:rFonts w:ascii="Arial" w:hAnsi="Arial" w:cs="Arial"/>
          <w:sz w:val="24"/>
          <w:szCs w:val="24"/>
        </w:rPr>
        <w:lastRenderedPageBreak/>
        <w:t>development opportunities for teachers and possibly increase motivation to maintain their professional profile not just because of its link to performance related pay.</w:t>
      </w:r>
    </w:p>
    <w:p w:rsidR="007917E0" w:rsidRPr="0055686C" w:rsidRDefault="0055686C" w:rsidP="002A028E">
      <w:pPr>
        <w:spacing w:line="480" w:lineRule="auto"/>
        <w:rPr>
          <w:rFonts w:ascii="Arial" w:hAnsi="Arial" w:cs="Arial"/>
          <w:sz w:val="24"/>
          <w:szCs w:val="24"/>
        </w:rPr>
      </w:pPr>
      <w:r w:rsidRPr="0055686C">
        <w:rPr>
          <w:rFonts w:ascii="Arial" w:hAnsi="Arial" w:cs="Arial"/>
          <w:sz w:val="24"/>
          <w:szCs w:val="24"/>
        </w:rPr>
        <w:t>The existence of a cult of anti-intellectualism was suggested through the data because teachers are neither encouraged to pursue their own academic/intellectual pursuits nor given the time in such pressurised environments as schools. A change of culture and a re-establishment of professional identity would be required to address this issue fully.</w:t>
      </w:r>
    </w:p>
    <w:p w:rsidR="00216F78" w:rsidRPr="000B5B87" w:rsidRDefault="0055686C" w:rsidP="002A028E">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 xml:space="preserve">There is a belief that generalised theory can only partly inform the multifaceted approach used by teachers in a seemingly infinite variety of teaching situations. Without a clear steer on what is meant by ‘theory’ and what is meant by ‘knowledge’, the two terms will continue to be used interchangeably. Knowledge may be derived from theories or theories may conceive knowledge. The role of the </w:t>
      </w:r>
      <w:r w:rsidR="00C4708F">
        <w:rPr>
          <w:rFonts w:ascii="Arial" w:hAnsi="Arial" w:cs="Arial"/>
          <w:sz w:val="24"/>
          <w:szCs w:val="24"/>
        </w:rPr>
        <w:t>university</w:t>
      </w:r>
      <w:r w:rsidRPr="0055686C">
        <w:rPr>
          <w:rFonts w:ascii="Arial" w:hAnsi="Arial" w:cs="Arial"/>
          <w:sz w:val="24"/>
          <w:szCs w:val="24"/>
        </w:rPr>
        <w:t>, which is largely associated with the theoretical contribution to ITP</w:t>
      </w:r>
      <w:r w:rsidR="00726884">
        <w:rPr>
          <w:rFonts w:ascii="Arial" w:hAnsi="Arial" w:cs="Arial"/>
          <w:sz w:val="24"/>
          <w:szCs w:val="24"/>
        </w:rPr>
        <w:t>,</w:t>
      </w:r>
      <w:r w:rsidRPr="0055686C">
        <w:rPr>
          <w:rFonts w:ascii="Arial" w:hAnsi="Arial" w:cs="Arial"/>
          <w:sz w:val="24"/>
          <w:szCs w:val="24"/>
        </w:rPr>
        <w:t xml:space="preserve"> best facilitates alternative theoretical perspectives to those derived from an</w:t>
      </w:r>
      <w:r w:rsidR="00FB0D5F">
        <w:rPr>
          <w:rFonts w:ascii="Arial" w:hAnsi="Arial" w:cs="Arial"/>
          <w:sz w:val="24"/>
          <w:szCs w:val="24"/>
        </w:rPr>
        <w:t xml:space="preserve">y individual training context. </w:t>
      </w:r>
      <w:r w:rsidR="00726884" w:rsidRPr="000B5B87">
        <w:rPr>
          <w:rFonts w:ascii="Arial" w:hAnsi="Arial" w:cs="Arial"/>
          <w:sz w:val="24"/>
          <w:szCs w:val="24"/>
        </w:rPr>
        <w:t>However,</w:t>
      </w:r>
      <w:r w:rsidRPr="000B5B87">
        <w:rPr>
          <w:rFonts w:ascii="Arial" w:hAnsi="Arial" w:cs="Arial"/>
          <w:sz w:val="24"/>
          <w:szCs w:val="24"/>
        </w:rPr>
        <w:t xml:space="preserve"> </w:t>
      </w:r>
      <w:r w:rsidR="00B7176E">
        <w:rPr>
          <w:rFonts w:ascii="Arial" w:hAnsi="Arial" w:cs="Arial"/>
          <w:sz w:val="24"/>
          <w:szCs w:val="24"/>
        </w:rPr>
        <w:t xml:space="preserve">a </w:t>
      </w:r>
      <w:r w:rsidR="00B7176E" w:rsidRPr="00B7176E">
        <w:rPr>
          <w:rFonts w:ascii="Arial" w:hAnsi="Arial" w:cs="Arial"/>
          <w:sz w:val="24"/>
          <w:szCs w:val="24"/>
        </w:rPr>
        <w:t>reconceptualised</w:t>
      </w:r>
      <w:r w:rsidR="00726884" w:rsidRPr="000B5B87">
        <w:rPr>
          <w:rFonts w:ascii="Arial" w:hAnsi="Arial" w:cs="Arial"/>
          <w:sz w:val="24"/>
          <w:szCs w:val="24"/>
        </w:rPr>
        <w:t xml:space="preserve"> model of ITP could make it</w:t>
      </w:r>
      <w:r w:rsidRPr="000B5B87">
        <w:rPr>
          <w:rFonts w:ascii="Arial" w:hAnsi="Arial" w:cs="Arial"/>
          <w:sz w:val="24"/>
          <w:szCs w:val="24"/>
        </w:rPr>
        <w:t xml:space="preserve"> possible for schools to embrace theory-in-action as the lines of demarcation </w:t>
      </w:r>
      <w:r w:rsidR="00726884" w:rsidRPr="000B5B87">
        <w:rPr>
          <w:rFonts w:ascii="Arial" w:hAnsi="Arial" w:cs="Arial"/>
          <w:sz w:val="24"/>
          <w:szCs w:val="24"/>
        </w:rPr>
        <w:t>in ITP become ever more blurred.</w:t>
      </w:r>
    </w:p>
    <w:p w:rsidR="0055686C" w:rsidRDefault="0055686C" w:rsidP="002A028E">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Research on student teachers’ perceptions of theory in their ITP has been wel</w:t>
      </w:r>
      <w:r w:rsidR="008874BE">
        <w:rPr>
          <w:rFonts w:ascii="Arial" w:hAnsi="Arial" w:cs="Arial"/>
          <w:sz w:val="24"/>
          <w:szCs w:val="24"/>
        </w:rPr>
        <w:t>l documented (see McNally, Cope,</w:t>
      </w:r>
      <w:r w:rsidRPr="0055686C">
        <w:rPr>
          <w:rFonts w:ascii="Arial" w:hAnsi="Arial" w:cs="Arial"/>
          <w:sz w:val="24"/>
          <w:szCs w:val="24"/>
        </w:rPr>
        <w:t xml:space="preserve"> </w:t>
      </w:r>
      <w:proofErr w:type="spellStart"/>
      <w:r w:rsidRPr="0055686C">
        <w:rPr>
          <w:rFonts w:ascii="Arial" w:hAnsi="Arial" w:cs="Arial"/>
          <w:sz w:val="24"/>
          <w:szCs w:val="24"/>
        </w:rPr>
        <w:t>Inglis</w:t>
      </w:r>
      <w:proofErr w:type="spellEnd"/>
      <w:r w:rsidRPr="0055686C">
        <w:rPr>
          <w:rFonts w:ascii="Arial" w:hAnsi="Arial" w:cs="Arial"/>
          <w:sz w:val="24"/>
          <w:szCs w:val="24"/>
        </w:rPr>
        <w:t>,</w:t>
      </w:r>
      <w:r w:rsidR="008874BE">
        <w:rPr>
          <w:rFonts w:ascii="Arial" w:hAnsi="Arial" w:cs="Arial"/>
          <w:sz w:val="24"/>
          <w:szCs w:val="24"/>
        </w:rPr>
        <w:t xml:space="preserve"> and </w:t>
      </w:r>
      <w:proofErr w:type="spellStart"/>
      <w:r w:rsidRPr="0055686C">
        <w:rPr>
          <w:rFonts w:ascii="Arial" w:hAnsi="Arial" w:cs="Arial"/>
          <w:sz w:val="24"/>
          <w:szCs w:val="24"/>
        </w:rPr>
        <w:t>Stronach</w:t>
      </w:r>
      <w:proofErr w:type="spellEnd"/>
      <w:r w:rsidRPr="0055686C">
        <w:rPr>
          <w:rFonts w:ascii="Arial" w:hAnsi="Arial" w:cs="Arial"/>
          <w:sz w:val="24"/>
          <w:szCs w:val="24"/>
        </w:rPr>
        <w:t>, 1994</w:t>
      </w:r>
      <w:r w:rsidR="008874BE">
        <w:rPr>
          <w:rFonts w:ascii="Arial" w:hAnsi="Arial" w:cs="Arial"/>
          <w:sz w:val="24"/>
          <w:szCs w:val="24"/>
        </w:rPr>
        <w:t>,</w:t>
      </w:r>
      <w:r w:rsidRPr="0055686C">
        <w:rPr>
          <w:rFonts w:ascii="Arial" w:hAnsi="Arial" w:cs="Arial"/>
          <w:sz w:val="24"/>
          <w:szCs w:val="24"/>
        </w:rPr>
        <w:t xml:space="preserve"> cited </w:t>
      </w:r>
      <w:r w:rsidRPr="0055686C">
        <w:rPr>
          <w:rFonts w:ascii="Arial" w:hAnsi="Arial" w:cs="Arial"/>
          <w:color w:val="292526"/>
          <w:sz w:val="24"/>
          <w:szCs w:val="24"/>
        </w:rPr>
        <w:t xml:space="preserve">in </w:t>
      </w:r>
      <w:r w:rsidRPr="0055686C">
        <w:rPr>
          <w:rFonts w:ascii="Arial" w:hAnsi="Arial" w:cs="Arial"/>
          <w:sz w:val="24"/>
          <w:szCs w:val="24"/>
        </w:rPr>
        <w:t>Hobson, 2003</w:t>
      </w:r>
      <w:r w:rsidR="00FB0D5F">
        <w:rPr>
          <w:rFonts w:ascii="Arial" w:hAnsi="Arial" w:cs="Arial"/>
          <w:sz w:val="24"/>
          <w:szCs w:val="24"/>
        </w:rPr>
        <w:t>,</w:t>
      </w:r>
      <w:r w:rsidRPr="0055686C">
        <w:rPr>
          <w:rFonts w:ascii="Arial" w:hAnsi="Arial" w:cs="Arial"/>
          <w:sz w:val="24"/>
          <w:szCs w:val="24"/>
        </w:rPr>
        <w:t xml:space="preserve"> for example). They posited that the role of the </w:t>
      </w:r>
      <w:r w:rsidR="00C4708F">
        <w:rPr>
          <w:rFonts w:ascii="Arial" w:hAnsi="Arial" w:cs="Arial"/>
          <w:sz w:val="24"/>
          <w:szCs w:val="24"/>
        </w:rPr>
        <w:t>university</w:t>
      </w:r>
      <w:r w:rsidRPr="0055686C">
        <w:rPr>
          <w:rFonts w:ascii="Arial" w:hAnsi="Arial" w:cs="Arial"/>
          <w:sz w:val="24"/>
          <w:szCs w:val="24"/>
        </w:rPr>
        <w:t xml:space="preserve"> and its theoretical input might hold more gravitas once the students were actually qualified and when the basic pragmatics of the classroom had been established. This would certainly add weight to the belief that the </w:t>
      </w:r>
      <w:r w:rsidR="00C4708F">
        <w:rPr>
          <w:rFonts w:ascii="Arial" w:hAnsi="Arial" w:cs="Arial"/>
          <w:sz w:val="24"/>
          <w:szCs w:val="24"/>
        </w:rPr>
        <w:t>university</w:t>
      </w:r>
      <w:r w:rsidRPr="0055686C">
        <w:rPr>
          <w:rFonts w:ascii="Arial" w:hAnsi="Arial" w:cs="Arial"/>
          <w:sz w:val="24"/>
          <w:szCs w:val="24"/>
        </w:rPr>
        <w:t xml:space="preserve"> affords students the space for idea creation, theory discussion and deeper cons</w:t>
      </w:r>
      <w:r w:rsidR="00216F78">
        <w:rPr>
          <w:rFonts w:ascii="Arial" w:hAnsi="Arial" w:cs="Arial"/>
          <w:sz w:val="24"/>
          <w:szCs w:val="24"/>
        </w:rPr>
        <w:t>ideration of educational issues</w:t>
      </w:r>
      <w:r w:rsidRPr="0055686C">
        <w:rPr>
          <w:rFonts w:ascii="Arial" w:hAnsi="Arial" w:cs="Arial"/>
          <w:sz w:val="24"/>
          <w:szCs w:val="24"/>
        </w:rPr>
        <w:t xml:space="preserve"> (</w:t>
      </w:r>
      <w:proofErr w:type="spellStart"/>
      <w:r w:rsidRPr="0055686C">
        <w:rPr>
          <w:rFonts w:ascii="Arial" w:hAnsi="Arial" w:cs="Arial"/>
          <w:sz w:val="24"/>
          <w:szCs w:val="24"/>
        </w:rPr>
        <w:t>Holligan</w:t>
      </w:r>
      <w:proofErr w:type="spellEnd"/>
      <w:r w:rsidRPr="0055686C">
        <w:rPr>
          <w:rFonts w:ascii="Arial" w:hAnsi="Arial" w:cs="Arial"/>
          <w:sz w:val="24"/>
          <w:szCs w:val="24"/>
        </w:rPr>
        <w:t xml:space="preserve">, 1997). </w:t>
      </w:r>
    </w:p>
    <w:p w:rsidR="00216F78" w:rsidRPr="002A028E" w:rsidRDefault="00216F78" w:rsidP="002A028E">
      <w:pPr>
        <w:autoSpaceDE w:val="0"/>
        <w:autoSpaceDN w:val="0"/>
        <w:adjustRightInd w:val="0"/>
        <w:spacing w:after="0" w:line="480" w:lineRule="auto"/>
        <w:rPr>
          <w:rFonts w:ascii="Arial" w:hAnsi="Arial" w:cs="Arial"/>
          <w:sz w:val="12"/>
          <w:szCs w:val="12"/>
        </w:rPr>
      </w:pPr>
    </w:p>
    <w:p w:rsidR="009D2EBF" w:rsidRDefault="0055686C" w:rsidP="002A028E">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 xml:space="preserve">Although a number of respondents did subscribe to the viewpoint that there exists a lack of relevancy of theory in relation to what the pragmatics of the classroom require, what </w:t>
      </w:r>
      <w:r w:rsidRPr="0055686C">
        <w:rPr>
          <w:rFonts w:ascii="Arial" w:hAnsi="Arial" w:cs="Arial"/>
          <w:sz w:val="24"/>
          <w:szCs w:val="24"/>
        </w:rPr>
        <w:lastRenderedPageBreak/>
        <w:t xml:space="preserve">became clear through the distillation process was the closer refining of what they believed to be the types of student teachers emerging from the range of ITP routes in their own field. What </w:t>
      </w:r>
      <w:r w:rsidR="00FB0D5F">
        <w:rPr>
          <w:rFonts w:ascii="Arial" w:hAnsi="Arial" w:cs="Arial"/>
          <w:sz w:val="24"/>
          <w:szCs w:val="24"/>
        </w:rPr>
        <w:t>Sue</w:t>
      </w:r>
      <w:r w:rsidRPr="0055686C">
        <w:rPr>
          <w:rFonts w:ascii="Arial" w:hAnsi="Arial" w:cs="Arial"/>
          <w:sz w:val="24"/>
          <w:szCs w:val="24"/>
        </w:rPr>
        <w:t xml:space="preserve"> termed: </w:t>
      </w:r>
      <w:r w:rsidR="00F93767">
        <w:rPr>
          <w:rFonts w:ascii="Arial" w:hAnsi="Arial" w:cs="Arial"/>
          <w:sz w:val="24"/>
          <w:szCs w:val="24"/>
        </w:rPr>
        <w:t>‘</w:t>
      </w:r>
      <w:r w:rsidRPr="0055686C">
        <w:rPr>
          <w:rFonts w:ascii="Arial" w:hAnsi="Arial" w:cs="Arial"/>
          <w:sz w:val="24"/>
          <w:szCs w:val="24"/>
        </w:rPr>
        <w:t>the competent classroom practitioner, the principled professional and then the educational thinker</w:t>
      </w:r>
      <w:r w:rsidR="00F93767">
        <w:rPr>
          <w:rFonts w:ascii="Arial" w:hAnsi="Arial" w:cs="Arial"/>
          <w:sz w:val="24"/>
          <w:szCs w:val="24"/>
        </w:rPr>
        <w:t>’</w:t>
      </w:r>
      <w:r w:rsidRPr="0055686C">
        <w:rPr>
          <w:rFonts w:ascii="Arial" w:hAnsi="Arial" w:cs="Arial"/>
          <w:sz w:val="24"/>
          <w:szCs w:val="24"/>
        </w:rPr>
        <w:t xml:space="preserve"> substantiates the categories of teacher types that Hobson (2003) identified in an attempt to illuminate the trainees’ perceptions of the nature of theory itself.  He found that the students placed in the category of ‘</w:t>
      </w:r>
      <w:proofErr w:type="spellStart"/>
      <w:r w:rsidRPr="0055686C">
        <w:rPr>
          <w:rFonts w:ascii="Arial" w:hAnsi="Arial" w:cs="Arial"/>
          <w:sz w:val="24"/>
          <w:szCs w:val="24"/>
        </w:rPr>
        <w:t>proceduralist</w:t>
      </w:r>
      <w:proofErr w:type="spellEnd"/>
      <w:r w:rsidRPr="0055686C">
        <w:rPr>
          <w:rFonts w:ascii="Arial" w:hAnsi="Arial" w:cs="Arial"/>
          <w:sz w:val="24"/>
          <w:szCs w:val="24"/>
        </w:rPr>
        <w:t xml:space="preserve"> apprentice’</w:t>
      </w:r>
      <w:r w:rsidR="00974DE0">
        <w:rPr>
          <w:rFonts w:ascii="Arial" w:hAnsi="Arial" w:cs="Arial"/>
          <w:sz w:val="24"/>
          <w:szCs w:val="24"/>
        </w:rPr>
        <w:t xml:space="preserve"> (p.254)</w:t>
      </w:r>
      <w:r w:rsidRPr="0055686C">
        <w:rPr>
          <w:rFonts w:ascii="Arial" w:hAnsi="Arial" w:cs="Arial"/>
          <w:sz w:val="24"/>
          <w:szCs w:val="24"/>
        </w:rPr>
        <w:t xml:space="preserve"> showed little interest in developing a broader understanding of education, and those in the category of ‘understanding- oriented apprentice’ conversely displayed an eagerness to engage with such issues, the majority of Hobson’s students, however, were placed in the category of ‘</w:t>
      </w:r>
      <w:r w:rsidR="00974DE0">
        <w:rPr>
          <w:rFonts w:ascii="Arial" w:hAnsi="Arial" w:cs="Arial"/>
          <w:sz w:val="24"/>
          <w:szCs w:val="24"/>
        </w:rPr>
        <w:t xml:space="preserve">education-oriented apprentice’ (p.255). </w:t>
      </w:r>
      <w:r w:rsidRPr="0055686C">
        <w:rPr>
          <w:rFonts w:ascii="Arial" w:hAnsi="Arial" w:cs="Arial"/>
          <w:sz w:val="24"/>
          <w:szCs w:val="24"/>
        </w:rPr>
        <w:t>Students in this latter category believed that teachers need to acquire ‘some ‘background’ or ‘theoretical knowledge’, in addition to the ‘practice’ (</w:t>
      </w:r>
      <w:r w:rsidR="00974DE0">
        <w:rPr>
          <w:rFonts w:ascii="Arial" w:hAnsi="Arial" w:cs="Arial"/>
          <w:sz w:val="24"/>
          <w:szCs w:val="24"/>
        </w:rPr>
        <w:t>p.</w:t>
      </w:r>
      <w:r w:rsidRPr="0055686C">
        <w:rPr>
          <w:rFonts w:ascii="Arial" w:hAnsi="Arial" w:cs="Arial"/>
          <w:sz w:val="24"/>
          <w:szCs w:val="24"/>
        </w:rPr>
        <w:t>2</w:t>
      </w:r>
      <w:r w:rsidR="00974DE0">
        <w:rPr>
          <w:rFonts w:ascii="Arial" w:hAnsi="Arial" w:cs="Arial"/>
          <w:sz w:val="24"/>
          <w:szCs w:val="24"/>
        </w:rPr>
        <w:t>55</w:t>
      </w:r>
      <w:r w:rsidRPr="0055686C">
        <w:rPr>
          <w:rFonts w:ascii="Arial" w:hAnsi="Arial" w:cs="Arial"/>
          <w:sz w:val="24"/>
          <w:szCs w:val="24"/>
        </w:rPr>
        <w:t xml:space="preserve">), but were not as effusive of theory as the understanding-orientated trainees. Consequently, the majority of students were prepared to acknowledge that understanding </w:t>
      </w:r>
      <w:r w:rsidRPr="0055686C">
        <w:rPr>
          <w:rFonts w:ascii="Arial" w:hAnsi="Arial" w:cs="Arial"/>
          <w:i/>
          <w:sz w:val="24"/>
          <w:szCs w:val="24"/>
        </w:rPr>
        <w:t>why</w:t>
      </w:r>
      <w:r w:rsidRPr="0055686C">
        <w:rPr>
          <w:rFonts w:ascii="Arial" w:hAnsi="Arial" w:cs="Arial"/>
          <w:sz w:val="24"/>
          <w:szCs w:val="24"/>
        </w:rPr>
        <w:t xml:space="preserve"> teachers might behave as they do may have at least some value. Hobson concludes, that since much research underlines the value of understanding theory for teachers, student teachers need to be challenged on their ‘preconceptions about what learning and teaching ought to involve’, before research can lay too much store by their judgement</w:t>
      </w:r>
      <w:r w:rsidR="00E72B69">
        <w:rPr>
          <w:rFonts w:ascii="Arial" w:hAnsi="Arial" w:cs="Arial"/>
          <w:sz w:val="24"/>
          <w:szCs w:val="24"/>
        </w:rPr>
        <w:t>s (Hobson, 2003, p.</w:t>
      </w:r>
      <w:r w:rsidRPr="0055686C">
        <w:rPr>
          <w:rFonts w:ascii="Arial" w:hAnsi="Arial" w:cs="Arial"/>
          <w:sz w:val="24"/>
          <w:szCs w:val="24"/>
        </w:rPr>
        <w:t xml:space="preserve">258). </w:t>
      </w:r>
    </w:p>
    <w:p w:rsidR="009D2EBF" w:rsidRPr="009D2EBF" w:rsidRDefault="009D2EBF" w:rsidP="002A028E">
      <w:pPr>
        <w:autoSpaceDE w:val="0"/>
        <w:autoSpaceDN w:val="0"/>
        <w:adjustRightInd w:val="0"/>
        <w:spacing w:after="0" w:line="480" w:lineRule="auto"/>
        <w:rPr>
          <w:rFonts w:ascii="Arial" w:hAnsi="Arial" w:cs="Arial"/>
          <w:sz w:val="12"/>
          <w:szCs w:val="12"/>
        </w:rPr>
      </w:pPr>
    </w:p>
    <w:p w:rsidR="0055686C" w:rsidRPr="000B5B87" w:rsidRDefault="0055686C" w:rsidP="002A028E">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 xml:space="preserve">Surely here then, there is an opportunity to re-evaluate not just the nature of the theory in ITP programmes, but the timing of it in relation to the practical teaching undertaken </w:t>
      </w:r>
      <w:r w:rsidRPr="000B5B87">
        <w:rPr>
          <w:rFonts w:ascii="Arial" w:hAnsi="Arial" w:cs="Arial"/>
          <w:sz w:val="24"/>
          <w:szCs w:val="24"/>
        </w:rPr>
        <w:t xml:space="preserve">– </w:t>
      </w:r>
      <w:r w:rsidR="00726884" w:rsidRPr="000B5B87">
        <w:rPr>
          <w:rFonts w:ascii="Arial" w:hAnsi="Arial" w:cs="Arial"/>
          <w:sz w:val="24"/>
          <w:szCs w:val="24"/>
        </w:rPr>
        <w:t>it could</w:t>
      </w:r>
      <w:r w:rsidRPr="000B5B87">
        <w:rPr>
          <w:rFonts w:ascii="Arial" w:hAnsi="Arial" w:cs="Arial"/>
          <w:sz w:val="24"/>
          <w:szCs w:val="24"/>
        </w:rPr>
        <w:t xml:space="preserve"> be that ITP is </w:t>
      </w:r>
      <w:r w:rsidR="00B7176E">
        <w:rPr>
          <w:rFonts w:ascii="Arial" w:hAnsi="Arial" w:cs="Arial"/>
          <w:sz w:val="24"/>
          <w:szCs w:val="24"/>
        </w:rPr>
        <w:t>just</w:t>
      </w:r>
      <w:r w:rsidRPr="000B5B87">
        <w:rPr>
          <w:rFonts w:ascii="Arial" w:hAnsi="Arial" w:cs="Arial"/>
          <w:sz w:val="24"/>
          <w:szCs w:val="24"/>
        </w:rPr>
        <w:t xml:space="preserve"> that, an </w:t>
      </w:r>
      <w:r w:rsidRPr="000B5B87">
        <w:rPr>
          <w:rFonts w:ascii="Arial" w:hAnsi="Arial" w:cs="Arial"/>
          <w:i/>
          <w:sz w:val="24"/>
          <w:szCs w:val="24"/>
        </w:rPr>
        <w:t>initial</w:t>
      </w:r>
      <w:r w:rsidRPr="000B5B87">
        <w:rPr>
          <w:rFonts w:ascii="Arial" w:hAnsi="Arial" w:cs="Arial"/>
          <w:sz w:val="24"/>
          <w:szCs w:val="24"/>
        </w:rPr>
        <w:t xml:space="preserve"> course to get student teachers ‘classr</w:t>
      </w:r>
      <w:r w:rsidR="00B7176E">
        <w:rPr>
          <w:rFonts w:ascii="Arial" w:hAnsi="Arial" w:cs="Arial"/>
          <w:sz w:val="24"/>
          <w:szCs w:val="24"/>
        </w:rPr>
        <w:t>oom ready’ and</w:t>
      </w:r>
      <w:r w:rsidRPr="000B5B87">
        <w:rPr>
          <w:rFonts w:ascii="Arial" w:hAnsi="Arial" w:cs="Arial"/>
          <w:sz w:val="24"/>
          <w:szCs w:val="24"/>
        </w:rPr>
        <w:t xml:space="preserve"> then during their Newly Qualified Status year, the</w:t>
      </w:r>
      <w:r w:rsidR="00B7176E">
        <w:rPr>
          <w:rFonts w:ascii="Arial" w:hAnsi="Arial" w:cs="Arial"/>
          <w:sz w:val="24"/>
          <w:szCs w:val="24"/>
        </w:rPr>
        <w:t>y gain the</w:t>
      </w:r>
      <w:r w:rsidRPr="000B5B87">
        <w:rPr>
          <w:rFonts w:ascii="Arial" w:hAnsi="Arial" w:cs="Arial"/>
          <w:sz w:val="24"/>
          <w:szCs w:val="24"/>
        </w:rPr>
        <w:t xml:space="preserve"> deeper theoretical underpinning </w:t>
      </w:r>
      <w:r w:rsidR="00B7176E">
        <w:rPr>
          <w:rFonts w:ascii="Arial" w:hAnsi="Arial" w:cs="Arial"/>
          <w:sz w:val="24"/>
          <w:szCs w:val="24"/>
        </w:rPr>
        <w:t>they require</w:t>
      </w:r>
      <w:r w:rsidRPr="000B5B87">
        <w:rPr>
          <w:rFonts w:ascii="Arial" w:hAnsi="Arial" w:cs="Arial"/>
          <w:sz w:val="24"/>
          <w:szCs w:val="24"/>
        </w:rPr>
        <w:t xml:space="preserve"> to enable them to better understand the needs of their own learner</w:t>
      </w:r>
      <w:r w:rsidR="00726884" w:rsidRPr="000B5B87">
        <w:rPr>
          <w:rFonts w:ascii="Arial" w:hAnsi="Arial" w:cs="Arial"/>
          <w:sz w:val="24"/>
          <w:szCs w:val="24"/>
        </w:rPr>
        <w:t>s as well as their own practice.</w:t>
      </w:r>
    </w:p>
    <w:p w:rsidR="00216F78" w:rsidRPr="002A028E" w:rsidRDefault="00216F78" w:rsidP="002A028E">
      <w:pPr>
        <w:autoSpaceDE w:val="0"/>
        <w:autoSpaceDN w:val="0"/>
        <w:adjustRightInd w:val="0"/>
        <w:spacing w:after="0" w:line="480" w:lineRule="auto"/>
        <w:rPr>
          <w:rFonts w:ascii="Arial" w:hAnsi="Arial" w:cs="Arial"/>
          <w:sz w:val="12"/>
          <w:szCs w:val="12"/>
        </w:rPr>
      </w:pPr>
    </w:p>
    <w:p w:rsidR="0055686C" w:rsidRPr="0055686C" w:rsidRDefault="0055686C" w:rsidP="002A028E">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lastRenderedPageBreak/>
        <w:t xml:space="preserve">Interestingly, </w:t>
      </w:r>
      <w:proofErr w:type="spellStart"/>
      <w:r w:rsidRPr="0055686C">
        <w:rPr>
          <w:rFonts w:ascii="Arial" w:hAnsi="Arial" w:cs="Arial"/>
          <w:sz w:val="24"/>
          <w:szCs w:val="24"/>
        </w:rPr>
        <w:t>Hodson</w:t>
      </w:r>
      <w:proofErr w:type="spellEnd"/>
      <w:r w:rsidRPr="0055686C">
        <w:rPr>
          <w:rFonts w:ascii="Arial" w:hAnsi="Arial" w:cs="Arial"/>
          <w:sz w:val="24"/>
          <w:szCs w:val="24"/>
        </w:rPr>
        <w:t xml:space="preserve"> </w:t>
      </w:r>
      <w:r w:rsidR="00A724B4" w:rsidRPr="00A724B4">
        <w:rPr>
          <w:rFonts w:ascii="Arial" w:hAnsi="Arial" w:cs="Arial"/>
          <w:i/>
          <w:sz w:val="24"/>
          <w:szCs w:val="24"/>
        </w:rPr>
        <w:t>et al.,</w:t>
      </w:r>
      <w:r w:rsidRPr="0055686C">
        <w:rPr>
          <w:rFonts w:ascii="Arial" w:hAnsi="Arial" w:cs="Arial"/>
          <w:sz w:val="24"/>
          <w:szCs w:val="24"/>
        </w:rPr>
        <w:t xml:space="preserve"> (2011) believe that ‘theory - practice splits’ have been progressively replaced by conceptions of practice that integrate situated conceptions of theory responsive</w:t>
      </w:r>
      <w:r w:rsidR="00FB0D5F">
        <w:rPr>
          <w:rFonts w:ascii="Arial" w:hAnsi="Arial" w:cs="Arial"/>
          <w:sz w:val="24"/>
          <w:szCs w:val="24"/>
        </w:rPr>
        <w:t xml:space="preserve"> to the needs of practice. M</w:t>
      </w:r>
      <w:r w:rsidRPr="0055686C">
        <w:rPr>
          <w:rFonts w:ascii="Arial" w:hAnsi="Arial" w:cs="Arial"/>
          <w:sz w:val="24"/>
          <w:szCs w:val="24"/>
        </w:rPr>
        <w:t xml:space="preserve">any re-conceptualisations of teacher education have privileged practical components to the detriment of theory and analysis.  Many </w:t>
      </w:r>
      <w:r w:rsidR="00C4708F">
        <w:rPr>
          <w:rFonts w:ascii="Arial" w:hAnsi="Arial" w:cs="Arial"/>
          <w:sz w:val="24"/>
          <w:szCs w:val="24"/>
        </w:rPr>
        <w:t>university</w:t>
      </w:r>
      <w:r w:rsidRPr="0055686C">
        <w:rPr>
          <w:rFonts w:ascii="Arial" w:hAnsi="Arial" w:cs="Arial"/>
          <w:sz w:val="24"/>
          <w:szCs w:val="24"/>
        </w:rPr>
        <w:t xml:space="preserve"> providers argued that political changes had ‘reinforced the hierarchical relations and a clearer demarcation of practice in schools from educational theory’ </w:t>
      </w:r>
      <w:r w:rsidR="00927B85">
        <w:rPr>
          <w:rFonts w:ascii="Arial" w:hAnsi="Arial" w:cs="Arial"/>
          <w:sz w:val="24"/>
          <w:szCs w:val="24"/>
        </w:rPr>
        <w:t xml:space="preserve">(Dunne, Lock, and </w:t>
      </w:r>
      <w:proofErr w:type="spellStart"/>
      <w:r w:rsidR="00927B85">
        <w:rPr>
          <w:rFonts w:ascii="Arial" w:hAnsi="Arial" w:cs="Arial"/>
          <w:sz w:val="24"/>
          <w:szCs w:val="24"/>
        </w:rPr>
        <w:t>Soares</w:t>
      </w:r>
      <w:proofErr w:type="spellEnd"/>
      <w:r w:rsidR="00927B85">
        <w:rPr>
          <w:rFonts w:ascii="Arial" w:hAnsi="Arial" w:cs="Arial"/>
          <w:sz w:val="24"/>
          <w:szCs w:val="24"/>
        </w:rPr>
        <w:t>, 1996, p.</w:t>
      </w:r>
      <w:r w:rsidR="00FB0D5F">
        <w:rPr>
          <w:rFonts w:ascii="Arial" w:hAnsi="Arial" w:cs="Arial"/>
          <w:sz w:val="24"/>
          <w:szCs w:val="24"/>
        </w:rPr>
        <w:t>41) This</w:t>
      </w:r>
      <w:r w:rsidRPr="0055686C">
        <w:rPr>
          <w:rFonts w:ascii="Arial" w:hAnsi="Arial" w:cs="Arial"/>
          <w:sz w:val="24"/>
          <w:szCs w:val="24"/>
        </w:rPr>
        <w:t xml:space="preserve"> point </w:t>
      </w:r>
      <w:r w:rsidR="00FB0D5F">
        <w:rPr>
          <w:rFonts w:ascii="Arial" w:hAnsi="Arial" w:cs="Arial"/>
          <w:sz w:val="24"/>
          <w:szCs w:val="24"/>
        </w:rPr>
        <w:t>reiterates the prospect of</w:t>
      </w:r>
      <w:r w:rsidRPr="0055686C">
        <w:rPr>
          <w:rFonts w:ascii="Arial" w:hAnsi="Arial" w:cs="Arial"/>
          <w:sz w:val="24"/>
          <w:szCs w:val="24"/>
        </w:rPr>
        <w:t xml:space="preserve"> a rather fragile futu</w:t>
      </w:r>
      <w:r w:rsidR="000F6779">
        <w:rPr>
          <w:rFonts w:ascii="Arial" w:hAnsi="Arial" w:cs="Arial"/>
          <w:sz w:val="24"/>
          <w:szCs w:val="24"/>
        </w:rPr>
        <w:t>re for ITE</w:t>
      </w:r>
      <w:r w:rsidRPr="0055686C">
        <w:rPr>
          <w:rFonts w:ascii="Arial" w:hAnsi="Arial" w:cs="Arial"/>
          <w:sz w:val="24"/>
          <w:szCs w:val="24"/>
        </w:rPr>
        <w:t xml:space="preserve"> and its inherent theoretical basis compared to a practical craft base model of apprenticeship ‘on the job.’</w:t>
      </w:r>
    </w:p>
    <w:p w:rsidR="0055686C" w:rsidRPr="0055686C" w:rsidRDefault="0055686C" w:rsidP="0055686C">
      <w:pPr>
        <w:autoSpaceDE w:val="0"/>
        <w:autoSpaceDN w:val="0"/>
        <w:adjustRightInd w:val="0"/>
        <w:spacing w:after="0" w:line="240" w:lineRule="auto"/>
        <w:rPr>
          <w:rFonts w:ascii="AdvTTec369687" w:hAnsi="AdvTTec369687" w:cs="AdvTTec369687"/>
          <w:color w:val="002060"/>
          <w:sz w:val="21"/>
          <w:szCs w:val="21"/>
        </w:rPr>
      </w:pPr>
    </w:p>
    <w:p w:rsidR="00216F78" w:rsidRPr="002A028E" w:rsidRDefault="00216F78" w:rsidP="001C6949">
      <w:pPr>
        <w:spacing w:line="360" w:lineRule="auto"/>
        <w:rPr>
          <w:rFonts w:ascii="Arial" w:hAnsi="Arial" w:cs="Arial"/>
          <w:b/>
          <w:sz w:val="12"/>
          <w:szCs w:val="12"/>
        </w:rPr>
      </w:pPr>
    </w:p>
    <w:p w:rsidR="0055686C" w:rsidRPr="0055686C" w:rsidRDefault="0055686C" w:rsidP="001C6949">
      <w:pPr>
        <w:spacing w:line="360" w:lineRule="auto"/>
        <w:rPr>
          <w:rFonts w:ascii="Arial" w:hAnsi="Arial" w:cs="Arial"/>
          <w:b/>
          <w:sz w:val="24"/>
          <w:szCs w:val="24"/>
        </w:rPr>
      </w:pPr>
      <w:r w:rsidRPr="0055686C">
        <w:rPr>
          <w:rFonts w:ascii="Arial" w:hAnsi="Arial" w:cs="Arial"/>
          <w:b/>
          <w:sz w:val="24"/>
          <w:szCs w:val="24"/>
        </w:rPr>
        <w:t>Reflective Summary</w:t>
      </w:r>
    </w:p>
    <w:p w:rsidR="000469BA" w:rsidRPr="0055686C" w:rsidRDefault="0055686C" w:rsidP="00F53DEB">
      <w:pPr>
        <w:spacing w:line="480" w:lineRule="auto"/>
        <w:rPr>
          <w:rFonts w:ascii="Arial" w:hAnsi="Arial" w:cs="Arial"/>
          <w:sz w:val="24"/>
          <w:szCs w:val="24"/>
        </w:rPr>
      </w:pPr>
      <w:r w:rsidRPr="0055686C">
        <w:rPr>
          <w:rFonts w:ascii="Arial" w:hAnsi="Arial" w:cs="Arial"/>
          <w:sz w:val="24"/>
          <w:szCs w:val="24"/>
        </w:rPr>
        <w:t xml:space="preserve">One could argue that now that </w:t>
      </w:r>
      <w:r w:rsidR="007B76DF">
        <w:rPr>
          <w:rFonts w:ascii="Arial" w:hAnsi="Arial" w:cs="Arial"/>
          <w:sz w:val="24"/>
          <w:szCs w:val="24"/>
        </w:rPr>
        <w:t>universities</w:t>
      </w:r>
      <w:r w:rsidRPr="0055686C">
        <w:rPr>
          <w:rFonts w:ascii="Arial" w:hAnsi="Arial" w:cs="Arial"/>
          <w:sz w:val="24"/>
          <w:szCs w:val="24"/>
        </w:rPr>
        <w:t xml:space="preserve"> are to be released from supporting the everyday survival of student teachers in schools it might be suggested that they have a clearly defined challenge of negotiating a new role for theory, a negotiation that doubles as a new </w:t>
      </w:r>
      <w:r w:rsidRPr="0055686C">
        <w:rPr>
          <w:rFonts w:ascii="Arial" w:hAnsi="Arial" w:cs="Arial"/>
          <w:i/>
          <w:sz w:val="24"/>
          <w:szCs w:val="24"/>
        </w:rPr>
        <w:t xml:space="preserve">form </w:t>
      </w:r>
      <w:r w:rsidRPr="0055686C">
        <w:rPr>
          <w:rFonts w:ascii="Arial" w:hAnsi="Arial" w:cs="Arial"/>
          <w:sz w:val="24"/>
          <w:szCs w:val="24"/>
        </w:rPr>
        <w:t xml:space="preserve">of </w:t>
      </w:r>
      <w:r w:rsidR="00C4708F">
        <w:rPr>
          <w:rFonts w:ascii="Arial" w:hAnsi="Arial" w:cs="Arial"/>
          <w:sz w:val="24"/>
          <w:szCs w:val="24"/>
        </w:rPr>
        <w:t>university</w:t>
      </w:r>
      <w:r w:rsidRPr="0055686C">
        <w:rPr>
          <w:rFonts w:ascii="Arial" w:hAnsi="Arial" w:cs="Arial"/>
          <w:sz w:val="24"/>
          <w:szCs w:val="24"/>
        </w:rPr>
        <w:t xml:space="preserve"> teacher education and subsequently, initial teacher preparation.</w:t>
      </w:r>
      <w:r w:rsidR="002A028E">
        <w:rPr>
          <w:rFonts w:ascii="Arial" w:hAnsi="Arial" w:cs="Arial"/>
          <w:sz w:val="24"/>
          <w:szCs w:val="24"/>
        </w:rPr>
        <w:t xml:space="preserve"> </w:t>
      </w:r>
      <w:proofErr w:type="spellStart"/>
      <w:r w:rsidR="00CF0151">
        <w:rPr>
          <w:rFonts w:ascii="Arial" w:hAnsi="Arial" w:cs="Arial"/>
          <w:sz w:val="24"/>
          <w:szCs w:val="24"/>
        </w:rPr>
        <w:t>Sahlberg</w:t>
      </w:r>
      <w:proofErr w:type="spellEnd"/>
      <w:r w:rsidR="00CF0151">
        <w:rPr>
          <w:rFonts w:ascii="Arial" w:hAnsi="Arial" w:cs="Arial"/>
          <w:sz w:val="24"/>
          <w:szCs w:val="24"/>
        </w:rPr>
        <w:t xml:space="preserve"> (2014</w:t>
      </w:r>
      <w:r w:rsidRPr="0055686C">
        <w:rPr>
          <w:rFonts w:ascii="Arial" w:hAnsi="Arial" w:cs="Arial"/>
          <w:sz w:val="24"/>
          <w:szCs w:val="24"/>
        </w:rPr>
        <w:t xml:space="preserve">) may offer a blueprint for what could be the </w:t>
      </w:r>
      <w:r w:rsidRPr="001F5D53">
        <w:rPr>
          <w:rFonts w:ascii="Arial" w:hAnsi="Arial" w:cs="Arial"/>
          <w:i/>
          <w:sz w:val="24"/>
          <w:szCs w:val="24"/>
        </w:rPr>
        <w:t>reformation</w:t>
      </w:r>
      <w:r w:rsidRPr="0055686C">
        <w:rPr>
          <w:rFonts w:ascii="Arial" w:hAnsi="Arial" w:cs="Arial"/>
          <w:sz w:val="24"/>
          <w:szCs w:val="24"/>
        </w:rPr>
        <w:t xml:space="preserve"> of effective initi</w:t>
      </w:r>
      <w:r w:rsidR="00AB02D2">
        <w:rPr>
          <w:rFonts w:ascii="Arial" w:hAnsi="Arial" w:cs="Arial"/>
          <w:sz w:val="24"/>
          <w:szCs w:val="24"/>
        </w:rPr>
        <w:t xml:space="preserve">al teacher preparation in </w:t>
      </w:r>
      <w:r w:rsidR="00AB02D2" w:rsidRPr="000B5B87">
        <w:rPr>
          <w:rFonts w:ascii="Arial" w:hAnsi="Arial" w:cs="Arial"/>
          <w:sz w:val="24"/>
          <w:szCs w:val="24"/>
        </w:rPr>
        <w:t>England</w:t>
      </w:r>
      <w:r w:rsidRPr="000B5B87">
        <w:rPr>
          <w:rFonts w:ascii="Arial" w:hAnsi="Arial" w:cs="Arial"/>
          <w:sz w:val="24"/>
          <w:szCs w:val="24"/>
        </w:rPr>
        <w:t xml:space="preserve">. </w:t>
      </w:r>
      <w:r w:rsidRPr="0055686C">
        <w:rPr>
          <w:rFonts w:ascii="Arial" w:hAnsi="Arial" w:cs="Arial"/>
          <w:sz w:val="24"/>
          <w:szCs w:val="24"/>
        </w:rPr>
        <w:t xml:space="preserve">Outlining the educational landscape in Finland, the expectation that research is centripetal to effective ITP that it informs the rate and quality of children’s progress and delivers higher levels of attainment stands as a concrete example of how the inclusion of theory – but appropriate theory, at appropriate times </w:t>
      </w:r>
      <w:r w:rsidRPr="0055686C">
        <w:rPr>
          <w:rFonts w:ascii="Arial" w:hAnsi="Arial" w:cs="Arial"/>
          <w:i/>
          <w:sz w:val="24"/>
          <w:szCs w:val="24"/>
        </w:rPr>
        <w:t>throughout</w:t>
      </w:r>
      <w:r w:rsidRPr="0055686C">
        <w:rPr>
          <w:rFonts w:ascii="Arial" w:hAnsi="Arial" w:cs="Arial"/>
          <w:sz w:val="24"/>
          <w:szCs w:val="24"/>
        </w:rPr>
        <w:t xml:space="preserve"> a teacher’s career – repositions and redefines the place, status and role of the </w:t>
      </w:r>
      <w:r w:rsidR="00C4708F">
        <w:rPr>
          <w:rFonts w:ascii="Arial" w:hAnsi="Arial" w:cs="Arial"/>
          <w:sz w:val="24"/>
          <w:szCs w:val="24"/>
        </w:rPr>
        <w:t>university</w:t>
      </w:r>
      <w:r w:rsidRPr="0055686C">
        <w:rPr>
          <w:rFonts w:ascii="Arial" w:hAnsi="Arial" w:cs="Arial"/>
          <w:sz w:val="24"/>
          <w:szCs w:val="24"/>
        </w:rPr>
        <w:t>.</w:t>
      </w:r>
    </w:p>
    <w:p w:rsidR="0055686C" w:rsidRDefault="0055686C" w:rsidP="001C6949">
      <w:pPr>
        <w:spacing w:line="240" w:lineRule="auto"/>
        <w:ind w:left="284"/>
        <w:rPr>
          <w:rFonts w:ascii="Arial" w:hAnsi="Arial" w:cs="Arial"/>
          <w:sz w:val="24"/>
          <w:szCs w:val="24"/>
        </w:rPr>
      </w:pPr>
      <w:r w:rsidRPr="0055686C">
        <w:rPr>
          <w:rFonts w:ascii="Arial" w:hAnsi="Arial" w:cs="Arial"/>
          <w:sz w:val="24"/>
          <w:szCs w:val="24"/>
        </w:rPr>
        <w:t>The Finnish education program represents a spiral sequence of theoretical knowledge, practical training and research-oriented enquiry of</w:t>
      </w:r>
      <w:r w:rsidR="001F5D53">
        <w:rPr>
          <w:rFonts w:ascii="Arial" w:hAnsi="Arial" w:cs="Arial"/>
          <w:sz w:val="24"/>
          <w:szCs w:val="24"/>
        </w:rPr>
        <w:t xml:space="preserve"> teaching</w:t>
      </w:r>
      <w:r w:rsidR="00CF0151">
        <w:rPr>
          <w:rFonts w:ascii="Arial" w:hAnsi="Arial" w:cs="Arial"/>
          <w:sz w:val="24"/>
          <w:szCs w:val="24"/>
        </w:rPr>
        <w:t xml:space="preserve"> (</w:t>
      </w:r>
      <w:proofErr w:type="spellStart"/>
      <w:r w:rsidR="00CF0151">
        <w:rPr>
          <w:rFonts w:ascii="Arial" w:hAnsi="Arial" w:cs="Arial"/>
          <w:sz w:val="24"/>
          <w:szCs w:val="24"/>
        </w:rPr>
        <w:t>Sahlberg</w:t>
      </w:r>
      <w:proofErr w:type="spellEnd"/>
      <w:r w:rsidR="00CF0151">
        <w:rPr>
          <w:rFonts w:ascii="Arial" w:hAnsi="Arial" w:cs="Arial"/>
          <w:sz w:val="24"/>
          <w:szCs w:val="24"/>
        </w:rPr>
        <w:t>, P., 2014</w:t>
      </w:r>
      <w:r w:rsidR="00704397">
        <w:rPr>
          <w:rFonts w:ascii="Arial" w:hAnsi="Arial" w:cs="Arial"/>
          <w:sz w:val="24"/>
          <w:szCs w:val="24"/>
        </w:rPr>
        <w:t>, p.</w:t>
      </w:r>
      <w:r w:rsidRPr="0055686C">
        <w:rPr>
          <w:rFonts w:ascii="Arial" w:hAnsi="Arial" w:cs="Arial"/>
          <w:sz w:val="24"/>
          <w:szCs w:val="24"/>
        </w:rPr>
        <w:t>85)</w:t>
      </w:r>
    </w:p>
    <w:p w:rsidR="000469BA" w:rsidRPr="00D035FF" w:rsidRDefault="000469BA" w:rsidP="0055686C">
      <w:pPr>
        <w:spacing w:line="480" w:lineRule="auto"/>
        <w:ind w:left="284"/>
        <w:rPr>
          <w:rFonts w:ascii="Arial" w:hAnsi="Arial" w:cs="Arial"/>
          <w:sz w:val="12"/>
          <w:szCs w:val="12"/>
        </w:rPr>
      </w:pPr>
    </w:p>
    <w:p w:rsidR="000469BA" w:rsidRDefault="0055686C" w:rsidP="00F53DEB">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lastRenderedPageBreak/>
        <w:t xml:space="preserve">Rather than perpetuating the dichotomous relationship between theory and practice, this model would provide a platform from which practices in school might be contemplated from critically through effective </w:t>
      </w:r>
      <w:r w:rsidR="00873E5B">
        <w:rPr>
          <w:rFonts w:ascii="Arial" w:hAnsi="Arial" w:cs="Arial"/>
          <w:sz w:val="24"/>
          <w:szCs w:val="24"/>
        </w:rPr>
        <w:t>enquiry</w:t>
      </w:r>
      <w:r w:rsidRPr="0055686C">
        <w:rPr>
          <w:rFonts w:ascii="Arial" w:hAnsi="Arial" w:cs="Arial"/>
          <w:sz w:val="24"/>
          <w:szCs w:val="24"/>
        </w:rPr>
        <w:t xml:space="preserve">-based partnerships located in </w:t>
      </w:r>
      <w:r w:rsidR="007B76DF">
        <w:rPr>
          <w:rFonts w:ascii="Arial" w:hAnsi="Arial" w:cs="Arial"/>
          <w:sz w:val="24"/>
          <w:szCs w:val="24"/>
        </w:rPr>
        <w:t>Universities</w:t>
      </w:r>
      <w:r w:rsidRPr="0055686C">
        <w:rPr>
          <w:rFonts w:ascii="Arial" w:hAnsi="Arial" w:cs="Arial"/>
          <w:sz w:val="24"/>
          <w:szCs w:val="24"/>
        </w:rPr>
        <w:t xml:space="preserve"> </w:t>
      </w:r>
      <w:r w:rsidRPr="0055686C">
        <w:rPr>
          <w:rFonts w:ascii="Arial" w:hAnsi="Arial" w:cs="Arial"/>
          <w:i/>
          <w:sz w:val="24"/>
          <w:szCs w:val="24"/>
        </w:rPr>
        <w:t>and</w:t>
      </w:r>
      <w:r w:rsidRPr="0055686C">
        <w:rPr>
          <w:rFonts w:ascii="Arial" w:hAnsi="Arial" w:cs="Arial"/>
          <w:sz w:val="24"/>
          <w:szCs w:val="24"/>
        </w:rPr>
        <w:t xml:space="preserve"> in schools. The creation of professional communities of enquiry in this sense could potentially be supportive of immediate practice demands rather than seemingly reinforcing perceived irrelevancy.</w:t>
      </w:r>
    </w:p>
    <w:p w:rsidR="00216F78" w:rsidRPr="0055686C" w:rsidRDefault="00216F78" w:rsidP="00F53DEB">
      <w:pPr>
        <w:autoSpaceDE w:val="0"/>
        <w:autoSpaceDN w:val="0"/>
        <w:adjustRightInd w:val="0"/>
        <w:spacing w:after="0" w:line="480" w:lineRule="auto"/>
        <w:rPr>
          <w:rFonts w:ascii="Arial" w:hAnsi="Arial" w:cs="Arial"/>
          <w:sz w:val="24"/>
          <w:szCs w:val="24"/>
        </w:rPr>
      </w:pPr>
    </w:p>
    <w:p w:rsidR="0055686C" w:rsidRDefault="0055686C" w:rsidP="00F53DEB">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 xml:space="preserve">If the very provenance of the term theory is at stake within contemporary educational practices, then theory needs to be asserted as cutting edge analytical engagement within the new landscape. Those working in current educational contexts – both schools and </w:t>
      </w:r>
      <w:r w:rsidR="007B76DF">
        <w:rPr>
          <w:rFonts w:ascii="Arial" w:hAnsi="Arial" w:cs="Arial"/>
          <w:sz w:val="24"/>
          <w:szCs w:val="24"/>
        </w:rPr>
        <w:t>Universities</w:t>
      </w:r>
      <w:r w:rsidRPr="0055686C">
        <w:rPr>
          <w:rFonts w:ascii="Arial" w:hAnsi="Arial" w:cs="Arial"/>
          <w:sz w:val="24"/>
          <w:szCs w:val="24"/>
        </w:rPr>
        <w:t xml:space="preserve"> – are best placed to </w:t>
      </w:r>
      <w:r w:rsidRPr="001F5D53">
        <w:rPr>
          <w:rFonts w:ascii="Arial" w:hAnsi="Arial" w:cs="Arial"/>
          <w:i/>
          <w:sz w:val="24"/>
          <w:szCs w:val="24"/>
        </w:rPr>
        <w:t xml:space="preserve">redesign </w:t>
      </w:r>
      <w:r w:rsidRPr="001F5D53">
        <w:rPr>
          <w:rFonts w:ascii="Arial" w:hAnsi="Arial" w:cs="Arial"/>
          <w:sz w:val="24"/>
          <w:szCs w:val="24"/>
        </w:rPr>
        <w:t>and</w:t>
      </w:r>
      <w:r w:rsidRPr="001F5D53">
        <w:rPr>
          <w:rFonts w:ascii="Arial" w:hAnsi="Arial" w:cs="Arial"/>
          <w:i/>
          <w:sz w:val="24"/>
          <w:szCs w:val="24"/>
        </w:rPr>
        <w:t xml:space="preserve"> reformulate</w:t>
      </w:r>
      <w:r w:rsidRPr="0055686C">
        <w:rPr>
          <w:rFonts w:ascii="Arial" w:hAnsi="Arial" w:cs="Arial"/>
          <w:sz w:val="24"/>
          <w:szCs w:val="24"/>
        </w:rPr>
        <w:t xml:space="preserve"> appropriate theory.</w:t>
      </w:r>
    </w:p>
    <w:p w:rsidR="00216F78" w:rsidRPr="00F53DEB" w:rsidRDefault="00216F78" w:rsidP="00F53DEB">
      <w:pPr>
        <w:autoSpaceDE w:val="0"/>
        <w:autoSpaceDN w:val="0"/>
        <w:adjustRightInd w:val="0"/>
        <w:spacing w:after="0" w:line="480" w:lineRule="auto"/>
        <w:rPr>
          <w:rFonts w:ascii="Arial" w:hAnsi="Arial" w:cs="Arial"/>
          <w:sz w:val="12"/>
          <w:szCs w:val="12"/>
        </w:rPr>
      </w:pPr>
    </w:p>
    <w:p w:rsidR="0055686C" w:rsidRDefault="0055686C" w:rsidP="00F53DEB">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 xml:space="preserve">A challenge to this </w:t>
      </w:r>
      <w:r w:rsidR="00F53DEB">
        <w:rPr>
          <w:rFonts w:ascii="Arial" w:hAnsi="Arial" w:cs="Arial"/>
          <w:sz w:val="24"/>
          <w:szCs w:val="24"/>
        </w:rPr>
        <w:t>notion</w:t>
      </w:r>
      <w:r w:rsidRPr="0055686C">
        <w:rPr>
          <w:rFonts w:ascii="Arial" w:hAnsi="Arial" w:cs="Arial"/>
          <w:sz w:val="24"/>
          <w:szCs w:val="24"/>
        </w:rPr>
        <w:t xml:space="preserve"> is that the school based teachers themselves need to be equipped with the capability to create and own the theoretical and analytical resources that are up to the task of the teachers asserting their professional agency in the face of multiple demands on their practices. Yet simultaneously there is an opportunity for ITP to play a more elevated role in raising the profile of t</w:t>
      </w:r>
      <w:r w:rsidR="00AB02D2">
        <w:rPr>
          <w:rFonts w:ascii="Arial" w:hAnsi="Arial" w:cs="Arial"/>
          <w:sz w:val="24"/>
          <w:szCs w:val="24"/>
        </w:rPr>
        <w:t xml:space="preserve">eaching and </w:t>
      </w:r>
      <w:r w:rsidR="00AB02D2" w:rsidRPr="000B5B87">
        <w:rPr>
          <w:rFonts w:ascii="Arial" w:hAnsi="Arial" w:cs="Arial"/>
          <w:sz w:val="24"/>
          <w:szCs w:val="24"/>
        </w:rPr>
        <w:t>education in England.</w:t>
      </w:r>
      <w:r w:rsidRPr="000B5B87">
        <w:rPr>
          <w:rFonts w:ascii="Arial" w:hAnsi="Arial" w:cs="Arial"/>
          <w:sz w:val="24"/>
          <w:szCs w:val="24"/>
        </w:rPr>
        <w:t xml:space="preserve"> </w:t>
      </w:r>
      <w:r w:rsidRPr="0055686C">
        <w:rPr>
          <w:rFonts w:ascii="Arial" w:hAnsi="Arial" w:cs="Arial"/>
          <w:sz w:val="24"/>
          <w:szCs w:val="24"/>
        </w:rPr>
        <w:t>Again, the Finnish model of research-based teacher education provides a strong starting point for debate:</w:t>
      </w:r>
    </w:p>
    <w:p w:rsidR="000469BA" w:rsidRPr="00F53DEB" w:rsidRDefault="000469BA" w:rsidP="0055686C">
      <w:pPr>
        <w:autoSpaceDE w:val="0"/>
        <w:autoSpaceDN w:val="0"/>
        <w:adjustRightInd w:val="0"/>
        <w:spacing w:after="0" w:line="480" w:lineRule="auto"/>
        <w:rPr>
          <w:rFonts w:ascii="Arial" w:hAnsi="Arial" w:cs="Arial"/>
          <w:sz w:val="12"/>
          <w:szCs w:val="12"/>
        </w:rPr>
      </w:pPr>
    </w:p>
    <w:p w:rsidR="0055686C" w:rsidRPr="00F53DEB" w:rsidRDefault="0055686C" w:rsidP="00F53DEB">
      <w:pPr>
        <w:autoSpaceDE w:val="0"/>
        <w:autoSpaceDN w:val="0"/>
        <w:adjustRightInd w:val="0"/>
        <w:spacing w:after="0" w:line="240" w:lineRule="auto"/>
        <w:ind w:left="284"/>
        <w:rPr>
          <w:rFonts w:ascii="Arial" w:hAnsi="Arial" w:cs="Arial"/>
          <w:sz w:val="24"/>
          <w:szCs w:val="24"/>
        </w:rPr>
      </w:pPr>
      <w:r w:rsidRPr="0055686C">
        <w:rPr>
          <w:rFonts w:ascii="Arial" w:hAnsi="Arial" w:cs="Arial"/>
          <w:sz w:val="24"/>
          <w:szCs w:val="24"/>
        </w:rPr>
        <w:t>Research-based teacher education means that integration of educational theories, research methodologies, and practice all play important roles in Finnish teacher education programs. Teacher education curricula are designed so that they constitute a systematic continuum from the foundations of educational thinking, to educational research methodologies, and then on to more advanced fields of educational sciences. Each student thereby builds an understanding of the systematic, interdisciplinary nature of education</w:t>
      </w:r>
      <w:r w:rsidR="001F5D53">
        <w:rPr>
          <w:rFonts w:ascii="Arial" w:hAnsi="Arial" w:cs="Arial"/>
          <w:sz w:val="24"/>
          <w:szCs w:val="24"/>
        </w:rPr>
        <w:t xml:space="preserve">al practice </w:t>
      </w:r>
      <w:r w:rsidR="00421F94">
        <w:rPr>
          <w:rFonts w:ascii="Arial" w:hAnsi="Arial" w:cs="Arial"/>
          <w:sz w:val="24"/>
          <w:szCs w:val="24"/>
        </w:rPr>
        <w:t>(</w:t>
      </w:r>
      <w:proofErr w:type="spellStart"/>
      <w:r w:rsidR="00421F94">
        <w:rPr>
          <w:rFonts w:ascii="Arial" w:hAnsi="Arial" w:cs="Arial"/>
          <w:sz w:val="24"/>
          <w:szCs w:val="24"/>
        </w:rPr>
        <w:t>Sahlberg</w:t>
      </w:r>
      <w:proofErr w:type="spellEnd"/>
      <w:r w:rsidR="00421F94">
        <w:rPr>
          <w:rFonts w:ascii="Arial" w:hAnsi="Arial" w:cs="Arial"/>
          <w:sz w:val="24"/>
          <w:szCs w:val="24"/>
        </w:rPr>
        <w:t>, P.</w:t>
      </w:r>
      <w:r w:rsidR="008874BE">
        <w:rPr>
          <w:rFonts w:ascii="Arial" w:hAnsi="Arial" w:cs="Arial"/>
          <w:sz w:val="24"/>
          <w:szCs w:val="24"/>
        </w:rPr>
        <w:t>,</w:t>
      </w:r>
      <w:r w:rsidR="00CF0151">
        <w:rPr>
          <w:rFonts w:ascii="Arial" w:hAnsi="Arial" w:cs="Arial"/>
          <w:sz w:val="24"/>
          <w:szCs w:val="24"/>
        </w:rPr>
        <w:t xml:space="preserve"> 2014</w:t>
      </w:r>
      <w:r w:rsidR="00421F94">
        <w:rPr>
          <w:rFonts w:ascii="Arial" w:hAnsi="Arial" w:cs="Arial"/>
          <w:sz w:val="24"/>
          <w:szCs w:val="24"/>
        </w:rPr>
        <w:t>, p.</w:t>
      </w:r>
      <w:r w:rsidRPr="0055686C">
        <w:rPr>
          <w:rFonts w:ascii="Arial" w:hAnsi="Arial" w:cs="Arial"/>
          <w:sz w:val="24"/>
          <w:szCs w:val="24"/>
        </w:rPr>
        <w:t>83)</w:t>
      </w:r>
      <w:r w:rsidR="001F5D53">
        <w:rPr>
          <w:rFonts w:ascii="Arial" w:hAnsi="Arial" w:cs="Arial"/>
          <w:sz w:val="24"/>
          <w:szCs w:val="24"/>
        </w:rPr>
        <w:t>.</w:t>
      </w:r>
    </w:p>
    <w:p w:rsidR="00D12511" w:rsidRDefault="00D12511" w:rsidP="00EE3BF8">
      <w:pPr>
        <w:spacing w:line="480" w:lineRule="auto"/>
        <w:rPr>
          <w:rFonts w:ascii="Arial" w:hAnsi="Arial" w:cs="Arial"/>
          <w:sz w:val="24"/>
          <w:szCs w:val="24"/>
        </w:rPr>
      </w:pPr>
    </w:p>
    <w:p w:rsidR="00726884" w:rsidRPr="000B5B87" w:rsidRDefault="0055686C" w:rsidP="00EE3BF8">
      <w:pPr>
        <w:spacing w:line="480" w:lineRule="auto"/>
        <w:rPr>
          <w:rFonts w:ascii="Arial" w:hAnsi="Arial" w:cs="Arial"/>
          <w:sz w:val="24"/>
          <w:szCs w:val="24"/>
        </w:rPr>
      </w:pPr>
      <w:r w:rsidRPr="000B5B87">
        <w:rPr>
          <w:rFonts w:ascii="Arial" w:hAnsi="Arial" w:cs="Arial"/>
          <w:sz w:val="24"/>
          <w:szCs w:val="24"/>
        </w:rPr>
        <w:lastRenderedPageBreak/>
        <w:t>As their role in initial teacher preparation becom</w:t>
      </w:r>
      <w:r w:rsidR="00045FE2" w:rsidRPr="000B5B87">
        <w:rPr>
          <w:rFonts w:ascii="Arial" w:hAnsi="Arial" w:cs="Arial"/>
          <w:sz w:val="24"/>
          <w:szCs w:val="24"/>
        </w:rPr>
        <w:t>es ever more peripheral and if</w:t>
      </w:r>
      <w:r w:rsidRPr="000B5B87">
        <w:rPr>
          <w:rFonts w:ascii="Arial" w:hAnsi="Arial" w:cs="Arial"/>
          <w:sz w:val="24"/>
          <w:szCs w:val="24"/>
        </w:rPr>
        <w:t xml:space="preserve"> the theory taught is increasingly less important, the current vulnerability of </w:t>
      </w:r>
      <w:r w:rsidR="007B76DF">
        <w:rPr>
          <w:rFonts w:ascii="Arial" w:hAnsi="Arial" w:cs="Arial"/>
          <w:sz w:val="24"/>
          <w:szCs w:val="24"/>
        </w:rPr>
        <w:t>Universities</w:t>
      </w:r>
      <w:r w:rsidRPr="000B5B87">
        <w:rPr>
          <w:rFonts w:ascii="Arial" w:hAnsi="Arial" w:cs="Arial"/>
          <w:sz w:val="24"/>
          <w:szCs w:val="24"/>
        </w:rPr>
        <w:t xml:space="preserve"> could </w:t>
      </w:r>
      <w:r w:rsidR="00D663C5">
        <w:rPr>
          <w:rFonts w:ascii="Arial" w:hAnsi="Arial" w:cs="Arial"/>
          <w:sz w:val="24"/>
          <w:szCs w:val="24"/>
        </w:rPr>
        <w:t>perhaps be addressed</w:t>
      </w:r>
      <w:r w:rsidR="00045FE2" w:rsidRPr="000B5B87">
        <w:rPr>
          <w:rFonts w:ascii="Arial" w:hAnsi="Arial" w:cs="Arial"/>
          <w:sz w:val="24"/>
          <w:szCs w:val="24"/>
        </w:rPr>
        <w:t xml:space="preserve"> through such a model.</w:t>
      </w:r>
    </w:p>
    <w:p w:rsidR="001F5D53" w:rsidRDefault="00DD54FF" w:rsidP="0055686C">
      <w:pPr>
        <w:spacing w:line="480" w:lineRule="auto"/>
        <w:rPr>
          <w:rFonts w:ascii="Arial" w:hAnsi="Arial" w:cs="Arial"/>
          <w:sz w:val="24"/>
          <w:szCs w:val="24"/>
        </w:rPr>
      </w:pPr>
      <w:r>
        <w:rPr>
          <w:rFonts w:ascii="Arial" w:hAnsi="Arial" w:cs="Arial"/>
          <w:sz w:val="24"/>
          <w:szCs w:val="24"/>
        </w:rPr>
        <w:t xml:space="preserve">It would also </w:t>
      </w:r>
      <w:r w:rsidR="009635D4" w:rsidRPr="009635D4">
        <w:rPr>
          <w:rFonts w:ascii="Arial" w:hAnsi="Arial" w:cs="Arial"/>
          <w:sz w:val="24"/>
          <w:szCs w:val="24"/>
        </w:rPr>
        <w:t xml:space="preserve">rebuff counter arguments that </w:t>
      </w:r>
      <w:r w:rsidR="007B76DF">
        <w:rPr>
          <w:rFonts w:ascii="Arial" w:hAnsi="Arial" w:cs="Arial"/>
          <w:sz w:val="24"/>
          <w:szCs w:val="24"/>
        </w:rPr>
        <w:t>Universities</w:t>
      </w:r>
      <w:r w:rsidR="009635D4" w:rsidRPr="009635D4">
        <w:rPr>
          <w:rFonts w:ascii="Arial" w:hAnsi="Arial" w:cs="Arial"/>
          <w:sz w:val="24"/>
          <w:szCs w:val="24"/>
        </w:rPr>
        <w:t xml:space="preserve">, instead of ‘meddling’ with ITP, should seek to extend their portfolios into CPD due to the relative paucity of provision offered by local authorities. An important issue for debate, however, would be what constitutes genuine theoretical input and evidence-based practice and what </w:t>
      </w:r>
      <w:proofErr w:type="gramStart"/>
      <w:r w:rsidR="009635D4" w:rsidRPr="009635D4">
        <w:rPr>
          <w:rFonts w:ascii="Arial" w:hAnsi="Arial" w:cs="Arial"/>
          <w:sz w:val="24"/>
          <w:szCs w:val="24"/>
        </w:rPr>
        <w:t>is merely supplementary INSET for schools</w:t>
      </w:r>
      <w:proofErr w:type="gramEnd"/>
      <w:r w:rsidR="009635D4" w:rsidRPr="009635D4">
        <w:rPr>
          <w:rFonts w:ascii="Arial" w:hAnsi="Arial" w:cs="Arial"/>
          <w:sz w:val="24"/>
          <w:szCs w:val="24"/>
        </w:rPr>
        <w:t>.</w:t>
      </w:r>
    </w:p>
    <w:p w:rsidR="00910F78" w:rsidRPr="00D12511" w:rsidRDefault="00910F78" w:rsidP="0055686C">
      <w:pPr>
        <w:spacing w:line="480" w:lineRule="auto"/>
        <w:rPr>
          <w:rFonts w:ascii="Arial" w:hAnsi="Arial" w:cs="Arial"/>
          <w:b/>
          <w:sz w:val="12"/>
          <w:szCs w:val="12"/>
        </w:rPr>
      </w:pPr>
    </w:p>
    <w:p w:rsidR="0055686C" w:rsidRPr="0055686C" w:rsidRDefault="0055686C" w:rsidP="001C6949">
      <w:pPr>
        <w:spacing w:line="360" w:lineRule="auto"/>
        <w:rPr>
          <w:rFonts w:ascii="Arial" w:hAnsi="Arial" w:cs="Arial"/>
          <w:b/>
          <w:sz w:val="24"/>
          <w:szCs w:val="24"/>
        </w:rPr>
      </w:pPr>
      <w:r w:rsidRPr="0055686C">
        <w:rPr>
          <w:rFonts w:ascii="Arial" w:hAnsi="Arial" w:cs="Arial"/>
          <w:b/>
          <w:sz w:val="24"/>
          <w:szCs w:val="24"/>
        </w:rPr>
        <w:t>5.4 Appropriate Knowledge</w:t>
      </w:r>
    </w:p>
    <w:p w:rsidR="0055686C" w:rsidRDefault="0055686C" w:rsidP="00EE3BF8">
      <w:pPr>
        <w:autoSpaceDE w:val="0"/>
        <w:autoSpaceDN w:val="0"/>
        <w:adjustRightInd w:val="0"/>
        <w:spacing w:after="0" w:line="480" w:lineRule="auto"/>
        <w:rPr>
          <w:rFonts w:ascii="Arial" w:hAnsi="Arial" w:cs="Arial"/>
          <w:color w:val="000000"/>
          <w:sz w:val="24"/>
          <w:szCs w:val="24"/>
        </w:rPr>
      </w:pPr>
      <w:r w:rsidRPr="0055686C">
        <w:rPr>
          <w:rFonts w:ascii="Arial" w:hAnsi="Arial" w:cs="Arial"/>
          <w:color w:val="000000"/>
          <w:sz w:val="24"/>
          <w:szCs w:val="24"/>
        </w:rPr>
        <w:t>Perhaps one of the most contentious topics in the study centres on the notion of the knowledge base for teaching and what is considered to be appropriate for</w:t>
      </w:r>
      <w:r w:rsidR="00470CD0">
        <w:rPr>
          <w:rFonts w:ascii="Arial" w:hAnsi="Arial" w:cs="Arial"/>
          <w:color w:val="000000"/>
          <w:sz w:val="24"/>
          <w:szCs w:val="24"/>
        </w:rPr>
        <w:t xml:space="preserve"> effective classroom practice.</w:t>
      </w:r>
      <w:r w:rsidRPr="0055686C">
        <w:rPr>
          <w:rFonts w:ascii="Arial" w:hAnsi="Arial" w:cs="Arial"/>
          <w:color w:val="000000"/>
          <w:sz w:val="24"/>
          <w:szCs w:val="24"/>
        </w:rPr>
        <w:t xml:space="preserve"> Heavy emphases were placed upon a secure subject knowledge base with an appetite to extend and develop this once qualified. The suggestion that the generalist approach to Primary school teaching should be reviewed in favour of a more subject-based mode of preparation poses an interesting discussion point. The perceived erosion of the foundations of a good subject knowledge base and the increased emphasis upon the social and emotional development of the children who populate our classrooms, seem to be reflected in the Department for Education’s School Workforce Reports between 2000 and August 2014. At the turn of the Millennium, teachers made up 71% of the total school workforce; by November 2010, the balance had shifted so that this share had reduced to 53% due to the growth in teaching assistants (TAs) from 14% to 25% and in other support staff from 15% to 22% (12).</w:t>
      </w:r>
    </w:p>
    <w:p w:rsidR="00216F78" w:rsidRPr="0055686C" w:rsidRDefault="00216F78" w:rsidP="00EE3BF8">
      <w:pPr>
        <w:autoSpaceDE w:val="0"/>
        <w:autoSpaceDN w:val="0"/>
        <w:adjustRightInd w:val="0"/>
        <w:spacing w:after="0" w:line="480" w:lineRule="auto"/>
        <w:rPr>
          <w:rFonts w:ascii="Arial" w:hAnsi="Arial" w:cs="Arial"/>
          <w:color w:val="000000"/>
          <w:sz w:val="24"/>
          <w:szCs w:val="24"/>
        </w:rPr>
      </w:pPr>
    </w:p>
    <w:p w:rsidR="0055686C" w:rsidRDefault="00470CD0" w:rsidP="00EE3BF8">
      <w:pPr>
        <w:autoSpaceDE w:val="0"/>
        <w:autoSpaceDN w:val="0"/>
        <w:adjustRightInd w:val="0"/>
        <w:spacing w:after="0" w:line="480" w:lineRule="auto"/>
        <w:rPr>
          <w:rFonts w:ascii="Arial" w:hAnsi="Arial" w:cs="Arial"/>
          <w:sz w:val="24"/>
          <w:szCs w:val="24"/>
        </w:rPr>
      </w:pPr>
      <w:r>
        <w:rPr>
          <w:rFonts w:ascii="Arial" w:hAnsi="Arial" w:cs="Arial"/>
          <w:sz w:val="24"/>
          <w:szCs w:val="24"/>
        </w:rPr>
        <w:lastRenderedPageBreak/>
        <w:t>Th</w:t>
      </w:r>
      <w:r w:rsidR="0055686C" w:rsidRPr="0055686C">
        <w:rPr>
          <w:rFonts w:ascii="Arial" w:hAnsi="Arial" w:cs="Arial"/>
          <w:sz w:val="24"/>
          <w:szCs w:val="24"/>
        </w:rPr>
        <w:t xml:space="preserve">e numbers of Full Time Equivalent Teaching Assistants increased threefold from 79,000 in </w:t>
      </w:r>
      <w:proofErr w:type="gramStart"/>
      <w:r w:rsidR="0055686C" w:rsidRPr="0055686C">
        <w:rPr>
          <w:rFonts w:ascii="Arial" w:hAnsi="Arial" w:cs="Arial"/>
          <w:sz w:val="24"/>
          <w:szCs w:val="24"/>
        </w:rPr>
        <w:t>Spring</w:t>
      </w:r>
      <w:proofErr w:type="gramEnd"/>
      <w:r w:rsidR="0055686C" w:rsidRPr="0055686C">
        <w:rPr>
          <w:rFonts w:ascii="Arial" w:hAnsi="Arial" w:cs="Arial"/>
          <w:sz w:val="24"/>
          <w:szCs w:val="24"/>
        </w:rPr>
        <w:t xml:space="preserve"> 2000 to 232,300 in November 2012. By August 2014, a further 4.9% increase means this number now stands at 243, 700.</w:t>
      </w:r>
    </w:p>
    <w:p w:rsidR="00216F78" w:rsidRPr="0055686C" w:rsidRDefault="00216F78" w:rsidP="001C6949">
      <w:pPr>
        <w:autoSpaceDE w:val="0"/>
        <w:autoSpaceDN w:val="0"/>
        <w:adjustRightInd w:val="0"/>
        <w:spacing w:after="0" w:line="360" w:lineRule="auto"/>
        <w:rPr>
          <w:rFonts w:ascii="Arial" w:hAnsi="Arial" w:cs="Arial"/>
          <w:sz w:val="24"/>
          <w:szCs w:val="24"/>
        </w:rPr>
      </w:pPr>
    </w:p>
    <w:p w:rsidR="00216F78" w:rsidRPr="0055686C" w:rsidRDefault="0055686C" w:rsidP="00EE3BF8">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These numbers may well reflect the growing diversity of the needs children have in 21</w:t>
      </w:r>
      <w:r w:rsidRPr="0055686C">
        <w:rPr>
          <w:rFonts w:ascii="Arial" w:hAnsi="Arial" w:cs="Arial"/>
          <w:sz w:val="24"/>
          <w:szCs w:val="24"/>
          <w:vertAlign w:val="superscript"/>
        </w:rPr>
        <w:t>st</w:t>
      </w:r>
      <w:r w:rsidR="00AB02D2">
        <w:rPr>
          <w:rFonts w:ascii="Arial" w:hAnsi="Arial" w:cs="Arial"/>
          <w:sz w:val="24"/>
          <w:szCs w:val="24"/>
        </w:rPr>
        <w:t xml:space="preserve"> </w:t>
      </w:r>
      <w:r w:rsidR="00AB02D2" w:rsidRPr="000B5B87">
        <w:rPr>
          <w:rFonts w:ascii="Arial" w:hAnsi="Arial" w:cs="Arial"/>
          <w:sz w:val="24"/>
          <w:szCs w:val="24"/>
        </w:rPr>
        <w:t xml:space="preserve">century English </w:t>
      </w:r>
      <w:r w:rsidRPr="000B5B87">
        <w:rPr>
          <w:rFonts w:ascii="Arial" w:hAnsi="Arial" w:cs="Arial"/>
          <w:sz w:val="24"/>
          <w:szCs w:val="24"/>
        </w:rPr>
        <w:t xml:space="preserve">classrooms, but equally, they could point to a denigration of the role of the teacher and in effect, de-professionalization. </w:t>
      </w:r>
      <w:r w:rsidR="009635D4" w:rsidRPr="009635D4">
        <w:rPr>
          <w:rFonts w:ascii="Arial" w:hAnsi="Arial" w:cs="Arial"/>
          <w:sz w:val="24"/>
          <w:szCs w:val="24"/>
        </w:rPr>
        <w:t>If TAs can address any learning needs and peripatetic subject specialists are increasingly being bought in to deliver wider curriculum subjects such as Physical Education, Religious Education and Modern Foreign Languages, then the knowledge teachers actually need to possess both pre and post qualification, requires much closer scrutiny.</w:t>
      </w:r>
    </w:p>
    <w:p w:rsidR="00F50F6C" w:rsidRDefault="0055686C" w:rsidP="008B41F6">
      <w:pPr>
        <w:spacing w:line="480" w:lineRule="auto"/>
        <w:rPr>
          <w:rFonts w:ascii="Arial" w:hAnsi="Arial" w:cs="Arial"/>
          <w:sz w:val="24"/>
          <w:szCs w:val="24"/>
        </w:rPr>
      </w:pPr>
      <w:r w:rsidRPr="0055686C">
        <w:rPr>
          <w:rFonts w:ascii="Arial" w:hAnsi="Arial" w:cs="Arial"/>
          <w:sz w:val="24"/>
          <w:szCs w:val="24"/>
        </w:rPr>
        <w:t>Respondents’ views also highlighted the relative paucity in</w:t>
      </w:r>
      <w:r w:rsidR="00A724B4">
        <w:rPr>
          <w:rFonts w:ascii="Arial" w:hAnsi="Arial" w:cs="Arial"/>
          <w:sz w:val="24"/>
          <w:szCs w:val="24"/>
        </w:rPr>
        <w:t xml:space="preserve"> a sufficiently broad and deep professional k</w:t>
      </w:r>
      <w:r w:rsidRPr="0055686C">
        <w:rPr>
          <w:rFonts w:ascii="Arial" w:hAnsi="Arial" w:cs="Arial"/>
          <w:sz w:val="24"/>
          <w:szCs w:val="24"/>
        </w:rPr>
        <w:t xml:space="preserve">nowledge base for teaching.  Professional Knowledge in this sense constitutes the ‘know how’ of teaching and learning as a symbiotic relationship. There are clear similarities here with what may be regarded as Pedagogical Knowledge where the school </w:t>
      </w:r>
      <w:r w:rsidRPr="00A724B4">
        <w:rPr>
          <w:rFonts w:ascii="Arial" w:hAnsi="Arial" w:cs="Arial"/>
          <w:i/>
          <w:sz w:val="24"/>
          <w:szCs w:val="24"/>
        </w:rPr>
        <w:t>could</w:t>
      </w:r>
      <w:r w:rsidRPr="0055686C">
        <w:rPr>
          <w:rFonts w:ascii="Arial" w:hAnsi="Arial" w:cs="Arial"/>
          <w:sz w:val="24"/>
          <w:szCs w:val="24"/>
        </w:rPr>
        <w:t xml:space="preserve"> be better placed to provide practical modelling of strategies and approaches but the</w:t>
      </w:r>
      <w:r w:rsidR="00A724B4">
        <w:rPr>
          <w:rFonts w:ascii="Arial" w:hAnsi="Arial" w:cs="Arial"/>
          <w:sz w:val="24"/>
          <w:szCs w:val="24"/>
        </w:rPr>
        <w:t xml:space="preserve"> </w:t>
      </w:r>
      <w:r w:rsidR="00C4708F">
        <w:rPr>
          <w:rFonts w:ascii="Arial" w:hAnsi="Arial" w:cs="Arial"/>
          <w:sz w:val="24"/>
          <w:szCs w:val="24"/>
        </w:rPr>
        <w:t>university</w:t>
      </w:r>
      <w:r w:rsidR="00A724B4">
        <w:rPr>
          <w:rFonts w:ascii="Arial" w:hAnsi="Arial" w:cs="Arial"/>
          <w:sz w:val="24"/>
          <w:szCs w:val="24"/>
        </w:rPr>
        <w:t xml:space="preserve"> could also maintain </w:t>
      </w:r>
      <w:r w:rsidRPr="0055686C">
        <w:rPr>
          <w:rFonts w:ascii="Arial" w:hAnsi="Arial" w:cs="Arial"/>
          <w:sz w:val="24"/>
          <w:szCs w:val="24"/>
        </w:rPr>
        <w:t xml:space="preserve">its input by providing the theoretical rationale for actions and decisions made in practice – an increased repertoire from which beginning teachers can select what would be most effective for their learners. Whilst the former aspect of knowledge could certainly be met by increased ITP in schools and would potentially not require the </w:t>
      </w:r>
      <w:r w:rsidR="00C4708F">
        <w:rPr>
          <w:rFonts w:ascii="Arial" w:hAnsi="Arial" w:cs="Arial"/>
          <w:sz w:val="24"/>
          <w:szCs w:val="24"/>
        </w:rPr>
        <w:t>university</w:t>
      </w:r>
      <w:r w:rsidRPr="0055686C">
        <w:rPr>
          <w:rFonts w:ascii="Arial" w:hAnsi="Arial" w:cs="Arial"/>
          <w:sz w:val="24"/>
          <w:szCs w:val="24"/>
        </w:rPr>
        <w:t>’s input at all, the latter raises the importance of effective working partnerships and reinforces the need for the development of learning communities.</w:t>
      </w:r>
    </w:p>
    <w:p w:rsidR="000469BA" w:rsidRPr="0055686C" w:rsidRDefault="0055686C" w:rsidP="00EE3BF8">
      <w:pPr>
        <w:spacing w:line="480" w:lineRule="auto"/>
        <w:rPr>
          <w:rFonts w:ascii="Arial" w:hAnsi="Arial" w:cs="Arial"/>
          <w:sz w:val="24"/>
          <w:szCs w:val="24"/>
        </w:rPr>
      </w:pPr>
      <w:r w:rsidRPr="0055686C">
        <w:rPr>
          <w:rFonts w:ascii="Arial" w:hAnsi="Arial" w:cs="Arial"/>
          <w:sz w:val="24"/>
          <w:szCs w:val="24"/>
        </w:rPr>
        <w:t xml:space="preserve">For ITP to be effective, however, both the literature (see Darling-Hammond 2000; Edwards </w:t>
      </w:r>
      <w:r w:rsidR="00A724B4" w:rsidRPr="00A724B4">
        <w:rPr>
          <w:rFonts w:ascii="Arial" w:hAnsi="Arial" w:cs="Arial"/>
          <w:i/>
          <w:sz w:val="24"/>
          <w:szCs w:val="24"/>
        </w:rPr>
        <w:t>et al.,</w:t>
      </w:r>
      <w:r w:rsidR="00443957">
        <w:rPr>
          <w:rFonts w:ascii="Arial" w:hAnsi="Arial" w:cs="Arial"/>
          <w:sz w:val="24"/>
          <w:szCs w:val="24"/>
        </w:rPr>
        <w:t xml:space="preserve"> 2002) and both data sets </w:t>
      </w:r>
      <w:r w:rsidRPr="0055686C">
        <w:rPr>
          <w:rFonts w:ascii="Arial" w:hAnsi="Arial" w:cs="Arial"/>
          <w:sz w:val="24"/>
          <w:szCs w:val="24"/>
        </w:rPr>
        <w:t xml:space="preserve">believed there was a need for increased engagement with </w:t>
      </w:r>
      <w:r w:rsidRPr="0055686C">
        <w:rPr>
          <w:rFonts w:ascii="Arial" w:hAnsi="Arial" w:cs="Arial"/>
          <w:sz w:val="24"/>
          <w:szCs w:val="24"/>
        </w:rPr>
        <w:lastRenderedPageBreak/>
        <w:t>academic understanding and research findings</w:t>
      </w:r>
      <w:r w:rsidR="00A724B4">
        <w:rPr>
          <w:rFonts w:ascii="Arial" w:hAnsi="Arial" w:cs="Arial"/>
          <w:sz w:val="24"/>
          <w:szCs w:val="24"/>
        </w:rPr>
        <w:t xml:space="preserve"> to a great</w:t>
      </w:r>
      <w:r w:rsidR="00443957">
        <w:rPr>
          <w:rFonts w:ascii="Arial" w:hAnsi="Arial" w:cs="Arial"/>
          <w:sz w:val="24"/>
          <w:szCs w:val="24"/>
        </w:rPr>
        <w:t>er or lesser degree</w:t>
      </w:r>
      <w:r w:rsidRPr="0055686C">
        <w:rPr>
          <w:rFonts w:ascii="Arial" w:hAnsi="Arial" w:cs="Arial"/>
          <w:sz w:val="24"/>
          <w:szCs w:val="24"/>
        </w:rPr>
        <w:t>. The caveat from the respondents in general, was that it should be applicable to the respective needs of the educational settings concerned</w:t>
      </w:r>
      <w:r w:rsidRPr="001B7A95">
        <w:rPr>
          <w:rFonts w:ascii="Arial" w:hAnsi="Arial" w:cs="Arial"/>
          <w:sz w:val="24"/>
          <w:szCs w:val="24"/>
        </w:rPr>
        <w:t xml:space="preserve">. Since no two classrooms are the same, </w:t>
      </w:r>
      <w:r w:rsidR="00E11697">
        <w:rPr>
          <w:rFonts w:ascii="Arial" w:hAnsi="Arial" w:cs="Arial"/>
          <w:sz w:val="24"/>
          <w:szCs w:val="24"/>
        </w:rPr>
        <w:t xml:space="preserve">the </w:t>
      </w:r>
      <w:r w:rsidR="00045FE2" w:rsidRPr="001B7A95">
        <w:rPr>
          <w:rFonts w:ascii="Arial" w:hAnsi="Arial" w:cs="Arial"/>
          <w:sz w:val="24"/>
          <w:szCs w:val="24"/>
        </w:rPr>
        <w:t>ability</w:t>
      </w:r>
      <w:r w:rsidRPr="001B7A95">
        <w:rPr>
          <w:rFonts w:ascii="Arial" w:hAnsi="Arial" w:cs="Arial"/>
          <w:sz w:val="24"/>
          <w:szCs w:val="24"/>
        </w:rPr>
        <w:t xml:space="preserve"> </w:t>
      </w:r>
      <w:r w:rsidR="00045FE2" w:rsidRPr="001B7A95">
        <w:rPr>
          <w:rFonts w:ascii="Arial" w:hAnsi="Arial" w:cs="Arial"/>
          <w:sz w:val="24"/>
          <w:szCs w:val="24"/>
        </w:rPr>
        <w:t>for providers</w:t>
      </w:r>
      <w:r w:rsidRPr="001B7A95">
        <w:rPr>
          <w:rFonts w:ascii="Arial" w:hAnsi="Arial" w:cs="Arial"/>
          <w:sz w:val="24"/>
          <w:szCs w:val="24"/>
        </w:rPr>
        <w:t xml:space="preserve"> to </w:t>
      </w:r>
      <w:r w:rsidR="00045FE2" w:rsidRPr="001B7A95">
        <w:rPr>
          <w:rFonts w:ascii="Arial" w:hAnsi="Arial" w:cs="Arial"/>
          <w:sz w:val="24"/>
          <w:szCs w:val="24"/>
        </w:rPr>
        <w:t>offer</w:t>
      </w:r>
      <w:r w:rsidRPr="001B7A95">
        <w:rPr>
          <w:rFonts w:ascii="Arial" w:hAnsi="Arial" w:cs="Arial"/>
          <w:sz w:val="24"/>
          <w:szCs w:val="24"/>
        </w:rPr>
        <w:t xml:space="preserve"> such a personalised and even bespoke progr</w:t>
      </w:r>
      <w:r w:rsidR="00045FE2" w:rsidRPr="001B7A95">
        <w:rPr>
          <w:rFonts w:ascii="Arial" w:hAnsi="Arial" w:cs="Arial"/>
          <w:sz w:val="24"/>
          <w:szCs w:val="24"/>
        </w:rPr>
        <w:t>amme of input on any ITP course</w:t>
      </w:r>
      <w:r w:rsidR="005E4945" w:rsidRPr="001B7A95">
        <w:rPr>
          <w:rFonts w:ascii="Arial" w:hAnsi="Arial" w:cs="Arial"/>
          <w:sz w:val="24"/>
          <w:szCs w:val="24"/>
        </w:rPr>
        <w:t xml:space="preserve"> remains</w:t>
      </w:r>
      <w:r w:rsidR="00045FE2" w:rsidRPr="001B7A95">
        <w:rPr>
          <w:rFonts w:ascii="Arial" w:hAnsi="Arial" w:cs="Arial"/>
          <w:sz w:val="24"/>
          <w:szCs w:val="24"/>
        </w:rPr>
        <w:t xml:space="preserve"> questionable.</w:t>
      </w:r>
      <w:r w:rsidRPr="001B7A95">
        <w:rPr>
          <w:rFonts w:ascii="Arial" w:hAnsi="Arial" w:cs="Arial"/>
          <w:sz w:val="24"/>
          <w:szCs w:val="24"/>
        </w:rPr>
        <w:t xml:space="preserve"> </w:t>
      </w:r>
      <w:r w:rsidRPr="0055686C">
        <w:rPr>
          <w:rFonts w:ascii="Arial" w:hAnsi="Arial" w:cs="Arial"/>
          <w:sz w:val="24"/>
          <w:szCs w:val="24"/>
        </w:rPr>
        <w:t xml:space="preserve">The </w:t>
      </w:r>
      <w:r w:rsidR="00C4708F">
        <w:rPr>
          <w:rFonts w:ascii="Arial" w:hAnsi="Arial" w:cs="Arial"/>
          <w:sz w:val="24"/>
          <w:szCs w:val="24"/>
        </w:rPr>
        <w:t>university</w:t>
      </w:r>
      <w:r w:rsidRPr="0055686C">
        <w:rPr>
          <w:rFonts w:ascii="Arial" w:hAnsi="Arial" w:cs="Arial"/>
          <w:sz w:val="24"/>
          <w:szCs w:val="24"/>
        </w:rPr>
        <w:t xml:space="preserve"> input in relation to this is necessarily generic and the onus lies with the students to justify and apply their knowledge to their respective settings. </w:t>
      </w:r>
    </w:p>
    <w:p w:rsidR="00753DDD" w:rsidRDefault="0055686C" w:rsidP="00EE3BF8">
      <w:pPr>
        <w:spacing w:line="480" w:lineRule="auto"/>
        <w:rPr>
          <w:rFonts w:ascii="Arial" w:hAnsi="Arial" w:cs="Arial"/>
          <w:sz w:val="24"/>
          <w:szCs w:val="24"/>
        </w:rPr>
      </w:pPr>
      <w:r w:rsidRPr="0055686C">
        <w:rPr>
          <w:rFonts w:ascii="Arial" w:hAnsi="Arial" w:cs="Arial"/>
          <w:sz w:val="24"/>
          <w:szCs w:val="24"/>
        </w:rPr>
        <w:t>The tacit knowledge that exists in classrooms and which forms the basis of increased school-based ITPs has its limitations</w:t>
      </w:r>
      <w:r w:rsidR="006432A0">
        <w:rPr>
          <w:rFonts w:ascii="Arial" w:hAnsi="Arial" w:cs="Arial"/>
          <w:sz w:val="24"/>
          <w:szCs w:val="24"/>
        </w:rPr>
        <w:t xml:space="preserve">. One’s frame of reference and </w:t>
      </w:r>
      <w:r w:rsidRPr="0055686C">
        <w:rPr>
          <w:rFonts w:ascii="Arial" w:hAnsi="Arial" w:cs="Arial"/>
          <w:sz w:val="24"/>
          <w:szCs w:val="24"/>
        </w:rPr>
        <w:t>need to k</w:t>
      </w:r>
      <w:r w:rsidR="006432A0">
        <w:rPr>
          <w:rFonts w:ascii="Arial" w:hAnsi="Arial" w:cs="Arial"/>
          <w:sz w:val="24"/>
          <w:szCs w:val="24"/>
        </w:rPr>
        <w:t>now</w:t>
      </w:r>
      <w:r w:rsidRPr="0055686C">
        <w:rPr>
          <w:rFonts w:ascii="Arial" w:hAnsi="Arial" w:cs="Arial"/>
          <w:sz w:val="24"/>
          <w:szCs w:val="24"/>
        </w:rPr>
        <w:t xml:space="preserve"> is</w:t>
      </w:r>
      <w:r w:rsidR="006432A0">
        <w:rPr>
          <w:rFonts w:ascii="Arial" w:hAnsi="Arial" w:cs="Arial"/>
          <w:sz w:val="24"/>
          <w:szCs w:val="24"/>
        </w:rPr>
        <w:t xml:space="preserve"> determined almost entirely by what is in front of you</w:t>
      </w:r>
      <w:r w:rsidRPr="0055686C">
        <w:rPr>
          <w:rFonts w:ascii="Arial" w:hAnsi="Arial" w:cs="Arial"/>
          <w:sz w:val="24"/>
          <w:szCs w:val="24"/>
        </w:rPr>
        <w:t xml:space="preserve"> - everything else beyond that becomes irrelevant and is rejected in favour of the needs and priorities of one’s own class. To avoid this professional myopia, the proposal by one respondent </w:t>
      </w:r>
      <w:r w:rsidR="006432A0">
        <w:rPr>
          <w:rFonts w:ascii="Arial" w:hAnsi="Arial" w:cs="Arial"/>
          <w:sz w:val="24"/>
          <w:szCs w:val="24"/>
        </w:rPr>
        <w:t xml:space="preserve">and supported by a high percentage of questionnaire respondents, </w:t>
      </w:r>
      <w:r w:rsidRPr="0055686C">
        <w:rPr>
          <w:rFonts w:ascii="Arial" w:hAnsi="Arial" w:cs="Arial"/>
          <w:sz w:val="24"/>
          <w:szCs w:val="24"/>
        </w:rPr>
        <w:t xml:space="preserve">of </w:t>
      </w:r>
      <w:r w:rsidR="006432A0">
        <w:rPr>
          <w:rFonts w:ascii="Arial" w:hAnsi="Arial" w:cs="Arial"/>
          <w:sz w:val="24"/>
          <w:szCs w:val="24"/>
        </w:rPr>
        <w:t>a sabbatical once every 5-7 years</w:t>
      </w:r>
      <w:r w:rsidRPr="0055686C">
        <w:rPr>
          <w:rFonts w:ascii="Arial" w:hAnsi="Arial" w:cs="Arial"/>
          <w:sz w:val="24"/>
          <w:szCs w:val="24"/>
        </w:rPr>
        <w:t xml:space="preserve"> for qualified teachers, signalled the need to refresh and renew one’s knowledge base away from the confines of the classroom. Yet this reiterates the paucity of provision of quality, continuing professional development afforded to teachers by their employers</w:t>
      </w:r>
      <w:r w:rsidR="00F50F6C">
        <w:rPr>
          <w:rFonts w:ascii="Arial" w:hAnsi="Arial" w:cs="Arial"/>
          <w:sz w:val="24"/>
          <w:szCs w:val="24"/>
        </w:rPr>
        <w:t xml:space="preserve"> and reflects how little has moved on since the James Report (1963).</w:t>
      </w:r>
      <w:r w:rsidRPr="0055686C">
        <w:rPr>
          <w:rFonts w:ascii="Arial" w:hAnsi="Arial" w:cs="Arial"/>
          <w:sz w:val="24"/>
          <w:szCs w:val="24"/>
        </w:rPr>
        <w:t xml:space="preserve"> Moreover, it may reflect the need for a much more personalised approach to teachers’ individual and professional needs that lie beyond what any one day training course may offer. </w:t>
      </w:r>
    </w:p>
    <w:p w:rsidR="005E4945" w:rsidRPr="005E4945" w:rsidRDefault="0055686C" w:rsidP="00EE3BF8">
      <w:pPr>
        <w:spacing w:line="480" w:lineRule="auto"/>
        <w:rPr>
          <w:rFonts w:ascii="Arial" w:hAnsi="Arial" w:cs="Arial"/>
          <w:sz w:val="24"/>
          <w:szCs w:val="24"/>
        </w:rPr>
      </w:pPr>
      <w:r w:rsidRPr="0055686C">
        <w:rPr>
          <w:rFonts w:ascii="Arial" w:eastAsia="Times New Roman" w:hAnsi="Arial" w:cs="Arial"/>
          <w:sz w:val="24"/>
          <w:szCs w:val="24"/>
          <w:lang w:eastAsia="en-GB"/>
        </w:rPr>
        <w:t xml:space="preserve">There can be no defensible professional teacher education that is not based on a valid body of knowledge, although there are certainly disagreements concerning the nature of this knowledge base. Bridges (1999), for instance, suggests that in addition to subject matter knowledge, pedagogic knowledge, and understanding of the broader social and cultural context, it is important to include in what we think of as knowledge for teaching the </w:t>
      </w:r>
      <w:r w:rsidRPr="0055686C">
        <w:rPr>
          <w:rFonts w:ascii="Arial" w:eastAsia="Times New Roman" w:hAnsi="Arial" w:cs="Arial"/>
          <w:sz w:val="24"/>
          <w:szCs w:val="24"/>
          <w:lang w:eastAsia="en-GB"/>
        </w:rPr>
        <w:lastRenderedPageBreak/>
        <w:t>following: teachers' understanding and commitment to professional behaviour, interpersonal and communication skills, and networking and team-working skills.</w:t>
      </w:r>
    </w:p>
    <w:p w:rsidR="000469BA" w:rsidRPr="0055686C" w:rsidRDefault="0055686C" w:rsidP="00EE3BF8">
      <w:pPr>
        <w:spacing w:line="480" w:lineRule="auto"/>
        <w:rPr>
          <w:rFonts w:ascii="Arial" w:hAnsi="Arial" w:cs="Arial"/>
          <w:sz w:val="24"/>
          <w:szCs w:val="24"/>
        </w:rPr>
      </w:pPr>
      <w:r w:rsidRPr="0055686C">
        <w:rPr>
          <w:rFonts w:ascii="Arial" w:hAnsi="Arial" w:cs="Arial"/>
          <w:sz w:val="24"/>
          <w:szCs w:val="24"/>
        </w:rPr>
        <w:t xml:space="preserve">When deconstructed, what currently stands as knowledge is arguably made up of two parts: the substantive and the syntactic. The substantive knowledge (the </w:t>
      </w:r>
      <w:r w:rsidRPr="0055686C">
        <w:rPr>
          <w:rFonts w:ascii="Arial" w:hAnsi="Arial" w:cs="Arial"/>
          <w:i/>
          <w:sz w:val="24"/>
          <w:szCs w:val="24"/>
        </w:rPr>
        <w:t>what</w:t>
      </w:r>
      <w:r w:rsidRPr="0055686C">
        <w:rPr>
          <w:rFonts w:ascii="Arial" w:hAnsi="Arial" w:cs="Arial"/>
          <w:sz w:val="24"/>
          <w:szCs w:val="24"/>
        </w:rPr>
        <w:t xml:space="preserve"> of educational knowledge) in England appears to reside largely in knowledge of the curriculum as sets of teaching targets at best enriched by the pedagogical knowledge licensed increasingly more overtly by guidelines from the Government. The syntactic knowledge of education (i.e. </w:t>
      </w:r>
      <w:r w:rsidRPr="0055686C">
        <w:rPr>
          <w:rFonts w:ascii="Arial" w:hAnsi="Arial" w:cs="Arial"/>
          <w:i/>
          <w:sz w:val="24"/>
          <w:szCs w:val="24"/>
        </w:rPr>
        <w:t>ways of knowing</w:t>
      </w:r>
      <w:r w:rsidRPr="0055686C">
        <w:rPr>
          <w:rFonts w:ascii="Arial" w:hAnsi="Arial" w:cs="Arial"/>
          <w:sz w:val="24"/>
          <w:szCs w:val="24"/>
        </w:rPr>
        <w:t xml:space="preserve"> and talking about education) as a body of knowledge informing professional practice, is in its most limited form simply that which is prescribed in the quality assurance systems of</w:t>
      </w:r>
      <w:r w:rsidR="00E75317">
        <w:rPr>
          <w:rFonts w:ascii="Arial" w:hAnsi="Arial" w:cs="Arial"/>
          <w:sz w:val="24"/>
          <w:szCs w:val="24"/>
        </w:rPr>
        <w:t xml:space="preserve"> the national inspection system (Edwards </w:t>
      </w:r>
      <w:r w:rsidR="00A724B4" w:rsidRPr="00A724B4">
        <w:rPr>
          <w:rFonts w:ascii="Arial" w:hAnsi="Arial" w:cs="Arial"/>
          <w:i/>
          <w:sz w:val="24"/>
          <w:szCs w:val="24"/>
        </w:rPr>
        <w:t>et al.,</w:t>
      </w:r>
      <w:r w:rsidR="00E75317">
        <w:rPr>
          <w:rFonts w:ascii="Arial" w:hAnsi="Arial" w:cs="Arial"/>
          <w:sz w:val="24"/>
          <w:szCs w:val="24"/>
        </w:rPr>
        <w:t xml:space="preserve"> 2002</w:t>
      </w:r>
      <w:r w:rsidRPr="0055686C">
        <w:rPr>
          <w:rFonts w:ascii="Arial" w:hAnsi="Arial" w:cs="Arial"/>
          <w:sz w:val="24"/>
          <w:szCs w:val="24"/>
        </w:rPr>
        <w:t xml:space="preserve">) </w:t>
      </w:r>
      <w:r w:rsidR="00E75317">
        <w:rPr>
          <w:rFonts w:ascii="Arial" w:hAnsi="Arial" w:cs="Arial"/>
          <w:sz w:val="24"/>
          <w:szCs w:val="24"/>
        </w:rPr>
        <w:t>They</w:t>
      </w:r>
      <w:r w:rsidRPr="0055686C">
        <w:rPr>
          <w:rFonts w:ascii="Arial" w:hAnsi="Arial" w:cs="Arial"/>
          <w:sz w:val="24"/>
          <w:szCs w:val="24"/>
        </w:rPr>
        <w:t xml:space="preserve"> advocate: </w:t>
      </w:r>
    </w:p>
    <w:p w:rsidR="0055686C" w:rsidRDefault="0055686C" w:rsidP="00F31949">
      <w:pPr>
        <w:spacing w:line="240" w:lineRule="auto"/>
        <w:ind w:left="284"/>
        <w:rPr>
          <w:rFonts w:ascii="Arial" w:hAnsi="Arial" w:cs="Arial"/>
          <w:sz w:val="24"/>
          <w:szCs w:val="24"/>
        </w:rPr>
      </w:pPr>
      <w:r w:rsidRPr="0055686C">
        <w:rPr>
          <w:rFonts w:ascii="Arial" w:hAnsi="Arial" w:cs="Arial"/>
          <w:sz w:val="24"/>
          <w:szCs w:val="24"/>
        </w:rPr>
        <w:t>A knowledge base for education, which is constantly informed and reformed by work carried out by educationally grounded forms of social science, which responsibly engage together in supporting and informing the generation of locally relevant knowledge in the actions of knowledgeable teachers, might be a ti</w:t>
      </w:r>
      <w:r w:rsidR="00E75317">
        <w:rPr>
          <w:rFonts w:ascii="Arial" w:hAnsi="Arial" w:cs="Arial"/>
          <w:sz w:val="24"/>
          <w:szCs w:val="24"/>
        </w:rPr>
        <w:t xml:space="preserve">mely aim (Edwards </w:t>
      </w:r>
      <w:r w:rsidR="00A724B4" w:rsidRPr="00A724B4">
        <w:rPr>
          <w:rFonts w:ascii="Arial" w:hAnsi="Arial" w:cs="Arial"/>
          <w:i/>
          <w:sz w:val="24"/>
          <w:szCs w:val="24"/>
        </w:rPr>
        <w:t>et al.,</w:t>
      </w:r>
      <w:r w:rsidR="00E75317">
        <w:rPr>
          <w:rFonts w:ascii="Arial" w:hAnsi="Arial" w:cs="Arial"/>
          <w:sz w:val="24"/>
          <w:szCs w:val="24"/>
        </w:rPr>
        <w:t xml:space="preserve"> 2002, p.</w:t>
      </w:r>
      <w:r w:rsidRPr="0055686C">
        <w:rPr>
          <w:rFonts w:ascii="Arial" w:hAnsi="Arial" w:cs="Arial"/>
          <w:sz w:val="24"/>
          <w:szCs w:val="24"/>
        </w:rPr>
        <w:t>100)</w:t>
      </w:r>
      <w:r w:rsidR="00E75317">
        <w:rPr>
          <w:rFonts w:ascii="Arial" w:hAnsi="Arial" w:cs="Arial"/>
          <w:sz w:val="24"/>
          <w:szCs w:val="24"/>
        </w:rPr>
        <w:t>.</w:t>
      </w:r>
    </w:p>
    <w:p w:rsidR="00216F78" w:rsidRPr="0047189B" w:rsidRDefault="00216F78" w:rsidP="001C6949">
      <w:pPr>
        <w:spacing w:line="360" w:lineRule="auto"/>
        <w:rPr>
          <w:rFonts w:ascii="Arial" w:hAnsi="Arial" w:cs="Arial"/>
          <w:b/>
          <w:sz w:val="18"/>
          <w:szCs w:val="18"/>
        </w:rPr>
      </w:pPr>
    </w:p>
    <w:p w:rsidR="0055686C" w:rsidRPr="0055686C" w:rsidRDefault="0055686C" w:rsidP="001C6949">
      <w:pPr>
        <w:spacing w:line="360" w:lineRule="auto"/>
        <w:rPr>
          <w:rFonts w:ascii="Arial" w:hAnsi="Arial" w:cs="Arial"/>
          <w:b/>
          <w:sz w:val="24"/>
          <w:szCs w:val="24"/>
        </w:rPr>
      </w:pPr>
      <w:r w:rsidRPr="0055686C">
        <w:rPr>
          <w:rFonts w:ascii="Arial" w:hAnsi="Arial" w:cs="Arial"/>
          <w:b/>
          <w:sz w:val="24"/>
          <w:szCs w:val="24"/>
        </w:rPr>
        <w:t>Reflective Summary</w:t>
      </w:r>
    </w:p>
    <w:p w:rsidR="000469BA" w:rsidRDefault="0055686C" w:rsidP="00EE3BF8">
      <w:pPr>
        <w:spacing w:line="480" w:lineRule="auto"/>
        <w:rPr>
          <w:rFonts w:ascii="Arial" w:hAnsi="Arial" w:cs="Arial"/>
          <w:sz w:val="24"/>
          <w:szCs w:val="24"/>
        </w:rPr>
      </w:pPr>
      <w:r w:rsidRPr="0055686C">
        <w:rPr>
          <w:rFonts w:ascii="Arial" w:hAnsi="Arial" w:cs="Arial"/>
          <w:sz w:val="24"/>
          <w:szCs w:val="24"/>
        </w:rPr>
        <w:t xml:space="preserve">If effective ITP is considered to be induction and training, ‘on the job’ and almost entirely in the classroom, then the required knowledge base for that is substantively different a viewpoint that considers effective ITP to be preparation for a career long, educated path of research and </w:t>
      </w:r>
      <w:r w:rsidR="00873E5B">
        <w:rPr>
          <w:rFonts w:ascii="Arial" w:hAnsi="Arial" w:cs="Arial"/>
          <w:sz w:val="24"/>
          <w:szCs w:val="24"/>
        </w:rPr>
        <w:t>enquiry</w:t>
      </w:r>
      <w:r w:rsidR="00F31949">
        <w:rPr>
          <w:rFonts w:ascii="Arial" w:hAnsi="Arial" w:cs="Arial"/>
          <w:sz w:val="24"/>
          <w:szCs w:val="24"/>
        </w:rPr>
        <w:t xml:space="preserve">-based professional practice. </w:t>
      </w:r>
      <w:r w:rsidRPr="0055686C">
        <w:rPr>
          <w:rFonts w:ascii="Arial" w:hAnsi="Arial" w:cs="Arial"/>
          <w:sz w:val="24"/>
          <w:szCs w:val="24"/>
        </w:rPr>
        <w:t xml:space="preserve">Discussing the nature of the knowledge taught on ITPs, </w:t>
      </w:r>
      <w:proofErr w:type="spellStart"/>
      <w:r w:rsidRPr="0055686C">
        <w:rPr>
          <w:rFonts w:ascii="Arial" w:hAnsi="Arial" w:cs="Arial"/>
          <w:sz w:val="24"/>
          <w:szCs w:val="24"/>
        </w:rPr>
        <w:t>Buchberger</w:t>
      </w:r>
      <w:proofErr w:type="spellEnd"/>
      <w:r w:rsidRPr="0055686C">
        <w:rPr>
          <w:rFonts w:ascii="Arial" w:hAnsi="Arial" w:cs="Arial"/>
          <w:sz w:val="24"/>
          <w:szCs w:val="24"/>
        </w:rPr>
        <w:t xml:space="preserve"> and Beernaert (1995) argued that:</w:t>
      </w:r>
    </w:p>
    <w:p w:rsidR="00D035FF" w:rsidRPr="009D2EBF" w:rsidRDefault="00D035FF" w:rsidP="00EE3BF8">
      <w:pPr>
        <w:spacing w:line="480" w:lineRule="auto"/>
        <w:rPr>
          <w:rFonts w:ascii="Arial" w:hAnsi="Arial" w:cs="Arial"/>
          <w:sz w:val="8"/>
          <w:szCs w:val="8"/>
        </w:rPr>
      </w:pPr>
    </w:p>
    <w:p w:rsidR="0055686C" w:rsidRDefault="0055686C" w:rsidP="001C6949">
      <w:pPr>
        <w:spacing w:line="240" w:lineRule="auto"/>
        <w:ind w:left="284"/>
        <w:rPr>
          <w:rFonts w:ascii="Arial" w:hAnsi="Arial" w:cs="Arial"/>
          <w:sz w:val="24"/>
          <w:szCs w:val="24"/>
        </w:rPr>
      </w:pPr>
      <w:r w:rsidRPr="0055686C">
        <w:rPr>
          <w:rFonts w:ascii="Arial" w:hAnsi="Arial" w:cs="Arial"/>
          <w:sz w:val="24"/>
          <w:szCs w:val="24"/>
        </w:rPr>
        <w:t>It is debatable whether (prospective) teachers may acquire problem solving capacity in those models of ITE which focus on the transmission of knowledge products or on recipes for practice (</w:t>
      </w:r>
      <w:r w:rsidR="00180F18">
        <w:rPr>
          <w:rFonts w:ascii="Arial" w:hAnsi="Arial" w:cs="Arial"/>
          <w:sz w:val="24"/>
          <w:szCs w:val="24"/>
        </w:rPr>
        <w:t>p.</w:t>
      </w:r>
      <w:r w:rsidRPr="0055686C">
        <w:rPr>
          <w:rFonts w:ascii="Arial" w:hAnsi="Arial" w:cs="Arial"/>
          <w:sz w:val="24"/>
          <w:szCs w:val="24"/>
        </w:rPr>
        <w:t>402).</w:t>
      </w:r>
    </w:p>
    <w:p w:rsidR="000469BA" w:rsidRPr="00EE3BF8" w:rsidRDefault="000469BA" w:rsidP="0055686C">
      <w:pPr>
        <w:spacing w:line="480" w:lineRule="auto"/>
        <w:ind w:left="284"/>
        <w:rPr>
          <w:rFonts w:ascii="Arial" w:hAnsi="Arial" w:cs="Arial"/>
          <w:sz w:val="12"/>
          <w:szCs w:val="12"/>
        </w:rPr>
      </w:pPr>
    </w:p>
    <w:p w:rsidR="00F50F6C" w:rsidRPr="00F31949" w:rsidRDefault="0055686C" w:rsidP="00EE3BF8">
      <w:pPr>
        <w:spacing w:line="480" w:lineRule="auto"/>
        <w:rPr>
          <w:rFonts w:ascii="Arial" w:hAnsi="Arial" w:cs="Arial"/>
          <w:iCs/>
          <w:sz w:val="24"/>
          <w:szCs w:val="24"/>
        </w:rPr>
      </w:pPr>
      <w:r w:rsidRPr="0055686C">
        <w:rPr>
          <w:rFonts w:ascii="Arial" w:hAnsi="Arial" w:cs="Arial"/>
          <w:sz w:val="24"/>
          <w:szCs w:val="24"/>
        </w:rPr>
        <w:lastRenderedPageBreak/>
        <w:t xml:space="preserve">The actual practical situations that teachers and teacher educators find themselves in are so pressurised, diverse and unpredictable that such professionals may well have to make use of a more </w:t>
      </w:r>
      <w:proofErr w:type="spellStart"/>
      <w:r w:rsidRPr="0055686C">
        <w:rPr>
          <w:rFonts w:ascii="Arial" w:hAnsi="Arial" w:cs="Arial"/>
          <w:sz w:val="24"/>
          <w:szCs w:val="24"/>
        </w:rPr>
        <w:t>contextualist</w:t>
      </w:r>
      <w:proofErr w:type="spellEnd"/>
      <w:r w:rsidRPr="0055686C">
        <w:rPr>
          <w:rFonts w:ascii="Arial" w:hAnsi="Arial" w:cs="Arial"/>
          <w:sz w:val="24"/>
          <w:szCs w:val="24"/>
        </w:rPr>
        <w:t xml:space="preserve"> approach to knowledge rather than continuing to subscribe to the more static conceptions of teacher education as it currently loo</w:t>
      </w:r>
      <w:r w:rsidR="00F31949">
        <w:rPr>
          <w:rFonts w:ascii="Arial" w:hAnsi="Arial" w:cs="Arial"/>
          <w:sz w:val="24"/>
          <w:szCs w:val="24"/>
        </w:rPr>
        <w:t>ks</w:t>
      </w:r>
      <w:r w:rsidR="005E4945">
        <w:rPr>
          <w:rFonts w:ascii="Arial" w:hAnsi="Arial" w:cs="Arial"/>
          <w:sz w:val="24"/>
          <w:szCs w:val="24"/>
        </w:rPr>
        <w:t xml:space="preserve">. </w:t>
      </w:r>
      <w:r w:rsidR="00F31949">
        <w:rPr>
          <w:rFonts w:ascii="Arial" w:hAnsi="Arial" w:cs="Arial"/>
          <w:sz w:val="24"/>
          <w:szCs w:val="24"/>
        </w:rPr>
        <w:t xml:space="preserve"> </w:t>
      </w:r>
      <w:r w:rsidR="008B41F6">
        <w:rPr>
          <w:rFonts w:ascii="Arial" w:hAnsi="Arial" w:cs="Arial"/>
          <w:sz w:val="24"/>
          <w:szCs w:val="24"/>
        </w:rPr>
        <w:t>Therefore</w:t>
      </w:r>
      <w:r w:rsidR="005E4945" w:rsidRPr="001B7A95">
        <w:rPr>
          <w:rFonts w:ascii="Arial" w:hAnsi="Arial" w:cs="Arial"/>
          <w:sz w:val="24"/>
          <w:szCs w:val="24"/>
        </w:rPr>
        <w:t>,</w:t>
      </w:r>
      <w:r w:rsidR="00F31949" w:rsidRPr="001B7A95">
        <w:rPr>
          <w:rFonts w:ascii="Arial" w:hAnsi="Arial" w:cs="Arial"/>
          <w:sz w:val="24"/>
          <w:szCs w:val="24"/>
        </w:rPr>
        <w:t xml:space="preserve"> t</w:t>
      </w:r>
      <w:r w:rsidRPr="001B7A95">
        <w:rPr>
          <w:rFonts w:ascii="Arial" w:hAnsi="Arial" w:cs="Arial"/>
          <w:sz w:val="24"/>
          <w:szCs w:val="24"/>
        </w:rPr>
        <w:t>he place o</w:t>
      </w:r>
      <w:r w:rsidRPr="001B7A95">
        <w:rPr>
          <w:rFonts w:ascii="Arial" w:hAnsi="Arial" w:cs="Arial"/>
          <w:iCs/>
          <w:sz w:val="24"/>
          <w:szCs w:val="24"/>
        </w:rPr>
        <w:t>f educational theory as the foundational kno</w:t>
      </w:r>
      <w:r w:rsidR="00F31949" w:rsidRPr="001B7A95">
        <w:rPr>
          <w:rFonts w:ascii="Arial" w:hAnsi="Arial" w:cs="Arial"/>
          <w:iCs/>
          <w:sz w:val="24"/>
          <w:szCs w:val="24"/>
        </w:rPr>
        <w:t>wledge-base of the</w:t>
      </w:r>
      <w:r w:rsidR="005E4945" w:rsidRPr="001B7A95">
        <w:rPr>
          <w:rFonts w:ascii="Arial" w:hAnsi="Arial" w:cs="Arial"/>
          <w:iCs/>
          <w:sz w:val="24"/>
          <w:szCs w:val="24"/>
        </w:rPr>
        <w:t xml:space="preserve"> teacher seems to be ever more important.</w:t>
      </w:r>
    </w:p>
    <w:p w:rsidR="00C16DD1" w:rsidRDefault="0055686C" w:rsidP="00EE3BF8">
      <w:pPr>
        <w:spacing w:line="480" w:lineRule="auto"/>
        <w:rPr>
          <w:rFonts w:ascii="Arial" w:hAnsi="Arial" w:cs="Arial"/>
          <w:sz w:val="24"/>
          <w:szCs w:val="24"/>
        </w:rPr>
      </w:pPr>
      <w:r w:rsidRPr="0055686C">
        <w:rPr>
          <w:rFonts w:ascii="Arial" w:hAnsi="Arial" w:cs="Arial"/>
          <w:sz w:val="24"/>
          <w:szCs w:val="24"/>
        </w:rPr>
        <w:t xml:space="preserve">So if </w:t>
      </w:r>
      <w:r w:rsidR="00C4708F">
        <w:rPr>
          <w:rFonts w:ascii="Arial" w:hAnsi="Arial" w:cs="Arial"/>
          <w:sz w:val="24"/>
          <w:szCs w:val="24"/>
        </w:rPr>
        <w:t>university</w:t>
      </w:r>
      <w:r w:rsidRPr="0055686C">
        <w:rPr>
          <w:rFonts w:ascii="Arial" w:hAnsi="Arial" w:cs="Arial"/>
          <w:sz w:val="24"/>
          <w:szCs w:val="24"/>
        </w:rPr>
        <w:t>-based schools of education, including those institutions that produce knowledge about teaching, have been struggling to ident</w:t>
      </w:r>
      <w:r w:rsidR="00C16DD1">
        <w:rPr>
          <w:rFonts w:ascii="Arial" w:hAnsi="Arial" w:cs="Arial"/>
          <w:sz w:val="24"/>
          <w:szCs w:val="24"/>
        </w:rPr>
        <w:t>ify what knowledge is of most worth</w:t>
      </w:r>
      <w:r w:rsidRPr="0055686C">
        <w:rPr>
          <w:rFonts w:ascii="Arial" w:hAnsi="Arial" w:cs="Arial"/>
          <w:sz w:val="24"/>
          <w:szCs w:val="24"/>
        </w:rPr>
        <w:t xml:space="preserve"> and when it is best espoused</w:t>
      </w:r>
      <w:r w:rsidR="00C16DD1">
        <w:rPr>
          <w:rFonts w:ascii="Arial" w:hAnsi="Arial" w:cs="Arial"/>
          <w:sz w:val="24"/>
          <w:szCs w:val="24"/>
        </w:rPr>
        <w:t xml:space="preserve"> in any programme of ITP</w:t>
      </w:r>
      <w:r w:rsidRPr="0055686C">
        <w:rPr>
          <w:rFonts w:ascii="Arial" w:hAnsi="Arial" w:cs="Arial"/>
          <w:sz w:val="24"/>
          <w:szCs w:val="24"/>
        </w:rPr>
        <w:t xml:space="preserve">, then </w:t>
      </w:r>
      <w:r w:rsidR="00C16DD1">
        <w:rPr>
          <w:rFonts w:ascii="Arial" w:hAnsi="Arial" w:cs="Arial"/>
          <w:sz w:val="24"/>
          <w:szCs w:val="24"/>
        </w:rPr>
        <w:t xml:space="preserve">surely </w:t>
      </w:r>
      <w:r w:rsidRPr="0055686C">
        <w:rPr>
          <w:rFonts w:ascii="Arial" w:hAnsi="Arial" w:cs="Arial"/>
          <w:sz w:val="24"/>
          <w:szCs w:val="24"/>
        </w:rPr>
        <w:t>that problem is not removed by simply shifting the locus of training to schools.</w:t>
      </w:r>
    </w:p>
    <w:p w:rsidR="0055686C" w:rsidRPr="0055686C" w:rsidRDefault="0055686C" w:rsidP="00EE3BF8">
      <w:pPr>
        <w:spacing w:line="480" w:lineRule="auto"/>
        <w:rPr>
          <w:rFonts w:ascii="Arial" w:hAnsi="Arial" w:cs="Arial"/>
          <w:sz w:val="24"/>
          <w:szCs w:val="24"/>
        </w:rPr>
      </w:pPr>
      <w:r w:rsidRPr="0055686C">
        <w:rPr>
          <w:rFonts w:ascii="Arial" w:hAnsi="Arial" w:cs="Arial"/>
          <w:sz w:val="24"/>
          <w:szCs w:val="24"/>
        </w:rPr>
        <w:t xml:space="preserve">The maintenance of the role of the </w:t>
      </w:r>
      <w:r w:rsidR="00C4708F">
        <w:rPr>
          <w:rFonts w:ascii="Arial" w:hAnsi="Arial" w:cs="Arial"/>
          <w:sz w:val="24"/>
          <w:szCs w:val="24"/>
        </w:rPr>
        <w:t>university</w:t>
      </w:r>
      <w:r w:rsidRPr="0055686C">
        <w:rPr>
          <w:rFonts w:ascii="Arial" w:hAnsi="Arial" w:cs="Arial"/>
          <w:sz w:val="24"/>
          <w:szCs w:val="24"/>
        </w:rPr>
        <w:t xml:space="preserve"> in effective ITP seems to be predicated on its ability to provide schools with a </w:t>
      </w:r>
      <w:r w:rsidRPr="00C16DD1">
        <w:rPr>
          <w:rFonts w:ascii="Arial" w:hAnsi="Arial" w:cs="Arial"/>
          <w:i/>
          <w:sz w:val="24"/>
          <w:szCs w:val="24"/>
        </w:rPr>
        <w:t xml:space="preserve">rich </w:t>
      </w:r>
      <w:r w:rsidRPr="00C16DD1">
        <w:rPr>
          <w:rFonts w:ascii="Arial" w:hAnsi="Arial" w:cs="Arial"/>
          <w:sz w:val="24"/>
          <w:szCs w:val="24"/>
        </w:rPr>
        <w:t xml:space="preserve">and </w:t>
      </w:r>
      <w:r w:rsidRPr="00C16DD1">
        <w:rPr>
          <w:rFonts w:ascii="Arial" w:hAnsi="Arial" w:cs="Arial"/>
          <w:i/>
          <w:sz w:val="24"/>
          <w:szCs w:val="24"/>
        </w:rPr>
        <w:t>relevant</w:t>
      </w:r>
      <w:r w:rsidRPr="0055686C">
        <w:rPr>
          <w:rFonts w:ascii="Arial" w:hAnsi="Arial" w:cs="Arial"/>
          <w:sz w:val="24"/>
          <w:szCs w:val="24"/>
        </w:rPr>
        <w:t xml:space="preserve"> knowledge base that supports and develops practice. Such a knowledge base could easily facilitate a professional interplay between location, purpose, content and process. None of which the school nor the </w:t>
      </w:r>
      <w:r w:rsidR="00C4708F">
        <w:rPr>
          <w:rFonts w:ascii="Arial" w:hAnsi="Arial" w:cs="Arial"/>
          <w:sz w:val="24"/>
          <w:szCs w:val="24"/>
        </w:rPr>
        <w:t>university</w:t>
      </w:r>
      <w:r w:rsidRPr="0055686C">
        <w:rPr>
          <w:rFonts w:ascii="Arial" w:hAnsi="Arial" w:cs="Arial"/>
          <w:sz w:val="24"/>
          <w:szCs w:val="24"/>
        </w:rPr>
        <w:t xml:space="preserve"> can do alone.</w:t>
      </w:r>
    </w:p>
    <w:p w:rsidR="0055686C" w:rsidRPr="00D12511" w:rsidRDefault="0055686C" w:rsidP="001C6949">
      <w:pPr>
        <w:tabs>
          <w:tab w:val="left" w:pos="1508"/>
        </w:tabs>
        <w:spacing w:line="360" w:lineRule="auto"/>
        <w:rPr>
          <w:rFonts w:ascii="Arial" w:hAnsi="Arial" w:cs="Arial"/>
          <w:color w:val="FF00FF"/>
          <w:sz w:val="12"/>
          <w:szCs w:val="12"/>
        </w:rPr>
      </w:pPr>
    </w:p>
    <w:p w:rsidR="0055686C" w:rsidRPr="0055686C" w:rsidRDefault="0055686C" w:rsidP="0055686C">
      <w:pPr>
        <w:spacing w:line="480" w:lineRule="auto"/>
        <w:rPr>
          <w:rFonts w:ascii="Arial" w:hAnsi="Arial" w:cs="Arial"/>
          <w:b/>
          <w:sz w:val="24"/>
          <w:szCs w:val="24"/>
        </w:rPr>
      </w:pPr>
      <w:r w:rsidRPr="0055686C">
        <w:rPr>
          <w:rFonts w:ascii="Arial" w:hAnsi="Arial" w:cs="Arial"/>
          <w:b/>
          <w:sz w:val="24"/>
          <w:szCs w:val="24"/>
        </w:rPr>
        <w:t>5.5 Training Teachers</w:t>
      </w:r>
    </w:p>
    <w:p w:rsidR="0055686C" w:rsidRPr="0055686C" w:rsidRDefault="0055686C" w:rsidP="001C6949">
      <w:pPr>
        <w:autoSpaceDE w:val="0"/>
        <w:autoSpaceDN w:val="0"/>
        <w:adjustRightInd w:val="0"/>
        <w:spacing w:after="0" w:line="240" w:lineRule="auto"/>
        <w:ind w:left="284"/>
        <w:rPr>
          <w:rFonts w:ascii="Arial" w:hAnsi="Arial" w:cs="Arial"/>
          <w:iCs/>
          <w:sz w:val="24"/>
          <w:szCs w:val="24"/>
        </w:rPr>
      </w:pPr>
      <w:r w:rsidRPr="0055686C">
        <w:rPr>
          <w:rFonts w:ascii="Arial" w:hAnsi="Arial" w:cs="Arial"/>
          <w:iCs/>
          <w:sz w:val="24"/>
          <w:szCs w:val="24"/>
        </w:rPr>
        <w:t>There is little to defend in the system of initial teacher training that has existed in England since 1994. Introducing a competence-based assessment framework and shifting to a school-focused training programme has produced a generation of teachers who are competent practitione</w:t>
      </w:r>
      <w:r w:rsidR="009752B0">
        <w:rPr>
          <w:rFonts w:ascii="Arial" w:hAnsi="Arial" w:cs="Arial"/>
          <w:iCs/>
          <w:sz w:val="24"/>
          <w:szCs w:val="24"/>
        </w:rPr>
        <w:t>rs within quite narrow confines (Lawes, S.,</w:t>
      </w:r>
      <w:r w:rsidR="00AB7EBC">
        <w:rPr>
          <w:rFonts w:ascii="Arial" w:hAnsi="Arial" w:cs="Arial"/>
          <w:iCs/>
          <w:sz w:val="24"/>
          <w:szCs w:val="24"/>
        </w:rPr>
        <w:t xml:space="preserve"> </w:t>
      </w:r>
      <w:r w:rsidRPr="009752B0">
        <w:rPr>
          <w:rFonts w:ascii="Arial" w:hAnsi="Arial" w:cs="Arial"/>
          <w:i/>
          <w:iCs/>
          <w:sz w:val="24"/>
          <w:szCs w:val="24"/>
        </w:rPr>
        <w:t>Standing Committee for the Education an</w:t>
      </w:r>
      <w:r w:rsidR="00A47433" w:rsidRPr="009752B0">
        <w:rPr>
          <w:rFonts w:ascii="Arial" w:hAnsi="Arial" w:cs="Arial"/>
          <w:i/>
          <w:iCs/>
          <w:sz w:val="24"/>
          <w:szCs w:val="24"/>
        </w:rPr>
        <w:t>d Training of Teachers</w:t>
      </w:r>
      <w:r w:rsidR="00A47433">
        <w:rPr>
          <w:rFonts w:ascii="Arial" w:hAnsi="Arial" w:cs="Arial"/>
          <w:iCs/>
          <w:sz w:val="24"/>
          <w:szCs w:val="24"/>
        </w:rPr>
        <w:t xml:space="preserve"> (SCETT), (</w:t>
      </w:r>
      <w:r w:rsidR="00443957">
        <w:rPr>
          <w:rFonts w:ascii="Arial" w:hAnsi="Arial" w:cs="Arial"/>
          <w:iCs/>
          <w:sz w:val="24"/>
          <w:szCs w:val="24"/>
        </w:rPr>
        <w:t xml:space="preserve">2011, </w:t>
      </w:r>
      <w:r w:rsidR="00A47433">
        <w:rPr>
          <w:rFonts w:ascii="Arial" w:hAnsi="Arial" w:cs="Arial"/>
          <w:iCs/>
          <w:sz w:val="24"/>
          <w:szCs w:val="24"/>
        </w:rPr>
        <w:t>p.24).</w:t>
      </w:r>
    </w:p>
    <w:p w:rsidR="0055686C" w:rsidRDefault="0055686C" w:rsidP="0055686C">
      <w:pPr>
        <w:autoSpaceDE w:val="0"/>
        <w:autoSpaceDN w:val="0"/>
        <w:adjustRightInd w:val="0"/>
        <w:spacing w:after="0" w:line="240" w:lineRule="auto"/>
        <w:rPr>
          <w:rFonts w:cstheme="minorHAnsi"/>
          <w:iCs/>
        </w:rPr>
      </w:pPr>
    </w:p>
    <w:p w:rsidR="001C6949" w:rsidRPr="0055686C" w:rsidRDefault="001C6949" w:rsidP="0055686C">
      <w:pPr>
        <w:autoSpaceDE w:val="0"/>
        <w:autoSpaceDN w:val="0"/>
        <w:adjustRightInd w:val="0"/>
        <w:spacing w:after="0" w:line="240" w:lineRule="auto"/>
        <w:rPr>
          <w:rFonts w:cstheme="minorHAnsi"/>
          <w:iCs/>
        </w:rPr>
      </w:pPr>
    </w:p>
    <w:p w:rsidR="0055686C" w:rsidRDefault="0055686C" w:rsidP="00EE3BF8">
      <w:pPr>
        <w:autoSpaceDE w:val="0"/>
        <w:autoSpaceDN w:val="0"/>
        <w:spacing w:after="0" w:line="480" w:lineRule="auto"/>
        <w:ind w:right="-694"/>
        <w:rPr>
          <w:rFonts w:ascii="Arial" w:eastAsiaTheme="minorEastAsia" w:hAnsi="Arial" w:cs="Arial"/>
          <w:sz w:val="24"/>
          <w:szCs w:val="24"/>
          <w:lang w:eastAsia="en-GB"/>
        </w:rPr>
      </w:pPr>
      <w:r w:rsidRPr="0055686C">
        <w:rPr>
          <w:rFonts w:ascii="Arial" w:eastAsiaTheme="minorEastAsia" w:hAnsi="Arial" w:cs="Arial"/>
          <w:sz w:val="24"/>
          <w:szCs w:val="24"/>
          <w:lang w:eastAsia="en-GB"/>
        </w:rPr>
        <w:t>There is also a timely warning about the route we appear to be taking in this country in the following comment, again from a review of research predominantly carried out in the U</w:t>
      </w:r>
      <w:r w:rsidR="00480699">
        <w:rPr>
          <w:rFonts w:ascii="Arial" w:eastAsiaTheme="minorEastAsia" w:hAnsi="Arial" w:cs="Arial"/>
          <w:sz w:val="24"/>
          <w:szCs w:val="24"/>
          <w:lang w:eastAsia="en-GB"/>
        </w:rPr>
        <w:t xml:space="preserve">nited </w:t>
      </w:r>
      <w:r w:rsidRPr="0055686C">
        <w:rPr>
          <w:rFonts w:ascii="Arial" w:eastAsiaTheme="minorEastAsia" w:hAnsi="Arial" w:cs="Arial"/>
          <w:sz w:val="24"/>
          <w:szCs w:val="24"/>
          <w:lang w:eastAsia="en-GB"/>
        </w:rPr>
        <w:t>S</w:t>
      </w:r>
      <w:r w:rsidR="00480699">
        <w:rPr>
          <w:rFonts w:ascii="Arial" w:eastAsiaTheme="minorEastAsia" w:hAnsi="Arial" w:cs="Arial"/>
          <w:sz w:val="24"/>
          <w:szCs w:val="24"/>
          <w:lang w:eastAsia="en-GB"/>
        </w:rPr>
        <w:t>tates</w:t>
      </w:r>
      <w:r w:rsidRPr="0055686C">
        <w:rPr>
          <w:rFonts w:ascii="Arial" w:eastAsiaTheme="minorEastAsia" w:hAnsi="Arial" w:cs="Arial"/>
          <w:sz w:val="24"/>
          <w:szCs w:val="24"/>
          <w:lang w:eastAsia="en-GB"/>
        </w:rPr>
        <w:t>:</w:t>
      </w:r>
    </w:p>
    <w:p w:rsidR="000469BA" w:rsidRPr="0055686C" w:rsidRDefault="000469BA" w:rsidP="00EF17F4">
      <w:pPr>
        <w:autoSpaceDE w:val="0"/>
        <w:autoSpaceDN w:val="0"/>
        <w:spacing w:after="0" w:line="360" w:lineRule="auto"/>
        <w:ind w:right="-694"/>
        <w:jc w:val="both"/>
        <w:rPr>
          <w:rFonts w:ascii="Arial" w:eastAsiaTheme="minorEastAsia" w:hAnsi="Arial" w:cs="Arial"/>
          <w:sz w:val="24"/>
          <w:szCs w:val="24"/>
          <w:lang w:eastAsia="en-GB"/>
        </w:rPr>
      </w:pPr>
    </w:p>
    <w:p w:rsidR="0055686C" w:rsidRDefault="00480699" w:rsidP="00EF17F4">
      <w:pPr>
        <w:autoSpaceDE w:val="0"/>
        <w:autoSpaceDN w:val="0"/>
        <w:spacing w:after="0" w:line="240" w:lineRule="auto"/>
        <w:ind w:left="284" w:right="26"/>
        <w:rPr>
          <w:rFonts w:ascii="Arial" w:eastAsiaTheme="minorEastAsia" w:hAnsi="Arial" w:cs="Arial"/>
          <w:sz w:val="24"/>
          <w:szCs w:val="24"/>
          <w:lang w:eastAsia="en-GB"/>
        </w:rPr>
      </w:pPr>
      <w:r>
        <w:rPr>
          <w:rFonts w:ascii="Arial" w:eastAsiaTheme="minorEastAsia" w:hAnsi="Arial" w:cs="Arial"/>
          <w:sz w:val="24"/>
          <w:szCs w:val="24"/>
          <w:lang w:eastAsia="en-GB"/>
        </w:rPr>
        <w:lastRenderedPageBreak/>
        <w:t>I</w:t>
      </w:r>
      <w:r w:rsidR="0055686C" w:rsidRPr="0055686C">
        <w:rPr>
          <w:rFonts w:ascii="Arial" w:eastAsiaTheme="minorEastAsia" w:hAnsi="Arial" w:cs="Arial"/>
          <w:sz w:val="24"/>
          <w:szCs w:val="24"/>
          <w:lang w:eastAsia="en-GB"/>
        </w:rPr>
        <w:t>f the prescribed structures for teaching make it appear mechanical and thoughtless, unexciting and low-skilled in nature, then any need for greater knowledge and skill may seem to have been obviated by the routinized nature of</w:t>
      </w:r>
      <w:r w:rsidR="00443957">
        <w:rPr>
          <w:rFonts w:ascii="Arial" w:eastAsiaTheme="minorEastAsia" w:hAnsi="Arial" w:cs="Arial"/>
          <w:sz w:val="24"/>
          <w:szCs w:val="24"/>
          <w:lang w:eastAsia="en-GB"/>
        </w:rPr>
        <w:t xml:space="preserve"> the job (Darling-Hammond, 2001, p.</w:t>
      </w:r>
      <w:r w:rsidR="0055686C" w:rsidRPr="0055686C">
        <w:rPr>
          <w:rFonts w:ascii="Arial" w:eastAsiaTheme="minorEastAsia" w:hAnsi="Arial" w:cs="Arial"/>
          <w:sz w:val="24"/>
          <w:szCs w:val="24"/>
          <w:lang w:eastAsia="en-GB"/>
        </w:rPr>
        <w:t>761).</w:t>
      </w:r>
    </w:p>
    <w:p w:rsidR="001C6949" w:rsidRDefault="001C6949" w:rsidP="00EF17F4">
      <w:pPr>
        <w:autoSpaceDE w:val="0"/>
        <w:autoSpaceDN w:val="0"/>
        <w:spacing w:after="0" w:line="360" w:lineRule="auto"/>
        <w:ind w:left="284" w:right="26"/>
        <w:jc w:val="both"/>
        <w:rPr>
          <w:rFonts w:ascii="Arial" w:eastAsiaTheme="minorEastAsia" w:hAnsi="Arial" w:cs="Arial"/>
          <w:sz w:val="24"/>
          <w:szCs w:val="24"/>
          <w:lang w:eastAsia="en-GB"/>
        </w:rPr>
      </w:pPr>
    </w:p>
    <w:p w:rsidR="00EF17F4" w:rsidRPr="005A0007" w:rsidRDefault="00EF17F4" w:rsidP="00EF17F4">
      <w:pPr>
        <w:autoSpaceDE w:val="0"/>
        <w:autoSpaceDN w:val="0"/>
        <w:spacing w:after="0" w:line="360" w:lineRule="auto"/>
        <w:ind w:left="284" w:right="26"/>
        <w:jc w:val="both"/>
        <w:rPr>
          <w:rFonts w:ascii="Arial" w:eastAsiaTheme="minorEastAsia" w:hAnsi="Arial" w:cs="Arial"/>
          <w:sz w:val="16"/>
          <w:szCs w:val="16"/>
          <w:lang w:eastAsia="en-GB"/>
        </w:rPr>
      </w:pPr>
    </w:p>
    <w:p w:rsidR="0055686C" w:rsidRDefault="0055686C" w:rsidP="00EE3BF8">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 xml:space="preserve">Despite the recent push to make teaching masterly profession, </w:t>
      </w:r>
      <w:proofErr w:type="spellStart"/>
      <w:r w:rsidRPr="0055686C">
        <w:rPr>
          <w:rFonts w:ascii="Arial" w:hAnsi="Arial" w:cs="Arial"/>
          <w:sz w:val="24"/>
          <w:szCs w:val="24"/>
        </w:rPr>
        <w:t>O'Hear’s</w:t>
      </w:r>
      <w:proofErr w:type="spellEnd"/>
      <w:r w:rsidRPr="0055686C">
        <w:rPr>
          <w:rFonts w:ascii="Arial" w:hAnsi="Arial" w:cs="Arial"/>
          <w:sz w:val="24"/>
          <w:szCs w:val="24"/>
        </w:rPr>
        <w:t xml:space="preserve"> (1988) claim that 'teaching is a practical matter, one best learned by doing, under the guidance of experienced practical teachers' (</w:t>
      </w:r>
      <w:r w:rsidR="00CD445C">
        <w:rPr>
          <w:rFonts w:ascii="Arial" w:hAnsi="Arial" w:cs="Arial"/>
          <w:sz w:val="24"/>
          <w:szCs w:val="24"/>
        </w:rPr>
        <w:t>p.</w:t>
      </w:r>
      <w:r w:rsidRPr="0055686C">
        <w:rPr>
          <w:rFonts w:ascii="Arial" w:hAnsi="Arial" w:cs="Arial"/>
          <w:sz w:val="24"/>
          <w:szCs w:val="24"/>
        </w:rPr>
        <w:t xml:space="preserve">6) found sympathy with several respondents who also concurred with his view that teacher training courses were </w:t>
      </w:r>
      <w:r w:rsidR="00F93767">
        <w:rPr>
          <w:rFonts w:ascii="Arial" w:hAnsi="Arial" w:cs="Arial"/>
          <w:sz w:val="24"/>
          <w:szCs w:val="24"/>
        </w:rPr>
        <w:t>‘</w:t>
      </w:r>
      <w:r w:rsidRPr="0055686C">
        <w:rPr>
          <w:rFonts w:ascii="Arial" w:hAnsi="Arial" w:cs="Arial"/>
          <w:sz w:val="24"/>
          <w:szCs w:val="24"/>
        </w:rPr>
        <w:t>full of trivia and obsessed with questions of race and inequality</w:t>
      </w:r>
      <w:r w:rsidR="00F93767">
        <w:rPr>
          <w:rFonts w:ascii="Arial" w:hAnsi="Arial" w:cs="Arial"/>
          <w:sz w:val="24"/>
          <w:szCs w:val="24"/>
        </w:rPr>
        <w:t>’</w:t>
      </w:r>
      <w:r w:rsidRPr="0055686C">
        <w:rPr>
          <w:rFonts w:ascii="Arial" w:hAnsi="Arial" w:cs="Arial"/>
          <w:sz w:val="24"/>
          <w:szCs w:val="24"/>
        </w:rPr>
        <w:t xml:space="preserve"> </w:t>
      </w:r>
      <w:r w:rsidR="004E46A2">
        <w:rPr>
          <w:rFonts w:ascii="Arial" w:hAnsi="Arial" w:cs="Arial"/>
          <w:sz w:val="24"/>
          <w:szCs w:val="24"/>
        </w:rPr>
        <w:t>Margaret</w:t>
      </w:r>
      <w:r w:rsidRPr="0055686C">
        <w:rPr>
          <w:rFonts w:ascii="Arial" w:hAnsi="Arial" w:cs="Arial"/>
          <w:sz w:val="24"/>
          <w:szCs w:val="24"/>
        </w:rPr>
        <w:t>. Formal teacher training as he understood it, was ‘unnecessary’ for most teachers. Sentiments echoed by Hargreaves (1989) who called for Teaching Schools should be established as an alternative to PGCE courses and the training of teachers put in the hands of selected practising teachers acting as mentors.</w:t>
      </w:r>
    </w:p>
    <w:p w:rsidR="000469BA" w:rsidRPr="005A0007" w:rsidRDefault="000469BA" w:rsidP="00EE3BF8">
      <w:pPr>
        <w:autoSpaceDE w:val="0"/>
        <w:autoSpaceDN w:val="0"/>
        <w:adjustRightInd w:val="0"/>
        <w:spacing w:after="0" w:line="480" w:lineRule="auto"/>
        <w:rPr>
          <w:rFonts w:ascii="Arial" w:hAnsi="Arial" w:cs="Arial"/>
          <w:sz w:val="12"/>
          <w:szCs w:val="12"/>
        </w:rPr>
      </w:pPr>
    </w:p>
    <w:p w:rsidR="000469BA" w:rsidRDefault="0055686C" w:rsidP="00EE3BF8">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 xml:space="preserve">One third of the respondents felt that good teachers possessed an ‘innate ability’ to teach and as such, no training was required.  Competent individuals with strong subject knowledge were able to teach without formal training since ‘good teachers are born not made.’ Those who held this view also saw effective teaching as essentially a </w:t>
      </w:r>
      <w:proofErr w:type="spellStart"/>
      <w:r w:rsidRPr="0055686C">
        <w:rPr>
          <w:rFonts w:ascii="Arial" w:hAnsi="Arial" w:cs="Arial"/>
          <w:sz w:val="24"/>
          <w:szCs w:val="24"/>
        </w:rPr>
        <w:t>transmissive</w:t>
      </w:r>
      <w:proofErr w:type="spellEnd"/>
      <w:r w:rsidRPr="0055686C">
        <w:rPr>
          <w:rFonts w:ascii="Arial" w:hAnsi="Arial" w:cs="Arial"/>
          <w:sz w:val="24"/>
          <w:szCs w:val="24"/>
        </w:rPr>
        <w:t xml:space="preserve"> activity which may explain why the ‘know how’ was perceived to be of less value that the ‘what.’</w:t>
      </w:r>
    </w:p>
    <w:p w:rsidR="00216F78" w:rsidRPr="00D12511" w:rsidRDefault="00216F78" w:rsidP="00EE3BF8">
      <w:pPr>
        <w:autoSpaceDE w:val="0"/>
        <w:autoSpaceDN w:val="0"/>
        <w:adjustRightInd w:val="0"/>
        <w:spacing w:after="0" w:line="480" w:lineRule="auto"/>
        <w:rPr>
          <w:rFonts w:ascii="Arial" w:hAnsi="Arial" w:cs="Arial"/>
          <w:sz w:val="12"/>
          <w:szCs w:val="12"/>
        </w:rPr>
      </w:pPr>
    </w:p>
    <w:p w:rsidR="00216F78" w:rsidRDefault="00D12511" w:rsidP="00EE3BF8">
      <w:p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The data </w:t>
      </w:r>
      <w:r w:rsidR="0055686C" w:rsidRPr="0055686C">
        <w:rPr>
          <w:rFonts w:ascii="Arial" w:hAnsi="Arial" w:cs="Arial"/>
          <w:sz w:val="24"/>
          <w:szCs w:val="24"/>
        </w:rPr>
        <w:t>also raise</w:t>
      </w:r>
      <w:r>
        <w:rPr>
          <w:rFonts w:ascii="Arial" w:hAnsi="Arial" w:cs="Arial"/>
          <w:sz w:val="24"/>
          <w:szCs w:val="24"/>
        </w:rPr>
        <w:t>d</w:t>
      </w:r>
      <w:r w:rsidR="0055686C" w:rsidRPr="0055686C">
        <w:rPr>
          <w:rFonts w:ascii="Arial" w:hAnsi="Arial" w:cs="Arial"/>
          <w:sz w:val="24"/>
          <w:szCs w:val="24"/>
        </w:rPr>
        <w:t xml:space="preserve"> the ‘questionable and variable quality of schools’ to provide training. A variety of issues were raised which are also reflected through the literature. For example, having the space and time for research </w:t>
      </w:r>
      <w:r w:rsidR="00873E5B">
        <w:rPr>
          <w:rFonts w:ascii="Arial" w:hAnsi="Arial" w:cs="Arial"/>
          <w:sz w:val="24"/>
          <w:szCs w:val="24"/>
        </w:rPr>
        <w:t>enquiry</w:t>
      </w:r>
      <w:r w:rsidR="0055686C" w:rsidRPr="0055686C">
        <w:rPr>
          <w:rFonts w:ascii="Arial" w:hAnsi="Arial" w:cs="Arial"/>
          <w:sz w:val="24"/>
          <w:szCs w:val="24"/>
        </w:rPr>
        <w:t xml:space="preserve"> and reflection are significantly reduced on shorter and school based routes and so there is little or no time to think about issues or cover the </w:t>
      </w:r>
      <w:r w:rsidR="00F93767">
        <w:rPr>
          <w:rFonts w:ascii="Arial" w:hAnsi="Arial" w:cs="Arial"/>
          <w:sz w:val="24"/>
          <w:szCs w:val="24"/>
        </w:rPr>
        <w:t>‘</w:t>
      </w:r>
      <w:r w:rsidR="0055686C" w:rsidRPr="0055686C">
        <w:rPr>
          <w:rFonts w:ascii="Arial" w:hAnsi="Arial" w:cs="Arial"/>
          <w:sz w:val="24"/>
          <w:szCs w:val="24"/>
        </w:rPr>
        <w:t>intricacies of practice</w:t>
      </w:r>
      <w:r w:rsidR="00F93767">
        <w:rPr>
          <w:rFonts w:ascii="Arial" w:hAnsi="Arial" w:cs="Arial"/>
          <w:sz w:val="24"/>
          <w:szCs w:val="24"/>
        </w:rPr>
        <w:t>’</w:t>
      </w:r>
      <w:r w:rsidR="0055686C" w:rsidRPr="0055686C">
        <w:rPr>
          <w:rFonts w:ascii="Arial" w:hAnsi="Arial" w:cs="Arial"/>
          <w:sz w:val="24"/>
          <w:szCs w:val="24"/>
        </w:rPr>
        <w:t xml:space="preserve"> </w:t>
      </w:r>
      <w:r w:rsidR="00AB7EBC">
        <w:rPr>
          <w:rFonts w:ascii="Arial" w:hAnsi="Arial" w:cs="Arial"/>
          <w:sz w:val="24"/>
          <w:szCs w:val="24"/>
        </w:rPr>
        <w:t>(</w:t>
      </w:r>
      <w:r w:rsidR="004E46A2">
        <w:rPr>
          <w:rFonts w:ascii="Arial" w:hAnsi="Arial" w:cs="Arial"/>
          <w:sz w:val="24"/>
          <w:szCs w:val="24"/>
        </w:rPr>
        <w:t>Kate</w:t>
      </w:r>
      <w:r w:rsidR="00AB7EBC">
        <w:rPr>
          <w:rFonts w:ascii="Arial" w:hAnsi="Arial" w:cs="Arial"/>
          <w:sz w:val="24"/>
          <w:szCs w:val="24"/>
        </w:rPr>
        <w:t>)</w:t>
      </w:r>
      <w:r w:rsidR="004E73A3">
        <w:rPr>
          <w:rFonts w:ascii="Arial" w:hAnsi="Arial" w:cs="Arial"/>
          <w:sz w:val="24"/>
          <w:szCs w:val="24"/>
        </w:rPr>
        <w:t>.</w:t>
      </w:r>
    </w:p>
    <w:p w:rsidR="004E73A3" w:rsidRPr="009F6603" w:rsidRDefault="0055686C" w:rsidP="00EE3BF8">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 xml:space="preserve">Often, the shorter training routes seem to provide a more mechanistic mode of preparation to </w:t>
      </w:r>
      <w:r w:rsidR="00F93767">
        <w:rPr>
          <w:rFonts w:ascii="Arial" w:hAnsi="Arial" w:cs="Arial"/>
          <w:sz w:val="24"/>
          <w:szCs w:val="24"/>
        </w:rPr>
        <w:t>‘</w:t>
      </w:r>
      <w:r w:rsidRPr="0055686C">
        <w:rPr>
          <w:rFonts w:ascii="Arial" w:hAnsi="Arial" w:cs="Arial"/>
          <w:sz w:val="24"/>
          <w:szCs w:val="24"/>
        </w:rPr>
        <w:t>get them through</w:t>
      </w:r>
      <w:r w:rsidR="00F93767">
        <w:rPr>
          <w:rFonts w:ascii="Arial" w:hAnsi="Arial" w:cs="Arial"/>
          <w:sz w:val="24"/>
          <w:szCs w:val="24"/>
        </w:rPr>
        <w:t>’</w:t>
      </w:r>
      <w:r w:rsidRPr="0055686C">
        <w:rPr>
          <w:rFonts w:ascii="Arial" w:hAnsi="Arial" w:cs="Arial"/>
          <w:sz w:val="24"/>
          <w:szCs w:val="24"/>
        </w:rPr>
        <w:t xml:space="preserve"> </w:t>
      </w:r>
      <w:r w:rsidR="00AB7EBC">
        <w:rPr>
          <w:rFonts w:ascii="Arial" w:hAnsi="Arial" w:cs="Arial"/>
          <w:sz w:val="24"/>
          <w:szCs w:val="24"/>
        </w:rPr>
        <w:t>(</w:t>
      </w:r>
      <w:r w:rsidR="004E46A2">
        <w:rPr>
          <w:rFonts w:ascii="Arial" w:hAnsi="Arial" w:cs="Arial"/>
          <w:sz w:val="24"/>
          <w:szCs w:val="24"/>
        </w:rPr>
        <w:t>Kate</w:t>
      </w:r>
      <w:r w:rsidR="00AB7EBC">
        <w:rPr>
          <w:rFonts w:ascii="Arial" w:hAnsi="Arial" w:cs="Arial"/>
          <w:sz w:val="24"/>
          <w:szCs w:val="24"/>
        </w:rPr>
        <w:t>),</w:t>
      </w:r>
      <w:r w:rsidRPr="0055686C">
        <w:rPr>
          <w:rFonts w:ascii="Arial" w:hAnsi="Arial" w:cs="Arial"/>
          <w:sz w:val="24"/>
          <w:szCs w:val="24"/>
        </w:rPr>
        <w:t xml:space="preserve"> rather than a process of person</w:t>
      </w:r>
      <w:r w:rsidR="00AB7EBC">
        <w:rPr>
          <w:rFonts w:ascii="Arial" w:hAnsi="Arial" w:cs="Arial"/>
          <w:sz w:val="24"/>
          <w:szCs w:val="24"/>
        </w:rPr>
        <w:t xml:space="preserve">al and professional </w:t>
      </w:r>
      <w:r w:rsidR="00AB7EBC">
        <w:rPr>
          <w:rFonts w:ascii="Arial" w:hAnsi="Arial" w:cs="Arial"/>
          <w:sz w:val="24"/>
          <w:szCs w:val="24"/>
        </w:rPr>
        <w:lastRenderedPageBreak/>
        <w:t>development of the individual involved.</w:t>
      </w:r>
      <w:r w:rsidR="004E73A3">
        <w:rPr>
          <w:rFonts w:ascii="Arial" w:hAnsi="Arial" w:cs="Arial"/>
          <w:sz w:val="24"/>
          <w:szCs w:val="24"/>
        </w:rPr>
        <w:t xml:space="preserve"> </w:t>
      </w:r>
      <w:r w:rsidR="00F50F6C">
        <w:rPr>
          <w:rFonts w:ascii="Arial" w:hAnsi="Arial" w:cs="Arial"/>
          <w:sz w:val="24"/>
          <w:szCs w:val="24"/>
        </w:rPr>
        <w:t>Also, Kate</w:t>
      </w:r>
      <w:r w:rsidRPr="0055686C">
        <w:rPr>
          <w:rFonts w:ascii="Arial" w:hAnsi="Arial" w:cs="Arial"/>
          <w:sz w:val="24"/>
          <w:szCs w:val="24"/>
        </w:rPr>
        <w:t xml:space="preserve"> said that </w:t>
      </w:r>
      <w:r w:rsidR="00F93767">
        <w:rPr>
          <w:rFonts w:ascii="Arial" w:hAnsi="Arial" w:cs="Arial"/>
          <w:sz w:val="24"/>
          <w:szCs w:val="24"/>
        </w:rPr>
        <w:t>‘</w:t>
      </w:r>
      <w:r w:rsidRPr="0055686C">
        <w:rPr>
          <w:rFonts w:ascii="Arial" w:hAnsi="Arial" w:cs="Arial"/>
          <w:sz w:val="24"/>
          <w:szCs w:val="24"/>
        </w:rPr>
        <w:t>on the job training the basis for a lot of the difficulties that have emerged in schools over the years</w:t>
      </w:r>
      <w:r w:rsidR="00F93767">
        <w:rPr>
          <w:rFonts w:ascii="Arial" w:hAnsi="Arial" w:cs="Arial"/>
          <w:sz w:val="24"/>
          <w:szCs w:val="24"/>
        </w:rPr>
        <w:t>’</w:t>
      </w:r>
      <w:r w:rsidRPr="0055686C">
        <w:rPr>
          <w:rFonts w:ascii="Arial" w:hAnsi="Arial" w:cs="Arial"/>
          <w:sz w:val="24"/>
          <w:szCs w:val="24"/>
        </w:rPr>
        <w:t xml:space="preserve"> and that </w:t>
      </w:r>
      <w:r w:rsidR="00F93767">
        <w:rPr>
          <w:rFonts w:ascii="Arial" w:hAnsi="Arial" w:cs="Arial"/>
          <w:sz w:val="24"/>
          <w:szCs w:val="24"/>
        </w:rPr>
        <w:t>‘</w:t>
      </w:r>
      <w:r w:rsidRPr="0055686C">
        <w:rPr>
          <w:rFonts w:ascii="Arial" w:hAnsi="Arial" w:cs="Arial"/>
          <w:sz w:val="24"/>
          <w:szCs w:val="24"/>
        </w:rPr>
        <w:t>worst practice is pe</w:t>
      </w:r>
      <w:r w:rsidR="00F50F6C">
        <w:rPr>
          <w:rFonts w:ascii="Arial" w:hAnsi="Arial" w:cs="Arial"/>
          <w:sz w:val="24"/>
          <w:szCs w:val="24"/>
        </w:rPr>
        <w:t>rpetuated by people on the job</w:t>
      </w:r>
      <w:r w:rsidR="00F93767">
        <w:rPr>
          <w:rFonts w:ascii="Arial" w:hAnsi="Arial" w:cs="Arial"/>
          <w:sz w:val="24"/>
          <w:szCs w:val="24"/>
        </w:rPr>
        <w:t>’</w:t>
      </w:r>
      <w:r w:rsidRPr="0055686C">
        <w:rPr>
          <w:rFonts w:ascii="Arial" w:hAnsi="Arial" w:cs="Arial"/>
          <w:sz w:val="24"/>
          <w:szCs w:val="24"/>
        </w:rPr>
        <w:t>.</w:t>
      </w:r>
    </w:p>
    <w:p w:rsidR="0093650E" w:rsidRDefault="0093650E" w:rsidP="00EE3BF8">
      <w:pPr>
        <w:autoSpaceDE w:val="0"/>
        <w:autoSpaceDN w:val="0"/>
        <w:adjustRightInd w:val="0"/>
        <w:spacing w:after="0" w:line="480" w:lineRule="auto"/>
        <w:rPr>
          <w:rFonts w:ascii="Arial" w:hAnsi="Arial" w:cs="Arial"/>
          <w:sz w:val="24"/>
          <w:szCs w:val="24"/>
        </w:rPr>
      </w:pPr>
      <w:r w:rsidRPr="0093650E">
        <w:rPr>
          <w:rFonts w:ascii="Arial" w:hAnsi="Arial" w:cs="Arial"/>
          <w:sz w:val="24"/>
          <w:szCs w:val="24"/>
        </w:rPr>
        <w:t xml:space="preserve">Synthesising respondents’ perspectives with the literature, there seems to be a need, highlighted by </w:t>
      </w:r>
      <w:proofErr w:type="spellStart"/>
      <w:r w:rsidRPr="0093650E">
        <w:rPr>
          <w:rFonts w:ascii="Arial" w:hAnsi="Arial" w:cs="Arial"/>
          <w:sz w:val="24"/>
          <w:szCs w:val="24"/>
        </w:rPr>
        <w:t>Eraut</w:t>
      </w:r>
      <w:proofErr w:type="spellEnd"/>
      <w:r w:rsidRPr="0093650E">
        <w:rPr>
          <w:rFonts w:ascii="Arial" w:hAnsi="Arial" w:cs="Arial"/>
          <w:sz w:val="24"/>
          <w:szCs w:val="24"/>
        </w:rPr>
        <w:t xml:space="preserve"> (2008), to encourage awareness of what is being learnt through engaging in ‘learning actions’ (for example through questioning or justifying observations, rather than simply observing practice). This enhancement of work-based learning is to some extent dependent on the co-investment of student and mentor, or experienced colleague. Contextual consideration must also be consi</w:t>
      </w:r>
      <w:r w:rsidR="004E73A3">
        <w:rPr>
          <w:rFonts w:ascii="Arial" w:hAnsi="Arial" w:cs="Arial"/>
          <w:sz w:val="24"/>
          <w:szCs w:val="24"/>
        </w:rPr>
        <w:t>dered for this to be effective.</w:t>
      </w:r>
    </w:p>
    <w:p w:rsidR="00A1772F" w:rsidRDefault="0055686C" w:rsidP="00EE3BF8">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 xml:space="preserve">These perceptions are corroborated by Hobson </w:t>
      </w:r>
      <w:r w:rsidR="00A724B4" w:rsidRPr="00A724B4">
        <w:rPr>
          <w:rFonts w:ascii="Arial" w:hAnsi="Arial" w:cs="Arial"/>
          <w:i/>
          <w:sz w:val="24"/>
          <w:szCs w:val="24"/>
        </w:rPr>
        <w:t>et al.,</w:t>
      </w:r>
      <w:r w:rsidRPr="0055686C">
        <w:rPr>
          <w:rFonts w:ascii="Arial" w:hAnsi="Arial" w:cs="Arial"/>
          <w:sz w:val="24"/>
          <w:szCs w:val="24"/>
        </w:rPr>
        <w:t xml:space="preserve"> (2008) who found that that school-centred initial teacher training programme trainees were significantly less likely than those trainees on other more traditional ITE routes to see the relevance of theoreti</w:t>
      </w:r>
      <w:r w:rsidR="000469BA">
        <w:rPr>
          <w:rFonts w:ascii="Arial" w:hAnsi="Arial" w:cs="Arial"/>
          <w:sz w:val="24"/>
          <w:szCs w:val="24"/>
        </w:rPr>
        <w:t>cal elements to their practice.</w:t>
      </w:r>
    </w:p>
    <w:p w:rsidR="00216F78" w:rsidRPr="004E73A3" w:rsidRDefault="00216F78" w:rsidP="00EE3BF8">
      <w:pPr>
        <w:autoSpaceDE w:val="0"/>
        <w:autoSpaceDN w:val="0"/>
        <w:adjustRightInd w:val="0"/>
        <w:spacing w:after="0" w:line="480" w:lineRule="auto"/>
        <w:rPr>
          <w:rFonts w:ascii="Arial" w:hAnsi="Arial" w:cs="Arial"/>
          <w:sz w:val="12"/>
          <w:szCs w:val="12"/>
        </w:rPr>
      </w:pPr>
    </w:p>
    <w:p w:rsidR="0093650E" w:rsidRDefault="0055686C" w:rsidP="00EE3BF8">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 xml:space="preserve">Smith and </w:t>
      </w:r>
      <w:proofErr w:type="spellStart"/>
      <w:r w:rsidRPr="0055686C">
        <w:rPr>
          <w:rFonts w:ascii="Arial" w:hAnsi="Arial" w:cs="Arial"/>
          <w:sz w:val="24"/>
          <w:szCs w:val="24"/>
        </w:rPr>
        <w:t>Hodson</w:t>
      </w:r>
      <w:proofErr w:type="spellEnd"/>
      <w:r w:rsidRPr="0055686C">
        <w:rPr>
          <w:rFonts w:ascii="Arial" w:hAnsi="Arial" w:cs="Arial"/>
          <w:sz w:val="24"/>
          <w:szCs w:val="24"/>
        </w:rPr>
        <w:t xml:space="preserve"> (2010) cite Hagger and McIntyre (20</w:t>
      </w:r>
      <w:r w:rsidR="00AB7EBC">
        <w:rPr>
          <w:rFonts w:ascii="Arial" w:hAnsi="Arial" w:cs="Arial"/>
          <w:sz w:val="24"/>
          <w:szCs w:val="24"/>
        </w:rPr>
        <w:t>06) who claim that the</w:t>
      </w:r>
      <w:r w:rsidRPr="0055686C">
        <w:rPr>
          <w:rFonts w:ascii="Arial" w:hAnsi="Arial" w:cs="Arial"/>
          <w:sz w:val="24"/>
          <w:szCs w:val="24"/>
        </w:rPr>
        <w:t xml:space="preserve"> school is the setting where teacher edu</w:t>
      </w:r>
      <w:r w:rsidR="00AB7EBC">
        <w:rPr>
          <w:rFonts w:ascii="Arial" w:hAnsi="Arial" w:cs="Arial"/>
          <w:sz w:val="24"/>
          <w:szCs w:val="24"/>
        </w:rPr>
        <w:t>cation best takes place. ‘P</w:t>
      </w:r>
      <w:r w:rsidRPr="0055686C">
        <w:rPr>
          <w:rFonts w:ascii="Arial" w:hAnsi="Arial" w:cs="Arial"/>
          <w:sz w:val="24"/>
          <w:szCs w:val="24"/>
        </w:rPr>
        <w:t>ractical theorising’ (</w:t>
      </w:r>
      <w:r w:rsidR="00151693">
        <w:rPr>
          <w:rFonts w:ascii="Arial" w:hAnsi="Arial" w:cs="Arial"/>
          <w:sz w:val="24"/>
          <w:szCs w:val="24"/>
        </w:rPr>
        <w:t>p.</w:t>
      </w:r>
      <w:r w:rsidRPr="0055686C">
        <w:rPr>
          <w:rFonts w:ascii="Arial" w:hAnsi="Arial" w:cs="Arial"/>
          <w:sz w:val="24"/>
          <w:szCs w:val="24"/>
        </w:rPr>
        <w:t>58) by trainees to access their mentors’ ‘professional craft knowledge’ (</w:t>
      </w:r>
      <w:r w:rsidR="00151693">
        <w:rPr>
          <w:rFonts w:ascii="Arial" w:hAnsi="Arial" w:cs="Arial"/>
          <w:sz w:val="24"/>
          <w:szCs w:val="24"/>
        </w:rPr>
        <w:t>p.</w:t>
      </w:r>
      <w:r w:rsidRPr="0055686C">
        <w:rPr>
          <w:rFonts w:ascii="Arial" w:hAnsi="Arial" w:cs="Arial"/>
          <w:sz w:val="24"/>
          <w:szCs w:val="24"/>
        </w:rPr>
        <w:t>33) to develop personal thinkin</w:t>
      </w:r>
      <w:r w:rsidR="00AB7EBC">
        <w:rPr>
          <w:rFonts w:ascii="Arial" w:hAnsi="Arial" w:cs="Arial"/>
          <w:sz w:val="24"/>
          <w:szCs w:val="24"/>
        </w:rPr>
        <w:t>g and practice is how a school-based model of ITP works</w:t>
      </w:r>
      <w:r w:rsidRPr="0055686C">
        <w:rPr>
          <w:rFonts w:ascii="Arial" w:hAnsi="Arial" w:cs="Arial"/>
          <w:sz w:val="24"/>
          <w:szCs w:val="24"/>
        </w:rPr>
        <w:t xml:space="preserve">. What was most significant in trainee teachers’ </w:t>
      </w:r>
      <w:r w:rsidR="00AB7EBC">
        <w:rPr>
          <w:rFonts w:ascii="Arial" w:hAnsi="Arial" w:cs="Arial"/>
          <w:sz w:val="24"/>
          <w:szCs w:val="24"/>
        </w:rPr>
        <w:t xml:space="preserve">understanding of their </w:t>
      </w:r>
      <w:r w:rsidRPr="0055686C">
        <w:rPr>
          <w:rFonts w:ascii="Arial" w:hAnsi="Arial" w:cs="Arial"/>
          <w:sz w:val="24"/>
          <w:szCs w:val="24"/>
        </w:rPr>
        <w:t xml:space="preserve">learning was that they work alongside experienced professionals in school to develop competence, ability to continue to improve practice and propensity to engage critically with proposed innovation. </w:t>
      </w:r>
    </w:p>
    <w:p w:rsidR="00151693" w:rsidRPr="005E4945" w:rsidRDefault="0055686C" w:rsidP="00EE3BF8">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 xml:space="preserve">According to Smith and </w:t>
      </w:r>
      <w:proofErr w:type="spellStart"/>
      <w:r w:rsidRPr="0055686C">
        <w:rPr>
          <w:rFonts w:ascii="Arial" w:hAnsi="Arial" w:cs="Arial"/>
          <w:sz w:val="24"/>
          <w:szCs w:val="24"/>
        </w:rPr>
        <w:t>Hodson</w:t>
      </w:r>
      <w:proofErr w:type="spellEnd"/>
      <w:r w:rsidRPr="0055686C">
        <w:rPr>
          <w:rFonts w:ascii="Arial" w:hAnsi="Arial" w:cs="Arial"/>
          <w:sz w:val="24"/>
          <w:szCs w:val="24"/>
        </w:rPr>
        <w:t xml:space="preserve"> (2010), trainee teachers’ ideas do not appear to attach intrinsic worth to theory </w:t>
      </w:r>
      <w:r w:rsidRPr="0055686C">
        <w:rPr>
          <w:rFonts w:ascii="Arial" w:hAnsi="Arial" w:cs="Arial"/>
          <w:i/>
          <w:iCs/>
          <w:sz w:val="24"/>
          <w:szCs w:val="24"/>
        </w:rPr>
        <w:t>per se</w:t>
      </w:r>
      <w:r w:rsidRPr="0055686C">
        <w:rPr>
          <w:rFonts w:ascii="Arial" w:hAnsi="Arial" w:cs="Arial"/>
          <w:sz w:val="24"/>
          <w:szCs w:val="24"/>
        </w:rPr>
        <w:t>; a much more utilitarian view of the term is applied by trainees.</w:t>
      </w:r>
      <w:r w:rsidR="00AB7EBC">
        <w:rPr>
          <w:rFonts w:ascii="Arial" w:hAnsi="Arial" w:cs="Arial"/>
          <w:sz w:val="24"/>
          <w:szCs w:val="24"/>
        </w:rPr>
        <w:t xml:space="preserve"> The notion of any innovation such as described above seems at best to be ambitious in the current educational climate and so the argument is flawed.</w:t>
      </w:r>
    </w:p>
    <w:p w:rsidR="00D035FF" w:rsidRDefault="00D035FF" w:rsidP="000469BA"/>
    <w:p w:rsidR="0055686C" w:rsidRPr="0055686C" w:rsidRDefault="0055686C" w:rsidP="001C6949">
      <w:pPr>
        <w:spacing w:line="360" w:lineRule="auto"/>
        <w:rPr>
          <w:rFonts w:ascii="Arial" w:hAnsi="Arial" w:cs="Arial"/>
          <w:b/>
          <w:sz w:val="24"/>
          <w:szCs w:val="24"/>
        </w:rPr>
      </w:pPr>
      <w:r w:rsidRPr="0055686C">
        <w:rPr>
          <w:rFonts w:ascii="Arial" w:hAnsi="Arial" w:cs="Arial"/>
          <w:b/>
          <w:sz w:val="24"/>
          <w:szCs w:val="24"/>
        </w:rPr>
        <w:lastRenderedPageBreak/>
        <w:t>Reflective Summary</w:t>
      </w:r>
    </w:p>
    <w:p w:rsidR="0093650E" w:rsidRPr="001B7A95" w:rsidRDefault="0093650E" w:rsidP="004E73A3">
      <w:pPr>
        <w:spacing w:line="480" w:lineRule="auto"/>
        <w:rPr>
          <w:rFonts w:ascii="Arial" w:hAnsi="Arial" w:cs="Arial"/>
          <w:sz w:val="24"/>
          <w:szCs w:val="24"/>
        </w:rPr>
      </w:pPr>
      <w:r>
        <w:rPr>
          <w:rFonts w:ascii="Arial" w:hAnsi="Arial" w:cs="Arial"/>
          <w:sz w:val="24"/>
          <w:szCs w:val="24"/>
        </w:rPr>
        <w:t>Integration of theory</w:t>
      </w:r>
      <w:r w:rsidR="0055686C" w:rsidRPr="0055686C">
        <w:rPr>
          <w:rFonts w:ascii="Arial" w:hAnsi="Arial" w:cs="Arial"/>
          <w:sz w:val="24"/>
          <w:szCs w:val="24"/>
        </w:rPr>
        <w:t xml:space="preserve"> into practi</w:t>
      </w:r>
      <w:r>
        <w:rPr>
          <w:rFonts w:ascii="Arial" w:hAnsi="Arial" w:cs="Arial"/>
          <w:sz w:val="24"/>
          <w:szCs w:val="24"/>
        </w:rPr>
        <w:t>ce clearly remains a key issue as does the</w:t>
      </w:r>
      <w:r w:rsidR="0055686C" w:rsidRPr="0055686C">
        <w:rPr>
          <w:rFonts w:ascii="Arial" w:hAnsi="Arial" w:cs="Arial"/>
          <w:sz w:val="24"/>
          <w:szCs w:val="24"/>
        </w:rPr>
        <w:t xml:space="preserve"> relevancy or rather perceptions of </w:t>
      </w:r>
      <w:r>
        <w:rPr>
          <w:rFonts w:ascii="Arial" w:hAnsi="Arial" w:cs="Arial"/>
          <w:sz w:val="24"/>
          <w:szCs w:val="24"/>
        </w:rPr>
        <w:t xml:space="preserve">the </w:t>
      </w:r>
      <w:r w:rsidR="0055686C" w:rsidRPr="0055686C">
        <w:rPr>
          <w:rFonts w:ascii="Arial" w:hAnsi="Arial" w:cs="Arial"/>
          <w:sz w:val="24"/>
          <w:szCs w:val="24"/>
        </w:rPr>
        <w:t xml:space="preserve">relevancy </w:t>
      </w:r>
      <w:r>
        <w:rPr>
          <w:rFonts w:ascii="Arial" w:hAnsi="Arial" w:cs="Arial"/>
          <w:sz w:val="24"/>
          <w:szCs w:val="24"/>
        </w:rPr>
        <w:t xml:space="preserve">of theory </w:t>
      </w:r>
      <w:r w:rsidR="0055686C" w:rsidRPr="0055686C">
        <w:rPr>
          <w:rFonts w:ascii="Arial" w:hAnsi="Arial" w:cs="Arial"/>
          <w:sz w:val="24"/>
          <w:szCs w:val="24"/>
        </w:rPr>
        <w:t>based on students’ own orientation to learning, educational experiences and their mentors’ own training. As we witness a substantial increase in the number of school-based training routes, the quality of mentors</w:t>
      </w:r>
      <w:r>
        <w:rPr>
          <w:rFonts w:ascii="Arial" w:hAnsi="Arial" w:cs="Arial"/>
          <w:sz w:val="24"/>
          <w:szCs w:val="24"/>
        </w:rPr>
        <w:t xml:space="preserve"> and also</w:t>
      </w:r>
      <w:r w:rsidR="0055686C" w:rsidRPr="0055686C">
        <w:rPr>
          <w:rFonts w:ascii="Arial" w:hAnsi="Arial" w:cs="Arial"/>
          <w:sz w:val="24"/>
          <w:szCs w:val="24"/>
        </w:rPr>
        <w:t xml:space="preserve"> their schools, also remain contentious issues</w:t>
      </w:r>
      <w:r w:rsidR="0055686C" w:rsidRPr="001B7A95">
        <w:rPr>
          <w:rFonts w:ascii="Arial" w:hAnsi="Arial" w:cs="Arial"/>
          <w:sz w:val="24"/>
          <w:szCs w:val="24"/>
        </w:rPr>
        <w:t>. Eq</w:t>
      </w:r>
      <w:r w:rsidR="005775C0">
        <w:rPr>
          <w:rFonts w:ascii="Arial" w:hAnsi="Arial" w:cs="Arial"/>
          <w:sz w:val="24"/>
          <w:szCs w:val="24"/>
        </w:rPr>
        <w:t>ually, there are issues of capacity</w:t>
      </w:r>
      <w:r w:rsidR="0055686C" w:rsidRPr="001B7A95">
        <w:rPr>
          <w:rFonts w:ascii="Arial" w:hAnsi="Arial" w:cs="Arial"/>
          <w:sz w:val="24"/>
          <w:szCs w:val="24"/>
        </w:rPr>
        <w:t xml:space="preserve"> </w:t>
      </w:r>
      <w:r w:rsidR="005E4945" w:rsidRPr="001B7A95">
        <w:rPr>
          <w:rFonts w:ascii="Arial" w:hAnsi="Arial" w:cs="Arial"/>
          <w:sz w:val="24"/>
          <w:szCs w:val="24"/>
        </w:rPr>
        <w:t>in relation to</w:t>
      </w:r>
      <w:r w:rsidR="0055686C" w:rsidRPr="001B7A95">
        <w:rPr>
          <w:rFonts w:ascii="Arial" w:hAnsi="Arial" w:cs="Arial"/>
          <w:sz w:val="24"/>
          <w:szCs w:val="24"/>
        </w:rPr>
        <w:t xml:space="preserve"> how many schools </w:t>
      </w:r>
      <w:r w:rsidR="005E4945" w:rsidRPr="001B7A95">
        <w:rPr>
          <w:rFonts w:ascii="Arial" w:hAnsi="Arial" w:cs="Arial"/>
          <w:sz w:val="24"/>
          <w:szCs w:val="24"/>
        </w:rPr>
        <w:t>are able to</w:t>
      </w:r>
      <w:r w:rsidR="0055686C" w:rsidRPr="001B7A95">
        <w:rPr>
          <w:rFonts w:ascii="Arial" w:hAnsi="Arial" w:cs="Arial"/>
          <w:sz w:val="24"/>
          <w:szCs w:val="24"/>
        </w:rPr>
        <w:t xml:space="preserve"> accommodate the number students that ITP </w:t>
      </w:r>
      <w:r w:rsidR="005E4945" w:rsidRPr="001B7A95">
        <w:rPr>
          <w:rFonts w:ascii="Arial" w:hAnsi="Arial" w:cs="Arial"/>
          <w:sz w:val="24"/>
          <w:szCs w:val="24"/>
        </w:rPr>
        <w:t>courses currently have enrolled.</w:t>
      </w:r>
      <w:r w:rsidR="0055686C" w:rsidRPr="001B7A95">
        <w:rPr>
          <w:rFonts w:ascii="Arial" w:hAnsi="Arial" w:cs="Arial"/>
          <w:sz w:val="24"/>
          <w:szCs w:val="24"/>
        </w:rPr>
        <w:t xml:space="preserve"> </w:t>
      </w:r>
      <w:r w:rsidRPr="001B7A95">
        <w:rPr>
          <w:rFonts w:ascii="Arial" w:hAnsi="Arial" w:cs="Arial"/>
          <w:sz w:val="24"/>
          <w:szCs w:val="24"/>
        </w:rPr>
        <w:t>Low number, proportionally, recruiting to the employment based route of School Direct in the primary sector, for example, suggest that schools also do not want to take on the significant responsibilities that are</w:t>
      </w:r>
      <w:r w:rsidR="00D12511">
        <w:rPr>
          <w:rFonts w:ascii="Arial" w:hAnsi="Arial" w:cs="Arial"/>
          <w:sz w:val="24"/>
          <w:szCs w:val="24"/>
        </w:rPr>
        <w:t xml:space="preserve"> involved in ‘owning’ the ITP. </w:t>
      </w:r>
    </w:p>
    <w:p w:rsidR="005E4945" w:rsidRDefault="0055686C" w:rsidP="004E73A3">
      <w:pPr>
        <w:spacing w:line="480" w:lineRule="auto"/>
        <w:rPr>
          <w:rFonts w:ascii="Arial" w:hAnsi="Arial" w:cs="Arial"/>
          <w:sz w:val="24"/>
          <w:szCs w:val="24"/>
        </w:rPr>
      </w:pPr>
      <w:r w:rsidRPr="001B7A95">
        <w:rPr>
          <w:rFonts w:ascii="Arial" w:hAnsi="Arial" w:cs="Arial"/>
          <w:sz w:val="24"/>
          <w:szCs w:val="24"/>
        </w:rPr>
        <w:t xml:space="preserve">Prospective students’ starting points need close consideration and appropriate pre-course experience is crucial to success because immersion models such as Teach First present real challenges to those with limited or negligible classroom experience.  </w:t>
      </w:r>
      <w:r w:rsidR="005E4945" w:rsidRPr="001B7A95">
        <w:rPr>
          <w:rFonts w:ascii="Arial" w:hAnsi="Arial" w:cs="Arial"/>
          <w:sz w:val="24"/>
          <w:szCs w:val="24"/>
        </w:rPr>
        <w:t>There is a moral and ethical consideration surrounding the arrival of a full time student in a classroom who has little</w:t>
      </w:r>
      <w:r w:rsidR="00EF3889">
        <w:rPr>
          <w:rFonts w:ascii="Arial" w:hAnsi="Arial" w:cs="Arial"/>
          <w:sz w:val="24"/>
          <w:szCs w:val="24"/>
        </w:rPr>
        <w:t>,</w:t>
      </w:r>
      <w:r w:rsidR="005E4945" w:rsidRPr="001B7A95">
        <w:rPr>
          <w:rFonts w:ascii="Arial" w:hAnsi="Arial" w:cs="Arial"/>
          <w:sz w:val="24"/>
          <w:szCs w:val="24"/>
        </w:rPr>
        <w:t xml:space="preserve"> if any</w:t>
      </w:r>
      <w:r w:rsidR="00EF3889">
        <w:rPr>
          <w:rFonts w:ascii="Arial" w:hAnsi="Arial" w:cs="Arial"/>
          <w:sz w:val="24"/>
          <w:szCs w:val="24"/>
        </w:rPr>
        <w:t>,</w:t>
      </w:r>
      <w:r w:rsidR="005E4945" w:rsidRPr="001B7A95">
        <w:rPr>
          <w:rFonts w:ascii="Arial" w:hAnsi="Arial" w:cs="Arial"/>
          <w:sz w:val="24"/>
          <w:szCs w:val="24"/>
        </w:rPr>
        <w:t xml:space="preserve"> pre-course experience beyond their own education.  </w:t>
      </w:r>
    </w:p>
    <w:p w:rsidR="0055686C" w:rsidRPr="00A71D23" w:rsidRDefault="0055686C" w:rsidP="004E73A3">
      <w:pPr>
        <w:spacing w:line="480" w:lineRule="auto"/>
        <w:rPr>
          <w:rFonts w:ascii="Arial" w:hAnsi="Arial" w:cs="Arial"/>
          <w:sz w:val="24"/>
          <w:szCs w:val="24"/>
        </w:rPr>
      </w:pPr>
      <w:r w:rsidRPr="0055686C">
        <w:rPr>
          <w:rFonts w:ascii="Arial" w:hAnsi="Arial" w:cs="Arial"/>
          <w:iCs/>
          <w:sz w:val="24"/>
          <w:szCs w:val="24"/>
        </w:rPr>
        <w:t xml:space="preserve">Russell Hobby of the National Association of Head Teachers (NAHT) claimed </w:t>
      </w:r>
      <w:r w:rsidRPr="0055686C">
        <w:rPr>
          <w:rFonts w:ascii="Arial" w:hAnsi="Arial" w:cs="Arial"/>
          <w:i/>
          <w:iCs/>
          <w:sz w:val="24"/>
          <w:szCs w:val="24"/>
        </w:rPr>
        <w:t xml:space="preserve">In Defence of Teacher Education: A Response to the Coalition Government’s </w:t>
      </w:r>
      <w:r w:rsidR="00543766">
        <w:rPr>
          <w:rFonts w:ascii="Arial" w:hAnsi="Arial" w:cs="Arial"/>
          <w:i/>
          <w:iCs/>
          <w:sz w:val="24"/>
          <w:szCs w:val="24"/>
        </w:rPr>
        <w:t>The Importance of Teaching</w:t>
      </w:r>
      <w:r w:rsidRPr="0055686C">
        <w:rPr>
          <w:rFonts w:ascii="Arial" w:hAnsi="Arial" w:cs="Arial"/>
          <w:i/>
          <w:iCs/>
          <w:sz w:val="24"/>
          <w:szCs w:val="24"/>
        </w:rPr>
        <w:t xml:space="preserve"> for Schools (2010) by the Standing Committee for the Education and Training of Teachers (SCETT) </w:t>
      </w:r>
      <w:r w:rsidRPr="0055686C">
        <w:rPr>
          <w:rFonts w:ascii="Arial" w:hAnsi="Arial" w:cs="Arial"/>
          <w:iCs/>
          <w:sz w:val="24"/>
          <w:szCs w:val="24"/>
        </w:rPr>
        <w:t xml:space="preserve">that </w:t>
      </w:r>
      <w:r w:rsidR="00F93767">
        <w:rPr>
          <w:rFonts w:ascii="Arial" w:hAnsi="Arial" w:cs="Arial"/>
          <w:iCs/>
          <w:sz w:val="24"/>
          <w:szCs w:val="24"/>
        </w:rPr>
        <w:t>‘</w:t>
      </w:r>
      <w:r w:rsidRPr="0055686C">
        <w:rPr>
          <w:rFonts w:ascii="Arial" w:hAnsi="Arial" w:cs="Arial"/>
          <w:iCs/>
          <w:sz w:val="24"/>
          <w:szCs w:val="24"/>
        </w:rPr>
        <w:t>…depending on practical experience alone is dangerous</w:t>
      </w:r>
      <w:r w:rsidR="00F93767">
        <w:rPr>
          <w:rFonts w:ascii="Arial" w:hAnsi="Arial" w:cs="Arial"/>
          <w:iCs/>
          <w:sz w:val="24"/>
          <w:szCs w:val="24"/>
        </w:rPr>
        <w:t>’</w:t>
      </w:r>
      <w:r w:rsidRPr="0055686C">
        <w:rPr>
          <w:rFonts w:ascii="Arial" w:hAnsi="Arial" w:cs="Arial"/>
          <w:iCs/>
          <w:sz w:val="24"/>
          <w:szCs w:val="24"/>
        </w:rPr>
        <w:t xml:space="preserve"> risk of creating </w:t>
      </w:r>
      <w:r w:rsidR="00F93767">
        <w:rPr>
          <w:rFonts w:ascii="Arial" w:hAnsi="Arial" w:cs="Arial"/>
          <w:iCs/>
          <w:sz w:val="24"/>
          <w:szCs w:val="24"/>
        </w:rPr>
        <w:t>‘</w:t>
      </w:r>
      <w:r w:rsidRPr="0055686C">
        <w:rPr>
          <w:rFonts w:ascii="Arial" w:hAnsi="Arial" w:cs="Arial"/>
          <w:iCs/>
          <w:sz w:val="24"/>
          <w:szCs w:val="24"/>
        </w:rPr>
        <w:t>fragile professionals</w:t>
      </w:r>
      <w:r w:rsidR="00F93767">
        <w:rPr>
          <w:rFonts w:ascii="Arial" w:hAnsi="Arial" w:cs="Arial"/>
          <w:iCs/>
          <w:sz w:val="24"/>
          <w:szCs w:val="24"/>
        </w:rPr>
        <w:t>’</w:t>
      </w:r>
      <w:r w:rsidRPr="0055686C">
        <w:rPr>
          <w:rFonts w:ascii="Arial" w:hAnsi="Arial" w:cs="Arial"/>
          <w:iCs/>
          <w:sz w:val="24"/>
          <w:szCs w:val="24"/>
        </w:rPr>
        <w:t xml:space="preserve"> (</w:t>
      </w:r>
      <w:r w:rsidR="0004467C">
        <w:rPr>
          <w:rFonts w:ascii="Arial" w:hAnsi="Arial" w:cs="Arial"/>
          <w:iCs/>
          <w:sz w:val="24"/>
          <w:szCs w:val="24"/>
        </w:rPr>
        <w:t>p.</w:t>
      </w:r>
      <w:r w:rsidRPr="0055686C">
        <w:rPr>
          <w:rFonts w:ascii="Arial" w:hAnsi="Arial" w:cs="Arial"/>
          <w:iCs/>
          <w:sz w:val="24"/>
          <w:szCs w:val="24"/>
        </w:rPr>
        <w:t>12). He also guards against devolving wholesale the responsibility to schools to train teachers since:</w:t>
      </w:r>
    </w:p>
    <w:p w:rsidR="000469BA" w:rsidRPr="00BE59BB" w:rsidRDefault="000469BA" w:rsidP="0055686C">
      <w:pPr>
        <w:autoSpaceDE w:val="0"/>
        <w:autoSpaceDN w:val="0"/>
        <w:adjustRightInd w:val="0"/>
        <w:spacing w:after="0" w:line="480" w:lineRule="auto"/>
        <w:rPr>
          <w:rFonts w:ascii="Arial" w:hAnsi="Arial" w:cs="Arial"/>
          <w:iCs/>
          <w:sz w:val="8"/>
          <w:szCs w:val="8"/>
        </w:rPr>
      </w:pPr>
    </w:p>
    <w:p w:rsidR="00D035FF" w:rsidRPr="0055686C" w:rsidRDefault="0055686C" w:rsidP="00D035FF">
      <w:pPr>
        <w:autoSpaceDE w:val="0"/>
        <w:autoSpaceDN w:val="0"/>
        <w:adjustRightInd w:val="0"/>
        <w:spacing w:after="0" w:line="240" w:lineRule="auto"/>
        <w:ind w:left="284"/>
        <w:rPr>
          <w:rFonts w:ascii="Arial" w:hAnsi="Arial" w:cs="Arial"/>
          <w:iCs/>
          <w:sz w:val="24"/>
          <w:szCs w:val="24"/>
        </w:rPr>
      </w:pPr>
      <w:r w:rsidRPr="0055686C">
        <w:rPr>
          <w:rFonts w:ascii="Arial" w:hAnsi="Arial" w:cs="Arial"/>
          <w:iCs/>
          <w:sz w:val="24"/>
          <w:szCs w:val="24"/>
        </w:rPr>
        <w:t>A school management team cannot reasonably acquire all the specialist skills required to creatively lead every activity an education syste</w:t>
      </w:r>
      <w:r w:rsidR="00151693">
        <w:rPr>
          <w:rFonts w:ascii="Arial" w:hAnsi="Arial" w:cs="Arial"/>
          <w:iCs/>
          <w:sz w:val="24"/>
          <w:szCs w:val="24"/>
        </w:rPr>
        <w:t>m needs (Hobby, R.</w:t>
      </w:r>
      <w:r w:rsidR="00A71D23">
        <w:rPr>
          <w:rFonts w:ascii="Arial" w:hAnsi="Arial" w:cs="Arial"/>
          <w:iCs/>
          <w:sz w:val="24"/>
          <w:szCs w:val="24"/>
        </w:rPr>
        <w:t>,</w:t>
      </w:r>
      <w:r w:rsidR="00151693">
        <w:rPr>
          <w:rFonts w:ascii="Arial" w:hAnsi="Arial" w:cs="Arial"/>
          <w:iCs/>
          <w:sz w:val="24"/>
          <w:szCs w:val="24"/>
        </w:rPr>
        <w:t xml:space="preserve"> SCETT, 2011, p.</w:t>
      </w:r>
      <w:r w:rsidR="00D035FF">
        <w:rPr>
          <w:rFonts w:ascii="Arial" w:hAnsi="Arial" w:cs="Arial"/>
          <w:iCs/>
          <w:sz w:val="24"/>
          <w:szCs w:val="24"/>
        </w:rPr>
        <w:t>13).</w:t>
      </w:r>
    </w:p>
    <w:p w:rsidR="00F50F6C" w:rsidRDefault="0055686C" w:rsidP="00D12511">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lastRenderedPageBreak/>
        <w:t xml:space="preserve">In situations where teachers’ actions are heavily circumscribed, their agency is also restricted. </w:t>
      </w:r>
      <w:proofErr w:type="spellStart"/>
      <w:r w:rsidRPr="0055686C">
        <w:rPr>
          <w:rFonts w:ascii="Arial" w:hAnsi="Arial" w:cs="Arial"/>
          <w:sz w:val="24"/>
          <w:szCs w:val="24"/>
        </w:rPr>
        <w:t>Tochon</w:t>
      </w:r>
      <w:proofErr w:type="spellEnd"/>
      <w:r w:rsidRPr="0055686C">
        <w:rPr>
          <w:rFonts w:ascii="Arial" w:hAnsi="Arial" w:cs="Arial"/>
          <w:sz w:val="24"/>
          <w:szCs w:val="24"/>
        </w:rPr>
        <w:t xml:space="preserve"> and Munby (1993)’s study concluded that student teachers were being trained to become self-monitoring deliverers of an agreed curriculum (Edwards and Ogden, 1998a) The emphasis placed on their need to deliver their plans meant that they actually avoided ‘risky pedagogic interactions’ (</w:t>
      </w:r>
      <w:r w:rsidR="0004467C">
        <w:rPr>
          <w:rFonts w:ascii="Arial" w:hAnsi="Arial" w:cs="Arial"/>
          <w:sz w:val="24"/>
          <w:szCs w:val="24"/>
        </w:rPr>
        <w:t>p.</w:t>
      </w:r>
      <w:r w:rsidRPr="0055686C">
        <w:rPr>
          <w:rFonts w:ascii="Arial" w:hAnsi="Arial" w:cs="Arial"/>
          <w:sz w:val="24"/>
          <w:szCs w:val="24"/>
        </w:rPr>
        <w:t>205-218). So simply, trying things out is, on its own, an insufficient prerequisite for transformi</w:t>
      </w:r>
      <w:r w:rsidR="00D12511">
        <w:rPr>
          <w:rFonts w:ascii="Arial" w:hAnsi="Arial" w:cs="Arial"/>
          <w:sz w:val="24"/>
          <w:szCs w:val="24"/>
        </w:rPr>
        <w:t>ng practice.</w:t>
      </w:r>
    </w:p>
    <w:p w:rsidR="00475C30" w:rsidRDefault="0055686C" w:rsidP="00D12511">
      <w:pPr>
        <w:spacing w:line="480" w:lineRule="auto"/>
        <w:rPr>
          <w:rFonts w:ascii="Arial" w:hAnsi="Arial" w:cs="Arial"/>
          <w:color w:val="FF00FF"/>
          <w:sz w:val="24"/>
          <w:szCs w:val="24"/>
        </w:rPr>
      </w:pPr>
      <w:r w:rsidRPr="0055686C">
        <w:rPr>
          <w:rFonts w:ascii="Arial" w:hAnsi="Arial" w:cs="Arial"/>
          <w:sz w:val="24"/>
          <w:szCs w:val="24"/>
        </w:rPr>
        <w:t xml:space="preserve">There is a wider context at play here. </w:t>
      </w:r>
      <w:r w:rsidR="007940E3" w:rsidRPr="007940E3">
        <w:rPr>
          <w:rFonts w:ascii="Arial" w:hAnsi="Arial" w:cs="Arial"/>
          <w:sz w:val="24"/>
          <w:szCs w:val="24"/>
        </w:rPr>
        <w:t xml:space="preserve">The OECD statistics suggests that poor teacher quality is the cause of low PISA scores and under-achievement. Therefore, a </w:t>
      </w:r>
      <w:r w:rsidR="007940E3" w:rsidRPr="007940E3">
        <w:rPr>
          <w:rFonts w:ascii="Arial" w:hAnsi="Arial" w:cs="Arial"/>
          <w:i/>
          <w:sz w:val="24"/>
          <w:szCs w:val="24"/>
        </w:rPr>
        <w:t>longer</w:t>
      </w:r>
      <w:r w:rsidR="007940E3" w:rsidRPr="007940E3">
        <w:rPr>
          <w:rFonts w:ascii="Arial" w:hAnsi="Arial" w:cs="Arial"/>
          <w:sz w:val="24"/>
          <w:szCs w:val="24"/>
        </w:rPr>
        <w:t xml:space="preserve"> period of preparation would be the answer, not a reduction and simplification of it.</w:t>
      </w:r>
    </w:p>
    <w:p w:rsidR="00475C30" w:rsidRPr="00475C30" w:rsidRDefault="00475C30" w:rsidP="00D12511">
      <w:pPr>
        <w:spacing w:line="480" w:lineRule="auto"/>
        <w:rPr>
          <w:rFonts w:ascii="Arial" w:hAnsi="Arial" w:cs="Arial"/>
          <w:color w:val="FF00FF"/>
          <w:sz w:val="12"/>
          <w:szCs w:val="12"/>
        </w:rPr>
      </w:pPr>
    </w:p>
    <w:p w:rsidR="000469BA" w:rsidRPr="00D12511" w:rsidRDefault="0055686C" w:rsidP="00D12511">
      <w:pPr>
        <w:spacing w:line="480" w:lineRule="auto"/>
        <w:rPr>
          <w:rFonts w:ascii="Arial" w:hAnsi="Arial" w:cs="Arial"/>
          <w:color w:val="FF00FF"/>
          <w:sz w:val="24"/>
          <w:szCs w:val="24"/>
        </w:rPr>
      </w:pPr>
      <w:r w:rsidRPr="0055686C">
        <w:rPr>
          <w:rFonts w:ascii="Arial" w:hAnsi="Arial" w:cs="Arial"/>
          <w:sz w:val="24"/>
          <w:szCs w:val="24"/>
        </w:rPr>
        <w:t xml:space="preserve">Perhaps an enhanced model of training can be achieved through implementation of what Lave and Wenger (1991) termed the formulation of ‘legitimate peripheral participation’ in ‘communities of practice’ </w:t>
      </w:r>
      <w:r w:rsidRPr="00A13B63">
        <w:rPr>
          <w:rFonts w:ascii="Arial" w:hAnsi="Arial" w:cs="Arial"/>
          <w:sz w:val="24"/>
          <w:szCs w:val="24"/>
        </w:rPr>
        <w:t>(cite</w:t>
      </w:r>
      <w:r w:rsidR="0004467C" w:rsidRPr="00A13B63">
        <w:rPr>
          <w:rFonts w:ascii="Arial" w:hAnsi="Arial" w:cs="Arial"/>
          <w:sz w:val="24"/>
          <w:szCs w:val="24"/>
        </w:rPr>
        <w:t>d in Hagger and McIntyre, 2006, p.</w:t>
      </w:r>
      <w:r w:rsidRPr="00A13B63">
        <w:rPr>
          <w:rFonts w:ascii="Arial" w:hAnsi="Arial" w:cs="Arial"/>
          <w:sz w:val="24"/>
          <w:szCs w:val="24"/>
        </w:rPr>
        <w:t xml:space="preserve">46). </w:t>
      </w:r>
      <w:r w:rsidRPr="0055686C">
        <w:rPr>
          <w:rFonts w:ascii="Arial" w:hAnsi="Arial" w:cs="Arial"/>
          <w:sz w:val="24"/>
          <w:szCs w:val="24"/>
        </w:rPr>
        <w:t>This community of practice would be where the school community, other teacher educators and trainee teachers collaborate to provide students with their early professional learning. School Direct delivered through Teaching School Alliances exemplify this approach well.</w:t>
      </w:r>
    </w:p>
    <w:p w:rsidR="00475C30" w:rsidRPr="00475C30" w:rsidRDefault="00475C30" w:rsidP="004E73A3">
      <w:pPr>
        <w:autoSpaceDE w:val="0"/>
        <w:autoSpaceDN w:val="0"/>
        <w:adjustRightInd w:val="0"/>
        <w:spacing w:after="0" w:line="480" w:lineRule="auto"/>
        <w:rPr>
          <w:rFonts w:ascii="Arial" w:hAnsi="Arial" w:cs="Arial"/>
          <w:sz w:val="12"/>
          <w:szCs w:val="12"/>
        </w:rPr>
      </w:pPr>
    </w:p>
    <w:p w:rsidR="00D12511" w:rsidRDefault="0055686C" w:rsidP="004E73A3">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In this training model, trainee teachers are inducted into the practices of the school. However, through this model, trainee teachers are expected to subject ‘craft knowledge as espoused by their mentors, to sustained critical examination’ through academic discours</w:t>
      </w:r>
      <w:r w:rsidR="00A13B63">
        <w:rPr>
          <w:rFonts w:ascii="Arial" w:hAnsi="Arial" w:cs="Arial"/>
          <w:sz w:val="24"/>
          <w:szCs w:val="24"/>
        </w:rPr>
        <w:t xml:space="preserve">e facilitated by the </w:t>
      </w:r>
      <w:r w:rsidR="00C4708F">
        <w:rPr>
          <w:rFonts w:ascii="Arial" w:hAnsi="Arial" w:cs="Arial"/>
          <w:sz w:val="24"/>
          <w:szCs w:val="24"/>
        </w:rPr>
        <w:t>university</w:t>
      </w:r>
      <w:r w:rsidRPr="0055686C">
        <w:rPr>
          <w:rFonts w:ascii="Arial" w:hAnsi="Arial" w:cs="Arial"/>
          <w:sz w:val="24"/>
          <w:szCs w:val="24"/>
        </w:rPr>
        <w:t xml:space="preserve"> (Hagger and McIntyre 2006, </w:t>
      </w:r>
      <w:r w:rsidR="00A13B63">
        <w:rPr>
          <w:rFonts w:ascii="Arial" w:hAnsi="Arial" w:cs="Arial"/>
          <w:sz w:val="24"/>
          <w:szCs w:val="24"/>
        </w:rPr>
        <w:t>p.</w:t>
      </w:r>
      <w:r w:rsidRPr="0055686C">
        <w:rPr>
          <w:rFonts w:ascii="Arial" w:hAnsi="Arial" w:cs="Arial"/>
          <w:sz w:val="24"/>
          <w:szCs w:val="24"/>
        </w:rPr>
        <w:t xml:space="preserve">48). </w:t>
      </w:r>
    </w:p>
    <w:p w:rsidR="0055686C" w:rsidRDefault="0055686C" w:rsidP="004E73A3">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 xml:space="preserve">Moreover, by positioning ITP in school but insisting on theoretical interrogation of practices observed in a way that would ordinarily have occurred in the </w:t>
      </w:r>
      <w:r w:rsidR="00C4708F">
        <w:rPr>
          <w:rFonts w:ascii="Arial" w:hAnsi="Arial" w:cs="Arial"/>
          <w:sz w:val="24"/>
          <w:szCs w:val="24"/>
        </w:rPr>
        <w:t>university</w:t>
      </w:r>
      <w:r w:rsidRPr="0055686C">
        <w:rPr>
          <w:rFonts w:ascii="Arial" w:hAnsi="Arial" w:cs="Arial"/>
          <w:sz w:val="24"/>
          <w:szCs w:val="24"/>
        </w:rPr>
        <w:t xml:space="preserve"> - especially at level 7 and especially if the mentor themselves does not possess this qualification, </w:t>
      </w:r>
      <w:r w:rsidR="00FF0054">
        <w:rPr>
          <w:rFonts w:ascii="Arial" w:hAnsi="Arial" w:cs="Arial"/>
          <w:sz w:val="24"/>
          <w:szCs w:val="24"/>
        </w:rPr>
        <w:t xml:space="preserve">could present </w:t>
      </w:r>
      <w:r w:rsidRPr="0055686C">
        <w:rPr>
          <w:rFonts w:ascii="Arial" w:hAnsi="Arial" w:cs="Arial"/>
          <w:sz w:val="24"/>
          <w:szCs w:val="24"/>
        </w:rPr>
        <w:t>a challenge to the mentor’s competency and aut</w:t>
      </w:r>
      <w:r w:rsidR="00FF0054">
        <w:rPr>
          <w:rFonts w:ascii="Arial" w:hAnsi="Arial" w:cs="Arial"/>
          <w:sz w:val="24"/>
          <w:szCs w:val="24"/>
        </w:rPr>
        <w:t>hority to teach</w:t>
      </w:r>
      <w:r w:rsidRPr="0055686C">
        <w:rPr>
          <w:rFonts w:ascii="Arial" w:hAnsi="Arial" w:cs="Arial"/>
          <w:sz w:val="24"/>
          <w:szCs w:val="24"/>
        </w:rPr>
        <w:t xml:space="preserve">. </w:t>
      </w:r>
    </w:p>
    <w:p w:rsidR="000469BA" w:rsidRPr="00D12511" w:rsidRDefault="000469BA" w:rsidP="004E73A3">
      <w:pPr>
        <w:autoSpaceDE w:val="0"/>
        <w:autoSpaceDN w:val="0"/>
        <w:adjustRightInd w:val="0"/>
        <w:spacing w:after="0" w:line="480" w:lineRule="auto"/>
        <w:rPr>
          <w:rFonts w:ascii="Arial" w:hAnsi="Arial" w:cs="Arial"/>
          <w:sz w:val="12"/>
          <w:szCs w:val="12"/>
        </w:rPr>
      </w:pPr>
    </w:p>
    <w:p w:rsidR="000469BA" w:rsidRPr="0055686C" w:rsidRDefault="0055686C" w:rsidP="004E73A3">
      <w:pPr>
        <w:spacing w:line="480" w:lineRule="auto"/>
        <w:rPr>
          <w:rFonts w:ascii="Arial" w:hAnsi="Arial" w:cs="Arial"/>
          <w:sz w:val="24"/>
          <w:szCs w:val="24"/>
        </w:rPr>
      </w:pPr>
      <w:r w:rsidRPr="0055686C">
        <w:rPr>
          <w:rFonts w:ascii="Arial" w:hAnsi="Arial" w:cs="Arial"/>
          <w:sz w:val="24"/>
          <w:szCs w:val="24"/>
        </w:rPr>
        <w:lastRenderedPageBreak/>
        <w:t xml:space="preserve">There has been a significant increase in appetite for routes into teaching that align with training over educating beginning teachers in the USA. This commercialisation of ITP has led to the profession being increasing regarded as an industry. Businesses such as Relay Graduate School of Education </w:t>
      </w:r>
      <w:r w:rsidR="00FF0054">
        <w:rPr>
          <w:rFonts w:ascii="Arial" w:hAnsi="Arial" w:cs="Arial"/>
          <w:sz w:val="24"/>
          <w:szCs w:val="24"/>
        </w:rPr>
        <w:t xml:space="preserve">(GSE) </w:t>
      </w:r>
      <w:r w:rsidRPr="0055686C">
        <w:rPr>
          <w:rFonts w:ascii="Arial" w:hAnsi="Arial" w:cs="Arial"/>
          <w:sz w:val="24"/>
          <w:szCs w:val="24"/>
        </w:rPr>
        <w:t>have even been cited by the Obama administratio</w:t>
      </w:r>
      <w:r w:rsidR="00F34A48">
        <w:rPr>
          <w:rFonts w:ascii="Arial" w:hAnsi="Arial" w:cs="Arial"/>
          <w:sz w:val="24"/>
          <w:szCs w:val="24"/>
        </w:rPr>
        <w:t xml:space="preserve">n as examples of good practice. </w:t>
      </w:r>
      <w:r w:rsidRPr="0055686C">
        <w:rPr>
          <w:rFonts w:ascii="Arial" w:hAnsi="Arial" w:cs="Arial"/>
          <w:sz w:val="24"/>
          <w:szCs w:val="24"/>
        </w:rPr>
        <w:t>They market themselves as</w:t>
      </w:r>
      <w:r w:rsidR="00F34A48">
        <w:rPr>
          <w:rFonts w:ascii="Arial" w:hAnsi="Arial" w:cs="Arial"/>
          <w:bCs/>
          <w:sz w:val="24"/>
          <w:szCs w:val="24"/>
          <w:lang w:val="en"/>
        </w:rPr>
        <w:t xml:space="preserve"> </w:t>
      </w:r>
      <w:r w:rsidRPr="0055686C">
        <w:rPr>
          <w:rFonts w:ascii="Arial" w:hAnsi="Arial" w:cs="Arial"/>
          <w:bCs/>
          <w:sz w:val="24"/>
          <w:szCs w:val="24"/>
          <w:lang w:val="en"/>
        </w:rPr>
        <w:t>a</w:t>
      </w:r>
      <w:r w:rsidRPr="0055686C">
        <w:rPr>
          <w:rFonts w:ascii="DIN" w:hAnsi="DIN" w:cs="Arial"/>
          <w:b/>
          <w:bCs/>
          <w:sz w:val="27"/>
          <w:szCs w:val="27"/>
          <w:lang w:val="en"/>
        </w:rPr>
        <w:t xml:space="preserve"> </w:t>
      </w:r>
      <w:r w:rsidRPr="0055686C">
        <w:rPr>
          <w:rFonts w:ascii="Arial" w:hAnsi="Arial" w:cs="Arial"/>
          <w:bCs/>
          <w:sz w:val="24"/>
          <w:szCs w:val="24"/>
          <w:lang w:val="en"/>
        </w:rPr>
        <w:t xml:space="preserve">ground-breaking, nonprofit graduate school with an innovative Master's degree </w:t>
      </w:r>
      <w:proofErr w:type="spellStart"/>
      <w:r w:rsidRPr="0055686C">
        <w:rPr>
          <w:rFonts w:ascii="Arial" w:hAnsi="Arial" w:cs="Arial"/>
          <w:bCs/>
          <w:sz w:val="24"/>
          <w:szCs w:val="24"/>
          <w:lang w:val="en"/>
        </w:rPr>
        <w:t>program</w:t>
      </w:r>
      <w:r w:rsidR="004868C2">
        <w:rPr>
          <w:rFonts w:ascii="Arial" w:hAnsi="Arial" w:cs="Arial"/>
          <w:bCs/>
          <w:sz w:val="24"/>
          <w:szCs w:val="24"/>
          <w:lang w:val="en"/>
        </w:rPr>
        <w:t>me</w:t>
      </w:r>
      <w:proofErr w:type="spellEnd"/>
      <w:r w:rsidRPr="0055686C">
        <w:rPr>
          <w:rFonts w:ascii="Arial" w:hAnsi="Arial" w:cs="Arial"/>
          <w:bCs/>
          <w:sz w:val="24"/>
          <w:szCs w:val="24"/>
          <w:lang w:val="en"/>
        </w:rPr>
        <w:t xml:space="preserve"> designed specifically to respond to today's urgent demand for eff</w:t>
      </w:r>
      <w:r w:rsidR="00F34A48">
        <w:rPr>
          <w:rFonts w:ascii="Arial" w:hAnsi="Arial" w:cs="Arial"/>
          <w:bCs/>
          <w:sz w:val="24"/>
          <w:szCs w:val="24"/>
          <w:lang w:val="en"/>
        </w:rPr>
        <w:t>ective and successful teachers.</w:t>
      </w:r>
      <w:r w:rsidRPr="0055686C">
        <w:rPr>
          <w:rFonts w:ascii="Arial" w:hAnsi="Arial" w:cs="Arial"/>
          <w:sz w:val="24"/>
          <w:szCs w:val="24"/>
        </w:rPr>
        <w:t xml:space="preserve"> The resources on line demonstrate how the emphasis is on product rather than process in their model of ITP. Their link to ‘Great Teaching on video’ provides a series of top tips for success and ‘sure fire’ ways of surviving in the classroom which include: field tested techniques, watch and analyse method, measurable results, teachers as professors and leading edge technology. Ostensibly their mantra is:</w:t>
      </w:r>
    </w:p>
    <w:p w:rsidR="0055686C" w:rsidRDefault="0055686C" w:rsidP="001C6949">
      <w:pPr>
        <w:spacing w:line="240" w:lineRule="auto"/>
        <w:ind w:left="284"/>
        <w:rPr>
          <w:rFonts w:ascii="Arial" w:hAnsi="Arial" w:cs="Arial"/>
          <w:sz w:val="24"/>
          <w:szCs w:val="24"/>
          <w:lang w:val="en"/>
        </w:rPr>
      </w:pPr>
      <w:r w:rsidRPr="0055686C">
        <w:rPr>
          <w:rFonts w:ascii="Arial" w:hAnsi="Arial" w:cs="Arial"/>
          <w:sz w:val="24"/>
          <w:szCs w:val="24"/>
          <w:lang w:val="en"/>
        </w:rPr>
        <w:t>Our program places a strong emphasis on co</w:t>
      </w:r>
      <w:r w:rsidR="008E377A">
        <w:rPr>
          <w:rFonts w:ascii="Arial" w:hAnsi="Arial" w:cs="Arial"/>
          <w:sz w:val="24"/>
          <w:szCs w:val="24"/>
          <w:lang w:val="en"/>
        </w:rPr>
        <w:t>ncrete techniques that work on Monday morning.</w:t>
      </w:r>
      <w:r w:rsidRPr="0055686C">
        <w:rPr>
          <w:rFonts w:ascii="Arial" w:hAnsi="Arial" w:cs="Arial"/>
          <w:sz w:val="24"/>
          <w:szCs w:val="24"/>
          <w:lang w:val="en"/>
        </w:rPr>
        <w:t xml:space="preserve"> In other words, what graduate students learn in their Relay GSE classroom today can be immediately put into practice in their own K-12 classrooms tomorrow</w:t>
      </w:r>
      <w:r w:rsidR="00F34A48">
        <w:rPr>
          <w:rFonts w:ascii="Arial" w:hAnsi="Arial" w:cs="Arial"/>
          <w:sz w:val="24"/>
          <w:szCs w:val="24"/>
          <w:lang w:val="en"/>
        </w:rPr>
        <w:t xml:space="preserve"> </w:t>
      </w:r>
      <w:r w:rsidRPr="0055686C">
        <w:rPr>
          <w:rFonts w:ascii="Arial" w:hAnsi="Arial" w:cs="Arial"/>
          <w:sz w:val="24"/>
          <w:szCs w:val="24"/>
          <w:lang w:val="en"/>
        </w:rPr>
        <w:t>(Relay GSE)</w:t>
      </w:r>
      <w:r w:rsidR="00F34A48">
        <w:rPr>
          <w:rFonts w:ascii="Arial" w:hAnsi="Arial" w:cs="Arial"/>
          <w:sz w:val="24"/>
          <w:szCs w:val="24"/>
          <w:lang w:val="en"/>
        </w:rPr>
        <w:t>.</w:t>
      </w:r>
    </w:p>
    <w:p w:rsidR="000469BA" w:rsidRPr="00D12511" w:rsidRDefault="000469BA" w:rsidP="0055686C">
      <w:pPr>
        <w:spacing w:line="480" w:lineRule="auto"/>
        <w:ind w:left="284"/>
        <w:rPr>
          <w:rFonts w:ascii="Arial" w:hAnsi="Arial" w:cs="Arial"/>
          <w:sz w:val="12"/>
          <w:szCs w:val="12"/>
          <w:lang w:val="en"/>
        </w:rPr>
      </w:pPr>
    </w:p>
    <w:p w:rsidR="00F50F6C" w:rsidRDefault="0055686C" w:rsidP="0055686C">
      <w:pPr>
        <w:spacing w:line="480" w:lineRule="auto"/>
        <w:rPr>
          <w:rFonts w:ascii="Arial" w:hAnsi="Arial" w:cs="Arial"/>
          <w:sz w:val="24"/>
          <w:szCs w:val="24"/>
        </w:rPr>
      </w:pPr>
      <w:r w:rsidRPr="0055686C">
        <w:rPr>
          <w:rFonts w:ascii="Arial" w:hAnsi="Arial" w:cs="Arial"/>
          <w:sz w:val="24"/>
          <w:szCs w:val="24"/>
        </w:rPr>
        <w:t xml:space="preserve">This is no more than a </w:t>
      </w:r>
      <w:proofErr w:type="spellStart"/>
      <w:r w:rsidRPr="0055686C">
        <w:rPr>
          <w:rFonts w:ascii="Arial" w:hAnsi="Arial" w:cs="Arial"/>
          <w:sz w:val="24"/>
          <w:szCs w:val="24"/>
        </w:rPr>
        <w:t>transmissive</w:t>
      </w:r>
      <w:proofErr w:type="spellEnd"/>
      <w:r w:rsidRPr="0055686C">
        <w:rPr>
          <w:rFonts w:ascii="Arial" w:hAnsi="Arial" w:cs="Arial"/>
          <w:sz w:val="24"/>
          <w:szCs w:val="24"/>
        </w:rPr>
        <w:t xml:space="preserve"> model of context determined training which </w:t>
      </w:r>
      <w:r w:rsidR="00FF0054">
        <w:rPr>
          <w:rFonts w:ascii="Arial" w:hAnsi="Arial" w:cs="Arial"/>
          <w:sz w:val="24"/>
          <w:szCs w:val="24"/>
        </w:rPr>
        <w:t>serves only to</w:t>
      </w:r>
      <w:r w:rsidRPr="0055686C">
        <w:rPr>
          <w:rFonts w:ascii="Arial" w:hAnsi="Arial" w:cs="Arial"/>
          <w:sz w:val="24"/>
          <w:szCs w:val="24"/>
        </w:rPr>
        <w:t xml:space="preserve"> jeopardize beginning teachers’ professional knowledge and supplant it with </w:t>
      </w:r>
      <w:r w:rsidR="00F93767">
        <w:rPr>
          <w:rFonts w:ascii="Arial" w:hAnsi="Arial" w:cs="Arial"/>
          <w:sz w:val="24"/>
          <w:szCs w:val="24"/>
        </w:rPr>
        <w:t>‘</w:t>
      </w:r>
      <w:r w:rsidRPr="0055686C">
        <w:rPr>
          <w:rFonts w:ascii="Arial" w:hAnsi="Arial" w:cs="Arial"/>
          <w:sz w:val="24"/>
          <w:szCs w:val="24"/>
        </w:rPr>
        <w:t>simplistic formulas or cookie-cutter routines for teaching</w:t>
      </w:r>
      <w:r w:rsidR="00F93767">
        <w:rPr>
          <w:rFonts w:ascii="Arial" w:hAnsi="Arial" w:cs="Arial"/>
          <w:sz w:val="24"/>
          <w:szCs w:val="24"/>
        </w:rPr>
        <w:t>’</w:t>
      </w:r>
      <w:r w:rsidRPr="0055686C">
        <w:rPr>
          <w:rFonts w:ascii="Arial" w:hAnsi="Arial" w:cs="Arial"/>
          <w:sz w:val="24"/>
          <w:szCs w:val="24"/>
        </w:rPr>
        <w:t xml:space="preserve"> Darling-Hammond, L. (2000)</w:t>
      </w:r>
      <w:r w:rsidR="006C05D5">
        <w:rPr>
          <w:rFonts w:ascii="Arial" w:hAnsi="Arial" w:cs="Arial"/>
          <w:sz w:val="24"/>
          <w:szCs w:val="24"/>
        </w:rPr>
        <w:t>.</w:t>
      </w:r>
      <w:r w:rsidRPr="0055686C">
        <w:rPr>
          <w:rFonts w:ascii="Arial" w:hAnsi="Arial" w:cs="Arial"/>
          <w:sz w:val="24"/>
          <w:szCs w:val="24"/>
        </w:rPr>
        <w:t xml:space="preserve"> </w:t>
      </w:r>
      <w:r w:rsidR="006975AD" w:rsidRPr="006975AD">
        <w:rPr>
          <w:rFonts w:ascii="Arial" w:hAnsi="Arial" w:cs="Arial"/>
          <w:sz w:val="24"/>
          <w:szCs w:val="24"/>
        </w:rPr>
        <w:t>If there is high demand for such routes into teaching, if government and employers embrace such models and, if students themselves place greater relevancy on this method of ITP, then initial teacher education as we have known it must be reformed and realigned to meet the new market forces of the 21st century.</w:t>
      </w:r>
    </w:p>
    <w:p w:rsidR="006975AD" w:rsidRDefault="006975AD" w:rsidP="0055686C">
      <w:pPr>
        <w:spacing w:line="480" w:lineRule="auto"/>
        <w:rPr>
          <w:rFonts w:ascii="Arial" w:hAnsi="Arial" w:cs="Arial"/>
          <w:b/>
          <w:sz w:val="12"/>
          <w:szCs w:val="12"/>
        </w:rPr>
      </w:pPr>
    </w:p>
    <w:p w:rsidR="00D035FF" w:rsidRDefault="00D035FF" w:rsidP="0055686C">
      <w:pPr>
        <w:spacing w:line="480" w:lineRule="auto"/>
        <w:rPr>
          <w:rFonts w:ascii="Arial" w:hAnsi="Arial" w:cs="Arial"/>
          <w:b/>
          <w:sz w:val="12"/>
          <w:szCs w:val="12"/>
        </w:rPr>
      </w:pPr>
    </w:p>
    <w:p w:rsidR="00D035FF" w:rsidRPr="00D12511" w:rsidRDefault="00D035FF" w:rsidP="0055686C">
      <w:pPr>
        <w:spacing w:line="480" w:lineRule="auto"/>
        <w:rPr>
          <w:rFonts w:ascii="Arial" w:hAnsi="Arial" w:cs="Arial"/>
          <w:b/>
          <w:sz w:val="12"/>
          <w:szCs w:val="12"/>
        </w:rPr>
      </w:pPr>
    </w:p>
    <w:p w:rsidR="0055686C" w:rsidRPr="0055686C" w:rsidRDefault="0055686C" w:rsidP="0055686C">
      <w:pPr>
        <w:spacing w:line="480" w:lineRule="auto"/>
        <w:rPr>
          <w:rFonts w:ascii="Arial" w:hAnsi="Arial" w:cs="Arial"/>
          <w:b/>
          <w:sz w:val="24"/>
          <w:szCs w:val="24"/>
        </w:rPr>
      </w:pPr>
      <w:r w:rsidRPr="0055686C">
        <w:rPr>
          <w:rFonts w:ascii="Arial" w:hAnsi="Arial" w:cs="Arial"/>
          <w:b/>
          <w:sz w:val="24"/>
          <w:szCs w:val="24"/>
        </w:rPr>
        <w:lastRenderedPageBreak/>
        <w:t>5.6 Educating Teachers</w:t>
      </w:r>
    </w:p>
    <w:p w:rsidR="00642D25" w:rsidRPr="0055686C" w:rsidRDefault="0055686C" w:rsidP="004E73A3">
      <w:pPr>
        <w:spacing w:line="480" w:lineRule="auto"/>
        <w:rPr>
          <w:rFonts w:cstheme="minorHAnsi"/>
          <w:iCs/>
          <w:color w:val="292526"/>
        </w:rPr>
      </w:pPr>
      <w:r w:rsidRPr="0055686C">
        <w:rPr>
          <w:rFonts w:ascii="Arial" w:hAnsi="Arial" w:cs="Arial"/>
          <w:sz w:val="24"/>
          <w:szCs w:val="24"/>
        </w:rPr>
        <w:t>In the previous section, the discussion focused in upon the notion of training beginning teachers to equip them with what is needed to function successfully in the classroom. This section offers juxtaposition by exploring the call to have educated professionals educating our children and to discover if, as one</w:t>
      </w:r>
      <w:r w:rsidR="00642D25">
        <w:rPr>
          <w:rFonts w:ascii="Arial" w:hAnsi="Arial" w:cs="Arial"/>
          <w:sz w:val="24"/>
          <w:szCs w:val="24"/>
        </w:rPr>
        <w:t xml:space="preserve"> interview</w:t>
      </w:r>
      <w:r w:rsidRPr="0055686C">
        <w:rPr>
          <w:rFonts w:ascii="Arial" w:hAnsi="Arial" w:cs="Arial"/>
          <w:sz w:val="24"/>
          <w:szCs w:val="24"/>
        </w:rPr>
        <w:t xml:space="preserve"> respondent claimed:</w:t>
      </w:r>
      <w:r w:rsidRPr="0055686C">
        <w:rPr>
          <w:rFonts w:cstheme="minorHAnsi"/>
          <w:iCs/>
          <w:color w:val="292526"/>
        </w:rPr>
        <w:t xml:space="preserve"> </w:t>
      </w:r>
    </w:p>
    <w:p w:rsidR="0055686C" w:rsidRDefault="0055686C" w:rsidP="00642D25">
      <w:pPr>
        <w:spacing w:line="240" w:lineRule="auto"/>
        <w:ind w:left="284"/>
        <w:rPr>
          <w:rFonts w:ascii="Arial" w:hAnsi="Arial" w:cs="Arial"/>
          <w:iCs/>
          <w:sz w:val="24"/>
          <w:szCs w:val="24"/>
        </w:rPr>
      </w:pPr>
      <w:r w:rsidRPr="0055686C">
        <w:rPr>
          <w:rFonts w:ascii="Arial" w:hAnsi="Arial" w:cs="Arial"/>
          <w:iCs/>
          <w:sz w:val="24"/>
          <w:szCs w:val="24"/>
        </w:rPr>
        <w:t>Education has become a vehicle of social policy and social engineering. The purpose of education has assumed a necessary link with the economy. Education for its o</w:t>
      </w:r>
      <w:r w:rsidR="005137FC">
        <w:rPr>
          <w:rFonts w:ascii="Arial" w:hAnsi="Arial" w:cs="Arial"/>
          <w:iCs/>
          <w:sz w:val="24"/>
          <w:szCs w:val="24"/>
        </w:rPr>
        <w:t>wn sake, it seems, is untenable</w:t>
      </w:r>
      <w:r w:rsidRPr="0055686C">
        <w:rPr>
          <w:rFonts w:cstheme="minorHAnsi"/>
          <w:iCs/>
        </w:rPr>
        <w:t xml:space="preserve"> </w:t>
      </w:r>
      <w:r w:rsidR="00642D25">
        <w:rPr>
          <w:rFonts w:cstheme="minorHAnsi"/>
          <w:iCs/>
        </w:rPr>
        <w:t>(</w:t>
      </w:r>
      <w:r w:rsidR="004E46A2">
        <w:rPr>
          <w:rFonts w:ascii="Arial" w:hAnsi="Arial" w:cs="Arial"/>
          <w:iCs/>
          <w:sz w:val="24"/>
          <w:szCs w:val="24"/>
        </w:rPr>
        <w:t>Margaret</w:t>
      </w:r>
      <w:r w:rsidR="00642D25">
        <w:rPr>
          <w:rFonts w:ascii="Arial" w:hAnsi="Arial" w:cs="Arial"/>
          <w:iCs/>
          <w:sz w:val="24"/>
          <w:szCs w:val="24"/>
        </w:rPr>
        <w:t>)</w:t>
      </w:r>
      <w:r w:rsidR="005137FC">
        <w:rPr>
          <w:rFonts w:ascii="Arial" w:hAnsi="Arial" w:cs="Arial"/>
          <w:iCs/>
          <w:sz w:val="24"/>
          <w:szCs w:val="24"/>
        </w:rPr>
        <w:t>.</w:t>
      </w:r>
    </w:p>
    <w:p w:rsidR="000469BA" w:rsidRPr="0055686C" w:rsidRDefault="000469BA" w:rsidP="00642D25">
      <w:pPr>
        <w:spacing w:line="360" w:lineRule="auto"/>
        <w:ind w:left="284"/>
        <w:rPr>
          <w:rFonts w:cstheme="minorHAnsi"/>
          <w:iCs/>
        </w:rPr>
      </w:pPr>
    </w:p>
    <w:p w:rsidR="000469BA" w:rsidRPr="0055686C" w:rsidRDefault="0055686C" w:rsidP="004E73A3">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The respondent voices were almost completed divided on this matter with those advocates of training viewing the initial education of teachers as</w:t>
      </w:r>
      <w:r w:rsidRPr="0055686C">
        <w:rPr>
          <w:rFonts w:ascii="Arial" w:hAnsi="Arial" w:cs="Arial"/>
          <w:color w:val="C00000"/>
          <w:sz w:val="24"/>
          <w:szCs w:val="24"/>
        </w:rPr>
        <w:t xml:space="preserve"> </w:t>
      </w:r>
      <w:r w:rsidRPr="0055686C">
        <w:rPr>
          <w:rFonts w:ascii="Arial" w:hAnsi="Arial" w:cs="Arial"/>
          <w:sz w:val="24"/>
          <w:szCs w:val="24"/>
        </w:rPr>
        <w:t>not essential. Their opinions gained momentum when the purpose of education is seen as a means to wi</w:t>
      </w:r>
      <w:r w:rsidR="00BC10A0">
        <w:rPr>
          <w:rFonts w:ascii="Arial" w:hAnsi="Arial" w:cs="Arial"/>
          <w:sz w:val="24"/>
          <w:szCs w:val="24"/>
        </w:rPr>
        <w:t xml:space="preserve">der economic well-being. Those off the shelf </w:t>
      </w:r>
      <w:r w:rsidRPr="0055686C">
        <w:rPr>
          <w:rFonts w:ascii="Arial" w:hAnsi="Arial" w:cs="Arial"/>
          <w:sz w:val="24"/>
          <w:szCs w:val="24"/>
        </w:rPr>
        <w:t xml:space="preserve">resources may well serve to furnish students with the fundamental survival kit for the classroom, but so much is lost through this mode of preparation. </w:t>
      </w:r>
    </w:p>
    <w:p w:rsidR="00AD7CFC" w:rsidRDefault="00642D25" w:rsidP="004E73A3">
      <w:p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Liston, Whitcomb, and </w:t>
      </w:r>
      <w:proofErr w:type="spellStart"/>
      <w:r>
        <w:rPr>
          <w:rFonts w:ascii="Arial" w:hAnsi="Arial" w:cs="Arial"/>
          <w:sz w:val="24"/>
          <w:szCs w:val="24"/>
        </w:rPr>
        <w:t>Borko</w:t>
      </w:r>
      <w:proofErr w:type="spellEnd"/>
      <w:r>
        <w:rPr>
          <w:rFonts w:ascii="Arial" w:hAnsi="Arial" w:cs="Arial"/>
          <w:sz w:val="24"/>
          <w:szCs w:val="24"/>
        </w:rPr>
        <w:t xml:space="preserve"> </w:t>
      </w:r>
      <w:r w:rsidR="0055686C" w:rsidRPr="0055686C">
        <w:rPr>
          <w:rFonts w:ascii="Arial" w:hAnsi="Arial" w:cs="Arial"/>
          <w:sz w:val="24"/>
          <w:szCs w:val="24"/>
        </w:rPr>
        <w:t>(2009) c</w:t>
      </w:r>
      <w:r w:rsidR="0055686C" w:rsidRPr="0055686C">
        <w:rPr>
          <w:rFonts w:ascii="Arial" w:hAnsi="Arial" w:cs="Arial"/>
          <w:iCs/>
          <w:sz w:val="24"/>
          <w:szCs w:val="24"/>
        </w:rPr>
        <w:t>alled for student teach</w:t>
      </w:r>
      <w:r w:rsidR="00BC10A0">
        <w:rPr>
          <w:rFonts w:ascii="Arial" w:hAnsi="Arial" w:cs="Arial"/>
          <w:iCs/>
          <w:sz w:val="24"/>
          <w:szCs w:val="24"/>
        </w:rPr>
        <w:t>ers to be liberally educated</w:t>
      </w:r>
      <w:r w:rsidR="0055686C" w:rsidRPr="0055686C">
        <w:rPr>
          <w:rFonts w:ascii="Arial" w:hAnsi="Arial" w:cs="Arial"/>
          <w:iCs/>
          <w:sz w:val="24"/>
          <w:szCs w:val="24"/>
        </w:rPr>
        <w:t xml:space="preserve"> rather than what they perceive as a </w:t>
      </w:r>
      <w:r w:rsidR="00F93767">
        <w:rPr>
          <w:rFonts w:ascii="Arial" w:hAnsi="Arial" w:cs="Arial"/>
          <w:iCs/>
          <w:sz w:val="24"/>
          <w:szCs w:val="24"/>
        </w:rPr>
        <w:t>‘</w:t>
      </w:r>
      <w:r w:rsidR="0055686C" w:rsidRPr="0055686C">
        <w:rPr>
          <w:rFonts w:ascii="Arial" w:hAnsi="Arial" w:cs="Arial"/>
          <w:iCs/>
          <w:sz w:val="24"/>
          <w:szCs w:val="24"/>
        </w:rPr>
        <w:t>growing professional orthodoxy</w:t>
      </w:r>
      <w:r w:rsidR="00F93767">
        <w:rPr>
          <w:rFonts w:ascii="Arial" w:hAnsi="Arial" w:cs="Arial"/>
          <w:iCs/>
          <w:sz w:val="24"/>
          <w:szCs w:val="24"/>
        </w:rPr>
        <w:t>’</w:t>
      </w:r>
      <w:r w:rsidR="0055686C" w:rsidRPr="0055686C">
        <w:rPr>
          <w:rFonts w:ascii="Arial" w:hAnsi="Arial" w:cs="Arial"/>
          <w:iCs/>
          <w:sz w:val="24"/>
          <w:szCs w:val="24"/>
        </w:rPr>
        <w:t xml:space="preserve">. They have </w:t>
      </w:r>
      <w:r w:rsidR="00F93767">
        <w:rPr>
          <w:rFonts w:ascii="Arial" w:hAnsi="Arial" w:cs="Arial"/>
          <w:iCs/>
          <w:sz w:val="24"/>
          <w:szCs w:val="24"/>
        </w:rPr>
        <w:t>‘</w:t>
      </w:r>
      <w:r w:rsidR="0055686C" w:rsidRPr="0055686C">
        <w:rPr>
          <w:rFonts w:ascii="Arial" w:hAnsi="Arial" w:cs="Arial"/>
          <w:iCs/>
          <w:sz w:val="24"/>
          <w:szCs w:val="24"/>
        </w:rPr>
        <w:t>serious concerns</w:t>
      </w:r>
      <w:r w:rsidR="00F93767">
        <w:rPr>
          <w:rFonts w:ascii="Arial" w:hAnsi="Arial" w:cs="Arial"/>
          <w:iCs/>
          <w:sz w:val="24"/>
          <w:szCs w:val="24"/>
        </w:rPr>
        <w:t>’</w:t>
      </w:r>
      <w:r w:rsidR="0055686C" w:rsidRPr="0055686C">
        <w:rPr>
          <w:rFonts w:ascii="Arial" w:hAnsi="Arial" w:cs="Arial"/>
          <w:iCs/>
          <w:sz w:val="24"/>
          <w:szCs w:val="24"/>
        </w:rPr>
        <w:t xml:space="preserve"> about any singular framework is offered to student teachers as </w:t>
      </w:r>
      <w:r w:rsidR="00F93767">
        <w:rPr>
          <w:rFonts w:ascii="Arial" w:hAnsi="Arial" w:cs="Arial"/>
          <w:iCs/>
          <w:sz w:val="24"/>
          <w:szCs w:val="24"/>
        </w:rPr>
        <w:t>‘</w:t>
      </w:r>
      <w:r w:rsidR="0055686C" w:rsidRPr="0055686C">
        <w:rPr>
          <w:rFonts w:ascii="Arial" w:hAnsi="Arial" w:cs="Arial"/>
          <w:iCs/>
          <w:sz w:val="24"/>
          <w:szCs w:val="24"/>
        </w:rPr>
        <w:t>the sole lens through which to understand learning, schooling, and the larg</w:t>
      </w:r>
      <w:r w:rsidR="00EA0FCC">
        <w:rPr>
          <w:rFonts w:ascii="Arial" w:hAnsi="Arial" w:cs="Arial"/>
          <w:iCs/>
          <w:sz w:val="24"/>
          <w:szCs w:val="24"/>
        </w:rPr>
        <w:t>er social and political context</w:t>
      </w:r>
      <w:r w:rsidR="00F93767">
        <w:rPr>
          <w:rFonts w:ascii="Arial" w:hAnsi="Arial" w:cs="Arial"/>
          <w:iCs/>
          <w:sz w:val="24"/>
          <w:szCs w:val="24"/>
        </w:rPr>
        <w:t>’</w:t>
      </w:r>
      <w:r w:rsidR="00EA0FCC">
        <w:rPr>
          <w:rFonts w:ascii="Arial" w:hAnsi="Arial" w:cs="Arial"/>
          <w:iCs/>
          <w:sz w:val="24"/>
          <w:szCs w:val="24"/>
        </w:rPr>
        <w:t xml:space="preserve"> </w:t>
      </w:r>
      <w:r w:rsidR="00EA0FCC" w:rsidRPr="0055686C">
        <w:rPr>
          <w:rFonts w:ascii="Arial" w:hAnsi="Arial" w:cs="Arial"/>
          <w:iCs/>
          <w:sz w:val="24"/>
          <w:szCs w:val="24"/>
        </w:rPr>
        <w:t xml:space="preserve">(Liston </w:t>
      </w:r>
      <w:r w:rsidR="00A724B4" w:rsidRPr="00A724B4">
        <w:rPr>
          <w:rFonts w:ascii="Arial" w:hAnsi="Arial" w:cs="Arial"/>
          <w:i/>
          <w:iCs/>
          <w:sz w:val="24"/>
          <w:szCs w:val="24"/>
        </w:rPr>
        <w:t>et al.</w:t>
      </w:r>
      <w:proofErr w:type="gramStart"/>
      <w:r w:rsidR="00A724B4" w:rsidRPr="00A724B4">
        <w:rPr>
          <w:rFonts w:ascii="Arial" w:hAnsi="Arial" w:cs="Arial"/>
          <w:i/>
          <w:iCs/>
          <w:sz w:val="24"/>
          <w:szCs w:val="24"/>
        </w:rPr>
        <w:t>,</w:t>
      </w:r>
      <w:r w:rsidR="00EA0FCC">
        <w:rPr>
          <w:rFonts w:ascii="Arial" w:hAnsi="Arial" w:cs="Arial"/>
          <w:iCs/>
          <w:sz w:val="24"/>
          <w:szCs w:val="24"/>
        </w:rPr>
        <w:t>2009</w:t>
      </w:r>
      <w:proofErr w:type="gramEnd"/>
      <w:r w:rsidR="00EA0FCC">
        <w:rPr>
          <w:rFonts w:ascii="Arial" w:hAnsi="Arial" w:cs="Arial"/>
          <w:iCs/>
          <w:sz w:val="24"/>
          <w:szCs w:val="24"/>
        </w:rPr>
        <w:t>, p.109-10)</w:t>
      </w:r>
      <w:r>
        <w:rPr>
          <w:rFonts w:ascii="Arial" w:hAnsi="Arial" w:cs="Arial"/>
          <w:sz w:val="24"/>
          <w:szCs w:val="24"/>
        </w:rPr>
        <w:t xml:space="preserve">. </w:t>
      </w:r>
      <w:r w:rsidR="0055686C" w:rsidRPr="0055686C">
        <w:rPr>
          <w:rFonts w:ascii="Arial" w:hAnsi="Arial" w:cs="Arial"/>
          <w:iCs/>
          <w:sz w:val="24"/>
          <w:szCs w:val="24"/>
        </w:rPr>
        <w:t>The limitations of a school based mode of ITP raises real concerns about training and inculcating in l</w:t>
      </w:r>
      <w:r w:rsidR="00EA0FCC">
        <w:rPr>
          <w:rFonts w:ascii="Arial" w:hAnsi="Arial" w:cs="Arial"/>
          <w:iCs/>
          <w:sz w:val="24"/>
          <w:szCs w:val="24"/>
        </w:rPr>
        <w:t>ieu of educating and critiquing.</w:t>
      </w:r>
      <w:r w:rsidR="00EA0FCC">
        <w:rPr>
          <w:rFonts w:ascii="Arial" w:hAnsi="Arial" w:cs="Arial"/>
          <w:sz w:val="24"/>
          <w:szCs w:val="24"/>
        </w:rPr>
        <w:t xml:space="preserve"> </w:t>
      </w:r>
    </w:p>
    <w:p w:rsidR="000469BA" w:rsidRPr="0055686C" w:rsidRDefault="0055686C" w:rsidP="004E73A3">
      <w:pPr>
        <w:autoSpaceDE w:val="0"/>
        <w:autoSpaceDN w:val="0"/>
        <w:adjustRightInd w:val="0"/>
        <w:spacing w:after="0" w:line="480" w:lineRule="auto"/>
        <w:rPr>
          <w:rFonts w:ascii="Arial" w:hAnsi="Arial" w:cs="Arial"/>
          <w:sz w:val="24"/>
          <w:szCs w:val="24"/>
        </w:rPr>
      </w:pPr>
      <w:r w:rsidRPr="0055686C">
        <w:rPr>
          <w:rFonts w:ascii="Arial" w:hAnsi="Arial" w:cs="Arial"/>
          <w:iCs/>
          <w:sz w:val="24"/>
          <w:szCs w:val="24"/>
        </w:rPr>
        <w:t xml:space="preserve">For Liston </w:t>
      </w:r>
      <w:r w:rsidR="00A724B4" w:rsidRPr="00A724B4">
        <w:rPr>
          <w:rFonts w:ascii="Arial" w:hAnsi="Arial" w:cs="Arial"/>
          <w:i/>
          <w:iCs/>
          <w:sz w:val="24"/>
          <w:szCs w:val="24"/>
        </w:rPr>
        <w:t>et al.,</w:t>
      </w:r>
      <w:r w:rsidRPr="0055686C">
        <w:rPr>
          <w:rFonts w:ascii="Arial" w:hAnsi="Arial" w:cs="Arial"/>
          <w:iCs/>
          <w:sz w:val="24"/>
          <w:szCs w:val="24"/>
        </w:rPr>
        <w:t xml:space="preserve"> the role of education in ITP nurtures </w:t>
      </w:r>
      <w:r w:rsidRPr="00C44D93">
        <w:rPr>
          <w:rFonts w:ascii="Arial" w:hAnsi="Arial" w:cs="Arial"/>
          <w:iCs/>
          <w:sz w:val="24"/>
          <w:szCs w:val="24"/>
        </w:rPr>
        <w:t xml:space="preserve">reflective self-discernment as well as critical cultural understanding. </w:t>
      </w:r>
    </w:p>
    <w:p w:rsidR="00642D25" w:rsidRDefault="0055686C" w:rsidP="004E73A3">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 xml:space="preserve">In this light, an important contribution teacher </w:t>
      </w:r>
      <w:r w:rsidRPr="0055686C">
        <w:rPr>
          <w:rFonts w:ascii="Arial" w:hAnsi="Arial" w:cs="Arial"/>
          <w:i/>
          <w:sz w:val="24"/>
          <w:szCs w:val="24"/>
        </w:rPr>
        <w:t>education</w:t>
      </w:r>
      <w:r w:rsidRPr="0055686C">
        <w:rPr>
          <w:rFonts w:ascii="Arial" w:hAnsi="Arial" w:cs="Arial"/>
          <w:sz w:val="24"/>
          <w:szCs w:val="24"/>
        </w:rPr>
        <w:t xml:space="preserve"> can make is its development of teachers’ abilities to examine teaching from the perspective of learners who bring diverse experiences and frames of references to the classroom. It is uniquely situated at points of </w:t>
      </w:r>
      <w:r w:rsidRPr="0055686C">
        <w:rPr>
          <w:rFonts w:ascii="Arial" w:hAnsi="Arial" w:cs="Arial"/>
          <w:sz w:val="24"/>
          <w:szCs w:val="24"/>
        </w:rPr>
        <w:lastRenderedPageBreak/>
        <w:t xml:space="preserve">interconnection between the academic disciplines and educational practice although it need not be solely the remit of </w:t>
      </w:r>
      <w:r w:rsidR="007B76DF">
        <w:rPr>
          <w:rFonts w:ascii="Arial" w:hAnsi="Arial" w:cs="Arial"/>
          <w:sz w:val="24"/>
          <w:szCs w:val="24"/>
        </w:rPr>
        <w:t>Universities</w:t>
      </w:r>
      <w:r w:rsidRPr="0055686C">
        <w:rPr>
          <w:rFonts w:ascii="Arial" w:hAnsi="Arial" w:cs="Arial"/>
          <w:sz w:val="24"/>
          <w:szCs w:val="24"/>
        </w:rPr>
        <w:t xml:space="preserve">. </w:t>
      </w:r>
    </w:p>
    <w:p w:rsidR="00F50F6C" w:rsidRPr="00AD7CFC" w:rsidRDefault="00F50F6C" w:rsidP="004E73A3">
      <w:pPr>
        <w:autoSpaceDE w:val="0"/>
        <w:autoSpaceDN w:val="0"/>
        <w:adjustRightInd w:val="0"/>
        <w:spacing w:after="0" w:line="480" w:lineRule="auto"/>
        <w:rPr>
          <w:rFonts w:ascii="Arial" w:hAnsi="Arial" w:cs="Arial"/>
          <w:sz w:val="12"/>
          <w:szCs w:val="12"/>
        </w:rPr>
      </w:pPr>
    </w:p>
    <w:p w:rsidR="000469BA" w:rsidRPr="0055686C" w:rsidRDefault="0055686C" w:rsidP="004E73A3">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 xml:space="preserve">For ITP to foster an enquiry-based profession there needs to be an increase in not only </w:t>
      </w:r>
      <w:r w:rsidR="007F4015">
        <w:rPr>
          <w:rFonts w:ascii="Arial" w:hAnsi="Arial" w:cs="Arial"/>
          <w:sz w:val="24"/>
          <w:szCs w:val="24"/>
        </w:rPr>
        <w:t xml:space="preserve">high </w:t>
      </w:r>
      <w:r w:rsidRPr="0055686C">
        <w:rPr>
          <w:rFonts w:ascii="Arial" w:hAnsi="Arial" w:cs="Arial"/>
          <w:sz w:val="24"/>
          <w:szCs w:val="24"/>
        </w:rPr>
        <w:t>quality teacher education, but sustained engagement with rigorous research on and in the field. Social theory perspectives for example could then explore the relation between teacher education and the wider society lea</w:t>
      </w:r>
      <w:r w:rsidR="007F4015">
        <w:rPr>
          <w:rFonts w:ascii="Arial" w:hAnsi="Arial" w:cs="Arial"/>
          <w:sz w:val="24"/>
          <w:szCs w:val="24"/>
        </w:rPr>
        <w:t xml:space="preserve">ding to an informed profession. </w:t>
      </w:r>
      <w:r w:rsidRPr="0055686C">
        <w:rPr>
          <w:rFonts w:ascii="Arial" w:hAnsi="Arial" w:cs="Arial"/>
          <w:sz w:val="24"/>
          <w:szCs w:val="24"/>
        </w:rPr>
        <w:t xml:space="preserve">Teacher educators and teacher educator researchers themselves must also play their part in maintaining critical enquiry into politics, processes and practices so that they too can develop a much greater contribution to the future of ITP and the status of their profession. </w:t>
      </w:r>
      <w:r w:rsidR="007F4015">
        <w:rPr>
          <w:rFonts w:ascii="Arial" w:hAnsi="Arial" w:cs="Arial"/>
          <w:sz w:val="24"/>
          <w:szCs w:val="24"/>
        </w:rPr>
        <w:t>Moves such as these would offer a strong and unified response to government and amplify the voice of the profession as a collective.</w:t>
      </w:r>
    </w:p>
    <w:p w:rsidR="00AD7CFC" w:rsidRPr="00AD7CFC" w:rsidRDefault="00AD7CFC" w:rsidP="004E73A3">
      <w:pPr>
        <w:autoSpaceDE w:val="0"/>
        <w:autoSpaceDN w:val="0"/>
        <w:adjustRightInd w:val="0"/>
        <w:spacing w:after="0" w:line="480" w:lineRule="auto"/>
        <w:rPr>
          <w:rFonts w:ascii="Arial" w:hAnsi="Arial" w:cs="Arial"/>
          <w:sz w:val="12"/>
          <w:szCs w:val="12"/>
        </w:rPr>
      </w:pPr>
    </w:p>
    <w:p w:rsidR="0055686C" w:rsidRPr="0055686C" w:rsidRDefault="0055686C" w:rsidP="004E73A3">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In this changing landscape of ITP, it has become increasingly more difficult to determine just who the teacher educators actually are and consequently, whose responsibility it is to provide quality ITP. The associated roles and responsibilities of all involved need to be better clarified and, perhaps more importantly the overlaps between theory and practice better articulated by all.</w:t>
      </w:r>
    </w:p>
    <w:p w:rsidR="000D47D5" w:rsidRDefault="000D47D5" w:rsidP="007F440A">
      <w:pPr>
        <w:autoSpaceDE w:val="0"/>
        <w:autoSpaceDN w:val="0"/>
        <w:adjustRightInd w:val="0"/>
        <w:spacing w:after="0" w:line="360" w:lineRule="auto"/>
        <w:rPr>
          <w:rFonts w:ascii="Arial" w:hAnsi="Arial" w:cs="Arial"/>
          <w:iCs/>
          <w:sz w:val="24"/>
          <w:szCs w:val="24"/>
        </w:rPr>
      </w:pPr>
    </w:p>
    <w:p w:rsidR="000469BA" w:rsidRDefault="0055686C" w:rsidP="004E73A3">
      <w:pPr>
        <w:autoSpaceDE w:val="0"/>
        <w:autoSpaceDN w:val="0"/>
        <w:adjustRightInd w:val="0"/>
        <w:spacing w:after="0" w:line="480" w:lineRule="auto"/>
        <w:rPr>
          <w:rFonts w:ascii="Arial" w:hAnsi="Arial" w:cs="Arial"/>
          <w:iCs/>
          <w:sz w:val="24"/>
          <w:szCs w:val="24"/>
        </w:rPr>
      </w:pPr>
      <w:r w:rsidRPr="0055686C">
        <w:rPr>
          <w:rFonts w:ascii="Arial" w:hAnsi="Arial" w:cs="Arial"/>
          <w:iCs/>
          <w:sz w:val="24"/>
          <w:szCs w:val="24"/>
        </w:rPr>
        <w:t xml:space="preserve">Toby Marshall from SCETT takes up the views of </w:t>
      </w:r>
      <w:proofErr w:type="spellStart"/>
      <w:r w:rsidRPr="0055686C">
        <w:rPr>
          <w:rFonts w:ascii="Arial" w:hAnsi="Arial" w:cs="Arial"/>
          <w:iCs/>
          <w:sz w:val="24"/>
          <w:szCs w:val="24"/>
        </w:rPr>
        <w:t>Kumashiro</w:t>
      </w:r>
      <w:proofErr w:type="spellEnd"/>
      <w:r w:rsidRPr="0055686C">
        <w:rPr>
          <w:rFonts w:ascii="Arial" w:hAnsi="Arial" w:cs="Arial"/>
          <w:iCs/>
          <w:sz w:val="24"/>
          <w:szCs w:val="24"/>
        </w:rPr>
        <w:t xml:space="preserve"> (2010) and</w:t>
      </w:r>
      <w:r w:rsidRPr="0055686C">
        <w:rPr>
          <w:rFonts w:ascii="Arial" w:hAnsi="Arial" w:cs="Arial"/>
          <w:b/>
          <w:iCs/>
          <w:sz w:val="24"/>
          <w:szCs w:val="24"/>
        </w:rPr>
        <w:t xml:space="preserve"> </w:t>
      </w:r>
      <w:r w:rsidRPr="0055686C">
        <w:rPr>
          <w:rFonts w:ascii="Arial" w:hAnsi="Arial" w:cs="Arial"/>
          <w:iCs/>
          <w:sz w:val="24"/>
          <w:szCs w:val="24"/>
        </w:rPr>
        <w:t>warns of the danger of ITP without a secure educational base:</w:t>
      </w:r>
    </w:p>
    <w:p w:rsidR="004E73A3" w:rsidRPr="0055686C" w:rsidRDefault="004E73A3" w:rsidP="004E73A3">
      <w:pPr>
        <w:autoSpaceDE w:val="0"/>
        <w:autoSpaceDN w:val="0"/>
        <w:adjustRightInd w:val="0"/>
        <w:spacing w:after="0" w:line="480" w:lineRule="auto"/>
        <w:rPr>
          <w:rFonts w:ascii="Arial" w:hAnsi="Arial" w:cs="Arial"/>
          <w:iCs/>
          <w:sz w:val="24"/>
          <w:szCs w:val="24"/>
        </w:rPr>
      </w:pPr>
    </w:p>
    <w:p w:rsidR="0055686C" w:rsidRDefault="0055686C" w:rsidP="007F440A">
      <w:pPr>
        <w:autoSpaceDE w:val="0"/>
        <w:autoSpaceDN w:val="0"/>
        <w:adjustRightInd w:val="0"/>
        <w:spacing w:after="0" w:line="240" w:lineRule="auto"/>
        <w:ind w:left="284"/>
        <w:rPr>
          <w:rFonts w:ascii="Arial" w:hAnsi="Arial" w:cs="Arial"/>
          <w:iCs/>
          <w:sz w:val="24"/>
          <w:szCs w:val="24"/>
        </w:rPr>
      </w:pPr>
      <w:r w:rsidRPr="0055686C">
        <w:rPr>
          <w:rFonts w:ascii="Arial" w:hAnsi="Arial" w:cs="Arial"/>
          <w:iCs/>
          <w:sz w:val="24"/>
          <w:szCs w:val="24"/>
        </w:rPr>
        <w:t>Those who follow teaching scripts handed down from on high can never be good teachers. Instead they are pseudo-intellects, fakers and imposters, who are acting out rather than embodying active and critical engagement with</w:t>
      </w:r>
      <w:r w:rsidR="00C44D93">
        <w:rPr>
          <w:rFonts w:ascii="Arial" w:hAnsi="Arial" w:cs="Arial"/>
          <w:iCs/>
          <w:sz w:val="24"/>
          <w:szCs w:val="24"/>
        </w:rPr>
        <w:t xml:space="preserve"> knowledge and the wider world (SCETT, 2011, p.28).</w:t>
      </w:r>
    </w:p>
    <w:p w:rsidR="000469BA" w:rsidRPr="0055686C" w:rsidRDefault="000469BA" w:rsidP="0055686C">
      <w:pPr>
        <w:autoSpaceDE w:val="0"/>
        <w:autoSpaceDN w:val="0"/>
        <w:adjustRightInd w:val="0"/>
        <w:spacing w:after="0" w:line="480" w:lineRule="auto"/>
        <w:ind w:left="284"/>
        <w:rPr>
          <w:rFonts w:ascii="Arial" w:hAnsi="Arial" w:cs="Arial"/>
          <w:iCs/>
          <w:sz w:val="24"/>
          <w:szCs w:val="24"/>
        </w:rPr>
      </w:pPr>
    </w:p>
    <w:p w:rsidR="0055686C" w:rsidRPr="0055686C" w:rsidRDefault="0055686C" w:rsidP="0055686C">
      <w:pPr>
        <w:autoSpaceDE w:val="0"/>
        <w:autoSpaceDN w:val="0"/>
        <w:adjustRightInd w:val="0"/>
        <w:spacing w:after="0" w:line="240" w:lineRule="auto"/>
        <w:rPr>
          <w:rFonts w:ascii="TimesNewRomanPS" w:hAnsi="TimesNewRomanPS" w:cs="TimesNewRomanPS"/>
          <w:color w:val="E36C0A" w:themeColor="accent6" w:themeShade="BF"/>
          <w:sz w:val="21"/>
          <w:szCs w:val="21"/>
        </w:rPr>
      </w:pPr>
    </w:p>
    <w:p w:rsidR="000D47D5" w:rsidRPr="0055686C" w:rsidRDefault="000D47D5" w:rsidP="004E73A3">
      <w:pPr>
        <w:autoSpaceDE w:val="0"/>
        <w:autoSpaceDN w:val="0"/>
        <w:adjustRightInd w:val="0"/>
        <w:spacing w:after="0" w:line="480" w:lineRule="auto"/>
        <w:rPr>
          <w:rFonts w:ascii="Arial" w:hAnsi="Arial" w:cs="Arial"/>
          <w:sz w:val="24"/>
          <w:szCs w:val="24"/>
        </w:rPr>
      </w:pPr>
      <w:r>
        <w:rPr>
          <w:rFonts w:ascii="Arial" w:hAnsi="Arial" w:cs="Arial"/>
          <w:sz w:val="24"/>
          <w:szCs w:val="24"/>
        </w:rPr>
        <w:lastRenderedPageBreak/>
        <w:t xml:space="preserve">By extension, </w:t>
      </w:r>
      <w:r w:rsidR="0055686C" w:rsidRPr="0055686C">
        <w:rPr>
          <w:rFonts w:ascii="Arial" w:hAnsi="Arial" w:cs="Arial"/>
          <w:sz w:val="24"/>
          <w:szCs w:val="24"/>
        </w:rPr>
        <w:t xml:space="preserve">Korthagen and </w:t>
      </w:r>
      <w:proofErr w:type="spellStart"/>
      <w:r w:rsidR="0055686C" w:rsidRPr="0055686C">
        <w:rPr>
          <w:rFonts w:ascii="Arial" w:hAnsi="Arial" w:cs="Arial"/>
          <w:sz w:val="24"/>
          <w:szCs w:val="24"/>
        </w:rPr>
        <w:t>Lagerwerf’s</w:t>
      </w:r>
      <w:proofErr w:type="spellEnd"/>
      <w:r w:rsidR="0055686C" w:rsidRPr="0055686C">
        <w:rPr>
          <w:rFonts w:ascii="Arial" w:hAnsi="Arial" w:cs="Arial"/>
          <w:sz w:val="24"/>
          <w:szCs w:val="24"/>
        </w:rPr>
        <w:t xml:space="preserve"> (1996) three level model of teacher preparation involves the transition from practical experiences (what they call the </w:t>
      </w:r>
      <w:r w:rsidR="0055686C" w:rsidRPr="000D47D5">
        <w:rPr>
          <w:rFonts w:ascii="Arial" w:hAnsi="Arial" w:cs="Arial"/>
          <w:i/>
          <w:sz w:val="24"/>
          <w:szCs w:val="24"/>
        </w:rPr>
        <w:t>gestalt</w:t>
      </w:r>
      <w:r w:rsidR="0055686C" w:rsidRPr="0055686C">
        <w:rPr>
          <w:rFonts w:ascii="Arial" w:hAnsi="Arial" w:cs="Arial"/>
          <w:sz w:val="24"/>
          <w:szCs w:val="24"/>
        </w:rPr>
        <w:t xml:space="preserve"> level) to de-situating knowledge derived from specific situations (the </w:t>
      </w:r>
      <w:r w:rsidR="0055686C" w:rsidRPr="000D47D5">
        <w:rPr>
          <w:rFonts w:ascii="Arial" w:hAnsi="Arial" w:cs="Arial"/>
          <w:i/>
          <w:sz w:val="24"/>
          <w:szCs w:val="24"/>
        </w:rPr>
        <w:t>schemata</w:t>
      </w:r>
      <w:r w:rsidR="0055686C" w:rsidRPr="0055686C">
        <w:rPr>
          <w:rFonts w:ascii="Arial" w:hAnsi="Arial" w:cs="Arial"/>
          <w:sz w:val="24"/>
          <w:szCs w:val="24"/>
        </w:rPr>
        <w:t xml:space="preserve"> level). This builds upon the notion of </w:t>
      </w:r>
      <w:r w:rsidR="0055686C" w:rsidRPr="0055686C">
        <w:rPr>
          <w:rFonts w:ascii="Arial" w:hAnsi="Arial" w:cs="Arial"/>
          <w:i/>
          <w:iCs/>
          <w:sz w:val="24"/>
          <w:szCs w:val="24"/>
        </w:rPr>
        <w:t xml:space="preserve">situated cognition </w:t>
      </w:r>
      <w:r w:rsidR="0055686C" w:rsidRPr="0055686C">
        <w:rPr>
          <w:rFonts w:ascii="Arial" w:hAnsi="Arial" w:cs="Arial"/>
          <w:sz w:val="24"/>
          <w:szCs w:val="24"/>
        </w:rPr>
        <w:t>(see Br</w:t>
      </w:r>
      <w:r w:rsidR="005C74F0">
        <w:rPr>
          <w:rFonts w:ascii="Arial" w:hAnsi="Arial" w:cs="Arial"/>
          <w:sz w:val="24"/>
          <w:szCs w:val="24"/>
        </w:rPr>
        <w:t xml:space="preserve">own, Collins, and </w:t>
      </w:r>
      <w:proofErr w:type="spellStart"/>
      <w:r w:rsidR="005C74F0">
        <w:rPr>
          <w:rFonts w:ascii="Arial" w:hAnsi="Arial" w:cs="Arial"/>
          <w:sz w:val="24"/>
          <w:szCs w:val="24"/>
        </w:rPr>
        <w:t>Duguid</w:t>
      </w:r>
      <w:proofErr w:type="spellEnd"/>
      <w:r w:rsidR="005C74F0">
        <w:rPr>
          <w:rFonts w:ascii="Arial" w:hAnsi="Arial" w:cs="Arial"/>
          <w:sz w:val="24"/>
          <w:szCs w:val="24"/>
        </w:rPr>
        <w:t>, 1989).</w:t>
      </w:r>
    </w:p>
    <w:p w:rsidR="000469BA" w:rsidRPr="004E73A3" w:rsidRDefault="0055686C" w:rsidP="004E73A3">
      <w:pPr>
        <w:autoSpaceDE w:val="0"/>
        <w:autoSpaceDN w:val="0"/>
        <w:adjustRightInd w:val="0"/>
        <w:spacing w:after="0" w:line="480" w:lineRule="auto"/>
        <w:rPr>
          <w:rFonts w:ascii="TimesNewRomanPS" w:hAnsi="TimesNewRomanPS" w:cs="TimesNewRomanPS"/>
          <w:sz w:val="21"/>
          <w:szCs w:val="21"/>
        </w:rPr>
      </w:pPr>
      <w:r w:rsidRPr="0055686C">
        <w:rPr>
          <w:rFonts w:ascii="Arial" w:hAnsi="Arial" w:cs="Arial"/>
          <w:sz w:val="24"/>
          <w:szCs w:val="24"/>
        </w:rPr>
        <w:t xml:space="preserve">They suggest that practitioners’ schemata are very much coloured by the desire to know how to </w:t>
      </w:r>
      <w:r w:rsidRPr="0055686C">
        <w:rPr>
          <w:rFonts w:ascii="Arial" w:hAnsi="Arial" w:cs="Arial"/>
          <w:i/>
          <w:iCs/>
          <w:sz w:val="24"/>
          <w:szCs w:val="24"/>
        </w:rPr>
        <w:t xml:space="preserve">act </w:t>
      </w:r>
      <w:r w:rsidRPr="0055686C">
        <w:rPr>
          <w:rFonts w:ascii="Arial" w:hAnsi="Arial" w:cs="Arial"/>
          <w:sz w:val="24"/>
          <w:szCs w:val="24"/>
        </w:rPr>
        <w:t xml:space="preserve">in particular situations, instead of having an abstract </w:t>
      </w:r>
      <w:r w:rsidRPr="0055686C">
        <w:rPr>
          <w:rFonts w:ascii="Arial" w:hAnsi="Arial" w:cs="Arial"/>
          <w:i/>
          <w:iCs/>
          <w:sz w:val="24"/>
          <w:szCs w:val="24"/>
        </w:rPr>
        <w:t xml:space="preserve">understanding </w:t>
      </w:r>
      <w:r w:rsidR="000D47D5">
        <w:rPr>
          <w:rFonts w:ascii="Arial" w:hAnsi="Arial" w:cs="Arial"/>
          <w:sz w:val="24"/>
          <w:szCs w:val="24"/>
        </w:rPr>
        <w:t>of them. T</w:t>
      </w:r>
      <w:r w:rsidRPr="0055686C">
        <w:rPr>
          <w:rFonts w:ascii="Arial" w:hAnsi="Arial" w:cs="Arial"/>
          <w:sz w:val="24"/>
          <w:szCs w:val="24"/>
        </w:rPr>
        <w:t>he need for education about</w:t>
      </w:r>
      <w:r w:rsidR="000D47D5">
        <w:rPr>
          <w:rFonts w:ascii="Arial" w:hAnsi="Arial" w:cs="Arial"/>
          <w:sz w:val="24"/>
          <w:szCs w:val="24"/>
        </w:rPr>
        <w:t xml:space="preserve"> this during ITP seems unnecessary</w:t>
      </w:r>
      <w:r w:rsidRPr="0055686C">
        <w:rPr>
          <w:rFonts w:ascii="Arial" w:hAnsi="Arial" w:cs="Arial"/>
          <w:sz w:val="24"/>
          <w:szCs w:val="24"/>
        </w:rPr>
        <w:t xml:space="preserve">. The final level in this model is theoretical but interestingly, in the study by Hoekstra </w:t>
      </w:r>
      <w:r w:rsidR="00A724B4" w:rsidRPr="00A724B4">
        <w:rPr>
          <w:rFonts w:ascii="Arial" w:hAnsi="Arial" w:cs="Arial"/>
          <w:i/>
          <w:sz w:val="24"/>
          <w:szCs w:val="24"/>
        </w:rPr>
        <w:t>et al.,</w:t>
      </w:r>
      <w:r w:rsidR="000D47D5">
        <w:rPr>
          <w:rFonts w:ascii="Arial" w:hAnsi="Arial" w:cs="Arial"/>
          <w:i/>
          <w:sz w:val="24"/>
          <w:szCs w:val="24"/>
        </w:rPr>
        <w:t xml:space="preserve"> </w:t>
      </w:r>
      <w:r w:rsidRPr="0055686C">
        <w:rPr>
          <w:rFonts w:ascii="Arial" w:hAnsi="Arial" w:cs="Arial"/>
          <w:sz w:val="24"/>
          <w:szCs w:val="24"/>
        </w:rPr>
        <w:t>(2007) on teachers’ informal learning, no examples were found in which teachers demonstrated this level. This was also the conclusion of an empirical study b</w:t>
      </w:r>
      <w:r w:rsidR="000D47D5">
        <w:rPr>
          <w:rFonts w:ascii="Arial" w:hAnsi="Arial" w:cs="Arial"/>
          <w:sz w:val="24"/>
          <w:szCs w:val="24"/>
        </w:rPr>
        <w:t xml:space="preserve">y Korthagen and </w:t>
      </w:r>
      <w:proofErr w:type="spellStart"/>
      <w:r w:rsidR="000D47D5">
        <w:rPr>
          <w:rFonts w:ascii="Arial" w:hAnsi="Arial" w:cs="Arial"/>
          <w:sz w:val="24"/>
          <w:szCs w:val="24"/>
        </w:rPr>
        <w:t>Lagerwerf</w:t>
      </w:r>
      <w:proofErr w:type="spellEnd"/>
      <w:r w:rsidR="000D47D5">
        <w:rPr>
          <w:rFonts w:ascii="Arial" w:hAnsi="Arial" w:cs="Arial"/>
          <w:sz w:val="24"/>
          <w:szCs w:val="24"/>
        </w:rPr>
        <w:t xml:space="preserve"> (1996</w:t>
      </w:r>
      <w:r w:rsidRPr="0055686C">
        <w:rPr>
          <w:rFonts w:ascii="Arial" w:hAnsi="Arial" w:cs="Arial"/>
          <w:sz w:val="24"/>
          <w:szCs w:val="24"/>
        </w:rPr>
        <w:t>).</w:t>
      </w:r>
      <w:r w:rsidRPr="0055686C">
        <w:rPr>
          <w:rFonts w:ascii="TimesNewRomanPS" w:hAnsi="TimesNewRomanPS" w:cs="TimesNewRomanPS"/>
          <w:sz w:val="21"/>
          <w:szCs w:val="21"/>
        </w:rPr>
        <w:t xml:space="preserve"> </w:t>
      </w:r>
    </w:p>
    <w:p w:rsidR="0055686C" w:rsidRDefault="0055686C" w:rsidP="004E73A3">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 xml:space="preserve">Yet if a teacher </w:t>
      </w:r>
      <w:r w:rsidRPr="0055686C">
        <w:rPr>
          <w:rFonts w:ascii="Arial" w:hAnsi="Arial" w:cs="Arial"/>
          <w:i/>
          <w:sz w:val="24"/>
          <w:szCs w:val="24"/>
        </w:rPr>
        <w:t>does</w:t>
      </w:r>
      <w:r w:rsidRPr="0055686C">
        <w:rPr>
          <w:rFonts w:ascii="Arial" w:hAnsi="Arial" w:cs="Arial"/>
          <w:sz w:val="24"/>
          <w:szCs w:val="24"/>
        </w:rPr>
        <w:t xml:space="preserve"> reach the theory level, the knowledge at the gestalt level has to become part of an ‘action-guiding schema’ in order to start influencing behaviour, or even better, it has to be integrated into a gestalt in order to become part of the teacher’s routine. One can conclude that without this final stage a teachers’ </w:t>
      </w:r>
      <w:r w:rsidR="00CF7107">
        <w:rPr>
          <w:rFonts w:ascii="Arial" w:hAnsi="Arial" w:cs="Arial"/>
          <w:sz w:val="24"/>
          <w:szCs w:val="24"/>
        </w:rPr>
        <w:t xml:space="preserve">effectiveness cannot maximised. </w:t>
      </w:r>
      <w:r w:rsidRPr="0055686C">
        <w:rPr>
          <w:rFonts w:ascii="Arial" w:hAnsi="Arial" w:cs="Arial"/>
          <w:sz w:val="24"/>
          <w:szCs w:val="24"/>
        </w:rPr>
        <w:t>Who is best to faci</w:t>
      </w:r>
      <w:r w:rsidR="00CF7107">
        <w:rPr>
          <w:rFonts w:ascii="Arial" w:hAnsi="Arial" w:cs="Arial"/>
          <w:sz w:val="24"/>
          <w:szCs w:val="24"/>
        </w:rPr>
        <w:t>litate this process and where</w:t>
      </w:r>
      <w:r w:rsidRPr="0055686C">
        <w:rPr>
          <w:rFonts w:ascii="Arial" w:hAnsi="Arial" w:cs="Arial"/>
          <w:sz w:val="24"/>
          <w:szCs w:val="24"/>
        </w:rPr>
        <w:t xml:space="preserve"> it </w:t>
      </w:r>
      <w:r w:rsidR="00CF7107">
        <w:rPr>
          <w:rFonts w:ascii="Arial" w:hAnsi="Arial" w:cs="Arial"/>
          <w:sz w:val="24"/>
          <w:szCs w:val="24"/>
        </w:rPr>
        <w:t xml:space="preserve">is </w:t>
      </w:r>
      <w:r w:rsidRPr="0055686C">
        <w:rPr>
          <w:rFonts w:ascii="Arial" w:hAnsi="Arial" w:cs="Arial"/>
          <w:sz w:val="24"/>
          <w:szCs w:val="24"/>
        </w:rPr>
        <w:t>best located remain</w:t>
      </w:r>
      <w:r w:rsidR="00CF7107">
        <w:rPr>
          <w:rFonts w:ascii="Arial" w:hAnsi="Arial" w:cs="Arial"/>
          <w:sz w:val="24"/>
          <w:szCs w:val="24"/>
        </w:rPr>
        <w:t>s</w:t>
      </w:r>
      <w:r w:rsidR="000D47D5">
        <w:rPr>
          <w:rFonts w:ascii="Arial" w:hAnsi="Arial" w:cs="Arial"/>
          <w:sz w:val="24"/>
          <w:szCs w:val="24"/>
        </w:rPr>
        <w:t xml:space="preserve"> contested but the time and space to facilitate this would favour the </w:t>
      </w:r>
      <w:r w:rsidR="007B76DF">
        <w:rPr>
          <w:rFonts w:ascii="Arial" w:hAnsi="Arial" w:cs="Arial"/>
          <w:sz w:val="24"/>
          <w:szCs w:val="24"/>
        </w:rPr>
        <w:t>universities</w:t>
      </w:r>
      <w:r w:rsidR="000D47D5">
        <w:rPr>
          <w:rFonts w:ascii="Arial" w:hAnsi="Arial" w:cs="Arial"/>
          <w:sz w:val="24"/>
          <w:szCs w:val="24"/>
        </w:rPr>
        <w:t>.</w:t>
      </w:r>
    </w:p>
    <w:p w:rsidR="00CF7107" w:rsidRDefault="00CF7107" w:rsidP="0055686C">
      <w:pPr>
        <w:autoSpaceDE w:val="0"/>
        <w:autoSpaceDN w:val="0"/>
        <w:adjustRightInd w:val="0"/>
        <w:spacing w:after="0" w:line="240" w:lineRule="auto"/>
        <w:rPr>
          <w:rFonts w:ascii="Arial" w:hAnsi="Arial" w:cs="Arial"/>
          <w:sz w:val="24"/>
          <w:szCs w:val="24"/>
        </w:rPr>
      </w:pPr>
    </w:p>
    <w:p w:rsidR="00CF7107" w:rsidRPr="0055686C" w:rsidRDefault="00CF7107" w:rsidP="0055686C">
      <w:pPr>
        <w:autoSpaceDE w:val="0"/>
        <w:autoSpaceDN w:val="0"/>
        <w:adjustRightInd w:val="0"/>
        <w:spacing w:after="0" w:line="240" w:lineRule="auto"/>
        <w:rPr>
          <w:rFonts w:cstheme="minorHAnsi"/>
          <w:color w:val="292526"/>
        </w:rPr>
      </w:pPr>
    </w:p>
    <w:p w:rsidR="0055686C" w:rsidRPr="0055686C" w:rsidRDefault="0055686C" w:rsidP="007F440A">
      <w:pPr>
        <w:spacing w:line="360" w:lineRule="auto"/>
        <w:rPr>
          <w:rFonts w:ascii="Arial" w:hAnsi="Arial" w:cs="Arial"/>
          <w:b/>
          <w:sz w:val="24"/>
          <w:szCs w:val="24"/>
        </w:rPr>
      </w:pPr>
      <w:r w:rsidRPr="0055686C">
        <w:rPr>
          <w:rFonts w:ascii="Arial" w:hAnsi="Arial" w:cs="Arial"/>
          <w:b/>
          <w:sz w:val="24"/>
          <w:szCs w:val="24"/>
        </w:rPr>
        <w:t>Reflective Summary</w:t>
      </w:r>
    </w:p>
    <w:p w:rsidR="00B64BDD" w:rsidRDefault="000D47D5" w:rsidP="004E73A3">
      <w:p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Furlong, </w:t>
      </w:r>
      <w:proofErr w:type="spellStart"/>
      <w:r>
        <w:rPr>
          <w:rFonts w:ascii="Arial" w:hAnsi="Arial" w:cs="Arial"/>
          <w:sz w:val="24"/>
          <w:szCs w:val="24"/>
        </w:rPr>
        <w:t>Hirst</w:t>
      </w:r>
      <w:proofErr w:type="spellEnd"/>
      <w:r>
        <w:rPr>
          <w:rFonts w:ascii="Arial" w:hAnsi="Arial" w:cs="Arial"/>
          <w:sz w:val="24"/>
          <w:szCs w:val="24"/>
        </w:rPr>
        <w:t>, Pocklington</w:t>
      </w:r>
      <w:r w:rsidR="00903F40">
        <w:rPr>
          <w:rFonts w:ascii="Arial" w:hAnsi="Arial" w:cs="Arial"/>
          <w:sz w:val="24"/>
          <w:szCs w:val="24"/>
        </w:rPr>
        <w:t xml:space="preserve"> and</w:t>
      </w:r>
      <w:r>
        <w:rPr>
          <w:rFonts w:ascii="Arial" w:hAnsi="Arial" w:cs="Arial"/>
          <w:sz w:val="24"/>
          <w:szCs w:val="24"/>
        </w:rPr>
        <w:t xml:space="preserve"> Miles</w:t>
      </w:r>
      <w:r w:rsidR="0055686C" w:rsidRPr="0055686C">
        <w:rPr>
          <w:rFonts w:ascii="Arial" w:hAnsi="Arial" w:cs="Arial"/>
          <w:i/>
          <w:iCs/>
          <w:sz w:val="24"/>
          <w:szCs w:val="24"/>
        </w:rPr>
        <w:t xml:space="preserve"> </w:t>
      </w:r>
      <w:r w:rsidR="0055686C" w:rsidRPr="0055686C">
        <w:rPr>
          <w:rFonts w:ascii="Arial" w:hAnsi="Arial" w:cs="Arial"/>
          <w:sz w:val="24"/>
          <w:szCs w:val="24"/>
        </w:rPr>
        <w:t>(1988) identified four l</w:t>
      </w:r>
      <w:r>
        <w:rPr>
          <w:rFonts w:ascii="Arial" w:hAnsi="Arial" w:cs="Arial"/>
          <w:sz w:val="24"/>
          <w:szCs w:val="24"/>
        </w:rPr>
        <w:t xml:space="preserve">evels of in their model of ITP which develop the ideas proffered by Korthagen and </w:t>
      </w:r>
      <w:proofErr w:type="spellStart"/>
      <w:r>
        <w:rPr>
          <w:rFonts w:ascii="Arial" w:hAnsi="Arial" w:cs="Arial"/>
          <w:sz w:val="24"/>
          <w:szCs w:val="24"/>
        </w:rPr>
        <w:t>Lagerwerf</w:t>
      </w:r>
      <w:proofErr w:type="spellEnd"/>
      <w:r>
        <w:rPr>
          <w:rFonts w:ascii="Arial" w:hAnsi="Arial" w:cs="Arial"/>
          <w:sz w:val="24"/>
          <w:szCs w:val="24"/>
        </w:rPr>
        <w:t xml:space="preserve"> above. </w:t>
      </w:r>
      <w:r w:rsidR="0055686C" w:rsidRPr="0055686C">
        <w:rPr>
          <w:rFonts w:ascii="Arial" w:hAnsi="Arial" w:cs="Arial"/>
          <w:sz w:val="24"/>
          <w:szCs w:val="24"/>
        </w:rPr>
        <w:t>Taking the starting point and endgame</w:t>
      </w:r>
      <w:r>
        <w:rPr>
          <w:rFonts w:ascii="Arial" w:hAnsi="Arial" w:cs="Arial"/>
          <w:sz w:val="24"/>
          <w:szCs w:val="24"/>
        </w:rPr>
        <w:t xml:space="preserve"> of their model</w:t>
      </w:r>
      <w:r w:rsidR="0055686C" w:rsidRPr="0055686C">
        <w:rPr>
          <w:rFonts w:ascii="Arial" w:hAnsi="Arial" w:cs="Arial"/>
          <w:sz w:val="24"/>
          <w:szCs w:val="24"/>
        </w:rPr>
        <w:t>, level one is practical training through direct and concrete experience in schools and classrooms. The fourth level is disciplinary theory, or the critical study of practice and its principles in the light of fundamental theory and research.</w:t>
      </w:r>
      <w:r>
        <w:rPr>
          <w:rFonts w:ascii="Arial" w:hAnsi="Arial" w:cs="Arial"/>
          <w:sz w:val="24"/>
          <w:szCs w:val="24"/>
        </w:rPr>
        <w:t xml:space="preserve"> </w:t>
      </w:r>
      <w:r w:rsidR="0055686C" w:rsidRPr="0055686C">
        <w:rPr>
          <w:rFonts w:ascii="Arial" w:hAnsi="Arial" w:cs="Arial"/>
          <w:sz w:val="24"/>
          <w:szCs w:val="24"/>
        </w:rPr>
        <w:t xml:space="preserve">A more school-based approach will train students through 'direct involvement in the practical business of teaching, their understanding and skills being developed in </w:t>
      </w:r>
      <w:r w:rsidR="0055686C" w:rsidRPr="0055686C">
        <w:rPr>
          <w:rFonts w:ascii="Arial" w:hAnsi="Arial" w:cs="Arial"/>
          <w:sz w:val="24"/>
          <w:szCs w:val="24"/>
        </w:rPr>
        <w:lastRenderedPageBreak/>
        <w:t xml:space="preserve">structured, analytical and critical reflection on their own and other people's practice' (p. 203). </w:t>
      </w:r>
    </w:p>
    <w:p w:rsidR="00216F78" w:rsidRPr="0055686C" w:rsidRDefault="0055686C" w:rsidP="004E73A3">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 xml:space="preserve">But effective ITP does not begin and end with immersion at level one. It requires sophisticated, well thought through training programmes to encompass all four analytical levels. Any future ITE may have must </w:t>
      </w:r>
      <w:r w:rsidR="000D47D5">
        <w:rPr>
          <w:rFonts w:ascii="Arial" w:hAnsi="Arial" w:cs="Arial"/>
          <w:sz w:val="24"/>
          <w:szCs w:val="24"/>
        </w:rPr>
        <w:t>defend</w:t>
      </w:r>
      <w:r w:rsidRPr="0055686C">
        <w:rPr>
          <w:rFonts w:ascii="Arial" w:hAnsi="Arial" w:cs="Arial"/>
          <w:sz w:val="24"/>
          <w:szCs w:val="24"/>
        </w:rPr>
        <w:t xml:space="preserve"> and implement models such as this.</w:t>
      </w:r>
      <w:r w:rsidR="000D47D5">
        <w:rPr>
          <w:rFonts w:ascii="Arial" w:hAnsi="Arial" w:cs="Arial"/>
          <w:sz w:val="24"/>
          <w:szCs w:val="24"/>
        </w:rPr>
        <w:t xml:space="preserve"> </w:t>
      </w:r>
      <w:r w:rsidRPr="0055686C">
        <w:rPr>
          <w:rFonts w:ascii="Arial" w:hAnsi="Arial" w:cs="Arial"/>
          <w:sz w:val="24"/>
          <w:szCs w:val="24"/>
        </w:rPr>
        <w:t xml:space="preserve">Without this, there is a real danger of a rise in reductionist views of training as imitation. School-sited training does not </w:t>
      </w:r>
      <w:r w:rsidRPr="0055686C">
        <w:rPr>
          <w:rFonts w:ascii="Arial" w:hAnsi="Arial" w:cs="Arial"/>
          <w:i/>
          <w:iCs/>
          <w:sz w:val="24"/>
          <w:szCs w:val="24"/>
        </w:rPr>
        <w:t xml:space="preserve">ipso facto </w:t>
      </w:r>
      <w:r w:rsidRPr="0055686C">
        <w:rPr>
          <w:rFonts w:ascii="Arial" w:hAnsi="Arial" w:cs="Arial"/>
          <w:sz w:val="24"/>
          <w:szCs w:val="24"/>
        </w:rPr>
        <w:t xml:space="preserve">help practitioners to be adaptive, reflective or even effective. We need to keep in mind the balance that needs to be struck between the confidence beginning teachers need through their mastery of the skills of teaching and the longer term benefits which will result from an educated and secure value base together with a commitment to further professional learning. </w:t>
      </w:r>
    </w:p>
    <w:p w:rsidR="0003502C" w:rsidRPr="00AD7CFC" w:rsidRDefault="0055686C" w:rsidP="004E73A3">
      <w:pPr>
        <w:spacing w:line="480" w:lineRule="auto"/>
        <w:rPr>
          <w:rFonts w:ascii="Arial" w:hAnsi="Arial" w:cs="Arial"/>
          <w:sz w:val="24"/>
          <w:szCs w:val="24"/>
        </w:rPr>
      </w:pPr>
      <w:r w:rsidRPr="0055686C">
        <w:rPr>
          <w:rFonts w:ascii="Arial" w:hAnsi="Arial" w:cs="Arial"/>
          <w:sz w:val="24"/>
          <w:szCs w:val="24"/>
        </w:rPr>
        <w:t xml:space="preserve">ITP should and indeed must go beyond the basic remit of the occupational competence of teachers against a narrowly defined set of eight </w:t>
      </w:r>
      <w:r w:rsidR="000D47D5">
        <w:rPr>
          <w:rFonts w:ascii="Arial" w:hAnsi="Arial" w:cs="Arial"/>
          <w:sz w:val="24"/>
          <w:szCs w:val="24"/>
        </w:rPr>
        <w:t>Teaching S</w:t>
      </w:r>
      <w:r w:rsidRPr="0055686C">
        <w:rPr>
          <w:rFonts w:ascii="Arial" w:hAnsi="Arial" w:cs="Arial"/>
          <w:sz w:val="24"/>
          <w:szCs w:val="24"/>
        </w:rPr>
        <w:t>tandards. Equally, when considered as a cultural activity, the very nature of teaching fo</w:t>
      </w:r>
      <w:r w:rsidR="000D47D5">
        <w:rPr>
          <w:rFonts w:ascii="Arial" w:hAnsi="Arial" w:cs="Arial"/>
          <w:sz w:val="24"/>
          <w:szCs w:val="24"/>
        </w:rPr>
        <w:t xml:space="preserve">llows what </w:t>
      </w:r>
      <w:proofErr w:type="spellStart"/>
      <w:r w:rsidR="000D47D5">
        <w:rPr>
          <w:rFonts w:ascii="Arial" w:hAnsi="Arial" w:cs="Arial"/>
          <w:sz w:val="24"/>
          <w:szCs w:val="24"/>
        </w:rPr>
        <w:t>Lortie</w:t>
      </w:r>
      <w:proofErr w:type="spellEnd"/>
      <w:r w:rsidR="000D47D5">
        <w:rPr>
          <w:rFonts w:ascii="Arial" w:hAnsi="Arial" w:cs="Arial"/>
          <w:sz w:val="24"/>
          <w:szCs w:val="24"/>
        </w:rPr>
        <w:t xml:space="preserve"> refers to as cultural scripts</w:t>
      </w:r>
      <w:r w:rsidRPr="0055686C">
        <w:rPr>
          <w:rFonts w:ascii="Arial" w:hAnsi="Arial" w:cs="Arial"/>
          <w:sz w:val="24"/>
          <w:szCs w:val="24"/>
        </w:rPr>
        <w:t xml:space="preserve"> which are deeply inscribed by tradition, supported by public perception and approval, and handed down via the apprenticeship of </w:t>
      </w:r>
      <w:proofErr w:type="gramStart"/>
      <w:r w:rsidRPr="0055686C">
        <w:rPr>
          <w:rFonts w:ascii="Arial" w:hAnsi="Arial" w:cs="Arial"/>
          <w:sz w:val="24"/>
          <w:szCs w:val="24"/>
        </w:rPr>
        <w:t>observation.</w:t>
      </w:r>
      <w:proofErr w:type="gramEnd"/>
      <w:r w:rsidRPr="0055686C">
        <w:rPr>
          <w:rFonts w:ascii="Arial" w:hAnsi="Arial" w:cs="Arial"/>
          <w:sz w:val="24"/>
          <w:szCs w:val="24"/>
        </w:rPr>
        <w:t xml:space="preserve"> He suggests that this provides a powerful basis fo</w:t>
      </w:r>
      <w:r w:rsidR="000D47D5">
        <w:rPr>
          <w:rFonts w:ascii="Arial" w:hAnsi="Arial" w:cs="Arial"/>
          <w:sz w:val="24"/>
          <w:szCs w:val="24"/>
        </w:rPr>
        <w:t>r continuity with past practice</w:t>
      </w:r>
      <w:r w:rsidRPr="0055686C">
        <w:rPr>
          <w:rFonts w:ascii="Arial" w:hAnsi="Arial" w:cs="Arial"/>
          <w:sz w:val="24"/>
          <w:szCs w:val="24"/>
        </w:rPr>
        <w:t xml:space="preserve"> (</w:t>
      </w:r>
      <w:proofErr w:type="spellStart"/>
      <w:r w:rsidRPr="0055686C">
        <w:rPr>
          <w:rFonts w:ascii="Arial" w:hAnsi="Arial" w:cs="Arial"/>
          <w:sz w:val="24"/>
          <w:szCs w:val="24"/>
        </w:rPr>
        <w:t>Lortie</w:t>
      </w:r>
      <w:proofErr w:type="spellEnd"/>
      <w:r w:rsidRPr="0055686C">
        <w:rPr>
          <w:rFonts w:ascii="Arial" w:hAnsi="Arial" w:cs="Arial"/>
          <w:sz w:val="24"/>
          <w:szCs w:val="24"/>
        </w:rPr>
        <w:t>, 2002).</w:t>
      </w:r>
    </w:p>
    <w:p w:rsidR="002810B3" w:rsidRDefault="0055686C" w:rsidP="004E73A3">
      <w:pPr>
        <w:spacing w:line="480" w:lineRule="auto"/>
        <w:rPr>
          <w:rFonts w:ascii="Arial" w:hAnsi="Arial" w:cs="Arial"/>
          <w:sz w:val="24"/>
          <w:szCs w:val="24"/>
        </w:rPr>
      </w:pPr>
      <w:r w:rsidRPr="0055686C">
        <w:rPr>
          <w:rFonts w:ascii="Arial" w:hAnsi="Arial" w:cs="Arial"/>
          <w:sz w:val="24"/>
          <w:szCs w:val="24"/>
        </w:rPr>
        <w:t>Yet variables of each teachers’ respective style and own cultural knowledge base combined with a retrospective stance rather than a futuristic one leaves the future of effective ITP still wanting. It is perhaps these other influences upon beginning teachers that reflect the meagre investment of time and preparation proportionally for a career in teaching that shorter and assessment only routes provide.</w:t>
      </w:r>
    </w:p>
    <w:p w:rsidR="007F440A" w:rsidRPr="0055686C" w:rsidRDefault="0055686C" w:rsidP="004E73A3">
      <w:pPr>
        <w:spacing w:line="480" w:lineRule="auto"/>
        <w:rPr>
          <w:rFonts w:ascii="Arial" w:hAnsi="Arial" w:cs="Arial"/>
          <w:sz w:val="24"/>
          <w:szCs w:val="24"/>
        </w:rPr>
      </w:pPr>
      <w:r w:rsidRPr="0055686C">
        <w:rPr>
          <w:rFonts w:ascii="Arial" w:hAnsi="Arial" w:cs="Arial"/>
          <w:sz w:val="24"/>
          <w:szCs w:val="24"/>
        </w:rPr>
        <w:t>Although the respondent</w:t>
      </w:r>
      <w:r w:rsidR="00A833F0">
        <w:rPr>
          <w:rFonts w:ascii="Arial" w:hAnsi="Arial" w:cs="Arial"/>
          <w:sz w:val="24"/>
          <w:szCs w:val="24"/>
        </w:rPr>
        <w:t>s from both data sets</w:t>
      </w:r>
      <w:r w:rsidRPr="0055686C">
        <w:rPr>
          <w:rFonts w:ascii="Arial" w:hAnsi="Arial" w:cs="Arial"/>
          <w:sz w:val="24"/>
          <w:szCs w:val="24"/>
        </w:rPr>
        <w:t xml:space="preserve"> may not have agreed upon how they feel they would like to improve ITP, there was consensus around the notion of repositioning </w:t>
      </w:r>
      <w:proofErr w:type="gramStart"/>
      <w:r w:rsidRPr="0055686C">
        <w:rPr>
          <w:rFonts w:ascii="Arial" w:hAnsi="Arial" w:cs="Arial"/>
          <w:sz w:val="24"/>
          <w:szCs w:val="24"/>
        </w:rPr>
        <w:t>teachers</w:t>
      </w:r>
      <w:proofErr w:type="gramEnd"/>
      <w:r w:rsidRPr="0055686C">
        <w:rPr>
          <w:rFonts w:ascii="Arial" w:hAnsi="Arial" w:cs="Arial"/>
          <w:sz w:val="24"/>
          <w:szCs w:val="24"/>
        </w:rPr>
        <w:t xml:space="preserve"> right from t</w:t>
      </w:r>
      <w:r w:rsidR="00A833F0">
        <w:rPr>
          <w:rFonts w:ascii="Arial" w:hAnsi="Arial" w:cs="Arial"/>
          <w:sz w:val="24"/>
          <w:szCs w:val="24"/>
        </w:rPr>
        <w:t xml:space="preserve">he inception of their careers. Edwards </w:t>
      </w:r>
      <w:r w:rsidR="00A833F0">
        <w:rPr>
          <w:rFonts w:ascii="Arial" w:hAnsi="Arial" w:cs="Arial"/>
          <w:i/>
          <w:sz w:val="24"/>
          <w:szCs w:val="24"/>
        </w:rPr>
        <w:t>et al</w:t>
      </w:r>
      <w:r w:rsidR="00A833F0">
        <w:rPr>
          <w:rFonts w:ascii="Arial" w:hAnsi="Arial" w:cs="Arial"/>
          <w:sz w:val="24"/>
          <w:szCs w:val="24"/>
        </w:rPr>
        <w:t xml:space="preserve"> (2002) captures this view:</w:t>
      </w:r>
    </w:p>
    <w:p w:rsidR="004E73A3" w:rsidRPr="005C74F0" w:rsidRDefault="0055686C" w:rsidP="005C74F0">
      <w:pPr>
        <w:spacing w:line="240" w:lineRule="auto"/>
        <w:ind w:left="284"/>
        <w:rPr>
          <w:rFonts w:ascii="Arial" w:hAnsi="Arial" w:cs="Arial"/>
          <w:sz w:val="24"/>
          <w:szCs w:val="24"/>
        </w:rPr>
      </w:pPr>
      <w:r w:rsidRPr="0055686C">
        <w:rPr>
          <w:rFonts w:ascii="Arial" w:hAnsi="Arial" w:cs="Arial"/>
          <w:sz w:val="24"/>
          <w:szCs w:val="24"/>
        </w:rPr>
        <w:lastRenderedPageBreak/>
        <w:t>Developing a capacity for interrogating assumptions, both local and general, should arguably be a basic intention for a programme aiming at helping student teachers to become theorizing and interpreting professionals who are able to work intelligently with others when meeting new demands and opportunities – and ultimately to interrogate and inform how we construct, contextualise and develop the core knowledge of peda</w:t>
      </w:r>
      <w:r w:rsidR="00A833F0">
        <w:rPr>
          <w:rFonts w:ascii="Arial" w:hAnsi="Arial" w:cs="Arial"/>
          <w:sz w:val="24"/>
          <w:szCs w:val="24"/>
        </w:rPr>
        <w:t>gogy (</w:t>
      </w:r>
      <w:r w:rsidR="00903F40">
        <w:rPr>
          <w:rFonts w:ascii="Arial" w:hAnsi="Arial" w:cs="Arial"/>
          <w:sz w:val="24"/>
          <w:szCs w:val="24"/>
        </w:rPr>
        <w:t>p.</w:t>
      </w:r>
      <w:r w:rsidRPr="0055686C">
        <w:rPr>
          <w:rFonts w:ascii="Arial" w:hAnsi="Arial" w:cs="Arial"/>
          <w:sz w:val="24"/>
          <w:szCs w:val="24"/>
        </w:rPr>
        <w:t>133)</w:t>
      </w:r>
      <w:r w:rsidR="00A833F0">
        <w:rPr>
          <w:rFonts w:ascii="Arial" w:hAnsi="Arial" w:cs="Arial"/>
          <w:sz w:val="24"/>
          <w:szCs w:val="24"/>
        </w:rPr>
        <w:t>.</w:t>
      </w:r>
    </w:p>
    <w:p w:rsidR="00D035FF" w:rsidRPr="00D035FF" w:rsidRDefault="00D035FF" w:rsidP="0055686C">
      <w:pPr>
        <w:spacing w:line="480" w:lineRule="auto"/>
        <w:rPr>
          <w:rFonts w:ascii="Arial" w:hAnsi="Arial" w:cs="Arial"/>
          <w:i/>
          <w:sz w:val="12"/>
          <w:szCs w:val="12"/>
        </w:rPr>
      </w:pPr>
    </w:p>
    <w:p w:rsidR="0003502C" w:rsidRDefault="00543766" w:rsidP="0055686C">
      <w:pPr>
        <w:spacing w:line="480" w:lineRule="auto"/>
        <w:rPr>
          <w:rFonts w:ascii="Arial" w:hAnsi="Arial" w:cs="Arial"/>
          <w:color w:val="FF00FF"/>
          <w:sz w:val="24"/>
          <w:szCs w:val="24"/>
        </w:rPr>
      </w:pPr>
      <w:r>
        <w:rPr>
          <w:rFonts w:ascii="Arial" w:hAnsi="Arial" w:cs="Arial"/>
          <w:i/>
          <w:sz w:val="24"/>
          <w:szCs w:val="24"/>
        </w:rPr>
        <w:t>The Importance of Teaching</w:t>
      </w:r>
      <w:r w:rsidR="0055686C" w:rsidRPr="0055686C">
        <w:rPr>
          <w:rFonts w:ascii="Arial" w:hAnsi="Arial" w:cs="Arial"/>
          <w:sz w:val="24"/>
          <w:szCs w:val="24"/>
        </w:rPr>
        <w:t xml:space="preserve"> </w:t>
      </w:r>
      <w:r w:rsidR="001B7A95">
        <w:rPr>
          <w:rFonts w:ascii="Arial" w:hAnsi="Arial" w:cs="Arial"/>
          <w:sz w:val="24"/>
          <w:szCs w:val="24"/>
        </w:rPr>
        <w:t>(</w:t>
      </w:r>
      <w:r w:rsidR="0055686C" w:rsidRPr="0055686C">
        <w:rPr>
          <w:rFonts w:ascii="Arial" w:hAnsi="Arial" w:cs="Arial"/>
          <w:sz w:val="24"/>
          <w:szCs w:val="24"/>
        </w:rPr>
        <w:t>2010</w:t>
      </w:r>
      <w:r w:rsidR="001B7A95">
        <w:rPr>
          <w:rFonts w:ascii="Arial" w:hAnsi="Arial" w:cs="Arial"/>
          <w:sz w:val="24"/>
          <w:szCs w:val="24"/>
        </w:rPr>
        <w:t>)</w:t>
      </w:r>
      <w:r w:rsidR="0055686C" w:rsidRPr="0055686C">
        <w:rPr>
          <w:rFonts w:ascii="Arial" w:hAnsi="Arial" w:cs="Arial"/>
          <w:sz w:val="24"/>
          <w:szCs w:val="24"/>
        </w:rPr>
        <w:t xml:space="preserve"> could actually offer an opportunity to reposition teachers and teacher educators through reconstructed ITP which is not limited to curriculum and how it is delivered, but instead one that is geared towards creating teachers who see</w:t>
      </w:r>
      <w:r w:rsidR="00B64BDD">
        <w:rPr>
          <w:rFonts w:ascii="Arial" w:hAnsi="Arial" w:cs="Arial"/>
          <w:sz w:val="24"/>
          <w:szCs w:val="24"/>
        </w:rPr>
        <w:t>k and interrogate uncertainty - t</w:t>
      </w:r>
      <w:r w:rsidR="0055686C" w:rsidRPr="0055686C">
        <w:rPr>
          <w:rFonts w:ascii="Arial" w:hAnsi="Arial" w:cs="Arial"/>
          <w:sz w:val="24"/>
          <w:szCs w:val="24"/>
        </w:rPr>
        <w:t xml:space="preserve">he creation of </w:t>
      </w:r>
      <w:proofErr w:type="gramStart"/>
      <w:r w:rsidR="0055686C" w:rsidRPr="0055686C">
        <w:rPr>
          <w:rFonts w:ascii="Arial" w:hAnsi="Arial" w:cs="Arial"/>
          <w:sz w:val="24"/>
          <w:szCs w:val="24"/>
        </w:rPr>
        <w:t>a pedagogy</w:t>
      </w:r>
      <w:proofErr w:type="gramEnd"/>
      <w:r w:rsidR="002810B3">
        <w:rPr>
          <w:rFonts w:ascii="Arial" w:hAnsi="Arial" w:cs="Arial"/>
          <w:sz w:val="24"/>
          <w:szCs w:val="24"/>
        </w:rPr>
        <w:t xml:space="preserve"> for teacher education </w:t>
      </w:r>
      <w:proofErr w:type="spellStart"/>
      <w:r w:rsidR="002810B3">
        <w:rPr>
          <w:rFonts w:ascii="Arial" w:hAnsi="Arial" w:cs="Arial"/>
          <w:sz w:val="24"/>
          <w:szCs w:val="24"/>
        </w:rPr>
        <w:t>afterall</w:t>
      </w:r>
      <w:proofErr w:type="spellEnd"/>
      <w:r w:rsidR="002810B3">
        <w:rPr>
          <w:rFonts w:ascii="Arial" w:hAnsi="Arial" w:cs="Arial"/>
          <w:sz w:val="24"/>
          <w:szCs w:val="24"/>
        </w:rPr>
        <w:t>.</w:t>
      </w:r>
    </w:p>
    <w:p w:rsidR="00D035FF" w:rsidRPr="00D035FF" w:rsidRDefault="00D035FF" w:rsidP="0055686C">
      <w:pPr>
        <w:spacing w:line="480" w:lineRule="auto"/>
        <w:rPr>
          <w:rFonts w:ascii="Arial" w:hAnsi="Arial" w:cs="Arial"/>
          <w:color w:val="FF00FF"/>
          <w:sz w:val="8"/>
          <w:szCs w:val="8"/>
        </w:rPr>
      </w:pPr>
    </w:p>
    <w:p w:rsidR="0055686C" w:rsidRPr="0055686C" w:rsidRDefault="0055686C" w:rsidP="0055686C">
      <w:pPr>
        <w:spacing w:line="480" w:lineRule="auto"/>
        <w:rPr>
          <w:rFonts w:ascii="Arial" w:hAnsi="Arial" w:cs="Arial"/>
          <w:b/>
          <w:sz w:val="24"/>
          <w:szCs w:val="24"/>
        </w:rPr>
      </w:pPr>
      <w:r w:rsidRPr="0055686C">
        <w:rPr>
          <w:rFonts w:ascii="Arial" w:hAnsi="Arial" w:cs="Arial"/>
          <w:b/>
          <w:sz w:val="24"/>
          <w:szCs w:val="24"/>
        </w:rPr>
        <w:t>5.7 The Need for Pedagogy?</w:t>
      </w:r>
    </w:p>
    <w:p w:rsidR="0038011A" w:rsidRDefault="0055686C" w:rsidP="004E73A3">
      <w:pPr>
        <w:autoSpaceDE w:val="0"/>
        <w:autoSpaceDN w:val="0"/>
        <w:adjustRightInd w:val="0"/>
        <w:spacing w:after="0" w:line="480" w:lineRule="auto"/>
        <w:rPr>
          <w:rFonts w:ascii="Arial" w:hAnsi="Arial" w:cs="Arial"/>
          <w:sz w:val="24"/>
          <w:szCs w:val="24"/>
        </w:rPr>
      </w:pPr>
      <w:r w:rsidRPr="0055686C">
        <w:rPr>
          <w:rFonts w:ascii="Arial" w:hAnsi="Arial" w:cs="Arial"/>
          <w:bCs/>
          <w:iCs/>
          <w:sz w:val="24"/>
          <w:szCs w:val="24"/>
        </w:rPr>
        <w:t xml:space="preserve">The Evidence for Policy and Practice Information and Co-ordinating Centre </w:t>
      </w:r>
      <w:r w:rsidRPr="0055686C">
        <w:rPr>
          <w:rFonts w:ascii="Arial" w:hAnsi="Arial" w:cs="Arial"/>
          <w:bCs/>
          <w:sz w:val="24"/>
          <w:szCs w:val="24"/>
        </w:rPr>
        <w:t>(</w:t>
      </w:r>
      <w:r w:rsidRPr="0055686C">
        <w:rPr>
          <w:rFonts w:ascii="Arial" w:hAnsi="Arial" w:cs="Arial"/>
          <w:iCs/>
          <w:sz w:val="24"/>
          <w:szCs w:val="24"/>
        </w:rPr>
        <w:t xml:space="preserve">2004) </w:t>
      </w:r>
      <w:r w:rsidRPr="0055686C">
        <w:rPr>
          <w:rFonts w:ascii="Arial" w:hAnsi="Arial" w:cs="Arial"/>
          <w:sz w:val="24"/>
          <w:szCs w:val="24"/>
        </w:rPr>
        <w:t>contend that scant attention has been paid to the pedagogy</w:t>
      </w:r>
      <w:r w:rsidRPr="0055686C">
        <w:rPr>
          <w:rFonts w:ascii="Arial" w:hAnsi="Arial" w:cs="Arial"/>
          <w:i/>
          <w:iCs/>
          <w:sz w:val="24"/>
          <w:szCs w:val="24"/>
        </w:rPr>
        <w:t xml:space="preserve"> </w:t>
      </w:r>
      <w:r w:rsidRPr="0055686C">
        <w:rPr>
          <w:rFonts w:ascii="Arial" w:hAnsi="Arial" w:cs="Arial"/>
          <w:sz w:val="24"/>
          <w:szCs w:val="24"/>
        </w:rPr>
        <w:t xml:space="preserve">and that there is no overall framework within which to make sense of teacher educators' practice. Too often, pedagogy has been understood to consist of certain common sense assumptions derived from their work as schoolteachers. This ‘craft view’ of the practice of teacher educators has not only masked any sense of professionalism but has also limited the development of a knowledge base – this lacuna has led to the absence of an adequate theory of teacher education and a common professional vocabulary through which it might be expressed. </w:t>
      </w:r>
    </w:p>
    <w:p w:rsidR="0038011A" w:rsidRPr="0003502C" w:rsidRDefault="0038011A" w:rsidP="004E73A3">
      <w:pPr>
        <w:autoSpaceDE w:val="0"/>
        <w:autoSpaceDN w:val="0"/>
        <w:adjustRightInd w:val="0"/>
        <w:spacing w:after="0" w:line="480" w:lineRule="auto"/>
        <w:rPr>
          <w:rFonts w:ascii="Arial" w:hAnsi="Arial" w:cs="Arial"/>
          <w:sz w:val="12"/>
          <w:szCs w:val="12"/>
        </w:rPr>
      </w:pPr>
    </w:p>
    <w:p w:rsidR="0055686C" w:rsidRDefault="0055686C" w:rsidP="004E73A3">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Pedagogy, despite its ubiquity, suffers from considerable conceptual ambiguity and identifying a shared understanding of the term is not immediately straightforward. On</w:t>
      </w:r>
      <w:r w:rsidR="004515EA">
        <w:rPr>
          <w:rFonts w:ascii="Arial" w:hAnsi="Arial" w:cs="Arial"/>
          <w:sz w:val="24"/>
          <w:szCs w:val="24"/>
        </w:rPr>
        <w:t xml:space="preserve">e definition commonly given is </w:t>
      </w:r>
      <w:r w:rsidRPr="0055686C">
        <w:rPr>
          <w:rFonts w:ascii="Arial" w:hAnsi="Arial" w:cs="Arial"/>
          <w:sz w:val="24"/>
          <w:szCs w:val="24"/>
        </w:rPr>
        <w:t>the</w:t>
      </w:r>
      <w:r w:rsidR="004515EA">
        <w:rPr>
          <w:rFonts w:ascii="Arial" w:hAnsi="Arial" w:cs="Arial"/>
          <w:sz w:val="24"/>
          <w:szCs w:val="24"/>
        </w:rPr>
        <w:t xml:space="preserve"> science of the art of teaching</w:t>
      </w:r>
      <w:r w:rsidRPr="0055686C">
        <w:rPr>
          <w:rFonts w:ascii="Arial" w:hAnsi="Arial" w:cs="Arial"/>
          <w:sz w:val="24"/>
          <w:szCs w:val="24"/>
        </w:rPr>
        <w:t xml:space="preserve"> (</w:t>
      </w:r>
      <w:r w:rsidR="004515EA">
        <w:rPr>
          <w:rFonts w:ascii="Arial" w:hAnsi="Arial" w:cs="Arial"/>
          <w:sz w:val="24"/>
          <w:szCs w:val="24"/>
        </w:rPr>
        <w:t xml:space="preserve">see </w:t>
      </w:r>
      <w:r w:rsidRPr="0055686C">
        <w:rPr>
          <w:rFonts w:ascii="Arial" w:hAnsi="Arial" w:cs="Arial"/>
          <w:sz w:val="24"/>
          <w:szCs w:val="24"/>
        </w:rPr>
        <w:t>Gage, 1985), but this offers very little clarification given the raft of assumptions surrounding the terms art, science and teaching. Pedag</w:t>
      </w:r>
      <w:r w:rsidR="004515EA">
        <w:rPr>
          <w:rFonts w:ascii="Arial" w:hAnsi="Arial" w:cs="Arial"/>
          <w:sz w:val="24"/>
          <w:szCs w:val="24"/>
        </w:rPr>
        <w:t>ogy has also been described as cultural practice</w:t>
      </w:r>
      <w:r w:rsidRPr="0055686C">
        <w:rPr>
          <w:rFonts w:ascii="Arial" w:hAnsi="Arial" w:cs="Arial"/>
          <w:sz w:val="24"/>
          <w:szCs w:val="24"/>
        </w:rPr>
        <w:t xml:space="preserve"> (</w:t>
      </w:r>
      <w:r w:rsidR="004515EA">
        <w:rPr>
          <w:rFonts w:ascii="Arial" w:hAnsi="Arial" w:cs="Arial"/>
          <w:sz w:val="24"/>
          <w:szCs w:val="24"/>
        </w:rPr>
        <w:t xml:space="preserve">see </w:t>
      </w:r>
      <w:r w:rsidRPr="0055686C">
        <w:rPr>
          <w:rFonts w:ascii="Arial" w:hAnsi="Arial" w:cs="Arial"/>
          <w:sz w:val="24"/>
          <w:szCs w:val="24"/>
        </w:rPr>
        <w:t xml:space="preserve">Giroux, </w:t>
      </w:r>
      <w:r w:rsidRPr="0055686C">
        <w:rPr>
          <w:rFonts w:ascii="Arial" w:hAnsi="Arial" w:cs="Arial"/>
          <w:sz w:val="24"/>
          <w:szCs w:val="24"/>
        </w:rPr>
        <w:lastRenderedPageBreak/>
        <w:t xml:space="preserve">1997) and defined further as the ‘transformation of consciousness that takes place in the intersection of three agencies – the teacher, the learner and the knowledge they produce together' (Lusted, 1986, quoted in Lather, 1991, p 15). Although accepting the wider interactive context in which teaching and learning can take place, this definition does not provide a clear enough focus for the aims of this review. Alexander (2000) feels it necessary to clarify the differences between teaching and pedagogy, even though often both terms are used interchangeably. He distinguishes between teaching which is an act, and pedagogy which is both act and discourse. For him, pedagogy encompasses the performance of teaching together with the theories, beliefs, policies and controversies that inform or shape it. This perspective has significant and even controversial implications for teacher educators whose role might then encompass raising the consciousness of </w:t>
      </w:r>
      <w:r w:rsidR="0038011A">
        <w:rPr>
          <w:rFonts w:ascii="Arial" w:hAnsi="Arial" w:cs="Arial"/>
          <w:sz w:val="24"/>
          <w:szCs w:val="24"/>
        </w:rPr>
        <w:t>student teachers</w:t>
      </w:r>
      <w:r w:rsidRPr="0055686C">
        <w:rPr>
          <w:rFonts w:ascii="Arial" w:hAnsi="Arial" w:cs="Arial"/>
          <w:sz w:val="24"/>
          <w:szCs w:val="24"/>
        </w:rPr>
        <w:t xml:space="preserve"> so that they are able to promote particular values through the acquisition and deployment of a more radical pedagogy. This notion seems to confirm </w:t>
      </w:r>
      <w:proofErr w:type="spellStart"/>
      <w:r w:rsidRPr="0055686C">
        <w:rPr>
          <w:rFonts w:ascii="Arial" w:hAnsi="Arial" w:cs="Arial"/>
          <w:sz w:val="24"/>
          <w:szCs w:val="24"/>
        </w:rPr>
        <w:t>Pring’s</w:t>
      </w:r>
      <w:proofErr w:type="spellEnd"/>
      <w:r w:rsidRPr="0055686C">
        <w:rPr>
          <w:rFonts w:ascii="Arial" w:hAnsi="Arial" w:cs="Arial"/>
          <w:sz w:val="24"/>
          <w:szCs w:val="24"/>
        </w:rPr>
        <w:t xml:space="preserve"> belief about ITP ‘peddling personal values from a public position’ and issues of subjectivity prevailing over agreed pedagogical practices and Millett (1996) cited in Edwards </w:t>
      </w:r>
      <w:r w:rsidR="00A724B4" w:rsidRPr="00A724B4">
        <w:rPr>
          <w:rFonts w:ascii="Arial" w:hAnsi="Arial" w:cs="Arial"/>
          <w:i/>
          <w:sz w:val="24"/>
          <w:szCs w:val="24"/>
        </w:rPr>
        <w:t>et al.,</w:t>
      </w:r>
      <w:r w:rsidRPr="0055686C">
        <w:rPr>
          <w:rFonts w:ascii="Arial" w:hAnsi="Arial" w:cs="Arial"/>
          <w:sz w:val="24"/>
          <w:szCs w:val="24"/>
        </w:rPr>
        <w:t xml:space="preserve"> p.85) attacked teachers’ ‘personally arrived at pedagogies’.</w:t>
      </w:r>
    </w:p>
    <w:p w:rsidR="000469BA" w:rsidRPr="0003502C" w:rsidRDefault="000469BA" w:rsidP="004E73A3">
      <w:pPr>
        <w:autoSpaceDE w:val="0"/>
        <w:autoSpaceDN w:val="0"/>
        <w:adjustRightInd w:val="0"/>
        <w:spacing w:after="0" w:line="480" w:lineRule="auto"/>
        <w:rPr>
          <w:rFonts w:ascii="Arial" w:hAnsi="Arial" w:cs="Arial"/>
          <w:sz w:val="12"/>
          <w:szCs w:val="12"/>
        </w:rPr>
      </w:pPr>
    </w:p>
    <w:p w:rsidR="000469BA" w:rsidRDefault="0055686C" w:rsidP="004E73A3">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 xml:space="preserve">On a micro level, </w:t>
      </w:r>
      <w:proofErr w:type="spellStart"/>
      <w:r w:rsidRPr="0055686C">
        <w:rPr>
          <w:rFonts w:ascii="Arial" w:hAnsi="Arial" w:cs="Arial"/>
          <w:sz w:val="24"/>
          <w:szCs w:val="24"/>
        </w:rPr>
        <w:t>Korthagan</w:t>
      </w:r>
      <w:proofErr w:type="spellEnd"/>
      <w:r w:rsidRPr="0055686C">
        <w:rPr>
          <w:rFonts w:ascii="Arial" w:hAnsi="Arial" w:cs="Arial"/>
          <w:sz w:val="24"/>
          <w:szCs w:val="24"/>
        </w:rPr>
        <w:t xml:space="preserve"> </w:t>
      </w:r>
      <w:r w:rsidR="00A724B4">
        <w:rPr>
          <w:rFonts w:ascii="Arial" w:hAnsi="Arial" w:cs="Arial"/>
          <w:i/>
          <w:iCs/>
          <w:sz w:val="24"/>
          <w:szCs w:val="24"/>
        </w:rPr>
        <w:t xml:space="preserve">et </w:t>
      </w:r>
      <w:proofErr w:type="spellStart"/>
      <w:r w:rsidR="00A724B4">
        <w:rPr>
          <w:rFonts w:ascii="Arial" w:hAnsi="Arial" w:cs="Arial"/>
          <w:i/>
          <w:iCs/>
          <w:sz w:val="24"/>
          <w:szCs w:val="24"/>
        </w:rPr>
        <w:t>al</w:t>
      </w:r>
      <w:r w:rsidRPr="0055686C">
        <w:rPr>
          <w:rFonts w:ascii="Arial" w:hAnsi="Arial" w:cs="Arial"/>
          <w:i/>
          <w:iCs/>
          <w:sz w:val="24"/>
          <w:szCs w:val="24"/>
        </w:rPr>
        <w:t>'</w:t>
      </w:r>
      <w:r w:rsidRPr="0055686C">
        <w:rPr>
          <w:rFonts w:ascii="Arial" w:hAnsi="Arial" w:cs="Arial"/>
          <w:sz w:val="24"/>
          <w:szCs w:val="24"/>
        </w:rPr>
        <w:t>s</w:t>
      </w:r>
      <w:proofErr w:type="spellEnd"/>
      <w:r w:rsidRPr="0055686C">
        <w:rPr>
          <w:rFonts w:ascii="Arial" w:hAnsi="Arial" w:cs="Arial"/>
          <w:sz w:val="24"/>
          <w:szCs w:val="24"/>
        </w:rPr>
        <w:t xml:space="preserve"> (2001) five tenets underlying the pedagogy of what they term ‘realistic teacher education’ offered a useful conceptual lens. They claim that the pedagogy of teacher educators should:</w:t>
      </w:r>
    </w:p>
    <w:p w:rsidR="002810B3" w:rsidRPr="00D035FF" w:rsidRDefault="002810B3" w:rsidP="004E73A3">
      <w:pPr>
        <w:autoSpaceDE w:val="0"/>
        <w:autoSpaceDN w:val="0"/>
        <w:adjustRightInd w:val="0"/>
        <w:spacing w:after="0" w:line="480" w:lineRule="auto"/>
        <w:rPr>
          <w:rFonts w:ascii="Arial" w:hAnsi="Arial" w:cs="Arial"/>
          <w:sz w:val="8"/>
          <w:szCs w:val="8"/>
        </w:rPr>
      </w:pPr>
    </w:p>
    <w:p w:rsidR="0055686C" w:rsidRPr="0055686C" w:rsidRDefault="0055686C" w:rsidP="00DD736F">
      <w:pPr>
        <w:numPr>
          <w:ilvl w:val="0"/>
          <w:numId w:val="12"/>
        </w:numPr>
        <w:autoSpaceDE w:val="0"/>
        <w:autoSpaceDN w:val="0"/>
        <w:adjustRightInd w:val="0"/>
        <w:spacing w:after="0" w:line="240" w:lineRule="auto"/>
        <w:contextualSpacing/>
        <w:rPr>
          <w:rFonts w:ascii="Arial" w:hAnsi="Arial" w:cs="Arial"/>
          <w:sz w:val="24"/>
          <w:szCs w:val="24"/>
        </w:rPr>
      </w:pPr>
      <w:r w:rsidRPr="0055686C">
        <w:rPr>
          <w:rFonts w:ascii="Arial" w:hAnsi="Arial" w:cs="Arial"/>
          <w:sz w:val="24"/>
          <w:szCs w:val="24"/>
        </w:rPr>
        <w:t>start from concrete practical problems and the concerns experienced by student teachers;</w:t>
      </w:r>
    </w:p>
    <w:p w:rsidR="0055686C" w:rsidRPr="0055686C" w:rsidRDefault="0055686C" w:rsidP="00DD736F">
      <w:pPr>
        <w:numPr>
          <w:ilvl w:val="0"/>
          <w:numId w:val="12"/>
        </w:numPr>
        <w:autoSpaceDE w:val="0"/>
        <w:autoSpaceDN w:val="0"/>
        <w:adjustRightInd w:val="0"/>
        <w:spacing w:after="0" w:line="240" w:lineRule="auto"/>
        <w:contextualSpacing/>
        <w:rPr>
          <w:rFonts w:ascii="Arial" w:hAnsi="Arial" w:cs="Arial"/>
          <w:sz w:val="24"/>
          <w:szCs w:val="24"/>
        </w:rPr>
      </w:pPr>
      <w:r w:rsidRPr="0055686C">
        <w:rPr>
          <w:rFonts w:ascii="Arial" w:hAnsi="Arial" w:cs="Arial"/>
          <w:sz w:val="24"/>
          <w:szCs w:val="24"/>
        </w:rPr>
        <w:t>aim at the promotion of systematic reflection by student teachers on their own and on their students’ thinking, feeling, actions and learning; emphasise the importance of context and the need to adapt actions to those changing contexts;</w:t>
      </w:r>
    </w:p>
    <w:p w:rsidR="0055686C" w:rsidRPr="0055686C" w:rsidRDefault="0055686C" w:rsidP="00DD736F">
      <w:pPr>
        <w:numPr>
          <w:ilvl w:val="0"/>
          <w:numId w:val="12"/>
        </w:numPr>
        <w:autoSpaceDE w:val="0"/>
        <w:autoSpaceDN w:val="0"/>
        <w:adjustRightInd w:val="0"/>
        <w:spacing w:after="0" w:line="240" w:lineRule="auto"/>
        <w:contextualSpacing/>
        <w:rPr>
          <w:rFonts w:ascii="Arial" w:hAnsi="Arial" w:cs="Arial"/>
          <w:sz w:val="24"/>
          <w:szCs w:val="24"/>
        </w:rPr>
      </w:pPr>
      <w:r w:rsidRPr="0055686C">
        <w:rPr>
          <w:rFonts w:ascii="Arial" w:hAnsi="Arial" w:cs="Arial"/>
          <w:sz w:val="24"/>
          <w:szCs w:val="24"/>
        </w:rPr>
        <w:t>build high levels of personal interaction between teacher educators and their student teachers;</w:t>
      </w:r>
    </w:p>
    <w:p w:rsidR="0055686C" w:rsidRPr="0055686C" w:rsidRDefault="0055686C" w:rsidP="00DD736F">
      <w:pPr>
        <w:numPr>
          <w:ilvl w:val="0"/>
          <w:numId w:val="12"/>
        </w:numPr>
        <w:autoSpaceDE w:val="0"/>
        <w:autoSpaceDN w:val="0"/>
        <w:adjustRightInd w:val="0"/>
        <w:spacing w:after="0" w:line="240" w:lineRule="auto"/>
        <w:contextualSpacing/>
        <w:rPr>
          <w:rFonts w:ascii="Arial" w:hAnsi="Arial" w:cs="Arial"/>
          <w:sz w:val="24"/>
          <w:szCs w:val="24"/>
        </w:rPr>
      </w:pPr>
      <w:r w:rsidRPr="0055686C">
        <w:rPr>
          <w:rFonts w:ascii="Arial" w:hAnsi="Arial" w:cs="Arial"/>
          <w:sz w:val="24"/>
          <w:szCs w:val="24"/>
        </w:rPr>
        <w:t>take three levels of professional learning into account: the gestalt level, the schema level and the theory level; and</w:t>
      </w:r>
    </w:p>
    <w:p w:rsidR="00B64BDD" w:rsidRPr="00D035FF" w:rsidRDefault="0055686C" w:rsidP="00D035FF">
      <w:pPr>
        <w:numPr>
          <w:ilvl w:val="0"/>
          <w:numId w:val="12"/>
        </w:numPr>
        <w:autoSpaceDE w:val="0"/>
        <w:autoSpaceDN w:val="0"/>
        <w:adjustRightInd w:val="0"/>
        <w:spacing w:after="0" w:line="240" w:lineRule="auto"/>
        <w:contextualSpacing/>
        <w:rPr>
          <w:rFonts w:ascii="Arial" w:hAnsi="Arial" w:cs="Arial"/>
          <w:sz w:val="24"/>
          <w:szCs w:val="24"/>
        </w:rPr>
      </w:pPr>
      <w:proofErr w:type="gramStart"/>
      <w:r w:rsidRPr="0055686C">
        <w:rPr>
          <w:rFonts w:ascii="Arial" w:hAnsi="Arial" w:cs="Arial"/>
          <w:sz w:val="24"/>
          <w:szCs w:val="24"/>
        </w:rPr>
        <w:t>have</w:t>
      </w:r>
      <w:proofErr w:type="gramEnd"/>
      <w:r w:rsidRPr="0055686C">
        <w:rPr>
          <w:rFonts w:ascii="Arial" w:hAnsi="Arial" w:cs="Arial"/>
          <w:sz w:val="24"/>
          <w:szCs w:val="24"/>
        </w:rPr>
        <w:t xml:space="preserve"> a strongly integrative character of two discernible types: integration of theory and practice, and integration of subject knowledge and pedagogy.</w:t>
      </w:r>
    </w:p>
    <w:p w:rsidR="000469BA" w:rsidRPr="0055686C" w:rsidRDefault="0055686C" w:rsidP="004E73A3">
      <w:pPr>
        <w:spacing w:line="480" w:lineRule="auto"/>
        <w:rPr>
          <w:rFonts w:ascii="Arial" w:hAnsi="Arial" w:cs="Arial"/>
          <w:sz w:val="24"/>
          <w:szCs w:val="24"/>
        </w:rPr>
      </w:pPr>
      <w:r w:rsidRPr="0055686C">
        <w:rPr>
          <w:rFonts w:ascii="Arial" w:hAnsi="Arial" w:cs="Arial"/>
          <w:sz w:val="24"/>
          <w:szCs w:val="24"/>
        </w:rPr>
        <w:lastRenderedPageBreak/>
        <w:t>Apart from tenet number 3, all others do not require the involvement of HEIs in the same way as has been the case in recent years. All of the other tenets can be housed and developed (to a greater or lesser degree) in a model of ITP that is essentially school-based. Thus, if there is a need for pedagogy, surely it is more likely to be derived from school-based practi</w:t>
      </w:r>
      <w:r w:rsidR="00B64BDD">
        <w:rPr>
          <w:rFonts w:ascii="Arial" w:hAnsi="Arial" w:cs="Arial"/>
          <w:sz w:val="24"/>
          <w:szCs w:val="24"/>
        </w:rPr>
        <w:t xml:space="preserve">tioners? Thereby facilitating </w:t>
      </w:r>
      <w:proofErr w:type="gramStart"/>
      <w:r w:rsidR="00B64BDD">
        <w:rPr>
          <w:rFonts w:ascii="Arial" w:hAnsi="Arial" w:cs="Arial"/>
          <w:sz w:val="24"/>
          <w:szCs w:val="24"/>
        </w:rPr>
        <w:t xml:space="preserve">a </w:t>
      </w:r>
      <w:r w:rsidRPr="0055686C">
        <w:rPr>
          <w:rFonts w:ascii="Arial" w:hAnsi="Arial" w:cs="Arial"/>
          <w:sz w:val="24"/>
          <w:szCs w:val="24"/>
        </w:rPr>
        <w:t>‘</w:t>
      </w:r>
      <w:r w:rsidRPr="00B64BDD">
        <w:rPr>
          <w:rFonts w:ascii="Arial" w:hAnsi="Arial" w:cs="Arial"/>
          <w:i/>
          <w:sz w:val="24"/>
          <w:szCs w:val="24"/>
        </w:rPr>
        <w:t>re</w:t>
      </w:r>
      <w:proofErr w:type="gramEnd"/>
      <w:r w:rsidRPr="0055686C">
        <w:rPr>
          <w:rFonts w:ascii="Arial" w:hAnsi="Arial" w:cs="Arial"/>
          <w:sz w:val="24"/>
          <w:szCs w:val="24"/>
        </w:rPr>
        <w:t>-professionalization’ rather than a ‘de-professional</w:t>
      </w:r>
      <w:r w:rsidR="0038011A">
        <w:rPr>
          <w:rFonts w:ascii="Arial" w:hAnsi="Arial" w:cs="Arial"/>
          <w:sz w:val="24"/>
          <w:szCs w:val="24"/>
        </w:rPr>
        <w:t>ization’ as Kate</w:t>
      </w:r>
      <w:r w:rsidRPr="0055686C">
        <w:rPr>
          <w:rFonts w:ascii="Arial" w:hAnsi="Arial" w:cs="Arial"/>
          <w:sz w:val="24"/>
          <w:szCs w:val="24"/>
        </w:rPr>
        <w:t xml:space="preserve"> suggested and, significan</w:t>
      </w:r>
      <w:r w:rsidR="0038011A">
        <w:rPr>
          <w:rFonts w:ascii="Arial" w:hAnsi="Arial" w:cs="Arial"/>
          <w:sz w:val="24"/>
          <w:szCs w:val="24"/>
        </w:rPr>
        <w:t>tly, nurturing what Sue</w:t>
      </w:r>
      <w:r w:rsidRPr="0055686C">
        <w:rPr>
          <w:rFonts w:ascii="Arial" w:hAnsi="Arial" w:cs="Arial"/>
          <w:sz w:val="24"/>
          <w:szCs w:val="24"/>
        </w:rPr>
        <w:t xml:space="preserve"> referred to as the competent practitioner to the principled practitioner and ultimately to the educational thinker.</w:t>
      </w:r>
    </w:p>
    <w:p w:rsidR="000469BA" w:rsidRPr="001708D0" w:rsidRDefault="0055686C" w:rsidP="004E73A3">
      <w:pPr>
        <w:spacing w:line="480" w:lineRule="auto"/>
        <w:rPr>
          <w:rFonts w:ascii="Arial" w:hAnsi="Arial" w:cs="Arial"/>
          <w:color w:val="FF00FF"/>
          <w:sz w:val="24"/>
          <w:szCs w:val="24"/>
        </w:rPr>
      </w:pPr>
      <w:proofErr w:type="gramStart"/>
      <w:r w:rsidRPr="0055686C">
        <w:rPr>
          <w:rFonts w:ascii="Arial" w:hAnsi="Arial" w:cs="Arial"/>
          <w:sz w:val="24"/>
          <w:szCs w:val="24"/>
        </w:rPr>
        <w:t xml:space="preserve">From Brian Simon’s, </w:t>
      </w:r>
      <w:r w:rsidRPr="004515EA">
        <w:rPr>
          <w:rFonts w:ascii="Arial" w:hAnsi="Arial" w:cs="Arial"/>
          <w:i/>
          <w:sz w:val="24"/>
          <w:szCs w:val="24"/>
        </w:rPr>
        <w:t>‘Why No Pedagogy?’</w:t>
      </w:r>
      <w:proofErr w:type="gramEnd"/>
      <w:r w:rsidR="004515EA">
        <w:rPr>
          <w:rFonts w:ascii="Arial" w:hAnsi="Arial" w:cs="Arial"/>
          <w:sz w:val="24"/>
          <w:szCs w:val="24"/>
        </w:rPr>
        <w:t xml:space="preserve"> (</w:t>
      </w:r>
      <w:r w:rsidRPr="0055686C">
        <w:rPr>
          <w:rFonts w:ascii="Arial" w:hAnsi="Arial" w:cs="Arial"/>
          <w:sz w:val="24"/>
          <w:szCs w:val="24"/>
        </w:rPr>
        <w:t>1981</w:t>
      </w:r>
      <w:r w:rsidR="004515EA">
        <w:rPr>
          <w:rFonts w:ascii="Arial" w:hAnsi="Arial" w:cs="Arial"/>
          <w:sz w:val="24"/>
          <w:szCs w:val="24"/>
        </w:rPr>
        <w:t>)</w:t>
      </w:r>
      <w:r w:rsidRPr="0055686C">
        <w:rPr>
          <w:rFonts w:ascii="Arial" w:hAnsi="Arial" w:cs="Arial"/>
          <w:sz w:val="24"/>
          <w:szCs w:val="24"/>
        </w:rPr>
        <w:t xml:space="preserve"> through to Robin Alexander’s </w:t>
      </w:r>
      <w:r w:rsidRPr="004515EA">
        <w:rPr>
          <w:rFonts w:ascii="Arial" w:hAnsi="Arial" w:cs="Arial"/>
          <w:i/>
          <w:sz w:val="24"/>
          <w:szCs w:val="24"/>
        </w:rPr>
        <w:t xml:space="preserve">‘Still No Pedagogy’ </w:t>
      </w:r>
      <w:r w:rsidR="004515EA" w:rsidRPr="004515EA">
        <w:rPr>
          <w:rFonts w:ascii="Arial" w:hAnsi="Arial" w:cs="Arial"/>
          <w:sz w:val="24"/>
          <w:szCs w:val="24"/>
        </w:rPr>
        <w:t>(</w:t>
      </w:r>
      <w:r w:rsidRPr="0055686C">
        <w:rPr>
          <w:rFonts w:ascii="Arial" w:hAnsi="Arial" w:cs="Arial"/>
          <w:sz w:val="24"/>
          <w:szCs w:val="24"/>
        </w:rPr>
        <w:t>2004</w:t>
      </w:r>
      <w:r w:rsidR="004515EA">
        <w:rPr>
          <w:rFonts w:ascii="Arial" w:hAnsi="Arial" w:cs="Arial"/>
          <w:sz w:val="24"/>
          <w:szCs w:val="24"/>
        </w:rPr>
        <w:t>)</w:t>
      </w:r>
      <w:r w:rsidRPr="0055686C">
        <w:rPr>
          <w:rFonts w:ascii="Arial" w:hAnsi="Arial" w:cs="Arial"/>
          <w:sz w:val="24"/>
          <w:szCs w:val="24"/>
        </w:rPr>
        <w:t xml:space="preserve">, the debate around </w:t>
      </w:r>
      <w:proofErr w:type="gramStart"/>
      <w:r w:rsidRPr="0055686C">
        <w:rPr>
          <w:rFonts w:ascii="Arial" w:hAnsi="Arial" w:cs="Arial"/>
          <w:sz w:val="24"/>
          <w:szCs w:val="24"/>
        </w:rPr>
        <w:t>a signature</w:t>
      </w:r>
      <w:proofErr w:type="gramEnd"/>
      <w:r w:rsidRPr="0055686C">
        <w:rPr>
          <w:rFonts w:ascii="Arial" w:hAnsi="Arial" w:cs="Arial"/>
          <w:sz w:val="24"/>
          <w:szCs w:val="24"/>
        </w:rPr>
        <w:t xml:space="preserve"> pedagogy for ITP has fuelled high levels of opinion across the field of education. The fact remains that there is no pedagogy for ITP or indeed for teaching per se. One has to ask if there is so much indecision about the need for pedagogy and as there has been so little agreement about how that should look, then might one be forgiven for asking is there any </w:t>
      </w:r>
      <w:r w:rsidRPr="0038011A">
        <w:rPr>
          <w:rFonts w:ascii="Arial" w:hAnsi="Arial" w:cs="Arial"/>
          <w:i/>
          <w:sz w:val="24"/>
          <w:szCs w:val="24"/>
        </w:rPr>
        <w:t>need</w:t>
      </w:r>
      <w:r w:rsidRPr="0055686C">
        <w:rPr>
          <w:rFonts w:ascii="Arial" w:hAnsi="Arial" w:cs="Arial"/>
          <w:sz w:val="24"/>
          <w:szCs w:val="24"/>
        </w:rPr>
        <w:t xml:space="preserve"> for an agreed pedagogy for teacher</w:t>
      </w:r>
      <w:r w:rsidR="002810B3">
        <w:rPr>
          <w:rFonts w:ascii="Arial" w:hAnsi="Arial" w:cs="Arial"/>
          <w:sz w:val="24"/>
          <w:szCs w:val="24"/>
        </w:rPr>
        <w:t>s and</w:t>
      </w:r>
      <w:r w:rsidR="00154268">
        <w:rPr>
          <w:rFonts w:ascii="Arial" w:hAnsi="Arial" w:cs="Arial"/>
          <w:sz w:val="24"/>
          <w:szCs w:val="24"/>
        </w:rPr>
        <w:t xml:space="preserve"> teacher educators in 2015. </w:t>
      </w:r>
      <w:r w:rsidR="00154268" w:rsidRPr="001B7A95">
        <w:rPr>
          <w:rFonts w:ascii="Arial" w:hAnsi="Arial" w:cs="Arial"/>
          <w:sz w:val="24"/>
          <w:szCs w:val="24"/>
        </w:rPr>
        <w:t xml:space="preserve">Yet, such </w:t>
      </w:r>
      <w:proofErr w:type="gramStart"/>
      <w:r w:rsidR="00154268" w:rsidRPr="001B7A95">
        <w:rPr>
          <w:rFonts w:ascii="Arial" w:hAnsi="Arial" w:cs="Arial"/>
          <w:sz w:val="24"/>
          <w:szCs w:val="24"/>
        </w:rPr>
        <w:t>a pedagogy</w:t>
      </w:r>
      <w:proofErr w:type="gramEnd"/>
      <w:r w:rsidR="00154268" w:rsidRPr="001B7A95">
        <w:rPr>
          <w:rFonts w:ascii="Arial" w:hAnsi="Arial" w:cs="Arial"/>
          <w:sz w:val="24"/>
          <w:szCs w:val="24"/>
        </w:rPr>
        <w:t xml:space="preserve"> could be</w:t>
      </w:r>
      <w:r w:rsidRPr="001B7A95">
        <w:rPr>
          <w:rFonts w:ascii="Arial" w:hAnsi="Arial" w:cs="Arial"/>
          <w:sz w:val="24"/>
          <w:szCs w:val="24"/>
        </w:rPr>
        <w:t xml:space="preserve"> more than a synthesis of theoretical kn</w:t>
      </w:r>
      <w:r w:rsidRPr="001B7A95">
        <w:rPr>
          <w:rFonts w:ascii="Arial" w:hAnsi="Arial" w:cs="Arial"/>
          <w:spacing w:val="-6"/>
          <w:sz w:val="24"/>
          <w:szCs w:val="24"/>
        </w:rPr>
        <w:t>o</w:t>
      </w:r>
      <w:r w:rsidR="00E44BF0" w:rsidRPr="001B7A95">
        <w:rPr>
          <w:rFonts w:ascii="Arial" w:hAnsi="Arial" w:cs="Arial"/>
          <w:sz w:val="24"/>
          <w:szCs w:val="24"/>
        </w:rPr>
        <w:t xml:space="preserve">wledge </w:t>
      </w:r>
      <w:r w:rsidRPr="001B7A95">
        <w:rPr>
          <w:rFonts w:ascii="Arial" w:hAnsi="Arial" w:cs="Arial"/>
          <w:sz w:val="24"/>
          <w:szCs w:val="24"/>
        </w:rPr>
        <w:t>(</w:t>
      </w:r>
      <w:r w:rsidRPr="001B7A95">
        <w:rPr>
          <w:rFonts w:ascii="Arial" w:hAnsi="Arial" w:cs="Arial"/>
          <w:i/>
          <w:iCs/>
          <w:sz w:val="24"/>
          <w:szCs w:val="24"/>
        </w:rPr>
        <w:t>episteme,</w:t>
      </w:r>
      <w:r w:rsidRPr="001B7A95">
        <w:rPr>
          <w:rFonts w:ascii="Arial" w:hAnsi="Arial" w:cs="Arial"/>
          <w:i/>
          <w:iCs/>
          <w:spacing w:val="39"/>
          <w:sz w:val="24"/>
          <w:szCs w:val="24"/>
        </w:rPr>
        <w:t xml:space="preserve"> </w:t>
      </w:r>
      <w:proofErr w:type="spellStart"/>
      <w:r w:rsidRPr="001B7A95">
        <w:rPr>
          <w:rFonts w:ascii="Arial" w:hAnsi="Arial" w:cs="Arial"/>
          <w:i/>
          <w:iCs/>
          <w:sz w:val="24"/>
          <w:szCs w:val="24"/>
        </w:rPr>
        <w:t>theo</w:t>
      </w:r>
      <w:r w:rsidRPr="001B7A95">
        <w:rPr>
          <w:rFonts w:ascii="Arial" w:hAnsi="Arial" w:cs="Arial"/>
          <w:i/>
          <w:iCs/>
          <w:spacing w:val="-8"/>
          <w:sz w:val="24"/>
          <w:szCs w:val="24"/>
        </w:rPr>
        <w:t>r</w:t>
      </w:r>
      <w:r w:rsidRPr="001B7A95">
        <w:rPr>
          <w:rFonts w:ascii="Arial" w:hAnsi="Arial" w:cs="Arial"/>
          <w:i/>
          <w:iCs/>
          <w:sz w:val="24"/>
          <w:szCs w:val="24"/>
        </w:rPr>
        <w:t>etike</w:t>
      </w:r>
      <w:proofErr w:type="spellEnd"/>
      <w:r w:rsidR="00E44BF0" w:rsidRPr="001B7A95">
        <w:rPr>
          <w:rFonts w:ascii="Arial" w:hAnsi="Arial" w:cs="Arial"/>
          <w:sz w:val="24"/>
          <w:szCs w:val="24"/>
        </w:rPr>
        <w:t>), technical</w:t>
      </w:r>
      <w:r w:rsidRPr="001B7A95">
        <w:rPr>
          <w:rFonts w:ascii="Arial" w:hAnsi="Arial" w:cs="Arial"/>
          <w:spacing w:val="2"/>
          <w:sz w:val="24"/>
          <w:szCs w:val="24"/>
        </w:rPr>
        <w:t xml:space="preserve"> </w:t>
      </w:r>
      <w:r w:rsidRPr="001B7A95">
        <w:rPr>
          <w:rFonts w:ascii="Arial" w:hAnsi="Arial" w:cs="Arial"/>
          <w:sz w:val="24"/>
          <w:szCs w:val="24"/>
        </w:rPr>
        <w:t>skill</w:t>
      </w:r>
      <w:r w:rsidRPr="001B7A95">
        <w:rPr>
          <w:rFonts w:ascii="Arial" w:hAnsi="Arial" w:cs="Arial"/>
          <w:spacing w:val="45"/>
          <w:sz w:val="24"/>
          <w:szCs w:val="24"/>
        </w:rPr>
        <w:t xml:space="preserve"> </w:t>
      </w:r>
      <w:r w:rsidRPr="001B7A95">
        <w:rPr>
          <w:rFonts w:ascii="Arial" w:hAnsi="Arial" w:cs="Arial"/>
          <w:sz w:val="24"/>
          <w:szCs w:val="24"/>
        </w:rPr>
        <w:t>(</w:t>
      </w:r>
      <w:proofErr w:type="spellStart"/>
      <w:r w:rsidRPr="001B7A95">
        <w:rPr>
          <w:rFonts w:ascii="Arial" w:hAnsi="Arial" w:cs="Arial"/>
          <w:i/>
          <w:iCs/>
          <w:sz w:val="24"/>
          <w:szCs w:val="24"/>
        </w:rPr>
        <w:t>techne</w:t>
      </w:r>
      <w:proofErr w:type="spellEnd"/>
      <w:r w:rsidRPr="001B7A95">
        <w:rPr>
          <w:rFonts w:ascii="Arial" w:hAnsi="Arial" w:cs="Arial"/>
          <w:sz w:val="24"/>
          <w:szCs w:val="24"/>
        </w:rPr>
        <w:t>),</w:t>
      </w:r>
      <w:r w:rsidRPr="001B7A95">
        <w:rPr>
          <w:rFonts w:ascii="Arial" w:hAnsi="Arial" w:cs="Arial"/>
          <w:spacing w:val="39"/>
          <w:sz w:val="24"/>
          <w:szCs w:val="24"/>
        </w:rPr>
        <w:t xml:space="preserve"> </w:t>
      </w:r>
      <w:r w:rsidRPr="001B7A95">
        <w:rPr>
          <w:rFonts w:ascii="Arial" w:hAnsi="Arial" w:cs="Arial"/>
          <w:sz w:val="24"/>
          <w:szCs w:val="24"/>
        </w:rPr>
        <w:t>and</w:t>
      </w:r>
      <w:r w:rsidRPr="001B7A95">
        <w:rPr>
          <w:rFonts w:ascii="Arial" w:hAnsi="Arial" w:cs="Arial"/>
          <w:spacing w:val="44"/>
          <w:sz w:val="24"/>
          <w:szCs w:val="24"/>
        </w:rPr>
        <w:t xml:space="preserve"> </w:t>
      </w:r>
      <w:r w:rsidRPr="001B7A95">
        <w:rPr>
          <w:rFonts w:ascii="Arial" w:hAnsi="Arial" w:cs="Arial"/>
          <w:w w:val="102"/>
          <w:sz w:val="24"/>
          <w:szCs w:val="24"/>
        </w:rPr>
        <w:t>practical</w:t>
      </w:r>
      <w:r w:rsidRPr="001B7A95">
        <w:rPr>
          <w:rFonts w:ascii="Arial" w:hAnsi="Arial" w:cs="Arial"/>
          <w:sz w:val="24"/>
          <w:szCs w:val="24"/>
        </w:rPr>
        <w:t xml:space="preserve"> wisdom (</w:t>
      </w:r>
      <w:proofErr w:type="spellStart"/>
      <w:r w:rsidRPr="001B7A95">
        <w:rPr>
          <w:rFonts w:ascii="Arial" w:hAnsi="Arial" w:cs="Arial"/>
          <w:i/>
          <w:iCs/>
          <w:sz w:val="24"/>
          <w:szCs w:val="24"/>
        </w:rPr>
        <w:t>ph</w:t>
      </w:r>
      <w:r w:rsidRPr="001B7A95">
        <w:rPr>
          <w:rFonts w:ascii="Arial" w:hAnsi="Arial" w:cs="Arial"/>
          <w:i/>
          <w:iCs/>
          <w:spacing w:val="-8"/>
          <w:sz w:val="24"/>
          <w:szCs w:val="24"/>
        </w:rPr>
        <w:t>r</w:t>
      </w:r>
      <w:r w:rsidRPr="001B7A95">
        <w:rPr>
          <w:rFonts w:ascii="Arial" w:hAnsi="Arial" w:cs="Arial"/>
          <w:i/>
          <w:iCs/>
          <w:sz w:val="24"/>
          <w:szCs w:val="24"/>
        </w:rPr>
        <w:t>onesis</w:t>
      </w:r>
      <w:proofErr w:type="spellEnd"/>
      <w:r w:rsidR="00154268" w:rsidRPr="001B7A95">
        <w:rPr>
          <w:rFonts w:ascii="Arial" w:hAnsi="Arial" w:cs="Arial"/>
          <w:sz w:val="24"/>
          <w:szCs w:val="24"/>
        </w:rPr>
        <w:t>),</w:t>
      </w:r>
      <w:r w:rsidRPr="001B7A95">
        <w:rPr>
          <w:rFonts w:ascii="Arial" w:hAnsi="Arial" w:cs="Arial"/>
          <w:sz w:val="24"/>
          <w:szCs w:val="24"/>
        </w:rPr>
        <w:t xml:space="preserve"> </w:t>
      </w:r>
      <w:proofErr w:type="spellStart"/>
      <w:r w:rsidRPr="001B7A95">
        <w:rPr>
          <w:rFonts w:ascii="Arial" w:hAnsi="Arial" w:cs="Arial"/>
          <w:sz w:val="24"/>
          <w:szCs w:val="24"/>
        </w:rPr>
        <w:t>Oa</w:t>
      </w:r>
      <w:r w:rsidR="00154268" w:rsidRPr="001B7A95">
        <w:rPr>
          <w:rFonts w:ascii="Arial" w:hAnsi="Arial" w:cs="Arial"/>
          <w:sz w:val="24"/>
          <w:szCs w:val="24"/>
        </w:rPr>
        <w:t>ncea</w:t>
      </w:r>
      <w:proofErr w:type="spellEnd"/>
      <w:r w:rsidR="00154268" w:rsidRPr="001B7A95">
        <w:rPr>
          <w:rFonts w:ascii="Arial" w:hAnsi="Arial" w:cs="Arial"/>
          <w:sz w:val="24"/>
          <w:szCs w:val="24"/>
        </w:rPr>
        <w:t xml:space="preserve"> and Orchard (2012).</w:t>
      </w:r>
    </w:p>
    <w:p w:rsidR="0054661B" w:rsidRPr="001708D0" w:rsidRDefault="004216BF" w:rsidP="004E73A3">
      <w:pPr>
        <w:spacing w:line="480" w:lineRule="auto"/>
        <w:rPr>
          <w:rFonts w:ascii="Arial" w:hAnsi="Arial" w:cs="Arial"/>
          <w:sz w:val="24"/>
          <w:szCs w:val="24"/>
        </w:rPr>
      </w:pPr>
      <w:r>
        <w:rPr>
          <w:rFonts w:ascii="Arial" w:hAnsi="Arial" w:cs="Arial"/>
          <w:sz w:val="24"/>
          <w:szCs w:val="24"/>
        </w:rPr>
        <w:t>Data from the interview respondents</w:t>
      </w:r>
      <w:r w:rsidR="0038011A">
        <w:rPr>
          <w:rFonts w:ascii="Arial" w:hAnsi="Arial" w:cs="Arial"/>
          <w:sz w:val="24"/>
          <w:szCs w:val="24"/>
        </w:rPr>
        <w:t>, however,</w:t>
      </w:r>
      <w:r>
        <w:rPr>
          <w:rFonts w:ascii="Arial" w:hAnsi="Arial" w:cs="Arial"/>
          <w:sz w:val="24"/>
          <w:szCs w:val="24"/>
        </w:rPr>
        <w:t xml:space="preserve"> reflected</w:t>
      </w:r>
      <w:r w:rsidR="0055686C" w:rsidRPr="0055686C">
        <w:rPr>
          <w:rFonts w:ascii="Arial" w:hAnsi="Arial" w:cs="Arial"/>
          <w:sz w:val="24"/>
          <w:szCs w:val="24"/>
        </w:rPr>
        <w:t xml:space="preserve"> some real concerns about the absence of pedagogically infor</w:t>
      </w:r>
      <w:r>
        <w:rPr>
          <w:rFonts w:ascii="Arial" w:hAnsi="Arial" w:cs="Arial"/>
          <w:sz w:val="24"/>
          <w:szCs w:val="24"/>
        </w:rPr>
        <w:t xml:space="preserve">med entrants to the profession claiming that </w:t>
      </w:r>
      <w:r w:rsidR="0055686C" w:rsidRPr="0055686C">
        <w:rPr>
          <w:rFonts w:ascii="Arial" w:hAnsi="Arial" w:cs="Arial"/>
          <w:sz w:val="24"/>
          <w:szCs w:val="24"/>
        </w:rPr>
        <w:t xml:space="preserve">the craft element </w:t>
      </w:r>
      <w:r>
        <w:rPr>
          <w:rFonts w:ascii="Arial" w:hAnsi="Arial" w:cs="Arial"/>
          <w:sz w:val="24"/>
          <w:szCs w:val="24"/>
        </w:rPr>
        <w:t>alone does not make teaching</w:t>
      </w:r>
      <w:r w:rsidR="0055686C" w:rsidRPr="0055686C">
        <w:rPr>
          <w:rFonts w:ascii="Arial" w:hAnsi="Arial" w:cs="Arial"/>
          <w:sz w:val="24"/>
          <w:szCs w:val="24"/>
        </w:rPr>
        <w:t xml:space="preserve"> a profession</w:t>
      </w:r>
      <w:r>
        <w:rPr>
          <w:rFonts w:ascii="Arial" w:hAnsi="Arial" w:cs="Arial"/>
          <w:sz w:val="24"/>
          <w:szCs w:val="24"/>
        </w:rPr>
        <w:t>. Equally, that</w:t>
      </w:r>
      <w:r w:rsidR="0055686C" w:rsidRPr="0055686C">
        <w:rPr>
          <w:rFonts w:ascii="Arial" w:hAnsi="Arial" w:cs="Arial"/>
          <w:sz w:val="24"/>
          <w:szCs w:val="24"/>
        </w:rPr>
        <w:t xml:space="preserve"> </w:t>
      </w:r>
      <w:r>
        <w:rPr>
          <w:rFonts w:ascii="Arial" w:hAnsi="Arial" w:cs="Arial"/>
          <w:sz w:val="24"/>
          <w:szCs w:val="24"/>
        </w:rPr>
        <w:t>by reducing the intellectual aspects of teaching</w:t>
      </w:r>
      <w:r w:rsidR="0055686C" w:rsidRPr="0055686C">
        <w:rPr>
          <w:rFonts w:ascii="Arial" w:hAnsi="Arial" w:cs="Arial"/>
          <w:sz w:val="24"/>
          <w:szCs w:val="24"/>
        </w:rPr>
        <w:t xml:space="preserve"> </w:t>
      </w:r>
      <w:r>
        <w:rPr>
          <w:rFonts w:ascii="Arial" w:hAnsi="Arial" w:cs="Arial"/>
          <w:sz w:val="24"/>
          <w:szCs w:val="24"/>
        </w:rPr>
        <w:t>de-professionalises it.</w:t>
      </w:r>
      <w:r w:rsidR="0038011A">
        <w:rPr>
          <w:rFonts w:ascii="Arial" w:hAnsi="Arial" w:cs="Arial"/>
          <w:sz w:val="24"/>
          <w:szCs w:val="24"/>
        </w:rPr>
        <w:t xml:space="preserve"> </w:t>
      </w:r>
      <w:r>
        <w:rPr>
          <w:rFonts w:ascii="Arial" w:hAnsi="Arial" w:cs="Arial"/>
          <w:sz w:val="24"/>
          <w:szCs w:val="24"/>
        </w:rPr>
        <w:t>Yet it is t</w:t>
      </w:r>
      <w:r w:rsidR="0055686C" w:rsidRPr="0055686C">
        <w:rPr>
          <w:rFonts w:ascii="Arial" w:hAnsi="Arial" w:cs="Arial"/>
          <w:sz w:val="24"/>
          <w:szCs w:val="24"/>
        </w:rPr>
        <w:t xml:space="preserve">he </w:t>
      </w:r>
      <w:r>
        <w:rPr>
          <w:rFonts w:ascii="Arial" w:hAnsi="Arial" w:cs="Arial"/>
          <w:sz w:val="24"/>
          <w:szCs w:val="24"/>
        </w:rPr>
        <w:t xml:space="preserve">very </w:t>
      </w:r>
      <w:r w:rsidR="0055686C" w:rsidRPr="0055686C">
        <w:rPr>
          <w:rFonts w:ascii="Arial" w:hAnsi="Arial" w:cs="Arial"/>
          <w:sz w:val="24"/>
          <w:szCs w:val="24"/>
        </w:rPr>
        <w:t>lack of connection between school-based practical experience and the academic content in teacher education programmes is believed to be the mai</w:t>
      </w:r>
      <w:r>
        <w:rPr>
          <w:rFonts w:ascii="Arial" w:hAnsi="Arial" w:cs="Arial"/>
          <w:sz w:val="24"/>
          <w:szCs w:val="24"/>
        </w:rPr>
        <w:t>n reason why NQTs</w:t>
      </w:r>
      <w:r w:rsidR="0055686C" w:rsidRPr="0055686C">
        <w:rPr>
          <w:rFonts w:ascii="Arial" w:hAnsi="Arial" w:cs="Arial"/>
          <w:sz w:val="24"/>
          <w:szCs w:val="24"/>
        </w:rPr>
        <w:t xml:space="preserve"> are not adequately prepared to meet the needs of different learner groups in their classes. </w:t>
      </w:r>
    </w:p>
    <w:p w:rsidR="001708D0" w:rsidRDefault="0055686C" w:rsidP="001708D0">
      <w:pPr>
        <w:spacing w:line="480" w:lineRule="auto"/>
        <w:rPr>
          <w:rFonts w:ascii="Arial" w:hAnsi="Arial" w:cs="Arial"/>
          <w:sz w:val="24"/>
          <w:szCs w:val="24"/>
        </w:rPr>
      </w:pPr>
      <w:proofErr w:type="spellStart"/>
      <w:r w:rsidRPr="0055686C">
        <w:rPr>
          <w:rFonts w:ascii="Arial" w:hAnsi="Arial" w:cs="Arial"/>
          <w:sz w:val="24"/>
          <w:szCs w:val="24"/>
        </w:rPr>
        <w:lastRenderedPageBreak/>
        <w:t>Loughran</w:t>
      </w:r>
      <w:proofErr w:type="spellEnd"/>
      <w:r w:rsidRPr="0055686C">
        <w:rPr>
          <w:rFonts w:ascii="Arial" w:hAnsi="Arial" w:cs="Arial"/>
          <w:sz w:val="24"/>
          <w:szCs w:val="24"/>
        </w:rPr>
        <w:t xml:space="preserve"> (2006, 2008), </w:t>
      </w:r>
      <w:proofErr w:type="spellStart"/>
      <w:r w:rsidRPr="0055686C">
        <w:rPr>
          <w:rFonts w:ascii="Arial" w:hAnsi="Arial" w:cs="Arial"/>
          <w:sz w:val="24"/>
          <w:szCs w:val="24"/>
        </w:rPr>
        <w:t>Lunenberg</w:t>
      </w:r>
      <w:proofErr w:type="spellEnd"/>
      <w:r w:rsidRPr="0055686C">
        <w:rPr>
          <w:rFonts w:ascii="Arial" w:hAnsi="Arial" w:cs="Arial"/>
          <w:sz w:val="24"/>
          <w:szCs w:val="24"/>
        </w:rPr>
        <w:t xml:space="preserve"> and Korthagen (2009) and Mason (2009) also argued that teacher education needs to develop a pedagogical response to this problem. </w:t>
      </w:r>
    </w:p>
    <w:p w:rsidR="0055686C" w:rsidRPr="001708D0" w:rsidRDefault="004216BF" w:rsidP="001708D0">
      <w:pPr>
        <w:spacing w:line="480" w:lineRule="auto"/>
        <w:rPr>
          <w:rFonts w:ascii="Arial" w:hAnsi="Arial" w:cs="Arial"/>
          <w:color w:val="FF00FF"/>
          <w:sz w:val="24"/>
          <w:szCs w:val="24"/>
        </w:rPr>
      </w:pPr>
      <w:r>
        <w:rPr>
          <w:rFonts w:ascii="Arial" w:hAnsi="Arial" w:cs="Arial"/>
          <w:sz w:val="24"/>
          <w:szCs w:val="24"/>
        </w:rPr>
        <w:t>The two data sets</w:t>
      </w:r>
      <w:r w:rsidR="0055686C" w:rsidRPr="0055686C">
        <w:rPr>
          <w:rFonts w:ascii="Arial" w:hAnsi="Arial" w:cs="Arial"/>
          <w:sz w:val="24"/>
          <w:szCs w:val="24"/>
        </w:rPr>
        <w:t xml:space="preserve"> revealed a diverse range of perspectives on this matter including the notion that ‘education is about imparting knowledge and understanding’ and whilst there is a certain amount of ‘know how’ it could ‘all be boiled down to a couple of pages of A4 Hot Tips of the Classroom’ and a belief that ‘didacticism is at the very,</w:t>
      </w:r>
      <w:r w:rsidR="0038011A">
        <w:rPr>
          <w:rFonts w:ascii="Arial" w:hAnsi="Arial" w:cs="Arial"/>
          <w:sz w:val="24"/>
          <w:szCs w:val="24"/>
        </w:rPr>
        <w:t xml:space="preserve"> very heart of teaching’ (Margaret).</w:t>
      </w:r>
      <w:r w:rsidR="0055686C" w:rsidRPr="0055686C">
        <w:rPr>
          <w:rFonts w:ascii="Arial" w:hAnsi="Arial" w:cs="Arial"/>
          <w:sz w:val="24"/>
          <w:szCs w:val="24"/>
        </w:rPr>
        <w:t xml:space="preserve"> An overt </w:t>
      </w:r>
      <w:proofErr w:type="gramStart"/>
      <w:r w:rsidR="0055686C" w:rsidRPr="0055686C">
        <w:rPr>
          <w:rFonts w:ascii="Arial" w:hAnsi="Arial" w:cs="Arial"/>
          <w:sz w:val="24"/>
          <w:szCs w:val="24"/>
        </w:rPr>
        <w:t>contrast</w:t>
      </w:r>
      <w:proofErr w:type="gramEnd"/>
      <w:r w:rsidR="0055686C" w:rsidRPr="0055686C">
        <w:rPr>
          <w:rFonts w:ascii="Arial" w:hAnsi="Arial" w:cs="Arial"/>
          <w:sz w:val="24"/>
          <w:szCs w:val="24"/>
        </w:rPr>
        <w:t xml:space="preserve"> to a perception that teaching for understanding is a </w:t>
      </w:r>
      <w:r w:rsidR="0055686C" w:rsidRPr="0055686C">
        <w:rPr>
          <w:rFonts w:ascii="Arial" w:hAnsi="Arial" w:cs="Arial"/>
          <w:i/>
          <w:sz w:val="24"/>
          <w:szCs w:val="24"/>
        </w:rPr>
        <w:t>pedagogical concept</w:t>
      </w:r>
      <w:r w:rsidR="0055686C" w:rsidRPr="0055686C">
        <w:rPr>
          <w:rFonts w:ascii="Arial" w:hAnsi="Arial" w:cs="Arial"/>
          <w:sz w:val="24"/>
          <w:szCs w:val="24"/>
        </w:rPr>
        <w:t xml:space="preserve"> as defined by Lampert and </w:t>
      </w:r>
      <w:proofErr w:type="spellStart"/>
      <w:r w:rsidR="0055686C" w:rsidRPr="0055686C">
        <w:rPr>
          <w:rFonts w:ascii="Arial" w:hAnsi="Arial" w:cs="Arial"/>
          <w:sz w:val="24"/>
          <w:szCs w:val="24"/>
        </w:rPr>
        <w:t>Loewenberg</w:t>
      </w:r>
      <w:proofErr w:type="spellEnd"/>
      <w:r w:rsidR="0055686C" w:rsidRPr="0055686C">
        <w:rPr>
          <w:rFonts w:ascii="Arial" w:hAnsi="Arial" w:cs="Arial"/>
          <w:sz w:val="24"/>
          <w:szCs w:val="24"/>
        </w:rPr>
        <w:t xml:space="preserve">-Ball (1998) for example: </w:t>
      </w:r>
    </w:p>
    <w:p w:rsidR="000469BA" w:rsidRPr="0055686C" w:rsidRDefault="000469BA" w:rsidP="00051AF7">
      <w:pPr>
        <w:autoSpaceDE w:val="0"/>
        <w:autoSpaceDN w:val="0"/>
        <w:adjustRightInd w:val="0"/>
        <w:spacing w:after="0" w:line="240" w:lineRule="auto"/>
        <w:rPr>
          <w:rFonts w:ascii="Arial" w:hAnsi="Arial" w:cs="Arial"/>
          <w:sz w:val="24"/>
          <w:szCs w:val="24"/>
        </w:rPr>
      </w:pPr>
    </w:p>
    <w:p w:rsidR="0055686C" w:rsidRPr="0055686C" w:rsidRDefault="0055686C" w:rsidP="00051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Arial" w:eastAsia="Times New Roman" w:hAnsi="Arial" w:cs="Arial"/>
          <w:sz w:val="24"/>
          <w:szCs w:val="24"/>
          <w:lang w:eastAsia="en-GB"/>
        </w:rPr>
      </w:pPr>
      <w:r w:rsidRPr="0055686C">
        <w:rPr>
          <w:rFonts w:ascii="Arial" w:eastAsia="Times New Roman" w:hAnsi="Arial" w:cs="Arial"/>
          <w:sz w:val="24"/>
          <w:szCs w:val="24"/>
          <w:lang w:eastAsia="en-GB"/>
        </w:rPr>
        <w:t>Teachers are to help students delve more deeply into the underlying meanings of the mathematics, engage their classes in discussion of problems and ideas, reasoning and understanding, rather than merely emphasizing performance. This kind of teaching creates challenges by opening up the classroom discourse as well as the ways in which knowledge is treated and by demanding a finer and more ongoing dis</w:t>
      </w:r>
      <w:r w:rsidR="004216BF">
        <w:rPr>
          <w:rFonts w:ascii="Arial" w:eastAsia="Times New Roman" w:hAnsi="Arial" w:cs="Arial"/>
          <w:sz w:val="24"/>
          <w:szCs w:val="24"/>
          <w:lang w:eastAsia="en-GB"/>
        </w:rPr>
        <w:t>cernment of students' knowledge</w:t>
      </w:r>
      <w:r w:rsidRPr="0055686C">
        <w:rPr>
          <w:rFonts w:ascii="Arial" w:eastAsia="Times New Roman" w:hAnsi="Arial" w:cs="Arial"/>
          <w:sz w:val="24"/>
          <w:szCs w:val="24"/>
          <w:lang w:eastAsia="en-GB"/>
        </w:rPr>
        <w:t xml:space="preserve"> (p. 32)</w:t>
      </w:r>
      <w:r w:rsidR="004216BF">
        <w:rPr>
          <w:rFonts w:ascii="Arial" w:eastAsia="Times New Roman" w:hAnsi="Arial" w:cs="Arial"/>
          <w:sz w:val="24"/>
          <w:szCs w:val="24"/>
          <w:lang w:eastAsia="en-GB"/>
        </w:rPr>
        <w:t>.</w:t>
      </w:r>
    </w:p>
    <w:p w:rsidR="0055686C" w:rsidRDefault="0055686C" w:rsidP="0055686C">
      <w:pPr>
        <w:autoSpaceDE w:val="0"/>
        <w:autoSpaceDN w:val="0"/>
        <w:adjustRightInd w:val="0"/>
        <w:spacing w:after="0" w:line="240" w:lineRule="auto"/>
        <w:rPr>
          <w:rFonts w:cstheme="minorHAnsi"/>
          <w:iCs/>
        </w:rPr>
      </w:pPr>
    </w:p>
    <w:p w:rsidR="0054661B" w:rsidRPr="0055686C" w:rsidRDefault="0054661B" w:rsidP="0055686C">
      <w:pPr>
        <w:autoSpaceDE w:val="0"/>
        <w:autoSpaceDN w:val="0"/>
        <w:adjustRightInd w:val="0"/>
        <w:spacing w:after="0" w:line="240" w:lineRule="auto"/>
        <w:rPr>
          <w:rFonts w:cstheme="minorHAnsi"/>
          <w:iCs/>
        </w:rPr>
      </w:pPr>
    </w:p>
    <w:p w:rsidR="0055686C" w:rsidRPr="0055686C" w:rsidRDefault="0055686C" w:rsidP="004E73A3">
      <w:pPr>
        <w:autoSpaceDE w:val="0"/>
        <w:autoSpaceDN w:val="0"/>
        <w:adjustRightInd w:val="0"/>
        <w:spacing w:after="0" w:line="480" w:lineRule="auto"/>
        <w:rPr>
          <w:rFonts w:ascii="Arial" w:hAnsi="Arial" w:cs="Arial"/>
          <w:iCs/>
          <w:sz w:val="24"/>
          <w:szCs w:val="24"/>
        </w:rPr>
      </w:pPr>
      <w:r w:rsidRPr="0055686C">
        <w:rPr>
          <w:rFonts w:ascii="Arial" w:hAnsi="Arial" w:cs="Arial"/>
          <w:iCs/>
          <w:sz w:val="24"/>
          <w:szCs w:val="24"/>
        </w:rPr>
        <w:t xml:space="preserve">Set within this concept it surely follows that there should be some </w:t>
      </w:r>
      <w:r w:rsidRPr="0055686C">
        <w:rPr>
          <w:rFonts w:ascii="Arial" w:hAnsi="Arial" w:cs="Arial"/>
          <w:i/>
          <w:iCs/>
          <w:sz w:val="24"/>
          <w:szCs w:val="24"/>
        </w:rPr>
        <w:t>pedagogic knowledge</w:t>
      </w:r>
      <w:r w:rsidRPr="0055686C">
        <w:rPr>
          <w:rFonts w:ascii="Arial" w:hAnsi="Arial" w:cs="Arial"/>
          <w:iCs/>
          <w:sz w:val="24"/>
          <w:szCs w:val="24"/>
        </w:rPr>
        <w:t xml:space="preserve"> with which students are equipped as an integral part of their ITP. </w:t>
      </w:r>
    </w:p>
    <w:p w:rsidR="00024C89" w:rsidRPr="001708D0" w:rsidRDefault="00024C89" w:rsidP="004E73A3">
      <w:pPr>
        <w:autoSpaceDE w:val="0"/>
        <w:autoSpaceDN w:val="0"/>
        <w:adjustRightInd w:val="0"/>
        <w:spacing w:after="0" w:line="480" w:lineRule="auto"/>
        <w:rPr>
          <w:rFonts w:ascii="Arial" w:hAnsi="Arial" w:cs="Arial"/>
          <w:iCs/>
          <w:sz w:val="12"/>
          <w:szCs w:val="12"/>
        </w:rPr>
      </w:pPr>
    </w:p>
    <w:p w:rsidR="000469BA" w:rsidRPr="0055686C" w:rsidRDefault="0038011A" w:rsidP="004E73A3">
      <w:pPr>
        <w:autoSpaceDE w:val="0"/>
        <w:autoSpaceDN w:val="0"/>
        <w:adjustRightInd w:val="0"/>
        <w:spacing w:after="0" w:line="480" w:lineRule="auto"/>
        <w:rPr>
          <w:rFonts w:ascii="Arial" w:hAnsi="Arial" w:cs="Arial"/>
          <w:iCs/>
          <w:sz w:val="24"/>
          <w:szCs w:val="24"/>
        </w:rPr>
      </w:pPr>
      <w:r>
        <w:rPr>
          <w:rFonts w:ascii="Arial" w:hAnsi="Arial" w:cs="Arial"/>
          <w:iCs/>
          <w:sz w:val="24"/>
          <w:szCs w:val="24"/>
        </w:rPr>
        <w:t xml:space="preserve">Tom </w:t>
      </w:r>
      <w:r w:rsidR="0055686C" w:rsidRPr="0055686C">
        <w:rPr>
          <w:rFonts w:ascii="Arial" w:hAnsi="Arial" w:cs="Arial"/>
          <w:iCs/>
          <w:sz w:val="24"/>
          <w:szCs w:val="24"/>
        </w:rPr>
        <w:t>(1997) claimed that Professors of education have willing embraced this technical view of their work, especially during the fir</w:t>
      </w:r>
      <w:r>
        <w:rPr>
          <w:rFonts w:ascii="Arial" w:hAnsi="Arial" w:cs="Arial"/>
          <w:iCs/>
          <w:sz w:val="24"/>
          <w:szCs w:val="24"/>
        </w:rPr>
        <w:t xml:space="preserve">st two-thirds of this century. </w:t>
      </w:r>
      <w:r w:rsidR="0055686C" w:rsidRPr="0055686C">
        <w:rPr>
          <w:rFonts w:ascii="Arial" w:hAnsi="Arial" w:cs="Arial"/>
          <w:iCs/>
          <w:sz w:val="24"/>
          <w:szCs w:val="24"/>
        </w:rPr>
        <w:t xml:space="preserve">He also suggests that not until the late 1980s with Shulman’s concept of </w:t>
      </w:r>
      <w:r w:rsidR="00F93767">
        <w:rPr>
          <w:rFonts w:ascii="Arial" w:hAnsi="Arial" w:cs="Arial"/>
          <w:iCs/>
          <w:sz w:val="24"/>
          <w:szCs w:val="24"/>
        </w:rPr>
        <w:t>‘</w:t>
      </w:r>
      <w:r w:rsidR="0055686C" w:rsidRPr="0055686C">
        <w:rPr>
          <w:rFonts w:ascii="Arial" w:hAnsi="Arial" w:cs="Arial"/>
          <w:iCs/>
          <w:sz w:val="24"/>
          <w:szCs w:val="24"/>
        </w:rPr>
        <w:t>pedagogical content knowledge</w:t>
      </w:r>
      <w:r w:rsidR="00F93767">
        <w:rPr>
          <w:rFonts w:ascii="Arial" w:hAnsi="Arial" w:cs="Arial"/>
          <w:iCs/>
          <w:sz w:val="24"/>
          <w:szCs w:val="24"/>
        </w:rPr>
        <w:t>’</w:t>
      </w:r>
      <w:r w:rsidR="0055686C" w:rsidRPr="0055686C">
        <w:rPr>
          <w:rFonts w:ascii="Arial" w:hAnsi="Arial" w:cs="Arial"/>
          <w:iCs/>
          <w:sz w:val="24"/>
          <w:szCs w:val="24"/>
        </w:rPr>
        <w:t xml:space="preserve"> was there </w:t>
      </w:r>
      <w:r w:rsidR="00F93767">
        <w:rPr>
          <w:rFonts w:ascii="Arial" w:hAnsi="Arial" w:cs="Arial"/>
          <w:iCs/>
          <w:sz w:val="24"/>
          <w:szCs w:val="24"/>
        </w:rPr>
        <w:t>‘</w:t>
      </w:r>
      <w:r w:rsidR="0055686C" w:rsidRPr="0055686C">
        <w:rPr>
          <w:rFonts w:ascii="Arial" w:hAnsi="Arial" w:cs="Arial"/>
          <w:iCs/>
          <w:sz w:val="24"/>
          <w:szCs w:val="24"/>
        </w:rPr>
        <w:t xml:space="preserve">a meaningful attempt by professors of education to bridge the gap between pedagogy and content. </w:t>
      </w:r>
      <w:proofErr w:type="gramStart"/>
      <w:r w:rsidR="0055686C" w:rsidRPr="0055686C">
        <w:rPr>
          <w:rFonts w:ascii="Arial" w:hAnsi="Arial" w:cs="Arial"/>
          <w:iCs/>
          <w:sz w:val="24"/>
          <w:szCs w:val="24"/>
        </w:rPr>
        <w:t xml:space="preserve">Enriching the </w:t>
      </w:r>
      <w:r w:rsidR="0055686C" w:rsidRPr="0055686C">
        <w:rPr>
          <w:rFonts w:ascii="Arial" w:hAnsi="Arial" w:cs="Arial"/>
          <w:i/>
          <w:iCs/>
          <w:sz w:val="24"/>
          <w:szCs w:val="24"/>
        </w:rPr>
        <w:t>idea of pedagogy</w:t>
      </w:r>
      <w:r w:rsidR="0055686C" w:rsidRPr="0055686C">
        <w:rPr>
          <w:rFonts w:ascii="Arial" w:hAnsi="Arial" w:cs="Arial"/>
          <w:iCs/>
          <w:sz w:val="24"/>
          <w:szCs w:val="24"/>
        </w:rPr>
        <w:t xml:space="preserve"> is perhap</w:t>
      </w:r>
      <w:r w:rsidR="004216BF">
        <w:rPr>
          <w:rFonts w:ascii="Arial" w:hAnsi="Arial" w:cs="Arial"/>
          <w:iCs/>
          <w:sz w:val="24"/>
          <w:szCs w:val="24"/>
        </w:rPr>
        <w:t>s the greatest challenge of all</w:t>
      </w:r>
      <w:r w:rsidR="00F93767">
        <w:rPr>
          <w:rFonts w:ascii="Arial" w:hAnsi="Arial" w:cs="Arial"/>
          <w:iCs/>
          <w:sz w:val="24"/>
          <w:szCs w:val="24"/>
        </w:rPr>
        <w:t>’</w:t>
      </w:r>
      <w:r w:rsidR="0055686C" w:rsidRPr="0055686C">
        <w:rPr>
          <w:rFonts w:ascii="Arial" w:hAnsi="Arial" w:cs="Arial"/>
          <w:iCs/>
          <w:sz w:val="24"/>
          <w:szCs w:val="24"/>
        </w:rPr>
        <w:t xml:space="preserve"> (p.141)</w:t>
      </w:r>
      <w:r w:rsidR="004216BF">
        <w:rPr>
          <w:rFonts w:ascii="Arial" w:hAnsi="Arial" w:cs="Arial"/>
          <w:iCs/>
          <w:sz w:val="24"/>
          <w:szCs w:val="24"/>
        </w:rPr>
        <w:t>.</w:t>
      </w:r>
      <w:proofErr w:type="gramEnd"/>
    </w:p>
    <w:p w:rsidR="00024C89" w:rsidRPr="001708D0" w:rsidRDefault="00024C89" w:rsidP="004E73A3">
      <w:pPr>
        <w:autoSpaceDE w:val="0"/>
        <w:autoSpaceDN w:val="0"/>
        <w:adjustRightInd w:val="0"/>
        <w:spacing w:after="0" w:line="480" w:lineRule="auto"/>
        <w:rPr>
          <w:rFonts w:ascii="Arial" w:hAnsi="Arial" w:cs="Arial"/>
          <w:iCs/>
          <w:sz w:val="12"/>
          <w:szCs w:val="12"/>
        </w:rPr>
      </w:pPr>
    </w:p>
    <w:p w:rsidR="00024C89" w:rsidRPr="00024C89" w:rsidRDefault="00024C89" w:rsidP="004E73A3">
      <w:pPr>
        <w:autoSpaceDE w:val="0"/>
        <w:autoSpaceDN w:val="0"/>
        <w:adjustRightInd w:val="0"/>
        <w:spacing w:after="0" w:line="480" w:lineRule="auto"/>
        <w:rPr>
          <w:rFonts w:ascii="Arial" w:hAnsi="Arial" w:cs="Arial"/>
          <w:iCs/>
          <w:sz w:val="24"/>
          <w:szCs w:val="24"/>
        </w:rPr>
      </w:pPr>
      <w:r w:rsidRPr="00024C89">
        <w:rPr>
          <w:rFonts w:ascii="Arial" w:hAnsi="Arial" w:cs="Arial"/>
          <w:iCs/>
          <w:sz w:val="24"/>
          <w:szCs w:val="24"/>
        </w:rPr>
        <w:t>It has also been argued that the pedagogical beliefs held by ITP entrants will largely have been experientially developed and are likely to be intuitively held (</w:t>
      </w:r>
      <w:proofErr w:type="spellStart"/>
      <w:r w:rsidRPr="00024C89">
        <w:rPr>
          <w:rFonts w:ascii="Arial" w:hAnsi="Arial" w:cs="Arial"/>
          <w:iCs/>
          <w:sz w:val="24"/>
          <w:szCs w:val="24"/>
        </w:rPr>
        <w:t>Lortie</w:t>
      </w:r>
      <w:proofErr w:type="spellEnd"/>
      <w:r w:rsidRPr="00024C89">
        <w:rPr>
          <w:rFonts w:ascii="Arial" w:hAnsi="Arial" w:cs="Arial"/>
          <w:iCs/>
          <w:sz w:val="24"/>
          <w:szCs w:val="24"/>
        </w:rPr>
        <w:t xml:space="preserve">, 1975; </w:t>
      </w:r>
      <w:proofErr w:type="spellStart"/>
      <w:r w:rsidRPr="00024C89">
        <w:rPr>
          <w:rFonts w:ascii="Arial" w:hAnsi="Arial" w:cs="Arial"/>
          <w:iCs/>
          <w:sz w:val="24"/>
          <w:szCs w:val="24"/>
        </w:rPr>
        <w:t>Desforges</w:t>
      </w:r>
      <w:proofErr w:type="spellEnd"/>
      <w:r w:rsidRPr="00024C89">
        <w:rPr>
          <w:rFonts w:ascii="Arial" w:hAnsi="Arial" w:cs="Arial"/>
          <w:iCs/>
          <w:sz w:val="24"/>
          <w:szCs w:val="24"/>
        </w:rPr>
        <w:t xml:space="preserve">, 1995; Tomlinson, 1999b; Atkinson and Claxton, 2000). </w:t>
      </w:r>
    </w:p>
    <w:p w:rsidR="00024C89" w:rsidRPr="001708D0" w:rsidRDefault="00024C89" w:rsidP="004E73A3">
      <w:pPr>
        <w:autoSpaceDE w:val="0"/>
        <w:autoSpaceDN w:val="0"/>
        <w:adjustRightInd w:val="0"/>
        <w:spacing w:after="0" w:line="480" w:lineRule="auto"/>
        <w:rPr>
          <w:rFonts w:ascii="Arial" w:hAnsi="Arial" w:cs="Arial"/>
          <w:iCs/>
          <w:sz w:val="12"/>
          <w:szCs w:val="12"/>
        </w:rPr>
      </w:pPr>
    </w:p>
    <w:p w:rsidR="00B64BDD" w:rsidRPr="001708D0" w:rsidRDefault="0055686C" w:rsidP="004E73A3">
      <w:pPr>
        <w:autoSpaceDE w:val="0"/>
        <w:autoSpaceDN w:val="0"/>
        <w:adjustRightInd w:val="0"/>
        <w:spacing w:after="0" w:line="480" w:lineRule="auto"/>
        <w:rPr>
          <w:rFonts w:ascii="Arial" w:hAnsi="Arial" w:cs="Arial"/>
          <w:iCs/>
          <w:sz w:val="24"/>
          <w:szCs w:val="24"/>
        </w:rPr>
      </w:pPr>
      <w:r w:rsidRPr="0055686C">
        <w:rPr>
          <w:rFonts w:ascii="Arial" w:hAnsi="Arial" w:cs="Arial"/>
          <w:iCs/>
          <w:sz w:val="24"/>
          <w:szCs w:val="24"/>
        </w:rPr>
        <w:lastRenderedPageBreak/>
        <w:t>In this light, one could argue the need for conceptual tools to interrogate teachers’ specialist knowledge to determine pedagogic and curricular relevance for children at different stages of their learning. Equally, there needs to be a knowledge-</w:t>
      </w:r>
      <w:proofErr w:type="spellStart"/>
      <w:r w:rsidRPr="0055686C">
        <w:rPr>
          <w:rFonts w:ascii="Arial" w:hAnsi="Arial" w:cs="Arial"/>
          <w:iCs/>
          <w:sz w:val="24"/>
          <w:szCs w:val="24"/>
        </w:rPr>
        <w:t>base</w:t>
      </w:r>
      <w:proofErr w:type="spellEnd"/>
      <w:r w:rsidRPr="0055686C">
        <w:rPr>
          <w:rFonts w:ascii="Arial" w:hAnsi="Arial" w:cs="Arial"/>
          <w:iCs/>
          <w:sz w:val="24"/>
          <w:szCs w:val="24"/>
        </w:rPr>
        <w:t xml:space="preserve"> upon which students can evaluate their practical experiences in schools critically – possibly drawn from the educational disciplines thus enabling a deeper reflection on the wider issues of the profession. Indeed, </w:t>
      </w:r>
      <w:r w:rsidR="004E46A2">
        <w:rPr>
          <w:rFonts w:ascii="Arial" w:hAnsi="Arial" w:cs="Arial"/>
          <w:iCs/>
          <w:sz w:val="24"/>
          <w:szCs w:val="24"/>
        </w:rPr>
        <w:t>Kate</w:t>
      </w:r>
      <w:r w:rsidRPr="0055686C">
        <w:rPr>
          <w:rFonts w:ascii="Arial" w:hAnsi="Arial" w:cs="Arial"/>
          <w:iCs/>
          <w:sz w:val="24"/>
          <w:szCs w:val="24"/>
        </w:rPr>
        <w:t xml:space="preserve"> called for </w:t>
      </w:r>
      <w:r w:rsidR="00F93767">
        <w:rPr>
          <w:rFonts w:ascii="Arial" w:hAnsi="Arial" w:cs="Arial"/>
          <w:sz w:val="24"/>
          <w:szCs w:val="24"/>
        </w:rPr>
        <w:t>‘</w:t>
      </w:r>
      <w:r w:rsidRPr="0055686C">
        <w:rPr>
          <w:rFonts w:ascii="Arial" w:eastAsia="Calibri" w:hAnsi="Arial" w:cs="Arial"/>
          <w:sz w:val="24"/>
          <w:szCs w:val="24"/>
        </w:rPr>
        <w:t>everybody to fight for a good pedagogical professional base in their thinking</w:t>
      </w:r>
      <w:r w:rsidR="00F93767">
        <w:rPr>
          <w:rFonts w:ascii="Arial" w:eastAsia="Calibri" w:hAnsi="Arial" w:cs="Arial"/>
          <w:sz w:val="24"/>
          <w:szCs w:val="24"/>
        </w:rPr>
        <w:t>’</w:t>
      </w:r>
      <w:r w:rsidRPr="0055686C">
        <w:rPr>
          <w:rFonts w:ascii="Arial" w:eastAsia="Calibri" w:hAnsi="Arial" w:cs="Arial"/>
          <w:sz w:val="24"/>
          <w:szCs w:val="24"/>
        </w:rPr>
        <w:t xml:space="preserve"> and </w:t>
      </w:r>
      <w:r w:rsidR="00F93767">
        <w:rPr>
          <w:rFonts w:ascii="Arial" w:eastAsia="Calibri" w:hAnsi="Arial" w:cs="Arial"/>
          <w:sz w:val="24"/>
          <w:szCs w:val="24"/>
        </w:rPr>
        <w:t>‘</w:t>
      </w:r>
      <w:r w:rsidRPr="0055686C">
        <w:rPr>
          <w:rFonts w:ascii="Arial" w:eastAsia="Calibri" w:hAnsi="Arial" w:cs="Arial"/>
          <w:sz w:val="24"/>
          <w:szCs w:val="24"/>
        </w:rPr>
        <w:t>to be prepared to debate it.</w:t>
      </w:r>
      <w:r w:rsidR="00F93767">
        <w:rPr>
          <w:rFonts w:ascii="Arial" w:eastAsia="Calibri" w:hAnsi="Arial" w:cs="Arial"/>
          <w:sz w:val="24"/>
          <w:szCs w:val="24"/>
        </w:rPr>
        <w:t>’</w:t>
      </w:r>
      <w:r w:rsidRPr="0055686C">
        <w:rPr>
          <w:rFonts w:ascii="Arial" w:eastAsia="Calibri" w:hAnsi="Arial" w:cs="Arial"/>
          <w:sz w:val="24"/>
          <w:szCs w:val="24"/>
        </w:rPr>
        <w:t xml:space="preserve"> </w:t>
      </w:r>
      <w:r w:rsidR="00024C89">
        <w:rPr>
          <w:rFonts w:ascii="Arial" w:hAnsi="Arial" w:cs="Arial"/>
          <w:iCs/>
          <w:sz w:val="24"/>
          <w:szCs w:val="24"/>
        </w:rPr>
        <w:t>Yet</w:t>
      </w:r>
      <w:r w:rsidRPr="0055686C">
        <w:rPr>
          <w:rFonts w:ascii="Arial" w:hAnsi="Arial" w:cs="Arial"/>
          <w:iCs/>
          <w:sz w:val="24"/>
          <w:szCs w:val="24"/>
        </w:rPr>
        <w:t xml:space="preserve"> </w:t>
      </w:r>
      <w:r w:rsidR="000E63AC">
        <w:rPr>
          <w:rFonts w:ascii="Arial" w:hAnsi="Arial" w:cs="Arial"/>
          <w:iCs/>
          <w:sz w:val="24"/>
          <w:szCs w:val="24"/>
        </w:rPr>
        <w:t>for the past twenty years,</w:t>
      </w:r>
      <w:r w:rsidRPr="0055686C">
        <w:rPr>
          <w:rFonts w:ascii="Arial" w:hAnsi="Arial" w:cs="Arial"/>
          <w:iCs/>
          <w:sz w:val="24"/>
          <w:szCs w:val="24"/>
        </w:rPr>
        <w:t xml:space="preserve"> d</w:t>
      </w:r>
      <w:r w:rsidRPr="0055686C">
        <w:rPr>
          <w:rFonts w:ascii="Arial" w:hAnsi="Arial" w:cs="Arial"/>
          <w:sz w:val="24"/>
          <w:szCs w:val="24"/>
        </w:rPr>
        <w:t xml:space="preserve">evelopments such as these have at times been subject to contradictory ideological forces in the underpinning educational principles and values. </w:t>
      </w:r>
    </w:p>
    <w:p w:rsidR="000469BA" w:rsidRDefault="0055686C" w:rsidP="001708D0">
      <w:pPr>
        <w:autoSpaceDE w:val="0"/>
        <w:autoSpaceDN w:val="0"/>
        <w:adjustRightInd w:val="0"/>
        <w:spacing w:after="0" w:line="480" w:lineRule="auto"/>
        <w:rPr>
          <w:rFonts w:ascii="Arial" w:hAnsi="Arial" w:cs="Arial"/>
          <w:b/>
          <w:bCs/>
          <w:sz w:val="24"/>
          <w:szCs w:val="24"/>
        </w:rPr>
      </w:pPr>
      <w:r w:rsidRPr="0055686C">
        <w:rPr>
          <w:rFonts w:ascii="Arial" w:hAnsi="Arial" w:cs="Arial"/>
          <w:bCs/>
          <w:sz w:val="24"/>
          <w:szCs w:val="24"/>
        </w:rPr>
        <w:t>Before any consensus can be achieved</w:t>
      </w:r>
      <w:r w:rsidR="000E63AC">
        <w:rPr>
          <w:rFonts w:ascii="Arial" w:hAnsi="Arial" w:cs="Arial"/>
          <w:bCs/>
          <w:sz w:val="24"/>
          <w:szCs w:val="24"/>
        </w:rPr>
        <w:t xml:space="preserve"> in relation to pedagogy and ITP</w:t>
      </w:r>
      <w:r w:rsidRPr="0055686C">
        <w:rPr>
          <w:rFonts w:ascii="Arial" w:hAnsi="Arial" w:cs="Arial"/>
          <w:bCs/>
          <w:sz w:val="24"/>
          <w:szCs w:val="24"/>
        </w:rPr>
        <w:t>, surely t</w:t>
      </w:r>
      <w:r w:rsidRPr="0055686C">
        <w:rPr>
          <w:rFonts w:ascii="Arial" w:hAnsi="Arial" w:cs="Arial"/>
          <w:sz w:val="24"/>
          <w:szCs w:val="24"/>
        </w:rPr>
        <w:t>here is a need for more attention to be paid to what teacher educators themselves need to know, and what institutional supports need to be in place so that any future for ITP can become a reality.</w:t>
      </w:r>
      <w:r w:rsidRPr="0055686C">
        <w:rPr>
          <w:rFonts w:ascii="Arial" w:hAnsi="Arial" w:cs="Arial"/>
          <w:b/>
          <w:bCs/>
          <w:sz w:val="24"/>
          <w:szCs w:val="24"/>
        </w:rPr>
        <w:t xml:space="preserve"> </w:t>
      </w:r>
      <w:r w:rsidRPr="0055686C">
        <w:rPr>
          <w:rFonts w:ascii="Arial" w:hAnsi="Arial" w:cs="Arial"/>
          <w:sz w:val="24"/>
          <w:szCs w:val="24"/>
        </w:rPr>
        <w:t>If professional education for teaching is to make ambitious teaching more common, it seems that we would need to make several assumptions that contradict the idea that this kind of teaching is entirely context bound and independently constructed. First, we would need to assume that this kind of teaching involves stable and learnable practices and that we could specify the kind of skills and knowledge needed to do tho</w:t>
      </w:r>
      <w:r w:rsidR="00D0216D">
        <w:rPr>
          <w:rFonts w:ascii="Arial" w:hAnsi="Arial" w:cs="Arial"/>
          <w:sz w:val="24"/>
          <w:szCs w:val="24"/>
        </w:rPr>
        <w:t xml:space="preserve">se practices (see Stein, Engle, Smith and Hughes, </w:t>
      </w:r>
      <w:r w:rsidRPr="0055686C">
        <w:rPr>
          <w:rFonts w:ascii="Arial" w:hAnsi="Arial" w:cs="Arial"/>
          <w:sz w:val="24"/>
          <w:szCs w:val="24"/>
        </w:rPr>
        <w:t xml:space="preserve">2008). Second, we would need to assume that teacher educators could teach these skills and knowledge, and that novices could learn them. We need to confront this seeming contradiction between flexibility and stability in order to figure out how to build knowledge for teacher education if the goal is ambitious/outstanding teaching (Stein </w:t>
      </w:r>
      <w:r w:rsidR="00A724B4" w:rsidRPr="00A724B4">
        <w:rPr>
          <w:rFonts w:ascii="Arial" w:hAnsi="Arial" w:cs="Arial"/>
          <w:i/>
          <w:sz w:val="24"/>
          <w:szCs w:val="24"/>
        </w:rPr>
        <w:t>et al.</w:t>
      </w:r>
      <w:proofErr w:type="gramStart"/>
      <w:r w:rsidR="00A724B4" w:rsidRPr="00A724B4">
        <w:rPr>
          <w:rFonts w:ascii="Arial" w:hAnsi="Arial" w:cs="Arial"/>
          <w:i/>
          <w:sz w:val="24"/>
          <w:szCs w:val="24"/>
        </w:rPr>
        <w:t>,</w:t>
      </w:r>
      <w:r w:rsidRPr="0055686C">
        <w:rPr>
          <w:rFonts w:ascii="Arial" w:hAnsi="Arial" w:cs="Arial"/>
          <w:sz w:val="24"/>
          <w:szCs w:val="24"/>
        </w:rPr>
        <w:t>2008</w:t>
      </w:r>
      <w:proofErr w:type="gramEnd"/>
      <w:r w:rsidRPr="0055686C">
        <w:rPr>
          <w:rFonts w:ascii="Arial" w:hAnsi="Arial" w:cs="Arial"/>
          <w:sz w:val="24"/>
          <w:szCs w:val="24"/>
        </w:rPr>
        <w:t xml:space="preserve">, p.492). </w:t>
      </w:r>
    </w:p>
    <w:p w:rsidR="001708D0" w:rsidRPr="001708D0" w:rsidRDefault="001708D0" w:rsidP="001708D0">
      <w:pPr>
        <w:autoSpaceDE w:val="0"/>
        <w:autoSpaceDN w:val="0"/>
        <w:adjustRightInd w:val="0"/>
        <w:spacing w:after="0" w:line="480" w:lineRule="auto"/>
        <w:rPr>
          <w:rFonts w:ascii="Arial" w:hAnsi="Arial" w:cs="Arial"/>
          <w:b/>
          <w:bCs/>
          <w:sz w:val="12"/>
          <w:szCs w:val="12"/>
        </w:rPr>
      </w:pPr>
    </w:p>
    <w:p w:rsidR="00024C89" w:rsidRDefault="0055686C" w:rsidP="004E73A3">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 xml:space="preserve">A review of the respective roles of the HEIs and their school-based partners is key to the development of </w:t>
      </w:r>
      <w:proofErr w:type="gramStart"/>
      <w:r w:rsidRPr="0055686C">
        <w:rPr>
          <w:rFonts w:ascii="Arial" w:hAnsi="Arial" w:cs="Arial"/>
          <w:sz w:val="24"/>
          <w:szCs w:val="24"/>
        </w:rPr>
        <w:t>a pedagogy</w:t>
      </w:r>
      <w:proofErr w:type="gramEnd"/>
      <w:r w:rsidRPr="0055686C">
        <w:rPr>
          <w:rFonts w:ascii="Arial" w:hAnsi="Arial" w:cs="Arial"/>
          <w:sz w:val="24"/>
          <w:szCs w:val="24"/>
        </w:rPr>
        <w:t xml:space="preserve"> of practice for teaching. There are many contradictory overlaps in advice, philosophy and preparation between these stakeholders which can </w:t>
      </w:r>
      <w:r w:rsidRPr="0055686C">
        <w:rPr>
          <w:rFonts w:ascii="Arial" w:hAnsi="Arial" w:cs="Arial"/>
          <w:sz w:val="24"/>
          <w:szCs w:val="24"/>
        </w:rPr>
        <w:lastRenderedPageBreak/>
        <w:t xml:space="preserve">confuse students and leave them questioning the validity of either. Increased professional dialogue and mutual respect would provide a more secure basis upon which a </w:t>
      </w:r>
      <w:r w:rsidRPr="0055686C">
        <w:rPr>
          <w:rFonts w:ascii="Arial" w:hAnsi="Arial" w:cs="Arial"/>
          <w:i/>
          <w:sz w:val="24"/>
          <w:szCs w:val="24"/>
        </w:rPr>
        <w:t>generative pedagogy</w:t>
      </w:r>
      <w:r w:rsidRPr="0055686C">
        <w:rPr>
          <w:rFonts w:ascii="Arial" w:hAnsi="Arial" w:cs="Arial"/>
          <w:sz w:val="24"/>
          <w:szCs w:val="24"/>
        </w:rPr>
        <w:t xml:space="preserve"> could be arrived at. Controversially, the unique contribution that HEIs make could be exploited far more effectively if the more perfunctory elements of ITP were devolved to those better placed to deliver them – the schools. </w:t>
      </w:r>
    </w:p>
    <w:p w:rsidR="004E73A3" w:rsidRPr="001708D0" w:rsidRDefault="004E73A3" w:rsidP="004E73A3">
      <w:pPr>
        <w:autoSpaceDE w:val="0"/>
        <w:autoSpaceDN w:val="0"/>
        <w:adjustRightInd w:val="0"/>
        <w:spacing w:after="0" w:line="480" w:lineRule="auto"/>
        <w:rPr>
          <w:rFonts w:ascii="Arial" w:hAnsi="Arial" w:cs="Arial"/>
          <w:sz w:val="12"/>
          <w:szCs w:val="12"/>
        </w:rPr>
      </w:pPr>
    </w:p>
    <w:p w:rsidR="00024C89" w:rsidRDefault="0055686C" w:rsidP="004E73A3">
      <w:pPr>
        <w:autoSpaceDE w:val="0"/>
        <w:autoSpaceDN w:val="0"/>
        <w:adjustRightInd w:val="0"/>
        <w:spacing w:after="0" w:line="480" w:lineRule="auto"/>
        <w:rPr>
          <w:rFonts w:ascii="Arial" w:hAnsi="Arial" w:cs="Arial"/>
          <w:sz w:val="24"/>
          <w:szCs w:val="24"/>
        </w:rPr>
      </w:pPr>
      <w:r w:rsidRPr="0055686C">
        <w:rPr>
          <w:rFonts w:ascii="Arial" w:hAnsi="Arial" w:cs="Arial"/>
          <w:sz w:val="24"/>
          <w:szCs w:val="24"/>
        </w:rPr>
        <w:t xml:space="preserve">Generative pedagogical practice  as described above would be a process of making judgements about the strategies to be used to assist learners’ increasingly informed interpretations and responses to children’s needs. This resonates with what Edwards </w:t>
      </w:r>
      <w:r w:rsidR="00A724B4" w:rsidRPr="00A724B4">
        <w:rPr>
          <w:rFonts w:ascii="Arial" w:hAnsi="Arial" w:cs="Arial"/>
          <w:i/>
          <w:sz w:val="24"/>
          <w:szCs w:val="24"/>
        </w:rPr>
        <w:t>et al.,</w:t>
      </w:r>
      <w:r w:rsidRPr="0055686C">
        <w:rPr>
          <w:rFonts w:ascii="Arial" w:hAnsi="Arial" w:cs="Arial"/>
          <w:sz w:val="24"/>
          <w:szCs w:val="24"/>
        </w:rPr>
        <w:t xml:space="preserve"> </w:t>
      </w:r>
      <w:r w:rsidR="000A4CE8">
        <w:rPr>
          <w:rFonts w:ascii="Arial" w:hAnsi="Arial" w:cs="Arial"/>
          <w:sz w:val="24"/>
          <w:szCs w:val="24"/>
        </w:rPr>
        <w:t xml:space="preserve">(2002) </w:t>
      </w:r>
      <w:r w:rsidRPr="0055686C">
        <w:rPr>
          <w:rFonts w:ascii="Arial" w:hAnsi="Arial" w:cs="Arial"/>
          <w:sz w:val="24"/>
          <w:szCs w:val="24"/>
        </w:rPr>
        <w:t xml:space="preserve">would term as sociocultural pedagogy wherein knowledge is perceived to be something recognized, acquired and also generated through participating in </w:t>
      </w:r>
      <w:r w:rsidR="000A4CE8">
        <w:rPr>
          <w:rFonts w:ascii="Arial" w:hAnsi="Arial" w:cs="Arial"/>
          <w:sz w:val="24"/>
          <w:szCs w:val="24"/>
        </w:rPr>
        <w:t xml:space="preserve">the practices of a professional, </w:t>
      </w:r>
      <w:r w:rsidRPr="0055686C">
        <w:rPr>
          <w:rFonts w:ascii="Arial" w:hAnsi="Arial" w:cs="Arial"/>
          <w:sz w:val="24"/>
          <w:szCs w:val="24"/>
        </w:rPr>
        <w:t xml:space="preserve">learning community and teachers as those who assist the interpretations and responses of learners, for example, by modelling, explaining and manipulating the learning environment to accommodate that. </w:t>
      </w:r>
    </w:p>
    <w:p w:rsidR="004E73A3" w:rsidRPr="001708D0" w:rsidRDefault="004E73A3" w:rsidP="004E73A3">
      <w:pPr>
        <w:autoSpaceDE w:val="0"/>
        <w:autoSpaceDN w:val="0"/>
        <w:adjustRightInd w:val="0"/>
        <w:spacing w:after="0" w:line="480" w:lineRule="auto"/>
        <w:rPr>
          <w:rFonts w:ascii="Arial" w:hAnsi="Arial" w:cs="Arial"/>
          <w:sz w:val="12"/>
          <w:szCs w:val="12"/>
        </w:rPr>
      </w:pPr>
    </w:p>
    <w:p w:rsidR="00051AF7" w:rsidRPr="00024C89" w:rsidRDefault="0055686C" w:rsidP="004E73A3">
      <w:pPr>
        <w:spacing w:line="480" w:lineRule="auto"/>
        <w:rPr>
          <w:rFonts w:ascii="Arial" w:hAnsi="Arial" w:cs="Arial"/>
          <w:sz w:val="24"/>
          <w:szCs w:val="24"/>
        </w:rPr>
      </w:pPr>
      <w:r w:rsidRPr="0055686C">
        <w:rPr>
          <w:rFonts w:ascii="Arial" w:hAnsi="Arial" w:cs="Arial"/>
          <w:sz w:val="24"/>
          <w:szCs w:val="24"/>
        </w:rPr>
        <w:t xml:space="preserve">Given the statistical data found in the School Workforce Reports discussed above, any pedagogical drivers seem to be more in line with </w:t>
      </w:r>
      <w:r w:rsidRPr="00024C89">
        <w:rPr>
          <w:rFonts w:ascii="Arial" w:hAnsi="Arial" w:cs="Arial"/>
          <w:sz w:val="24"/>
          <w:szCs w:val="24"/>
        </w:rPr>
        <w:t>interventionist pedagogies</w:t>
      </w:r>
      <w:r w:rsidRPr="0055686C">
        <w:rPr>
          <w:rFonts w:ascii="Arial" w:hAnsi="Arial" w:cs="Arial"/>
          <w:b/>
          <w:i/>
          <w:sz w:val="24"/>
          <w:szCs w:val="24"/>
        </w:rPr>
        <w:t xml:space="preserve"> </w:t>
      </w:r>
      <w:r w:rsidRPr="0055686C">
        <w:rPr>
          <w:rFonts w:ascii="Arial" w:hAnsi="Arial" w:cs="Arial"/>
          <w:sz w:val="24"/>
          <w:szCs w:val="24"/>
        </w:rPr>
        <w:t>which are attuned to UK governments’ interventionist preoccupation with social investment for economic inclusion.  The need for an educationally underpinned pedagogy again seems at odds w</w:t>
      </w:r>
      <w:r w:rsidR="0054661B">
        <w:rPr>
          <w:rFonts w:ascii="Arial" w:hAnsi="Arial" w:cs="Arial"/>
          <w:sz w:val="24"/>
          <w:szCs w:val="24"/>
        </w:rPr>
        <w:t>ith socio-political priorities.</w:t>
      </w:r>
      <w:r w:rsidR="004E73A3">
        <w:rPr>
          <w:rFonts w:ascii="Arial" w:hAnsi="Arial" w:cs="Arial"/>
          <w:sz w:val="24"/>
          <w:szCs w:val="24"/>
        </w:rPr>
        <w:t xml:space="preserve"> </w:t>
      </w:r>
      <w:r w:rsidRPr="0055686C">
        <w:rPr>
          <w:rFonts w:ascii="Arial" w:hAnsi="Arial" w:cs="Arial"/>
          <w:sz w:val="24"/>
          <w:szCs w:val="24"/>
        </w:rPr>
        <w:t>Yet under the broad umbrella term of pedagogy, there are clear opportunities for ITP programmes to establish and develop their own theoretical framework and prese</w:t>
      </w:r>
      <w:r w:rsidR="000A4CE8">
        <w:rPr>
          <w:rFonts w:ascii="Arial" w:hAnsi="Arial" w:cs="Arial"/>
          <w:sz w:val="24"/>
          <w:szCs w:val="24"/>
        </w:rPr>
        <w:t>nt a unified pedagogical stance</w:t>
      </w:r>
      <w:r w:rsidRPr="0055686C">
        <w:rPr>
          <w:rFonts w:ascii="Arial" w:hAnsi="Arial" w:cs="Arial"/>
          <w:sz w:val="24"/>
          <w:szCs w:val="24"/>
        </w:rPr>
        <w:t xml:space="preserve"> to challenge those determined not by children’s needs but by economic drivers. </w:t>
      </w:r>
    </w:p>
    <w:p w:rsidR="00B00BF6" w:rsidRDefault="0055686C" w:rsidP="0054661B">
      <w:pPr>
        <w:spacing w:line="240" w:lineRule="auto"/>
        <w:ind w:left="284"/>
        <w:rPr>
          <w:rFonts w:ascii="Arial" w:hAnsi="Arial" w:cs="Arial"/>
          <w:sz w:val="24"/>
          <w:szCs w:val="24"/>
        </w:rPr>
      </w:pPr>
      <w:r w:rsidRPr="0055686C">
        <w:rPr>
          <w:rFonts w:ascii="Arial" w:hAnsi="Arial" w:cs="Arial"/>
          <w:sz w:val="24"/>
          <w:szCs w:val="24"/>
        </w:rPr>
        <w:t xml:space="preserve">An </w:t>
      </w:r>
      <w:r w:rsidRPr="00024C89">
        <w:rPr>
          <w:rFonts w:ascii="Arial" w:hAnsi="Arial" w:cs="Arial"/>
          <w:sz w:val="24"/>
          <w:szCs w:val="24"/>
        </w:rPr>
        <w:t>interpretative knowledge-building pedagogy</w:t>
      </w:r>
      <w:r w:rsidRPr="0055686C">
        <w:rPr>
          <w:rFonts w:ascii="Arial" w:hAnsi="Arial" w:cs="Arial"/>
          <w:sz w:val="24"/>
          <w:szCs w:val="24"/>
        </w:rPr>
        <w:t xml:space="preserve"> requires a version of training that sees classroom teaching as a community of practice in which novices participate in increasingly informed ways alongside more expert practitioners who help them to interpret and respond to classroom events by sharing with the novice the lenses of expertise they employ in their interpretations. It is a model which also requires an understanding of classrooms as places where practitioners are knowledge-builders and </w:t>
      </w:r>
      <w:r w:rsidRPr="0055686C">
        <w:rPr>
          <w:rFonts w:ascii="Arial" w:hAnsi="Arial" w:cs="Arial"/>
          <w:sz w:val="24"/>
          <w:szCs w:val="24"/>
        </w:rPr>
        <w:lastRenderedPageBreak/>
        <w:t>where discursive problem-solving is a legitimate activity which supports d</w:t>
      </w:r>
      <w:r w:rsidR="000A4CE8">
        <w:rPr>
          <w:rFonts w:ascii="Arial" w:hAnsi="Arial" w:cs="Arial"/>
          <w:sz w:val="24"/>
          <w:szCs w:val="24"/>
        </w:rPr>
        <w:t>eliberative professional action</w:t>
      </w:r>
      <w:r w:rsidRPr="0055686C">
        <w:rPr>
          <w:rFonts w:ascii="Arial" w:hAnsi="Arial" w:cs="Arial"/>
          <w:sz w:val="24"/>
          <w:szCs w:val="24"/>
        </w:rPr>
        <w:t xml:space="preserve"> (Edwards </w:t>
      </w:r>
      <w:r w:rsidR="00A724B4" w:rsidRPr="00A724B4">
        <w:rPr>
          <w:rFonts w:ascii="Arial" w:hAnsi="Arial" w:cs="Arial"/>
          <w:i/>
          <w:sz w:val="24"/>
          <w:szCs w:val="24"/>
        </w:rPr>
        <w:t>et al.</w:t>
      </w:r>
      <w:proofErr w:type="gramStart"/>
      <w:r w:rsidR="00A724B4" w:rsidRPr="00A724B4">
        <w:rPr>
          <w:rFonts w:ascii="Arial" w:hAnsi="Arial" w:cs="Arial"/>
          <w:i/>
          <w:sz w:val="24"/>
          <w:szCs w:val="24"/>
        </w:rPr>
        <w:t>,</w:t>
      </w:r>
      <w:r w:rsidRPr="0055686C">
        <w:rPr>
          <w:rFonts w:ascii="Arial" w:hAnsi="Arial" w:cs="Arial"/>
          <w:sz w:val="24"/>
          <w:szCs w:val="24"/>
        </w:rPr>
        <w:t>2002</w:t>
      </w:r>
      <w:proofErr w:type="gramEnd"/>
      <w:r w:rsidR="000A4CE8">
        <w:rPr>
          <w:rFonts w:ascii="Arial" w:hAnsi="Arial" w:cs="Arial"/>
          <w:sz w:val="24"/>
          <w:szCs w:val="24"/>
        </w:rPr>
        <w:t>, p.113</w:t>
      </w:r>
      <w:r w:rsidRPr="0055686C">
        <w:rPr>
          <w:rFonts w:ascii="Arial" w:hAnsi="Arial" w:cs="Arial"/>
          <w:sz w:val="24"/>
          <w:szCs w:val="24"/>
        </w:rPr>
        <w:t>).</w:t>
      </w:r>
    </w:p>
    <w:p w:rsidR="004E73A3" w:rsidRPr="001708D0" w:rsidRDefault="004E73A3" w:rsidP="00051AF7">
      <w:pPr>
        <w:spacing w:line="360" w:lineRule="auto"/>
        <w:rPr>
          <w:rFonts w:ascii="Arial" w:hAnsi="Arial" w:cs="Arial"/>
          <w:sz w:val="12"/>
          <w:szCs w:val="12"/>
        </w:rPr>
      </w:pPr>
    </w:p>
    <w:p w:rsidR="0055686C" w:rsidRPr="00723EBB" w:rsidRDefault="0055686C" w:rsidP="004E73A3">
      <w:pPr>
        <w:spacing w:line="480" w:lineRule="auto"/>
        <w:rPr>
          <w:i/>
          <w:color w:val="FF00FF"/>
        </w:rPr>
      </w:pPr>
      <w:r w:rsidRPr="0055686C">
        <w:rPr>
          <w:rFonts w:ascii="Arial" w:hAnsi="Arial" w:cs="Arial"/>
          <w:sz w:val="24"/>
          <w:szCs w:val="24"/>
        </w:rPr>
        <w:t>Teacher educators and also Government should therefore not limit</w:t>
      </w:r>
      <w:r w:rsidR="000A4CE8">
        <w:rPr>
          <w:rFonts w:ascii="Arial" w:hAnsi="Arial" w:cs="Arial"/>
          <w:sz w:val="24"/>
          <w:szCs w:val="24"/>
        </w:rPr>
        <w:t xml:space="preserve"> educational </w:t>
      </w:r>
      <w:r w:rsidR="00873E5B">
        <w:rPr>
          <w:rFonts w:ascii="Arial" w:hAnsi="Arial" w:cs="Arial"/>
          <w:sz w:val="24"/>
          <w:szCs w:val="24"/>
        </w:rPr>
        <w:t>enquiry</w:t>
      </w:r>
      <w:r w:rsidRPr="0055686C">
        <w:rPr>
          <w:rFonts w:ascii="Arial" w:hAnsi="Arial" w:cs="Arial"/>
          <w:sz w:val="24"/>
          <w:szCs w:val="24"/>
        </w:rPr>
        <w:t xml:space="preserve"> to merely gathering evidence of what works - the craft of the classroom - so that it can be given to practitioners as a blueprint for pedagogy. Instead, teacher education should embrace the opportunities for quality professional development found in a perception of expertise as a capacity to both interpret and respond to the complexities of practice in increasingly informed ways. This type of pedagogy could conceive of what Edwards </w:t>
      </w:r>
      <w:r w:rsidR="000A4CE8">
        <w:rPr>
          <w:rFonts w:ascii="Arial" w:hAnsi="Arial" w:cs="Arial"/>
          <w:sz w:val="24"/>
          <w:szCs w:val="24"/>
        </w:rPr>
        <w:t xml:space="preserve">(2002) calls </w:t>
      </w:r>
      <w:r w:rsidR="000A4CE8" w:rsidRPr="00024C89">
        <w:rPr>
          <w:rFonts w:ascii="Arial" w:hAnsi="Arial" w:cs="Arial"/>
          <w:i/>
          <w:sz w:val="24"/>
          <w:szCs w:val="24"/>
        </w:rPr>
        <w:t>agentic teachers</w:t>
      </w:r>
      <w:r w:rsidRPr="0055686C">
        <w:rPr>
          <w:rFonts w:ascii="Arial" w:hAnsi="Arial" w:cs="Arial"/>
          <w:sz w:val="24"/>
          <w:szCs w:val="24"/>
        </w:rPr>
        <w:t xml:space="preserve"> and forge a future for ITP. What education needs is a form of pedagogy constructed by professionals who are informed by and who in turn inform a shared understanding of pedagogies which meet the current and foreseeable needs of learners and their worlds. </w:t>
      </w:r>
      <w:r w:rsidR="00723EBB" w:rsidRPr="0054661B">
        <w:rPr>
          <w:rFonts w:ascii="Arial" w:hAnsi="Arial" w:cs="Arial"/>
          <w:sz w:val="24"/>
          <w:szCs w:val="24"/>
        </w:rPr>
        <w:t>This is no easy task given that</w:t>
      </w:r>
      <w:r w:rsidRPr="0054661B">
        <w:rPr>
          <w:rFonts w:ascii="Arial" w:hAnsi="Arial" w:cs="Arial"/>
          <w:sz w:val="24"/>
          <w:szCs w:val="24"/>
        </w:rPr>
        <w:t xml:space="preserve"> teacher education </w:t>
      </w:r>
      <w:r w:rsidR="00723EBB" w:rsidRPr="0054661B">
        <w:rPr>
          <w:rFonts w:ascii="Arial" w:hAnsi="Arial" w:cs="Arial"/>
          <w:sz w:val="24"/>
          <w:szCs w:val="24"/>
        </w:rPr>
        <w:t xml:space="preserve">has </w:t>
      </w:r>
      <w:r w:rsidRPr="0054661B">
        <w:rPr>
          <w:rFonts w:ascii="Arial" w:hAnsi="Arial" w:cs="Arial"/>
          <w:sz w:val="24"/>
          <w:szCs w:val="24"/>
        </w:rPr>
        <w:t xml:space="preserve">failed to engage teachers </w:t>
      </w:r>
      <w:r w:rsidR="00723EBB" w:rsidRPr="0054661B">
        <w:rPr>
          <w:rFonts w:ascii="Arial" w:hAnsi="Arial" w:cs="Arial"/>
          <w:sz w:val="24"/>
          <w:szCs w:val="24"/>
        </w:rPr>
        <w:t xml:space="preserve">over the years, much less </w:t>
      </w:r>
      <w:r w:rsidRPr="0054661B">
        <w:rPr>
          <w:rFonts w:ascii="Arial" w:hAnsi="Arial" w:cs="Arial"/>
          <w:sz w:val="24"/>
          <w:szCs w:val="24"/>
        </w:rPr>
        <w:t>bring teacher</w:t>
      </w:r>
      <w:r w:rsidR="00723EBB" w:rsidRPr="0054661B">
        <w:rPr>
          <w:rFonts w:ascii="Arial" w:hAnsi="Arial" w:cs="Arial"/>
          <w:sz w:val="24"/>
          <w:szCs w:val="24"/>
        </w:rPr>
        <w:t>s to its defence.</w:t>
      </w:r>
    </w:p>
    <w:p w:rsidR="00216F78" w:rsidRPr="001708D0" w:rsidRDefault="00216F78" w:rsidP="00051AF7">
      <w:pPr>
        <w:spacing w:line="360" w:lineRule="auto"/>
        <w:rPr>
          <w:rFonts w:ascii="Arial" w:hAnsi="Arial" w:cs="Arial"/>
          <w:b/>
          <w:sz w:val="12"/>
          <w:szCs w:val="12"/>
        </w:rPr>
      </w:pPr>
    </w:p>
    <w:p w:rsidR="0055686C" w:rsidRPr="0055686C" w:rsidRDefault="0055686C" w:rsidP="00051AF7">
      <w:pPr>
        <w:spacing w:line="360" w:lineRule="auto"/>
        <w:rPr>
          <w:rFonts w:ascii="Arial" w:hAnsi="Arial" w:cs="Arial"/>
          <w:b/>
          <w:sz w:val="24"/>
          <w:szCs w:val="24"/>
        </w:rPr>
      </w:pPr>
      <w:r w:rsidRPr="0055686C">
        <w:rPr>
          <w:rFonts w:ascii="Arial" w:hAnsi="Arial" w:cs="Arial"/>
          <w:b/>
          <w:sz w:val="24"/>
          <w:szCs w:val="24"/>
        </w:rPr>
        <w:t>Reflective Summary</w:t>
      </w:r>
    </w:p>
    <w:p w:rsidR="00024C89" w:rsidRDefault="0055686C" w:rsidP="004E73A3">
      <w:pPr>
        <w:spacing w:line="480" w:lineRule="auto"/>
        <w:rPr>
          <w:rFonts w:ascii="Arial" w:hAnsi="Arial" w:cs="Arial"/>
          <w:sz w:val="24"/>
          <w:szCs w:val="24"/>
        </w:rPr>
      </w:pPr>
      <w:r w:rsidRPr="0055686C">
        <w:rPr>
          <w:rFonts w:ascii="Arial" w:hAnsi="Arial" w:cs="Arial"/>
          <w:sz w:val="24"/>
          <w:szCs w:val="24"/>
        </w:rPr>
        <w:t xml:space="preserve">Teaching, seen as a social constructivist model, is a complex interaction requiring teachers to take a degree of risk, to destabilize learners’ understandings and to assist them as they construct more appropriate responses. However, pedagogic relationships between teachers and pupils in England and Wales are embedded in policy contexts of public accountability and performed in public arenas which heighten teachers’ vulnerability and which are arguably better suited to curriculum delivery and rote learning than risky interactive teaching. </w:t>
      </w:r>
    </w:p>
    <w:p w:rsidR="00024C89" w:rsidRDefault="0055686C" w:rsidP="004E73A3">
      <w:pPr>
        <w:spacing w:line="480" w:lineRule="auto"/>
        <w:rPr>
          <w:rFonts w:ascii="Arial" w:hAnsi="Arial" w:cs="Arial"/>
          <w:sz w:val="24"/>
          <w:szCs w:val="24"/>
        </w:rPr>
      </w:pPr>
      <w:r w:rsidRPr="0055686C">
        <w:rPr>
          <w:rFonts w:ascii="Arial" w:hAnsi="Arial" w:cs="Arial"/>
          <w:sz w:val="24"/>
          <w:szCs w:val="24"/>
        </w:rPr>
        <w:t>The current landscap</w:t>
      </w:r>
      <w:r w:rsidR="00B00BF6">
        <w:rPr>
          <w:rFonts w:ascii="Arial" w:hAnsi="Arial" w:cs="Arial"/>
          <w:sz w:val="24"/>
          <w:szCs w:val="24"/>
        </w:rPr>
        <w:t>e of ITP</w:t>
      </w:r>
      <w:r w:rsidRPr="0055686C">
        <w:rPr>
          <w:rFonts w:ascii="Arial" w:hAnsi="Arial" w:cs="Arial"/>
          <w:sz w:val="24"/>
          <w:szCs w:val="24"/>
        </w:rPr>
        <w:t xml:space="preserve"> could actually present the profession with a raft of new possibilities by honouring academic freedom and allowing teachers </w:t>
      </w:r>
      <w:r w:rsidR="00B00BF6">
        <w:rPr>
          <w:rFonts w:ascii="Arial" w:hAnsi="Arial" w:cs="Arial"/>
          <w:sz w:val="24"/>
          <w:szCs w:val="24"/>
        </w:rPr>
        <w:t>to construct their own pedagogy</w:t>
      </w:r>
      <w:r w:rsidRPr="0055686C">
        <w:rPr>
          <w:rFonts w:ascii="Arial" w:hAnsi="Arial" w:cs="Arial"/>
          <w:sz w:val="24"/>
          <w:szCs w:val="24"/>
        </w:rPr>
        <w:t xml:space="preserve"> (see </w:t>
      </w:r>
      <w:proofErr w:type="spellStart"/>
      <w:r w:rsidRPr="0055686C">
        <w:rPr>
          <w:rFonts w:ascii="Arial" w:hAnsi="Arial" w:cs="Arial"/>
          <w:sz w:val="24"/>
          <w:szCs w:val="24"/>
        </w:rPr>
        <w:t>Menter</w:t>
      </w:r>
      <w:proofErr w:type="spellEnd"/>
      <w:r w:rsidRPr="0055686C">
        <w:rPr>
          <w:rFonts w:ascii="Arial" w:hAnsi="Arial" w:cs="Arial"/>
          <w:sz w:val="24"/>
          <w:szCs w:val="24"/>
        </w:rPr>
        <w:t xml:space="preserve">, 2011). However, if teachers still lack a structural awareness of the </w:t>
      </w:r>
      <w:r w:rsidRPr="0055686C">
        <w:rPr>
          <w:rFonts w:ascii="Arial" w:hAnsi="Arial" w:cs="Arial"/>
          <w:sz w:val="24"/>
          <w:szCs w:val="24"/>
        </w:rPr>
        <w:lastRenderedPageBreak/>
        <w:t>conditions which frame their professional existence (</w:t>
      </w:r>
      <w:proofErr w:type="spellStart"/>
      <w:r w:rsidRPr="0055686C">
        <w:rPr>
          <w:rFonts w:ascii="Arial" w:hAnsi="Arial" w:cs="Arial"/>
          <w:sz w:val="24"/>
          <w:szCs w:val="24"/>
        </w:rPr>
        <w:t>Bott</w:t>
      </w:r>
      <w:r w:rsidR="00B00BF6">
        <w:rPr>
          <w:rFonts w:ascii="Arial" w:hAnsi="Arial" w:cs="Arial"/>
          <w:sz w:val="24"/>
          <w:szCs w:val="24"/>
        </w:rPr>
        <w:t>ery</w:t>
      </w:r>
      <w:proofErr w:type="spellEnd"/>
      <w:r w:rsidR="00B00BF6">
        <w:rPr>
          <w:rFonts w:ascii="Arial" w:hAnsi="Arial" w:cs="Arial"/>
          <w:sz w:val="24"/>
          <w:szCs w:val="24"/>
        </w:rPr>
        <w:t xml:space="preserve"> and Wright, 1999) then they </w:t>
      </w:r>
      <w:proofErr w:type="gramStart"/>
      <w:r w:rsidRPr="0055686C">
        <w:rPr>
          <w:rFonts w:ascii="Arial" w:hAnsi="Arial" w:cs="Arial"/>
          <w:sz w:val="24"/>
          <w:szCs w:val="24"/>
        </w:rPr>
        <w:t>remain</w:t>
      </w:r>
      <w:proofErr w:type="gramEnd"/>
      <w:r w:rsidRPr="0055686C">
        <w:rPr>
          <w:rFonts w:ascii="Arial" w:hAnsi="Arial" w:cs="Arial"/>
          <w:sz w:val="24"/>
          <w:szCs w:val="24"/>
        </w:rPr>
        <w:t xml:space="preserve"> insufficiently prepared to face this new challenge.</w:t>
      </w:r>
    </w:p>
    <w:p w:rsidR="007917E0" w:rsidRDefault="0055686C" w:rsidP="004E73A3">
      <w:pPr>
        <w:spacing w:line="480" w:lineRule="auto"/>
        <w:rPr>
          <w:rFonts w:ascii="Arial" w:hAnsi="Arial" w:cs="Arial"/>
          <w:sz w:val="24"/>
          <w:szCs w:val="24"/>
        </w:rPr>
      </w:pPr>
      <w:r w:rsidRPr="0055686C">
        <w:rPr>
          <w:rFonts w:ascii="Arial" w:hAnsi="Arial" w:cs="Arial"/>
          <w:sz w:val="24"/>
          <w:szCs w:val="24"/>
        </w:rPr>
        <w:t xml:space="preserve">By creating a pedagogy for teacher education to help teachers develop the performative aspects of teaching through carefully selected and specified instructional activities will create stronger, more skilled teachers (see Grossman </w:t>
      </w:r>
      <w:r w:rsidR="00A724B4" w:rsidRPr="00A724B4">
        <w:rPr>
          <w:rFonts w:ascii="Arial" w:hAnsi="Arial" w:cs="Arial"/>
          <w:i/>
          <w:sz w:val="24"/>
          <w:szCs w:val="24"/>
        </w:rPr>
        <w:t>et al.</w:t>
      </w:r>
      <w:proofErr w:type="gramStart"/>
      <w:r w:rsidR="00A724B4" w:rsidRPr="00A724B4">
        <w:rPr>
          <w:rFonts w:ascii="Arial" w:hAnsi="Arial" w:cs="Arial"/>
          <w:i/>
          <w:sz w:val="24"/>
          <w:szCs w:val="24"/>
        </w:rPr>
        <w:t>,</w:t>
      </w:r>
      <w:r w:rsidRPr="0055686C">
        <w:rPr>
          <w:rFonts w:ascii="Arial" w:hAnsi="Arial" w:cs="Arial"/>
          <w:sz w:val="24"/>
          <w:szCs w:val="24"/>
        </w:rPr>
        <w:t>2009</w:t>
      </w:r>
      <w:proofErr w:type="gramEnd"/>
      <w:r w:rsidRPr="0055686C">
        <w:rPr>
          <w:rFonts w:ascii="Arial" w:hAnsi="Arial" w:cs="Arial"/>
          <w:sz w:val="24"/>
          <w:szCs w:val="24"/>
        </w:rPr>
        <w:t xml:space="preserve">; </w:t>
      </w:r>
      <w:r w:rsidR="00B00BF6">
        <w:rPr>
          <w:rFonts w:ascii="Arial" w:hAnsi="Arial" w:cs="Arial"/>
          <w:sz w:val="24"/>
          <w:szCs w:val="24"/>
        </w:rPr>
        <w:t>Lampert and</w:t>
      </w:r>
      <w:r w:rsidRPr="0055686C">
        <w:rPr>
          <w:rFonts w:ascii="Arial" w:hAnsi="Arial" w:cs="Arial"/>
          <w:sz w:val="24"/>
          <w:szCs w:val="24"/>
        </w:rPr>
        <w:t xml:space="preserve"> Graziani, 2009). The future viability of ITP requires a systematic pursuit of appropriate ways to develop, fine-tune, and coach novice teachers’ performance across settings. These activities need also to tessellate with </w:t>
      </w:r>
      <w:r w:rsidR="00C4708F">
        <w:rPr>
          <w:rFonts w:ascii="Arial" w:hAnsi="Arial" w:cs="Arial"/>
          <w:sz w:val="24"/>
          <w:szCs w:val="24"/>
        </w:rPr>
        <w:t>university</w:t>
      </w:r>
      <w:r w:rsidRPr="0055686C">
        <w:rPr>
          <w:rFonts w:ascii="Arial" w:hAnsi="Arial" w:cs="Arial"/>
          <w:sz w:val="24"/>
          <w:szCs w:val="24"/>
        </w:rPr>
        <w:t xml:space="preserve"> coursework rather than be relegated solely to school placements.</w:t>
      </w:r>
    </w:p>
    <w:p w:rsidR="00F50F6C" w:rsidRPr="001708D0" w:rsidRDefault="00F50F6C" w:rsidP="00051AF7">
      <w:pPr>
        <w:spacing w:line="360" w:lineRule="auto"/>
        <w:rPr>
          <w:rFonts w:ascii="Arial" w:hAnsi="Arial" w:cs="Arial"/>
          <w:sz w:val="12"/>
          <w:szCs w:val="12"/>
        </w:rPr>
      </w:pPr>
    </w:p>
    <w:p w:rsidR="0055686C" w:rsidRPr="0055686C" w:rsidRDefault="0055686C" w:rsidP="0055686C">
      <w:pPr>
        <w:spacing w:line="480" w:lineRule="auto"/>
        <w:rPr>
          <w:rFonts w:ascii="Arial" w:hAnsi="Arial" w:cs="Arial"/>
          <w:b/>
          <w:sz w:val="24"/>
          <w:szCs w:val="24"/>
        </w:rPr>
      </w:pPr>
      <w:r w:rsidRPr="0055686C">
        <w:rPr>
          <w:rFonts w:ascii="Arial" w:hAnsi="Arial" w:cs="Arial"/>
          <w:b/>
          <w:sz w:val="24"/>
          <w:szCs w:val="24"/>
        </w:rPr>
        <w:t>5.8 The Influence of Government</w:t>
      </w:r>
    </w:p>
    <w:p w:rsidR="003F2756" w:rsidRDefault="0055686C" w:rsidP="004E73A3">
      <w:pPr>
        <w:spacing w:line="480" w:lineRule="auto"/>
        <w:rPr>
          <w:rFonts w:ascii="Arial" w:hAnsi="Arial" w:cs="Arial"/>
          <w:sz w:val="24"/>
          <w:szCs w:val="24"/>
        </w:rPr>
      </w:pPr>
      <w:r w:rsidRPr="0055686C">
        <w:rPr>
          <w:rFonts w:ascii="Arial" w:hAnsi="Arial" w:cs="Arial"/>
          <w:sz w:val="24"/>
          <w:szCs w:val="24"/>
        </w:rPr>
        <w:t xml:space="preserve">The literature review revealed that the increased influence of Government on education had many and far reaching consequences: For the roles played by school and </w:t>
      </w:r>
      <w:r w:rsidR="00C4708F">
        <w:rPr>
          <w:rFonts w:ascii="Arial" w:hAnsi="Arial" w:cs="Arial"/>
          <w:sz w:val="24"/>
          <w:szCs w:val="24"/>
        </w:rPr>
        <w:t>university</w:t>
      </w:r>
      <w:r w:rsidRPr="0055686C">
        <w:rPr>
          <w:rFonts w:ascii="Arial" w:hAnsi="Arial" w:cs="Arial"/>
          <w:sz w:val="24"/>
          <w:szCs w:val="24"/>
        </w:rPr>
        <w:t>-based staff, for curriculum and assessment, for the management and quality assurance of teacher education programmes that needed to adhere to governmental requirements in order to gain and retain government accreditation.</w:t>
      </w:r>
      <w:r w:rsidR="00622B91">
        <w:rPr>
          <w:rFonts w:ascii="Arial" w:hAnsi="Arial" w:cs="Arial"/>
          <w:sz w:val="24"/>
          <w:szCs w:val="24"/>
        </w:rPr>
        <w:t xml:space="preserve"> Indeed, </w:t>
      </w:r>
      <w:r w:rsidR="00622B91" w:rsidRPr="0055686C">
        <w:rPr>
          <w:rFonts w:ascii="Arial" w:hAnsi="Arial" w:cs="Arial"/>
          <w:sz w:val="24"/>
          <w:szCs w:val="24"/>
        </w:rPr>
        <w:t>the dominant discourse in England</w:t>
      </w:r>
      <w:r w:rsidR="00622B91">
        <w:rPr>
          <w:rFonts w:ascii="Arial" w:hAnsi="Arial" w:cs="Arial"/>
          <w:sz w:val="24"/>
          <w:szCs w:val="24"/>
        </w:rPr>
        <w:t xml:space="preserve"> is one of s</w:t>
      </w:r>
      <w:r w:rsidRPr="0055686C">
        <w:rPr>
          <w:rFonts w:ascii="Arial" w:hAnsi="Arial" w:cs="Arial"/>
          <w:sz w:val="24"/>
          <w:szCs w:val="24"/>
        </w:rPr>
        <w:t>tandards, inspection, more ‘training’ in schools, flexibility for student teachers as consumers, and enforced adherence to government-prescribed curricula (Wenger</w:t>
      </w:r>
      <w:r w:rsidR="003F2756">
        <w:rPr>
          <w:rFonts w:ascii="Arial" w:hAnsi="Arial" w:cs="Arial"/>
          <w:sz w:val="24"/>
          <w:szCs w:val="24"/>
        </w:rPr>
        <w:t>,</w:t>
      </w:r>
      <w:r w:rsidRPr="0055686C">
        <w:rPr>
          <w:rFonts w:ascii="Arial" w:hAnsi="Arial" w:cs="Arial"/>
          <w:sz w:val="24"/>
          <w:szCs w:val="24"/>
        </w:rPr>
        <w:t xml:space="preserve"> 2010</w:t>
      </w:r>
      <w:r w:rsidR="003F2756">
        <w:rPr>
          <w:rFonts w:ascii="Arial" w:hAnsi="Arial" w:cs="Arial"/>
          <w:sz w:val="24"/>
          <w:szCs w:val="24"/>
        </w:rPr>
        <w:t xml:space="preserve">). </w:t>
      </w:r>
      <w:r w:rsidR="003F2756" w:rsidRPr="003F2756">
        <w:rPr>
          <w:rFonts w:ascii="Arial" w:hAnsi="Arial" w:cs="Arial"/>
          <w:bCs/>
          <w:sz w:val="24"/>
          <w:szCs w:val="24"/>
        </w:rPr>
        <w:t>P</w:t>
      </w:r>
      <w:r w:rsidR="003F2756" w:rsidRPr="003F2756">
        <w:rPr>
          <w:rFonts w:ascii="Arial" w:hAnsi="Arial" w:cs="Arial"/>
          <w:sz w:val="24"/>
          <w:szCs w:val="24"/>
        </w:rPr>
        <w:t>olitical ideologies are evermore deemed to be educational matters a</w:t>
      </w:r>
      <w:r w:rsidR="003F2756">
        <w:rPr>
          <w:rFonts w:ascii="Arial" w:hAnsi="Arial" w:cs="Arial"/>
          <w:sz w:val="24"/>
          <w:szCs w:val="24"/>
        </w:rPr>
        <w:t>nd should be taught in schools. This sentiment was corroborated</w:t>
      </w:r>
      <w:r w:rsidR="003F2756" w:rsidRPr="003F2756">
        <w:rPr>
          <w:rFonts w:ascii="Arial" w:hAnsi="Arial" w:cs="Arial"/>
          <w:sz w:val="24"/>
          <w:szCs w:val="24"/>
        </w:rPr>
        <w:t xml:space="preserve"> emphatically</w:t>
      </w:r>
      <w:r w:rsidR="003F2756">
        <w:rPr>
          <w:rFonts w:ascii="Arial" w:hAnsi="Arial" w:cs="Arial"/>
          <w:sz w:val="24"/>
          <w:szCs w:val="24"/>
        </w:rPr>
        <w:t xml:space="preserve"> by both data sets.</w:t>
      </w:r>
    </w:p>
    <w:p w:rsidR="00B64BDD" w:rsidRDefault="0055686C" w:rsidP="004E73A3">
      <w:pPr>
        <w:spacing w:line="480" w:lineRule="auto"/>
        <w:rPr>
          <w:rFonts w:ascii="Arial" w:hAnsi="Arial" w:cs="Arial"/>
          <w:sz w:val="24"/>
          <w:szCs w:val="24"/>
        </w:rPr>
      </w:pPr>
      <w:r w:rsidRPr="0055686C">
        <w:rPr>
          <w:rFonts w:ascii="Arial" w:hAnsi="Arial" w:cs="Arial"/>
          <w:sz w:val="24"/>
          <w:szCs w:val="24"/>
        </w:rPr>
        <w:t xml:space="preserve">Any new knowledge-based economy will require a new pedagogy to prepare pupils for the world of work and the notion of learning for pleasure will necessarily become a thing of the </w:t>
      </w:r>
      <w:r w:rsidRPr="0055686C">
        <w:rPr>
          <w:rFonts w:ascii="Arial" w:hAnsi="Arial" w:cs="Arial"/>
          <w:sz w:val="24"/>
          <w:szCs w:val="24"/>
        </w:rPr>
        <w:lastRenderedPageBreak/>
        <w:t xml:space="preserve">past. </w:t>
      </w:r>
      <w:proofErr w:type="gramStart"/>
      <w:r w:rsidRPr="0055686C">
        <w:rPr>
          <w:rFonts w:ascii="Arial" w:hAnsi="Arial" w:cs="Arial"/>
          <w:sz w:val="24"/>
          <w:szCs w:val="24"/>
        </w:rPr>
        <w:t>Teaching in schools and consequently ITP need to favour functionalism over epistemology.</w:t>
      </w:r>
      <w:proofErr w:type="gramEnd"/>
      <w:r w:rsidRPr="0055686C">
        <w:rPr>
          <w:rFonts w:ascii="Arial" w:hAnsi="Arial" w:cs="Arial"/>
          <w:sz w:val="24"/>
          <w:szCs w:val="24"/>
        </w:rPr>
        <w:t xml:space="preserve"> </w:t>
      </w:r>
    </w:p>
    <w:p w:rsidR="00B64BDD" w:rsidRPr="0055686C" w:rsidRDefault="00543766" w:rsidP="004E73A3">
      <w:pPr>
        <w:tabs>
          <w:tab w:val="left" w:pos="2291"/>
        </w:tabs>
        <w:autoSpaceDE w:val="0"/>
        <w:autoSpaceDN w:val="0"/>
        <w:adjustRightInd w:val="0"/>
        <w:spacing w:after="0" w:line="480" w:lineRule="auto"/>
        <w:rPr>
          <w:rFonts w:ascii="Arial" w:hAnsi="Arial" w:cs="Arial"/>
          <w:sz w:val="24"/>
          <w:szCs w:val="24"/>
        </w:rPr>
      </w:pPr>
      <w:r>
        <w:rPr>
          <w:rFonts w:ascii="Arial" w:hAnsi="Arial" w:cs="Arial"/>
          <w:bCs/>
          <w:i/>
          <w:sz w:val="24"/>
          <w:szCs w:val="24"/>
        </w:rPr>
        <w:t>The Importance of Teaching</w:t>
      </w:r>
      <w:r w:rsidR="0055686C" w:rsidRPr="0055686C">
        <w:rPr>
          <w:rFonts w:ascii="Arial" w:hAnsi="Arial" w:cs="Arial"/>
          <w:bCs/>
          <w:sz w:val="24"/>
          <w:szCs w:val="24"/>
        </w:rPr>
        <w:t xml:space="preserve"> </w:t>
      </w:r>
      <w:r w:rsidR="00622B91">
        <w:rPr>
          <w:rFonts w:ascii="Arial" w:hAnsi="Arial" w:cs="Arial"/>
          <w:bCs/>
          <w:sz w:val="24"/>
          <w:szCs w:val="24"/>
        </w:rPr>
        <w:t xml:space="preserve">(2010) </w:t>
      </w:r>
      <w:r w:rsidR="0055686C" w:rsidRPr="0055686C">
        <w:rPr>
          <w:rFonts w:ascii="Arial" w:hAnsi="Arial" w:cs="Arial"/>
          <w:bCs/>
          <w:sz w:val="24"/>
          <w:szCs w:val="24"/>
        </w:rPr>
        <w:t>advocates a diminished profile for HEIs in their current role irrespective of the efficacy of their partnership working</w:t>
      </w:r>
      <w:r w:rsidR="0055686C" w:rsidRPr="0055686C">
        <w:rPr>
          <w:rFonts w:ascii="Arial" w:hAnsi="Arial" w:cs="Arial"/>
          <w:sz w:val="24"/>
          <w:szCs w:val="24"/>
        </w:rPr>
        <w:t xml:space="preserve"> and turn it into an entirely craft model in whi</w:t>
      </w:r>
      <w:r w:rsidR="00622B91">
        <w:rPr>
          <w:rFonts w:ascii="Arial" w:hAnsi="Arial" w:cs="Arial"/>
          <w:sz w:val="24"/>
          <w:szCs w:val="24"/>
        </w:rPr>
        <w:t xml:space="preserve">ch the </w:t>
      </w:r>
      <w:r w:rsidR="00C4708F">
        <w:rPr>
          <w:rFonts w:ascii="Arial" w:hAnsi="Arial" w:cs="Arial"/>
          <w:sz w:val="24"/>
          <w:szCs w:val="24"/>
        </w:rPr>
        <w:t>university</w:t>
      </w:r>
      <w:r w:rsidR="00622B91">
        <w:rPr>
          <w:rFonts w:ascii="Arial" w:hAnsi="Arial" w:cs="Arial"/>
          <w:sz w:val="24"/>
          <w:szCs w:val="24"/>
        </w:rPr>
        <w:t xml:space="preserve"> is redundant. </w:t>
      </w:r>
      <w:r w:rsidR="0055686C" w:rsidRPr="0055686C">
        <w:rPr>
          <w:rFonts w:ascii="Arial" w:hAnsi="Arial" w:cs="Arial"/>
          <w:sz w:val="24"/>
          <w:szCs w:val="24"/>
        </w:rPr>
        <w:t>Such a stan</w:t>
      </w:r>
      <w:r w:rsidR="00622B91">
        <w:rPr>
          <w:rFonts w:ascii="Arial" w:hAnsi="Arial" w:cs="Arial"/>
          <w:sz w:val="24"/>
          <w:szCs w:val="24"/>
        </w:rPr>
        <w:t xml:space="preserve">ce was considered by </w:t>
      </w:r>
      <w:r w:rsidR="004E46A2">
        <w:rPr>
          <w:rFonts w:ascii="Arial" w:hAnsi="Arial" w:cs="Arial"/>
          <w:sz w:val="24"/>
          <w:szCs w:val="24"/>
        </w:rPr>
        <w:t>John</w:t>
      </w:r>
      <w:r w:rsidR="0055686C" w:rsidRPr="0055686C">
        <w:rPr>
          <w:rFonts w:ascii="Arial" w:hAnsi="Arial" w:cs="Arial"/>
          <w:sz w:val="24"/>
          <w:szCs w:val="24"/>
        </w:rPr>
        <w:t xml:space="preserve"> to be </w:t>
      </w:r>
      <w:r w:rsidR="00F93767">
        <w:rPr>
          <w:rFonts w:ascii="Arial" w:hAnsi="Arial" w:cs="Arial"/>
          <w:sz w:val="24"/>
          <w:szCs w:val="24"/>
        </w:rPr>
        <w:t>‘</w:t>
      </w:r>
      <w:r w:rsidR="0055686C" w:rsidRPr="0055686C">
        <w:rPr>
          <w:rFonts w:ascii="Arial" w:hAnsi="Arial" w:cs="Arial"/>
          <w:sz w:val="24"/>
          <w:szCs w:val="24"/>
        </w:rPr>
        <w:t>a political position, an ideological position which is value based and doesn’t respect the nature of learning and teaching</w:t>
      </w:r>
      <w:r w:rsidR="00F93767">
        <w:rPr>
          <w:rFonts w:ascii="Arial" w:hAnsi="Arial" w:cs="Arial"/>
          <w:sz w:val="24"/>
          <w:szCs w:val="24"/>
        </w:rPr>
        <w:t>’</w:t>
      </w:r>
      <w:r w:rsidR="0055686C" w:rsidRPr="0055686C">
        <w:rPr>
          <w:rFonts w:ascii="Arial" w:hAnsi="Arial" w:cs="Arial"/>
          <w:sz w:val="24"/>
          <w:szCs w:val="24"/>
        </w:rPr>
        <w:t xml:space="preserve"> and an over-simplistic philosophy of education which </w:t>
      </w:r>
      <w:r w:rsidR="00F93767">
        <w:rPr>
          <w:rFonts w:ascii="Arial" w:hAnsi="Arial" w:cs="Arial"/>
          <w:sz w:val="24"/>
          <w:szCs w:val="24"/>
        </w:rPr>
        <w:t>‘</w:t>
      </w:r>
      <w:r w:rsidR="0055686C" w:rsidRPr="0055686C">
        <w:rPr>
          <w:rFonts w:ascii="Arial" w:hAnsi="Arial" w:cs="Arial"/>
          <w:sz w:val="24"/>
          <w:szCs w:val="24"/>
        </w:rPr>
        <w:t>does not hold up to any serious scrutiny.</w:t>
      </w:r>
      <w:r w:rsidR="00F93767">
        <w:rPr>
          <w:rFonts w:ascii="Arial" w:hAnsi="Arial" w:cs="Arial"/>
          <w:sz w:val="24"/>
          <w:szCs w:val="24"/>
        </w:rPr>
        <w:t>’</w:t>
      </w:r>
    </w:p>
    <w:p w:rsidR="005C74F0" w:rsidRPr="00574793" w:rsidRDefault="005C74F0" w:rsidP="004E73A3">
      <w:pPr>
        <w:autoSpaceDE w:val="0"/>
        <w:autoSpaceDN w:val="0"/>
        <w:adjustRightInd w:val="0"/>
        <w:spacing w:after="0" w:line="480" w:lineRule="auto"/>
        <w:rPr>
          <w:rFonts w:ascii="Arial" w:hAnsi="Arial" w:cs="Arial"/>
          <w:bCs/>
          <w:sz w:val="12"/>
          <w:szCs w:val="12"/>
        </w:rPr>
      </w:pPr>
    </w:p>
    <w:p w:rsidR="0055686C" w:rsidRPr="004E73A3" w:rsidRDefault="0055686C" w:rsidP="004E73A3">
      <w:pPr>
        <w:autoSpaceDE w:val="0"/>
        <w:autoSpaceDN w:val="0"/>
        <w:adjustRightInd w:val="0"/>
        <w:spacing w:after="0" w:line="480" w:lineRule="auto"/>
        <w:rPr>
          <w:rFonts w:ascii="Arial" w:hAnsi="Arial" w:cs="Arial"/>
          <w:bCs/>
          <w:color w:val="FF00FF"/>
          <w:sz w:val="24"/>
          <w:szCs w:val="24"/>
        </w:rPr>
      </w:pPr>
      <w:r w:rsidRPr="0055686C">
        <w:rPr>
          <w:rFonts w:ascii="Arial" w:hAnsi="Arial" w:cs="Arial"/>
          <w:bCs/>
          <w:sz w:val="24"/>
          <w:szCs w:val="24"/>
        </w:rPr>
        <w:t>Much of the rhetoric that sur</w:t>
      </w:r>
      <w:r w:rsidR="00AB02D2">
        <w:rPr>
          <w:rFonts w:ascii="Arial" w:hAnsi="Arial" w:cs="Arial"/>
          <w:bCs/>
          <w:sz w:val="24"/>
          <w:szCs w:val="24"/>
        </w:rPr>
        <w:t xml:space="preserve">rounds ITP programmes </w:t>
      </w:r>
      <w:r w:rsidR="00AB02D2" w:rsidRPr="0054661B">
        <w:rPr>
          <w:rFonts w:ascii="Arial" w:hAnsi="Arial" w:cs="Arial"/>
          <w:bCs/>
          <w:sz w:val="24"/>
          <w:szCs w:val="24"/>
        </w:rPr>
        <w:t xml:space="preserve">in England </w:t>
      </w:r>
      <w:r w:rsidRPr="0055686C">
        <w:rPr>
          <w:rFonts w:ascii="Arial" w:hAnsi="Arial" w:cs="Arial"/>
          <w:bCs/>
          <w:sz w:val="24"/>
          <w:szCs w:val="24"/>
        </w:rPr>
        <w:t>is predicated upon the attraction of alternative routes into teaching. Any t</w:t>
      </w:r>
      <w:r w:rsidR="00912B6C">
        <w:rPr>
          <w:rFonts w:ascii="Arial" w:hAnsi="Arial" w:cs="Arial"/>
          <w:sz w:val="24"/>
          <w:szCs w:val="24"/>
        </w:rPr>
        <w:t>rust and respect</w:t>
      </w:r>
      <w:r w:rsidRPr="0055686C">
        <w:rPr>
          <w:rFonts w:ascii="Arial" w:hAnsi="Arial" w:cs="Arial"/>
          <w:sz w:val="24"/>
          <w:szCs w:val="24"/>
        </w:rPr>
        <w:t xml:space="preserve"> that </w:t>
      </w:r>
      <w:r w:rsidR="00912B6C">
        <w:rPr>
          <w:rFonts w:ascii="Arial" w:hAnsi="Arial" w:cs="Arial"/>
          <w:sz w:val="24"/>
          <w:szCs w:val="24"/>
        </w:rPr>
        <w:t xml:space="preserve">the </w:t>
      </w:r>
      <w:r w:rsidRPr="0055686C">
        <w:rPr>
          <w:rFonts w:ascii="Arial" w:hAnsi="Arial" w:cs="Arial"/>
          <w:sz w:val="24"/>
          <w:szCs w:val="24"/>
        </w:rPr>
        <w:t xml:space="preserve">Government may once have had for the </w:t>
      </w:r>
      <w:r w:rsidR="007B76DF">
        <w:rPr>
          <w:rFonts w:ascii="Arial" w:hAnsi="Arial" w:cs="Arial"/>
          <w:sz w:val="24"/>
          <w:szCs w:val="24"/>
        </w:rPr>
        <w:t>Universities</w:t>
      </w:r>
      <w:r w:rsidRPr="0055686C">
        <w:rPr>
          <w:rFonts w:ascii="Arial" w:hAnsi="Arial" w:cs="Arial"/>
          <w:sz w:val="24"/>
          <w:szCs w:val="24"/>
        </w:rPr>
        <w:t xml:space="preserve"> involved in ITP is being eroded in favour of quick fix recruitment solutions to yield more impressive PISA scores.</w:t>
      </w:r>
      <w:r w:rsidR="00912B6C">
        <w:rPr>
          <w:rFonts w:ascii="Arial" w:hAnsi="Arial" w:cs="Arial"/>
          <w:bCs/>
          <w:sz w:val="24"/>
          <w:szCs w:val="24"/>
        </w:rPr>
        <w:t xml:space="preserve"> </w:t>
      </w:r>
      <w:r w:rsidRPr="0055686C">
        <w:rPr>
          <w:rFonts w:ascii="Arial" w:hAnsi="Arial" w:cs="Arial"/>
          <w:sz w:val="24"/>
          <w:szCs w:val="24"/>
        </w:rPr>
        <w:t>In response to the demands of the global, economic market forces it could mean that increasingly, the conten</w:t>
      </w:r>
      <w:r w:rsidR="00B64BDD">
        <w:rPr>
          <w:rFonts w:ascii="Arial" w:hAnsi="Arial" w:cs="Arial"/>
          <w:sz w:val="24"/>
          <w:szCs w:val="24"/>
        </w:rPr>
        <w:t>t of ITP</w:t>
      </w:r>
      <w:r w:rsidRPr="0055686C">
        <w:rPr>
          <w:rFonts w:ascii="Arial" w:hAnsi="Arial" w:cs="Arial"/>
          <w:sz w:val="24"/>
          <w:szCs w:val="24"/>
        </w:rPr>
        <w:t xml:space="preserve"> programmes is reduced to </w:t>
      </w:r>
      <w:r w:rsidR="00F93767">
        <w:rPr>
          <w:rFonts w:ascii="Arial" w:hAnsi="Arial" w:cs="Arial"/>
          <w:sz w:val="24"/>
          <w:szCs w:val="24"/>
        </w:rPr>
        <w:t>‘</w:t>
      </w:r>
      <w:r w:rsidRPr="0055686C">
        <w:rPr>
          <w:rFonts w:ascii="Arial" w:hAnsi="Arial" w:cs="Arial"/>
          <w:sz w:val="24"/>
          <w:szCs w:val="24"/>
        </w:rPr>
        <w:t>political putty, ready to be shaped by decision makers in response to hot-button issues</w:t>
      </w:r>
      <w:r w:rsidR="00F93767">
        <w:rPr>
          <w:rFonts w:ascii="Arial" w:hAnsi="Arial" w:cs="Arial"/>
          <w:sz w:val="24"/>
          <w:szCs w:val="24"/>
        </w:rPr>
        <w:t>’</w:t>
      </w:r>
      <w:r w:rsidRPr="0055686C">
        <w:rPr>
          <w:rFonts w:ascii="Arial" w:hAnsi="Arial" w:cs="Arial"/>
          <w:sz w:val="24"/>
          <w:szCs w:val="24"/>
        </w:rPr>
        <w:t xml:space="preserve"> (</w:t>
      </w:r>
      <w:proofErr w:type="spellStart"/>
      <w:r w:rsidRPr="0055686C">
        <w:rPr>
          <w:rFonts w:ascii="Arial" w:hAnsi="Arial" w:cs="Arial"/>
          <w:sz w:val="24"/>
          <w:szCs w:val="24"/>
        </w:rPr>
        <w:t>Sindelar</w:t>
      </w:r>
      <w:proofErr w:type="spellEnd"/>
      <w:r w:rsidRPr="0055686C">
        <w:rPr>
          <w:rFonts w:ascii="Arial" w:hAnsi="Arial" w:cs="Arial"/>
          <w:sz w:val="24"/>
          <w:szCs w:val="24"/>
        </w:rPr>
        <w:t xml:space="preserve"> and Rosenberg, 1998</w:t>
      </w:r>
      <w:r w:rsidR="00C26A58">
        <w:rPr>
          <w:rFonts w:ascii="Arial" w:hAnsi="Arial" w:cs="Arial"/>
          <w:sz w:val="24"/>
          <w:szCs w:val="24"/>
        </w:rPr>
        <w:t>, p.189</w:t>
      </w:r>
      <w:r w:rsidRPr="0055686C">
        <w:rPr>
          <w:rFonts w:ascii="Arial" w:hAnsi="Arial" w:cs="Arial"/>
          <w:sz w:val="24"/>
          <w:szCs w:val="24"/>
        </w:rPr>
        <w:t xml:space="preserve">) and that </w:t>
      </w:r>
      <w:r w:rsidR="007B76DF">
        <w:rPr>
          <w:rFonts w:ascii="Arial" w:hAnsi="Arial" w:cs="Arial"/>
          <w:sz w:val="24"/>
          <w:szCs w:val="24"/>
        </w:rPr>
        <w:t>universities</w:t>
      </w:r>
      <w:r w:rsidRPr="0055686C">
        <w:rPr>
          <w:rFonts w:ascii="Arial" w:hAnsi="Arial" w:cs="Arial"/>
          <w:sz w:val="24"/>
          <w:szCs w:val="24"/>
        </w:rPr>
        <w:t xml:space="preserve"> </w:t>
      </w:r>
      <w:r w:rsidR="00C26A58">
        <w:rPr>
          <w:rFonts w:ascii="Arial" w:hAnsi="Arial" w:cs="Arial"/>
          <w:iCs/>
          <w:sz w:val="24"/>
          <w:szCs w:val="24"/>
        </w:rPr>
        <w:t>become mediators of government policy rather than l</w:t>
      </w:r>
      <w:r w:rsidRPr="0055686C">
        <w:rPr>
          <w:rFonts w:ascii="Arial" w:hAnsi="Arial" w:cs="Arial"/>
          <w:iCs/>
          <w:sz w:val="24"/>
          <w:szCs w:val="24"/>
        </w:rPr>
        <w:t>eaders</w:t>
      </w:r>
      <w:r w:rsidR="00C26A58">
        <w:rPr>
          <w:rFonts w:ascii="Arial" w:hAnsi="Arial" w:cs="Arial"/>
          <w:iCs/>
          <w:sz w:val="24"/>
          <w:szCs w:val="24"/>
        </w:rPr>
        <w:t xml:space="preserve"> of educational thought as proposed by Edwards (</w:t>
      </w:r>
      <w:r w:rsidRPr="0055686C">
        <w:rPr>
          <w:rFonts w:ascii="Arial" w:hAnsi="Arial" w:cs="Arial"/>
          <w:iCs/>
          <w:sz w:val="24"/>
          <w:szCs w:val="24"/>
        </w:rPr>
        <w:t>1998)</w:t>
      </w:r>
      <w:r w:rsidR="00C26A58">
        <w:rPr>
          <w:rFonts w:ascii="Arial" w:hAnsi="Arial" w:cs="Arial"/>
          <w:iCs/>
          <w:sz w:val="24"/>
          <w:szCs w:val="24"/>
        </w:rPr>
        <w:t>.</w:t>
      </w:r>
      <w:r w:rsidRPr="0055686C">
        <w:rPr>
          <w:rFonts w:ascii="Arial" w:hAnsi="Arial" w:cs="Arial"/>
          <w:iCs/>
          <w:sz w:val="24"/>
          <w:szCs w:val="24"/>
        </w:rPr>
        <w:t xml:space="preserve"> </w:t>
      </w:r>
      <w:r w:rsidR="006975AD" w:rsidRPr="006975AD">
        <w:rPr>
          <w:rFonts w:ascii="Arial" w:hAnsi="Arial" w:cs="Arial"/>
          <w:iCs/>
          <w:sz w:val="24"/>
          <w:szCs w:val="24"/>
        </w:rPr>
        <w:t>It is, therefore, a matter of debate as to whether there is a need for teacher preparation courses to contain any theoretical underpinning, pedagogical content or professional knowledge at all.</w:t>
      </w:r>
      <w:r w:rsidR="004E73A3">
        <w:rPr>
          <w:rFonts w:ascii="Arial" w:hAnsi="Arial" w:cs="Arial"/>
          <w:bCs/>
          <w:color w:val="FF00FF"/>
          <w:sz w:val="24"/>
          <w:szCs w:val="24"/>
        </w:rPr>
        <w:t xml:space="preserve"> </w:t>
      </w:r>
      <w:r w:rsidRPr="0055686C">
        <w:rPr>
          <w:rFonts w:ascii="Arial" w:hAnsi="Arial" w:cs="Arial"/>
          <w:sz w:val="24"/>
          <w:szCs w:val="24"/>
        </w:rPr>
        <w:t>Despite this</w:t>
      </w:r>
      <w:r w:rsidR="00C26A58">
        <w:rPr>
          <w:rFonts w:ascii="Arial" w:hAnsi="Arial" w:cs="Arial"/>
          <w:sz w:val="24"/>
          <w:szCs w:val="24"/>
        </w:rPr>
        <w:t xml:space="preserve"> view</w:t>
      </w:r>
      <w:r w:rsidRPr="0055686C">
        <w:rPr>
          <w:rFonts w:ascii="Arial" w:hAnsi="Arial" w:cs="Arial"/>
          <w:sz w:val="24"/>
          <w:szCs w:val="24"/>
        </w:rPr>
        <w:t xml:space="preserve">, a direct link has been made between educational outcomes and economic performance by </w:t>
      </w:r>
      <w:r w:rsidR="00C26A58">
        <w:rPr>
          <w:rFonts w:ascii="Arial" w:hAnsi="Arial" w:cs="Arial"/>
          <w:sz w:val="24"/>
          <w:szCs w:val="24"/>
        </w:rPr>
        <w:t xml:space="preserve">the </w:t>
      </w:r>
      <w:proofErr w:type="gramStart"/>
      <w:r w:rsidR="00C26A58">
        <w:rPr>
          <w:rFonts w:ascii="Arial" w:hAnsi="Arial" w:cs="Arial"/>
          <w:sz w:val="24"/>
          <w:szCs w:val="24"/>
        </w:rPr>
        <w:t xml:space="preserve">OECD </w:t>
      </w:r>
      <w:r w:rsidR="00717CF5">
        <w:rPr>
          <w:rFonts w:ascii="Arial" w:hAnsi="Arial" w:cs="Arial"/>
          <w:sz w:val="24"/>
          <w:szCs w:val="24"/>
        </w:rPr>
        <w:t xml:space="preserve"> </w:t>
      </w:r>
      <w:r w:rsidR="00C26A58">
        <w:rPr>
          <w:rFonts w:ascii="Arial" w:hAnsi="Arial" w:cs="Arial"/>
          <w:sz w:val="24"/>
          <w:szCs w:val="24"/>
        </w:rPr>
        <w:t>(</w:t>
      </w:r>
      <w:proofErr w:type="gramEnd"/>
      <w:r w:rsidR="00C26A58">
        <w:rPr>
          <w:rFonts w:ascii="Arial" w:hAnsi="Arial" w:cs="Arial"/>
          <w:sz w:val="24"/>
          <w:szCs w:val="24"/>
        </w:rPr>
        <w:t xml:space="preserve">2010) in the report, </w:t>
      </w:r>
      <w:r w:rsidRPr="00C26A58">
        <w:rPr>
          <w:rFonts w:ascii="Arial" w:hAnsi="Arial" w:cs="Arial"/>
          <w:i/>
          <w:sz w:val="24"/>
          <w:szCs w:val="24"/>
        </w:rPr>
        <w:t xml:space="preserve">The High Cost </w:t>
      </w:r>
      <w:r w:rsidR="00C26A58" w:rsidRPr="00C26A58">
        <w:rPr>
          <w:rFonts w:ascii="Arial" w:hAnsi="Arial" w:cs="Arial"/>
          <w:i/>
          <w:sz w:val="24"/>
          <w:szCs w:val="24"/>
        </w:rPr>
        <w:t>of Low Educational Performance.</w:t>
      </w:r>
      <w:r w:rsidRPr="0055686C">
        <w:rPr>
          <w:rFonts w:ascii="Arial" w:hAnsi="Arial" w:cs="Arial"/>
          <w:sz w:val="24"/>
          <w:szCs w:val="24"/>
        </w:rPr>
        <w:t xml:space="preserve"> Equally, Barber and </w:t>
      </w:r>
      <w:proofErr w:type="spellStart"/>
      <w:r w:rsidRPr="0055686C">
        <w:rPr>
          <w:rFonts w:ascii="Arial" w:hAnsi="Arial" w:cs="Arial"/>
          <w:sz w:val="24"/>
          <w:szCs w:val="24"/>
        </w:rPr>
        <w:t>Mourshed</w:t>
      </w:r>
      <w:proofErr w:type="spellEnd"/>
      <w:r w:rsidRPr="0055686C">
        <w:rPr>
          <w:rFonts w:ascii="Arial" w:hAnsi="Arial" w:cs="Arial"/>
          <w:sz w:val="24"/>
          <w:szCs w:val="24"/>
        </w:rPr>
        <w:t xml:space="preserve"> (McKinsey Report, 2007) note that although spending on education had increased significantly in OECD countries there has not been the expected increase in ‘outcomes’ that is in the achievement of learners in aspects such as lite</w:t>
      </w:r>
      <w:r w:rsidR="00912B6C">
        <w:rPr>
          <w:rFonts w:ascii="Arial" w:hAnsi="Arial" w:cs="Arial"/>
          <w:sz w:val="24"/>
          <w:szCs w:val="24"/>
        </w:rPr>
        <w:t xml:space="preserve">racy and </w:t>
      </w:r>
      <w:r w:rsidR="00912B6C">
        <w:rPr>
          <w:rFonts w:ascii="Arial" w:hAnsi="Arial" w:cs="Arial"/>
          <w:sz w:val="24"/>
          <w:szCs w:val="24"/>
        </w:rPr>
        <w:lastRenderedPageBreak/>
        <w:t xml:space="preserve">numeracy. Thus </w:t>
      </w:r>
      <w:r w:rsidR="00F93767">
        <w:rPr>
          <w:rFonts w:ascii="Arial" w:hAnsi="Arial" w:cs="Arial"/>
          <w:sz w:val="24"/>
          <w:szCs w:val="24"/>
        </w:rPr>
        <w:t>‘</w:t>
      </w:r>
      <w:r w:rsidRPr="0055686C">
        <w:rPr>
          <w:rFonts w:ascii="Arial" w:hAnsi="Arial" w:cs="Arial"/>
          <w:sz w:val="24"/>
          <w:szCs w:val="24"/>
        </w:rPr>
        <w:t>the main driver of variation in students learning at school is the quality of the teachers</w:t>
      </w:r>
      <w:r w:rsidR="00F93767">
        <w:rPr>
          <w:rFonts w:ascii="Arial" w:hAnsi="Arial" w:cs="Arial"/>
          <w:sz w:val="24"/>
          <w:szCs w:val="24"/>
        </w:rPr>
        <w:t>’</w:t>
      </w:r>
      <w:r w:rsidRPr="0055686C">
        <w:rPr>
          <w:rFonts w:ascii="Arial" w:hAnsi="Arial" w:cs="Arial"/>
          <w:sz w:val="24"/>
          <w:szCs w:val="24"/>
        </w:rPr>
        <w:t xml:space="preserve"> (p.12).</w:t>
      </w:r>
      <w:r w:rsidR="00912B6C">
        <w:rPr>
          <w:rFonts w:ascii="Arial" w:hAnsi="Arial" w:cs="Arial"/>
          <w:sz w:val="24"/>
          <w:szCs w:val="24"/>
        </w:rPr>
        <w:t xml:space="preserve"> ITP should therefore carry far more status than it currently enjoys.</w:t>
      </w:r>
    </w:p>
    <w:p w:rsidR="00912B6C" w:rsidRPr="001708D0" w:rsidRDefault="00912B6C" w:rsidP="004E73A3">
      <w:pPr>
        <w:tabs>
          <w:tab w:val="left" w:pos="2291"/>
        </w:tabs>
        <w:autoSpaceDE w:val="0"/>
        <w:autoSpaceDN w:val="0"/>
        <w:adjustRightInd w:val="0"/>
        <w:spacing w:after="0" w:line="480" w:lineRule="auto"/>
        <w:rPr>
          <w:rFonts w:ascii="Arial" w:hAnsi="Arial" w:cs="Arial"/>
          <w:sz w:val="12"/>
          <w:szCs w:val="12"/>
        </w:rPr>
      </w:pPr>
    </w:p>
    <w:p w:rsidR="000469BA" w:rsidRPr="0055686C" w:rsidRDefault="0055686C" w:rsidP="004E73A3">
      <w:pPr>
        <w:tabs>
          <w:tab w:val="left" w:pos="2291"/>
        </w:tabs>
        <w:autoSpaceDE w:val="0"/>
        <w:autoSpaceDN w:val="0"/>
        <w:adjustRightInd w:val="0"/>
        <w:spacing w:after="0" w:line="480" w:lineRule="auto"/>
        <w:rPr>
          <w:rFonts w:ascii="Arial" w:hAnsi="Arial" w:cs="Arial"/>
          <w:sz w:val="24"/>
          <w:szCs w:val="24"/>
        </w:rPr>
      </w:pPr>
      <w:r w:rsidRPr="004E73A3">
        <w:rPr>
          <w:rFonts w:ascii="Arial" w:hAnsi="Arial" w:cs="Arial"/>
          <w:sz w:val="24"/>
          <w:szCs w:val="24"/>
        </w:rPr>
        <w:t xml:space="preserve">So where does this place the Government’s agenda which will allow schools to be innovative in who they recruit to their teaching staff?  </w:t>
      </w:r>
      <w:r w:rsidRPr="0055686C">
        <w:rPr>
          <w:rFonts w:ascii="Arial" w:hAnsi="Arial" w:cs="Arial"/>
          <w:sz w:val="24"/>
          <w:szCs w:val="24"/>
        </w:rPr>
        <w:t>Worries about the quality of teachers in relation to the rise of Free Schools and Academi</w:t>
      </w:r>
      <w:r w:rsidR="003D01AC">
        <w:rPr>
          <w:rFonts w:ascii="Arial" w:hAnsi="Arial" w:cs="Arial"/>
          <w:sz w:val="24"/>
          <w:szCs w:val="24"/>
        </w:rPr>
        <w:t>es were outlined by Jane</w:t>
      </w:r>
      <w:r w:rsidRPr="0055686C">
        <w:rPr>
          <w:rFonts w:ascii="Arial" w:hAnsi="Arial" w:cs="Arial"/>
          <w:sz w:val="24"/>
          <w:szCs w:val="24"/>
        </w:rPr>
        <w:t xml:space="preserve"> who explained how schools </w:t>
      </w:r>
      <w:r w:rsidR="00F93767">
        <w:rPr>
          <w:rFonts w:ascii="Arial" w:hAnsi="Arial" w:cs="Arial"/>
          <w:sz w:val="24"/>
          <w:szCs w:val="24"/>
        </w:rPr>
        <w:t>‘</w:t>
      </w:r>
      <w:r w:rsidRPr="0055686C">
        <w:rPr>
          <w:rFonts w:ascii="Arial" w:hAnsi="Arial" w:cs="Arial"/>
          <w:sz w:val="24"/>
          <w:szCs w:val="24"/>
        </w:rPr>
        <w:t>can employ jugglers and acrobats and nuclear physicists and that by the force of their personality they will succeed well you know the evidence</w:t>
      </w:r>
      <w:r w:rsidR="003D01AC">
        <w:rPr>
          <w:rFonts w:ascii="Arial" w:hAnsi="Arial" w:cs="Arial"/>
          <w:sz w:val="24"/>
          <w:szCs w:val="24"/>
        </w:rPr>
        <w:t xml:space="preserve"> is that they won’t</w:t>
      </w:r>
      <w:r w:rsidR="00F93767">
        <w:rPr>
          <w:rFonts w:ascii="Arial" w:hAnsi="Arial" w:cs="Arial"/>
          <w:sz w:val="24"/>
          <w:szCs w:val="24"/>
        </w:rPr>
        <w:t>’</w:t>
      </w:r>
      <w:r w:rsidR="003D01AC">
        <w:rPr>
          <w:rFonts w:ascii="Arial" w:hAnsi="Arial" w:cs="Arial"/>
          <w:sz w:val="24"/>
          <w:szCs w:val="24"/>
        </w:rPr>
        <w:t xml:space="preserve"> (Jane). </w:t>
      </w:r>
      <w:r w:rsidRPr="0055686C">
        <w:rPr>
          <w:rFonts w:ascii="Arial" w:hAnsi="Arial" w:cs="Arial"/>
          <w:sz w:val="24"/>
          <w:szCs w:val="24"/>
        </w:rPr>
        <w:t>However, with the New Curriculum 2014, an increased rise in the wider workforce, increased employment of peripatetic teachers to deliver areas of expertise in the classroom, with what is left of the role of the teacher it is certainly viable to foresee a time when QTS as we now know it becomes obsolete in favour of models of instruction and schooling.</w:t>
      </w:r>
    </w:p>
    <w:p w:rsidR="000469BA" w:rsidRPr="001708D0" w:rsidRDefault="0055686C" w:rsidP="001708D0">
      <w:pPr>
        <w:spacing w:line="480" w:lineRule="auto"/>
        <w:rPr>
          <w:rFonts w:ascii="Arial" w:eastAsia="Times New Roman" w:hAnsi="Arial" w:cs="Arial"/>
          <w:sz w:val="24"/>
          <w:szCs w:val="24"/>
          <w:lang w:eastAsia="en-GB"/>
        </w:rPr>
      </w:pPr>
      <w:r w:rsidRPr="0055686C">
        <w:rPr>
          <w:rFonts w:ascii="Arial" w:eastAsia="Times New Roman" w:hAnsi="Arial" w:cs="Arial"/>
          <w:sz w:val="24"/>
          <w:szCs w:val="24"/>
          <w:lang w:eastAsia="en-GB"/>
        </w:rPr>
        <w:t xml:space="preserve">In this sense, schools are and will remain vulnerable to the kind of steamroller policy implementation that characterised the 1990s, and which a prevalent feature of </w:t>
      </w:r>
      <w:proofErr w:type="spellStart"/>
      <w:r w:rsidRPr="0055686C">
        <w:rPr>
          <w:rFonts w:ascii="Arial" w:eastAsia="Times New Roman" w:hAnsi="Arial" w:cs="Arial"/>
          <w:sz w:val="24"/>
          <w:szCs w:val="24"/>
          <w:lang w:eastAsia="en-GB"/>
        </w:rPr>
        <w:t>Govian</w:t>
      </w:r>
      <w:proofErr w:type="spellEnd"/>
      <w:r w:rsidRPr="0055686C">
        <w:rPr>
          <w:rFonts w:ascii="Arial" w:eastAsia="Times New Roman" w:hAnsi="Arial" w:cs="Arial"/>
          <w:sz w:val="24"/>
          <w:szCs w:val="24"/>
          <w:lang w:eastAsia="en-GB"/>
        </w:rPr>
        <w:t xml:space="preserve"> Education policy.</w:t>
      </w:r>
    </w:p>
    <w:p w:rsidR="0055686C" w:rsidRDefault="0055686C" w:rsidP="00051AF7">
      <w:pPr>
        <w:spacing w:line="240" w:lineRule="auto"/>
        <w:ind w:left="284"/>
        <w:rPr>
          <w:rFonts w:ascii="Arial" w:eastAsia="Times New Roman" w:hAnsi="Arial" w:cs="Arial"/>
          <w:sz w:val="24"/>
          <w:szCs w:val="24"/>
          <w:lang w:eastAsia="en-GB"/>
        </w:rPr>
      </w:pPr>
      <w:r w:rsidRPr="0055686C">
        <w:rPr>
          <w:rFonts w:ascii="Arial" w:eastAsia="Times New Roman" w:hAnsi="Arial" w:cs="Arial"/>
          <w:sz w:val="24"/>
          <w:szCs w:val="24"/>
          <w:lang w:eastAsia="en-GB"/>
        </w:rPr>
        <w:t xml:space="preserve">Deprived of a real understanding of both theory and policy, teachers are simply parroting the latest curriculum directives. </w:t>
      </w:r>
      <w:proofErr w:type="gramStart"/>
      <w:r w:rsidRPr="0055686C">
        <w:rPr>
          <w:rFonts w:ascii="Arial" w:eastAsia="Times New Roman" w:hAnsi="Arial" w:cs="Arial"/>
          <w:sz w:val="24"/>
          <w:szCs w:val="24"/>
          <w:lang w:eastAsia="en-GB"/>
        </w:rPr>
        <w:t>Teachers in n</w:t>
      </w:r>
      <w:r w:rsidR="00C96F6F">
        <w:rPr>
          <w:rFonts w:ascii="Arial" w:eastAsia="Times New Roman" w:hAnsi="Arial" w:cs="Arial"/>
          <w:sz w:val="24"/>
          <w:szCs w:val="24"/>
          <w:lang w:eastAsia="en-GB"/>
        </w:rPr>
        <w:t>ame, but technicians in realit</w:t>
      </w:r>
      <w:r w:rsidR="003D01AC">
        <w:rPr>
          <w:rFonts w:ascii="Arial" w:eastAsia="Times New Roman" w:hAnsi="Arial" w:cs="Arial"/>
          <w:sz w:val="24"/>
          <w:szCs w:val="24"/>
          <w:lang w:eastAsia="en-GB"/>
        </w:rPr>
        <w:t xml:space="preserve">y </w:t>
      </w:r>
      <w:r w:rsidR="00C96F6F">
        <w:rPr>
          <w:rFonts w:ascii="Arial" w:eastAsia="Times New Roman" w:hAnsi="Arial" w:cs="Arial"/>
          <w:sz w:val="24"/>
          <w:szCs w:val="24"/>
          <w:lang w:eastAsia="en-GB"/>
        </w:rPr>
        <w:t>(</w:t>
      </w:r>
      <w:proofErr w:type="spellStart"/>
      <w:r w:rsidR="00C96F6F">
        <w:rPr>
          <w:rFonts w:ascii="Arial" w:eastAsia="Times New Roman" w:hAnsi="Arial" w:cs="Arial"/>
          <w:sz w:val="24"/>
          <w:szCs w:val="24"/>
          <w:lang w:eastAsia="en-GB"/>
        </w:rPr>
        <w:t>Revell</w:t>
      </w:r>
      <w:proofErr w:type="spellEnd"/>
      <w:r w:rsidR="00C96F6F">
        <w:rPr>
          <w:rFonts w:ascii="Arial" w:eastAsia="Times New Roman" w:hAnsi="Arial" w:cs="Arial"/>
          <w:sz w:val="24"/>
          <w:szCs w:val="24"/>
          <w:lang w:eastAsia="en-GB"/>
        </w:rPr>
        <w:t xml:space="preserve">, </w:t>
      </w:r>
      <w:r w:rsidRPr="0055686C">
        <w:rPr>
          <w:rFonts w:ascii="Arial" w:eastAsia="Times New Roman" w:hAnsi="Arial" w:cs="Arial"/>
          <w:sz w:val="24"/>
          <w:szCs w:val="24"/>
          <w:lang w:eastAsia="en-GB"/>
        </w:rPr>
        <w:t>2005</w:t>
      </w:r>
      <w:r w:rsidR="00C96F6F">
        <w:rPr>
          <w:rFonts w:ascii="Arial" w:eastAsia="Times New Roman" w:hAnsi="Arial" w:cs="Arial"/>
          <w:sz w:val="24"/>
          <w:szCs w:val="24"/>
          <w:lang w:eastAsia="en-GB"/>
        </w:rPr>
        <w:t>, p.3</w:t>
      </w:r>
      <w:r w:rsidRPr="0055686C">
        <w:rPr>
          <w:rFonts w:ascii="Arial" w:eastAsia="Times New Roman" w:hAnsi="Arial" w:cs="Arial"/>
          <w:sz w:val="24"/>
          <w:szCs w:val="24"/>
          <w:lang w:eastAsia="en-GB"/>
        </w:rPr>
        <w:t>).</w:t>
      </w:r>
      <w:proofErr w:type="gramEnd"/>
      <w:r w:rsidRPr="0055686C">
        <w:rPr>
          <w:rFonts w:ascii="Arial" w:eastAsia="Times New Roman" w:hAnsi="Arial" w:cs="Arial"/>
          <w:sz w:val="24"/>
          <w:szCs w:val="24"/>
          <w:lang w:eastAsia="en-GB"/>
        </w:rPr>
        <w:t xml:space="preserve"> </w:t>
      </w:r>
    </w:p>
    <w:p w:rsidR="000469BA" w:rsidRPr="00574793" w:rsidRDefault="000469BA" w:rsidP="00051AF7">
      <w:pPr>
        <w:spacing w:line="360" w:lineRule="auto"/>
        <w:rPr>
          <w:sz w:val="10"/>
          <w:szCs w:val="10"/>
          <w:lang w:eastAsia="en-GB"/>
        </w:rPr>
      </w:pPr>
    </w:p>
    <w:p w:rsidR="000469BA" w:rsidRPr="001708D0" w:rsidRDefault="0055686C" w:rsidP="004E73A3">
      <w:pPr>
        <w:spacing w:line="480" w:lineRule="auto"/>
        <w:rPr>
          <w:rFonts w:ascii="Arial" w:eastAsia="Times New Roman" w:hAnsi="Arial" w:cs="Arial"/>
          <w:sz w:val="24"/>
          <w:szCs w:val="24"/>
          <w:lang w:eastAsia="en-GB"/>
        </w:rPr>
      </w:pPr>
      <w:r w:rsidRPr="0055686C">
        <w:rPr>
          <w:rFonts w:ascii="Arial" w:eastAsia="Times New Roman" w:hAnsi="Arial" w:cs="Arial"/>
          <w:sz w:val="24"/>
          <w:szCs w:val="24"/>
          <w:lang w:eastAsia="en-GB"/>
        </w:rPr>
        <w:t>With reference to the historical pe</w:t>
      </w:r>
      <w:r w:rsidR="003D01AC">
        <w:rPr>
          <w:rFonts w:ascii="Arial" w:eastAsia="Times New Roman" w:hAnsi="Arial" w:cs="Arial"/>
          <w:sz w:val="24"/>
          <w:szCs w:val="24"/>
          <w:lang w:eastAsia="en-GB"/>
        </w:rPr>
        <w:t>rspectives that frame the conceptual frame work of this study</w:t>
      </w:r>
      <w:r w:rsidRPr="0055686C">
        <w:rPr>
          <w:rFonts w:ascii="Arial" w:eastAsia="Times New Roman" w:hAnsi="Arial" w:cs="Arial"/>
          <w:sz w:val="24"/>
          <w:szCs w:val="24"/>
          <w:lang w:eastAsia="en-GB"/>
        </w:rPr>
        <w:t xml:space="preserve">, it is not difficult to see just how far reaching the impact of political policy has upon education and </w:t>
      </w:r>
      <w:r w:rsidR="00CD418B">
        <w:rPr>
          <w:rFonts w:ascii="Arial" w:eastAsia="Times New Roman" w:hAnsi="Arial" w:cs="Arial"/>
          <w:sz w:val="24"/>
          <w:szCs w:val="24"/>
          <w:lang w:eastAsia="en-GB"/>
        </w:rPr>
        <w:t>subsequently teacher education.</w:t>
      </w:r>
      <w:r w:rsidR="008D3F86">
        <w:rPr>
          <w:rFonts w:ascii="Arial" w:eastAsia="Times New Roman" w:hAnsi="Arial" w:cs="Arial"/>
          <w:sz w:val="24"/>
          <w:szCs w:val="24"/>
          <w:lang w:eastAsia="en-GB"/>
        </w:rPr>
        <w:t xml:space="preserve"> </w:t>
      </w:r>
      <w:r w:rsidRPr="0055686C">
        <w:rPr>
          <w:rFonts w:ascii="Arial" w:hAnsi="Arial" w:cs="Arial"/>
          <w:sz w:val="24"/>
          <w:szCs w:val="24"/>
        </w:rPr>
        <w:t>Arguably, antipathy for ITP reached its nadir during the late 1980s and early 1990s. If we consider Stuart Sexton’s 1987 pamphlet from the Institute of Economic Affairs, Education Unit ‘</w:t>
      </w:r>
      <w:r w:rsidRPr="0055686C">
        <w:rPr>
          <w:rFonts w:ascii="Arial" w:hAnsi="Arial" w:cs="Arial"/>
          <w:i/>
          <w:sz w:val="24"/>
          <w:szCs w:val="24"/>
        </w:rPr>
        <w:t>Our Schools - A Radical Policy</w:t>
      </w:r>
      <w:r w:rsidRPr="0055686C">
        <w:rPr>
          <w:rFonts w:ascii="Arial" w:hAnsi="Arial" w:cs="Arial"/>
          <w:sz w:val="24"/>
          <w:szCs w:val="24"/>
        </w:rPr>
        <w:t xml:space="preserve">’ and that of The </w:t>
      </w:r>
      <w:proofErr w:type="spellStart"/>
      <w:r w:rsidRPr="0055686C">
        <w:rPr>
          <w:rFonts w:ascii="Arial" w:hAnsi="Arial" w:cs="Arial"/>
          <w:sz w:val="24"/>
          <w:szCs w:val="24"/>
        </w:rPr>
        <w:t>Hillgate</w:t>
      </w:r>
      <w:proofErr w:type="spellEnd"/>
      <w:r w:rsidRPr="0055686C">
        <w:rPr>
          <w:rFonts w:ascii="Arial" w:hAnsi="Arial" w:cs="Arial"/>
          <w:sz w:val="24"/>
          <w:szCs w:val="24"/>
        </w:rPr>
        <w:t xml:space="preserve"> Group (1987) - ‘</w:t>
      </w:r>
      <w:r w:rsidRPr="0055686C">
        <w:rPr>
          <w:rFonts w:ascii="Arial" w:hAnsi="Arial" w:cs="Arial"/>
          <w:i/>
          <w:sz w:val="24"/>
          <w:szCs w:val="24"/>
        </w:rPr>
        <w:t>The Reform of British Education,’</w:t>
      </w:r>
      <w:r w:rsidRPr="0055686C">
        <w:rPr>
          <w:rFonts w:ascii="Arial" w:hAnsi="Arial" w:cs="Arial"/>
          <w:sz w:val="24"/>
          <w:szCs w:val="24"/>
        </w:rPr>
        <w:t xml:space="preserve"> both are broadly dismissive or teacher-training and in-service education. </w:t>
      </w:r>
      <w:r w:rsidR="001708D0">
        <w:rPr>
          <w:rFonts w:ascii="Arial" w:eastAsia="Times New Roman" w:hAnsi="Arial" w:cs="Arial"/>
          <w:sz w:val="24"/>
          <w:szCs w:val="24"/>
          <w:lang w:eastAsia="en-GB"/>
        </w:rPr>
        <w:t xml:space="preserve"> </w:t>
      </w:r>
      <w:r w:rsidRPr="0055686C">
        <w:rPr>
          <w:rFonts w:ascii="Arial" w:hAnsi="Arial" w:cs="Arial"/>
          <w:sz w:val="24"/>
          <w:szCs w:val="24"/>
        </w:rPr>
        <w:t xml:space="preserve">Sexton even suggests that some </w:t>
      </w:r>
      <w:r w:rsidRPr="0055686C">
        <w:rPr>
          <w:rFonts w:ascii="Arial" w:hAnsi="Arial" w:cs="Arial"/>
          <w:sz w:val="24"/>
          <w:szCs w:val="24"/>
        </w:rPr>
        <w:lastRenderedPageBreak/>
        <w:t xml:space="preserve">education departments, at both </w:t>
      </w:r>
      <w:r w:rsidR="007B76DF">
        <w:rPr>
          <w:rFonts w:ascii="Arial" w:hAnsi="Arial" w:cs="Arial"/>
          <w:sz w:val="24"/>
          <w:szCs w:val="24"/>
        </w:rPr>
        <w:t>universities</w:t>
      </w:r>
      <w:r w:rsidRPr="0055686C">
        <w:rPr>
          <w:rFonts w:ascii="Arial" w:hAnsi="Arial" w:cs="Arial"/>
          <w:sz w:val="24"/>
          <w:szCs w:val="24"/>
        </w:rPr>
        <w:t xml:space="preserve"> and non-</w:t>
      </w:r>
      <w:r w:rsidR="007B76DF">
        <w:rPr>
          <w:rFonts w:ascii="Arial" w:hAnsi="Arial" w:cs="Arial"/>
          <w:sz w:val="24"/>
          <w:szCs w:val="24"/>
        </w:rPr>
        <w:t>universities</w:t>
      </w:r>
      <w:r w:rsidRPr="0055686C">
        <w:rPr>
          <w:rFonts w:ascii="Arial" w:hAnsi="Arial" w:cs="Arial"/>
          <w:sz w:val="24"/>
          <w:szCs w:val="24"/>
        </w:rPr>
        <w:t xml:space="preserve"> are said to be ‘so unacceptable as to be worthy of closure’ urging ‘new measures on the training courses for more practical training on how to teach’(p.20) (cited in Ball 1990, chp.3, p.43). </w:t>
      </w:r>
    </w:p>
    <w:p w:rsidR="000469BA" w:rsidRPr="003D01AC" w:rsidRDefault="0055686C" w:rsidP="004E73A3">
      <w:pPr>
        <w:spacing w:line="480" w:lineRule="auto"/>
        <w:rPr>
          <w:rFonts w:ascii="Arial" w:hAnsi="Arial" w:cs="Arial"/>
          <w:sz w:val="24"/>
          <w:szCs w:val="24"/>
        </w:rPr>
      </w:pPr>
      <w:r w:rsidRPr="0055686C">
        <w:rPr>
          <w:rFonts w:ascii="Arial" w:hAnsi="Arial" w:cs="Arial"/>
          <w:sz w:val="24"/>
          <w:szCs w:val="24"/>
        </w:rPr>
        <w:t>Calls to move away from educational theory amplified and publications such as the Social Affairs Unit document ‘</w:t>
      </w:r>
      <w:r w:rsidRPr="0055686C">
        <w:rPr>
          <w:rFonts w:ascii="Arial" w:hAnsi="Arial" w:cs="Arial"/>
          <w:i/>
          <w:sz w:val="24"/>
          <w:szCs w:val="24"/>
        </w:rPr>
        <w:t xml:space="preserve">Detecting Bad Schools: A Guide for Normal Parents’ </w:t>
      </w:r>
      <w:r w:rsidRPr="0055686C">
        <w:rPr>
          <w:rFonts w:ascii="Arial" w:hAnsi="Arial" w:cs="Arial"/>
          <w:sz w:val="24"/>
          <w:szCs w:val="24"/>
        </w:rPr>
        <w:t>(Anderson 1982) espoused that:</w:t>
      </w:r>
    </w:p>
    <w:p w:rsidR="00B64BDD" w:rsidRDefault="0055686C" w:rsidP="00117825">
      <w:pPr>
        <w:spacing w:line="240" w:lineRule="auto"/>
        <w:ind w:left="284"/>
        <w:rPr>
          <w:rFonts w:ascii="Arial" w:hAnsi="Arial" w:cs="Arial"/>
          <w:sz w:val="24"/>
          <w:szCs w:val="24"/>
        </w:rPr>
      </w:pPr>
      <w:r w:rsidRPr="0055686C">
        <w:rPr>
          <w:rFonts w:ascii="Arial" w:hAnsi="Arial" w:cs="Arial"/>
          <w:sz w:val="24"/>
          <w:szCs w:val="24"/>
        </w:rPr>
        <w:t xml:space="preserve">Teachers with Cert Ed after their names have studied nonsense for three years. </w:t>
      </w:r>
      <w:proofErr w:type="gramStart"/>
      <w:r w:rsidRPr="0055686C">
        <w:rPr>
          <w:rFonts w:ascii="Arial" w:hAnsi="Arial" w:cs="Arial"/>
          <w:sz w:val="24"/>
          <w:szCs w:val="24"/>
        </w:rPr>
        <w:t>Th</w:t>
      </w:r>
      <w:r w:rsidR="00B64BDD">
        <w:rPr>
          <w:rFonts w:ascii="Arial" w:hAnsi="Arial" w:cs="Arial"/>
          <w:sz w:val="24"/>
          <w:szCs w:val="24"/>
        </w:rPr>
        <w:t xml:space="preserve">ose with </w:t>
      </w:r>
      <w:proofErr w:type="spellStart"/>
      <w:r w:rsidR="00B64BDD">
        <w:rPr>
          <w:rFonts w:ascii="Arial" w:hAnsi="Arial" w:cs="Arial"/>
          <w:sz w:val="24"/>
          <w:szCs w:val="24"/>
        </w:rPr>
        <w:t>BE</w:t>
      </w:r>
      <w:r w:rsidRPr="0055686C">
        <w:rPr>
          <w:rFonts w:ascii="Arial" w:hAnsi="Arial" w:cs="Arial"/>
          <w:sz w:val="24"/>
          <w:szCs w:val="24"/>
        </w:rPr>
        <w:t>d</w:t>
      </w:r>
      <w:proofErr w:type="spellEnd"/>
      <w:r w:rsidRPr="0055686C">
        <w:rPr>
          <w:rFonts w:ascii="Arial" w:hAnsi="Arial" w:cs="Arial"/>
          <w:sz w:val="24"/>
          <w:szCs w:val="24"/>
        </w:rPr>
        <w:t xml:space="preserve"> for three or four years.</w:t>
      </w:r>
      <w:proofErr w:type="gramEnd"/>
      <w:r w:rsidRPr="0055686C">
        <w:rPr>
          <w:rFonts w:ascii="Arial" w:hAnsi="Arial" w:cs="Arial"/>
          <w:sz w:val="24"/>
          <w:szCs w:val="24"/>
        </w:rPr>
        <w:t xml:space="preserve"> Those with PGCE have had a rest for one year studying nonsense after doing a proper subject and those with MEd or </w:t>
      </w:r>
      <w:proofErr w:type="spellStart"/>
      <w:r w:rsidRPr="0055686C">
        <w:rPr>
          <w:rFonts w:ascii="Arial" w:hAnsi="Arial" w:cs="Arial"/>
          <w:sz w:val="24"/>
          <w:szCs w:val="24"/>
        </w:rPr>
        <w:t>AdvDipEd</w:t>
      </w:r>
      <w:proofErr w:type="spellEnd"/>
      <w:r w:rsidRPr="0055686C">
        <w:rPr>
          <w:rFonts w:ascii="Arial" w:hAnsi="Arial" w:cs="Arial"/>
          <w:sz w:val="24"/>
          <w:szCs w:val="24"/>
        </w:rPr>
        <w:t xml:space="preserve"> ha</w:t>
      </w:r>
      <w:r w:rsidR="00E3608D">
        <w:rPr>
          <w:rFonts w:ascii="Arial" w:hAnsi="Arial" w:cs="Arial"/>
          <w:sz w:val="24"/>
          <w:szCs w:val="24"/>
        </w:rPr>
        <w:t xml:space="preserve">ve returned for super nonsense </w:t>
      </w:r>
      <w:r w:rsidRPr="0055686C">
        <w:rPr>
          <w:rFonts w:ascii="Arial" w:hAnsi="Arial" w:cs="Arial"/>
          <w:sz w:val="24"/>
          <w:szCs w:val="24"/>
        </w:rPr>
        <w:t xml:space="preserve">(p.11) (cited in Ball 1990, chp.3, p.50). </w:t>
      </w:r>
    </w:p>
    <w:p w:rsidR="00117825" w:rsidRPr="001708D0" w:rsidRDefault="00117825" w:rsidP="00117825">
      <w:pPr>
        <w:spacing w:line="240" w:lineRule="auto"/>
        <w:ind w:left="284"/>
        <w:rPr>
          <w:rFonts w:ascii="Arial" w:hAnsi="Arial" w:cs="Arial"/>
          <w:sz w:val="12"/>
          <w:szCs w:val="12"/>
        </w:rPr>
      </w:pPr>
    </w:p>
    <w:p w:rsidR="000469BA" w:rsidRPr="00B00BF6" w:rsidRDefault="009D7B14" w:rsidP="00B00BF6">
      <w:pPr>
        <w:spacing w:line="480" w:lineRule="auto"/>
        <w:rPr>
          <w:rFonts w:ascii="Arial" w:hAnsi="Arial" w:cs="Arial"/>
          <w:sz w:val="24"/>
          <w:szCs w:val="24"/>
        </w:rPr>
      </w:pPr>
      <w:r>
        <w:rPr>
          <w:rFonts w:ascii="Arial" w:hAnsi="Arial" w:cs="Arial"/>
          <w:sz w:val="24"/>
          <w:szCs w:val="24"/>
        </w:rPr>
        <w:t>T</w:t>
      </w:r>
      <w:r w:rsidR="003F0DB0">
        <w:rPr>
          <w:rFonts w:ascii="Arial" w:hAnsi="Arial" w:cs="Arial"/>
          <w:sz w:val="24"/>
          <w:szCs w:val="24"/>
        </w:rPr>
        <w:t xml:space="preserve">he </w:t>
      </w:r>
      <w:proofErr w:type="spellStart"/>
      <w:r w:rsidR="0055686C" w:rsidRPr="0055686C">
        <w:rPr>
          <w:rFonts w:ascii="Arial" w:hAnsi="Arial" w:cs="Arial"/>
          <w:sz w:val="24"/>
          <w:szCs w:val="24"/>
        </w:rPr>
        <w:t>Hillgate</w:t>
      </w:r>
      <w:proofErr w:type="spellEnd"/>
      <w:r w:rsidR="0055686C" w:rsidRPr="0055686C">
        <w:rPr>
          <w:rFonts w:ascii="Arial" w:hAnsi="Arial" w:cs="Arial"/>
          <w:sz w:val="24"/>
          <w:szCs w:val="24"/>
        </w:rPr>
        <w:t xml:space="preserve"> </w:t>
      </w:r>
      <w:r>
        <w:rPr>
          <w:rFonts w:ascii="Arial" w:hAnsi="Arial" w:cs="Arial"/>
          <w:sz w:val="24"/>
          <w:szCs w:val="24"/>
        </w:rPr>
        <w:t>Group</w:t>
      </w:r>
      <w:r w:rsidR="0055686C" w:rsidRPr="0055686C">
        <w:rPr>
          <w:rFonts w:ascii="Arial" w:hAnsi="Arial" w:cs="Arial"/>
          <w:sz w:val="24"/>
          <w:szCs w:val="24"/>
        </w:rPr>
        <w:t xml:space="preserve"> suggested that: </w:t>
      </w:r>
    </w:p>
    <w:p w:rsidR="000469BA" w:rsidRPr="00CD418B" w:rsidRDefault="0055686C" w:rsidP="00CD418B">
      <w:pPr>
        <w:spacing w:line="240" w:lineRule="auto"/>
        <w:ind w:left="284"/>
        <w:rPr>
          <w:rFonts w:ascii="Arial" w:hAnsi="Arial" w:cs="Arial"/>
          <w:sz w:val="24"/>
          <w:szCs w:val="24"/>
        </w:rPr>
      </w:pPr>
      <w:r w:rsidRPr="0055686C">
        <w:rPr>
          <w:rFonts w:ascii="Arial" w:hAnsi="Arial" w:cs="Arial"/>
          <w:sz w:val="24"/>
          <w:szCs w:val="24"/>
        </w:rPr>
        <w:t>Staff without formal teaching qualifications (who have not had their brains stuffed with the dubious material now taught in so many teacher traini</w:t>
      </w:r>
      <w:r w:rsidR="003D01AC">
        <w:rPr>
          <w:rFonts w:ascii="Arial" w:hAnsi="Arial" w:cs="Arial"/>
          <w:sz w:val="24"/>
          <w:szCs w:val="24"/>
        </w:rPr>
        <w:t xml:space="preserve">ng courses) could be appointed </w:t>
      </w:r>
      <w:r w:rsidRPr="0055686C">
        <w:rPr>
          <w:rFonts w:ascii="Arial" w:hAnsi="Arial" w:cs="Arial"/>
          <w:sz w:val="24"/>
          <w:szCs w:val="24"/>
        </w:rPr>
        <w:t>(</w:t>
      </w:r>
      <w:proofErr w:type="spellStart"/>
      <w:r w:rsidRPr="0055686C">
        <w:rPr>
          <w:rFonts w:ascii="Arial" w:hAnsi="Arial" w:cs="Arial"/>
          <w:sz w:val="24"/>
          <w:szCs w:val="24"/>
        </w:rPr>
        <w:t>Hillgate</w:t>
      </w:r>
      <w:proofErr w:type="spellEnd"/>
      <w:r w:rsidR="003F0DB0">
        <w:rPr>
          <w:rFonts w:ascii="Arial" w:hAnsi="Arial" w:cs="Arial"/>
          <w:sz w:val="24"/>
          <w:szCs w:val="24"/>
        </w:rPr>
        <w:t xml:space="preserve"> Group,</w:t>
      </w:r>
      <w:r w:rsidRPr="0055686C">
        <w:rPr>
          <w:rFonts w:ascii="Arial" w:hAnsi="Arial" w:cs="Arial"/>
          <w:sz w:val="24"/>
          <w:szCs w:val="24"/>
        </w:rPr>
        <w:t xml:space="preserve"> p.27)</w:t>
      </w:r>
      <w:r w:rsidR="003D01AC">
        <w:rPr>
          <w:rFonts w:ascii="Arial" w:hAnsi="Arial" w:cs="Arial"/>
          <w:sz w:val="24"/>
          <w:szCs w:val="24"/>
        </w:rPr>
        <w:t>.</w:t>
      </w:r>
      <w:r w:rsidRPr="0055686C">
        <w:rPr>
          <w:rFonts w:ascii="Arial" w:hAnsi="Arial" w:cs="Arial"/>
          <w:sz w:val="24"/>
          <w:szCs w:val="24"/>
        </w:rPr>
        <w:t xml:space="preserve"> </w:t>
      </w:r>
    </w:p>
    <w:p w:rsidR="004E73A3" w:rsidRPr="001708D0" w:rsidRDefault="004E73A3" w:rsidP="009D7B14">
      <w:pPr>
        <w:spacing w:line="360" w:lineRule="auto"/>
        <w:rPr>
          <w:rFonts w:ascii="Arial" w:hAnsi="Arial" w:cs="Arial"/>
          <w:sz w:val="12"/>
          <w:szCs w:val="12"/>
        </w:rPr>
      </w:pPr>
    </w:p>
    <w:p w:rsidR="009D7B14" w:rsidRDefault="0055686C" w:rsidP="004E73A3">
      <w:pPr>
        <w:spacing w:line="480" w:lineRule="auto"/>
        <w:rPr>
          <w:rFonts w:ascii="Arial" w:hAnsi="Arial" w:cs="Arial"/>
          <w:sz w:val="24"/>
          <w:szCs w:val="24"/>
        </w:rPr>
      </w:pPr>
      <w:r w:rsidRPr="0055686C">
        <w:rPr>
          <w:rFonts w:ascii="Arial" w:hAnsi="Arial" w:cs="Arial"/>
          <w:sz w:val="24"/>
          <w:szCs w:val="24"/>
        </w:rPr>
        <w:t>Whilst this clearly laid the groundwork for the Licensed Teacher Scheme, under Kenneth Baker’s jurisdiction in 1989 and was also a consequence of teacher shortages, it still provides a clear reflection of the power that politics has had – and continues to have, upon ITP and education more widely. The current coalition government’s concept of the Free Schools and the rise of the Academies certainly resonate with this rhetoric.</w:t>
      </w:r>
    </w:p>
    <w:p w:rsidR="0055686C" w:rsidRPr="0055686C" w:rsidRDefault="0055686C" w:rsidP="004E73A3">
      <w:pPr>
        <w:spacing w:line="480" w:lineRule="auto"/>
        <w:rPr>
          <w:rFonts w:ascii="Arial" w:hAnsi="Arial" w:cs="Arial"/>
          <w:sz w:val="24"/>
          <w:szCs w:val="24"/>
        </w:rPr>
      </w:pPr>
      <w:r w:rsidRPr="0055686C">
        <w:rPr>
          <w:rFonts w:ascii="Arial" w:hAnsi="Arial" w:cs="Arial"/>
          <w:sz w:val="24"/>
          <w:szCs w:val="24"/>
        </w:rPr>
        <w:t xml:space="preserve">O'Keefe, D. (1990) accused teacher trainers of creating a ‘Blue Peter curriculum’ that promotes low academic standards in schools and that deprived children of basic skills. He claimed that the colleges have taught an egalitarian philosophy which was dismissive of pupils' academic needs. He also attacked colleges for their prominence in the movement against streaming and competitive examinations, their indifference to the setting of home-work and for supporting the open-plan classroom, team teaching, free writing, practical </w:t>
      </w:r>
      <w:r w:rsidRPr="0055686C">
        <w:rPr>
          <w:rFonts w:ascii="Arial" w:hAnsi="Arial" w:cs="Arial"/>
          <w:sz w:val="24"/>
          <w:szCs w:val="24"/>
        </w:rPr>
        <w:lastRenderedPageBreak/>
        <w:t>mathematics, the new history and the hydra-headed cults of equal opportunities. This perception of the r</w:t>
      </w:r>
      <w:r w:rsidR="00D775E8">
        <w:rPr>
          <w:rFonts w:ascii="Arial" w:hAnsi="Arial" w:cs="Arial"/>
          <w:sz w:val="24"/>
          <w:szCs w:val="24"/>
        </w:rPr>
        <w:t>ole of HEIs in ITP was both demea</w:t>
      </w:r>
      <w:r w:rsidRPr="0055686C">
        <w:rPr>
          <w:rFonts w:ascii="Arial" w:hAnsi="Arial" w:cs="Arial"/>
          <w:sz w:val="24"/>
          <w:szCs w:val="24"/>
        </w:rPr>
        <w:t>ning and damaging long term. Perhaps in some quarters, this perception remains - right across the stakeholder field, which is why the move towards increased autonomy for schools as a model of ITP has found such</w:t>
      </w:r>
      <w:r w:rsidR="00BE3BA7">
        <w:rPr>
          <w:rFonts w:ascii="Arial" w:hAnsi="Arial" w:cs="Arial"/>
          <w:sz w:val="24"/>
          <w:szCs w:val="24"/>
        </w:rPr>
        <w:t xml:space="preserve"> favour in</w:t>
      </w:r>
      <w:r w:rsidR="00AB02D2" w:rsidRPr="00CD418B">
        <w:rPr>
          <w:rFonts w:ascii="Arial" w:hAnsi="Arial" w:cs="Arial"/>
          <w:sz w:val="24"/>
          <w:szCs w:val="24"/>
        </w:rPr>
        <w:t xml:space="preserve"> England</w:t>
      </w:r>
      <w:r w:rsidR="009D7B14" w:rsidRPr="00CD418B">
        <w:rPr>
          <w:rFonts w:ascii="Arial" w:hAnsi="Arial" w:cs="Arial"/>
          <w:sz w:val="24"/>
          <w:szCs w:val="24"/>
        </w:rPr>
        <w:t xml:space="preserve"> </w:t>
      </w:r>
      <w:r w:rsidR="00CD418B">
        <w:rPr>
          <w:rFonts w:ascii="Arial" w:hAnsi="Arial" w:cs="Arial"/>
          <w:sz w:val="24"/>
          <w:szCs w:val="24"/>
        </w:rPr>
        <w:t>at this time.</w:t>
      </w:r>
      <w:r w:rsidR="00475C30">
        <w:rPr>
          <w:rFonts w:ascii="Arial" w:hAnsi="Arial" w:cs="Arial"/>
          <w:sz w:val="24"/>
          <w:szCs w:val="24"/>
        </w:rPr>
        <w:t xml:space="preserve"> </w:t>
      </w:r>
      <w:r w:rsidRPr="0055686C">
        <w:rPr>
          <w:rFonts w:ascii="Arial" w:hAnsi="Arial" w:cs="Arial"/>
          <w:sz w:val="24"/>
          <w:szCs w:val="24"/>
        </w:rPr>
        <w:t>Indeed since the beginning of the 21</w:t>
      </w:r>
      <w:r w:rsidRPr="0055686C">
        <w:rPr>
          <w:rFonts w:ascii="Arial" w:hAnsi="Arial" w:cs="Arial"/>
          <w:sz w:val="24"/>
          <w:szCs w:val="24"/>
          <w:vertAlign w:val="superscript"/>
        </w:rPr>
        <w:t>st</w:t>
      </w:r>
      <w:r w:rsidRPr="0055686C">
        <w:rPr>
          <w:rFonts w:ascii="Arial" w:hAnsi="Arial" w:cs="Arial"/>
          <w:sz w:val="24"/>
          <w:szCs w:val="24"/>
        </w:rPr>
        <w:t xml:space="preserve"> century, it could be argued that a veritable dismantling of the education system and those being prepared to teach within it has come about through successive governments but particularly more right wing Conservatives.</w:t>
      </w:r>
    </w:p>
    <w:p w:rsidR="00B64BDD" w:rsidRPr="001708D0" w:rsidRDefault="00B64BDD" w:rsidP="004E73A3">
      <w:pPr>
        <w:spacing w:line="480" w:lineRule="auto"/>
        <w:rPr>
          <w:rFonts w:ascii="Arial" w:hAnsi="Arial" w:cs="Arial"/>
          <w:sz w:val="12"/>
          <w:szCs w:val="12"/>
        </w:rPr>
      </w:pPr>
    </w:p>
    <w:p w:rsidR="0055686C" w:rsidRPr="0055686C" w:rsidRDefault="0055686C" w:rsidP="004E73A3">
      <w:pPr>
        <w:spacing w:line="480" w:lineRule="auto"/>
        <w:rPr>
          <w:rFonts w:ascii="Arial" w:hAnsi="Arial" w:cs="Arial"/>
          <w:b/>
          <w:sz w:val="24"/>
          <w:szCs w:val="24"/>
        </w:rPr>
      </w:pPr>
      <w:r w:rsidRPr="0055686C">
        <w:rPr>
          <w:rFonts w:ascii="Arial" w:hAnsi="Arial" w:cs="Arial"/>
          <w:b/>
          <w:sz w:val="24"/>
          <w:szCs w:val="24"/>
        </w:rPr>
        <w:t>Reflective Summary</w:t>
      </w:r>
    </w:p>
    <w:p w:rsidR="0055686C" w:rsidRDefault="0055686C" w:rsidP="004E73A3">
      <w:pPr>
        <w:widowControl w:val="0"/>
        <w:autoSpaceDE w:val="0"/>
        <w:autoSpaceDN w:val="0"/>
        <w:adjustRightInd w:val="0"/>
        <w:spacing w:after="0" w:line="480" w:lineRule="auto"/>
        <w:ind w:right="82"/>
        <w:rPr>
          <w:rFonts w:ascii="Arial" w:hAnsi="Arial" w:cs="Arial"/>
          <w:sz w:val="24"/>
          <w:szCs w:val="24"/>
        </w:rPr>
      </w:pPr>
      <w:r w:rsidRPr="0055686C">
        <w:rPr>
          <w:rFonts w:ascii="Arial" w:hAnsi="Arial" w:cs="Arial"/>
          <w:sz w:val="24"/>
          <w:szCs w:val="24"/>
        </w:rPr>
        <w:t xml:space="preserve">One of the key responses from the interviewees in relation to political influences on education generated a consensus that there should be less interference from government and an increase in autonomy for those better placed to </w:t>
      </w:r>
      <w:proofErr w:type="gramStart"/>
      <w:r w:rsidRPr="0055686C">
        <w:rPr>
          <w:rFonts w:ascii="Arial" w:hAnsi="Arial" w:cs="Arial"/>
          <w:sz w:val="24"/>
          <w:szCs w:val="24"/>
        </w:rPr>
        <w:t>effect</w:t>
      </w:r>
      <w:proofErr w:type="gramEnd"/>
      <w:r w:rsidRPr="0055686C">
        <w:rPr>
          <w:rFonts w:ascii="Arial" w:hAnsi="Arial" w:cs="Arial"/>
          <w:sz w:val="24"/>
          <w:szCs w:val="24"/>
        </w:rPr>
        <w:t xml:space="preserve"> improved programmes of ITP. However, there was far less clarity about who that might be.</w:t>
      </w:r>
    </w:p>
    <w:p w:rsidR="003D01AC" w:rsidRPr="001708D0" w:rsidRDefault="003D01AC" w:rsidP="004E73A3">
      <w:pPr>
        <w:widowControl w:val="0"/>
        <w:autoSpaceDE w:val="0"/>
        <w:autoSpaceDN w:val="0"/>
        <w:adjustRightInd w:val="0"/>
        <w:spacing w:after="0" w:line="480" w:lineRule="auto"/>
        <w:ind w:right="82"/>
        <w:rPr>
          <w:rFonts w:ascii="Arial" w:hAnsi="Arial" w:cs="Arial"/>
          <w:sz w:val="12"/>
          <w:szCs w:val="12"/>
        </w:rPr>
      </w:pPr>
    </w:p>
    <w:p w:rsidR="0055686C" w:rsidRDefault="0055686C" w:rsidP="004E73A3">
      <w:pPr>
        <w:widowControl w:val="0"/>
        <w:autoSpaceDE w:val="0"/>
        <w:autoSpaceDN w:val="0"/>
        <w:adjustRightInd w:val="0"/>
        <w:spacing w:after="0" w:line="480" w:lineRule="auto"/>
        <w:ind w:right="82"/>
        <w:rPr>
          <w:rFonts w:ascii="Arial" w:hAnsi="Arial" w:cs="Arial"/>
          <w:spacing w:val="-4"/>
          <w:sz w:val="24"/>
          <w:szCs w:val="24"/>
        </w:rPr>
      </w:pPr>
      <w:r w:rsidRPr="0055686C">
        <w:rPr>
          <w:rFonts w:ascii="Arial" w:hAnsi="Arial" w:cs="Arial"/>
          <w:sz w:val="24"/>
          <w:szCs w:val="24"/>
        </w:rPr>
        <w:t>A consideration of international perspectives afforded some sense of educational and indeed economic co</w:t>
      </w:r>
      <w:r w:rsidR="009D7B14">
        <w:rPr>
          <w:rFonts w:ascii="Arial" w:hAnsi="Arial" w:cs="Arial"/>
          <w:sz w:val="24"/>
          <w:szCs w:val="24"/>
        </w:rPr>
        <w:t>ntext to the debate. Orchard</w:t>
      </w:r>
      <w:r w:rsidRPr="0055686C">
        <w:rPr>
          <w:rFonts w:ascii="Arial" w:hAnsi="Arial" w:cs="Arial"/>
          <w:sz w:val="24"/>
          <w:szCs w:val="24"/>
        </w:rPr>
        <w:t xml:space="preserve"> (2012), for example, critically appraises</w:t>
      </w:r>
      <w:r w:rsidRPr="0055686C">
        <w:rPr>
          <w:rFonts w:ascii="Arial" w:hAnsi="Arial" w:cs="Arial"/>
          <w:spacing w:val="39"/>
          <w:sz w:val="24"/>
          <w:szCs w:val="24"/>
        </w:rPr>
        <w:t xml:space="preserve"> </w:t>
      </w:r>
      <w:r w:rsidRPr="0055686C">
        <w:rPr>
          <w:rFonts w:ascii="Arial" w:hAnsi="Arial" w:cs="Arial"/>
          <w:sz w:val="24"/>
          <w:szCs w:val="24"/>
        </w:rPr>
        <w:t>the</w:t>
      </w:r>
      <w:r w:rsidRPr="0055686C">
        <w:rPr>
          <w:rFonts w:ascii="Arial" w:hAnsi="Arial" w:cs="Arial"/>
          <w:spacing w:val="30"/>
          <w:sz w:val="24"/>
          <w:szCs w:val="24"/>
        </w:rPr>
        <w:t xml:space="preserve"> </w:t>
      </w:r>
      <w:r w:rsidR="009D7B14">
        <w:rPr>
          <w:rFonts w:ascii="Arial" w:hAnsi="Arial" w:cs="Arial"/>
          <w:sz w:val="24"/>
          <w:szCs w:val="24"/>
        </w:rPr>
        <w:t xml:space="preserve">recommendations from </w:t>
      </w:r>
      <w:r w:rsidRPr="0055686C">
        <w:rPr>
          <w:rFonts w:ascii="Arial" w:hAnsi="Arial" w:cs="Arial"/>
          <w:i/>
          <w:iCs/>
          <w:spacing w:val="-21"/>
          <w:sz w:val="24"/>
          <w:szCs w:val="24"/>
        </w:rPr>
        <w:t>T</w:t>
      </w:r>
      <w:r w:rsidRPr="0055686C">
        <w:rPr>
          <w:rFonts w:ascii="Arial" w:hAnsi="Arial" w:cs="Arial"/>
          <w:i/>
          <w:iCs/>
          <w:sz w:val="24"/>
          <w:szCs w:val="24"/>
        </w:rPr>
        <w:t xml:space="preserve">eaching </w:t>
      </w:r>
      <w:r w:rsidRPr="0055686C">
        <w:rPr>
          <w:rFonts w:ascii="Arial" w:hAnsi="Arial" w:cs="Arial"/>
          <w:i/>
          <w:iCs/>
          <w:spacing w:val="13"/>
          <w:sz w:val="24"/>
          <w:szCs w:val="24"/>
        </w:rPr>
        <w:t xml:space="preserve"> </w:t>
      </w:r>
      <w:r w:rsidRPr="0055686C">
        <w:rPr>
          <w:rFonts w:ascii="Arial" w:hAnsi="Arial" w:cs="Arial"/>
          <w:i/>
          <w:iCs/>
          <w:sz w:val="24"/>
          <w:szCs w:val="24"/>
        </w:rPr>
        <w:t xml:space="preserve">Scotland’s </w:t>
      </w:r>
      <w:r w:rsidRPr="0055686C">
        <w:rPr>
          <w:rFonts w:ascii="Arial" w:hAnsi="Arial" w:cs="Arial"/>
          <w:i/>
          <w:iCs/>
          <w:spacing w:val="28"/>
          <w:sz w:val="24"/>
          <w:szCs w:val="24"/>
        </w:rPr>
        <w:t xml:space="preserve"> </w:t>
      </w:r>
      <w:r w:rsidRPr="0055686C">
        <w:rPr>
          <w:rFonts w:ascii="Arial" w:hAnsi="Arial" w:cs="Arial"/>
          <w:i/>
          <w:iCs/>
          <w:sz w:val="24"/>
          <w:szCs w:val="24"/>
        </w:rPr>
        <w:t>Futu</w:t>
      </w:r>
      <w:r w:rsidRPr="0055686C">
        <w:rPr>
          <w:rFonts w:ascii="Arial" w:hAnsi="Arial" w:cs="Arial"/>
          <w:i/>
          <w:iCs/>
          <w:spacing w:val="-8"/>
          <w:sz w:val="24"/>
          <w:szCs w:val="24"/>
        </w:rPr>
        <w:t>r</w:t>
      </w:r>
      <w:r w:rsidRPr="0055686C">
        <w:rPr>
          <w:rFonts w:ascii="Arial" w:hAnsi="Arial" w:cs="Arial"/>
          <w:i/>
          <w:iCs/>
          <w:sz w:val="24"/>
          <w:szCs w:val="24"/>
        </w:rPr>
        <w:t>e</w:t>
      </w:r>
      <w:r w:rsidR="009D7B14">
        <w:rPr>
          <w:rFonts w:ascii="Arial" w:hAnsi="Arial" w:cs="Arial"/>
          <w:sz w:val="24"/>
          <w:szCs w:val="24"/>
        </w:rPr>
        <w:t xml:space="preserve">: </w:t>
      </w:r>
      <w:r w:rsidR="009D7B14" w:rsidRPr="009D7B14">
        <w:rPr>
          <w:rFonts w:ascii="Arial" w:hAnsi="Arial" w:cs="Arial"/>
          <w:iCs/>
          <w:sz w:val="24"/>
          <w:szCs w:val="24"/>
        </w:rPr>
        <w:t>Donaldson  Review</w:t>
      </w:r>
      <w:r w:rsidR="009D7B14" w:rsidRPr="009D7B14">
        <w:rPr>
          <w:rFonts w:ascii="Arial" w:hAnsi="Arial" w:cs="Arial"/>
          <w:i/>
          <w:iCs/>
          <w:sz w:val="24"/>
          <w:szCs w:val="24"/>
        </w:rPr>
        <w:t xml:space="preserve"> </w:t>
      </w:r>
      <w:r w:rsidR="009D7B14">
        <w:rPr>
          <w:rFonts w:ascii="Arial" w:hAnsi="Arial" w:cs="Arial"/>
          <w:sz w:val="24"/>
          <w:szCs w:val="24"/>
        </w:rPr>
        <w:t xml:space="preserve"> (2010) </w:t>
      </w:r>
      <w:r w:rsidRPr="0055686C">
        <w:rPr>
          <w:rFonts w:ascii="Arial" w:hAnsi="Arial" w:cs="Arial"/>
          <w:sz w:val="24"/>
          <w:szCs w:val="24"/>
        </w:rPr>
        <w:t xml:space="preserve"> and notes</w:t>
      </w:r>
      <w:r w:rsidRPr="0055686C">
        <w:rPr>
          <w:rFonts w:ascii="Arial" w:hAnsi="Arial" w:cs="Arial"/>
          <w:spacing w:val="19"/>
          <w:sz w:val="24"/>
          <w:szCs w:val="24"/>
        </w:rPr>
        <w:t xml:space="preserve"> </w:t>
      </w:r>
      <w:r w:rsidRPr="0055686C">
        <w:rPr>
          <w:rFonts w:ascii="Arial" w:hAnsi="Arial" w:cs="Arial"/>
          <w:sz w:val="24"/>
          <w:szCs w:val="24"/>
        </w:rPr>
        <w:t>the proposals</w:t>
      </w:r>
      <w:r w:rsidRPr="0055686C">
        <w:rPr>
          <w:rFonts w:ascii="Arial" w:hAnsi="Arial" w:cs="Arial"/>
          <w:spacing w:val="25"/>
          <w:sz w:val="24"/>
          <w:szCs w:val="24"/>
        </w:rPr>
        <w:t>’</w:t>
      </w:r>
      <w:r w:rsidRPr="0055686C">
        <w:rPr>
          <w:rFonts w:ascii="Arial" w:hAnsi="Arial" w:cs="Arial"/>
          <w:spacing w:val="2"/>
          <w:sz w:val="24"/>
          <w:szCs w:val="24"/>
        </w:rPr>
        <w:t xml:space="preserve"> </w:t>
      </w:r>
      <w:r w:rsidRPr="0055686C">
        <w:rPr>
          <w:rFonts w:ascii="Arial" w:hAnsi="Arial" w:cs="Arial"/>
          <w:sz w:val="24"/>
          <w:szCs w:val="24"/>
        </w:rPr>
        <w:t>desire</w:t>
      </w:r>
      <w:r w:rsidRPr="0055686C">
        <w:rPr>
          <w:rFonts w:ascii="Arial" w:hAnsi="Arial" w:cs="Arial"/>
          <w:spacing w:val="-1"/>
          <w:sz w:val="24"/>
          <w:szCs w:val="24"/>
        </w:rPr>
        <w:t xml:space="preserve"> </w:t>
      </w:r>
      <w:r w:rsidRPr="0055686C">
        <w:rPr>
          <w:rFonts w:ascii="Arial" w:hAnsi="Arial" w:cs="Arial"/>
          <w:sz w:val="24"/>
          <w:szCs w:val="24"/>
        </w:rPr>
        <w:t>to</w:t>
      </w:r>
      <w:r w:rsidRPr="0055686C">
        <w:rPr>
          <w:rFonts w:ascii="Arial" w:hAnsi="Arial" w:cs="Arial"/>
          <w:spacing w:val="2"/>
          <w:sz w:val="24"/>
          <w:szCs w:val="24"/>
        </w:rPr>
        <w:t xml:space="preserve"> </w:t>
      </w:r>
      <w:r w:rsidRPr="0055686C">
        <w:rPr>
          <w:rFonts w:ascii="Arial" w:hAnsi="Arial" w:cs="Arial"/>
          <w:sz w:val="24"/>
          <w:szCs w:val="24"/>
        </w:rPr>
        <w:t>impr</w:t>
      </w:r>
      <w:r w:rsidRPr="0055686C">
        <w:rPr>
          <w:rFonts w:ascii="Arial" w:hAnsi="Arial" w:cs="Arial"/>
          <w:spacing w:val="-3"/>
          <w:sz w:val="24"/>
          <w:szCs w:val="24"/>
        </w:rPr>
        <w:t>ov</w:t>
      </w:r>
      <w:r w:rsidRPr="0055686C">
        <w:rPr>
          <w:rFonts w:ascii="Arial" w:hAnsi="Arial" w:cs="Arial"/>
          <w:sz w:val="24"/>
          <w:szCs w:val="24"/>
        </w:rPr>
        <w:t>e</w:t>
      </w:r>
      <w:r w:rsidRPr="0055686C">
        <w:rPr>
          <w:rFonts w:ascii="Arial" w:hAnsi="Arial" w:cs="Arial"/>
          <w:spacing w:val="7"/>
          <w:sz w:val="24"/>
          <w:szCs w:val="24"/>
        </w:rPr>
        <w:t xml:space="preserve"> </w:t>
      </w:r>
      <w:r w:rsidRPr="0055686C">
        <w:rPr>
          <w:rFonts w:ascii="Arial" w:hAnsi="Arial" w:cs="Arial"/>
          <w:sz w:val="24"/>
          <w:szCs w:val="24"/>
        </w:rPr>
        <w:t>the</w:t>
      </w:r>
      <w:r w:rsidRPr="0055686C">
        <w:rPr>
          <w:rFonts w:ascii="Arial" w:hAnsi="Arial" w:cs="Arial"/>
          <w:spacing w:val="4"/>
          <w:sz w:val="24"/>
          <w:szCs w:val="24"/>
        </w:rPr>
        <w:t xml:space="preserve"> </w:t>
      </w:r>
      <w:r w:rsidRPr="0055686C">
        <w:rPr>
          <w:rFonts w:ascii="Arial" w:hAnsi="Arial" w:cs="Arial"/>
          <w:sz w:val="24"/>
          <w:szCs w:val="24"/>
        </w:rPr>
        <w:t>quality</w:t>
      </w:r>
      <w:r w:rsidRPr="0055686C">
        <w:rPr>
          <w:rFonts w:ascii="Arial" w:hAnsi="Arial" w:cs="Arial"/>
          <w:spacing w:val="10"/>
          <w:sz w:val="24"/>
          <w:szCs w:val="24"/>
        </w:rPr>
        <w:t xml:space="preserve"> </w:t>
      </w:r>
      <w:r w:rsidRPr="0055686C">
        <w:rPr>
          <w:rFonts w:ascii="Arial" w:hAnsi="Arial" w:cs="Arial"/>
          <w:sz w:val="24"/>
          <w:szCs w:val="24"/>
        </w:rPr>
        <w:t>of</w:t>
      </w:r>
      <w:r w:rsidRPr="0055686C">
        <w:rPr>
          <w:rFonts w:ascii="Arial" w:hAnsi="Arial" w:cs="Arial"/>
          <w:spacing w:val="2"/>
          <w:sz w:val="24"/>
          <w:szCs w:val="24"/>
        </w:rPr>
        <w:t xml:space="preserve"> </w:t>
      </w:r>
      <w:r w:rsidRPr="0055686C">
        <w:rPr>
          <w:rFonts w:ascii="Arial" w:hAnsi="Arial" w:cs="Arial"/>
          <w:sz w:val="24"/>
          <w:szCs w:val="24"/>
        </w:rPr>
        <w:t>teaching</w:t>
      </w:r>
      <w:r w:rsidRPr="0055686C">
        <w:rPr>
          <w:rFonts w:ascii="Arial" w:hAnsi="Arial" w:cs="Arial"/>
          <w:spacing w:val="13"/>
          <w:sz w:val="24"/>
          <w:szCs w:val="24"/>
        </w:rPr>
        <w:t xml:space="preserve"> </w:t>
      </w:r>
      <w:r w:rsidRPr="0055686C">
        <w:rPr>
          <w:rFonts w:ascii="Arial" w:hAnsi="Arial" w:cs="Arial"/>
          <w:sz w:val="24"/>
          <w:szCs w:val="24"/>
        </w:rPr>
        <w:t>and</w:t>
      </w:r>
      <w:r w:rsidRPr="0055686C">
        <w:rPr>
          <w:rFonts w:ascii="Arial" w:hAnsi="Arial" w:cs="Arial"/>
          <w:spacing w:val="5"/>
          <w:sz w:val="24"/>
          <w:szCs w:val="24"/>
        </w:rPr>
        <w:t xml:space="preserve"> </w:t>
      </w:r>
      <w:r w:rsidRPr="0055686C">
        <w:rPr>
          <w:rFonts w:ascii="Arial" w:hAnsi="Arial" w:cs="Arial"/>
          <w:sz w:val="24"/>
          <w:szCs w:val="24"/>
        </w:rPr>
        <w:t>school</w:t>
      </w:r>
      <w:r w:rsidRPr="0055686C">
        <w:rPr>
          <w:rFonts w:ascii="Arial" w:hAnsi="Arial" w:cs="Arial"/>
          <w:spacing w:val="9"/>
          <w:sz w:val="24"/>
          <w:szCs w:val="24"/>
        </w:rPr>
        <w:t xml:space="preserve"> </w:t>
      </w:r>
      <w:r w:rsidRPr="0055686C">
        <w:rPr>
          <w:rFonts w:ascii="Arial" w:hAnsi="Arial" w:cs="Arial"/>
          <w:sz w:val="24"/>
          <w:szCs w:val="24"/>
        </w:rPr>
        <w:t>leadership</w:t>
      </w:r>
      <w:r w:rsidRPr="0055686C">
        <w:rPr>
          <w:rFonts w:ascii="Arial" w:hAnsi="Arial" w:cs="Arial"/>
          <w:spacing w:val="15"/>
          <w:sz w:val="24"/>
          <w:szCs w:val="24"/>
        </w:rPr>
        <w:t xml:space="preserve"> </w:t>
      </w:r>
      <w:r w:rsidRPr="0055686C">
        <w:rPr>
          <w:rFonts w:ascii="Arial" w:hAnsi="Arial" w:cs="Arial"/>
          <w:sz w:val="24"/>
          <w:szCs w:val="24"/>
        </w:rPr>
        <w:t>in</w:t>
      </w:r>
      <w:r w:rsidRPr="0055686C">
        <w:rPr>
          <w:rFonts w:ascii="Arial" w:hAnsi="Arial" w:cs="Arial"/>
          <w:spacing w:val="2"/>
          <w:sz w:val="24"/>
          <w:szCs w:val="24"/>
        </w:rPr>
        <w:t xml:space="preserve"> </w:t>
      </w:r>
      <w:r w:rsidRPr="0055686C">
        <w:rPr>
          <w:rFonts w:ascii="Arial" w:hAnsi="Arial" w:cs="Arial"/>
          <w:sz w:val="24"/>
          <w:szCs w:val="24"/>
        </w:rPr>
        <w:t>Scotland through</w:t>
      </w:r>
      <w:r w:rsidRPr="0055686C">
        <w:rPr>
          <w:rFonts w:ascii="Arial" w:hAnsi="Arial" w:cs="Arial"/>
          <w:spacing w:val="35"/>
          <w:sz w:val="24"/>
          <w:szCs w:val="24"/>
        </w:rPr>
        <w:t xml:space="preserve"> </w:t>
      </w:r>
      <w:r w:rsidRPr="0055686C">
        <w:rPr>
          <w:rFonts w:ascii="Arial" w:hAnsi="Arial" w:cs="Arial"/>
          <w:w w:val="102"/>
          <w:sz w:val="24"/>
          <w:szCs w:val="24"/>
        </w:rPr>
        <w:t>a</w:t>
      </w:r>
      <w:r w:rsidRPr="0055686C">
        <w:rPr>
          <w:rFonts w:ascii="Arial" w:hAnsi="Arial" w:cs="Arial"/>
          <w:sz w:val="24"/>
          <w:szCs w:val="24"/>
        </w:rPr>
        <w:t xml:space="preserve"> </w:t>
      </w:r>
      <w:r w:rsidRPr="0055686C">
        <w:rPr>
          <w:rFonts w:ascii="Arial" w:hAnsi="Arial" w:cs="Arial"/>
          <w:spacing w:val="-15"/>
          <w:sz w:val="24"/>
          <w:szCs w:val="24"/>
        </w:rPr>
        <w:t>process</w:t>
      </w:r>
      <w:r w:rsidRPr="0055686C">
        <w:rPr>
          <w:rFonts w:ascii="Arial" w:hAnsi="Arial" w:cs="Arial"/>
          <w:spacing w:val="47"/>
          <w:sz w:val="24"/>
          <w:szCs w:val="24"/>
        </w:rPr>
        <w:t xml:space="preserve"> </w:t>
      </w:r>
      <w:r w:rsidRPr="0055686C">
        <w:rPr>
          <w:rFonts w:ascii="Arial" w:hAnsi="Arial" w:cs="Arial"/>
          <w:sz w:val="24"/>
          <w:szCs w:val="24"/>
        </w:rPr>
        <w:t>that</w:t>
      </w:r>
      <w:r w:rsidRPr="0055686C">
        <w:rPr>
          <w:rFonts w:ascii="Arial" w:hAnsi="Arial" w:cs="Arial"/>
          <w:spacing w:val="41"/>
          <w:sz w:val="24"/>
          <w:szCs w:val="24"/>
        </w:rPr>
        <w:t xml:space="preserve"> </w:t>
      </w:r>
      <w:r w:rsidRPr="0055686C">
        <w:rPr>
          <w:rFonts w:ascii="Arial" w:hAnsi="Arial" w:cs="Arial"/>
          <w:sz w:val="24"/>
          <w:szCs w:val="24"/>
        </w:rPr>
        <w:t>includes</w:t>
      </w:r>
      <w:r w:rsidRPr="0055686C">
        <w:rPr>
          <w:rFonts w:ascii="Arial" w:hAnsi="Arial" w:cs="Arial"/>
          <w:spacing w:val="48"/>
          <w:sz w:val="24"/>
          <w:szCs w:val="24"/>
        </w:rPr>
        <w:t xml:space="preserve"> </w:t>
      </w:r>
      <w:r w:rsidRPr="0055686C">
        <w:rPr>
          <w:rFonts w:ascii="Arial" w:hAnsi="Arial" w:cs="Arial"/>
          <w:sz w:val="24"/>
          <w:szCs w:val="24"/>
        </w:rPr>
        <w:t xml:space="preserve">recognition, </w:t>
      </w:r>
      <w:r w:rsidRPr="0055686C">
        <w:rPr>
          <w:rFonts w:ascii="Arial" w:hAnsi="Arial" w:cs="Arial"/>
          <w:spacing w:val="4"/>
          <w:sz w:val="24"/>
          <w:szCs w:val="24"/>
        </w:rPr>
        <w:t>rather</w:t>
      </w:r>
      <w:r w:rsidRPr="0055686C">
        <w:rPr>
          <w:rFonts w:ascii="Arial" w:hAnsi="Arial" w:cs="Arial"/>
          <w:spacing w:val="44"/>
          <w:sz w:val="24"/>
          <w:szCs w:val="24"/>
        </w:rPr>
        <w:t xml:space="preserve"> </w:t>
      </w:r>
      <w:r w:rsidRPr="0055686C">
        <w:rPr>
          <w:rFonts w:ascii="Arial" w:hAnsi="Arial" w:cs="Arial"/>
          <w:sz w:val="24"/>
          <w:szCs w:val="24"/>
        </w:rPr>
        <w:t>than</w:t>
      </w:r>
      <w:r w:rsidRPr="0055686C">
        <w:rPr>
          <w:rFonts w:ascii="Arial" w:hAnsi="Arial" w:cs="Arial"/>
          <w:spacing w:val="42"/>
          <w:sz w:val="24"/>
          <w:szCs w:val="24"/>
        </w:rPr>
        <w:t xml:space="preserve"> </w:t>
      </w:r>
      <w:r w:rsidRPr="0055686C">
        <w:rPr>
          <w:rFonts w:ascii="Arial" w:hAnsi="Arial" w:cs="Arial"/>
          <w:sz w:val="24"/>
          <w:szCs w:val="24"/>
        </w:rPr>
        <w:t xml:space="preserve">rebalancing, </w:t>
      </w:r>
      <w:r w:rsidRPr="0055686C">
        <w:rPr>
          <w:rFonts w:ascii="Arial" w:hAnsi="Arial" w:cs="Arial"/>
          <w:spacing w:val="5"/>
          <w:sz w:val="24"/>
          <w:szCs w:val="24"/>
        </w:rPr>
        <w:t>of</w:t>
      </w:r>
      <w:r w:rsidRPr="0055686C">
        <w:rPr>
          <w:rFonts w:ascii="Arial" w:hAnsi="Arial" w:cs="Arial"/>
          <w:spacing w:val="3"/>
          <w:sz w:val="24"/>
          <w:szCs w:val="24"/>
        </w:rPr>
        <w:t xml:space="preserve"> </w:t>
      </w:r>
      <w:r w:rsidRPr="0055686C">
        <w:rPr>
          <w:rFonts w:ascii="Arial" w:hAnsi="Arial" w:cs="Arial"/>
          <w:sz w:val="24"/>
          <w:szCs w:val="24"/>
        </w:rPr>
        <w:t>professional</w:t>
      </w:r>
      <w:r w:rsidRPr="0055686C">
        <w:rPr>
          <w:rFonts w:ascii="Arial" w:hAnsi="Arial" w:cs="Arial"/>
          <w:spacing w:val="12"/>
          <w:sz w:val="24"/>
          <w:szCs w:val="24"/>
        </w:rPr>
        <w:t xml:space="preserve"> </w:t>
      </w:r>
      <w:r w:rsidRPr="0055686C">
        <w:rPr>
          <w:rFonts w:ascii="Arial" w:hAnsi="Arial" w:cs="Arial"/>
          <w:spacing w:val="-6"/>
          <w:sz w:val="24"/>
          <w:szCs w:val="24"/>
        </w:rPr>
        <w:t>v</w:t>
      </w:r>
      <w:r w:rsidRPr="0055686C">
        <w:rPr>
          <w:rFonts w:ascii="Arial" w:hAnsi="Arial" w:cs="Arial"/>
          <w:sz w:val="24"/>
          <w:szCs w:val="24"/>
        </w:rPr>
        <w:t>alues.</w:t>
      </w:r>
      <w:r w:rsidRPr="0055686C">
        <w:rPr>
          <w:rFonts w:ascii="Arial" w:hAnsi="Arial" w:cs="Arial"/>
          <w:spacing w:val="10"/>
          <w:sz w:val="24"/>
          <w:szCs w:val="24"/>
        </w:rPr>
        <w:t xml:space="preserve"> </w:t>
      </w:r>
      <w:r w:rsidRPr="0055686C">
        <w:rPr>
          <w:rFonts w:ascii="Arial" w:hAnsi="Arial" w:cs="Arial"/>
          <w:sz w:val="24"/>
          <w:szCs w:val="24"/>
        </w:rPr>
        <w:t>The Review</w:t>
      </w:r>
      <w:r w:rsidRPr="0055686C">
        <w:rPr>
          <w:rFonts w:ascii="Arial" w:hAnsi="Arial" w:cs="Arial"/>
          <w:spacing w:val="16"/>
          <w:sz w:val="24"/>
          <w:szCs w:val="24"/>
        </w:rPr>
        <w:t xml:space="preserve"> </w:t>
      </w:r>
      <w:r w:rsidRPr="0055686C">
        <w:rPr>
          <w:rFonts w:ascii="Arial" w:hAnsi="Arial" w:cs="Arial"/>
          <w:sz w:val="24"/>
          <w:szCs w:val="24"/>
        </w:rPr>
        <w:t>also</w:t>
      </w:r>
      <w:r w:rsidRPr="0055686C">
        <w:rPr>
          <w:rFonts w:ascii="Arial" w:hAnsi="Arial" w:cs="Arial"/>
          <w:spacing w:val="18"/>
          <w:sz w:val="24"/>
          <w:szCs w:val="24"/>
        </w:rPr>
        <w:t xml:space="preserve"> </w:t>
      </w:r>
      <w:r w:rsidRPr="0055686C">
        <w:rPr>
          <w:rFonts w:ascii="Arial" w:hAnsi="Arial" w:cs="Arial"/>
          <w:sz w:val="24"/>
          <w:szCs w:val="24"/>
        </w:rPr>
        <w:t>aims</w:t>
      </w:r>
      <w:r w:rsidRPr="0055686C">
        <w:rPr>
          <w:rFonts w:ascii="Arial" w:hAnsi="Arial" w:cs="Arial"/>
          <w:spacing w:val="18"/>
          <w:sz w:val="24"/>
          <w:szCs w:val="24"/>
        </w:rPr>
        <w:t xml:space="preserve"> </w:t>
      </w:r>
      <w:r w:rsidRPr="0055686C">
        <w:rPr>
          <w:rFonts w:ascii="Arial" w:hAnsi="Arial" w:cs="Arial"/>
          <w:sz w:val="24"/>
          <w:szCs w:val="24"/>
        </w:rPr>
        <w:t>to</w:t>
      </w:r>
      <w:r w:rsidRPr="0055686C">
        <w:rPr>
          <w:rFonts w:ascii="Arial" w:hAnsi="Arial" w:cs="Arial"/>
          <w:spacing w:val="15"/>
          <w:sz w:val="24"/>
          <w:szCs w:val="24"/>
        </w:rPr>
        <w:t xml:space="preserve"> </w:t>
      </w:r>
      <w:r w:rsidRPr="0055686C">
        <w:rPr>
          <w:rFonts w:ascii="Arial" w:hAnsi="Arial" w:cs="Arial"/>
          <w:sz w:val="24"/>
          <w:szCs w:val="24"/>
        </w:rPr>
        <w:t>d</w:t>
      </w:r>
      <w:r w:rsidRPr="0055686C">
        <w:rPr>
          <w:rFonts w:ascii="Arial" w:hAnsi="Arial" w:cs="Arial"/>
          <w:spacing w:val="-6"/>
          <w:sz w:val="24"/>
          <w:szCs w:val="24"/>
        </w:rPr>
        <w:t>e</w:t>
      </w:r>
      <w:r w:rsidRPr="0055686C">
        <w:rPr>
          <w:rFonts w:ascii="Arial" w:hAnsi="Arial" w:cs="Arial"/>
          <w:spacing w:val="-3"/>
          <w:sz w:val="24"/>
          <w:szCs w:val="24"/>
        </w:rPr>
        <w:t>v</w:t>
      </w:r>
      <w:r w:rsidRPr="0055686C">
        <w:rPr>
          <w:rFonts w:ascii="Arial" w:hAnsi="Arial" w:cs="Arial"/>
          <w:sz w:val="24"/>
          <w:szCs w:val="24"/>
        </w:rPr>
        <w:t>elop</w:t>
      </w:r>
      <w:r w:rsidRPr="0055686C">
        <w:rPr>
          <w:rFonts w:ascii="Arial" w:hAnsi="Arial" w:cs="Arial"/>
          <w:spacing w:val="14"/>
          <w:sz w:val="24"/>
          <w:szCs w:val="24"/>
        </w:rPr>
        <w:t xml:space="preserve"> </w:t>
      </w:r>
      <w:r w:rsidRPr="0055686C">
        <w:rPr>
          <w:rFonts w:ascii="Arial" w:hAnsi="Arial" w:cs="Arial"/>
          <w:sz w:val="24"/>
          <w:szCs w:val="24"/>
        </w:rPr>
        <w:t>a</w:t>
      </w:r>
      <w:r w:rsidRPr="0055686C">
        <w:rPr>
          <w:rFonts w:ascii="Arial" w:hAnsi="Arial" w:cs="Arial"/>
          <w:spacing w:val="14"/>
          <w:sz w:val="24"/>
          <w:szCs w:val="24"/>
        </w:rPr>
        <w:t xml:space="preserve"> </w:t>
      </w:r>
      <w:r w:rsidRPr="0055686C">
        <w:rPr>
          <w:rFonts w:ascii="Arial" w:hAnsi="Arial" w:cs="Arial"/>
          <w:sz w:val="24"/>
          <w:szCs w:val="24"/>
        </w:rPr>
        <w:t>model</w:t>
      </w:r>
      <w:r w:rsidRPr="0055686C">
        <w:rPr>
          <w:rFonts w:ascii="Arial" w:hAnsi="Arial" w:cs="Arial"/>
          <w:spacing w:val="22"/>
          <w:sz w:val="24"/>
          <w:szCs w:val="24"/>
        </w:rPr>
        <w:t xml:space="preserve"> </w:t>
      </w:r>
      <w:r w:rsidRPr="0055686C">
        <w:rPr>
          <w:rFonts w:ascii="Arial" w:hAnsi="Arial" w:cs="Arial"/>
          <w:sz w:val="24"/>
          <w:szCs w:val="24"/>
        </w:rPr>
        <w:t>of</w:t>
      </w:r>
      <w:r w:rsidRPr="0055686C">
        <w:rPr>
          <w:rFonts w:ascii="Arial" w:hAnsi="Arial" w:cs="Arial"/>
          <w:spacing w:val="15"/>
          <w:sz w:val="24"/>
          <w:szCs w:val="24"/>
        </w:rPr>
        <w:t xml:space="preserve"> </w:t>
      </w:r>
      <w:r w:rsidRPr="0055686C">
        <w:rPr>
          <w:rFonts w:ascii="Arial" w:hAnsi="Arial" w:cs="Arial"/>
          <w:sz w:val="24"/>
          <w:szCs w:val="24"/>
        </w:rPr>
        <w:t>less</w:t>
      </w:r>
      <w:r w:rsidRPr="0055686C">
        <w:rPr>
          <w:rFonts w:ascii="Arial" w:hAnsi="Arial" w:cs="Arial"/>
          <w:spacing w:val="18"/>
          <w:sz w:val="24"/>
          <w:szCs w:val="24"/>
        </w:rPr>
        <w:t xml:space="preserve"> </w:t>
      </w:r>
      <w:r w:rsidRPr="0055686C">
        <w:rPr>
          <w:rFonts w:ascii="Arial" w:hAnsi="Arial" w:cs="Arial"/>
          <w:sz w:val="24"/>
          <w:szCs w:val="24"/>
        </w:rPr>
        <w:t>fragmented caree</w:t>
      </w:r>
      <w:r w:rsidRPr="0055686C">
        <w:rPr>
          <w:rFonts w:ascii="Arial" w:hAnsi="Arial" w:cs="Arial"/>
          <w:spacing w:val="-4"/>
          <w:sz w:val="24"/>
          <w:szCs w:val="24"/>
        </w:rPr>
        <w:t>r</w:t>
      </w:r>
      <w:r w:rsidRPr="0055686C">
        <w:rPr>
          <w:rFonts w:ascii="Arial" w:hAnsi="Arial" w:cs="Arial"/>
          <w:sz w:val="24"/>
          <w:szCs w:val="24"/>
        </w:rPr>
        <w:t>-long</w:t>
      </w:r>
      <w:r w:rsidRPr="0055686C">
        <w:rPr>
          <w:rFonts w:ascii="Arial" w:hAnsi="Arial" w:cs="Arial"/>
          <w:spacing w:val="22"/>
          <w:sz w:val="24"/>
          <w:szCs w:val="24"/>
        </w:rPr>
        <w:t xml:space="preserve"> </w:t>
      </w:r>
      <w:r w:rsidRPr="0055686C">
        <w:rPr>
          <w:rFonts w:ascii="Arial" w:hAnsi="Arial" w:cs="Arial"/>
          <w:w w:val="102"/>
          <w:sz w:val="24"/>
          <w:szCs w:val="24"/>
        </w:rPr>
        <w:t>teacher</w:t>
      </w:r>
      <w:r w:rsidRPr="0055686C">
        <w:rPr>
          <w:rFonts w:ascii="Arial" w:hAnsi="Arial" w:cs="Arial"/>
          <w:spacing w:val="22"/>
          <w:sz w:val="24"/>
          <w:szCs w:val="24"/>
        </w:rPr>
        <w:t xml:space="preserve"> </w:t>
      </w:r>
      <w:r w:rsidRPr="0055686C">
        <w:rPr>
          <w:rFonts w:ascii="Arial" w:hAnsi="Arial" w:cs="Arial"/>
          <w:sz w:val="24"/>
          <w:szCs w:val="24"/>
        </w:rPr>
        <w:t>education,</w:t>
      </w:r>
      <w:r w:rsidRPr="0055686C">
        <w:rPr>
          <w:rFonts w:ascii="Arial" w:hAnsi="Arial" w:cs="Arial"/>
          <w:spacing w:val="39"/>
          <w:sz w:val="24"/>
          <w:szCs w:val="24"/>
        </w:rPr>
        <w:t xml:space="preserve"> </w:t>
      </w:r>
      <w:r w:rsidRPr="0055686C">
        <w:rPr>
          <w:rFonts w:ascii="Arial" w:hAnsi="Arial" w:cs="Arial"/>
          <w:sz w:val="24"/>
          <w:szCs w:val="24"/>
        </w:rPr>
        <w:t>by</w:t>
      </w:r>
      <w:r w:rsidRPr="0055686C">
        <w:rPr>
          <w:rFonts w:ascii="Arial" w:hAnsi="Arial" w:cs="Arial"/>
          <w:spacing w:val="26"/>
          <w:sz w:val="24"/>
          <w:szCs w:val="24"/>
        </w:rPr>
        <w:t xml:space="preserve"> </w:t>
      </w:r>
      <w:r w:rsidRPr="0055686C">
        <w:rPr>
          <w:rFonts w:ascii="Arial" w:hAnsi="Arial" w:cs="Arial"/>
          <w:sz w:val="24"/>
          <w:szCs w:val="24"/>
        </w:rPr>
        <w:t>‘striking</w:t>
      </w:r>
      <w:r w:rsidRPr="0055686C">
        <w:rPr>
          <w:rFonts w:ascii="Arial" w:hAnsi="Arial" w:cs="Arial"/>
          <w:spacing w:val="36"/>
          <w:sz w:val="24"/>
          <w:szCs w:val="24"/>
        </w:rPr>
        <w:t xml:space="preserve"> </w:t>
      </w:r>
      <w:r w:rsidRPr="0055686C">
        <w:rPr>
          <w:rFonts w:ascii="Arial" w:hAnsi="Arial" w:cs="Arial"/>
          <w:sz w:val="24"/>
          <w:szCs w:val="24"/>
        </w:rPr>
        <w:t>the</w:t>
      </w:r>
      <w:r w:rsidRPr="0055686C">
        <w:rPr>
          <w:rFonts w:ascii="Arial" w:hAnsi="Arial" w:cs="Arial"/>
          <w:spacing w:val="27"/>
          <w:sz w:val="24"/>
          <w:szCs w:val="24"/>
        </w:rPr>
        <w:t xml:space="preserve"> </w:t>
      </w:r>
      <w:r w:rsidRPr="0055686C">
        <w:rPr>
          <w:rFonts w:ascii="Arial" w:hAnsi="Arial" w:cs="Arial"/>
          <w:sz w:val="24"/>
          <w:szCs w:val="24"/>
        </w:rPr>
        <w:t>right</w:t>
      </w:r>
      <w:r w:rsidRPr="0055686C">
        <w:rPr>
          <w:rFonts w:ascii="Arial" w:hAnsi="Arial" w:cs="Arial"/>
          <w:spacing w:val="30"/>
          <w:sz w:val="24"/>
          <w:szCs w:val="24"/>
        </w:rPr>
        <w:t xml:space="preserve"> </w:t>
      </w:r>
      <w:r w:rsidRPr="0055686C">
        <w:rPr>
          <w:rFonts w:ascii="Arial" w:hAnsi="Arial" w:cs="Arial"/>
          <w:sz w:val="24"/>
          <w:szCs w:val="24"/>
        </w:rPr>
        <w:t>balance</w:t>
      </w:r>
      <w:r w:rsidRPr="0055686C">
        <w:rPr>
          <w:rFonts w:ascii="Arial" w:hAnsi="Arial" w:cs="Arial"/>
          <w:spacing w:val="34"/>
          <w:sz w:val="24"/>
          <w:szCs w:val="24"/>
        </w:rPr>
        <w:t xml:space="preserve"> </w:t>
      </w:r>
      <w:r w:rsidRPr="0055686C">
        <w:rPr>
          <w:rFonts w:ascii="Arial" w:hAnsi="Arial" w:cs="Arial"/>
          <w:sz w:val="24"/>
          <w:szCs w:val="24"/>
        </w:rPr>
        <w:t>and</w:t>
      </w:r>
      <w:r w:rsidRPr="0055686C">
        <w:rPr>
          <w:rFonts w:ascii="Arial" w:hAnsi="Arial" w:cs="Arial"/>
          <w:spacing w:val="28"/>
          <w:sz w:val="24"/>
          <w:szCs w:val="24"/>
        </w:rPr>
        <w:t xml:space="preserve"> </w:t>
      </w:r>
      <w:r w:rsidRPr="0055686C">
        <w:rPr>
          <w:rFonts w:ascii="Arial" w:hAnsi="Arial" w:cs="Arial"/>
          <w:sz w:val="24"/>
          <w:szCs w:val="24"/>
        </w:rPr>
        <w:t>connections</w:t>
      </w:r>
      <w:r w:rsidRPr="0055686C">
        <w:rPr>
          <w:rFonts w:ascii="Arial" w:hAnsi="Arial" w:cs="Arial"/>
          <w:spacing w:val="27"/>
          <w:sz w:val="24"/>
          <w:szCs w:val="24"/>
        </w:rPr>
        <w:t xml:space="preserve"> </w:t>
      </w:r>
      <w:r w:rsidRPr="0055686C">
        <w:rPr>
          <w:rFonts w:ascii="Arial" w:hAnsi="Arial" w:cs="Arial"/>
          <w:sz w:val="24"/>
          <w:szCs w:val="24"/>
        </w:rPr>
        <w:t>between</w:t>
      </w:r>
      <w:r w:rsidRPr="0055686C">
        <w:rPr>
          <w:rFonts w:ascii="Arial" w:hAnsi="Arial" w:cs="Arial"/>
          <w:spacing w:val="40"/>
          <w:sz w:val="24"/>
          <w:szCs w:val="24"/>
        </w:rPr>
        <w:t xml:space="preserve"> </w:t>
      </w:r>
      <w:r w:rsidR="00C4708F">
        <w:rPr>
          <w:rFonts w:ascii="Arial" w:hAnsi="Arial" w:cs="Arial"/>
          <w:w w:val="102"/>
          <w:sz w:val="24"/>
          <w:szCs w:val="24"/>
        </w:rPr>
        <w:t>university</w:t>
      </w:r>
      <w:r w:rsidRPr="0055686C">
        <w:rPr>
          <w:rFonts w:ascii="Arial" w:hAnsi="Arial" w:cs="Arial"/>
          <w:sz w:val="24"/>
          <w:szCs w:val="24"/>
        </w:rPr>
        <w:t xml:space="preserve"> </w:t>
      </w:r>
      <w:r w:rsidRPr="0055686C">
        <w:rPr>
          <w:rFonts w:ascii="Arial" w:hAnsi="Arial" w:cs="Arial"/>
          <w:spacing w:val="-3"/>
          <w:sz w:val="24"/>
          <w:szCs w:val="24"/>
        </w:rPr>
        <w:t>e</w:t>
      </w:r>
      <w:r w:rsidRPr="0055686C">
        <w:rPr>
          <w:rFonts w:ascii="Arial" w:hAnsi="Arial" w:cs="Arial"/>
          <w:sz w:val="24"/>
          <w:szCs w:val="24"/>
        </w:rPr>
        <w:t>xperience</w:t>
      </w:r>
      <w:r w:rsidRPr="0055686C">
        <w:rPr>
          <w:rFonts w:ascii="Arial" w:hAnsi="Arial" w:cs="Arial"/>
          <w:spacing w:val="29"/>
          <w:sz w:val="24"/>
          <w:szCs w:val="24"/>
        </w:rPr>
        <w:t xml:space="preserve"> </w:t>
      </w:r>
      <w:r w:rsidRPr="0055686C">
        <w:rPr>
          <w:rFonts w:ascii="Arial" w:hAnsi="Arial" w:cs="Arial"/>
          <w:sz w:val="24"/>
          <w:szCs w:val="24"/>
        </w:rPr>
        <w:t>and</w:t>
      </w:r>
      <w:r w:rsidRPr="0055686C">
        <w:rPr>
          <w:rFonts w:ascii="Arial" w:hAnsi="Arial" w:cs="Arial"/>
          <w:spacing w:val="33"/>
          <w:sz w:val="24"/>
          <w:szCs w:val="24"/>
        </w:rPr>
        <w:t xml:space="preserve"> </w:t>
      </w:r>
      <w:r w:rsidRPr="0055686C">
        <w:rPr>
          <w:rFonts w:ascii="Arial" w:hAnsi="Arial" w:cs="Arial"/>
          <w:sz w:val="24"/>
          <w:szCs w:val="24"/>
        </w:rPr>
        <w:t>school</w:t>
      </w:r>
      <w:r w:rsidRPr="0055686C">
        <w:rPr>
          <w:rFonts w:ascii="Arial" w:hAnsi="Arial" w:cs="Arial"/>
          <w:spacing w:val="37"/>
          <w:sz w:val="24"/>
          <w:szCs w:val="24"/>
        </w:rPr>
        <w:t xml:space="preserve"> </w:t>
      </w:r>
      <w:r w:rsidRPr="0055686C">
        <w:rPr>
          <w:rFonts w:ascii="Arial" w:hAnsi="Arial" w:cs="Arial"/>
          <w:spacing w:val="-3"/>
          <w:sz w:val="24"/>
          <w:szCs w:val="24"/>
        </w:rPr>
        <w:t>e</w:t>
      </w:r>
      <w:r w:rsidRPr="0055686C">
        <w:rPr>
          <w:rFonts w:ascii="Arial" w:hAnsi="Arial" w:cs="Arial"/>
          <w:sz w:val="24"/>
          <w:szCs w:val="24"/>
        </w:rPr>
        <w:t>xperience’</w:t>
      </w:r>
      <w:r w:rsidRPr="0055686C">
        <w:rPr>
          <w:rFonts w:ascii="Arial" w:hAnsi="Arial" w:cs="Arial"/>
          <w:spacing w:val="17"/>
          <w:sz w:val="24"/>
          <w:szCs w:val="24"/>
        </w:rPr>
        <w:t xml:space="preserve"> </w:t>
      </w:r>
      <w:r w:rsidRPr="0055686C">
        <w:rPr>
          <w:rFonts w:ascii="Arial" w:hAnsi="Arial" w:cs="Arial"/>
          <w:w w:val="102"/>
          <w:sz w:val="24"/>
          <w:szCs w:val="24"/>
        </w:rPr>
        <w:t>(Donaldson,</w:t>
      </w:r>
      <w:r w:rsidRPr="0055686C">
        <w:rPr>
          <w:rFonts w:ascii="Arial" w:hAnsi="Arial" w:cs="Arial"/>
          <w:sz w:val="24"/>
          <w:szCs w:val="24"/>
        </w:rPr>
        <w:t xml:space="preserve"> 20</w:t>
      </w:r>
      <w:r w:rsidRPr="0055686C">
        <w:rPr>
          <w:rFonts w:ascii="Arial" w:hAnsi="Arial" w:cs="Arial"/>
          <w:spacing w:val="-8"/>
          <w:sz w:val="24"/>
          <w:szCs w:val="24"/>
        </w:rPr>
        <w:t>1</w:t>
      </w:r>
      <w:r w:rsidRPr="0055686C">
        <w:rPr>
          <w:rFonts w:ascii="Arial" w:hAnsi="Arial" w:cs="Arial"/>
          <w:sz w:val="24"/>
          <w:szCs w:val="24"/>
        </w:rPr>
        <w:t>1,</w:t>
      </w:r>
      <w:r w:rsidRPr="0055686C">
        <w:rPr>
          <w:rFonts w:ascii="Arial" w:hAnsi="Arial" w:cs="Arial"/>
          <w:spacing w:val="7"/>
          <w:sz w:val="24"/>
          <w:szCs w:val="24"/>
        </w:rPr>
        <w:t xml:space="preserve"> </w:t>
      </w:r>
      <w:r w:rsidRPr="0055686C">
        <w:rPr>
          <w:rFonts w:ascii="Arial" w:hAnsi="Arial" w:cs="Arial"/>
          <w:sz w:val="24"/>
          <w:szCs w:val="24"/>
        </w:rPr>
        <w:t>p.</w:t>
      </w:r>
      <w:r w:rsidRPr="0055686C">
        <w:rPr>
          <w:rFonts w:ascii="Arial" w:hAnsi="Arial" w:cs="Arial"/>
          <w:spacing w:val="6"/>
          <w:sz w:val="24"/>
          <w:szCs w:val="24"/>
        </w:rPr>
        <w:t xml:space="preserve"> </w:t>
      </w:r>
      <w:r w:rsidRPr="0055686C">
        <w:rPr>
          <w:rFonts w:ascii="Arial" w:hAnsi="Arial" w:cs="Arial"/>
          <w:sz w:val="24"/>
          <w:szCs w:val="24"/>
        </w:rPr>
        <w:t>12).</w:t>
      </w:r>
      <w:r w:rsidRPr="0055686C">
        <w:rPr>
          <w:rFonts w:ascii="Arial" w:hAnsi="Arial" w:cs="Arial"/>
          <w:spacing w:val="-4"/>
          <w:sz w:val="24"/>
          <w:szCs w:val="24"/>
        </w:rPr>
        <w:t xml:space="preserve"> </w:t>
      </w:r>
    </w:p>
    <w:p w:rsidR="000469BA" w:rsidRPr="001708D0" w:rsidRDefault="000469BA" w:rsidP="004E73A3">
      <w:pPr>
        <w:widowControl w:val="0"/>
        <w:autoSpaceDE w:val="0"/>
        <w:autoSpaceDN w:val="0"/>
        <w:adjustRightInd w:val="0"/>
        <w:spacing w:after="0" w:line="480" w:lineRule="auto"/>
        <w:ind w:right="82"/>
        <w:rPr>
          <w:rFonts w:ascii="Arial" w:hAnsi="Arial" w:cs="Arial"/>
          <w:spacing w:val="-4"/>
          <w:sz w:val="12"/>
          <w:szCs w:val="12"/>
        </w:rPr>
      </w:pPr>
    </w:p>
    <w:p w:rsidR="00475C30" w:rsidRDefault="00475C30" w:rsidP="004E73A3">
      <w:pPr>
        <w:widowControl w:val="0"/>
        <w:autoSpaceDE w:val="0"/>
        <w:autoSpaceDN w:val="0"/>
        <w:adjustRightInd w:val="0"/>
        <w:spacing w:after="0" w:line="480" w:lineRule="auto"/>
        <w:ind w:right="82"/>
        <w:rPr>
          <w:rFonts w:ascii="Arial" w:hAnsi="Arial" w:cs="Arial"/>
          <w:sz w:val="24"/>
          <w:szCs w:val="24"/>
        </w:rPr>
      </w:pPr>
    </w:p>
    <w:p w:rsidR="00475C30" w:rsidRDefault="00475C30" w:rsidP="004E73A3">
      <w:pPr>
        <w:widowControl w:val="0"/>
        <w:autoSpaceDE w:val="0"/>
        <w:autoSpaceDN w:val="0"/>
        <w:adjustRightInd w:val="0"/>
        <w:spacing w:after="0" w:line="480" w:lineRule="auto"/>
        <w:ind w:right="82"/>
        <w:rPr>
          <w:rFonts w:ascii="Arial" w:hAnsi="Arial" w:cs="Arial"/>
          <w:sz w:val="24"/>
          <w:szCs w:val="24"/>
        </w:rPr>
      </w:pPr>
    </w:p>
    <w:p w:rsidR="0055686C" w:rsidRDefault="0055686C" w:rsidP="004E73A3">
      <w:pPr>
        <w:widowControl w:val="0"/>
        <w:autoSpaceDE w:val="0"/>
        <w:autoSpaceDN w:val="0"/>
        <w:adjustRightInd w:val="0"/>
        <w:spacing w:after="0" w:line="480" w:lineRule="auto"/>
        <w:ind w:right="82"/>
        <w:rPr>
          <w:rFonts w:ascii="Arial" w:hAnsi="Arial" w:cs="Arial"/>
          <w:w w:val="102"/>
          <w:sz w:val="24"/>
          <w:szCs w:val="24"/>
        </w:rPr>
      </w:pPr>
      <w:r w:rsidRPr="0055686C">
        <w:rPr>
          <w:rFonts w:ascii="Arial" w:hAnsi="Arial" w:cs="Arial"/>
          <w:sz w:val="24"/>
          <w:szCs w:val="24"/>
        </w:rPr>
        <w:lastRenderedPageBreak/>
        <w:t>Another</w:t>
      </w:r>
      <w:r w:rsidRPr="0055686C">
        <w:rPr>
          <w:rFonts w:ascii="Arial" w:hAnsi="Arial" w:cs="Arial"/>
          <w:spacing w:val="16"/>
          <w:sz w:val="24"/>
          <w:szCs w:val="24"/>
        </w:rPr>
        <w:t xml:space="preserve"> </w:t>
      </w:r>
      <w:r w:rsidRPr="0055686C">
        <w:rPr>
          <w:rFonts w:ascii="Arial" w:hAnsi="Arial" w:cs="Arial"/>
          <w:spacing w:val="-2"/>
          <w:sz w:val="24"/>
          <w:szCs w:val="24"/>
        </w:rPr>
        <w:t>k</w:t>
      </w:r>
      <w:r w:rsidRPr="0055686C">
        <w:rPr>
          <w:rFonts w:ascii="Arial" w:hAnsi="Arial" w:cs="Arial"/>
          <w:spacing w:val="-3"/>
          <w:sz w:val="24"/>
          <w:szCs w:val="24"/>
        </w:rPr>
        <w:t>e</w:t>
      </w:r>
      <w:r w:rsidRPr="0055686C">
        <w:rPr>
          <w:rFonts w:ascii="Arial" w:hAnsi="Arial" w:cs="Arial"/>
          <w:sz w:val="24"/>
          <w:szCs w:val="24"/>
        </w:rPr>
        <w:t>y</w:t>
      </w:r>
      <w:r w:rsidRPr="0055686C">
        <w:rPr>
          <w:rFonts w:ascii="Arial" w:hAnsi="Arial" w:cs="Arial"/>
          <w:spacing w:val="5"/>
          <w:sz w:val="24"/>
          <w:szCs w:val="24"/>
        </w:rPr>
        <w:t xml:space="preserve"> </w:t>
      </w:r>
      <w:r w:rsidRPr="0055686C">
        <w:rPr>
          <w:rFonts w:ascii="Arial" w:hAnsi="Arial" w:cs="Arial"/>
          <w:sz w:val="24"/>
          <w:szCs w:val="24"/>
        </w:rPr>
        <w:t>focus</w:t>
      </w:r>
      <w:r w:rsidRPr="0055686C">
        <w:rPr>
          <w:rFonts w:ascii="Arial" w:hAnsi="Arial" w:cs="Arial"/>
          <w:spacing w:val="12"/>
          <w:sz w:val="24"/>
          <w:szCs w:val="24"/>
        </w:rPr>
        <w:t xml:space="preserve"> </w:t>
      </w:r>
      <w:r w:rsidRPr="0055686C">
        <w:rPr>
          <w:rFonts w:ascii="Arial" w:hAnsi="Arial" w:cs="Arial"/>
          <w:sz w:val="24"/>
          <w:szCs w:val="24"/>
        </w:rPr>
        <w:t>of</w:t>
      </w:r>
      <w:r w:rsidRPr="0055686C">
        <w:rPr>
          <w:rFonts w:ascii="Arial" w:hAnsi="Arial" w:cs="Arial"/>
          <w:spacing w:val="6"/>
          <w:sz w:val="24"/>
          <w:szCs w:val="24"/>
        </w:rPr>
        <w:t xml:space="preserve"> </w:t>
      </w:r>
      <w:r w:rsidRPr="0055686C">
        <w:rPr>
          <w:rFonts w:ascii="Arial" w:hAnsi="Arial" w:cs="Arial"/>
          <w:sz w:val="24"/>
          <w:szCs w:val="24"/>
        </w:rPr>
        <w:t>the</w:t>
      </w:r>
      <w:r w:rsidRPr="0055686C">
        <w:rPr>
          <w:rFonts w:ascii="Arial" w:hAnsi="Arial" w:cs="Arial"/>
          <w:spacing w:val="8"/>
          <w:sz w:val="24"/>
          <w:szCs w:val="24"/>
        </w:rPr>
        <w:t xml:space="preserve"> </w:t>
      </w:r>
      <w:r w:rsidRPr="0055686C">
        <w:rPr>
          <w:rFonts w:ascii="Arial" w:hAnsi="Arial" w:cs="Arial"/>
          <w:sz w:val="24"/>
          <w:szCs w:val="24"/>
        </w:rPr>
        <w:t>Donaldson</w:t>
      </w:r>
      <w:r w:rsidRPr="0055686C">
        <w:rPr>
          <w:rFonts w:ascii="Arial" w:hAnsi="Arial" w:cs="Arial"/>
          <w:spacing w:val="20"/>
          <w:sz w:val="24"/>
          <w:szCs w:val="24"/>
        </w:rPr>
        <w:t xml:space="preserve"> </w:t>
      </w:r>
      <w:r w:rsidRPr="0055686C">
        <w:rPr>
          <w:rFonts w:ascii="Arial" w:hAnsi="Arial" w:cs="Arial"/>
          <w:sz w:val="24"/>
          <w:szCs w:val="24"/>
        </w:rPr>
        <w:t>R</w:t>
      </w:r>
      <w:r w:rsidRPr="0055686C">
        <w:rPr>
          <w:rFonts w:ascii="Arial" w:hAnsi="Arial" w:cs="Arial"/>
          <w:spacing w:val="-6"/>
          <w:sz w:val="24"/>
          <w:szCs w:val="24"/>
        </w:rPr>
        <w:t>e</w:t>
      </w:r>
      <w:r w:rsidRPr="0055686C">
        <w:rPr>
          <w:rFonts w:ascii="Arial" w:hAnsi="Arial" w:cs="Arial"/>
          <w:sz w:val="24"/>
          <w:szCs w:val="24"/>
        </w:rPr>
        <w:t>vi</w:t>
      </w:r>
      <w:r w:rsidRPr="0055686C">
        <w:rPr>
          <w:rFonts w:ascii="Arial" w:hAnsi="Arial" w:cs="Arial"/>
          <w:spacing w:val="-6"/>
          <w:sz w:val="24"/>
          <w:szCs w:val="24"/>
        </w:rPr>
        <w:t>e</w:t>
      </w:r>
      <w:r w:rsidRPr="0055686C">
        <w:rPr>
          <w:rFonts w:ascii="Arial" w:hAnsi="Arial" w:cs="Arial"/>
          <w:sz w:val="24"/>
          <w:szCs w:val="24"/>
        </w:rPr>
        <w:t>w</w:t>
      </w:r>
      <w:r w:rsidRPr="0055686C">
        <w:rPr>
          <w:rFonts w:ascii="Arial" w:hAnsi="Arial" w:cs="Arial"/>
          <w:spacing w:val="4"/>
          <w:sz w:val="24"/>
          <w:szCs w:val="24"/>
        </w:rPr>
        <w:t xml:space="preserve"> </w:t>
      </w:r>
      <w:r w:rsidRPr="0055686C">
        <w:rPr>
          <w:rFonts w:ascii="Arial" w:hAnsi="Arial" w:cs="Arial"/>
          <w:sz w:val="24"/>
          <w:szCs w:val="24"/>
        </w:rPr>
        <w:t>was</w:t>
      </w:r>
      <w:r w:rsidRPr="0055686C">
        <w:rPr>
          <w:rFonts w:ascii="Arial" w:hAnsi="Arial" w:cs="Arial"/>
          <w:spacing w:val="6"/>
          <w:sz w:val="24"/>
          <w:szCs w:val="24"/>
        </w:rPr>
        <w:t xml:space="preserve"> </w:t>
      </w:r>
      <w:r w:rsidRPr="0055686C">
        <w:rPr>
          <w:rFonts w:ascii="Arial" w:hAnsi="Arial" w:cs="Arial"/>
          <w:sz w:val="24"/>
          <w:szCs w:val="24"/>
        </w:rPr>
        <w:t>a</w:t>
      </w:r>
      <w:r w:rsidRPr="0055686C">
        <w:rPr>
          <w:rFonts w:ascii="Arial" w:hAnsi="Arial" w:cs="Arial"/>
          <w:spacing w:val="5"/>
          <w:sz w:val="24"/>
          <w:szCs w:val="24"/>
        </w:rPr>
        <w:t xml:space="preserve"> </w:t>
      </w:r>
      <w:r w:rsidRPr="0055686C">
        <w:rPr>
          <w:rFonts w:ascii="Arial" w:hAnsi="Arial" w:cs="Arial"/>
          <w:sz w:val="24"/>
          <w:szCs w:val="24"/>
        </w:rPr>
        <w:t>concern</w:t>
      </w:r>
      <w:r w:rsidRPr="0055686C">
        <w:rPr>
          <w:rFonts w:ascii="Arial" w:hAnsi="Arial" w:cs="Arial"/>
          <w:spacing w:val="16"/>
          <w:sz w:val="24"/>
          <w:szCs w:val="24"/>
        </w:rPr>
        <w:t xml:space="preserve"> </w:t>
      </w:r>
      <w:r w:rsidRPr="0055686C">
        <w:rPr>
          <w:rFonts w:ascii="Arial" w:hAnsi="Arial" w:cs="Arial"/>
          <w:w w:val="102"/>
          <w:sz w:val="24"/>
          <w:szCs w:val="24"/>
        </w:rPr>
        <w:t xml:space="preserve">with </w:t>
      </w:r>
      <w:r w:rsidRPr="0055686C">
        <w:rPr>
          <w:rFonts w:ascii="Arial" w:hAnsi="Arial" w:cs="Arial"/>
          <w:sz w:val="24"/>
          <w:szCs w:val="24"/>
        </w:rPr>
        <w:t>promoting high</w:t>
      </w:r>
      <w:r w:rsidRPr="0055686C">
        <w:rPr>
          <w:rFonts w:ascii="Arial" w:hAnsi="Arial" w:cs="Arial"/>
          <w:spacing w:val="7"/>
          <w:sz w:val="24"/>
          <w:szCs w:val="24"/>
        </w:rPr>
        <w:t xml:space="preserve"> </w:t>
      </w:r>
      <w:r w:rsidRPr="0055686C">
        <w:rPr>
          <w:rFonts w:ascii="Arial" w:hAnsi="Arial" w:cs="Arial"/>
          <w:sz w:val="24"/>
          <w:szCs w:val="24"/>
        </w:rPr>
        <w:t>standards</w:t>
      </w:r>
      <w:r w:rsidRPr="0055686C">
        <w:rPr>
          <w:rFonts w:ascii="Arial" w:hAnsi="Arial" w:cs="Arial"/>
          <w:spacing w:val="15"/>
          <w:sz w:val="24"/>
          <w:szCs w:val="24"/>
        </w:rPr>
        <w:t xml:space="preserve"> </w:t>
      </w:r>
      <w:r w:rsidRPr="0055686C">
        <w:rPr>
          <w:rFonts w:ascii="Arial" w:hAnsi="Arial" w:cs="Arial"/>
          <w:sz w:val="24"/>
          <w:szCs w:val="24"/>
        </w:rPr>
        <w:t>in</w:t>
      </w:r>
      <w:r w:rsidRPr="0055686C">
        <w:rPr>
          <w:rFonts w:ascii="Arial" w:hAnsi="Arial" w:cs="Arial"/>
          <w:spacing w:val="3"/>
          <w:sz w:val="24"/>
          <w:szCs w:val="24"/>
        </w:rPr>
        <w:t xml:space="preserve"> </w:t>
      </w:r>
      <w:r w:rsidRPr="0055686C">
        <w:rPr>
          <w:rFonts w:ascii="Arial" w:hAnsi="Arial" w:cs="Arial"/>
          <w:sz w:val="24"/>
          <w:szCs w:val="24"/>
        </w:rPr>
        <w:t>teaching</w:t>
      </w:r>
      <w:r w:rsidRPr="0055686C">
        <w:rPr>
          <w:rFonts w:ascii="Arial" w:hAnsi="Arial" w:cs="Arial"/>
          <w:spacing w:val="14"/>
          <w:sz w:val="24"/>
          <w:szCs w:val="24"/>
        </w:rPr>
        <w:t xml:space="preserve"> </w:t>
      </w:r>
      <w:r w:rsidRPr="0055686C">
        <w:rPr>
          <w:rFonts w:ascii="Arial" w:hAnsi="Arial" w:cs="Arial"/>
          <w:sz w:val="24"/>
          <w:szCs w:val="24"/>
        </w:rPr>
        <w:t>through</w:t>
      </w:r>
      <w:r w:rsidRPr="0055686C">
        <w:rPr>
          <w:rFonts w:ascii="Arial" w:hAnsi="Arial" w:cs="Arial"/>
          <w:spacing w:val="12"/>
          <w:sz w:val="24"/>
          <w:szCs w:val="24"/>
        </w:rPr>
        <w:t xml:space="preserve"> </w:t>
      </w:r>
      <w:r w:rsidRPr="0055686C">
        <w:rPr>
          <w:rFonts w:ascii="Arial" w:hAnsi="Arial" w:cs="Arial"/>
          <w:sz w:val="24"/>
          <w:szCs w:val="24"/>
        </w:rPr>
        <w:t>an</w:t>
      </w:r>
      <w:r w:rsidRPr="0055686C">
        <w:rPr>
          <w:rFonts w:ascii="Arial" w:hAnsi="Arial" w:cs="Arial"/>
          <w:spacing w:val="4"/>
          <w:sz w:val="24"/>
          <w:szCs w:val="24"/>
        </w:rPr>
        <w:t xml:space="preserve"> </w:t>
      </w:r>
      <w:r w:rsidRPr="0055686C">
        <w:rPr>
          <w:rFonts w:ascii="Arial" w:hAnsi="Arial" w:cs="Arial"/>
          <w:sz w:val="24"/>
          <w:szCs w:val="24"/>
        </w:rPr>
        <w:t>emphasis</w:t>
      </w:r>
      <w:r w:rsidRPr="0055686C">
        <w:rPr>
          <w:rFonts w:ascii="Arial" w:hAnsi="Arial" w:cs="Arial"/>
          <w:spacing w:val="15"/>
          <w:sz w:val="24"/>
          <w:szCs w:val="24"/>
        </w:rPr>
        <w:t xml:space="preserve"> </w:t>
      </w:r>
      <w:r w:rsidRPr="0055686C">
        <w:rPr>
          <w:rFonts w:ascii="Arial" w:hAnsi="Arial" w:cs="Arial"/>
          <w:sz w:val="24"/>
          <w:szCs w:val="24"/>
        </w:rPr>
        <w:t>on</w:t>
      </w:r>
      <w:r w:rsidRPr="0055686C">
        <w:rPr>
          <w:rFonts w:ascii="Arial" w:hAnsi="Arial" w:cs="Arial"/>
          <w:spacing w:val="4"/>
          <w:sz w:val="24"/>
          <w:szCs w:val="24"/>
        </w:rPr>
        <w:t xml:space="preserve"> </w:t>
      </w:r>
      <w:r w:rsidRPr="0055686C">
        <w:rPr>
          <w:rFonts w:ascii="Arial" w:hAnsi="Arial" w:cs="Arial"/>
          <w:w w:val="102"/>
          <w:sz w:val="24"/>
          <w:szCs w:val="24"/>
        </w:rPr>
        <w:t>‘</w:t>
      </w:r>
      <w:r w:rsidRPr="0055686C">
        <w:rPr>
          <w:rFonts w:ascii="Arial" w:hAnsi="Arial" w:cs="Arial"/>
          <w:spacing w:val="-3"/>
          <w:w w:val="102"/>
          <w:sz w:val="24"/>
          <w:szCs w:val="24"/>
        </w:rPr>
        <w:t>e</w:t>
      </w:r>
      <w:r w:rsidRPr="0055686C">
        <w:rPr>
          <w:rFonts w:ascii="Arial" w:hAnsi="Arial" w:cs="Arial"/>
          <w:w w:val="102"/>
          <w:sz w:val="24"/>
          <w:szCs w:val="24"/>
        </w:rPr>
        <w:t xml:space="preserve">xtended </w:t>
      </w:r>
      <w:r w:rsidRPr="0055686C">
        <w:rPr>
          <w:rFonts w:ascii="Arial" w:hAnsi="Arial" w:cs="Arial"/>
          <w:sz w:val="24"/>
          <w:szCs w:val="24"/>
        </w:rPr>
        <w:t>professionalism’</w:t>
      </w:r>
      <w:r w:rsidRPr="0055686C">
        <w:rPr>
          <w:rFonts w:ascii="Arial" w:hAnsi="Arial" w:cs="Arial"/>
          <w:spacing w:val="-9"/>
          <w:sz w:val="24"/>
          <w:szCs w:val="24"/>
        </w:rPr>
        <w:t xml:space="preserve"> </w:t>
      </w:r>
      <w:r w:rsidRPr="0055686C">
        <w:rPr>
          <w:rFonts w:ascii="Arial" w:hAnsi="Arial" w:cs="Arial"/>
          <w:sz w:val="24"/>
          <w:szCs w:val="24"/>
        </w:rPr>
        <w:t>(p.</w:t>
      </w:r>
      <w:r w:rsidRPr="0055686C">
        <w:rPr>
          <w:rFonts w:ascii="Arial" w:hAnsi="Arial" w:cs="Arial"/>
          <w:spacing w:val="12"/>
          <w:sz w:val="24"/>
          <w:szCs w:val="24"/>
        </w:rPr>
        <w:t xml:space="preserve"> </w:t>
      </w:r>
      <w:r w:rsidRPr="0055686C">
        <w:rPr>
          <w:rFonts w:ascii="Arial" w:hAnsi="Arial" w:cs="Arial"/>
          <w:sz w:val="24"/>
          <w:szCs w:val="24"/>
        </w:rPr>
        <w:t>5),</w:t>
      </w:r>
      <w:r w:rsidRPr="0055686C">
        <w:rPr>
          <w:rFonts w:ascii="Arial" w:hAnsi="Arial" w:cs="Arial"/>
          <w:spacing w:val="12"/>
          <w:sz w:val="24"/>
          <w:szCs w:val="24"/>
        </w:rPr>
        <w:t xml:space="preserve"> </w:t>
      </w:r>
      <w:r w:rsidRPr="0055686C">
        <w:rPr>
          <w:rFonts w:ascii="Arial" w:hAnsi="Arial" w:cs="Arial"/>
          <w:sz w:val="24"/>
          <w:szCs w:val="24"/>
        </w:rPr>
        <w:t>which</w:t>
      </w:r>
      <w:r w:rsidRPr="0055686C">
        <w:rPr>
          <w:rFonts w:ascii="Arial" w:hAnsi="Arial" w:cs="Arial"/>
          <w:spacing w:val="18"/>
          <w:sz w:val="24"/>
          <w:szCs w:val="24"/>
        </w:rPr>
        <w:t xml:space="preserve"> </w:t>
      </w:r>
      <w:r w:rsidRPr="0055686C">
        <w:rPr>
          <w:rFonts w:ascii="Arial" w:hAnsi="Arial" w:cs="Arial"/>
          <w:sz w:val="24"/>
          <w:szCs w:val="24"/>
        </w:rPr>
        <w:t>la</w:t>
      </w:r>
      <w:r w:rsidRPr="0055686C">
        <w:rPr>
          <w:rFonts w:ascii="Arial" w:hAnsi="Arial" w:cs="Arial"/>
          <w:spacing w:val="-4"/>
          <w:sz w:val="24"/>
          <w:szCs w:val="24"/>
        </w:rPr>
        <w:t>r</w:t>
      </w:r>
      <w:r w:rsidRPr="0055686C">
        <w:rPr>
          <w:rFonts w:ascii="Arial" w:hAnsi="Arial" w:cs="Arial"/>
          <w:sz w:val="24"/>
          <w:szCs w:val="24"/>
        </w:rPr>
        <w:t>gely</w:t>
      </w:r>
      <w:r w:rsidRPr="0055686C">
        <w:rPr>
          <w:rFonts w:ascii="Arial" w:hAnsi="Arial" w:cs="Arial"/>
          <w:spacing w:val="11"/>
          <w:sz w:val="24"/>
          <w:szCs w:val="24"/>
        </w:rPr>
        <w:t xml:space="preserve"> </w:t>
      </w:r>
      <w:r w:rsidRPr="0055686C">
        <w:rPr>
          <w:rFonts w:ascii="Arial" w:hAnsi="Arial" w:cs="Arial"/>
          <w:sz w:val="24"/>
          <w:szCs w:val="24"/>
        </w:rPr>
        <w:t>supported</w:t>
      </w:r>
      <w:r w:rsidRPr="0055686C">
        <w:rPr>
          <w:rFonts w:ascii="Arial" w:hAnsi="Arial" w:cs="Arial"/>
          <w:spacing w:val="22"/>
          <w:sz w:val="24"/>
          <w:szCs w:val="24"/>
        </w:rPr>
        <w:t xml:space="preserve"> </w:t>
      </w:r>
      <w:r w:rsidRPr="0055686C">
        <w:rPr>
          <w:rFonts w:ascii="Arial" w:hAnsi="Arial" w:cs="Arial"/>
          <w:sz w:val="24"/>
          <w:szCs w:val="24"/>
        </w:rPr>
        <w:t>the</w:t>
      </w:r>
      <w:r w:rsidRPr="0055686C">
        <w:rPr>
          <w:rFonts w:ascii="Arial" w:hAnsi="Arial" w:cs="Arial"/>
          <w:spacing w:val="13"/>
          <w:sz w:val="24"/>
          <w:szCs w:val="24"/>
        </w:rPr>
        <w:t xml:space="preserve"> </w:t>
      </w:r>
      <w:r w:rsidRPr="0055686C">
        <w:rPr>
          <w:rFonts w:ascii="Arial" w:hAnsi="Arial" w:cs="Arial"/>
          <w:sz w:val="24"/>
          <w:szCs w:val="24"/>
        </w:rPr>
        <w:t>direction</w:t>
      </w:r>
      <w:r w:rsidRPr="0055686C">
        <w:rPr>
          <w:rFonts w:ascii="Arial" w:hAnsi="Arial" w:cs="Arial"/>
          <w:spacing w:val="22"/>
          <w:sz w:val="24"/>
          <w:szCs w:val="24"/>
        </w:rPr>
        <w:t xml:space="preserve"> </w:t>
      </w:r>
      <w:r w:rsidRPr="0055686C">
        <w:rPr>
          <w:rFonts w:ascii="Arial" w:hAnsi="Arial" w:cs="Arial"/>
          <w:sz w:val="24"/>
          <w:szCs w:val="24"/>
        </w:rPr>
        <w:t>of</w:t>
      </w:r>
      <w:r w:rsidRPr="0055686C">
        <w:rPr>
          <w:rFonts w:ascii="Arial" w:hAnsi="Arial" w:cs="Arial"/>
          <w:spacing w:val="11"/>
          <w:sz w:val="24"/>
          <w:szCs w:val="24"/>
        </w:rPr>
        <w:t xml:space="preserve"> </w:t>
      </w:r>
      <w:r w:rsidRPr="0055686C">
        <w:rPr>
          <w:rFonts w:ascii="Arial" w:hAnsi="Arial" w:cs="Arial"/>
          <w:sz w:val="24"/>
          <w:szCs w:val="24"/>
        </w:rPr>
        <w:t>the</w:t>
      </w:r>
      <w:r w:rsidRPr="0055686C">
        <w:rPr>
          <w:rFonts w:ascii="Arial" w:hAnsi="Arial" w:cs="Arial"/>
          <w:spacing w:val="13"/>
          <w:sz w:val="24"/>
          <w:szCs w:val="24"/>
        </w:rPr>
        <w:t xml:space="preserve"> </w:t>
      </w:r>
      <w:r w:rsidRPr="0055686C">
        <w:rPr>
          <w:rFonts w:ascii="Arial" w:hAnsi="Arial" w:cs="Arial"/>
          <w:w w:val="102"/>
          <w:sz w:val="24"/>
          <w:szCs w:val="24"/>
        </w:rPr>
        <w:t>General</w:t>
      </w:r>
      <w:r w:rsidRPr="0055686C">
        <w:rPr>
          <w:rFonts w:ascii="Arial" w:hAnsi="Arial" w:cs="Arial"/>
          <w:spacing w:val="25"/>
          <w:sz w:val="24"/>
          <w:szCs w:val="24"/>
        </w:rPr>
        <w:t xml:space="preserve"> </w:t>
      </w:r>
      <w:r w:rsidRPr="0055686C">
        <w:rPr>
          <w:rFonts w:ascii="Arial" w:hAnsi="Arial" w:cs="Arial"/>
          <w:spacing w:val="-16"/>
          <w:sz w:val="24"/>
          <w:szCs w:val="24"/>
        </w:rPr>
        <w:t>T</w:t>
      </w:r>
      <w:r w:rsidRPr="0055686C">
        <w:rPr>
          <w:rFonts w:ascii="Arial" w:hAnsi="Arial" w:cs="Arial"/>
          <w:sz w:val="24"/>
          <w:szCs w:val="24"/>
        </w:rPr>
        <w:t>eaching</w:t>
      </w:r>
      <w:r w:rsidRPr="0055686C">
        <w:rPr>
          <w:rFonts w:ascii="Arial" w:hAnsi="Arial" w:cs="Arial"/>
          <w:spacing w:val="26"/>
          <w:sz w:val="24"/>
          <w:szCs w:val="24"/>
        </w:rPr>
        <w:t xml:space="preserve"> </w:t>
      </w:r>
      <w:r w:rsidRPr="0055686C">
        <w:rPr>
          <w:rFonts w:ascii="Arial" w:hAnsi="Arial" w:cs="Arial"/>
          <w:sz w:val="24"/>
          <w:szCs w:val="24"/>
        </w:rPr>
        <w:t>Council</w:t>
      </w:r>
      <w:r w:rsidRPr="0055686C">
        <w:rPr>
          <w:rFonts w:ascii="Arial" w:hAnsi="Arial" w:cs="Arial"/>
          <w:spacing w:val="37"/>
          <w:sz w:val="24"/>
          <w:szCs w:val="24"/>
        </w:rPr>
        <w:t xml:space="preserve"> </w:t>
      </w:r>
      <w:r w:rsidRPr="0055686C">
        <w:rPr>
          <w:rFonts w:ascii="Arial" w:hAnsi="Arial" w:cs="Arial"/>
          <w:sz w:val="24"/>
          <w:szCs w:val="24"/>
        </w:rPr>
        <w:t>for</w:t>
      </w:r>
      <w:r w:rsidRPr="0055686C">
        <w:rPr>
          <w:rFonts w:ascii="Arial" w:hAnsi="Arial" w:cs="Arial"/>
          <w:spacing w:val="29"/>
          <w:sz w:val="24"/>
          <w:szCs w:val="24"/>
        </w:rPr>
        <w:t xml:space="preserve"> </w:t>
      </w:r>
      <w:r w:rsidRPr="0055686C">
        <w:rPr>
          <w:rFonts w:ascii="Arial" w:hAnsi="Arial" w:cs="Arial"/>
          <w:sz w:val="24"/>
          <w:szCs w:val="24"/>
        </w:rPr>
        <w:t>Scotland’s</w:t>
      </w:r>
      <w:r w:rsidRPr="0055686C">
        <w:rPr>
          <w:rFonts w:ascii="Arial" w:hAnsi="Arial" w:cs="Arial"/>
          <w:spacing w:val="41"/>
          <w:sz w:val="24"/>
          <w:szCs w:val="24"/>
        </w:rPr>
        <w:t xml:space="preserve"> </w:t>
      </w:r>
      <w:r w:rsidRPr="0055686C">
        <w:rPr>
          <w:rFonts w:ascii="Arial" w:hAnsi="Arial" w:cs="Arial"/>
          <w:sz w:val="24"/>
          <w:szCs w:val="24"/>
        </w:rPr>
        <w:t>standards</w:t>
      </w:r>
      <w:r w:rsidRPr="0055686C">
        <w:rPr>
          <w:rFonts w:ascii="Arial" w:hAnsi="Arial" w:cs="Arial"/>
          <w:spacing w:val="39"/>
          <w:sz w:val="24"/>
          <w:szCs w:val="24"/>
        </w:rPr>
        <w:t xml:space="preserve"> </w:t>
      </w:r>
      <w:r w:rsidRPr="0055686C">
        <w:rPr>
          <w:rFonts w:ascii="Arial" w:hAnsi="Arial" w:cs="Arial"/>
          <w:sz w:val="24"/>
          <w:szCs w:val="24"/>
        </w:rPr>
        <w:t>for</w:t>
      </w:r>
      <w:r w:rsidRPr="0055686C">
        <w:rPr>
          <w:rFonts w:ascii="Arial" w:hAnsi="Arial" w:cs="Arial"/>
          <w:spacing w:val="29"/>
          <w:sz w:val="24"/>
          <w:szCs w:val="24"/>
        </w:rPr>
        <w:t xml:space="preserve"> </w:t>
      </w:r>
      <w:r w:rsidRPr="0055686C">
        <w:rPr>
          <w:rFonts w:ascii="Arial" w:hAnsi="Arial" w:cs="Arial"/>
          <w:sz w:val="24"/>
          <w:szCs w:val="24"/>
        </w:rPr>
        <w:t>teaching</w:t>
      </w:r>
      <w:r w:rsidRPr="0055686C">
        <w:rPr>
          <w:rFonts w:ascii="Arial" w:hAnsi="Arial" w:cs="Arial"/>
          <w:spacing w:val="38"/>
          <w:sz w:val="24"/>
          <w:szCs w:val="24"/>
        </w:rPr>
        <w:t xml:space="preserve"> </w:t>
      </w:r>
      <w:r w:rsidRPr="0055686C">
        <w:rPr>
          <w:rFonts w:ascii="Arial" w:hAnsi="Arial" w:cs="Arial"/>
          <w:w w:val="102"/>
          <w:sz w:val="24"/>
          <w:szCs w:val="24"/>
        </w:rPr>
        <w:t>(GTCS,</w:t>
      </w:r>
      <w:r w:rsidRPr="0055686C">
        <w:rPr>
          <w:rFonts w:ascii="Arial" w:hAnsi="Arial" w:cs="Arial"/>
          <w:sz w:val="24"/>
          <w:szCs w:val="24"/>
        </w:rPr>
        <w:t xml:space="preserve"> 2006;</w:t>
      </w:r>
      <w:r w:rsidRPr="0055686C">
        <w:rPr>
          <w:rFonts w:ascii="Arial" w:hAnsi="Arial" w:cs="Arial"/>
          <w:spacing w:val="17"/>
          <w:sz w:val="24"/>
          <w:szCs w:val="24"/>
        </w:rPr>
        <w:t xml:space="preserve"> </w:t>
      </w:r>
      <w:r w:rsidRPr="0055686C">
        <w:rPr>
          <w:rFonts w:ascii="Arial" w:hAnsi="Arial" w:cs="Arial"/>
          <w:sz w:val="24"/>
          <w:szCs w:val="24"/>
        </w:rPr>
        <w:t>see</w:t>
      </w:r>
      <w:r w:rsidRPr="0055686C">
        <w:rPr>
          <w:rFonts w:ascii="Arial" w:hAnsi="Arial" w:cs="Arial"/>
          <w:spacing w:val="17"/>
          <w:sz w:val="24"/>
          <w:szCs w:val="24"/>
        </w:rPr>
        <w:t xml:space="preserve"> </w:t>
      </w:r>
      <w:r w:rsidRPr="0055686C">
        <w:rPr>
          <w:rFonts w:ascii="Arial" w:hAnsi="Arial" w:cs="Arial"/>
          <w:sz w:val="24"/>
          <w:szCs w:val="24"/>
        </w:rPr>
        <w:t>also</w:t>
      </w:r>
      <w:r w:rsidRPr="0055686C">
        <w:rPr>
          <w:rFonts w:ascii="Arial" w:hAnsi="Arial" w:cs="Arial"/>
          <w:spacing w:val="12"/>
          <w:sz w:val="24"/>
          <w:szCs w:val="24"/>
        </w:rPr>
        <w:t xml:space="preserve"> </w:t>
      </w:r>
      <w:r w:rsidRPr="0055686C">
        <w:rPr>
          <w:rFonts w:ascii="Arial" w:hAnsi="Arial" w:cs="Arial"/>
          <w:sz w:val="24"/>
          <w:szCs w:val="24"/>
        </w:rPr>
        <w:t>Whitty</w:t>
      </w:r>
      <w:r w:rsidRPr="0055686C">
        <w:rPr>
          <w:rFonts w:ascii="Arial" w:hAnsi="Arial" w:cs="Arial"/>
          <w:spacing w:val="23"/>
          <w:sz w:val="24"/>
          <w:szCs w:val="24"/>
        </w:rPr>
        <w:t xml:space="preserve"> </w:t>
      </w:r>
      <w:r w:rsidR="00A724B4" w:rsidRPr="00A724B4">
        <w:rPr>
          <w:rFonts w:ascii="Arial" w:hAnsi="Arial" w:cs="Arial"/>
          <w:i/>
          <w:iCs/>
          <w:sz w:val="24"/>
          <w:szCs w:val="24"/>
        </w:rPr>
        <w:t>et al.,</w:t>
      </w:r>
      <w:r w:rsidRPr="0055686C">
        <w:rPr>
          <w:rFonts w:ascii="Arial" w:hAnsi="Arial" w:cs="Arial"/>
          <w:w w:val="102"/>
          <w:sz w:val="24"/>
          <w:szCs w:val="24"/>
        </w:rPr>
        <w:t>2012).</w:t>
      </w:r>
    </w:p>
    <w:p w:rsidR="0055686C" w:rsidRPr="001708D0" w:rsidRDefault="0055686C" w:rsidP="001708D0">
      <w:pPr>
        <w:widowControl w:val="0"/>
        <w:autoSpaceDE w:val="0"/>
        <w:autoSpaceDN w:val="0"/>
        <w:adjustRightInd w:val="0"/>
        <w:spacing w:after="0" w:line="480" w:lineRule="auto"/>
        <w:ind w:right="81"/>
        <w:jc w:val="both"/>
        <w:rPr>
          <w:rFonts w:ascii="Times New Roman" w:hAnsi="Times New Roman"/>
          <w:sz w:val="12"/>
          <w:szCs w:val="12"/>
        </w:rPr>
      </w:pPr>
    </w:p>
    <w:p w:rsidR="00B64BDD" w:rsidRDefault="0055686C" w:rsidP="001708D0">
      <w:pPr>
        <w:widowControl w:val="0"/>
        <w:autoSpaceDE w:val="0"/>
        <w:autoSpaceDN w:val="0"/>
        <w:adjustRightInd w:val="0"/>
        <w:spacing w:after="0" w:line="480" w:lineRule="auto"/>
        <w:ind w:right="81"/>
        <w:rPr>
          <w:rFonts w:ascii="Arial" w:hAnsi="Arial" w:cs="Arial"/>
          <w:spacing w:val="29"/>
          <w:sz w:val="24"/>
          <w:szCs w:val="24"/>
        </w:rPr>
      </w:pPr>
      <w:r w:rsidRPr="0055686C">
        <w:rPr>
          <w:rFonts w:ascii="Arial" w:hAnsi="Arial" w:cs="Arial"/>
          <w:sz w:val="24"/>
          <w:szCs w:val="24"/>
        </w:rPr>
        <w:t>In</w:t>
      </w:r>
      <w:r w:rsidRPr="0055686C">
        <w:rPr>
          <w:rFonts w:ascii="Arial" w:hAnsi="Arial" w:cs="Arial"/>
          <w:spacing w:val="36"/>
          <w:sz w:val="24"/>
          <w:szCs w:val="24"/>
        </w:rPr>
        <w:t xml:space="preserve"> </w:t>
      </w:r>
      <w:r w:rsidRPr="0055686C">
        <w:rPr>
          <w:rFonts w:ascii="Arial" w:hAnsi="Arial" w:cs="Arial"/>
          <w:sz w:val="24"/>
          <w:szCs w:val="24"/>
        </w:rPr>
        <w:t xml:space="preserve">Northern </w:t>
      </w:r>
      <w:r w:rsidRPr="0055686C">
        <w:rPr>
          <w:rFonts w:ascii="Arial" w:hAnsi="Arial" w:cs="Arial"/>
          <w:spacing w:val="2"/>
          <w:sz w:val="24"/>
          <w:szCs w:val="24"/>
        </w:rPr>
        <w:t xml:space="preserve"> </w:t>
      </w:r>
      <w:r w:rsidRPr="0055686C">
        <w:rPr>
          <w:rFonts w:ascii="Arial" w:hAnsi="Arial" w:cs="Arial"/>
          <w:sz w:val="24"/>
          <w:szCs w:val="24"/>
        </w:rPr>
        <w:t xml:space="preserve">Ireland,  </w:t>
      </w:r>
      <w:r w:rsidR="001708D0">
        <w:rPr>
          <w:rFonts w:ascii="Arial" w:hAnsi="Arial" w:cs="Arial"/>
          <w:sz w:val="24"/>
          <w:szCs w:val="24"/>
        </w:rPr>
        <w:t xml:space="preserve">for example, </w:t>
      </w:r>
      <w:r w:rsidRPr="0055686C">
        <w:rPr>
          <w:rFonts w:ascii="Arial" w:hAnsi="Arial" w:cs="Arial"/>
          <w:sz w:val="24"/>
          <w:szCs w:val="24"/>
        </w:rPr>
        <w:t>the</w:t>
      </w:r>
      <w:r w:rsidRPr="0055686C">
        <w:rPr>
          <w:rFonts w:ascii="Arial" w:hAnsi="Arial" w:cs="Arial"/>
          <w:spacing w:val="43"/>
          <w:sz w:val="24"/>
          <w:szCs w:val="24"/>
        </w:rPr>
        <w:t xml:space="preserve"> </w:t>
      </w:r>
      <w:r w:rsidRPr="0055686C">
        <w:rPr>
          <w:rFonts w:ascii="Arial" w:hAnsi="Arial" w:cs="Arial"/>
          <w:sz w:val="24"/>
          <w:szCs w:val="24"/>
        </w:rPr>
        <w:t>g</w:t>
      </w:r>
      <w:r w:rsidRPr="0055686C">
        <w:rPr>
          <w:rFonts w:ascii="Arial" w:hAnsi="Arial" w:cs="Arial"/>
          <w:spacing w:val="-3"/>
          <w:sz w:val="24"/>
          <w:szCs w:val="24"/>
        </w:rPr>
        <w:t>ov</w:t>
      </w:r>
      <w:r w:rsidRPr="0055686C">
        <w:rPr>
          <w:rFonts w:ascii="Arial" w:hAnsi="Arial" w:cs="Arial"/>
          <w:sz w:val="24"/>
          <w:szCs w:val="24"/>
        </w:rPr>
        <w:t>ernment</w:t>
      </w:r>
      <w:r w:rsidRPr="0055686C">
        <w:rPr>
          <w:rFonts w:ascii="Arial" w:hAnsi="Arial" w:cs="Arial"/>
          <w:spacing w:val="40"/>
          <w:sz w:val="24"/>
          <w:szCs w:val="24"/>
        </w:rPr>
        <w:t xml:space="preserve"> </w:t>
      </w:r>
      <w:r w:rsidRPr="0055686C">
        <w:rPr>
          <w:rFonts w:ascii="Arial" w:hAnsi="Arial" w:cs="Arial"/>
          <w:sz w:val="24"/>
          <w:szCs w:val="24"/>
        </w:rPr>
        <w:t xml:space="preserve">consultation </w:t>
      </w:r>
      <w:r w:rsidRPr="0055686C">
        <w:rPr>
          <w:rFonts w:ascii="Arial" w:hAnsi="Arial" w:cs="Arial"/>
          <w:spacing w:val="7"/>
          <w:sz w:val="24"/>
          <w:szCs w:val="24"/>
        </w:rPr>
        <w:t xml:space="preserve"> </w:t>
      </w:r>
      <w:r w:rsidRPr="0055686C">
        <w:rPr>
          <w:rFonts w:ascii="Arial" w:hAnsi="Arial" w:cs="Arial"/>
          <w:sz w:val="24"/>
          <w:szCs w:val="24"/>
        </w:rPr>
        <w:t xml:space="preserve">document, </w:t>
      </w:r>
      <w:r w:rsidRPr="0055686C">
        <w:rPr>
          <w:rFonts w:ascii="Arial" w:hAnsi="Arial" w:cs="Arial"/>
          <w:spacing w:val="4"/>
          <w:sz w:val="24"/>
          <w:szCs w:val="24"/>
        </w:rPr>
        <w:t xml:space="preserve"> </w:t>
      </w:r>
      <w:r w:rsidRPr="0055686C">
        <w:rPr>
          <w:rFonts w:ascii="Arial" w:hAnsi="Arial" w:cs="Arial"/>
          <w:i/>
          <w:iCs/>
          <w:spacing w:val="-21"/>
          <w:w w:val="102"/>
          <w:sz w:val="24"/>
          <w:szCs w:val="24"/>
        </w:rPr>
        <w:t>T</w:t>
      </w:r>
      <w:r w:rsidRPr="0055686C">
        <w:rPr>
          <w:rFonts w:ascii="Arial" w:hAnsi="Arial" w:cs="Arial"/>
          <w:i/>
          <w:iCs/>
          <w:w w:val="102"/>
          <w:sz w:val="24"/>
          <w:szCs w:val="24"/>
        </w:rPr>
        <w:t xml:space="preserve">eacher </w:t>
      </w:r>
      <w:r w:rsidRPr="0055686C">
        <w:rPr>
          <w:rFonts w:ascii="Arial" w:hAnsi="Arial" w:cs="Arial"/>
          <w:i/>
          <w:iCs/>
          <w:sz w:val="24"/>
          <w:szCs w:val="24"/>
        </w:rPr>
        <w:t xml:space="preserve">Education </w:t>
      </w:r>
      <w:r w:rsidRPr="0055686C">
        <w:rPr>
          <w:rFonts w:ascii="Arial" w:hAnsi="Arial" w:cs="Arial"/>
          <w:i/>
          <w:iCs/>
          <w:spacing w:val="4"/>
          <w:sz w:val="24"/>
          <w:szCs w:val="24"/>
        </w:rPr>
        <w:t xml:space="preserve"> </w:t>
      </w:r>
      <w:r w:rsidRPr="0055686C">
        <w:rPr>
          <w:rFonts w:ascii="Arial" w:hAnsi="Arial" w:cs="Arial"/>
          <w:i/>
          <w:iCs/>
          <w:sz w:val="24"/>
          <w:szCs w:val="24"/>
        </w:rPr>
        <w:t xml:space="preserve">in </w:t>
      </w:r>
      <w:r w:rsidRPr="0055686C">
        <w:rPr>
          <w:rFonts w:ascii="Arial" w:hAnsi="Arial" w:cs="Arial"/>
          <w:i/>
          <w:iCs/>
          <w:spacing w:val="7"/>
          <w:sz w:val="24"/>
          <w:szCs w:val="24"/>
        </w:rPr>
        <w:t xml:space="preserve"> </w:t>
      </w:r>
      <w:r w:rsidRPr="0055686C">
        <w:rPr>
          <w:rFonts w:ascii="Arial" w:hAnsi="Arial" w:cs="Arial"/>
          <w:i/>
          <w:iCs/>
          <w:sz w:val="24"/>
          <w:szCs w:val="24"/>
        </w:rPr>
        <w:t xml:space="preserve">a </w:t>
      </w:r>
      <w:r w:rsidRPr="0055686C">
        <w:rPr>
          <w:rFonts w:ascii="Arial" w:hAnsi="Arial" w:cs="Arial"/>
          <w:i/>
          <w:iCs/>
          <w:spacing w:val="6"/>
          <w:sz w:val="24"/>
          <w:szCs w:val="24"/>
        </w:rPr>
        <w:t xml:space="preserve"> </w:t>
      </w:r>
      <w:r w:rsidRPr="0055686C">
        <w:rPr>
          <w:rFonts w:ascii="Arial" w:hAnsi="Arial" w:cs="Arial"/>
          <w:i/>
          <w:iCs/>
          <w:sz w:val="24"/>
          <w:szCs w:val="24"/>
        </w:rPr>
        <w:t xml:space="preserve">Climate </w:t>
      </w:r>
      <w:r w:rsidRPr="0055686C">
        <w:rPr>
          <w:rFonts w:ascii="Arial" w:hAnsi="Arial" w:cs="Arial"/>
          <w:i/>
          <w:iCs/>
          <w:spacing w:val="17"/>
          <w:sz w:val="24"/>
          <w:szCs w:val="24"/>
        </w:rPr>
        <w:t xml:space="preserve"> </w:t>
      </w:r>
      <w:r w:rsidRPr="0055686C">
        <w:rPr>
          <w:rFonts w:ascii="Arial" w:hAnsi="Arial" w:cs="Arial"/>
          <w:i/>
          <w:iCs/>
          <w:sz w:val="24"/>
          <w:szCs w:val="24"/>
        </w:rPr>
        <w:t xml:space="preserve">of </w:t>
      </w:r>
      <w:r w:rsidRPr="0055686C">
        <w:rPr>
          <w:rFonts w:ascii="Arial" w:hAnsi="Arial" w:cs="Arial"/>
          <w:i/>
          <w:iCs/>
          <w:spacing w:val="7"/>
          <w:sz w:val="24"/>
          <w:szCs w:val="24"/>
        </w:rPr>
        <w:t xml:space="preserve"> </w:t>
      </w:r>
      <w:r w:rsidRPr="0055686C">
        <w:rPr>
          <w:rFonts w:ascii="Arial" w:hAnsi="Arial" w:cs="Arial"/>
          <w:i/>
          <w:iCs/>
          <w:sz w:val="24"/>
          <w:szCs w:val="24"/>
        </w:rPr>
        <w:t xml:space="preserve">Change </w:t>
      </w:r>
      <w:r w:rsidRPr="0055686C">
        <w:rPr>
          <w:rFonts w:ascii="Arial" w:hAnsi="Arial" w:cs="Arial"/>
          <w:i/>
          <w:iCs/>
          <w:spacing w:val="16"/>
          <w:sz w:val="24"/>
          <w:szCs w:val="24"/>
        </w:rPr>
        <w:t xml:space="preserve"> </w:t>
      </w:r>
      <w:r w:rsidRPr="0055686C">
        <w:rPr>
          <w:rFonts w:ascii="Arial" w:hAnsi="Arial" w:cs="Arial"/>
          <w:sz w:val="24"/>
          <w:szCs w:val="24"/>
        </w:rPr>
        <w:t xml:space="preserve">(DELNI/DENI, 2010) </w:t>
      </w:r>
      <w:r w:rsidRPr="0055686C">
        <w:rPr>
          <w:rFonts w:ascii="Arial" w:hAnsi="Arial" w:cs="Arial"/>
          <w:spacing w:val="13"/>
          <w:sz w:val="24"/>
          <w:szCs w:val="24"/>
        </w:rPr>
        <w:t xml:space="preserve"> </w:t>
      </w:r>
      <w:r w:rsidRPr="0055686C">
        <w:rPr>
          <w:rFonts w:ascii="Arial" w:hAnsi="Arial" w:cs="Arial"/>
          <w:sz w:val="24"/>
          <w:szCs w:val="24"/>
        </w:rPr>
        <w:t xml:space="preserve">identified </w:t>
      </w:r>
      <w:r w:rsidRPr="0055686C">
        <w:rPr>
          <w:rFonts w:ascii="Arial" w:hAnsi="Arial" w:cs="Arial"/>
          <w:spacing w:val="4"/>
          <w:sz w:val="24"/>
          <w:szCs w:val="24"/>
        </w:rPr>
        <w:t xml:space="preserve"> </w:t>
      </w:r>
      <w:r w:rsidRPr="0055686C">
        <w:rPr>
          <w:rFonts w:ascii="Arial" w:hAnsi="Arial" w:cs="Arial"/>
          <w:sz w:val="24"/>
          <w:szCs w:val="24"/>
        </w:rPr>
        <w:t>a number</w:t>
      </w:r>
      <w:r w:rsidRPr="0055686C">
        <w:rPr>
          <w:rFonts w:ascii="Arial" w:hAnsi="Arial" w:cs="Arial"/>
          <w:spacing w:val="15"/>
          <w:sz w:val="24"/>
          <w:szCs w:val="24"/>
        </w:rPr>
        <w:t xml:space="preserve"> </w:t>
      </w:r>
      <w:r w:rsidRPr="0055686C">
        <w:rPr>
          <w:rFonts w:ascii="Arial" w:hAnsi="Arial" w:cs="Arial"/>
          <w:sz w:val="24"/>
          <w:szCs w:val="24"/>
        </w:rPr>
        <w:t>of</w:t>
      </w:r>
      <w:r w:rsidRPr="0055686C">
        <w:rPr>
          <w:rFonts w:ascii="Arial" w:hAnsi="Arial" w:cs="Arial"/>
          <w:spacing w:val="18"/>
          <w:sz w:val="24"/>
          <w:szCs w:val="24"/>
        </w:rPr>
        <w:t xml:space="preserve"> </w:t>
      </w:r>
      <w:r w:rsidRPr="0055686C">
        <w:rPr>
          <w:rFonts w:ascii="Arial" w:hAnsi="Arial" w:cs="Arial"/>
          <w:sz w:val="24"/>
          <w:szCs w:val="24"/>
        </w:rPr>
        <w:t>priorities</w:t>
      </w:r>
      <w:r w:rsidRPr="0055686C">
        <w:rPr>
          <w:rFonts w:ascii="Arial" w:hAnsi="Arial" w:cs="Arial"/>
          <w:spacing w:val="29"/>
          <w:sz w:val="24"/>
          <w:szCs w:val="24"/>
        </w:rPr>
        <w:t xml:space="preserve"> </w:t>
      </w:r>
      <w:r w:rsidRPr="0055686C">
        <w:rPr>
          <w:rFonts w:ascii="Arial" w:hAnsi="Arial" w:cs="Arial"/>
          <w:sz w:val="24"/>
          <w:szCs w:val="24"/>
        </w:rPr>
        <w:t>for</w:t>
      </w:r>
      <w:r w:rsidRPr="0055686C">
        <w:rPr>
          <w:rFonts w:ascii="Arial" w:hAnsi="Arial" w:cs="Arial"/>
          <w:spacing w:val="20"/>
          <w:sz w:val="24"/>
          <w:szCs w:val="24"/>
        </w:rPr>
        <w:t xml:space="preserve"> </w:t>
      </w:r>
      <w:r w:rsidRPr="0055686C">
        <w:rPr>
          <w:rFonts w:ascii="Arial" w:hAnsi="Arial" w:cs="Arial"/>
          <w:sz w:val="24"/>
          <w:szCs w:val="24"/>
        </w:rPr>
        <w:t>pr</w:t>
      </w:r>
      <w:r w:rsidRPr="0055686C">
        <w:rPr>
          <w:rFonts w:ascii="Arial" w:hAnsi="Arial" w:cs="Arial"/>
          <w:spacing w:val="-3"/>
          <w:sz w:val="24"/>
          <w:szCs w:val="24"/>
        </w:rPr>
        <w:t>o</w:t>
      </w:r>
      <w:r w:rsidRPr="0055686C">
        <w:rPr>
          <w:rFonts w:ascii="Arial" w:hAnsi="Arial" w:cs="Arial"/>
          <w:sz w:val="24"/>
          <w:szCs w:val="24"/>
        </w:rPr>
        <w:t>vision.</w:t>
      </w:r>
      <w:r w:rsidRPr="0055686C">
        <w:rPr>
          <w:rFonts w:ascii="Arial" w:hAnsi="Arial" w:cs="Arial"/>
          <w:spacing w:val="6"/>
          <w:sz w:val="24"/>
          <w:szCs w:val="24"/>
        </w:rPr>
        <w:t xml:space="preserve"> </w:t>
      </w:r>
      <w:r w:rsidRPr="0055686C">
        <w:rPr>
          <w:rFonts w:ascii="Arial" w:hAnsi="Arial" w:cs="Arial"/>
          <w:sz w:val="24"/>
          <w:szCs w:val="24"/>
        </w:rPr>
        <w:t>As</w:t>
      </w:r>
      <w:r w:rsidRPr="0055686C">
        <w:rPr>
          <w:rFonts w:ascii="Arial" w:hAnsi="Arial" w:cs="Arial"/>
          <w:spacing w:val="19"/>
          <w:sz w:val="24"/>
          <w:szCs w:val="24"/>
        </w:rPr>
        <w:t xml:space="preserve"> </w:t>
      </w:r>
      <w:r w:rsidRPr="0055686C">
        <w:rPr>
          <w:rFonts w:ascii="Arial" w:hAnsi="Arial" w:cs="Arial"/>
          <w:sz w:val="24"/>
          <w:szCs w:val="24"/>
        </w:rPr>
        <w:t>in</w:t>
      </w:r>
      <w:r w:rsidRPr="0055686C">
        <w:rPr>
          <w:rFonts w:ascii="Arial" w:hAnsi="Arial" w:cs="Arial"/>
          <w:spacing w:val="18"/>
          <w:sz w:val="24"/>
          <w:szCs w:val="24"/>
        </w:rPr>
        <w:t xml:space="preserve"> </w:t>
      </w:r>
      <w:r w:rsidRPr="0055686C">
        <w:rPr>
          <w:rFonts w:ascii="Arial" w:hAnsi="Arial" w:cs="Arial"/>
          <w:sz w:val="24"/>
          <w:szCs w:val="24"/>
        </w:rPr>
        <w:t>England,</w:t>
      </w:r>
      <w:r w:rsidRPr="0055686C">
        <w:rPr>
          <w:rFonts w:ascii="Arial" w:hAnsi="Arial" w:cs="Arial"/>
          <w:spacing w:val="29"/>
          <w:sz w:val="24"/>
          <w:szCs w:val="24"/>
        </w:rPr>
        <w:t xml:space="preserve"> </w:t>
      </w:r>
      <w:r w:rsidRPr="0055686C">
        <w:rPr>
          <w:rFonts w:ascii="Arial" w:hAnsi="Arial" w:cs="Arial"/>
          <w:sz w:val="24"/>
          <w:szCs w:val="24"/>
        </w:rPr>
        <w:t>the</w:t>
      </w:r>
      <w:r w:rsidRPr="0055686C">
        <w:rPr>
          <w:rFonts w:ascii="Arial" w:hAnsi="Arial" w:cs="Arial"/>
          <w:spacing w:val="20"/>
          <w:sz w:val="24"/>
          <w:szCs w:val="24"/>
        </w:rPr>
        <w:t xml:space="preserve"> </w:t>
      </w:r>
      <w:r w:rsidRPr="0055686C">
        <w:rPr>
          <w:rFonts w:ascii="Arial" w:hAnsi="Arial" w:cs="Arial"/>
          <w:sz w:val="24"/>
          <w:szCs w:val="24"/>
        </w:rPr>
        <w:t>streamlining</w:t>
      </w:r>
      <w:r w:rsidRPr="0055686C">
        <w:rPr>
          <w:rFonts w:ascii="Arial" w:hAnsi="Arial" w:cs="Arial"/>
          <w:spacing w:val="35"/>
          <w:sz w:val="24"/>
          <w:szCs w:val="24"/>
        </w:rPr>
        <w:t xml:space="preserve"> </w:t>
      </w:r>
      <w:r w:rsidRPr="0055686C">
        <w:rPr>
          <w:rFonts w:ascii="Arial" w:hAnsi="Arial" w:cs="Arial"/>
          <w:sz w:val="24"/>
          <w:szCs w:val="24"/>
        </w:rPr>
        <w:t>of</w:t>
      </w:r>
      <w:r w:rsidRPr="0055686C">
        <w:rPr>
          <w:rFonts w:ascii="Arial" w:hAnsi="Arial" w:cs="Arial"/>
          <w:spacing w:val="18"/>
          <w:sz w:val="24"/>
          <w:szCs w:val="24"/>
        </w:rPr>
        <w:t xml:space="preserve"> </w:t>
      </w:r>
      <w:r w:rsidRPr="0055686C">
        <w:rPr>
          <w:rFonts w:ascii="Arial" w:hAnsi="Arial" w:cs="Arial"/>
          <w:sz w:val="24"/>
          <w:szCs w:val="24"/>
        </w:rPr>
        <w:t>the fram</w:t>
      </w:r>
      <w:r w:rsidRPr="0055686C">
        <w:rPr>
          <w:rFonts w:ascii="Arial" w:hAnsi="Arial" w:cs="Arial"/>
          <w:spacing w:val="-6"/>
          <w:sz w:val="24"/>
          <w:szCs w:val="24"/>
        </w:rPr>
        <w:t>e</w:t>
      </w:r>
      <w:r w:rsidRPr="0055686C">
        <w:rPr>
          <w:rFonts w:ascii="Arial" w:hAnsi="Arial" w:cs="Arial"/>
          <w:spacing w:val="-2"/>
          <w:sz w:val="24"/>
          <w:szCs w:val="24"/>
        </w:rPr>
        <w:t>w</w:t>
      </w:r>
      <w:r w:rsidRPr="0055686C">
        <w:rPr>
          <w:rFonts w:ascii="Arial" w:hAnsi="Arial" w:cs="Arial"/>
          <w:sz w:val="24"/>
          <w:szCs w:val="24"/>
        </w:rPr>
        <w:t>ork</w:t>
      </w:r>
      <w:r w:rsidRPr="0055686C">
        <w:rPr>
          <w:rFonts w:ascii="Arial" w:hAnsi="Arial" w:cs="Arial"/>
          <w:spacing w:val="24"/>
          <w:sz w:val="24"/>
          <w:szCs w:val="24"/>
        </w:rPr>
        <w:t xml:space="preserve"> </w:t>
      </w:r>
      <w:r w:rsidRPr="0055686C">
        <w:rPr>
          <w:rFonts w:ascii="Arial" w:hAnsi="Arial" w:cs="Arial"/>
          <w:w w:val="102"/>
          <w:sz w:val="24"/>
          <w:szCs w:val="24"/>
        </w:rPr>
        <w:t>of</w:t>
      </w:r>
      <w:r w:rsidRPr="0055686C">
        <w:rPr>
          <w:rFonts w:ascii="Arial" w:hAnsi="Arial" w:cs="Arial"/>
          <w:sz w:val="24"/>
          <w:szCs w:val="24"/>
        </w:rPr>
        <w:t xml:space="preserve"> teacher</w:t>
      </w:r>
      <w:r w:rsidRPr="0055686C">
        <w:rPr>
          <w:rFonts w:ascii="Arial" w:hAnsi="Arial" w:cs="Arial"/>
          <w:spacing w:val="36"/>
          <w:sz w:val="24"/>
          <w:szCs w:val="24"/>
        </w:rPr>
        <w:t xml:space="preserve"> </w:t>
      </w:r>
      <w:r w:rsidRPr="0055686C">
        <w:rPr>
          <w:rFonts w:ascii="Arial" w:hAnsi="Arial" w:cs="Arial"/>
          <w:sz w:val="24"/>
          <w:szCs w:val="24"/>
        </w:rPr>
        <w:t>competences</w:t>
      </w:r>
      <w:r w:rsidRPr="0055686C">
        <w:rPr>
          <w:rFonts w:ascii="Arial" w:hAnsi="Arial" w:cs="Arial"/>
          <w:spacing w:val="45"/>
          <w:sz w:val="24"/>
          <w:szCs w:val="24"/>
        </w:rPr>
        <w:t xml:space="preserve"> </w:t>
      </w:r>
      <w:r w:rsidRPr="0055686C">
        <w:rPr>
          <w:rFonts w:ascii="Arial" w:hAnsi="Arial" w:cs="Arial"/>
          <w:sz w:val="24"/>
          <w:szCs w:val="24"/>
        </w:rPr>
        <w:t>has</w:t>
      </w:r>
      <w:r w:rsidRPr="0055686C">
        <w:rPr>
          <w:rFonts w:ascii="Arial" w:hAnsi="Arial" w:cs="Arial"/>
          <w:spacing w:val="29"/>
          <w:sz w:val="24"/>
          <w:szCs w:val="24"/>
        </w:rPr>
        <w:t xml:space="preserve"> </w:t>
      </w:r>
      <w:r w:rsidRPr="0055686C">
        <w:rPr>
          <w:rFonts w:ascii="Arial" w:hAnsi="Arial" w:cs="Arial"/>
          <w:sz w:val="24"/>
          <w:szCs w:val="24"/>
        </w:rPr>
        <w:t>pr</w:t>
      </w:r>
      <w:r w:rsidRPr="0055686C">
        <w:rPr>
          <w:rFonts w:ascii="Arial" w:hAnsi="Arial" w:cs="Arial"/>
          <w:spacing w:val="-3"/>
          <w:sz w:val="24"/>
          <w:szCs w:val="24"/>
        </w:rPr>
        <w:t>ov</w:t>
      </w:r>
      <w:r w:rsidRPr="0055686C">
        <w:rPr>
          <w:rFonts w:ascii="Arial" w:hAnsi="Arial" w:cs="Arial"/>
          <w:sz w:val="24"/>
          <w:szCs w:val="24"/>
        </w:rPr>
        <w:t>ed</w:t>
      </w:r>
      <w:r w:rsidRPr="0055686C">
        <w:rPr>
          <w:rFonts w:ascii="Arial" w:hAnsi="Arial" w:cs="Arial"/>
          <w:spacing w:val="27"/>
          <w:sz w:val="24"/>
          <w:szCs w:val="24"/>
        </w:rPr>
        <w:t xml:space="preserve"> </w:t>
      </w:r>
      <w:r w:rsidRPr="0055686C">
        <w:rPr>
          <w:rFonts w:ascii="Arial" w:hAnsi="Arial" w:cs="Arial"/>
          <w:sz w:val="24"/>
          <w:szCs w:val="24"/>
        </w:rPr>
        <w:t>one</w:t>
      </w:r>
      <w:r w:rsidRPr="0055686C">
        <w:rPr>
          <w:rFonts w:ascii="Arial" w:hAnsi="Arial" w:cs="Arial"/>
          <w:spacing w:val="30"/>
          <w:sz w:val="24"/>
          <w:szCs w:val="24"/>
        </w:rPr>
        <w:t xml:space="preserve"> </w:t>
      </w:r>
      <w:r w:rsidRPr="0055686C">
        <w:rPr>
          <w:rFonts w:ascii="Arial" w:hAnsi="Arial" w:cs="Arial"/>
          <w:sz w:val="24"/>
          <w:szCs w:val="24"/>
        </w:rPr>
        <w:t>important</w:t>
      </w:r>
      <w:r w:rsidRPr="0055686C">
        <w:rPr>
          <w:rFonts w:ascii="Arial" w:hAnsi="Arial" w:cs="Arial"/>
          <w:spacing w:val="40"/>
          <w:sz w:val="24"/>
          <w:szCs w:val="24"/>
        </w:rPr>
        <w:t xml:space="preserve"> </w:t>
      </w:r>
      <w:r w:rsidRPr="0055686C">
        <w:rPr>
          <w:rFonts w:ascii="Arial" w:hAnsi="Arial" w:cs="Arial"/>
          <w:sz w:val="24"/>
          <w:szCs w:val="24"/>
        </w:rPr>
        <w:t>consideration. Unli</w:t>
      </w:r>
      <w:r w:rsidRPr="0055686C">
        <w:rPr>
          <w:rFonts w:ascii="Arial" w:hAnsi="Arial" w:cs="Arial"/>
          <w:spacing w:val="-2"/>
          <w:sz w:val="24"/>
          <w:szCs w:val="24"/>
        </w:rPr>
        <w:t>k</w:t>
      </w:r>
      <w:r w:rsidRPr="0055686C">
        <w:rPr>
          <w:rFonts w:ascii="Arial" w:hAnsi="Arial" w:cs="Arial"/>
          <w:sz w:val="24"/>
          <w:szCs w:val="24"/>
        </w:rPr>
        <w:t>e</w:t>
      </w:r>
      <w:r w:rsidRPr="0055686C">
        <w:rPr>
          <w:rFonts w:ascii="Arial" w:hAnsi="Arial" w:cs="Arial"/>
          <w:spacing w:val="14"/>
          <w:sz w:val="24"/>
          <w:szCs w:val="24"/>
        </w:rPr>
        <w:t xml:space="preserve"> </w:t>
      </w:r>
      <w:r w:rsidRPr="0055686C">
        <w:rPr>
          <w:rFonts w:ascii="Arial" w:hAnsi="Arial" w:cs="Arial"/>
          <w:sz w:val="24"/>
          <w:szCs w:val="24"/>
        </w:rPr>
        <w:t>England, however,</w:t>
      </w:r>
      <w:r w:rsidRPr="0055686C">
        <w:rPr>
          <w:rFonts w:ascii="Arial" w:hAnsi="Arial" w:cs="Arial"/>
          <w:spacing w:val="25"/>
          <w:sz w:val="24"/>
          <w:szCs w:val="24"/>
        </w:rPr>
        <w:t xml:space="preserve"> </w:t>
      </w:r>
      <w:r w:rsidRPr="0055686C">
        <w:rPr>
          <w:rFonts w:ascii="Arial" w:hAnsi="Arial" w:cs="Arial"/>
          <w:sz w:val="24"/>
          <w:szCs w:val="24"/>
        </w:rPr>
        <w:t>strengthening school-HEI</w:t>
      </w:r>
      <w:r w:rsidRPr="0055686C">
        <w:rPr>
          <w:rFonts w:ascii="Arial" w:hAnsi="Arial" w:cs="Arial"/>
          <w:spacing w:val="8"/>
          <w:sz w:val="24"/>
          <w:szCs w:val="24"/>
        </w:rPr>
        <w:t xml:space="preserve"> </w:t>
      </w:r>
      <w:r w:rsidRPr="0055686C">
        <w:rPr>
          <w:rFonts w:ascii="Arial" w:hAnsi="Arial" w:cs="Arial"/>
          <w:sz w:val="24"/>
          <w:szCs w:val="24"/>
        </w:rPr>
        <w:t>partnerships</w:t>
      </w:r>
      <w:r w:rsidRPr="0055686C">
        <w:rPr>
          <w:rFonts w:ascii="Arial" w:hAnsi="Arial" w:cs="Arial"/>
          <w:spacing w:val="28"/>
          <w:sz w:val="24"/>
          <w:szCs w:val="24"/>
        </w:rPr>
        <w:t xml:space="preserve"> </w:t>
      </w:r>
      <w:r w:rsidRPr="0055686C">
        <w:rPr>
          <w:rFonts w:ascii="Arial" w:hAnsi="Arial" w:cs="Arial"/>
          <w:sz w:val="24"/>
          <w:szCs w:val="24"/>
        </w:rPr>
        <w:t>in</w:t>
      </w:r>
      <w:r w:rsidRPr="0055686C">
        <w:rPr>
          <w:rFonts w:ascii="Arial" w:hAnsi="Arial" w:cs="Arial"/>
          <w:spacing w:val="11"/>
          <w:sz w:val="24"/>
          <w:szCs w:val="24"/>
        </w:rPr>
        <w:t xml:space="preserve"> </w:t>
      </w:r>
      <w:r w:rsidRPr="0055686C">
        <w:rPr>
          <w:rFonts w:ascii="Arial" w:hAnsi="Arial" w:cs="Arial"/>
          <w:w w:val="102"/>
          <w:sz w:val="24"/>
          <w:szCs w:val="24"/>
        </w:rPr>
        <w:t>ITP</w:t>
      </w:r>
      <w:r w:rsidRPr="0055686C">
        <w:rPr>
          <w:rFonts w:ascii="Arial" w:hAnsi="Arial" w:cs="Arial"/>
          <w:spacing w:val="8"/>
          <w:sz w:val="24"/>
          <w:szCs w:val="24"/>
        </w:rPr>
        <w:t xml:space="preserve"> </w:t>
      </w:r>
      <w:r w:rsidRPr="0055686C">
        <w:rPr>
          <w:rFonts w:ascii="Arial" w:hAnsi="Arial" w:cs="Arial"/>
          <w:sz w:val="24"/>
          <w:szCs w:val="24"/>
        </w:rPr>
        <w:t>pr</w:t>
      </w:r>
      <w:r w:rsidRPr="0055686C">
        <w:rPr>
          <w:rFonts w:ascii="Arial" w:hAnsi="Arial" w:cs="Arial"/>
          <w:spacing w:val="-3"/>
          <w:sz w:val="24"/>
          <w:szCs w:val="24"/>
        </w:rPr>
        <w:t>o</w:t>
      </w:r>
      <w:r w:rsidRPr="0055686C">
        <w:rPr>
          <w:rFonts w:ascii="Arial" w:hAnsi="Arial" w:cs="Arial"/>
          <w:sz w:val="24"/>
          <w:szCs w:val="24"/>
        </w:rPr>
        <w:t>vision</w:t>
      </w:r>
      <w:r w:rsidRPr="0055686C">
        <w:rPr>
          <w:rFonts w:ascii="Arial" w:hAnsi="Arial" w:cs="Arial"/>
          <w:spacing w:val="11"/>
          <w:sz w:val="24"/>
          <w:szCs w:val="24"/>
        </w:rPr>
        <w:t xml:space="preserve"> </w:t>
      </w:r>
      <w:r w:rsidRPr="0055686C">
        <w:rPr>
          <w:rFonts w:ascii="Arial" w:hAnsi="Arial" w:cs="Arial"/>
          <w:sz w:val="24"/>
          <w:szCs w:val="24"/>
        </w:rPr>
        <w:t>has</w:t>
      </w:r>
      <w:r w:rsidRPr="0055686C">
        <w:rPr>
          <w:rFonts w:ascii="Arial" w:hAnsi="Arial" w:cs="Arial"/>
          <w:spacing w:val="13"/>
          <w:sz w:val="24"/>
          <w:szCs w:val="24"/>
        </w:rPr>
        <w:t xml:space="preserve"> </w:t>
      </w:r>
      <w:r w:rsidRPr="0055686C">
        <w:rPr>
          <w:rFonts w:ascii="Arial" w:hAnsi="Arial" w:cs="Arial"/>
          <w:sz w:val="24"/>
          <w:szCs w:val="24"/>
        </w:rPr>
        <w:t>been</w:t>
      </w:r>
      <w:r w:rsidRPr="0055686C">
        <w:rPr>
          <w:rFonts w:ascii="Arial" w:hAnsi="Arial" w:cs="Arial"/>
          <w:spacing w:val="16"/>
          <w:sz w:val="24"/>
          <w:szCs w:val="24"/>
        </w:rPr>
        <w:t xml:space="preserve"> </w:t>
      </w:r>
      <w:r w:rsidRPr="0055686C">
        <w:rPr>
          <w:rFonts w:ascii="Arial" w:hAnsi="Arial" w:cs="Arial"/>
          <w:sz w:val="24"/>
          <w:szCs w:val="24"/>
        </w:rPr>
        <w:t>identified</w:t>
      </w:r>
      <w:r w:rsidRPr="0055686C">
        <w:rPr>
          <w:rFonts w:ascii="Arial" w:hAnsi="Arial" w:cs="Arial"/>
          <w:spacing w:val="8"/>
          <w:sz w:val="24"/>
          <w:szCs w:val="24"/>
        </w:rPr>
        <w:t xml:space="preserve"> </w:t>
      </w:r>
      <w:r w:rsidRPr="0055686C">
        <w:rPr>
          <w:rFonts w:ascii="Arial" w:hAnsi="Arial" w:cs="Arial"/>
          <w:sz w:val="24"/>
          <w:szCs w:val="24"/>
        </w:rPr>
        <w:t>as</w:t>
      </w:r>
      <w:r w:rsidRPr="0055686C">
        <w:rPr>
          <w:rFonts w:ascii="Arial" w:hAnsi="Arial" w:cs="Arial"/>
          <w:spacing w:val="11"/>
          <w:sz w:val="24"/>
          <w:szCs w:val="24"/>
        </w:rPr>
        <w:t xml:space="preserve"> </w:t>
      </w:r>
      <w:r w:rsidRPr="0055686C">
        <w:rPr>
          <w:rFonts w:ascii="Arial" w:hAnsi="Arial" w:cs="Arial"/>
          <w:sz w:val="24"/>
          <w:szCs w:val="24"/>
        </w:rPr>
        <w:t>means</w:t>
      </w:r>
      <w:r w:rsidRPr="0055686C">
        <w:rPr>
          <w:rFonts w:ascii="Arial" w:hAnsi="Arial" w:cs="Arial"/>
          <w:spacing w:val="18"/>
          <w:sz w:val="24"/>
          <w:szCs w:val="24"/>
        </w:rPr>
        <w:t xml:space="preserve"> </w:t>
      </w:r>
      <w:r w:rsidRPr="0055686C">
        <w:rPr>
          <w:rFonts w:ascii="Arial" w:hAnsi="Arial" w:cs="Arial"/>
          <w:sz w:val="24"/>
          <w:szCs w:val="24"/>
        </w:rPr>
        <w:t>by which</w:t>
      </w:r>
      <w:r w:rsidRPr="0055686C">
        <w:rPr>
          <w:rFonts w:ascii="Arial" w:hAnsi="Arial" w:cs="Arial"/>
          <w:spacing w:val="23"/>
          <w:sz w:val="24"/>
          <w:szCs w:val="24"/>
        </w:rPr>
        <w:t xml:space="preserve"> </w:t>
      </w:r>
      <w:r w:rsidRPr="0055686C">
        <w:rPr>
          <w:rFonts w:ascii="Arial" w:hAnsi="Arial" w:cs="Arial"/>
          <w:sz w:val="24"/>
          <w:szCs w:val="24"/>
        </w:rPr>
        <w:t>to</w:t>
      </w:r>
      <w:r w:rsidRPr="0055686C">
        <w:rPr>
          <w:rFonts w:ascii="Arial" w:hAnsi="Arial" w:cs="Arial"/>
          <w:spacing w:val="26"/>
          <w:sz w:val="24"/>
          <w:szCs w:val="24"/>
        </w:rPr>
        <w:t xml:space="preserve"> </w:t>
      </w:r>
      <w:r w:rsidRPr="0055686C">
        <w:rPr>
          <w:rFonts w:ascii="Arial" w:hAnsi="Arial" w:cs="Arial"/>
          <w:sz w:val="24"/>
          <w:szCs w:val="24"/>
        </w:rPr>
        <w:t>d</w:t>
      </w:r>
      <w:r w:rsidRPr="0055686C">
        <w:rPr>
          <w:rFonts w:ascii="Arial" w:hAnsi="Arial" w:cs="Arial"/>
          <w:spacing w:val="-6"/>
          <w:sz w:val="24"/>
          <w:szCs w:val="24"/>
        </w:rPr>
        <w:t>e</w:t>
      </w:r>
      <w:r w:rsidRPr="0055686C">
        <w:rPr>
          <w:rFonts w:ascii="Arial" w:hAnsi="Arial" w:cs="Arial"/>
          <w:spacing w:val="-3"/>
          <w:sz w:val="24"/>
          <w:szCs w:val="24"/>
        </w:rPr>
        <w:t>v</w:t>
      </w:r>
      <w:r w:rsidRPr="0055686C">
        <w:rPr>
          <w:rFonts w:ascii="Arial" w:hAnsi="Arial" w:cs="Arial"/>
          <w:sz w:val="24"/>
          <w:szCs w:val="24"/>
        </w:rPr>
        <w:t>elop</w:t>
      </w:r>
      <w:r w:rsidRPr="0055686C">
        <w:rPr>
          <w:rFonts w:ascii="Arial" w:hAnsi="Arial" w:cs="Arial"/>
          <w:spacing w:val="25"/>
          <w:sz w:val="24"/>
          <w:szCs w:val="24"/>
        </w:rPr>
        <w:t xml:space="preserve"> </w:t>
      </w:r>
      <w:r w:rsidRPr="0055686C">
        <w:rPr>
          <w:rFonts w:ascii="Arial" w:hAnsi="Arial" w:cs="Arial"/>
          <w:sz w:val="24"/>
          <w:szCs w:val="24"/>
        </w:rPr>
        <w:t>leadership</w:t>
      </w:r>
      <w:r w:rsidRPr="0055686C">
        <w:rPr>
          <w:rFonts w:ascii="Arial" w:hAnsi="Arial" w:cs="Arial"/>
          <w:spacing w:val="39"/>
          <w:sz w:val="24"/>
          <w:szCs w:val="24"/>
        </w:rPr>
        <w:t xml:space="preserve"> </w:t>
      </w:r>
      <w:r w:rsidRPr="0055686C">
        <w:rPr>
          <w:rFonts w:ascii="Arial" w:hAnsi="Arial" w:cs="Arial"/>
          <w:sz w:val="24"/>
          <w:szCs w:val="24"/>
        </w:rPr>
        <w:t>within</w:t>
      </w:r>
      <w:r w:rsidRPr="0055686C">
        <w:rPr>
          <w:rFonts w:ascii="Arial" w:hAnsi="Arial" w:cs="Arial"/>
          <w:spacing w:val="33"/>
          <w:sz w:val="24"/>
          <w:szCs w:val="24"/>
        </w:rPr>
        <w:t xml:space="preserve"> </w:t>
      </w:r>
      <w:r w:rsidRPr="0055686C">
        <w:rPr>
          <w:rFonts w:ascii="Arial" w:hAnsi="Arial" w:cs="Arial"/>
          <w:w w:val="102"/>
          <w:sz w:val="24"/>
          <w:szCs w:val="24"/>
        </w:rPr>
        <w:t>the</w:t>
      </w:r>
      <w:r w:rsidRPr="0055686C">
        <w:rPr>
          <w:rFonts w:ascii="Arial" w:hAnsi="Arial" w:cs="Arial"/>
          <w:spacing w:val="23"/>
          <w:sz w:val="24"/>
          <w:szCs w:val="24"/>
        </w:rPr>
        <w:t xml:space="preserve"> </w:t>
      </w:r>
      <w:r w:rsidRPr="0055686C">
        <w:rPr>
          <w:rFonts w:ascii="Arial" w:hAnsi="Arial" w:cs="Arial"/>
          <w:sz w:val="24"/>
          <w:szCs w:val="24"/>
        </w:rPr>
        <w:t>teaching</w:t>
      </w:r>
      <w:r w:rsidRPr="0055686C">
        <w:rPr>
          <w:rFonts w:ascii="Arial" w:hAnsi="Arial" w:cs="Arial"/>
          <w:spacing w:val="37"/>
          <w:sz w:val="24"/>
          <w:szCs w:val="24"/>
        </w:rPr>
        <w:t xml:space="preserve"> </w:t>
      </w:r>
      <w:r w:rsidRPr="0055686C">
        <w:rPr>
          <w:rFonts w:ascii="Arial" w:hAnsi="Arial" w:cs="Arial"/>
          <w:sz w:val="24"/>
          <w:szCs w:val="24"/>
        </w:rPr>
        <w:t>profession</w:t>
      </w:r>
      <w:r w:rsidRPr="0055686C">
        <w:rPr>
          <w:rFonts w:ascii="Arial" w:hAnsi="Arial" w:cs="Arial"/>
          <w:spacing w:val="40"/>
          <w:sz w:val="24"/>
          <w:szCs w:val="24"/>
        </w:rPr>
        <w:t xml:space="preserve"> </w:t>
      </w:r>
      <w:r w:rsidRPr="0055686C">
        <w:rPr>
          <w:rFonts w:ascii="Arial" w:hAnsi="Arial" w:cs="Arial"/>
          <w:sz w:val="24"/>
          <w:szCs w:val="24"/>
        </w:rPr>
        <w:t>as</w:t>
      </w:r>
      <w:r w:rsidRPr="0055686C">
        <w:rPr>
          <w:rFonts w:ascii="Arial" w:hAnsi="Arial" w:cs="Arial"/>
          <w:spacing w:val="26"/>
          <w:sz w:val="24"/>
          <w:szCs w:val="24"/>
        </w:rPr>
        <w:t xml:space="preserve"> </w:t>
      </w:r>
      <w:r w:rsidRPr="0055686C">
        <w:rPr>
          <w:rFonts w:ascii="Arial" w:hAnsi="Arial" w:cs="Arial"/>
          <w:sz w:val="24"/>
          <w:szCs w:val="24"/>
        </w:rPr>
        <w:t>well</w:t>
      </w:r>
      <w:r w:rsidRPr="0055686C">
        <w:rPr>
          <w:rFonts w:ascii="Arial" w:hAnsi="Arial" w:cs="Arial"/>
          <w:spacing w:val="30"/>
          <w:sz w:val="24"/>
          <w:szCs w:val="24"/>
        </w:rPr>
        <w:t xml:space="preserve"> </w:t>
      </w:r>
      <w:r w:rsidRPr="0055686C">
        <w:rPr>
          <w:rFonts w:ascii="Arial" w:hAnsi="Arial" w:cs="Arial"/>
          <w:sz w:val="24"/>
          <w:szCs w:val="24"/>
        </w:rPr>
        <w:t>as</w:t>
      </w:r>
      <w:r w:rsidRPr="0055686C">
        <w:rPr>
          <w:rFonts w:ascii="Arial" w:hAnsi="Arial" w:cs="Arial"/>
          <w:spacing w:val="26"/>
          <w:sz w:val="24"/>
          <w:szCs w:val="24"/>
        </w:rPr>
        <w:t xml:space="preserve"> </w:t>
      </w:r>
      <w:r w:rsidRPr="0055686C">
        <w:rPr>
          <w:rFonts w:ascii="Arial" w:hAnsi="Arial" w:cs="Arial"/>
          <w:sz w:val="24"/>
          <w:szCs w:val="24"/>
        </w:rPr>
        <w:t>to</w:t>
      </w:r>
      <w:r w:rsidRPr="0055686C">
        <w:rPr>
          <w:rFonts w:ascii="Arial" w:hAnsi="Arial" w:cs="Arial"/>
          <w:spacing w:val="3"/>
          <w:sz w:val="24"/>
          <w:szCs w:val="24"/>
        </w:rPr>
        <w:t xml:space="preserve"> </w:t>
      </w:r>
      <w:r w:rsidRPr="0055686C">
        <w:rPr>
          <w:rFonts w:ascii="Arial" w:hAnsi="Arial" w:cs="Arial"/>
          <w:sz w:val="24"/>
          <w:szCs w:val="24"/>
        </w:rPr>
        <w:t>ensure</w:t>
      </w:r>
      <w:r w:rsidRPr="0055686C">
        <w:rPr>
          <w:rFonts w:ascii="Arial" w:hAnsi="Arial" w:cs="Arial"/>
          <w:spacing w:val="7"/>
          <w:sz w:val="24"/>
          <w:szCs w:val="24"/>
        </w:rPr>
        <w:t xml:space="preserve"> </w:t>
      </w:r>
      <w:r w:rsidRPr="0055686C">
        <w:rPr>
          <w:rFonts w:ascii="Arial" w:hAnsi="Arial" w:cs="Arial"/>
          <w:sz w:val="24"/>
          <w:szCs w:val="24"/>
        </w:rPr>
        <w:t>a</w:t>
      </w:r>
      <w:r w:rsidRPr="0055686C">
        <w:rPr>
          <w:rFonts w:ascii="Arial" w:hAnsi="Arial" w:cs="Arial"/>
          <w:spacing w:val="9"/>
          <w:sz w:val="24"/>
          <w:szCs w:val="24"/>
        </w:rPr>
        <w:t xml:space="preserve"> </w:t>
      </w:r>
      <w:r w:rsidRPr="0055686C">
        <w:rPr>
          <w:rFonts w:ascii="Arial" w:hAnsi="Arial" w:cs="Arial"/>
          <w:sz w:val="24"/>
          <w:szCs w:val="24"/>
        </w:rPr>
        <w:t>less</w:t>
      </w:r>
      <w:r w:rsidRPr="0055686C">
        <w:rPr>
          <w:rFonts w:ascii="Arial" w:hAnsi="Arial" w:cs="Arial"/>
          <w:spacing w:val="13"/>
          <w:sz w:val="24"/>
          <w:szCs w:val="24"/>
        </w:rPr>
        <w:t xml:space="preserve"> </w:t>
      </w:r>
      <w:r w:rsidRPr="0055686C">
        <w:rPr>
          <w:rFonts w:ascii="Arial" w:hAnsi="Arial" w:cs="Arial"/>
          <w:sz w:val="24"/>
          <w:szCs w:val="24"/>
        </w:rPr>
        <w:t>fragmented</w:t>
      </w:r>
      <w:r w:rsidRPr="0055686C">
        <w:rPr>
          <w:rFonts w:ascii="Arial" w:hAnsi="Arial" w:cs="Arial"/>
          <w:spacing w:val="25"/>
          <w:sz w:val="24"/>
          <w:szCs w:val="24"/>
        </w:rPr>
        <w:t xml:space="preserve"> </w:t>
      </w:r>
      <w:r w:rsidRPr="0055686C">
        <w:rPr>
          <w:rFonts w:ascii="Arial" w:hAnsi="Arial" w:cs="Arial"/>
          <w:sz w:val="24"/>
          <w:szCs w:val="24"/>
        </w:rPr>
        <w:t>early</w:t>
      </w:r>
      <w:r w:rsidRPr="0055686C">
        <w:rPr>
          <w:rFonts w:ascii="Arial" w:hAnsi="Arial" w:cs="Arial"/>
          <w:spacing w:val="15"/>
          <w:sz w:val="24"/>
          <w:szCs w:val="24"/>
        </w:rPr>
        <w:t xml:space="preserve"> </w:t>
      </w:r>
      <w:r w:rsidRPr="0055686C">
        <w:rPr>
          <w:rFonts w:ascii="Arial" w:hAnsi="Arial" w:cs="Arial"/>
          <w:w w:val="102"/>
          <w:sz w:val="24"/>
          <w:szCs w:val="24"/>
        </w:rPr>
        <w:t>career</w:t>
      </w:r>
      <w:r w:rsidRPr="0055686C">
        <w:rPr>
          <w:rFonts w:ascii="Arial" w:hAnsi="Arial" w:cs="Arial"/>
          <w:spacing w:val="7"/>
          <w:sz w:val="24"/>
          <w:szCs w:val="24"/>
        </w:rPr>
        <w:t xml:space="preserve"> </w:t>
      </w:r>
      <w:r w:rsidRPr="0055686C">
        <w:rPr>
          <w:rFonts w:ascii="Arial" w:hAnsi="Arial" w:cs="Arial"/>
          <w:spacing w:val="-3"/>
          <w:w w:val="102"/>
          <w:sz w:val="24"/>
          <w:szCs w:val="24"/>
        </w:rPr>
        <w:t>e</w:t>
      </w:r>
      <w:r w:rsidRPr="0055686C">
        <w:rPr>
          <w:rFonts w:ascii="Arial" w:hAnsi="Arial" w:cs="Arial"/>
          <w:w w:val="102"/>
          <w:sz w:val="24"/>
          <w:szCs w:val="24"/>
        </w:rPr>
        <w:t>xperience</w:t>
      </w:r>
      <w:r w:rsidRPr="0055686C">
        <w:rPr>
          <w:rFonts w:ascii="Arial" w:hAnsi="Arial" w:cs="Arial"/>
          <w:spacing w:val="7"/>
          <w:sz w:val="24"/>
          <w:szCs w:val="24"/>
        </w:rPr>
        <w:t xml:space="preserve"> </w:t>
      </w:r>
      <w:r w:rsidRPr="0055686C">
        <w:rPr>
          <w:rFonts w:ascii="Arial" w:hAnsi="Arial" w:cs="Arial"/>
          <w:sz w:val="24"/>
          <w:szCs w:val="24"/>
        </w:rPr>
        <w:t>for</w:t>
      </w:r>
      <w:r w:rsidRPr="0055686C">
        <w:rPr>
          <w:rFonts w:ascii="Arial" w:hAnsi="Arial" w:cs="Arial"/>
          <w:spacing w:val="12"/>
          <w:sz w:val="24"/>
          <w:szCs w:val="24"/>
        </w:rPr>
        <w:t xml:space="preserve"> </w:t>
      </w:r>
      <w:r w:rsidRPr="0055686C">
        <w:rPr>
          <w:rFonts w:ascii="Arial" w:hAnsi="Arial" w:cs="Arial"/>
          <w:sz w:val="24"/>
          <w:szCs w:val="24"/>
        </w:rPr>
        <w:t>n</w:t>
      </w:r>
      <w:r w:rsidRPr="0055686C">
        <w:rPr>
          <w:rFonts w:ascii="Arial" w:hAnsi="Arial" w:cs="Arial"/>
          <w:spacing w:val="-6"/>
          <w:sz w:val="24"/>
          <w:szCs w:val="24"/>
        </w:rPr>
        <w:t>e</w:t>
      </w:r>
      <w:r w:rsidRPr="0055686C">
        <w:rPr>
          <w:rFonts w:ascii="Arial" w:hAnsi="Arial" w:cs="Arial"/>
          <w:sz w:val="24"/>
          <w:szCs w:val="24"/>
        </w:rPr>
        <w:t>w</w:t>
      </w:r>
      <w:r w:rsidRPr="0055686C">
        <w:rPr>
          <w:rFonts w:ascii="Arial" w:hAnsi="Arial" w:cs="Arial"/>
          <w:spacing w:val="9"/>
          <w:sz w:val="24"/>
          <w:szCs w:val="24"/>
        </w:rPr>
        <w:t xml:space="preserve"> </w:t>
      </w:r>
      <w:r w:rsidRPr="0055686C">
        <w:rPr>
          <w:rFonts w:ascii="Arial" w:hAnsi="Arial" w:cs="Arial"/>
          <w:sz w:val="24"/>
          <w:szCs w:val="24"/>
        </w:rPr>
        <w:t>teachers,</w:t>
      </w:r>
      <w:r w:rsidRPr="0055686C">
        <w:rPr>
          <w:rFonts w:ascii="Arial" w:hAnsi="Arial" w:cs="Arial"/>
          <w:spacing w:val="21"/>
          <w:sz w:val="24"/>
          <w:szCs w:val="24"/>
        </w:rPr>
        <w:t xml:space="preserve"> </w:t>
      </w:r>
      <w:r w:rsidRPr="0055686C">
        <w:rPr>
          <w:rFonts w:ascii="Arial" w:hAnsi="Arial" w:cs="Arial"/>
          <w:sz w:val="24"/>
          <w:szCs w:val="24"/>
        </w:rPr>
        <w:t>including</w:t>
      </w:r>
      <w:r w:rsidRPr="0055686C">
        <w:rPr>
          <w:rFonts w:ascii="Arial" w:hAnsi="Arial" w:cs="Arial"/>
          <w:spacing w:val="26"/>
          <w:sz w:val="24"/>
          <w:szCs w:val="24"/>
        </w:rPr>
        <w:t xml:space="preserve"> </w:t>
      </w:r>
      <w:r w:rsidRPr="0055686C">
        <w:rPr>
          <w:rFonts w:ascii="Arial" w:hAnsi="Arial" w:cs="Arial"/>
          <w:sz w:val="24"/>
          <w:szCs w:val="24"/>
        </w:rPr>
        <w:t>opportunities</w:t>
      </w:r>
      <w:r w:rsidRPr="0055686C">
        <w:rPr>
          <w:rFonts w:ascii="Arial" w:hAnsi="Arial" w:cs="Arial"/>
          <w:spacing w:val="47"/>
          <w:sz w:val="24"/>
          <w:szCs w:val="24"/>
        </w:rPr>
        <w:t xml:space="preserve"> </w:t>
      </w:r>
      <w:r w:rsidRPr="0055686C">
        <w:rPr>
          <w:rFonts w:ascii="Arial" w:hAnsi="Arial" w:cs="Arial"/>
          <w:sz w:val="24"/>
          <w:szCs w:val="24"/>
        </w:rPr>
        <w:t>for</w:t>
      </w:r>
      <w:r w:rsidRPr="0055686C">
        <w:rPr>
          <w:rFonts w:ascii="Arial" w:hAnsi="Arial" w:cs="Arial"/>
          <w:spacing w:val="31"/>
          <w:sz w:val="24"/>
          <w:szCs w:val="24"/>
        </w:rPr>
        <w:t xml:space="preserve"> </w:t>
      </w:r>
      <w:r w:rsidRPr="0055686C">
        <w:rPr>
          <w:rFonts w:ascii="Arial" w:hAnsi="Arial" w:cs="Arial"/>
          <w:w w:val="102"/>
          <w:sz w:val="24"/>
          <w:szCs w:val="24"/>
        </w:rPr>
        <w:t>Continuing</w:t>
      </w:r>
      <w:r w:rsidRPr="0055686C">
        <w:rPr>
          <w:rFonts w:ascii="Arial" w:hAnsi="Arial" w:cs="Arial"/>
          <w:spacing w:val="26"/>
          <w:sz w:val="24"/>
          <w:szCs w:val="24"/>
        </w:rPr>
        <w:t xml:space="preserve"> </w:t>
      </w:r>
      <w:r w:rsidRPr="0055686C">
        <w:rPr>
          <w:rFonts w:ascii="Arial" w:hAnsi="Arial" w:cs="Arial"/>
          <w:w w:val="102"/>
          <w:sz w:val="24"/>
          <w:szCs w:val="24"/>
        </w:rPr>
        <w:t>Professional</w:t>
      </w:r>
      <w:r w:rsidRPr="0055686C">
        <w:rPr>
          <w:rFonts w:ascii="Arial" w:hAnsi="Arial" w:cs="Arial"/>
          <w:spacing w:val="26"/>
          <w:w w:val="102"/>
          <w:sz w:val="24"/>
          <w:szCs w:val="24"/>
        </w:rPr>
        <w:t xml:space="preserve"> </w:t>
      </w:r>
      <w:r w:rsidRPr="0055686C">
        <w:rPr>
          <w:rFonts w:ascii="Arial" w:hAnsi="Arial" w:cs="Arial"/>
          <w:sz w:val="24"/>
          <w:szCs w:val="24"/>
        </w:rPr>
        <w:t>D</w:t>
      </w:r>
      <w:r w:rsidRPr="0055686C">
        <w:rPr>
          <w:rFonts w:ascii="Arial" w:hAnsi="Arial" w:cs="Arial"/>
          <w:spacing w:val="-6"/>
          <w:sz w:val="24"/>
          <w:szCs w:val="24"/>
        </w:rPr>
        <w:t>e</w:t>
      </w:r>
      <w:r w:rsidRPr="0055686C">
        <w:rPr>
          <w:rFonts w:ascii="Arial" w:hAnsi="Arial" w:cs="Arial"/>
          <w:spacing w:val="-3"/>
          <w:sz w:val="24"/>
          <w:szCs w:val="24"/>
        </w:rPr>
        <w:t>v</w:t>
      </w:r>
      <w:r w:rsidRPr="0055686C">
        <w:rPr>
          <w:rFonts w:ascii="Arial" w:hAnsi="Arial" w:cs="Arial"/>
          <w:sz w:val="24"/>
          <w:szCs w:val="24"/>
        </w:rPr>
        <w:t>elopment.</w:t>
      </w:r>
      <w:r w:rsidRPr="0055686C">
        <w:rPr>
          <w:rFonts w:ascii="Arial" w:hAnsi="Arial" w:cs="Arial"/>
          <w:spacing w:val="29"/>
          <w:sz w:val="24"/>
          <w:szCs w:val="24"/>
        </w:rPr>
        <w:t xml:space="preserve"> </w:t>
      </w:r>
    </w:p>
    <w:p w:rsidR="00CD418B" w:rsidRPr="001708D0" w:rsidRDefault="00CD418B" w:rsidP="004E73A3">
      <w:pPr>
        <w:widowControl w:val="0"/>
        <w:autoSpaceDE w:val="0"/>
        <w:autoSpaceDN w:val="0"/>
        <w:adjustRightInd w:val="0"/>
        <w:spacing w:after="0" w:line="480" w:lineRule="auto"/>
        <w:ind w:right="81"/>
        <w:rPr>
          <w:rFonts w:ascii="Arial" w:hAnsi="Arial" w:cs="Arial"/>
          <w:spacing w:val="29"/>
          <w:sz w:val="12"/>
          <w:szCs w:val="12"/>
        </w:rPr>
      </w:pPr>
    </w:p>
    <w:p w:rsidR="00D82623" w:rsidRDefault="0055686C" w:rsidP="00D82623">
      <w:pPr>
        <w:widowControl w:val="0"/>
        <w:autoSpaceDE w:val="0"/>
        <w:autoSpaceDN w:val="0"/>
        <w:adjustRightInd w:val="0"/>
        <w:spacing w:after="0" w:line="480" w:lineRule="auto"/>
        <w:ind w:right="81"/>
        <w:rPr>
          <w:rFonts w:ascii="Arial" w:hAnsi="Arial" w:cs="Arial"/>
          <w:w w:val="102"/>
          <w:sz w:val="24"/>
          <w:szCs w:val="24"/>
        </w:rPr>
      </w:pPr>
      <w:r w:rsidRPr="0055686C">
        <w:rPr>
          <w:rFonts w:ascii="Arial" w:hAnsi="Arial" w:cs="Arial"/>
          <w:sz w:val="24"/>
          <w:szCs w:val="24"/>
        </w:rPr>
        <w:t>Similarly</w:t>
      </w:r>
      <w:r w:rsidRPr="0055686C">
        <w:rPr>
          <w:rFonts w:ascii="Arial" w:hAnsi="Arial" w:cs="Arial"/>
          <w:spacing w:val="41"/>
          <w:sz w:val="24"/>
          <w:szCs w:val="24"/>
        </w:rPr>
        <w:t xml:space="preserve"> </w:t>
      </w:r>
      <w:r w:rsidRPr="0055686C">
        <w:rPr>
          <w:rFonts w:ascii="Arial" w:hAnsi="Arial" w:cs="Arial"/>
          <w:sz w:val="24"/>
          <w:szCs w:val="24"/>
        </w:rPr>
        <w:t xml:space="preserve">in </w:t>
      </w:r>
      <w:r w:rsidRPr="0055686C">
        <w:rPr>
          <w:rFonts w:ascii="Arial" w:hAnsi="Arial" w:cs="Arial"/>
          <w:spacing w:val="-18"/>
          <w:sz w:val="24"/>
          <w:szCs w:val="24"/>
        </w:rPr>
        <w:t>W</w:t>
      </w:r>
      <w:r w:rsidRPr="0055686C">
        <w:rPr>
          <w:rFonts w:ascii="Arial" w:hAnsi="Arial" w:cs="Arial"/>
          <w:sz w:val="24"/>
          <w:szCs w:val="24"/>
        </w:rPr>
        <w:t>ales,</w:t>
      </w:r>
      <w:r w:rsidRPr="0055686C">
        <w:rPr>
          <w:rFonts w:ascii="Arial" w:hAnsi="Arial" w:cs="Arial"/>
          <w:spacing w:val="13"/>
          <w:sz w:val="24"/>
          <w:szCs w:val="24"/>
        </w:rPr>
        <w:t xml:space="preserve"> </w:t>
      </w:r>
      <w:r w:rsidRPr="0055686C">
        <w:rPr>
          <w:rFonts w:ascii="Arial" w:hAnsi="Arial" w:cs="Arial"/>
          <w:sz w:val="24"/>
          <w:szCs w:val="24"/>
        </w:rPr>
        <w:t>the</w:t>
      </w:r>
      <w:r w:rsidRPr="0055686C">
        <w:rPr>
          <w:rFonts w:ascii="Arial" w:hAnsi="Arial" w:cs="Arial"/>
          <w:spacing w:val="18"/>
          <w:sz w:val="24"/>
          <w:szCs w:val="24"/>
        </w:rPr>
        <w:t xml:space="preserve"> </w:t>
      </w:r>
      <w:r w:rsidRPr="0055686C">
        <w:rPr>
          <w:rFonts w:ascii="Arial" w:hAnsi="Arial" w:cs="Arial"/>
          <w:sz w:val="24"/>
          <w:szCs w:val="24"/>
        </w:rPr>
        <w:t>General</w:t>
      </w:r>
      <w:r w:rsidRPr="0055686C">
        <w:rPr>
          <w:rFonts w:ascii="Arial" w:hAnsi="Arial" w:cs="Arial"/>
          <w:spacing w:val="22"/>
          <w:sz w:val="24"/>
          <w:szCs w:val="24"/>
        </w:rPr>
        <w:t xml:space="preserve"> </w:t>
      </w:r>
      <w:r w:rsidRPr="0055686C">
        <w:rPr>
          <w:rFonts w:ascii="Arial" w:hAnsi="Arial" w:cs="Arial"/>
          <w:spacing w:val="-16"/>
          <w:sz w:val="24"/>
          <w:szCs w:val="24"/>
        </w:rPr>
        <w:t>T</w:t>
      </w:r>
      <w:r w:rsidRPr="0055686C">
        <w:rPr>
          <w:rFonts w:ascii="Arial" w:hAnsi="Arial" w:cs="Arial"/>
          <w:sz w:val="24"/>
          <w:szCs w:val="24"/>
        </w:rPr>
        <w:t>eaching</w:t>
      </w:r>
      <w:r w:rsidRPr="0055686C">
        <w:rPr>
          <w:rFonts w:ascii="Arial" w:hAnsi="Arial" w:cs="Arial"/>
          <w:spacing w:val="15"/>
          <w:sz w:val="24"/>
          <w:szCs w:val="24"/>
        </w:rPr>
        <w:t xml:space="preserve"> </w:t>
      </w:r>
      <w:r w:rsidRPr="0055686C">
        <w:rPr>
          <w:rFonts w:ascii="Arial" w:hAnsi="Arial" w:cs="Arial"/>
          <w:sz w:val="24"/>
          <w:szCs w:val="24"/>
        </w:rPr>
        <w:t>Council</w:t>
      </w:r>
      <w:r w:rsidRPr="0055686C">
        <w:rPr>
          <w:rFonts w:ascii="Arial" w:hAnsi="Arial" w:cs="Arial"/>
          <w:spacing w:val="26"/>
          <w:sz w:val="24"/>
          <w:szCs w:val="24"/>
        </w:rPr>
        <w:t xml:space="preserve"> </w:t>
      </w:r>
      <w:r w:rsidRPr="0055686C">
        <w:rPr>
          <w:rFonts w:ascii="Arial" w:hAnsi="Arial" w:cs="Arial"/>
          <w:w w:val="102"/>
          <w:sz w:val="24"/>
          <w:szCs w:val="24"/>
        </w:rPr>
        <w:t>for</w:t>
      </w:r>
      <w:r w:rsidRPr="0055686C">
        <w:rPr>
          <w:rFonts w:ascii="Arial" w:hAnsi="Arial" w:cs="Arial"/>
          <w:spacing w:val="7"/>
          <w:sz w:val="24"/>
          <w:szCs w:val="24"/>
        </w:rPr>
        <w:t xml:space="preserve"> </w:t>
      </w:r>
      <w:r w:rsidRPr="0055686C">
        <w:rPr>
          <w:rFonts w:ascii="Arial" w:hAnsi="Arial" w:cs="Arial"/>
          <w:spacing w:val="-18"/>
          <w:sz w:val="24"/>
          <w:szCs w:val="24"/>
        </w:rPr>
        <w:t>W</w:t>
      </w:r>
      <w:r w:rsidRPr="0055686C">
        <w:rPr>
          <w:rFonts w:ascii="Arial" w:hAnsi="Arial" w:cs="Arial"/>
          <w:sz w:val="24"/>
          <w:szCs w:val="24"/>
        </w:rPr>
        <w:t>ales’s</w:t>
      </w:r>
      <w:r w:rsidRPr="0055686C">
        <w:rPr>
          <w:rFonts w:ascii="Arial" w:hAnsi="Arial" w:cs="Arial"/>
          <w:spacing w:val="17"/>
          <w:sz w:val="24"/>
          <w:szCs w:val="24"/>
        </w:rPr>
        <w:t xml:space="preserve"> </w:t>
      </w:r>
      <w:r w:rsidRPr="0055686C">
        <w:rPr>
          <w:rFonts w:ascii="Arial" w:hAnsi="Arial" w:cs="Arial"/>
          <w:sz w:val="24"/>
          <w:szCs w:val="24"/>
        </w:rPr>
        <w:t>advisory</w:t>
      </w:r>
      <w:r w:rsidRPr="0055686C">
        <w:rPr>
          <w:rFonts w:ascii="Arial" w:hAnsi="Arial" w:cs="Arial"/>
          <w:spacing w:val="27"/>
          <w:sz w:val="24"/>
          <w:szCs w:val="24"/>
        </w:rPr>
        <w:t xml:space="preserve"> </w:t>
      </w:r>
      <w:r w:rsidRPr="0055686C">
        <w:rPr>
          <w:rFonts w:ascii="Arial" w:hAnsi="Arial" w:cs="Arial"/>
          <w:sz w:val="24"/>
          <w:szCs w:val="24"/>
        </w:rPr>
        <w:t>pape</w:t>
      </w:r>
      <w:r w:rsidRPr="0055686C">
        <w:rPr>
          <w:rFonts w:ascii="Arial" w:hAnsi="Arial" w:cs="Arial"/>
          <w:spacing w:val="-9"/>
          <w:sz w:val="24"/>
          <w:szCs w:val="24"/>
        </w:rPr>
        <w:t>r</w:t>
      </w:r>
      <w:r w:rsidRPr="0055686C">
        <w:rPr>
          <w:rFonts w:ascii="Arial" w:hAnsi="Arial" w:cs="Arial"/>
          <w:sz w:val="24"/>
          <w:szCs w:val="24"/>
        </w:rPr>
        <w:t>,</w:t>
      </w:r>
      <w:r w:rsidRPr="0055686C">
        <w:rPr>
          <w:rFonts w:ascii="Arial" w:hAnsi="Arial" w:cs="Arial"/>
          <w:spacing w:val="21"/>
          <w:sz w:val="24"/>
          <w:szCs w:val="24"/>
        </w:rPr>
        <w:t xml:space="preserve"> </w:t>
      </w:r>
      <w:r w:rsidRPr="0055686C">
        <w:rPr>
          <w:rFonts w:ascii="Arial" w:hAnsi="Arial" w:cs="Arial"/>
          <w:i/>
          <w:iCs/>
          <w:sz w:val="24"/>
          <w:szCs w:val="24"/>
        </w:rPr>
        <w:t>Raising the</w:t>
      </w:r>
      <w:r w:rsidRPr="0055686C">
        <w:rPr>
          <w:rFonts w:ascii="Arial" w:hAnsi="Arial" w:cs="Arial"/>
          <w:i/>
          <w:iCs/>
          <w:spacing w:val="3"/>
          <w:sz w:val="24"/>
          <w:szCs w:val="24"/>
        </w:rPr>
        <w:t xml:space="preserve"> </w:t>
      </w:r>
      <w:r w:rsidRPr="0055686C">
        <w:rPr>
          <w:rFonts w:ascii="Arial" w:hAnsi="Arial" w:cs="Arial"/>
          <w:i/>
          <w:iCs/>
          <w:sz w:val="24"/>
          <w:szCs w:val="24"/>
        </w:rPr>
        <w:t>Bar</w:t>
      </w:r>
      <w:r w:rsidRPr="0055686C">
        <w:rPr>
          <w:rFonts w:ascii="Arial" w:hAnsi="Arial" w:cs="Arial"/>
          <w:i/>
          <w:iCs/>
          <w:spacing w:val="9"/>
          <w:sz w:val="24"/>
          <w:szCs w:val="24"/>
        </w:rPr>
        <w:t xml:space="preserve"> </w:t>
      </w:r>
      <w:r w:rsidRPr="0055686C">
        <w:rPr>
          <w:rFonts w:ascii="Arial" w:hAnsi="Arial" w:cs="Arial"/>
          <w:i/>
          <w:iCs/>
          <w:sz w:val="24"/>
          <w:szCs w:val="24"/>
        </w:rPr>
        <w:t>in</w:t>
      </w:r>
      <w:r w:rsidRPr="0055686C">
        <w:rPr>
          <w:rFonts w:ascii="Arial" w:hAnsi="Arial" w:cs="Arial"/>
          <w:i/>
          <w:iCs/>
          <w:spacing w:val="6"/>
          <w:sz w:val="24"/>
          <w:szCs w:val="24"/>
        </w:rPr>
        <w:t xml:space="preserve"> </w:t>
      </w:r>
      <w:r w:rsidRPr="0055686C">
        <w:rPr>
          <w:rFonts w:ascii="Arial" w:hAnsi="Arial" w:cs="Arial"/>
          <w:i/>
          <w:iCs/>
          <w:sz w:val="24"/>
          <w:szCs w:val="24"/>
        </w:rPr>
        <w:t>Initial Teacher Education and Training</w:t>
      </w:r>
      <w:r w:rsidRPr="0055686C">
        <w:rPr>
          <w:rFonts w:ascii="Arial" w:hAnsi="Arial" w:cs="Arial"/>
          <w:i/>
          <w:iCs/>
          <w:spacing w:val="7"/>
          <w:sz w:val="24"/>
          <w:szCs w:val="24"/>
        </w:rPr>
        <w:t xml:space="preserve"> </w:t>
      </w:r>
      <w:r w:rsidRPr="0055686C">
        <w:rPr>
          <w:rFonts w:ascii="Arial" w:hAnsi="Arial" w:cs="Arial"/>
          <w:i/>
          <w:iCs/>
          <w:sz w:val="24"/>
          <w:szCs w:val="24"/>
        </w:rPr>
        <w:t>and</w:t>
      </w:r>
      <w:r w:rsidRPr="0055686C">
        <w:rPr>
          <w:rFonts w:ascii="Arial" w:hAnsi="Arial" w:cs="Arial"/>
          <w:i/>
          <w:iCs/>
          <w:spacing w:val="9"/>
          <w:sz w:val="24"/>
          <w:szCs w:val="24"/>
        </w:rPr>
        <w:t xml:space="preserve"> </w:t>
      </w:r>
      <w:r w:rsidRPr="0055686C">
        <w:rPr>
          <w:rFonts w:ascii="Arial" w:hAnsi="Arial" w:cs="Arial"/>
          <w:i/>
          <w:iCs/>
          <w:sz w:val="24"/>
          <w:szCs w:val="24"/>
        </w:rPr>
        <w:t>Early</w:t>
      </w:r>
      <w:r w:rsidRPr="0055686C">
        <w:rPr>
          <w:rFonts w:ascii="Arial" w:hAnsi="Arial" w:cs="Arial"/>
          <w:i/>
          <w:iCs/>
          <w:spacing w:val="12"/>
          <w:sz w:val="24"/>
          <w:szCs w:val="24"/>
        </w:rPr>
        <w:t xml:space="preserve"> </w:t>
      </w:r>
      <w:r w:rsidRPr="0055686C">
        <w:rPr>
          <w:rFonts w:ascii="Arial" w:hAnsi="Arial" w:cs="Arial"/>
          <w:i/>
          <w:iCs/>
          <w:sz w:val="24"/>
          <w:szCs w:val="24"/>
        </w:rPr>
        <w:t>Ca</w:t>
      </w:r>
      <w:r w:rsidRPr="0055686C">
        <w:rPr>
          <w:rFonts w:ascii="Arial" w:hAnsi="Arial" w:cs="Arial"/>
          <w:i/>
          <w:iCs/>
          <w:spacing w:val="-8"/>
          <w:sz w:val="24"/>
          <w:szCs w:val="24"/>
        </w:rPr>
        <w:t>r</w:t>
      </w:r>
      <w:r w:rsidRPr="0055686C">
        <w:rPr>
          <w:rFonts w:ascii="Arial" w:hAnsi="Arial" w:cs="Arial"/>
          <w:i/>
          <w:iCs/>
          <w:sz w:val="24"/>
          <w:szCs w:val="24"/>
        </w:rPr>
        <w:t>eer</w:t>
      </w:r>
      <w:r w:rsidRPr="0055686C">
        <w:rPr>
          <w:rFonts w:ascii="Arial" w:hAnsi="Arial" w:cs="Arial"/>
          <w:i/>
          <w:iCs/>
          <w:spacing w:val="8"/>
          <w:sz w:val="24"/>
          <w:szCs w:val="24"/>
        </w:rPr>
        <w:t xml:space="preserve"> </w:t>
      </w:r>
      <w:r w:rsidRPr="0055686C">
        <w:rPr>
          <w:rFonts w:ascii="Arial" w:hAnsi="Arial" w:cs="Arial"/>
          <w:i/>
          <w:iCs/>
          <w:w w:val="102"/>
          <w:sz w:val="24"/>
          <w:szCs w:val="24"/>
        </w:rPr>
        <w:t>Development</w:t>
      </w:r>
      <w:r w:rsidRPr="0055686C">
        <w:rPr>
          <w:rFonts w:ascii="Arial" w:hAnsi="Arial" w:cs="Arial"/>
          <w:i/>
          <w:iCs/>
          <w:spacing w:val="3"/>
          <w:sz w:val="24"/>
          <w:szCs w:val="24"/>
        </w:rPr>
        <w:t xml:space="preserve"> </w:t>
      </w:r>
      <w:r w:rsidRPr="0055686C">
        <w:rPr>
          <w:rFonts w:ascii="Arial" w:hAnsi="Arial" w:cs="Arial"/>
          <w:sz w:val="24"/>
          <w:szCs w:val="24"/>
        </w:rPr>
        <w:t xml:space="preserve">(General Teaching Council for </w:t>
      </w:r>
      <w:r w:rsidRPr="0055686C">
        <w:rPr>
          <w:rFonts w:ascii="Arial" w:hAnsi="Arial" w:cs="Arial"/>
          <w:spacing w:val="-21"/>
          <w:sz w:val="24"/>
          <w:szCs w:val="24"/>
        </w:rPr>
        <w:t>Wales</w:t>
      </w:r>
      <w:r w:rsidRPr="0055686C">
        <w:rPr>
          <w:rFonts w:ascii="Arial" w:hAnsi="Arial" w:cs="Arial"/>
          <w:sz w:val="24"/>
          <w:szCs w:val="24"/>
        </w:rPr>
        <w:t>,</w:t>
      </w:r>
      <w:r w:rsidRPr="0055686C">
        <w:rPr>
          <w:rFonts w:ascii="Arial" w:hAnsi="Arial" w:cs="Arial"/>
          <w:spacing w:val="12"/>
          <w:sz w:val="24"/>
          <w:szCs w:val="24"/>
        </w:rPr>
        <w:t xml:space="preserve"> </w:t>
      </w:r>
      <w:r w:rsidRPr="0055686C">
        <w:rPr>
          <w:rFonts w:ascii="Arial" w:hAnsi="Arial" w:cs="Arial"/>
          <w:sz w:val="24"/>
          <w:szCs w:val="24"/>
        </w:rPr>
        <w:t>20</w:t>
      </w:r>
      <w:r w:rsidRPr="0055686C">
        <w:rPr>
          <w:rFonts w:ascii="Arial" w:hAnsi="Arial" w:cs="Arial"/>
          <w:spacing w:val="-8"/>
          <w:sz w:val="24"/>
          <w:szCs w:val="24"/>
        </w:rPr>
        <w:t>1</w:t>
      </w:r>
      <w:r w:rsidRPr="0055686C">
        <w:rPr>
          <w:rFonts w:ascii="Arial" w:hAnsi="Arial" w:cs="Arial"/>
          <w:sz w:val="24"/>
          <w:szCs w:val="24"/>
        </w:rPr>
        <w:t>1),</w:t>
      </w:r>
      <w:r w:rsidRPr="0055686C">
        <w:rPr>
          <w:rFonts w:ascii="Arial" w:hAnsi="Arial" w:cs="Arial"/>
          <w:spacing w:val="7"/>
          <w:sz w:val="24"/>
          <w:szCs w:val="24"/>
        </w:rPr>
        <w:t xml:space="preserve"> </w:t>
      </w:r>
      <w:r w:rsidRPr="0055686C">
        <w:rPr>
          <w:rFonts w:ascii="Arial" w:hAnsi="Arial" w:cs="Arial"/>
          <w:sz w:val="24"/>
          <w:szCs w:val="24"/>
        </w:rPr>
        <w:t>as</w:t>
      </w:r>
      <w:r w:rsidRPr="0055686C">
        <w:rPr>
          <w:rFonts w:ascii="Arial" w:hAnsi="Arial" w:cs="Arial"/>
          <w:spacing w:val="6"/>
          <w:sz w:val="24"/>
          <w:szCs w:val="24"/>
        </w:rPr>
        <w:t xml:space="preserve"> </w:t>
      </w:r>
      <w:r w:rsidRPr="0055686C">
        <w:rPr>
          <w:rFonts w:ascii="Arial" w:hAnsi="Arial" w:cs="Arial"/>
          <w:sz w:val="24"/>
          <w:szCs w:val="24"/>
        </w:rPr>
        <w:t>well</w:t>
      </w:r>
      <w:r w:rsidRPr="0055686C">
        <w:rPr>
          <w:rFonts w:ascii="Arial" w:hAnsi="Arial" w:cs="Arial"/>
          <w:spacing w:val="10"/>
          <w:sz w:val="24"/>
          <w:szCs w:val="24"/>
        </w:rPr>
        <w:t xml:space="preserve"> </w:t>
      </w:r>
      <w:r w:rsidRPr="0055686C">
        <w:rPr>
          <w:rFonts w:ascii="Arial" w:hAnsi="Arial" w:cs="Arial"/>
          <w:sz w:val="24"/>
          <w:szCs w:val="24"/>
        </w:rPr>
        <w:t>as focusing</w:t>
      </w:r>
      <w:r w:rsidRPr="0055686C">
        <w:rPr>
          <w:rFonts w:ascii="Arial" w:hAnsi="Arial" w:cs="Arial"/>
          <w:spacing w:val="11"/>
          <w:sz w:val="24"/>
          <w:szCs w:val="24"/>
        </w:rPr>
        <w:t xml:space="preserve"> </w:t>
      </w:r>
      <w:r w:rsidRPr="0055686C">
        <w:rPr>
          <w:rFonts w:ascii="Arial" w:hAnsi="Arial" w:cs="Arial"/>
          <w:sz w:val="24"/>
          <w:szCs w:val="24"/>
        </w:rPr>
        <w:t>on</w:t>
      </w:r>
      <w:r w:rsidRPr="0055686C">
        <w:rPr>
          <w:rFonts w:ascii="Arial" w:hAnsi="Arial" w:cs="Arial"/>
          <w:spacing w:val="15"/>
          <w:sz w:val="24"/>
          <w:szCs w:val="24"/>
        </w:rPr>
        <w:t xml:space="preserve"> </w:t>
      </w:r>
      <w:r w:rsidRPr="0055686C">
        <w:rPr>
          <w:rFonts w:ascii="Arial" w:hAnsi="Arial" w:cs="Arial"/>
          <w:sz w:val="24"/>
          <w:szCs w:val="24"/>
        </w:rPr>
        <w:t>ensuring</w:t>
      </w:r>
      <w:r w:rsidRPr="0055686C">
        <w:rPr>
          <w:rFonts w:ascii="Arial" w:hAnsi="Arial" w:cs="Arial"/>
          <w:spacing w:val="25"/>
          <w:sz w:val="24"/>
          <w:szCs w:val="24"/>
        </w:rPr>
        <w:t xml:space="preserve"> </w:t>
      </w:r>
      <w:r w:rsidRPr="0055686C">
        <w:rPr>
          <w:rFonts w:ascii="Arial" w:hAnsi="Arial" w:cs="Arial"/>
          <w:sz w:val="24"/>
          <w:szCs w:val="24"/>
        </w:rPr>
        <w:t>higher</w:t>
      </w:r>
      <w:r w:rsidRPr="0055686C">
        <w:rPr>
          <w:rFonts w:ascii="Arial" w:hAnsi="Arial" w:cs="Arial"/>
          <w:spacing w:val="21"/>
          <w:sz w:val="24"/>
          <w:szCs w:val="24"/>
        </w:rPr>
        <w:t xml:space="preserve"> </w:t>
      </w:r>
      <w:r w:rsidRPr="0055686C">
        <w:rPr>
          <w:rFonts w:ascii="Arial" w:hAnsi="Arial" w:cs="Arial"/>
          <w:sz w:val="24"/>
          <w:szCs w:val="24"/>
        </w:rPr>
        <w:t>quality</w:t>
      </w:r>
      <w:r w:rsidRPr="0055686C">
        <w:rPr>
          <w:rFonts w:ascii="Arial" w:hAnsi="Arial" w:cs="Arial"/>
          <w:spacing w:val="22"/>
          <w:sz w:val="24"/>
          <w:szCs w:val="24"/>
        </w:rPr>
        <w:t xml:space="preserve"> </w:t>
      </w:r>
      <w:r w:rsidRPr="0055686C">
        <w:rPr>
          <w:rFonts w:ascii="Arial" w:hAnsi="Arial" w:cs="Arial"/>
          <w:sz w:val="24"/>
          <w:szCs w:val="24"/>
        </w:rPr>
        <w:t>of</w:t>
      </w:r>
      <w:r w:rsidRPr="0055686C">
        <w:rPr>
          <w:rFonts w:ascii="Arial" w:hAnsi="Arial" w:cs="Arial"/>
          <w:spacing w:val="14"/>
          <w:sz w:val="24"/>
          <w:szCs w:val="24"/>
        </w:rPr>
        <w:t xml:space="preserve"> </w:t>
      </w:r>
      <w:r w:rsidRPr="0055686C">
        <w:rPr>
          <w:rFonts w:ascii="Arial" w:hAnsi="Arial" w:cs="Arial"/>
          <w:sz w:val="24"/>
          <w:szCs w:val="24"/>
        </w:rPr>
        <w:t>entrants</w:t>
      </w:r>
      <w:r w:rsidRPr="0055686C">
        <w:rPr>
          <w:rFonts w:ascii="Arial" w:hAnsi="Arial" w:cs="Arial"/>
          <w:spacing w:val="24"/>
          <w:sz w:val="24"/>
          <w:szCs w:val="24"/>
        </w:rPr>
        <w:t xml:space="preserve"> </w:t>
      </w:r>
      <w:r w:rsidRPr="0055686C">
        <w:rPr>
          <w:rFonts w:ascii="Arial" w:hAnsi="Arial" w:cs="Arial"/>
          <w:sz w:val="24"/>
          <w:szCs w:val="24"/>
        </w:rPr>
        <w:t>to</w:t>
      </w:r>
      <w:r w:rsidRPr="0055686C">
        <w:rPr>
          <w:rFonts w:ascii="Arial" w:hAnsi="Arial" w:cs="Arial"/>
          <w:spacing w:val="14"/>
          <w:sz w:val="24"/>
          <w:szCs w:val="24"/>
        </w:rPr>
        <w:t xml:space="preserve"> </w:t>
      </w:r>
      <w:r w:rsidRPr="0055686C">
        <w:rPr>
          <w:rFonts w:ascii="Arial" w:hAnsi="Arial" w:cs="Arial"/>
          <w:w w:val="102"/>
          <w:sz w:val="24"/>
          <w:szCs w:val="24"/>
        </w:rPr>
        <w:t>ITP</w:t>
      </w:r>
      <w:r w:rsidRPr="0055686C">
        <w:rPr>
          <w:rFonts w:ascii="Arial" w:hAnsi="Arial" w:cs="Arial"/>
          <w:spacing w:val="11"/>
          <w:sz w:val="24"/>
          <w:szCs w:val="24"/>
        </w:rPr>
        <w:t xml:space="preserve"> </w:t>
      </w:r>
      <w:r w:rsidRPr="0055686C">
        <w:rPr>
          <w:rFonts w:ascii="Arial" w:hAnsi="Arial" w:cs="Arial"/>
          <w:sz w:val="24"/>
          <w:szCs w:val="24"/>
        </w:rPr>
        <w:t>programmes,</w:t>
      </w:r>
      <w:r w:rsidRPr="0055686C">
        <w:rPr>
          <w:rFonts w:ascii="Arial" w:hAnsi="Arial" w:cs="Arial"/>
          <w:spacing w:val="32"/>
          <w:sz w:val="24"/>
          <w:szCs w:val="24"/>
        </w:rPr>
        <w:t xml:space="preserve"> </w:t>
      </w:r>
      <w:r w:rsidRPr="0055686C">
        <w:rPr>
          <w:rFonts w:ascii="Arial" w:hAnsi="Arial" w:cs="Arial"/>
          <w:sz w:val="24"/>
          <w:szCs w:val="24"/>
        </w:rPr>
        <w:t>identifies</w:t>
      </w:r>
      <w:r w:rsidRPr="0055686C">
        <w:rPr>
          <w:rFonts w:ascii="Arial" w:hAnsi="Arial" w:cs="Arial"/>
          <w:spacing w:val="37"/>
          <w:sz w:val="24"/>
          <w:szCs w:val="24"/>
        </w:rPr>
        <w:t xml:space="preserve"> </w:t>
      </w:r>
      <w:r w:rsidRPr="0055686C">
        <w:rPr>
          <w:rFonts w:ascii="Arial" w:hAnsi="Arial" w:cs="Arial"/>
          <w:spacing w:val="-3"/>
          <w:sz w:val="24"/>
          <w:szCs w:val="24"/>
        </w:rPr>
        <w:t>ov</w:t>
      </w:r>
      <w:r w:rsidRPr="0055686C">
        <w:rPr>
          <w:rFonts w:ascii="Arial" w:hAnsi="Arial" w:cs="Arial"/>
          <w:sz w:val="24"/>
          <w:szCs w:val="24"/>
        </w:rPr>
        <w:t>ersupply</w:t>
      </w:r>
      <w:r w:rsidRPr="0055686C">
        <w:rPr>
          <w:rFonts w:ascii="Arial" w:hAnsi="Arial" w:cs="Arial"/>
          <w:spacing w:val="43"/>
          <w:sz w:val="24"/>
          <w:szCs w:val="24"/>
        </w:rPr>
        <w:t xml:space="preserve"> </w:t>
      </w:r>
      <w:r w:rsidRPr="0055686C">
        <w:rPr>
          <w:rFonts w:ascii="Arial" w:hAnsi="Arial" w:cs="Arial"/>
          <w:sz w:val="24"/>
          <w:szCs w:val="24"/>
        </w:rPr>
        <w:t>of</w:t>
      </w:r>
      <w:r w:rsidRPr="0055686C">
        <w:rPr>
          <w:rFonts w:ascii="Arial" w:hAnsi="Arial" w:cs="Arial"/>
          <w:spacing w:val="44"/>
          <w:sz w:val="24"/>
          <w:szCs w:val="24"/>
        </w:rPr>
        <w:t xml:space="preserve"> </w:t>
      </w:r>
      <w:r w:rsidRPr="0055686C">
        <w:rPr>
          <w:rFonts w:ascii="Arial" w:hAnsi="Arial" w:cs="Arial"/>
          <w:sz w:val="24"/>
          <w:szCs w:val="24"/>
        </w:rPr>
        <w:t>qualified</w:t>
      </w:r>
      <w:r w:rsidRPr="0055686C">
        <w:rPr>
          <w:rFonts w:ascii="Arial" w:hAnsi="Arial" w:cs="Arial"/>
          <w:spacing w:val="41"/>
          <w:sz w:val="24"/>
          <w:szCs w:val="24"/>
        </w:rPr>
        <w:t xml:space="preserve"> </w:t>
      </w:r>
      <w:r w:rsidRPr="0055686C">
        <w:rPr>
          <w:rFonts w:ascii="Arial" w:hAnsi="Arial" w:cs="Arial"/>
          <w:sz w:val="24"/>
          <w:szCs w:val="24"/>
        </w:rPr>
        <w:t>teachers, and</w:t>
      </w:r>
      <w:r w:rsidRPr="0055686C">
        <w:rPr>
          <w:rFonts w:ascii="Arial" w:hAnsi="Arial" w:cs="Arial"/>
          <w:spacing w:val="47"/>
          <w:sz w:val="24"/>
          <w:szCs w:val="24"/>
        </w:rPr>
        <w:t xml:space="preserve"> </w:t>
      </w:r>
      <w:r w:rsidRPr="0055686C">
        <w:rPr>
          <w:rFonts w:ascii="Arial" w:hAnsi="Arial" w:cs="Arial"/>
          <w:w w:val="102"/>
          <w:sz w:val="24"/>
          <w:szCs w:val="24"/>
        </w:rPr>
        <w:t>enhancing</w:t>
      </w:r>
      <w:r w:rsidRPr="0055686C">
        <w:rPr>
          <w:rFonts w:ascii="Arial" w:hAnsi="Arial" w:cs="Arial"/>
          <w:sz w:val="24"/>
          <w:szCs w:val="24"/>
        </w:rPr>
        <w:t xml:space="preserve"> </w:t>
      </w:r>
      <w:r w:rsidRPr="0055686C">
        <w:rPr>
          <w:rFonts w:ascii="Arial" w:hAnsi="Arial" w:cs="Arial"/>
          <w:spacing w:val="-9"/>
          <w:sz w:val="24"/>
          <w:szCs w:val="24"/>
        </w:rPr>
        <w:t>opportunities</w:t>
      </w:r>
      <w:r w:rsidRPr="0055686C">
        <w:rPr>
          <w:rFonts w:ascii="Arial" w:hAnsi="Arial" w:cs="Arial"/>
          <w:sz w:val="24"/>
          <w:szCs w:val="24"/>
        </w:rPr>
        <w:t xml:space="preserve"> for engagement</w:t>
      </w:r>
      <w:r w:rsidRPr="0055686C">
        <w:rPr>
          <w:rFonts w:ascii="Arial" w:hAnsi="Arial" w:cs="Arial"/>
          <w:spacing w:val="14"/>
          <w:sz w:val="24"/>
          <w:szCs w:val="24"/>
        </w:rPr>
        <w:t xml:space="preserve"> </w:t>
      </w:r>
      <w:r w:rsidRPr="0055686C">
        <w:rPr>
          <w:rFonts w:ascii="Arial" w:hAnsi="Arial" w:cs="Arial"/>
          <w:sz w:val="24"/>
          <w:szCs w:val="24"/>
        </w:rPr>
        <w:t>with</w:t>
      </w:r>
      <w:r w:rsidRPr="0055686C">
        <w:rPr>
          <w:rFonts w:ascii="Arial" w:hAnsi="Arial" w:cs="Arial"/>
          <w:spacing w:val="21"/>
          <w:sz w:val="24"/>
          <w:szCs w:val="24"/>
        </w:rPr>
        <w:t xml:space="preserve"> </w:t>
      </w:r>
      <w:r w:rsidRPr="0055686C">
        <w:rPr>
          <w:rFonts w:ascii="Arial" w:hAnsi="Arial" w:cs="Arial"/>
          <w:sz w:val="24"/>
          <w:szCs w:val="24"/>
        </w:rPr>
        <w:t>research</w:t>
      </w:r>
      <w:r w:rsidRPr="0055686C">
        <w:rPr>
          <w:rFonts w:ascii="Arial" w:hAnsi="Arial" w:cs="Arial"/>
          <w:spacing w:val="27"/>
          <w:sz w:val="24"/>
          <w:szCs w:val="24"/>
        </w:rPr>
        <w:t xml:space="preserve"> </w:t>
      </w:r>
      <w:r w:rsidRPr="0055686C">
        <w:rPr>
          <w:rFonts w:ascii="Arial" w:hAnsi="Arial" w:cs="Arial"/>
          <w:sz w:val="24"/>
          <w:szCs w:val="24"/>
        </w:rPr>
        <w:t>and</w:t>
      </w:r>
      <w:r w:rsidRPr="0055686C">
        <w:rPr>
          <w:rFonts w:ascii="Arial" w:hAnsi="Arial" w:cs="Arial"/>
          <w:spacing w:val="20"/>
          <w:sz w:val="24"/>
          <w:szCs w:val="24"/>
        </w:rPr>
        <w:t xml:space="preserve"> </w:t>
      </w:r>
      <w:r w:rsidRPr="0055686C">
        <w:rPr>
          <w:rFonts w:ascii="Arial" w:hAnsi="Arial" w:cs="Arial"/>
          <w:sz w:val="24"/>
          <w:szCs w:val="24"/>
        </w:rPr>
        <w:t>scholarship</w:t>
      </w:r>
      <w:r w:rsidRPr="0055686C">
        <w:rPr>
          <w:rFonts w:ascii="Arial" w:hAnsi="Arial" w:cs="Arial"/>
          <w:spacing w:val="32"/>
          <w:sz w:val="24"/>
          <w:szCs w:val="24"/>
        </w:rPr>
        <w:t xml:space="preserve"> </w:t>
      </w:r>
      <w:r w:rsidRPr="0055686C">
        <w:rPr>
          <w:rFonts w:ascii="Arial" w:hAnsi="Arial" w:cs="Arial"/>
          <w:sz w:val="24"/>
          <w:szCs w:val="24"/>
        </w:rPr>
        <w:t>during</w:t>
      </w:r>
      <w:r w:rsidRPr="0055686C">
        <w:rPr>
          <w:rFonts w:ascii="Arial" w:hAnsi="Arial" w:cs="Arial"/>
          <w:spacing w:val="24"/>
          <w:sz w:val="24"/>
          <w:szCs w:val="24"/>
        </w:rPr>
        <w:t xml:space="preserve"> </w:t>
      </w:r>
      <w:r w:rsidRPr="0055686C">
        <w:rPr>
          <w:rFonts w:ascii="Arial" w:hAnsi="Arial" w:cs="Arial"/>
          <w:sz w:val="24"/>
          <w:szCs w:val="24"/>
        </w:rPr>
        <w:t>ITP,</w:t>
      </w:r>
      <w:r w:rsidRPr="0055686C">
        <w:rPr>
          <w:rFonts w:ascii="Arial" w:hAnsi="Arial" w:cs="Arial"/>
          <w:spacing w:val="21"/>
          <w:sz w:val="24"/>
          <w:szCs w:val="24"/>
        </w:rPr>
        <w:t xml:space="preserve"> </w:t>
      </w:r>
      <w:r w:rsidRPr="0055686C">
        <w:rPr>
          <w:rFonts w:ascii="Arial" w:hAnsi="Arial" w:cs="Arial"/>
          <w:sz w:val="24"/>
          <w:szCs w:val="24"/>
        </w:rPr>
        <w:t>to</w:t>
      </w:r>
      <w:r w:rsidRPr="0055686C">
        <w:rPr>
          <w:rFonts w:ascii="Arial" w:hAnsi="Arial" w:cs="Arial"/>
          <w:spacing w:val="17"/>
          <w:sz w:val="24"/>
          <w:szCs w:val="24"/>
        </w:rPr>
        <w:t xml:space="preserve"> </w:t>
      </w:r>
      <w:r w:rsidRPr="0055686C">
        <w:rPr>
          <w:rFonts w:ascii="Arial" w:hAnsi="Arial" w:cs="Arial"/>
          <w:sz w:val="24"/>
          <w:szCs w:val="24"/>
        </w:rPr>
        <w:t>be</w:t>
      </w:r>
      <w:r w:rsidRPr="0055686C">
        <w:rPr>
          <w:rFonts w:ascii="Arial" w:hAnsi="Arial" w:cs="Arial"/>
          <w:spacing w:val="18"/>
          <w:sz w:val="24"/>
          <w:szCs w:val="24"/>
        </w:rPr>
        <w:t xml:space="preserve"> </w:t>
      </w:r>
      <w:r w:rsidRPr="0055686C">
        <w:rPr>
          <w:rFonts w:ascii="Arial" w:hAnsi="Arial" w:cs="Arial"/>
          <w:w w:val="102"/>
          <w:sz w:val="24"/>
          <w:szCs w:val="24"/>
        </w:rPr>
        <w:t>of</w:t>
      </w:r>
      <w:r w:rsidRPr="0055686C">
        <w:rPr>
          <w:rFonts w:ascii="Arial" w:hAnsi="Arial" w:cs="Arial"/>
          <w:spacing w:val="14"/>
          <w:sz w:val="24"/>
          <w:szCs w:val="24"/>
        </w:rPr>
        <w:t xml:space="preserve"> </w:t>
      </w:r>
      <w:r w:rsidRPr="0055686C">
        <w:rPr>
          <w:rFonts w:ascii="Arial" w:hAnsi="Arial" w:cs="Arial"/>
          <w:sz w:val="24"/>
          <w:szCs w:val="24"/>
        </w:rPr>
        <w:t>particular</w:t>
      </w:r>
      <w:r w:rsidRPr="0055686C">
        <w:rPr>
          <w:rFonts w:ascii="Arial" w:hAnsi="Arial" w:cs="Arial"/>
          <w:spacing w:val="15"/>
          <w:sz w:val="24"/>
          <w:szCs w:val="24"/>
        </w:rPr>
        <w:t xml:space="preserve"> </w:t>
      </w:r>
      <w:r w:rsidRPr="0055686C">
        <w:rPr>
          <w:rFonts w:ascii="Arial" w:hAnsi="Arial" w:cs="Arial"/>
          <w:sz w:val="24"/>
          <w:szCs w:val="24"/>
        </w:rPr>
        <w:t>concern</w:t>
      </w:r>
      <w:r w:rsidRPr="0055686C">
        <w:rPr>
          <w:rFonts w:ascii="Arial" w:hAnsi="Arial" w:cs="Arial"/>
          <w:spacing w:val="-8"/>
          <w:sz w:val="24"/>
          <w:szCs w:val="24"/>
        </w:rPr>
        <w:t xml:space="preserve"> </w:t>
      </w:r>
      <w:r w:rsidRPr="0055686C">
        <w:rPr>
          <w:rFonts w:ascii="Arial" w:hAnsi="Arial" w:cs="Arial"/>
          <w:sz w:val="24"/>
          <w:szCs w:val="24"/>
        </w:rPr>
        <w:t>(for</w:t>
      </w:r>
      <w:r w:rsidRPr="0055686C">
        <w:rPr>
          <w:rFonts w:ascii="Arial" w:hAnsi="Arial" w:cs="Arial"/>
          <w:spacing w:val="-2"/>
          <w:sz w:val="24"/>
          <w:szCs w:val="24"/>
        </w:rPr>
        <w:t xml:space="preserve"> </w:t>
      </w:r>
      <w:r w:rsidRPr="0055686C">
        <w:rPr>
          <w:rFonts w:ascii="Arial" w:hAnsi="Arial" w:cs="Arial"/>
          <w:sz w:val="24"/>
          <w:szCs w:val="24"/>
        </w:rPr>
        <w:t>a</w:t>
      </w:r>
      <w:r w:rsidRPr="0055686C">
        <w:rPr>
          <w:rFonts w:ascii="Arial" w:hAnsi="Arial" w:cs="Arial"/>
          <w:spacing w:val="-6"/>
          <w:sz w:val="24"/>
          <w:szCs w:val="24"/>
        </w:rPr>
        <w:t xml:space="preserve"> </w:t>
      </w:r>
      <w:r w:rsidRPr="0055686C">
        <w:rPr>
          <w:rFonts w:ascii="Arial" w:hAnsi="Arial" w:cs="Arial"/>
          <w:sz w:val="24"/>
          <w:szCs w:val="24"/>
        </w:rPr>
        <w:t>longer</w:t>
      </w:r>
      <w:r w:rsidRPr="0055686C">
        <w:rPr>
          <w:rFonts w:ascii="Arial" w:hAnsi="Arial" w:cs="Arial"/>
          <w:spacing w:val="2"/>
          <w:sz w:val="24"/>
          <w:szCs w:val="24"/>
        </w:rPr>
        <w:t xml:space="preserve"> </w:t>
      </w:r>
      <w:r w:rsidRPr="0055686C">
        <w:rPr>
          <w:rFonts w:ascii="Arial" w:hAnsi="Arial" w:cs="Arial"/>
          <w:sz w:val="24"/>
          <w:szCs w:val="24"/>
        </w:rPr>
        <w:t>term</w:t>
      </w:r>
      <w:r w:rsidRPr="0055686C">
        <w:rPr>
          <w:rFonts w:ascii="Arial" w:hAnsi="Arial" w:cs="Arial"/>
          <w:spacing w:val="-1"/>
          <w:sz w:val="24"/>
          <w:szCs w:val="24"/>
        </w:rPr>
        <w:t xml:space="preserve"> </w:t>
      </w:r>
      <w:r w:rsidRPr="0055686C">
        <w:rPr>
          <w:rFonts w:ascii="Arial" w:hAnsi="Arial" w:cs="Arial"/>
          <w:sz w:val="24"/>
          <w:szCs w:val="24"/>
        </w:rPr>
        <w:t>r</w:t>
      </w:r>
      <w:r w:rsidRPr="0055686C">
        <w:rPr>
          <w:rFonts w:ascii="Arial" w:hAnsi="Arial" w:cs="Arial"/>
          <w:spacing w:val="-6"/>
          <w:sz w:val="24"/>
          <w:szCs w:val="24"/>
        </w:rPr>
        <w:t>e</w:t>
      </w:r>
      <w:r w:rsidRPr="0055686C">
        <w:rPr>
          <w:rFonts w:ascii="Arial" w:hAnsi="Arial" w:cs="Arial"/>
          <w:sz w:val="24"/>
          <w:szCs w:val="24"/>
        </w:rPr>
        <w:t>vi</w:t>
      </w:r>
      <w:r w:rsidRPr="0055686C">
        <w:rPr>
          <w:rFonts w:ascii="Arial" w:hAnsi="Arial" w:cs="Arial"/>
          <w:spacing w:val="-6"/>
          <w:sz w:val="24"/>
          <w:szCs w:val="24"/>
        </w:rPr>
        <w:t>e</w:t>
      </w:r>
      <w:r w:rsidRPr="0055686C">
        <w:rPr>
          <w:rFonts w:ascii="Arial" w:hAnsi="Arial" w:cs="Arial"/>
          <w:sz w:val="24"/>
          <w:szCs w:val="24"/>
        </w:rPr>
        <w:t>w</w:t>
      </w:r>
      <w:r w:rsidRPr="0055686C">
        <w:rPr>
          <w:rFonts w:ascii="Arial" w:hAnsi="Arial" w:cs="Arial"/>
          <w:spacing w:val="-7"/>
          <w:sz w:val="24"/>
          <w:szCs w:val="24"/>
        </w:rPr>
        <w:t xml:space="preserve"> </w:t>
      </w:r>
      <w:r w:rsidRPr="0055686C">
        <w:rPr>
          <w:rFonts w:ascii="Arial" w:hAnsi="Arial" w:cs="Arial"/>
          <w:sz w:val="24"/>
          <w:szCs w:val="24"/>
        </w:rPr>
        <w:t>of</w:t>
      </w:r>
      <w:r w:rsidRPr="0055686C">
        <w:rPr>
          <w:rFonts w:ascii="Arial" w:hAnsi="Arial" w:cs="Arial"/>
          <w:spacing w:val="-5"/>
          <w:sz w:val="24"/>
          <w:szCs w:val="24"/>
        </w:rPr>
        <w:t xml:space="preserve"> </w:t>
      </w:r>
      <w:r w:rsidRPr="0055686C">
        <w:rPr>
          <w:rFonts w:ascii="Arial" w:hAnsi="Arial" w:cs="Arial"/>
          <w:sz w:val="24"/>
          <w:szCs w:val="24"/>
        </w:rPr>
        <w:t>ITP</w:t>
      </w:r>
      <w:r w:rsidRPr="0055686C">
        <w:rPr>
          <w:rFonts w:ascii="Arial" w:hAnsi="Arial" w:cs="Arial"/>
          <w:spacing w:val="-2"/>
          <w:sz w:val="24"/>
          <w:szCs w:val="24"/>
        </w:rPr>
        <w:t xml:space="preserve"> </w:t>
      </w:r>
      <w:r w:rsidRPr="0055686C">
        <w:rPr>
          <w:rFonts w:ascii="Arial" w:hAnsi="Arial" w:cs="Arial"/>
          <w:sz w:val="24"/>
          <w:szCs w:val="24"/>
        </w:rPr>
        <w:t>in</w:t>
      </w:r>
      <w:r w:rsidRPr="0055686C">
        <w:rPr>
          <w:rFonts w:ascii="Arial" w:hAnsi="Arial" w:cs="Arial"/>
          <w:spacing w:val="-11"/>
          <w:sz w:val="24"/>
          <w:szCs w:val="24"/>
        </w:rPr>
        <w:t xml:space="preserve"> </w:t>
      </w:r>
      <w:r w:rsidRPr="0055686C">
        <w:rPr>
          <w:rFonts w:ascii="Arial" w:hAnsi="Arial" w:cs="Arial"/>
          <w:spacing w:val="-18"/>
          <w:sz w:val="24"/>
          <w:szCs w:val="24"/>
        </w:rPr>
        <w:t>W</w:t>
      </w:r>
      <w:r w:rsidRPr="0055686C">
        <w:rPr>
          <w:rFonts w:ascii="Arial" w:hAnsi="Arial" w:cs="Arial"/>
          <w:sz w:val="24"/>
          <w:szCs w:val="24"/>
        </w:rPr>
        <w:t>ales</w:t>
      </w:r>
      <w:r w:rsidRPr="0055686C">
        <w:rPr>
          <w:rFonts w:ascii="Arial" w:hAnsi="Arial" w:cs="Arial"/>
          <w:spacing w:val="-4"/>
          <w:sz w:val="24"/>
          <w:szCs w:val="24"/>
        </w:rPr>
        <w:t xml:space="preserve"> </w:t>
      </w:r>
      <w:r w:rsidRPr="0055686C">
        <w:rPr>
          <w:rFonts w:ascii="Arial" w:hAnsi="Arial" w:cs="Arial"/>
          <w:sz w:val="24"/>
          <w:szCs w:val="24"/>
        </w:rPr>
        <w:t>prior to</w:t>
      </w:r>
      <w:r w:rsidRPr="0055686C">
        <w:rPr>
          <w:rFonts w:ascii="Arial" w:hAnsi="Arial" w:cs="Arial"/>
          <w:spacing w:val="-5"/>
          <w:sz w:val="24"/>
          <w:szCs w:val="24"/>
        </w:rPr>
        <w:t xml:space="preserve"> </w:t>
      </w:r>
      <w:r w:rsidRPr="0055686C">
        <w:rPr>
          <w:rFonts w:ascii="Arial" w:hAnsi="Arial" w:cs="Arial"/>
          <w:sz w:val="24"/>
          <w:szCs w:val="24"/>
        </w:rPr>
        <w:t>20</w:t>
      </w:r>
      <w:r w:rsidRPr="0055686C">
        <w:rPr>
          <w:rFonts w:ascii="Arial" w:hAnsi="Arial" w:cs="Arial"/>
          <w:spacing w:val="-8"/>
          <w:sz w:val="24"/>
          <w:szCs w:val="24"/>
        </w:rPr>
        <w:t>1</w:t>
      </w:r>
      <w:r w:rsidRPr="0055686C">
        <w:rPr>
          <w:rFonts w:ascii="Arial" w:hAnsi="Arial" w:cs="Arial"/>
          <w:sz w:val="24"/>
          <w:szCs w:val="24"/>
        </w:rPr>
        <w:t>1</w:t>
      </w:r>
      <w:r w:rsidRPr="0055686C">
        <w:rPr>
          <w:rFonts w:ascii="Arial" w:hAnsi="Arial" w:cs="Arial"/>
          <w:spacing w:val="-4"/>
          <w:sz w:val="24"/>
          <w:szCs w:val="24"/>
        </w:rPr>
        <w:t xml:space="preserve"> </w:t>
      </w:r>
      <w:r w:rsidRPr="0055686C">
        <w:rPr>
          <w:rFonts w:ascii="Arial" w:hAnsi="Arial" w:cs="Arial"/>
          <w:w w:val="102"/>
          <w:sz w:val="24"/>
          <w:szCs w:val="24"/>
        </w:rPr>
        <w:t>see</w:t>
      </w:r>
      <w:r w:rsidRPr="0055686C">
        <w:rPr>
          <w:rFonts w:ascii="Arial" w:hAnsi="Arial" w:cs="Arial"/>
          <w:spacing w:val="-8"/>
          <w:sz w:val="24"/>
          <w:szCs w:val="24"/>
        </w:rPr>
        <w:t xml:space="preserve"> </w:t>
      </w:r>
      <w:r w:rsidRPr="0055686C">
        <w:rPr>
          <w:rFonts w:ascii="Arial" w:hAnsi="Arial" w:cs="Arial"/>
          <w:sz w:val="24"/>
          <w:szCs w:val="24"/>
        </w:rPr>
        <w:t>Furlong</w:t>
      </w:r>
      <w:r w:rsidRPr="0055686C">
        <w:rPr>
          <w:rFonts w:ascii="Arial" w:hAnsi="Arial" w:cs="Arial"/>
          <w:spacing w:val="13"/>
          <w:sz w:val="24"/>
          <w:szCs w:val="24"/>
        </w:rPr>
        <w:t xml:space="preserve"> </w:t>
      </w:r>
      <w:r w:rsidR="00A724B4" w:rsidRPr="00A724B4">
        <w:rPr>
          <w:rFonts w:ascii="Arial" w:hAnsi="Arial" w:cs="Arial"/>
          <w:i/>
          <w:iCs/>
          <w:sz w:val="24"/>
          <w:szCs w:val="24"/>
        </w:rPr>
        <w:t>et al.,</w:t>
      </w:r>
      <w:r w:rsidRPr="0055686C">
        <w:rPr>
          <w:rFonts w:ascii="Arial" w:hAnsi="Arial" w:cs="Arial"/>
          <w:w w:val="102"/>
          <w:sz w:val="24"/>
          <w:szCs w:val="24"/>
        </w:rPr>
        <w:t>2006).</w:t>
      </w:r>
      <w:r w:rsidR="004E73A3">
        <w:rPr>
          <w:rFonts w:ascii="Arial" w:hAnsi="Arial" w:cs="Arial"/>
          <w:w w:val="102"/>
          <w:sz w:val="24"/>
          <w:szCs w:val="24"/>
        </w:rPr>
        <w:t xml:space="preserve"> </w:t>
      </w:r>
      <w:r w:rsidRPr="0055686C">
        <w:rPr>
          <w:rFonts w:ascii="Arial" w:hAnsi="Arial" w:cs="Arial"/>
          <w:w w:val="102"/>
          <w:sz w:val="24"/>
          <w:szCs w:val="24"/>
        </w:rPr>
        <w:t xml:space="preserve">These political initiatives seem to support the role of HEIs but in a new capacity. </w:t>
      </w:r>
      <w:proofErr w:type="gramStart"/>
      <w:r w:rsidRPr="0055686C">
        <w:rPr>
          <w:rFonts w:ascii="Arial" w:hAnsi="Arial" w:cs="Arial"/>
          <w:w w:val="102"/>
          <w:sz w:val="24"/>
          <w:szCs w:val="24"/>
        </w:rPr>
        <w:t>A capacity that maximises their unique contribution to effective ITP, a capacity that recognises the importance of a research-based profession.</w:t>
      </w:r>
      <w:proofErr w:type="gramEnd"/>
      <w:r w:rsidR="004E73A3">
        <w:rPr>
          <w:rFonts w:ascii="Arial" w:hAnsi="Arial" w:cs="Arial"/>
          <w:w w:val="102"/>
          <w:sz w:val="24"/>
          <w:szCs w:val="24"/>
        </w:rPr>
        <w:t xml:space="preserve"> </w:t>
      </w:r>
      <w:r w:rsidRPr="0055686C">
        <w:rPr>
          <w:rFonts w:ascii="Arial" w:hAnsi="Arial" w:cs="Arial"/>
          <w:sz w:val="24"/>
          <w:szCs w:val="24"/>
        </w:rPr>
        <w:t>Some</w:t>
      </w:r>
      <w:r w:rsidRPr="0055686C">
        <w:rPr>
          <w:rFonts w:ascii="Arial" w:hAnsi="Arial" w:cs="Arial"/>
          <w:spacing w:val="28"/>
          <w:sz w:val="24"/>
          <w:szCs w:val="24"/>
        </w:rPr>
        <w:t xml:space="preserve"> </w:t>
      </w:r>
      <w:r w:rsidRPr="0055686C">
        <w:rPr>
          <w:rFonts w:ascii="Arial" w:hAnsi="Arial" w:cs="Arial"/>
          <w:sz w:val="24"/>
          <w:szCs w:val="24"/>
        </w:rPr>
        <w:t>of</w:t>
      </w:r>
      <w:r w:rsidRPr="0055686C">
        <w:rPr>
          <w:rFonts w:ascii="Arial" w:hAnsi="Arial" w:cs="Arial"/>
          <w:spacing w:val="31"/>
          <w:sz w:val="24"/>
          <w:szCs w:val="24"/>
        </w:rPr>
        <w:t xml:space="preserve"> </w:t>
      </w:r>
      <w:r w:rsidRPr="0055686C">
        <w:rPr>
          <w:rFonts w:ascii="Arial" w:hAnsi="Arial" w:cs="Arial"/>
          <w:sz w:val="24"/>
          <w:szCs w:val="24"/>
        </w:rPr>
        <w:t>the</w:t>
      </w:r>
      <w:r w:rsidRPr="0055686C">
        <w:rPr>
          <w:rFonts w:ascii="Arial" w:hAnsi="Arial" w:cs="Arial"/>
          <w:spacing w:val="33"/>
          <w:sz w:val="24"/>
          <w:szCs w:val="24"/>
        </w:rPr>
        <w:t xml:space="preserve"> </w:t>
      </w:r>
      <w:r w:rsidRPr="0055686C">
        <w:rPr>
          <w:rFonts w:ascii="Arial" w:hAnsi="Arial" w:cs="Arial"/>
          <w:w w:val="102"/>
          <w:sz w:val="24"/>
          <w:szCs w:val="24"/>
        </w:rPr>
        <w:t>problems</w:t>
      </w:r>
      <w:r w:rsidRPr="0055686C">
        <w:rPr>
          <w:rFonts w:ascii="Arial" w:hAnsi="Arial" w:cs="Arial"/>
          <w:sz w:val="24"/>
          <w:szCs w:val="24"/>
        </w:rPr>
        <w:t xml:space="preserve"> that</w:t>
      </w:r>
      <w:r w:rsidRPr="0055686C">
        <w:rPr>
          <w:rFonts w:ascii="Arial" w:hAnsi="Arial" w:cs="Arial"/>
          <w:spacing w:val="34"/>
          <w:sz w:val="24"/>
          <w:szCs w:val="24"/>
        </w:rPr>
        <w:t xml:space="preserve"> </w:t>
      </w:r>
      <w:r w:rsidRPr="0055686C">
        <w:rPr>
          <w:rFonts w:ascii="Arial" w:hAnsi="Arial" w:cs="Arial"/>
          <w:sz w:val="24"/>
          <w:szCs w:val="24"/>
        </w:rPr>
        <w:t>poli</w:t>
      </w:r>
      <w:r w:rsidRPr="0055686C">
        <w:rPr>
          <w:rFonts w:ascii="Arial" w:hAnsi="Arial" w:cs="Arial"/>
          <w:spacing w:val="-3"/>
          <w:sz w:val="24"/>
          <w:szCs w:val="24"/>
        </w:rPr>
        <w:t>c</w:t>
      </w:r>
      <w:r w:rsidRPr="0055686C">
        <w:rPr>
          <w:rFonts w:ascii="Arial" w:hAnsi="Arial" w:cs="Arial"/>
          <w:sz w:val="24"/>
          <w:szCs w:val="24"/>
        </w:rPr>
        <w:t>y</w:t>
      </w:r>
      <w:r w:rsidRPr="0055686C">
        <w:rPr>
          <w:rFonts w:ascii="Arial" w:hAnsi="Arial" w:cs="Arial"/>
          <w:spacing w:val="34"/>
          <w:sz w:val="24"/>
          <w:szCs w:val="24"/>
        </w:rPr>
        <w:t xml:space="preserve"> </w:t>
      </w:r>
      <w:r w:rsidRPr="0055686C">
        <w:rPr>
          <w:rFonts w:ascii="Arial" w:hAnsi="Arial" w:cs="Arial"/>
          <w:sz w:val="24"/>
          <w:szCs w:val="24"/>
        </w:rPr>
        <w:t>documents</w:t>
      </w:r>
      <w:r w:rsidRPr="0055686C">
        <w:rPr>
          <w:rFonts w:ascii="Arial" w:hAnsi="Arial" w:cs="Arial"/>
          <w:spacing w:val="45"/>
          <w:sz w:val="24"/>
          <w:szCs w:val="24"/>
        </w:rPr>
        <w:t xml:space="preserve"> </w:t>
      </w:r>
      <w:r w:rsidRPr="0055686C">
        <w:rPr>
          <w:rFonts w:ascii="Arial" w:hAnsi="Arial" w:cs="Arial"/>
          <w:sz w:val="24"/>
          <w:szCs w:val="24"/>
        </w:rPr>
        <w:t>such</w:t>
      </w:r>
      <w:r w:rsidRPr="0055686C">
        <w:rPr>
          <w:rFonts w:ascii="Arial" w:hAnsi="Arial" w:cs="Arial"/>
          <w:spacing w:val="35"/>
          <w:sz w:val="24"/>
          <w:szCs w:val="24"/>
        </w:rPr>
        <w:t xml:space="preserve"> </w:t>
      </w:r>
      <w:r w:rsidRPr="0055686C">
        <w:rPr>
          <w:rFonts w:ascii="Arial" w:hAnsi="Arial" w:cs="Arial"/>
          <w:sz w:val="24"/>
          <w:szCs w:val="24"/>
        </w:rPr>
        <w:t>as</w:t>
      </w:r>
      <w:r w:rsidRPr="0055686C">
        <w:rPr>
          <w:rFonts w:ascii="Arial" w:hAnsi="Arial" w:cs="Arial"/>
          <w:spacing w:val="31"/>
          <w:sz w:val="24"/>
          <w:szCs w:val="24"/>
        </w:rPr>
        <w:t xml:space="preserve"> </w:t>
      </w:r>
      <w:r w:rsidRPr="0055686C">
        <w:rPr>
          <w:rFonts w:ascii="Arial" w:hAnsi="Arial" w:cs="Arial"/>
          <w:sz w:val="24"/>
          <w:szCs w:val="24"/>
        </w:rPr>
        <w:t>those</w:t>
      </w:r>
      <w:r w:rsidRPr="0055686C">
        <w:rPr>
          <w:rFonts w:ascii="Arial" w:hAnsi="Arial" w:cs="Arial"/>
          <w:spacing w:val="36"/>
          <w:sz w:val="24"/>
          <w:szCs w:val="24"/>
        </w:rPr>
        <w:t xml:space="preserve"> </w:t>
      </w:r>
      <w:r w:rsidRPr="0055686C">
        <w:rPr>
          <w:rFonts w:ascii="Arial" w:hAnsi="Arial" w:cs="Arial"/>
          <w:sz w:val="24"/>
          <w:szCs w:val="24"/>
        </w:rPr>
        <w:t>described</w:t>
      </w:r>
      <w:r w:rsidRPr="0055686C">
        <w:rPr>
          <w:rFonts w:ascii="Arial" w:hAnsi="Arial" w:cs="Arial"/>
          <w:spacing w:val="15"/>
          <w:sz w:val="24"/>
          <w:szCs w:val="24"/>
        </w:rPr>
        <w:t xml:space="preserve"> </w:t>
      </w:r>
      <w:r w:rsidRPr="0055686C">
        <w:rPr>
          <w:rFonts w:ascii="Arial" w:hAnsi="Arial" w:cs="Arial"/>
          <w:sz w:val="24"/>
          <w:szCs w:val="24"/>
        </w:rPr>
        <w:t>ab</w:t>
      </w:r>
      <w:r w:rsidRPr="0055686C">
        <w:rPr>
          <w:rFonts w:ascii="Arial" w:hAnsi="Arial" w:cs="Arial"/>
          <w:spacing w:val="-3"/>
          <w:sz w:val="24"/>
          <w:szCs w:val="24"/>
        </w:rPr>
        <w:t>ov</w:t>
      </w:r>
      <w:r w:rsidRPr="0055686C">
        <w:rPr>
          <w:rFonts w:ascii="Arial" w:hAnsi="Arial" w:cs="Arial"/>
          <w:sz w:val="24"/>
          <w:szCs w:val="24"/>
        </w:rPr>
        <w:t>e</w:t>
      </w:r>
      <w:r w:rsidRPr="0055686C">
        <w:rPr>
          <w:rFonts w:ascii="Arial" w:hAnsi="Arial" w:cs="Arial"/>
          <w:spacing w:val="9"/>
          <w:sz w:val="24"/>
          <w:szCs w:val="24"/>
        </w:rPr>
        <w:t xml:space="preserve"> </w:t>
      </w:r>
      <w:r w:rsidRPr="0055686C">
        <w:rPr>
          <w:rFonts w:ascii="Arial" w:hAnsi="Arial" w:cs="Arial"/>
          <w:sz w:val="24"/>
          <w:szCs w:val="24"/>
        </w:rPr>
        <w:t>purport</w:t>
      </w:r>
      <w:r w:rsidRPr="0055686C">
        <w:rPr>
          <w:rFonts w:ascii="Arial" w:hAnsi="Arial" w:cs="Arial"/>
          <w:spacing w:val="21"/>
          <w:sz w:val="24"/>
          <w:szCs w:val="24"/>
        </w:rPr>
        <w:t xml:space="preserve"> </w:t>
      </w:r>
      <w:r w:rsidRPr="0055686C">
        <w:rPr>
          <w:rFonts w:ascii="Arial" w:hAnsi="Arial" w:cs="Arial"/>
          <w:sz w:val="24"/>
          <w:szCs w:val="24"/>
        </w:rPr>
        <w:t>to</w:t>
      </w:r>
      <w:r w:rsidRPr="0055686C">
        <w:rPr>
          <w:rFonts w:ascii="Arial" w:hAnsi="Arial" w:cs="Arial"/>
          <w:spacing w:val="12"/>
          <w:sz w:val="24"/>
          <w:szCs w:val="24"/>
        </w:rPr>
        <w:t xml:space="preserve"> </w:t>
      </w:r>
      <w:r w:rsidRPr="0055686C">
        <w:rPr>
          <w:rFonts w:ascii="Arial" w:hAnsi="Arial" w:cs="Arial"/>
          <w:sz w:val="24"/>
          <w:szCs w:val="24"/>
        </w:rPr>
        <w:t>tackle</w:t>
      </w:r>
      <w:r w:rsidRPr="0055686C">
        <w:rPr>
          <w:rFonts w:ascii="Arial" w:hAnsi="Arial" w:cs="Arial"/>
          <w:spacing w:val="19"/>
          <w:sz w:val="24"/>
          <w:szCs w:val="24"/>
        </w:rPr>
        <w:t xml:space="preserve"> </w:t>
      </w:r>
      <w:r w:rsidRPr="0055686C">
        <w:rPr>
          <w:rFonts w:ascii="Arial" w:hAnsi="Arial" w:cs="Arial"/>
          <w:w w:val="102"/>
          <w:sz w:val="24"/>
          <w:szCs w:val="24"/>
        </w:rPr>
        <w:t>are</w:t>
      </w:r>
      <w:r w:rsidRPr="0055686C">
        <w:rPr>
          <w:rFonts w:ascii="Arial" w:hAnsi="Arial" w:cs="Arial"/>
          <w:spacing w:val="9"/>
          <w:sz w:val="24"/>
          <w:szCs w:val="24"/>
        </w:rPr>
        <w:t xml:space="preserve"> </w:t>
      </w:r>
      <w:r w:rsidRPr="0055686C">
        <w:rPr>
          <w:rFonts w:ascii="Arial" w:hAnsi="Arial" w:cs="Arial"/>
          <w:sz w:val="24"/>
          <w:szCs w:val="24"/>
        </w:rPr>
        <w:t>generic</w:t>
      </w:r>
      <w:r w:rsidRPr="0055686C">
        <w:rPr>
          <w:rFonts w:ascii="Arial" w:hAnsi="Arial" w:cs="Arial"/>
          <w:spacing w:val="21"/>
          <w:sz w:val="24"/>
          <w:szCs w:val="24"/>
        </w:rPr>
        <w:t xml:space="preserve"> </w:t>
      </w:r>
      <w:r w:rsidRPr="0055686C">
        <w:rPr>
          <w:rFonts w:ascii="Arial" w:hAnsi="Arial" w:cs="Arial"/>
          <w:sz w:val="24"/>
          <w:szCs w:val="24"/>
        </w:rPr>
        <w:t>educational</w:t>
      </w:r>
      <w:r w:rsidRPr="0055686C">
        <w:rPr>
          <w:rFonts w:ascii="Arial" w:hAnsi="Arial" w:cs="Arial"/>
          <w:spacing w:val="27"/>
          <w:sz w:val="24"/>
          <w:szCs w:val="24"/>
        </w:rPr>
        <w:t xml:space="preserve"> </w:t>
      </w:r>
      <w:r w:rsidRPr="0055686C">
        <w:rPr>
          <w:rFonts w:ascii="Arial" w:hAnsi="Arial" w:cs="Arial"/>
          <w:sz w:val="24"/>
          <w:szCs w:val="24"/>
        </w:rPr>
        <w:t>compl</w:t>
      </w:r>
      <w:r w:rsidRPr="0055686C">
        <w:rPr>
          <w:rFonts w:ascii="Arial" w:hAnsi="Arial" w:cs="Arial"/>
          <w:spacing w:val="-3"/>
          <w:sz w:val="24"/>
          <w:szCs w:val="24"/>
        </w:rPr>
        <w:t>e</w:t>
      </w:r>
      <w:r w:rsidRPr="0055686C">
        <w:rPr>
          <w:rFonts w:ascii="Arial" w:hAnsi="Arial" w:cs="Arial"/>
          <w:sz w:val="24"/>
          <w:szCs w:val="24"/>
        </w:rPr>
        <w:t>xities</w:t>
      </w:r>
      <w:r w:rsidRPr="0055686C">
        <w:rPr>
          <w:rFonts w:ascii="Arial" w:hAnsi="Arial" w:cs="Arial"/>
          <w:spacing w:val="19"/>
          <w:sz w:val="24"/>
          <w:szCs w:val="24"/>
        </w:rPr>
        <w:t xml:space="preserve"> </w:t>
      </w:r>
      <w:r w:rsidRPr="0055686C">
        <w:rPr>
          <w:rFonts w:ascii="Arial" w:hAnsi="Arial" w:cs="Arial"/>
          <w:sz w:val="24"/>
          <w:szCs w:val="24"/>
        </w:rPr>
        <w:t>that</w:t>
      </w:r>
      <w:r w:rsidRPr="0055686C">
        <w:rPr>
          <w:rFonts w:ascii="Arial" w:hAnsi="Arial" w:cs="Arial"/>
          <w:spacing w:val="15"/>
          <w:sz w:val="24"/>
          <w:szCs w:val="24"/>
        </w:rPr>
        <w:t xml:space="preserve"> </w:t>
      </w:r>
      <w:r w:rsidRPr="0055686C">
        <w:rPr>
          <w:rFonts w:ascii="Arial" w:hAnsi="Arial" w:cs="Arial"/>
          <w:sz w:val="24"/>
          <w:szCs w:val="24"/>
        </w:rPr>
        <w:t>translate</w:t>
      </w:r>
      <w:r w:rsidRPr="0055686C">
        <w:rPr>
          <w:rFonts w:ascii="Arial" w:hAnsi="Arial" w:cs="Arial"/>
          <w:spacing w:val="14"/>
          <w:sz w:val="24"/>
          <w:szCs w:val="24"/>
        </w:rPr>
        <w:t xml:space="preserve"> </w:t>
      </w:r>
      <w:r w:rsidRPr="0055686C">
        <w:rPr>
          <w:rFonts w:ascii="Arial" w:hAnsi="Arial" w:cs="Arial"/>
          <w:sz w:val="24"/>
          <w:szCs w:val="24"/>
        </w:rPr>
        <w:t xml:space="preserve">into particular concerns </w:t>
      </w:r>
      <w:r w:rsidRPr="0055686C">
        <w:rPr>
          <w:rFonts w:ascii="Arial" w:hAnsi="Arial" w:cs="Arial"/>
          <w:w w:val="102"/>
          <w:sz w:val="24"/>
          <w:szCs w:val="24"/>
        </w:rPr>
        <w:t>for</w:t>
      </w:r>
      <w:r w:rsidRPr="0055686C">
        <w:rPr>
          <w:rFonts w:ascii="Arial" w:hAnsi="Arial" w:cs="Arial"/>
          <w:spacing w:val="15"/>
          <w:sz w:val="24"/>
          <w:szCs w:val="24"/>
        </w:rPr>
        <w:t xml:space="preserve"> </w:t>
      </w:r>
      <w:r w:rsidRPr="0055686C">
        <w:rPr>
          <w:rFonts w:ascii="Arial" w:hAnsi="Arial" w:cs="Arial"/>
          <w:sz w:val="24"/>
          <w:szCs w:val="24"/>
        </w:rPr>
        <w:t>poli</w:t>
      </w:r>
      <w:r w:rsidRPr="0055686C">
        <w:rPr>
          <w:rFonts w:ascii="Arial" w:hAnsi="Arial" w:cs="Arial"/>
          <w:spacing w:val="-3"/>
          <w:sz w:val="24"/>
          <w:szCs w:val="24"/>
        </w:rPr>
        <w:t>c</w:t>
      </w:r>
      <w:r w:rsidRPr="0055686C">
        <w:rPr>
          <w:rFonts w:ascii="Arial" w:hAnsi="Arial" w:cs="Arial"/>
          <w:sz w:val="24"/>
          <w:szCs w:val="24"/>
        </w:rPr>
        <w:t>y ma</w:t>
      </w:r>
      <w:r w:rsidRPr="0055686C">
        <w:rPr>
          <w:rFonts w:ascii="Arial" w:hAnsi="Arial" w:cs="Arial"/>
          <w:spacing w:val="-2"/>
          <w:sz w:val="24"/>
          <w:szCs w:val="24"/>
        </w:rPr>
        <w:t>k</w:t>
      </w:r>
      <w:r w:rsidRPr="0055686C">
        <w:rPr>
          <w:rFonts w:ascii="Arial" w:hAnsi="Arial" w:cs="Arial"/>
          <w:sz w:val="24"/>
          <w:szCs w:val="24"/>
        </w:rPr>
        <w:t xml:space="preserve">ers across the UK. For </w:t>
      </w:r>
      <w:r w:rsidRPr="0055686C">
        <w:rPr>
          <w:rFonts w:ascii="Arial" w:hAnsi="Arial" w:cs="Arial"/>
          <w:spacing w:val="-3"/>
          <w:sz w:val="24"/>
          <w:szCs w:val="24"/>
        </w:rPr>
        <w:t>e</w:t>
      </w:r>
      <w:r w:rsidRPr="0055686C">
        <w:rPr>
          <w:rFonts w:ascii="Arial" w:hAnsi="Arial" w:cs="Arial"/>
          <w:sz w:val="24"/>
          <w:szCs w:val="24"/>
        </w:rPr>
        <w:t xml:space="preserve">xample, </w:t>
      </w:r>
      <w:r w:rsidRPr="0055686C">
        <w:rPr>
          <w:rFonts w:ascii="Arial" w:hAnsi="Arial" w:cs="Arial"/>
          <w:w w:val="102"/>
          <w:sz w:val="24"/>
          <w:szCs w:val="24"/>
        </w:rPr>
        <w:t>palpable</w:t>
      </w:r>
      <w:r w:rsidRPr="0055686C">
        <w:rPr>
          <w:rFonts w:ascii="Arial" w:hAnsi="Arial" w:cs="Arial"/>
          <w:spacing w:val="11"/>
          <w:sz w:val="24"/>
          <w:szCs w:val="24"/>
        </w:rPr>
        <w:t xml:space="preserve"> </w:t>
      </w:r>
      <w:r w:rsidRPr="0055686C">
        <w:rPr>
          <w:rFonts w:ascii="Arial" w:hAnsi="Arial" w:cs="Arial"/>
          <w:sz w:val="24"/>
          <w:szCs w:val="24"/>
        </w:rPr>
        <w:t>tensions</w:t>
      </w:r>
      <w:r w:rsidRPr="0055686C">
        <w:rPr>
          <w:rFonts w:ascii="Arial" w:hAnsi="Arial" w:cs="Arial"/>
          <w:spacing w:val="24"/>
          <w:sz w:val="24"/>
          <w:szCs w:val="24"/>
        </w:rPr>
        <w:t xml:space="preserve"> </w:t>
      </w:r>
      <w:r w:rsidRPr="0055686C">
        <w:rPr>
          <w:rFonts w:ascii="Arial" w:hAnsi="Arial" w:cs="Arial"/>
          <w:sz w:val="24"/>
          <w:szCs w:val="24"/>
        </w:rPr>
        <w:t>in</w:t>
      </w:r>
      <w:r w:rsidRPr="0055686C">
        <w:rPr>
          <w:rFonts w:ascii="Arial" w:hAnsi="Arial" w:cs="Arial"/>
          <w:spacing w:val="14"/>
          <w:sz w:val="24"/>
          <w:szCs w:val="24"/>
        </w:rPr>
        <w:t xml:space="preserve"> </w:t>
      </w:r>
      <w:r w:rsidRPr="0055686C">
        <w:rPr>
          <w:rFonts w:ascii="Arial" w:hAnsi="Arial" w:cs="Arial"/>
          <w:sz w:val="24"/>
          <w:szCs w:val="24"/>
        </w:rPr>
        <w:t>poli</w:t>
      </w:r>
      <w:r w:rsidRPr="0055686C">
        <w:rPr>
          <w:rFonts w:ascii="Arial" w:hAnsi="Arial" w:cs="Arial"/>
          <w:spacing w:val="-3"/>
          <w:sz w:val="24"/>
          <w:szCs w:val="24"/>
        </w:rPr>
        <w:t>c</w:t>
      </w:r>
      <w:r w:rsidRPr="0055686C">
        <w:rPr>
          <w:rFonts w:ascii="Arial" w:hAnsi="Arial" w:cs="Arial"/>
          <w:sz w:val="24"/>
          <w:szCs w:val="24"/>
        </w:rPr>
        <w:t>y</w:t>
      </w:r>
      <w:r w:rsidRPr="0055686C">
        <w:rPr>
          <w:rFonts w:ascii="Arial" w:hAnsi="Arial" w:cs="Arial"/>
          <w:spacing w:val="6"/>
          <w:sz w:val="24"/>
          <w:szCs w:val="24"/>
        </w:rPr>
        <w:t xml:space="preserve"> </w:t>
      </w:r>
      <w:r w:rsidRPr="0055686C">
        <w:rPr>
          <w:rFonts w:ascii="Arial" w:hAnsi="Arial" w:cs="Arial"/>
          <w:sz w:val="24"/>
          <w:szCs w:val="24"/>
        </w:rPr>
        <w:t>making</w:t>
      </w:r>
      <w:r w:rsidRPr="0055686C">
        <w:rPr>
          <w:rFonts w:ascii="Arial" w:hAnsi="Arial" w:cs="Arial"/>
          <w:spacing w:val="22"/>
          <w:sz w:val="24"/>
          <w:szCs w:val="24"/>
        </w:rPr>
        <w:t xml:space="preserve"> </w:t>
      </w:r>
      <w:r w:rsidRPr="0055686C">
        <w:rPr>
          <w:rFonts w:ascii="Arial" w:hAnsi="Arial" w:cs="Arial"/>
          <w:sz w:val="24"/>
          <w:szCs w:val="24"/>
        </w:rPr>
        <w:t>could</w:t>
      </w:r>
      <w:r w:rsidRPr="0055686C">
        <w:rPr>
          <w:rFonts w:ascii="Arial" w:hAnsi="Arial" w:cs="Arial"/>
          <w:spacing w:val="31"/>
          <w:sz w:val="24"/>
          <w:szCs w:val="24"/>
        </w:rPr>
        <w:t xml:space="preserve"> </w:t>
      </w:r>
      <w:r w:rsidRPr="0055686C">
        <w:rPr>
          <w:rFonts w:ascii="Arial" w:hAnsi="Arial" w:cs="Arial"/>
          <w:sz w:val="24"/>
          <w:szCs w:val="24"/>
        </w:rPr>
        <w:t>be</w:t>
      </w:r>
      <w:r w:rsidRPr="0055686C">
        <w:rPr>
          <w:rFonts w:ascii="Arial" w:hAnsi="Arial" w:cs="Arial"/>
          <w:spacing w:val="26"/>
          <w:sz w:val="24"/>
          <w:szCs w:val="24"/>
        </w:rPr>
        <w:t xml:space="preserve"> </w:t>
      </w:r>
      <w:r w:rsidRPr="0055686C">
        <w:rPr>
          <w:rFonts w:ascii="Arial" w:hAnsi="Arial" w:cs="Arial"/>
          <w:sz w:val="24"/>
          <w:szCs w:val="24"/>
        </w:rPr>
        <w:t>addressed</w:t>
      </w:r>
      <w:r w:rsidRPr="0055686C">
        <w:rPr>
          <w:rFonts w:ascii="Arial" w:hAnsi="Arial" w:cs="Arial"/>
          <w:spacing w:val="38"/>
          <w:sz w:val="24"/>
          <w:szCs w:val="24"/>
        </w:rPr>
        <w:t xml:space="preserve"> </w:t>
      </w:r>
      <w:r w:rsidRPr="0055686C">
        <w:rPr>
          <w:rFonts w:ascii="Arial" w:hAnsi="Arial" w:cs="Arial"/>
          <w:sz w:val="24"/>
          <w:szCs w:val="24"/>
        </w:rPr>
        <w:t>profitably</w:t>
      </w:r>
      <w:r w:rsidRPr="0055686C">
        <w:rPr>
          <w:rFonts w:ascii="Arial" w:hAnsi="Arial" w:cs="Arial"/>
          <w:spacing w:val="22"/>
          <w:sz w:val="24"/>
          <w:szCs w:val="24"/>
        </w:rPr>
        <w:t xml:space="preserve"> </w:t>
      </w:r>
      <w:r w:rsidRPr="0055686C">
        <w:rPr>
          <w:rFonts w:ascii="Arial" w:hAnsi="Arial" w:cs="Arial"/>
          <w:sz w:val="24"/>
          <w:szCs w:val="24"/>
        </w:rPr>
        <w:lastRenderedPageBreak/>
        <w:t>by</w:t>
      </w:r>
      <w:r w:rsidRPr="0055686C">
        <w:rPr>
          <w:rFonts w:ascii="Arial" w:hAnsi="Arial" w:cs="Arial"/>
          <w:spacing w:val="26"/>
          <w:sz w:val="24"/>
          <w:szCs w:val="24"/>
        </w:rPr>
        <w:t xml:space="preserve"> </w:t>
      </w:r>
      <w:r w:rsidRPr="0055686C">
        <w:rPr>
          <w:rFonts w:ascii="Arial" w:hAnsi="Arial" w:cs="Arial"/>
          <w:w w:val="102"/>
          <w:sz w:val="24"/>
          <w:szCs w:val="24"/>
        </w:rPr>
        <w:t>philosophical</w:t>
      </w:r>
      <w:r w:rsidRPr="0055686C">
        <w:rPr>
          <w:rFonts w:ascii="Arial" w:hAnsi="Arial" w:cs="Arial"/>
          <w:spacing w:val="22"/>
          <w:sz w:val="24"/>
          <w:szCs w:val="24"/>
        </w:rPr>
        <w:t xml:space="preserve"> </w:t>
      </w:r>
      <w:r w:rsidRPr="0055686C">
        <w:rPr>
          <w:rFonts w:ascii="Arial" w:hAnsi="Arial" w:cs="Arial"/>
          <w:sz w:val="24"/>
          <w:szCs w:val="24"/>
        </w:rPr>
        <w:t>questioning include</w:t>
      </w:r>
      <w:r w:rsidRPr="0055686C">
        <w:rPr>
          <w:rFonts w:ascii="Arial" w:hAnsi="Arial" w:cs="Arial"/>
          <w:spacing w:val="12"/>
          <w:sz w:val="24"/>
          <w:szCs w:val="24"/>
        </w:rPr>
        <w:t xml:space="preserve"> </w:t>
      </w:r>
      <w:r w:rsidRPr="0055686C">
        <w:rPr>
          <w:rFonts w:ascii="Arial" w:hAnsi="Arial" w:cs="Arial"/>
          <w:sz w:val="24"/>
          <w:szCs w:val="24"/>
        </w:rPr>
        <w:t>those</w:t>
      </w:r>
      <w:r w:rsidRPr="0055686C">
        <w:rPr>
          <w:rFonts w:ascii="Arial" w:hAnsi="Arial" w:cs="Arial"/>
          <w:spacing w:val="20"/>
          <w:sz w:val="24"/>
          <w:szCs w:val="24"/>
        </w:rPr>
        <w:t xml:space="preserve"> </w:t>
      </w:r>
      <w:r w:rsidRPr="0055686C">
        <w:rPr>
          <w:rFonts w:ascii="Arial" w:hAnsi="Arial" w:cs="Arial"/>
          <w:sz w:val="24"/>
          <w:szCs w:val="24"/>
        </w:rPr>
        <w:t>between</w:t>
      </w:r>
      <w:r w:rsidRPr="0055686C">
        <w:rPr>
          <w:rFonts w:ascii="Arial" w:hAnsi="Arial" w:cs="Arial"/>
          <w:spacing w:val="25"/>
          <w:sz w:val="24"/>
          <w:szCs w:val="24"/>
        </w:rPr>
        <w:t xml:space="preserve"> </w:t>
      </w:r>
      <w:r w:rsidRPr="0055686C">
        <w:rPr>
          <w:rFonts w:ascii="Arial" w:hAnsi="Arial" w:cs="Arial"/>
          <w:sz w:val="24"/>
          <w:szCs w:val="24"/>
        </w:rPr>
        <w:t>institutional</w:t>
      </w:r>
      <w:r w:rsidRPr="0055686C">
        <w:rPr>
          <w:rFonts w:ascii="Arial" w:hAnsi="Arial" w:cs="Arial"/>
          <w:spacing w:val="31"/>
          <w:sz w:val="24"/>
          <w:szCs w:val="24"/>
        </w:rPr>
        <w:t xml:space="preserve"> </w:t>
      </w:r>
      <w:r w:rsidRPr="0055686C">
        <w:rPr>
          <w:rFonts w:ascii="Arial" w:hAnsi="Arial" w:cs="Arial"/>
          <w:sz w:val="24"/>
          <w:szCs w:val="24"/>
        </w:rPr>
        <w:t>or</w:t>
      </w:r>
      <w:r w:rsidRPr="0055686C">
        <w:rPr>
          <w:rFonts w:ascii="Arial" w:hAnsi="Arial" w:cs="Arial"/>
          <w:spacing w:val="15"/>
          <w:sz w:val="24"/>
          <w:szCs w:val="24"/>
        </w:rPr>
        <w:t xml:space="preserve"> </w:t>
      </w:r>
      <w:r w:rsidRPr="0055686C">
        <w:rPr>
          <w:rFonts w:ascii="Arial" w:hAnsi="Arial" w:cs="Arial"/>
          <w:sz w:val="24"/>
          <w:szCs w:val="24"/>
        </w:rPr>
        <w:t>professional</w:t>
      </w:r>
      <w:r w:rsidRPr="0055686C">
        <w:rPr>
          <w:rFonts w:ascii="Arial" w:hAnsi="Arial" w:cs="Arial"/>
          <w:spacing w:val="32"/>
          <w:sz w:val="24"/>
          <w:szCs w:val="24"/>
        </w:rPr>
        <w:t xml:space="preserve"> </w:t>
      </w:r>
      <w:r w:rsidRPr="0055686C">
        <w:rPr>
          <w:rFonts w:ascii="Arial" w:hAnsi="Arial" w:cs="Arial"/>
          <w:sz w:val="24"/>
          <w:szCs w:val="24"/>
        </w:rPr>
        <w:t>autonomy</w:t>
      </w:r>
      <w:r w:rsidRPr="0055686C">
        <w:rPr>
          <w:rFonts w:ascii="Arial" w:hAnsi="Arial" w:cs="Arial"/>
          <w:spacing w:val="28"/>
          <w:sz w:val="24"/>
          <w:szCs w:val="24"/>
        </w:rPr>
        <w:t xml:space="preserve"> </w:t>
      </w:r>
      <w:r w:rsidRPr="0055686C">
        <w:rPr>
          <w:rFonts w:ascii="Arial" w:hAnsi="Arial" w:cs="Arial"/>
          <w:w w:val="102"/>
          <w:sz w:val="24"/>
          <w:szCs w:val="24"/>
        </w:rPr>
        <w:t>and</w:t>
      </w:r>
      <w:r w:rsidRPr="0055686C">
        <w:rPr>
          <w:rFonts w:ascii="Arial" w:hAnsi="Arial" w:cs="Arial"/>
          <w:spacing w:val="12"/>
          <w:sz w:val="24"/>
          <w:szCs w:val="24"/>
        </w:rPr>
        <w:t xml:space="preserve"> </w:t>
      </w:r>
      <w:r w:rsidRPr="0055686C">
        <w:rPr>
          <w:rFonts w:ascii="Arial" w:hAnsi="Arial" w:cs="Arial"/>
          <w:sz w:val="24"/>
          <w:szCs w:val="24"/>
        </w:rPr>
        <w:t>control,</w:t>
      </w:r>
      <w:r w:rsidRPr="0055686C">
        <w:rPr>
          <w:rFonts w:ascii="Arial" w:hAnsi="Arial" w:cs="Arial"/>
          <w:spacing w:val="12"/>
          <w:sz w:val="24"/>
          <w:szCs w:val="24"/>
        </w:rPr>
        <w:t xml:space="preserve"> </w:t>
      </w:r>
      <w:r w:rsidRPr="0055686C">
        <w:rPr>
          <w:rFonts w:ascii="Arial" w:hAnsi="Arial" w:cs="Arial"/>
          <w:sz w:val="24"/>
          <w:szCs w:val="24"/>
        </w:rPr>
        <w:t>or</w:t>
      </w:r>
      <w:r w:rsidRPr="0055686C">
        <w:rPr>
          <w:rFonts w:ascii="Arial" w:hAnsi="Arial" w:cs="Arial"/>
          <w:spacing w:val="17"/>
          <w:sz w:val="24"/>
          <w:szCs w:val="24"/>
        </w:rPr>
        <w:t xml:space="preserve"> </w:t>
      </w:r>
      <w:r w:rsidRPr="0055686C">
        <w:rPr>
          <w:rFonts w:ascii="Arial" w:hAnsi="Arial" w:cs="Arial"/>
          <w:sz w:val="24"/>
          <w:szCs w:val="24"/>
        </w:rPr>
        <w:t>those between craft-apprenticeship, del</w:t>
      </w:r>
      <w:r w:rsidRPr="0055686C">
        <w:rPr>
          <w:rFonts w:ascii="Arial" w:hAnsi="Arial" w:cs="Arial"/>
          <w:spacing w:val="-6"/>
          <w:sz w:val="24"/>
          <w:szCs w:val="24"/>
        </w:rPr>
        <w:t>i</w:t>
      </w:r>
      <w:r w:rsidRPr="0055686C">
        <w:rPr>
          <w:rFonts w:ascii="Arial" w:hAnsi="Arial" w:cs="Arial"/>
          <w:spacing w:val="-3"/>
          <w:sz w:val="24"/>
          <w:szCs w:val="24"/>
        </w:rPr>
        <w:t>v</w:t>
      </w:r>
      <w:r w:rsidRPr="0055686C">
        <w:rPr>
          <w:rFonts w:ascii="Arial" w:hAnsi="Arial" w:cs="Arial"/>
          <w:sz w:val="24"/>
          <w:szCs w:val="24"/>
        </w:rPr>
        <w:t xml:space="preserve">ery- training, </w:t>
      </w:r>
      <w:r w:rsidRPr="0055686C">
        <w:rPr>
          <w:rFonts w:ascii="Arial" w:hAnsi="Arial" w:cs="Arial"/>
          <w:w w:val="102"/>
          <w:sz w:val="24"/>
          <w:szCs w:val="24"/>
        </w:rPr>
        <w:t>and</w:t>
      </w:r>
      <w:r w:rsidRPr="0055686C">
        <w:rPr>
          <w:rFonts w:ascii="Arial" w:hAnsi="Arial" w:cs="Arial"/>
          <w:sz w:val="24"/>
          <w:szCs w:val="24"/>
        </w:rPr>
        <w:t xml:space="preserve"> </w:t>
      </w:r>
      <w:r w:rsidRPr="0055686C">
        <w:rPr>
          <w:rFonts w:ascii="Arial" w:hAnsi="Arial" w:cs="Arial"/>
          <w:w w:val="102"/>
          <w:sz w:val="24"/>
          <w:szCs w:val="24"/>
        </w:rPr>
        <w:t>applied</w:t>
      </w:r>
      <w:r w:rsidRPr="0055686C">
        <w:rPr>
          <w:rFonts w:ascii="Arial" w:hAnsi="Arial" w:cs="Arial"/>
          <w:sz w:val="24"/>
          <w:szCs w:val="24"/>
        </w:rPr>
        <w:t xml:space="preserve"> scholarship-formation</w:t>
      </w:r>
      <w:r w:rsidRPr="0055686C">
        <w:rPr>
          <w:rFonts w:ascii="Arial" w:hAnsi="Arial" w:cs="Arial"/>
          <w:spacing w:val="46"/>
          <w:sz w:val="24"/>
          <w:szCs w:val="24"/>
        </w:rPr>
        <w:t xml:space="preserve"> </w:t>
      </w:r>
      <w:r w:rsidRPr="0055686C">
        <w:rPr>
          <w:rFonts w:ascii="Arial" w:hAnsi="Arial" w:cs="Arial"/>
          <w:sz w:val="24"/>
          <w:szCs w:val="24"/>
        </w:rPr>
        <w:t>models</w:t>
      </w:r>
      <w:r w:rsidRPr="0055686C">
        <w:rPr>
          <w:rFonts w:ascii="Arial" w:hAnsi="Arial" w:cs="Arial"/>
          <w:spacing w:val="24"/>
          <w:sz w:val="24"/>
          <w:szCs w:val="24"/>
        </w:rPr>
        <w:t xml:space="preserve"> </w:t>
      </w:r>
      <w:r w:rsidRPr="0055686C">
        <w:rPr>
          <w:rFonts w:ascii="Arial" w:hAnsi="Arial" w:cs="Arial"/>
          <w:sz w:val="24"/>
          <w:szCs w:val="24"/>
        </w:rPr>
        <w:t>of</w:t>
      </w:r>
      <w:r w:rsidRPr="0055686C">
        <w:rPr>
          <w:rFonts w:ascii="Arial" w:hAnsi="Arial" w:cs="Arial"/>
          <w:spacing w:val="15"/>
          <w:sz w:val="24"/>
          <w:szCs w:val="24"/>
        </w:rPr>
        <w:t xml:space="preserve"> </w:t>
      </w:r>
      <w:r w:rsidRPr="0055686C">
        <w:rPr>
          <w:rFonts w:ascii="Arial" w:hAnsi="Arial" w:cs="Arial"/>
          <w:sz w:val="24"/>
          <w:szCs w:val="24"/>
        </w:rPr>
        <w:t>teaching</w:t>
      </w:r>
      <w:r w:rsidRPr="0055686C">
        <w:rPr>
          <w:rFonts w:ascii="Arial" w:hAnsi="Arial" w:cs="Arial"/>
          <w:spacing w:val="26"/>
          <w:sz w:val="24"/>
          <w:szCs w:val="24"/>
        </w:rPr>
        <w:t xml:space="preserve"> </w:t>
      </w:r>
      <w:r w:rsidRPr="0055686C">
        <w:rPr>
          <w:rFonts w:ascii="Arial" w:hAnsi="Arial" w:cs="Arial"/>
          <w:sz w:val="24"/>
          <w:szCs w:val="24"/>
        </w:rPr>
        <w:t>and</w:t>
      </w:r>
      <w:r w:rsidRPr="0055686C">
        <w:rPr>
          <w:rFonts w:ascii="Arial" w:hAnsi="Arial" w:cs="Arial"/>
          <w:spacing w:val="18"/>
          <w:sz w:val="24"/>
          <w:szCs w:val="24"/>
        </w:rPr>
        <w:t xml:space="preserve"> </w:t>
      </w:r>
      <w:r w:rsidRPr="0055686C">
        <w:rPr>
          <w:rFonts w:ascii="Arial" w:hAnsi="Arial" w:cs="Arial"/>
          <w:sz w:val="24"/>
          <w:szCs w:val="24"/>
        </w:rPr>
        <w:t>teacher</w:t>
      </w:r>
      <w:r w:rsidRPr="0055686C">
        <w:rPr>
          <w:rFonts w:ascii="Arial" w:hAnsi="Arial" w:cs="Arial"/>
          <w:spacing w:val="24"/>
          <w:sz w:val="24"/>
          <w:szCs w:val="24"/>
        </w:rPr>
        <w:t xml:space="preserve"> </w:t>
      </w:r>
      <w:r w:rsidRPr="0055686C">
        <w:rPr>
          <w:rFonts w:ascii="Arial" w:hAnsi="Arial" w:cs="Arial"/>
          <w:sz w:val="24"/>
          <w:szCs w:val="24"/>
        </w:rPr>
        <w:t>education.</w:t>
      </w:r>
    </w:p>
    <w:p w:rsidR="00D82623" w:rsidRPr="00D82623" w:rsidRDefault="00D82623" w:rsidP="00D82623">
      <w:pPr>
        <w:widowControl w:val="0"/>
        <w:autoSpaceDE w:val="0"/>
        <w:autoSpaceDN w:val="0"/>
        <w:adjustRightInd w:val="0"/>
        <w:spacing w:after="0" w:line="480" w:lineRule="auto"/>
        <w:ind w:right="81"/>
        <w:rPr>
          <w:rFonts w:ascii="Arial" w:hAnsi="Arial" w:cs="Arial"/>
          <w:w w:val="102"/>
          <w:sz w:val="12"/>
          <w:szCs w:val="12"/>
        </w:rPr>
      </w:pPr>
    </w:p>
    <w:p w:rsidR="000469BA" w:rsidRPr="00D82623" w:rsidRDefault="0055686C" w:rsidP="00D82623">
      <w:pPr>
        <w:widowControl w:val="0"/>
        <w:autoSpaceDE w:val="0"/>
        <w:autoSpaceDN w:val="0"/>
        <w:adjustRightInd w:val="0"/>
        <w:spacing w:after="0" w:line="480" w:lineRule="auto"/>
        <w:ind w:right="81"/>
        <w:rPr>
          <w:rFonts w:ascii="Arial" w:hAnsi="Arial" w:cs="Arial"/>
          <w:w w:val="102"/>
          <w:sz w:val="24"/>
          <w:szCs w:val="24"/>
        </w:rPr>
      </w:pPr>
      <w:r w:rsidRPr="0055686C">
        <w:rPr>
          <w:rFonts w:ascii="Arial" w:hAnsi="Arial" w:cs="Arial"/>
          <w:sz w:val="24"/>
          <w:szCs w:val="24"/>
        </w:rPr>
        <w:t xml:space="preserve">In their paper presented at the International Council on Education for Teaching 54th World Assembly 14-17 December (2009) </w:t>
      </w:r>
      <w:proofErr w:type="spellStart"/>
      <w:r w:rsidRPr="0055686C">
        <w:rPr>
          <w:rFonts w:ascii="Arial" w:hAnsi="Arial" w:cs="Arial"/>
          <w:sz w:val="24"/>
          <w:szCs w:val="24"/>
        </w:rPr>
        <w:t>Kissock</w:t>
      </w:r>
      <w:proofErr w:type="spellEnd"/>
      <w:r w:rsidRPr="0055686C">
        <w:rPr>
          <w:rFonts w:ascii="Arial" w:hAnsi="Arial" w:cs="Arial"/>
          <w:sz w:val="24"/>
          <w:szCs w:val="24"/>
        </w:rPr>
        <w:t xml:space="preserve"> and Richardson asked </w:t>
      </w:r>
      <w:r w:rsidRPr="003D01AC">
        <w:rPr>
          <w:rFonts w:ascii="Arial" w:hAnsi="Arial" w:cs="Arial"/>
          <w:bCs/>
          <w:i/>
          <w:sz w:val="24"/>
          <w:szCs w:val="24"/>
        </w:rPr>
        <w:t xml:space="preserve">Is It Time to Internationalize Teacher Education? </w:t>
      </w:r>
      <w:r w:rsidRPr="0055686C">
        <w:rPr>
          <w:rFonts w:ascii="Arial" w:hAnsi="Arial" w:cs="Arial"/>
          <w:sz w:val="24"/>
          <w:szCs w:val="24"/>
        </w:rPr>
        <w:t>Given that no clear definition, consen</w:t>
      </w:r>
      <w:r w:rsidR="00E96B38">
        <w:rPr>
          <w:rFonts w:ascii="Arial" w:hAnsi="Arial" w:cs="Arial"/>
          <w:sz w:val="24"/>
          <w:szCs w:val="24"/>
        </w:rPr>
        <w:t>sus or pedagogy exists in England</w:t>
      </w:r>
      <w:r w:rsidRPr="0055686C">
        <w:rPr>
          <w:rFonts w:ascii="Arial" w:hAnsi="Arial" w:cs="Arial"/>
          <w:sz w:val="24"/>
          <w:szCs w:val="24"/>
        </w:rPr>
        <w:t xml:space="preserve"> for ITP, then a close examination of international models could prove insightful.</w:t>
      </w:r>
    </w:p>
    <w:p w:rsidR="00D82623" w:rsidRPr="00D82623" w:rsidRDefault="00D82623" w:rsidP="004E73A3">
      <w:pPr>
        <w:autoSpaceDE w:val="0"/>
        <w:autoSpaceDN w:val="0"/>
        <w:adjustRightInd w:val="0"/>
        <w:spacing w:after="0" w:line="480" w:lineRule="auto"/>
        <w:rPr>
          <w:rFonts w:ascii="Arial" w:hAnsi="Arial" w:cs="Arial"/>
          <w:sz w:val="12"/>
          <w:szCs w:val="12"/>
        </w:rPr>
      </w:pPr>
    </w:p>
    <w:p w:rsidR="000469BA" w:rsidRDefault="0055686C" w:rsidP="004E73A3">
      <w:pPr>
        <w:autoSpaceDE w:val="0"/>
        <w:autoSpaceDN w:val="0"/>
        <w:adjustRightInd w:val="0"/>
        <w:spacing w:after="0" w:line="480" w:lineRule="auto"/>
        <w:rPr>
          <w:rFonts w:ascii="Arial" w:hAnsi="Arial" w:cs="Arial"/>
          <w:sz w:val="24"/>
          <w:szCs w:val="24"/>
        </w:rPr>
      </w:pPr>
      <w:proofErr w:type="spellStart"/>
      <w:r w:rsidRPr="0055686C">
        <w:rPr>
          <w:rFonts w:ascii="Arial" w:hAnsi="Arial" w:cs="Arial"/>
          <w:sz w:val="24"/>
          <w:szCs w:val="24"/>
        </w:rPr>
        <w:t>Kissock</w:t>
      </w:r>
      <w:proofErr w:type="spellEnd"/>
      <w:r w:rsidRPr="0055686C">
        <w:rPr>
          <w:rFonts w:ascii="Arial" w:hAnsi="Arial" w:cs="Arial"/>
          <w:sz w:val="24"/>
          <w:szCs w:val="24"/>
        </w:rPr>
        <w:t xml:space="preserve"> and Richardson challenge</w:t>
      </w:r>
      <w:r w:rsidRPr="0055686C">
        <w:rPr>
          <w:rFonts w:ascii="Arial" w:hAnsi="Arial" w:cs="Arial"/>
          <w:b/>
          <w:bCs/>
          <w:sz w:val="24"/>
          <w:szCs w:val="24"/>
        </w:rPr>
        <w:t xml:space="preserve"> </w:t>
      </w:r>
      <w:r w:rsidRPr="0055686C">
        <w:rPr>
          <w:rFonts w:ascii="Arial" w:hAnsi="Arial" w:cs="Arial"/>
          <w:sz w:val="24"/>
          <w:szCs w:val="24"/>
        </w:rPr>
        <w:t>teacher educators who continue to ignore global change and decades of professional</w:t>
      </w:r>
      <w:r w:rsidRPr="0055686C">
        <w:rPr>
          <w:rFonts w:ascii="Arial" w:hAnsi="Arial" w:cs="Arial"/>
          <w:b/>
          <w:bCs/>
          <w:sz w:val="24"/>
          <w:szCs w:val="24"/>
        </w:rPr>
        <w:t xml:space="preserve"> </w:t>
      </w:r>
      <w:r w:rsidRPr="0055686C">
        <w:rPr>
          <w:rFonts w:ascii="Arial" w:hAnsi="Arial" w:cs="Arial"/>
          <w:sz w:val="24"/>
          <w:szCs w:val="24"/>
        </w:rPr>
        <w:t>literature that make clear the need to internationalize teacher education such as presented by</w:t>
      </w:r>
      <w:r w:rsidRPr="0055686C">
        <w:rPr>
          <w:rFonts w:ascii="Arial" w:hAnsi="Arial" w:cs="Arial"/>
          <w:b/>
          <w:bCs/>
          <w:sz w:val="24"/>
          <w:szCs w:val="24"/>
        </w:rPr>
        <w:t xml:space="preserve"> </w:t>
      </w:r>
      <w:r w:rsidRPr="0055686C">
        <w:rPr>
          <w:rFonts w:ascii="Arial" w:hAnsi="Arial" w:cs="Arial"/>
          <w:sz w:val="24"/>
          <w:szCs w:val="24"/>
        </w:rPr>
        <w:t>(Cogan, 1982; Ochoa, 1982; Schneider, 2003). They suggest that ITP programmes should focus less on:</w:t>
      </w:r>
    </w:p>
    <w:p w:rsidR="00CD418B" w:rsidRPr="001708D0" w:rsidRDefault="00CD418B" w:rsidP="004E73A3">
      <w:pPr>
        <w:autoSpaceDE w:val="0"/>
        <w:autoSpaceDN w:val="0"/>
        <w:adjustRightInd w:val="0"/>
        <w:spacing w:after="0" w:line="480" w:lineRule="auto"/>
        <w:rPr>
          <w:rFonts w:ascii="Arial" w:hAnsi="Arial" w:cs="Arial"/>
          <w:sz w:val="12"/>
          <w:szCs w:val="12"/>
        </w:rPr>
      </w:pPr>
    </w:p>
    <w:p w:rsidR="0055686C" w:rsidRDefault="0055686C" w:rsidP="00051AF7">
      <w:pPr>
        <w:autoSpaceDE w:val="0"/>
        <w:autoSpaceDN w:val="0"/>
        <w:adjustRightInd w:val="0"/>
        <w:spacing w:after="0" w:line="240" w:lineRule="auto"/>
        <w:ind w:left="284"/>
        <w:rPr>
          <w:rFonts w:ascii="Arial" w:hAnsi="Arial" w:cs="Arial"/>
          <w:sz w:val="24"/>
          <w:szCs w:val="24"/>
        </w:rPr>
      </w:pPr>
      <w:r w:rsidRPr="0055686C">
        <w:rPr>
          <w:rFonts w:ascii="Arial" w:hAnsi="Arial" w:cs="Arial"/>
          <w:sz w:val="24"/>
          <w:szCs w:val="24"/>
        </w:rPr>
        <w:t>preparing</w:t>
      </w:r>
      <w:r w:rsidRPr="0055686C">
        <w:rPr>
          <w:rFonts w:ascii="Arial" w:hAnsi="Arial" w:cs="Arial"/>
          <w:b/>
          <w:bCs/>
          <w:sz w:val="24"/>
          <w:szCs w:val="24"/>
        </w:rPr>
        <w:t xml:space="preserve"> </w:t>
      </w:r>
      <w:r w:rsidRPr="0055686C">
        <w:rPr>
          <w:rFonts w:ascii="Arial" w:hAnsi="Arial" w:cs="Arial"/>
          <w:sz w:val="24"/>
          <w:szCs w:val="24"/>
        </w:rPr>
        <w:t>teachers for schools in communities near (their) institutions (and) ignoring the reality that we live in</w:t>
      </w:r>
      <w:r w:rsidRPr="0055686C">
        <w:rPr>
          <w:rFonts w:ascii="Arial" w:hAnsi="Arial" w:cs="Arial"/>
          <w:b/>
          <w:bCs/>
          <w:sz w:val="24"/>
          <w:szCs w:val="24"/>
        </w:rPr>
        <w:t xml:space="preserve"> </w:t>
      </w:r>
      <w:r w:rsidRPr="0055686C">
        <w:rPr>
          <w:rFonts w:ascii="Arial" w:hAnsi="Arial" w:cs="Arial"/>
          <w:sz w:val="24"/>
          <w:szCs w:val="24"/>
        </w:rPr>
        <w:t>a globally interdependent world, are part of the global (not local) professions of teaching</w:t>
      </w:r>
      <w:r w:rsidRPr="0055686C">
        <w:rPr>
          <w:rFonts w:ascii="Arial" w:hAnsi="Arial" w:cs="Arial"/>
          <w:b/>
          <w:bCs/>
          <w:sz w:val="24"/>
          <w:szCs w:val="24"/>
        </w:rPr>
        <w:t xml:space="preserve"> </w:t>
      </w:r>
      <w:r w:rsidRPr="0055686C">
        <w:rPr>
          <w:rFonts w:ascii="Arial" w:hAnsi="Arial" w:cs="Arial"/>
          <w:sz w:val="24"/>
          <w:szCs w:val="24"/>
        </w:rPr>
        <w:t>and teacher education, and are preparing educators to educate young people who will live</w:t>
      </w:r>
      <w:r w:rsidRPr="0055686C">
        <w:rPr>
          <w:rFonts w:ascii="Arial" w:hAnsi="Arial" w:cs="Arial"/>
          <w:b/>
          <w:bCs/>
          <w:sz w:val="24"/>
          <w:szCs w:val="24"/>
        </w:rPr>
        <w:t xml:space="preserve"> </w:t>
      </w:r>
      <w:r w:rsidRPr="0055686C">
        <w:rPr>
          <w:rFonts w:ascii="Arial" w:hAnsi="Arial" w:cs="Arial"/>
          <w:sz w:val="24"/>
          <w:szCs w:val="24"/>
        </w:rPr>
        <w:t>p</w:t>
      </w:r>
      <w:r w:rsidR="003D01AC">
        <w:rPr>
          <w:rFonts w:ascii="Arial" w:hAnsi="Arial" w:cs="Arial"/>
          <w:sz w:val="24"/>
          <w:szCs w:val="24"/>
        </w:rPr>
        <w:t>ast the year 2100</w:t>
      </w:r>
      <w:r w:rsidR="00B00BF6">
        <w:rPr>
          <w:rFonts w:ascii="Arial" w:hAnsi="Arial" w:cs="Arial"/>
          <w:sz w:val="24"/>
          <w:szCs w:val="24"/>
        </w:rPr>
        <w:t xml:space="preserve"> (</w:t>
      </w:r>
      <w:proofErr w:type="spellStart"/>
      <w:r w:rsidR="00B00BF6">
        <w:rPr>
          <w:rFonts w:ascii="Arial" w:hAnsi="Arial" w:cs="Arial"/>
          <w:sz w:val="24"/>
          <w:szCs w:val="24"/>
        </w:rPr>
        <w:t>Kissock</w:t>
      </w:r>
      <w:proofErr w:type="spellEnd"/>
      <w:r w:rsidR="00B00BF6">
        <w:rPr>
          <w:rFonts w:ascii="Arial" w:hAnsi="Arial" w:cs="Arial"/>
          <w:sz w:val="24"/>
          <w:szCs w:val="24"/>
        </w:rPr>
        <w:t xml:space="preserve"> and Richardson,</w:t>
      </w:r>
      <w:r w:rsidRPr="0055686C">
        <w:rPr>
          <w:rFonts w:ascii="Arial" w:hAnsi="Arial" w:cs="Arial"/>
          <w:sz w:val="24"/>
          <w:szCs w:val="24"/>
        </w:rPr>
        <w:t xml:space="preserve"> 2009, p.3)</w:t>
      </w:r>
      <w:r w:rsidR="003D01AC">
        <w:rPr>
          <w:rFonts w:ascii="Arial" w:hAnsi="Arial" w:cs="Arial"/>
          <w:sz w:val="24"/>
          <w:szCs w:val="24"/>
        </w:rPr>
        <w:t>.</w:t>
      </w:r>
    </w:p>
    <w:p w:rsidR="00051AF7" w:rsidRDefault="00051AF7" w:rsidP="00051AF7">
      <w:pPr>
        <w:autoSpaceDE w:val="0"/>
        <w:autoSpaceDN w:val="0"/>
        <w:adjustRightInd w:val="0"/>
        <w:spacing w:after="0" w:line="240" w:lineRule="auto"/>
        <w:ind w:left="284"/>
        <w:rPr>
          <w:rFonts w:ascii="Arial" w:hAnsi="Arial" w:cs="Arial"/>
          <w:sz w:val="24"/>
          <w:szCs w:val="24"/>
        </w:rPr>
      </w:pPr>
    </w:p>
    <w:p w:rsidR="00051AF7" w:rsidRPr="0055686C" w:rsidRDefault="00051AF7" w:rsidP="00051AF7">
      <w:pPr>
        <w:autoSpaceDE w:val="0"/>
        <w:autoSpaceDN w:val="0"/>
        <w:adjustRightInd w:val="0"/>
        <w:spacing w:after="0" w:line="240" w:lineRule="auto"/>
        <w:ind w:left="284"/>
        <w:rPr>
          <w:rFonts w:ascii="Arial" w:hAnsi="Arial" w:cs="Arial"/>
          <w:sz w:val="24"/>
          <w:szCs w:val="24"/>
        </w:rPr>
      </w:pPr>
    </w:p>
    <w:p w:rsidR="007917E0" w:rsidRDefault="0055686C" w:rsidP="00837C07">
      <w:pPr>
        <w:autoSpaceDE w:val="0"/>
        <w:autoSpaceDN w:val="0"/>
        <w:adjustRightInd w:val="0"/>
        <w:spacing w:after="0" w:line="480" w:lineRule="auto"/>
        <w:rPr>
          <w:rFonts w:ascii="Arial" w:hAnsi="Arial" w:cs="Arial"/>
          <w:sz w:val="24"/>
          <w:szCs w:val="24"/>
        </w:rPr>
      </w:pPr>
      <w:r w:rsidRPr="00837C07">
        <w:rPr>
          <w:rFonts w:ascii="Arial" w:hAnsi="Arial" w:cs="Arial"/>
          <w:sz w:val="24"/>
          <w:szCs w:val="24"/>
        </w:rPr>
        <w:t xml:space="preserve">Yet this stance is at once political and philosophical. It asks the fundamental question: what is the </w:t>
      </w:r>
      <w:r w:rsidRPr="00837C07">
        <w:rPr>
          <w:rFonts w:ascii="Arial" w:hAnsi="Arial" w:cs="Arial"/>
          <w:i/>
          <w:sz w:val="24"/>
          <w:szCs w:val="24"/>
        </w:rPr>
        <w:t>purpose</w:t>
      </w:r>
      <w:r w:rsidRPr="00837C07">
        <w:rPr>
          <w:rFonts w:ascii="Arial" w:hAnsi="Arial" w:cs="Arial"/>
          <w:sz w:val="24"/>
          <w:szCs w:val="24"/>
        </w:rPr>
        <w:t xml:space="preserve"> of education? </w:t>
      </w:r>
      <w:r w:rsidRPr="0055686C">
        <w:rPr>
          <w:rFonts w:ascii="Arial" w:hAnsi="Arial" w:cs="Arial"/>
          <w:sz w:val="24"/>
          <w:szCs w:val="24"/>
        </w:rPr>
        <w:t xml:space="preserve">Consequently, the answer has significant implications for effective ITP. Policy is clearly a matter of the </w:t>
      </w:r>
      <w:r w:rsidR="00F93767">
        <w:rPr>
          <w:rFonts w:ascii="Arial" w:hAnsi="Arial" w:cs="Arial"/>
          <w:sz w:val="24"/>
          <w:szCs w:val="24"/>
        </w:rPr>
        <w:t>‘</w:t>
      </w:r>
      <w:r w:rsidRPr="0055686C">
        <w:rPr>
          <w:rFonts w:ascii="Arial" w:hAnsi="Arial" w:cs="Arial"/>
          <w:sz w:val="24"/>
          <w:szCs w:val="24"/>
        </w:rPr>
        <w:t>authoritative allocation of values</w:t>
      </w:r>
      <w:r w:rsidR="00F93767">
        <w:rPr>
          <w:rFonts w:ascii="Arial" w:hAnsi="Arial" w:cs="Arial"/>
          <w:sz w:val="24"/>
          <w:szCs w:val="24"/>
        </w:rPr>
        <w:t>’</w:t>
      </w:r>
      <w:r w:rsidRPr="0055686C">
        <w:rPr>
          <w:rFonts w:ascii="Arial" w:hAnsi="Arial" w:cs="Arial"/>
          <w:sz w:val="24"/>
          <w:szCs w:val="24"/>
        </w:rPr>
        <w:t xml:space="preserve">; policies are the operational statements of values, </w:t>
      </w:r>
      <w:r w:rsidR="00F93767">
        <w:rPr>
          <w:rFonts w:ascii="Arial" w:hAnsi="Arial" w:cs="Arial"/>
          <w:sz w:val="24"/>
          <w:szCs w:val="24"/>
        </w:rPr>
        <w:t>‘</w:t>
      </w:r>
      <w:r w:rsidRPr="0055686C">
        <w:rPr>
          <w:rFonts w:ascii="Arial" w:hAnsi="Arial" w:cs="Arial"/>
          <w:sz w:val="24"/>
          <w:szCs w:val="24"/>
        </w:rPr>
        <w:t>statements of prescriptive intent</w:t>
      </w:r>
      <w:r w:rsidR="00F93767">
        <w:rPr>
          <w:rFonts w:ascii="Arial" w:hAnsi="Arial" w:cs="Arial"/>
          <w:sz w:val="24"/>
          <w:szCs w:val="24"/>
        </w:rPr>
        <w:t>’</w:t>
      </w:r>
      <w:r w:rsidRPr="0055686C">
        <w:rPr>
          <w:rFonts w:ascii="Arial" w:hAnsi="Arial" w:cs="Arial"/>
          <w:sz w:val="24"/>
          <w:szCs w:val="24"/>
        </w:rPr>
        <w:t xml:space="preserve"> (</w:t>
      </w:r>
      <w:proofErr w:type="spellStart"/>
      <w:r w:rsidRPr="0055686C">
        <w:rPr>
          <w:rFonts w:ascii="Arial" w:hAnsi="Arial" w:cs="Arial"/>
          <w:sz w:val="24"/>
          <w:szCs w:val="24"/>
        </w:rPr>
        <w:t>Kogan</w:t>
      </w:r>
      <w:proofErr w:type="spellEnd"/>
      <w:r w:rsidRPr="0055686C">
        <w:rPr>
          <w:rFonts w:ascii="Arial" w:hAnsi="Arial" w:cs="Arial"/>
          <w:sz w:val="24"/>
          <w:szCs w:val="24"/>
        </w:rPr>
        <w:t>, 1975 p.55) But values do not float free of their social context and philosophical outlook. Closer discussions of philosophical orientation to eff</w:t>
      </w:r>
      <w:r w:rsidR="009D3DD0">
        <w:rPr>
          <w:rFonts w:ascii="Arial" w:hAnsi="Arial" w:cs="Arial"/>
          <w:sz w:val="24"/>
          <w:szCs w:val="24"/>
        </w:rPr>
        <w:t xml:space="preserve">ective ITP are explored below. </w:t>
      </w:r>
    </w:p>
    <w:p w:rsidR="00CD418B" w:rsidRDefault="00CD418B" w:rsidP="00837C07">
      <w:pPr>
        <w:spacing w:line="480" w:lineRule="auto"/>
        <w:rPr>
          <w:rFonts w:ascii="Arial" w:hAnsi="Arial" w:cs="Arial"/>
          <w:sz w:val="12"/>
          <w:szCs w:val="12"/>
        </w:rPr>
      </w:pPr>
    </w:p>
    <w:p w:rsidR="00D82623" w:rsidRDefault="00D82623" w:rsidP="00837C07">
      <w:pPr>
        <w:spacing w:line="480" w:lineRule="auto"/>
        <w:rPr>
          <w:rFonts w:ascii="Arial" w:hAnsi="Arial" w:cs="Arial"/>
          <w:sz w:val="12"/>
          <w:szCs w:val="12"/>
        </w:rPr>
      </w:pPr>
    </w:p>
    <w:p w:rsidR="005A0007" w:rsidRPr="001708D0" w:rsidRDefault="005A0007" w:rsidP="00837C07">
      <w:pPr>
        <w:spacing w:line="480" w:lineRule="auto"/>
        <w:rPr>
          <w:rFonts w:ascii="Arial" w:hAnsi="Arial" w:cs="Arial"/>
          <w:sz w:val="12"/>
          <w:szCs w:val="12"/>
        </w:rPr>
      </w:pPr>
    </w:p>
    <w:p w:rsidR="0055686C" w:rsidRPr="0055686C" w:rsidRDefault="0055686C" w:rsidP="00837C07">
      <w:pPr>
        <w:spacing w:line="480" w:lineRule="auto"/>
        <w:rPr>
          <w:rFonts w:cstheme="minorHAnsi"/>
          <w:iCs/>
        </w:rPr>
      </w:pPr>
      <w:r w:rsidRPr="0055686C">
        <w:rPr>
          <w:rFonts w:ascii="Arial" w:hAnsi="Arial" w:cs="Arial"/>
          <w:b/>
          <w:sz w:val="24"/>
          <w:szCs w:val="24"/>
        </w:rPr>
        <w:lastRenderedPageBreak/>
        <w:t>5.9 Educational Philosophy</w:t>
      </w:r>
    </w:p>
    <w:p w:rsidR="00117825" w:rsidRDefault="0055686C" w:rsidP="00837C07">
      <w:pPr>
        <w:widowControl w:val="0"/>
        <w:autoSpaceDE w:val="0"/>
        <w:autoSpaceDN w:val="0"/>
        <w:adjustRightInd w:val="0"/>
        <w:spacing w:after="0" w:line="480" w:lineRule="auto"/>
        <w:ind w:right="248"/>
        <w:rPr>
          <w:rFonts w:ascii="Arial" w:hAnsi="Arial" w:cs="Arial"/>
          <w:w w:val="102"/>
          <w:sz w:val="24"/>
          <w:szCs w:val="24"/>
        </w:rPr>
      </w:pPr>
      <w:r w:rsidRPr="0055686C">
        <w:rPr>
          <w:rFonts w:ascii="Arial" w:hAnsi="Arial" w:cs="Arial"/>
          <w:w w:val="102"/>
          <w:sz w:val="24"/>
          <w:szCs w:val="24"/>
        </w:rPr>
        <w:t>The capacity</w:t>
      </w:r>
      <w:r w:rsidRPr="0055686C">
        <w:rPr>
          <w:rFonts w:ascii="Arial" w:hAnsi="Arial" w:cs="Arial"/>
          <w:spacing w:val="-8"/>
          <w:sz w:val="24"/>
          <w:szCs w:val="24"/>
        </w:rPr>
        <w:t xml:space="preserve"> </w:t>
      </w:r>
      <w:r w:rsidRPr="0055686C">
        <w:rPr>
          <w:rFonts w:ascii="Arial" w:hAnsi="Arial" w:cs="Arial"/>
          <w:sz w:val="24"/>
          <w:szCs w:val="24"/>
        </w:rPr>
        <w:t>to</w:t>
      </w:r>
      <w:r w:rsidRPr="0055686C">
        <w:rPr>
          <w:rFonts w:ascii="Arial" w:hAnsi="Arial" w:cs="Arial"/>
          <w:spacing w:val="-5"/>
          <w:sz w:val="24"/>
          <w:szCs w:val="24"/>
        </w:rPr>
        <w:t xml:space="preserve"> </w:t>
      </w:r>
      <w:r w:rsidRPr="0055686C">
        <w:rPr>
          <w:rFonts w:ascii="Arial" w:hAnsi="Arial" w:cs="Arial"/>
          <w:sz w:val="24"/>
          <w:szCs w:val="24"/>
        </w:rPr>
        <w:t>m</w:t>
      </w:r>
      <w:r w:rsidRPr="0055686C">
        <w:rPr>
          <w:rFonts w:ascii="Arial" w:hAnsi="Arial" w:cs="Arial"/>
          <w:spacing w:val="-3"/>
          <w:sz w:val="24"/>
          <w:szCs w:val="24"/>
        </w:rPr>
        <w:t>ov</w:t>
      </w:r>
      <w:r w:rsidRPr="0055686C">
        <w:rPr>
          <w:rFonts w:ascii="Arial" w:hAnsi="Arial" w:cs="Arial"/>
          <w:sz w:val="24"/>
          <w:szCs w:val="24"/>
        </w:rPr>
        <w:t>e</w:t>
      </w:r>
      <w:r w:rsidRPr="0055686C">
        <w:rPr>
          <w:rFonts w:ascii="Arial" w:hAnsi="Arial" w:cs="Arial"/>
          <w:spacing w:val="-5"/>
          <w:sz w:val="24"/>
          <w:szCs w:val="24"/>
        </w:rPr>
        <w:t xml:space="preserve"> </w:t>
      </w:r>
      <w:r w:rsidRPr="0055686C">
        <w:rPr>
          <w:rFonts w:ascii="Arial" w:hAnsi="Arial" w:cs="Arial"/>
          <w:sz w:val="24"/>
          <w:szCs w:val="24"/>
        </w:rPr>
        <w:t>b</w:t>
      </w:r>
      <w:r w:rsidRPr="0055686C">
        <w:rPr>
          <w:rFonts w:ascii="Arial" w:hAnsi="Arial" w:cs="Arial"/>
          <w:spacing w:val="-3"/>
          <w:sz w:val="24"/>
          <w:szCs w:val="24"/>
        </w:rPr>
        <w:t>e</w:t>
      </w:r>
      <w:r w:rsidRPr="0055686C">
        <w:rPr>
          <w:rFonts w:ascii="Arial" w:hAnsi="Arial" w:cs="Arial"/>
          <w:sz w:val="24"/>
          <w:szCs w:val="24"/>
        </w:rPr>
        <w:t>yond</w:t>
      </w:r>
      <w:r w:rsidRPr="0055686C">
        <w:rPr>
          <w:rFonts w:ascii="Arial" w:hAnsi="Arial" w:cs="Arial"/>
          <w:spacing w:val="-6"/>
          <w:sz w:val="24"/>
          <w:szCs w:val="24"/>
        </w:rPr>
        <w:t xml:space="preserve"> </w:t>
      </w:r>
      <w:r w:rsidRPr="0055686C">
        <w:rPr>
          <w:rFonts w:ascii="Arial" w:hAnsi="Arial" w:cs="Arial"/>
          <w:sz w:val="24"/>
          <w:szCs w:val="24"/>
        </w:rPr>
        <w:t>established</w:t>
      </w:r>
      <w:r w:rsidRPr="0055686C">
        <w:rPr>
          <w:rFonts w:ascii="Arial" w:hAnsi="Arial" w:cs="Arial"/>
          <w:spacing w:val="10"/>
          <w:sz w:val="24"/>
          <w:szCs w:val="24"/>
        </w:rPr>
        <w:t xml:space="preserve"> </w:t>
      </w:r>
      <w:r w:rsidRPr="0055686C">
        <w:rPr>
          <w:rFonts w:ascii="Arial" w:hAnsi="Arial" w:cs="Arial"/>
          <w:spacing w:val="-2"/>
          <w:sz w:val="24"/>
          <w:szCs w:val="24"/>
        </w:rPr>
        <w:t>w</w:t>
      </w:r>
      <w:r w:rsidRPr="0055686C">
        <w:rPr>
          <w:rFonts w:ascii="Arial" w:hAnsi="Arial" w:cs="Arial"/>
          <w:sz w:val="24"/>
          <w:szCs w:val="24"/>
        </w:rPr>
        <w:t>ays</w:t>
      </w:r>
      <w:r w:rsidRPr="0055686C">
        <w:rPr>
          <w:rFonts w:ascii="Arial" w:hAnsi="Arial" w:cs="Arial"/>
          <w:spacing w:val="-5"/>
          <w:sz w:val="24"/>
          <w:szCs w:val="24"/>
        </w:rPr>
        <w:t xml:space="preserve"> </w:t>
      </w:r>
      <w:r w:rsidRPr="0055686C">
        <w:rPr>
          <w:rFonts w:ascii="Arial" w:hAnsi="Arial" w:cs="Arial"/>
          <w:sz w:val="24"/>
          <w:szCs w:val="24"/>
        </w:rPr>
        <w:t>of</w:t>
      </w:r>
      <w:r w:rsidRPr="0055686C">
        <w:rPr>
          <w:rFonts w:ascii="Arial" w:hAnsi="Arial" w:cs="Arial"/>
          <w:spacing w:val="-5"/>
          <w:sz w:val="24"/>
          <w:szCs w:val="24"/>
        </w:rPr>
        <w:t xml:space="preserve"> </w:t>
      </w:r>
      <w:r w:rsidRPr="0055686C">
        <w:rPr>
          <w:rFonts w:ascii="Arial" w:hAnsi="Arial" w:cs="Arial"/>
          <w:sz w:val="24"/>
          <w:szCs w:val="24"/>
        </w:rPr>
        <w:t>thinking,</w:t>
      </w:r>
      <w:r w:rsidRPr="0055686C">
        <w:rPr>
          <w:rFonts w:ascii="Arial" w:hAnsi="Arial" w:cs="Arial"/>
          <w:spacing w:val="6"/>
          <w:sz w:val="24"/>
          <w:szCs w:val="24"/>
        </w:rPr>
        <w:t xml:space="preserve"> </w:t>
      </w:r>
      <w:r w:rsidRPr="0055686C">
        <w:rPr>
          <w:rFonts w:ascii="Arial" w:hAnsi="Arial" w:cs="Arial"/>
          <w:sz w:val="24"/>
          <w:szCs w:val="24"/>
        </w:rPr>
        <w:t>in</w:t>
      </w:r>
      <w:r w:rsidRPr="0055686C">
        <w:rPr>
          <w:rFonts w:ascii="Arial" w:hAnsi="Arial" w:cs="Arial"/>
          <w:spacing w:val="-5"/>
          <w:sz w:val="24"/>
          <w:szCs w:val="24"/>
        </w:rPr>
        <w:t xml:space="preserve"> </w:t>
      </w:r>
      <w:r w:rsidRPr="0055686C">
        <w:rPr>
          <w:rFonts w:ascii="Arial" w:hAnsi="Arial" w:cs="Arial"/>
          <w:sz w:val="24"/>
          <w:szCs w:val="24"/>
        </w:rPr>
        <w:t>order to</w:t>
      </w:r>
      <w:r w:rsidRPr="0055686C">
        <w:rPr>
          <w:rFonts w:ascii="Arial" w:hAnsi="Arial" w:cs="Arial"/>
          <w:spacing w:val="-5"/>
          <w:sz w:val="24"/>
          <w:szCs w:val="24"/>
        </w:rPr>
        <w:t xml:space="preserve"> </w:t>
      </w:r>
      <w:r w:rsidRPr="0055686C">
        <w:rPr>
          <w:rFonts w:ascii="Arial" w:hAnsi="Arial" w:cs="Arial"/>
          <w:sz w:val="24"/>
          <w:szCs w:val="24"/>
        </w:rPr>
        <w:t>reflect</w:t>
      </w:r>
      <w:r w:rsidRPr="0055686C">
        <w:rPr>
          <w:rFonts w:ascii="Arial" w:hAnsi="Arial" w:cs="Arial"/>
          <w:spacing w:val="-8"/>
          <w:sz w:val="24"/>
          <w:szCs w:val="24"/>
        </w:rPr>
        <w:t xml:space="preserve"> </w:t>
      </w:r>
      <w:r w:rsidRPr="0055686C">
        <w:rPr>
          <w:rFonts w:ascii="Arial" w:hAnsi="Arial" w:cs="Arial"/>
          <w:w w:val="102"/>
          <w:sz w:val="24"/>
          <w:szCs w:val="24"/>
        </w:rPr>
        <w:t xml:space="preserve">on </w:t>
      </w:r>
      <w:r w:rsidRPr="0055686C">
        <w:rPr>
          <w:rFonts w:ascii="Arial" w:hAnsi="Arial" w:cs="Arial"/>
          <w:sz w:val="24"/>
          <w:szCs w:val="24"/>
        </w:rPr>
        <w:t>alternat</w:t>
      </w:r>
      <w:r w:rsidRPr="0055686C">
        <w:rPr>
          <w:rFonts w:ascii="Arial" w:hAnsi="Arial" w:cs="Arial"/>
          <w:spacing w:val="-6"/>
          <w:sz w:val="24"/>
          <w:szCs w:val="24"/>
        </w:rPr>
        <w:t>i</w:t>
      </w:r>
      <w:r w:rsidRPr="0055686C">
        <w:rPr>
          <w:rFonts w:ascii="Arial" w:hAnsi="Arial" w:cs="Arial"/>
          <w:spacing w:val="-3"/>
          <w:sz w:val="24"/>
          <w:szCs w:val="24"/>
        </w:rPr>
        <w:t>v</w:t>
      </w:r>
      <w:r w:rsidRPr="0055686C">
        <w:rPr>
          <w:rFonts w:ascii="Arial" w:hAnsi="Arial" w:cs="Arial"/>
          <w:sz w:val="24"/>
          <w:szCs w:val="24"/>
        </w:rPr>
        <w:t>e</w:t>
      </w:r>
      <w:r w:rsidRPr="0055686C">
        <w:rPr>
          <w:rFonts w:ascii="Arial" w:hAnsi="Arial" w:cs="Arial"/>
          <w:spacing w:val="10"/>
          <w:sz w:val="24"/>
          <w:szCs w:val="24"/>
        </w:rPr>
        <w:t xml:space="preserve"> </w:t>
      </w:r>
      <w:r w:rsidRPr="0055686C">
        <w:rPr>
          <w:rFonts w:ascii="Arial" w:hAnsi="Arial" w:cs="Arial"/>
          <w:sz w:val="24"/>
          <w:szCs w:val="24"/>
        </w:rPr>
        <w:t>conceptualisations</w:t>
      </w:r>
      <w:r w:rsidRPr="0055686C">
        <w:rPr>
          <w:rFonts w:ascii="Arial" w:hAnsi="Arial" w:cs="Arial"/>
          <w:spacing w:val="29"/>
          <w:sz w:val="24"/>
          <w:szCs w:val="24"/>
        </w:rPr>
        <w:t xml:space="preserve"> </w:t>
      </w:r>
      <w:r w:rsidRPr="0055686C">
        <w:rPr>
          <w:rFonts w:ascii="Arial" w:hAnsi="Arial" w:cs="Arial"/>
          <w:sz w:val="24"/>
          <w:szCs w:val="24"/>
        </w:rPr>
        <w:t>of</w:t>
      </w:r>
      <w:r w:rsidRPr="0055686C">
        <w:rPr>
          <w:rFonts w:ascii="Arial" w:hAnsi="Arial" w:cs="Arial"/>
          <w:spacing w:val="13"/>
          <w:sz w:val="24"/>
          <w:szCs w:val="24"/>
        </w:rPr>
        <w:t xml:space="preserve"> longstanding </w:t>
      </w:r>
      <w:r w:rsidRPr="0055686C">
        <w:rPr>
          <w:rFonts w:ascii="Arial" w:hAnsi="Arial" w:cs="Arial"/>
          <w:sz w:val="24"/>
          <w:szCs w:val="24"/>
        </w:rPr>
        <w:t>institutional</w:t>
      </w:r>
      <w:r w:rsidRPr="0055686C">
        <w:rPr>
          <w:rFonts w:ascii="Arial" w:hAnsi="Arial" w:cs="Arial"/>
          <w:spacing w:val="29"/>
          <w:sz w:val="24"/>
          <w:szCs w:val="24"/>
        </w:rPr>
        <w:t xml:space="preserve"> </w:t>
      </w:r>
      <w:r w:rsidRPr="0055686C">
        <w:rPr>
          <w:rFonts w:ascii="Arial" w:hAnsi="Arial" w:cs="Arial"/>
          <w:sz w:val="24"/>
          <w:szCs w:val="24"/>
        </w:rPr>
        <w:t>practices,</w:t>
      </w:r>
      <w:r w:rsidRPr="0055686C">
        <w:rPr>
          <w:rFonts w:ascii="Arial" w:hAnsi="Arial" w:cs="Arial"/>
          <w:spacing w:val="25"/>
          <w:sz w:val="24"/>
          <w:szCs w:val="24"/>
        </w:rPr>
        <w:t xml:space="preserve"> </w:t>
      </w:r>
      <w:r w:rsidRPr="0055686C">
        <w:rPr>
          <w:rFonts w:ascii="Arial" w:hAnsi="Arial" w:cs="Arial"/>
          <w:sz w:val="24"/>
          <w:szCs w:val="24"/>
        </w:rPr>
        <w:t>roles</w:t>
      </w:r>
      <w:r w:rsidRPr="0055686C">
        <w:rPr>
          <w:rFonts w:ascii="Arial" w:hAnsi="Arial" w:cs="Arial"/>
          <w:spacing w:val="18"/>
          <w:sz w:val="24"/>
          <w:szCs w:val="24"/>
        </w:rPr>
        <w:t xml:space="preserve"> </w:t>
      </w:r>
      <w:r w:rsidRPr="0055686C">
        <w:rPr>
          <w:rFonts w:ascii="Arial" w:hAnsi="Arial" w:cs="Arial"/>
          <w:sz w:val="24"/>
          <w:szCs w:val="24"/>
        </w:rPr>
        <w:t>and</w:t>
      </w:r>
      <w:r w:rsidRPr="0055686C">
        <w:rPr>
          <w:rFonts w:ascii="Arial" w:hAnsi="Arial" w:cs="Arial"/>
          <w:spacing w:val="16"/>
          <w:sz w:val="24"/>
          <w:szCs w:val="24"/>
        </w:rPr>
        <w:t xml:space="preserve"> </w:t>
      </w:r>
      <w:r w:rsidRPr="0055686C">
        <w:rPr>
          <w:rFonts w:ascii="Arial" w:hAnsi="Arial" w:cs="Arial"/>
          <w:sz w:val="24"/>
          <w:szCs w:val="24"/>
        </w:rPr>
        <w:t>future</w:t>
      </w:r>
      <w:r w:rsidRPr="0055686C">
        <w:rPr>
          <w:rFonts w:ascii="Arial" w:hAnsi="Arial" w:cs="Arial"/>
          <w:spacing w:val="20"/>
          <w:sz w:val="24"/>
          <w:szCs w:val="24"/>
        </w:rPr>
        <w:t xml:space="preserve"> </w:t>
      </w:r>
      <w:r w:rsidRPr="0055686C">
        <w:rPr>
          <w:rFonts w:ascii="Arial" w:hAnsi="Arial" w:cs="Arial"/>
          <w:sz w:val="24"/>
          <w:szCs w:val="24"/>
        </w:rPr>
        <w:t>states</w:t>
      </w:r>
      <w:r w:rsidRPr="0055686C">
        <w:rPr>
          <w:rFonts w:ascii="Arial" w:hAnsi="Arial" w:cs="Arial"/>
          <w:spacing w:val="19"/>
          <w:sz w:val="24"/>
          <w:szCs w:val="24"/>
        </w:rPr>
        <w:t xml:space="preserve"> </w:t>
      </w:r>
      <w:r w:rsidRPr="0055686C">
        <w:rPr>
          <w:rFonts w:ascii="Arial" w:hAnsi="Arial" w:cs="Arial"/>
          <w:sz w:val="24"/>
          <w:szCs w:val="24"/>
        </w:rPr>
        <w:t>of being,</w:t>
      </w:r>
      <w:r w:rsidRPr="0055686C">
        <w:rPr>
          <w:rFonts w:ascii="Arial" w:hAnsi="Arial" w:cs="Arial"/>
          <w:spacing w:val="-10"/>
          <w:sz w:val="24"/>
          <w:szCs w:val="24"/>
        </w:rPr>
        <w:t xml:space="preserve"> </w:t>
      </w:r>
      <w:r w:rsidRPr="0055686C">
        <w:rPr>
          <w:rFonts w:ascii="Arial" w:hAnsi="Arial" w:cs="Arial"/>
          <w:sz w:val="24"/>
          <w:szCs w:val="24"/>
        </w:rPr>
        <w:t>shifts</w:t>
      </w:r>
      <w:r w:rsidRPr="0055686C">
        <w:rPr>
          <w:rFonts w:ascii="Arial" w:hAnsi="Arial" w:cs="Arial"/>
          <w:spacing w:val="-1"/>
          <w:sz w:val="24"/>
          <w:szCs w:val="24"/>
        </w:rPr>
        <w:t xml:space="preserve"> </w:t>
      </w:r>
      <w:r w:rsidRPr="0055686C">
        <w:rPr>
          <w:rFonts w:ascii="Arial" w:hAnsi="Arial" w:cs="Arial"/>
          <w:sz w:val="24"/>
          <w:szCs w:val="24"/>
        </w:rPr>
        <w:t>ideas</w:t>
      </w:r>
      <w:r w:rsidRPr="0055686C">
        <w:rPr>
          <w:rFonts w:ascii="Arial" w:hAnsi="Arial" w:cs="Arial"/>
          <w:spacing w:val="-2"/>
          <w:sz w:val="24"/>
          <w:szCs w:val="24"/>
        </w:rPr>
        <w:t xml:space="preserve"> </w:t>
      </w:r>
      <w:r w:rsidRPr="0055686C">
        <w:rPr>
          <w:rFonts w:ascii="Arial" w:hAnsi="Arial" w:cs="Arial"/>
          <w:sz w:val="24"/>
          <w:szCs w:val="24"/>
        </w:rPr>
        <w:t>of</w:t>
      </w:r>
      <w:r w:rsidRPr="0055686C">
        <w:rPr>
          <w:rFonts w:ascii="Arial" w:hAnsi="Arial" w:cs="Arial"/>
          <w:spacing w:val="-7"/>
          <w:sz w:val="24"/>
          <w:szCs w:val="24"/>
        </w:rPr>
        <w:t xml:space="preserve"> </w:t>
      </w:r>
      <w:r w:rsidRPr="0055686C">
        <w:rPr>
          <w:rFonts w:ascii="Arial" w:hAnsi="Arial" w:cs="Arial"/>
          <w:sz w:val="24"/>
          <w:szCs w:val="24"/>
        </w:rPr>
        <w:t>what</w:t>
      </w:r>
      <w:r w:rsidRPr="0055686C">
        <w:rPr>
          <w:rFonts w:ascii="Arial" w:hAnsi="Arial" w:cs="Arial"/>
          <w:spacing w:val="-2"/>
          <w:sz w:val="24"/>
          <w:szCs w:val="24"/>
        </w:rPr>
        <w:t xml:space="preserve"> </w:t>
      </w:r>
      <w:r w:rsidRPr="0055686C">
        <w:rPr>
          <w:rFonts w:ascii="Arial" w:hAnsi="Arial" w:cs="Arial"/>
          <w:i/>
          <w:sz w:val="24"/>
          <w:szCs w:val="24"/>
        </w:rPr>
        <w:t>could</w:t>
      </w:r>
      <w:r w:rsidRPr="0055686C">
        <w:rPr>
          <w:rFonts w:ascii="Arial" w:hAnsi="Arial" w:cs="Arial"/>
          <w:sz w:val="24"/>
          <w:szCs w:val="24"/>
        </w:rPr>
        <w:t xml:space="preserve"> be made</w:t>
      </w:r>
      <w:r w:rsidRPr="0055686C">
        <w:rPr>
          <w:rFonts w:ascii="Arial" w:hAnsi="Arial" w:cs="Arial"/>
          <w:spacing w:val="-7"/>
          <w:sz w:val="24"/>
          <w:szCs w:val="24"/>
        </w:rPr>
        <w:t xml:space="preserve"> </w:t>
      </w:r>
      <w:r w:rsidRPr="0055686C">
        <w:rPr>
          <w:rFonts w:ascii="Arial" w:hAnsi="Arial" w:cs="Arial"/>
          <w:sz w:val="24"/>
          <w:szCs w:val="24"/>
        </w:rPr>
        <w:t>possible.</w:t>
      </w:r>
      <w:r w:rsidRPr="0055686C">
        <w:rPr>
          <w:rFonts w:ascii="Arial" w:hAnsi="Arial" w:cs="Arial"/>
          <w:spacing w:val="4"/>
          <w:sz w:val="24"/>
          <w:szCs w:val="24"/>
        </w:rPr>
        <w:t xml:space="preserve"> </w:t>
      </w:r>
      <w:r w:rsidRPr="0055686C">
        <w:rPr>
          <w:rFonts w:ascii="Arial" w:hAnsi="Arial" w:cs="Arial"/>
          <w:sz w:val="24"/>
          <w:szCs w:val="24"/>
        </w:rPr>
        <w:t>Engrained</w:t>
      </w:r>
      <w:r w:rsidRPr="0055686C">
        <w:rPr>
          <w:rFonts w:ascii="Arial" w:hAnsi="Arial" w:cs="Arial"/>
          <w:spacing w:val="6"/>
          <w:sz w:val="24"/>
          <w:szCs w:val="24"/>
        </w:rPr>
        <w:t xml:space="preserve"> </w:t>
      </w:r>
      <w:r w:rsidRPr="0055686C">
        <w:rPr>
          <w:rFonts w:ascii="Arial" w:hAnsi="Arial" w:cs="Arial"/>
          <w:sz w:val="24"/>
          <w:szCs w:val="24"/>
        </w:rPr>
        <w:t>interests</w:t>
      </w:r>
      <w:r w:rsidRPr="0055686C">
        <w:rPr>
          <w:rFonts w:ascii="Arial" w:hAnsi="Arial" w:cs="Arial"/>
          <w:spacing w:val="3"/>
          <w:sz w:val="24"/>
          <w:szCs w:val="24"/>
        </w:rPr>
        <w:t xml:space="preserve"> </w:t>
      </w:r>
      <w:r w:rsidRPr="0055686C">
        <w:rPr>
          <w:rFonts w:ascii="Arial" w:hAnsi="Arial" w:cs="Arial"/>
          <w:sz w:val="24"/>
          <w:szCs w:val="24"/>
        </w:rPr>
        <w:t>are</w:t>
      </w:r>
      <w:r w:rsidRPr="0055686C">
        <w:rPr>
          <w:rFonts w:ascii="Arial" w:hAnsi="Arial" w:cs="Arial"/>
          <w:spacing w:val="-5"/>
          <w:sz w:val="24"/>
          <w:szCs w:val="24"/>
        </w:rPr>
        <w:t xml:space="preserve"> </w:t>
      </w:r>
      <w:r w:rsidRPr="0055686C">
        <w:rPr>
          <w:rFonts w:ascii="Arial" w:hAnsi="Arial" w:cs="Arial"/>
          <w:sz w:val="24"/>
          <w:szCs w:val="24"/>
        </w:rPr>
        <w:t>opened</w:t>
      </w:r>
      <w:r w:rsidRPr="0055686C">
        <w:rPr>
          <w:rFonts w:ascii="Arial" w:hAnsi="Arial" w:cs="Arial"/>
          <w:spacing w:val="2"/>
          <w:sz w:val="24"/>
          <w:szCs w:val="24"/>
        </w:rPr>
        <w:t xml:space="preserve"> </w:t>
      </w:r>
      <w:r w:rsidRPr="0055686C">
        <w:rPr>
          <w:rFonts w:ascii="Arial" w:hAnsi="Arial" w:cs="Arial"/>
          <w:sz w:val="24"/>
          <w:szCs w:val="24"/>
        </w:rPr>
        <w:t>up</w:t>
      </w:r>
      <w:r w:rsidRPr="0055686C">
        <w:rPr>
          <w:rFonts w:ascii="Arial" w:hAnsi="Arial" w:cs="Arial"/>
          <w:spacing w:val="-6"/>
          <w:sz w:val="24"/>
          <w:szCs w:val="24"/>
        </w:rPr>
        <w:t xml:space="preserve"> </w:t>
      </w:r>
      <w:r w:rsidRPr="0055686C">
        <w:rPr>
          <w:rFonts w:ascii="Arial" w:hAnsi="Arial" w:cs="Arial"/>
          <w:sz w:val="24"/>
          <w:szCs w:val="24"/>
        </w:rPr>
        <w:t>for</w:t>
      </w:r>
      <w:r w:rsidRPr="0055686C">
        <w:rPr>
          <w:rFonts w:ascii="Arial" w:hAnsi="Arial" w:cs="Arial"/>
          <w:spacing w:val="5"/>
          <w:sz w:val="24"/>
          <w:szCs w:val="24"/>
        </w:rPr>
        <w:t xml:space="preserve"> </w:t>
      </w:r>
      <w:r w:rsidRPr="0055686C">
        <w:rPr>
          <w:rFonts w:ascii="Arial" w:hAnsi="Arial" w:cs="Arial"/>
          <w:sz w:val="24"/>
          <w:szCs w:val="24"/>
        </w:rPr>
        <w:t>scrutiny,</w:t>
      </w:r>
      <w:r w:rsidRPr="0055686C">
        <w:rPr>
          <w:rFonts w:ascii="Arial" w:hAnsi="Arial" w:cs="Arial"/>
          <w:spacing w:val="12"/>
          <w:sz w:val="24"/>
          <w:szCs w:val="24"/>
        </w:rPr>
        <w:t xml:space="preserve"> </w:t>
      </w:r>
      <w:r w:rsidRPr="0055686C">
        <w:rPr>
          <w:rFonts w:ascii="Arial" w:hAnsi="Arial" w:cs="Arial"/>
          <w:sz w:val="24"/>
          <w:szCs w:val="24"/>
        </w:rPr>
        <w:t>potentially</w:t>
      </w:r>
      <w:r w:rsidRPr="0055686C">
        <w:rPr>
          <w:rFonts w:ascii="Arial" w:hAnsi="Arial" w:cs="Arial"/>
          <w:spacing w:val="29"/>
          <w:sz w:val="24"/>
          <w:szCs w:val="24"/>
        </w:rPr>
        <w:t xml:space="preserve"> </w:t>
      </w:r>
      <w:r w:rsidRPr="0055686C">
        <w:rPr>
          <w:rFonts w:ascii="Arial" w:hAnsi="Arial" w:cs="Arial"/>
          <w:sz w:val="24"/>
          <w:szCs w:val="24"/>
        </w:rPr>
        <w:t>displacing</w:t>
      </w:r>
      <w:r w:rsidRPr="0055686C">
        <w:rPr>
          <w:rFonts w:ascii="Arial" w:hAnsi="Arial" w:cs="Arial"/>
          <w:spacing w:val="28"/>
          <w:sz w:val="24"/>
          <w:szCs w:val="24"/>
        </w:rPr>
        <w:t xml:space="preserve"> </w:t>
      </w:r>
      <w:r w:rsidRPr="0055686C">
        <w:rPr>
          <w:rFonts w:ascii="Arial" w:hAnsi="Arial" w:cs="Arial"/>
          <w:spacing w:val="-3"/>
          <w:sz w:val="24"/>
          <w:szCs w:val="24"/>
        </w:rPr>
        <w:t>e</w:t>
      </w:r>
      <w:r w:rsidRPr="0055686C">
        <w:rPr>
          <w:rFonts w:ascii="Arial" w:hAnsi="Arial" w:cs="Arial"/>
          <w:sz w:val="24"/>
          <w:szCs w:val="24"/>
        </w:rPr>
        <w:t>xisting</w:t>
      </w:r>
      <w:r w:rsidRPr="0055686C">
        <w:rPr>
          <w:rFonts w:ascii="Arial" w:hAnsi="Arial" w:cs="Arial"/>
          <w:spacing w:val="14"/>
          <w:sz w:val="24"/>
          <w:szCs w:val="24"/>
        </w:rPr>
        <w:t xml:space="preserve"> </w:t>
      </w:r>
      <w:r w:rsidRPr="0055686C">
        <w:rPr>
          <w:rFonts w:ascii="Arial" w:hAnsi="Arial" w:cs="Arial"/>
          <w:sz w:val="24"/>
          <w:szCs w:val="24"/>
        </w:rPr>
        <w:t>hierarchies</w:t>
      </w:r>
      <w:r w:rsidRPr="0055686C">
        <w:rPr>
          <w:rFonts w:ascii="Arial" w:hAnsi="Arial" w:cs="Arial"/>
          <w:spacing w:val="30"/>
          <w:sz w:val="24"/>
          <w:szCs w:val="24"/>
        </w:rPr>
        <w:t xml:space="preserve"> </w:t>
      </w:r>
      <w:r w:rsidRPr="0055686C">
        <w:rPr>
          <w:rFonts w:ascii="Arial" w:hAnsi="Arial" w:cs="Arial"/>
          <w:sz w:val="24"/>
          <w:szCs w:val="24"/>
        </w:rPr>
        <w:t>and</w:t>
      </w:r>
      <w:r w:rsidRPr="0055686C">
        <w:rPr>
          <w:rFonts w:ascii="Arial" w:hAnsi="Arial" w:cs="Arial"/>
          <w:spacing w:val="18"/>
          <w:sz w:val="24"/>
          <w:szCs w:val="24"/>
        </w:rPr>
        <w:t xml:space="preserve"> </w:t>
      </w:r>
      <w:r w:rsidRPr="0055686C">
        <w:rPr>
          <w:rFonts w:ascii="Arial" w:hAnsi="Arial" w:cs="Arial"/>
          <w:sz w:val="24"/>
          <w:szCs w:val="24"/>
        </w:rPr>
        <w:t>priorities.</w:t>
      </w:r>
      <w:r w:rsidRPr="0055686C">
        <w:rPr>
          <w:rFonts w:ascii="Arial" w:hAnsi="Arial" w:cs="Arial"/>
          <w:spacing w:val="27"/>
          <w:sz w:val="24"/>
          <w:szCs w:val="24"/>
        </w:rPr>
        <w:t xml:space="preserve"> </w:t>
      </w:r>
      <w:r w:rsidRPr="0055686C">
        <w:rPr>
          <w:rFonts w:ascii="Arial" w:hAnsi="Arial" w:cs="Arial"/>
          <w:sz w:val="24"/>
          <w:szCs w:val="24"/>
        </w:rPr>
        <w:t>By</w:t>
      </w:r>
      <w:r w:rsidRPr="0055686C">
        <w:rPr>
          <w:rFonts w:ascii="Arial" w:hAnsi="Arial" w:cs="Arial"/>
          <w:spacing w:val="3"/>
          <w:sz w:val="24"/>
          <w:szCs w:val="24"/>
        </w:rPr>
        <w:t xml:space="preserve"> </w:t>
      </w:r>
      <w:r w:rsidRPr="0055686C">
        <w:rPr>
          <w:rFonts w:ascii="Arial" w:hAnsi="Arial" w:cs="Arial"/>
          <w:sz w:val="24"/>
          <w:szCs w:val="24"/>
        </w:rPr>
        <w:t>so</w:t>
      </w:r>
      <w:r w:rsidRPr="0055686C">
        <w:rPr>
          <w:rFonts w:ascii="Arial" w:hAnsi="Arial" w:cs="Arial"/>
          <w:spacing w:val="24"/>
          <w:sz w:val="24"/>
          <w:szCs w:val="24"/>
        </w:rPr>
        <w:t xml:space="preserve"> </w:t>
      </w:r>
      <w:r w:rsidRPr="0055686C">
        <w:rPr>
          <w:rFonts w:ascii="Arial" w:hAnsi="Arial" w:cs="Arial"/>
          <w:sz w:val="24"/>
          <w:szCs w:val="24"/>
        </w:rPr>
        <w:t>doing,</w:t>
      </w:r>
      <w:r w:rsidRPr="0055686C">
        <w:rPr>
          <w:rFonts w:ascii="Arial" w:hAnsi="Arial" w:cs="Arial"/>
          <w:spacing w:val="34"/>
          <w:sz w:val="24"/>
          <w:szCs w:val="24"/>
        </w:rPr>
        <w:t xml:space="preserve"> </w:t>
      </w:r>
      <w:r w:rsidRPr="0055686C">
        <w:rPr>
          <w:rFonts w:ascii="Arial" w:hAnsi="Arial" w:cs="Arial"/>
          <w:sz w:val="24"/>
          <w:szCs w:val="24"/>
        </w:rPr>
        <w:t>a</w:t>
      </w:r>
      <w:r w:rsidRPr="0055686C">
        <w:rPr>
          <w:rFonts w:ascii="Arial" w:hAnsi="Arial" w:cs="Arial"/>
          <w:spacing w:val="26"/>
          <w:sz w:val="24"/>
          <w:szCs w:val="24"/>
        </w:rPr>
        <w:t xml:space="preserve"> </w:t>
      </w:r>
      <w:r w:rsidRPr="0055686C">
        <w:rPr>
          <w:rFonts w:ascii="Arial" w:hAnsi="Arial" w:cs="Arial"/>
          <w:sz w:val="24"/>
          <w:szCs w:val="24"/>
        </w:rPr>
        <w:t>sense</w:t>
      </w:r>
      <w:r w:rsidRPr="0055686C">
        <w:rPr>
          <w:rFonts w:ascii="Arial" w:hAnsi="Arial" w:cs="Arial"/>
          <w:spacing w:val="33"/>
          <w:sz w:val="24"/>
          <w:szCs w:val="24"/>
        </w:rPr>
        <w:t xml:space="preserve"> </w:t>
      </w:r>
      <w:r w:rsidRPr="0055686C">
        <w:rPr>
          <w:rFonts w:ascii="Arial" w:hAnsi="Arial" w:cs="Arial"/>
          <w:w w:val="102"/>
          <w:sz w:val="24"/>
          <w:szCs w:val="24"/>
        </w:rPr>
        <w:t>of</w:t>
      </w:r>
      <w:r w:rsidRPr="0055686C">
        <w:rPr>
          <w:rFonts w:ascii="Arial" w:hAnsi="Arial" w:cs="Arial"/>
          <w:sz w:val="24"/>
          <w:szCs w:val="24"/>
        </w:rPr>
        <w:t xml:space="preserve"> </w:t>
      </w:r>
      <w:r w:rsidRPr="0055686C">
        <w:rPr>
          <w:rFonts w:ascii="Arial" w:hAnsi="Arial" w:cs="Arial"/>
          <w:spacing w:val="-26"/>
          <w:sz w:val="24"/>
          <w:szCs w:val="24"/>
        </w:rPr>
        <w:t xml:space="preserve"> </w:t>
      </w:r>
      <w:r w:rsidRPr="0055686C">
        <w:rPr>
          <w:rFonts w:ascii="Arial" w:hAnsi="Arial" w:cs="Arial"/>
          <w:sz w:val="24"/>
          <w:szCs w:val="24"/>
        </w:rPr>
        <w:t>what</w:t>
      </w:r>
      <w:r w:rsidRPr="0055686C">
        <w:rPr>
          <w:rFonts w:ascii="Arial" w:hAnsi="Arial" w:cs="Arial"/>
          <w:spacing w:val="32"/>
          <w:sz w:val="24"/>
          <w:szCs w:val="24"/>
        </w:rPr>
        <w:t xml:space="preserve"> </w:t>
      </w:r>
      <w:r w:rsidRPr="0055686C">
        <w:rPr>
          <w:rFonts w:ascii="Arial" w:hAnsi="Arial" w:cs="Arial"/>
          <w:sz w:val="24"/>
          <w:szCs w:val="24"/>
        </w:rPr>
        <w:t>matters in relation to effective ITP can become much more malleable,</w:t>
      </w:r>
      <w:r w:rsidRPr="0055686C">
        <w:rPr>
          <w:rFonts w:ascii="Arial" w:hAnsi="Arial" w:cs="Arial"/>
          <w:spacing w:val="2"/>
          <w:sz w:val="24"/>
          <w:szCs w:val="24"/>
        </w:rPr>
        <w:t xml:space="preserve"> </w:t>
      </w:r>
      <w:r w:rsidRPr="0055686C">
        <w:rPr>
          <w:rFonts w:ascii="Arial" w:hAnsi="Arial" w:cs="Arial"/>
          <w:sz w:val="24"/>
          <w:szCs w:val="24"/>
        </w:rPr>
        <w:t>thus</w:t>
      </w:r>
      <w:r w:rsidRPr="0055686C">
        <w:rPr>
          <w:rFonts w:ascii="Arial" w:hAnsi="Arial" w:cs="Arial"/>
          <w:spacing w:val="9"/>
          <w:sz w:val="24"/>
          <w:szCs w:val="24"/>
        </w:rPr>
        <w:t xml:space="preserve"> </w:t>
      </w:r>
      <w:r w:rsidRPr="0055686C">
        <w:rPr>
          <w:rFonts w:ascii="Arial" w:hAnsi="Arial" w:cs="Arial"/>
          <w:w w:val="102"/>
          <w:sz w:val="24"/>
          <w:szCs w:val="24"/>
        </w:rPr>
        <w:t>‘relocating</w:t>
      </w:r>
      <w:r w:rsidRPr="0055686C">
        <w:rPr>
          <w:rFonts w:ascii="Arial" w:hAnsi="Arial" w:cs="Arial"/>
          <w:spacing w:val="2"/>
          <w:sz w:val="24"/>
          <w:szCs w:val="24"/>
        </w:rPr>
        <w:t xml:space="preserve"> </w:t>
      </w:r>
      <w:r w:rsidRPr="0055686C">
        <w:rPr>
          <w:rFonts w:ascii="Arial" w:hAnsi="Arial" w:cs="Arial"/>
          <w:sz w:val="24"/>
          <w:szCs w:val="24"/>
        </w:rPr>
        <w:t>importance’</w:t>
      </w:r>
      <w:r w:rsidRPr="0055686C">
        <w:rPr>
          <w:rFonts w:ascii="Arial" w:hAnsi="Arial" w:cs="Arial"/>
          <w:spacing w:val="4"/>
          <w:sz w:val="24"/>
          <w:szCs w:val="24"/>
        </w:rPr>
        <w:t xml:space="preserve"> </w:t>
      </w:r>
      <w:r w:rsidRPr="0055686C">
        <w:rPr>
          <w:rFonts w:ascii="Arial" w:hAnsi="Arial" w:cs="Arial"/>
          <w:sz w:val="24"/>
          <w:szCs w:val="24"/>
        </w:rPr>
        <w:t>(</w:t>
      </w:r>
      <w:proofErr w:type="spellStart"/>
      <w:r w:rsidRPr="0055686C">
        <w:rPr>
          <w:rFonts w:ascii="Arial" w:hAnsi="Arial" w:cs="Arial"/>
          <w:sz w:val="24"/>
          <w:szCs w:val="24"/>
        </w:rPr>
        <w:t>Laugie</w:t>
      </w:r>
      <w:r w:rsidRPr="0055686C">
        <w:rPr>
          <w:rFonts w:ascii="Arial" w:hAnsi="Arial" w:cs="Arial"/>
          <w:spacing w:val="-9"/>
          <w:sz w:val="24"/>
          <w:szCs w:val="24"/>
        </w:rPr>
        <w:t>r</w:t>
      </w:r>
      <w:proofErr w:type="spellEnd"/>
      <w:r w:rsidRPr="0055686C">
        <w:rPr>
          <w:rFonts w:ascii="Arial" w:hAnsi="Arial" w:cs="Arial"/>
          <w:sz w:val="24"/>
          <w:szCs w:val="24"/>
        </w:rPr>
        <w:t>,</w:t>
      </w:r>
      <w:r w:rsidRPr="0055686C">
        <w:rPr>
          <w:rFonts w:ascii="Arial" w:hAnsi="Arial" w:cs="Arial"/>
          <w:spacing w:val="14"/>
          <w:sz w:val="24"/>
          <w:szCs w:val="24"/>
        </w:rPr>
        <w:t xml:space="preserve"> </w:t>
      </w:r>
      <w:r w:rsidRPr="0055686C">
        <w:rPr>
          <w:rFonts w:ascii="Arial" w:hAnsi="Arial" w:cs="Arial"/>
          <w:sz w:val="24"/>
          <w:szCs w:val="24"/>
        </w:rPr>
        <w:t>20</w:t>
      </w:r>
      <w:r w:rsidRPr="0055686C">
        <w:rPr>
          <w:rFonts w:ascii="Arial" w:hAnsi="Arial" w:cs="Arial"/>
          <w:spacing w:val="-8"/>
          <w:sz w:val="24"/>
          <w:szCs w:val="24"/>
        </w:rPr>
        <w:t>1</w:t>
      </w:r>
      <w:r w:rsidRPr="0055686C">
        <w:rPr>
          <w:rFonts w:ascii="Arial" w:hAnsi="Arial" w:cs="Arial"/>
          <w:sz w:val="24"/>
          <w:szCs w:val="24"/>
        </w:rPr>
        <w:t>1,</w:t>
      </w:r>
      <w:r w:rsidRPr="0055686C">
        <w:rPr>
          <w:rFonts w:ascii="Arial" w:hAnsi="Arial" w:cs="Arial"/>
          <w:spacing w:val="6"/>
          <w:sz w:val="24"/>
          <w:szCs w:val="24"/>
        </w:rPr>
        <w:t xml:space="preserve"> </w:t>
      </w:r>
      <w:r w:rsidRPr="0055686C">
        <w:rPr>
          <w:rFonts w:ascii="Arial" w:hAnsi="Arial" w:cs="Arial"/>
          <w:sz w:val="24"/>
          <w:szCs w:val="24"/>
        </w:rPr>
        <w:t>p.</w:t>
      </w:r>
      <w:r w:rsidRPr="0055686C">
        <w:rPr>
          <w:rFonts w:ascii="Arial" w:hAnsi="Arial" w:cs="Arial"/>
          <w:spacing w:val="5"/>
          <w:sz w:val="24"/>
          <w:szCs w:val="24"/>
        </w:rPr>
        <w:t xml:space="preserve"> </w:t>
      </w:r>
      <w:r w:rsidRPr="0055686C">
        <w:rPr>
          <w:rFonts w:ascii="Arial" w:hAnsi="Arial" w:cs="Arial"/>
          <w:sz w:val="24"/>
          <w:szCs w:val="24"/>
        </w:rPr>
        <w:t>999;</w:t>
      </w:r>
      <w:r w:rsidRPr="0055686C">
        <w:rPr>
          <w:rFonts w:ascii="Arial" w:hAnsi="Arial" w:cs="Arial"/>
          <w:spacing w:val="9"/>
          <w:sz w:val="24"/>
          <w:szCs w:val="24"/>
        </w:rPr>
        <w:t xml:space="preserve"> </w:t>
      </w:r>
      <w:r w:rsidRPr="0055686C">
        <w:rPr>
          <w:rFonts w:ascii="Arial" w:hAnsi="Arial" w:cs="Arial"/>
          <w:sz w:val="24"/>
          <w:szCs w:val="24"/>
        </w:rPr>
        <w:t>see</w:t>
      </w:r>
      <w:r w:rsidRPr="0055686C">
        <w:rPr>
          <w:rFonts w:ascii="Arial" w:hAnsi="Arial" w:cs="Arial"/>
          <w:spacing w:val="7"/>
          <w:sz w:val="24"/>
          <w:szCs w:val="24"/>
        </w:rPr>
        <w:t xml:space="preserve"> </w:t>
      </w:r>
      <w:r w:rsidRPr="0055686C">
        <w:rPr>
          <w:rFonts w:ascii="Arial" w:hAnsi="Arial" w:cs="Arial"/>
          <w:sz w:val="24"/>
          <w:szCs w:val="24"/>
        </w:rPr>
        <w:t>also</w:t>
      </w:r>
      <w:r w:rsidRPr="0055686C">
        <w:rPr>
          <w:rFonts w:ascii="Arial" w:hAnsi="Arial" w:cs="Arial"/>
          <w:spacing w:val="8"/>
          <w:sz w:val="24"/>
          <w:szCs w:val="24"/>
        </w:rPr>
        <w:t xml:space="preserve"> </w:t>
      </w:r>
      <w:r w:rsidRPr="0055686C">
        <w:rPr>
          <w:rFonts w:ascii="Arial" w:hAnsi="Arial" w:cs="Arial"/>
          <w:w w:val="102"/>
          <w:sz w:val="24"/>
          <w:szCs w:val="24"/>
        </w:rPr>
        <w:t>C</w:t>
      </w:r>
      <w:r w:rsidRPr="0055686C">
        <w:rPr>
          <w:rFonts w:ascii="Arial" w:hAnsi="Arial" w:cs="Arial"/>
          <w:spacing w:val="-4"/>
          <w:w w:val="102"/>
          <w:sz w:val="24"/>
          <w:szCs w:val="24"/>
        </w:rPr>
        <w:t>a</w:t>
      </w:r>
      <w:r w:rsidRPr="0055686C">
        <w:rPr>
          <w:rFonts w:ascii="Arial" w:hAnsi="Arial" w:cs="Arial"/>
          <w:spacing w:val="-3"/>
          <w:w w:val="102"/>
          <w:sz w:val="24"/>
          <w:szCs w:val="24"/>
        </w:rPr>
        <w:t>v</w:t>
      </w:r>
      <w:r w:rsidRPr="0055686C">
        <w:rPr>
          <w:rFonts w:ascii="Arial" w:hAnsi="Arial" w:cs="Arial"/>
          <w:w w:val="102"/>
          <w:sz w:val="24"/>
          <w:szCs w:val="24"/>
        </w:rPr>
        <w:t>ell,</w:t>
      </w:r>
      <w:r w:rsidRPr="0055686C">
        <w:rPr>
          <w:rFonts w:ascii="Arial" w:hAnsi="Arial" w:cs="Arial"/>
          <w:sz w:val="24"/>
          <w:szCs w:val="24"/>
        </w:rPr>
        <w:t>1979;</w:t>
      </w:r>
      <w:r w:rsidRPr="0055686C">
        <w:rPr>
          <w:rFonts w:ascii="Arial" w:hAnsi="Arial" w:cs="Arial"/>
          <w:spacing w:val="11"/>
          <w:sz w:val="24"/>
          <w:szCs w:val="24"/>
        </w:rPr>
        <w:t xml:space="preserve"> </w:t>
      </w:r>
      <w:r w:rsidRPr="0055686C">
        <w:rPr>
          <w:rFonts w:ascii="Arial" w:hAnsi="Arial" w:cs="Arial"/>
          <w:spacing w:val="-9"/>
          <w:sz w:val="24"/>
          <w:szCs w:val="24"/>
        </w:rPr>
        <w:t>W</w:t>
      </w:r>
      <w:r w:rsidRPr="0055686C">
        <w:rPr>
          <w:rFonts w:ascii="Arial" w:hAnsi="Arial" w:cs="Arial"/>
          <w:sz w:val="24"/>
          <w:szCs w:val="24"/>
        </w:rPr>
        <w:t>ittgenstein,</w:t>
      </w:r>
      <w:r w:rsidRPr="0055686C">
        <w:rPr>
          <w:rFonts w:ascii="Arial" w:hAnsi="Arial" w:cs="Arial"/>
          <w:spacing w:val="16"/>
          <w:sz w:val="24"/>
          <w:szCs w:val="24"/>
        </w:rPr>
        <w:t xml:space="preserve"> </w:t>
      </w:r>
      <w:r w:rsidRPr="0055686C">
        <w:rPr>
          <w:rFonts w:ascii="Arial" w:hAnsi="Arial" w:cs="Arial"/>
          <w:sz w:val="24"/>
          <w:szCs w:val="24"/>
        </w:rPr>
        <w:t>2001,</w:t>
      </w:r>
      <w:r w:rsidRPr="0055686C">
        <w:rPr>
          <w:rFonts w:ascii="Arial" w:hAnsi="Arial" w:cs="Arial"/>
          <w:spacing w:val="21"/>
          <w:sz w:val="24"/>
          <w:szCs w:val="24"/>
        </w:rPr>
        <w:t xml:space="preserve"> </w:t>
      </w:r>
      <w:r w:rsidRPr="0055686C">
        <w:rPr>
          <w:rFonts w:ascii="Arial" w:hAnsi="Arial" w:cs="Arial"/>
          <w:w w:val="102"/>
          <w:sz w:val="24"/>
          <w:szCs w:val="24"/>
        </w:rPr>
        <w:t>p.</w:t>
      </w:r>
      <w:r w:rsidRPr="0055686C">
        <w:rPr>
          <w:rFonts w:ascii="Arial" w:hAnsi="Arial" w:cs="Arial"/>
          <w:spacing w:val="-8"/>
          <w:w w:val="102"/>
          <w:sz w:val="24"/>
          <w:szCs w:val="24"/>
        </w:rPr>
        <w:t>1</w:t>
      </w:r>
      <w:r w:rsidRPr="0055686C">
        <w:rPr>
          <w:rFonts w:ascii="Arial" w:hAnsi="Arial" w:cs="Arial"/>
          <w:w w:val="102"/>
          <w:sz w:val="24"/>
          <w:szCs w:val="24"/>
        </w:rPr>
        <w:t>18). This notion is framed by one’s own educational ideology and philosophy.</w:t>
      </w:r>
    </w:p>
    <w:p w:rsidR="00051AF7" w:rsidRDefault="0055686C" w:rsidP="00CC0DA5">
      <w:pPr>
        <w:autoSpaceDE w:val="0"/>
        <w:autoSpaceDN w:val="0"/>
        <w:adjustRightInd w:val="0"/>
        <w:spacing w:after="0" w:line="480" w:lineRule="auto"/>
        <w:rPr>
          <w:rFonts w:ascii="Arial" w:hAnsi="Arial" w:cs="Arial"/>
          <w:sz w:val="24"/>
          <w:szCs w:val="24"/>
        </w:rPr>
      </w:pPr>
      <w:r w:rsidRPr="0055686C">
        <w:rPr>
          <w:rFonts w:ascii="Arial" w:hAnsi="Arial" w:cs="Arial"/>
          <w:w w:val="102"/>
          <w:sz w:val="24"/>
          <w:szCs w:val="24"/>
        </w:rPr>
        <w:t>If we consider Lawton’s overview of educational ideologies provided in Ball (1990) as a starting point for the discussion,</w:t>
      </w:r>
      <w:r w:rsidRPr="0055686C">
        <w:rPr>
          <w:rFonts w:ascii="Arial" w:hAnsi="Arial" w:cs="Arial"/>
          <w:sz w:val="24"/>
          <w:szCs w:val="24"/>
        </w:rPr>
        <w:t xml:space="preserve"> it may enable us to better position current policy thinking and potential ways forward:</w:t>
      </w:r>
    </w:p>
    <w:p w:rsidR="00117825" w:rsidRPr="00117825" w:rsidRDefault="00CE38D4" w:rsidP="00117825">
      <w:pPr>
        <w:autoSpaceDE w:val="0"/>
        <w:autoSpaceDN w:val="0"/>
        <w:adjustRightInd w:val="0"/>
        <w:spacing w:after="0" w:line="360" w:lineRule="auto"/>
        <w:rPr>
          <w:rFonts w:ascii="Arial" w:hAnsi="Arial" w:cs="Arial"/>
          <w:sz w:val="12"/>
          <w:szCs w:val="12"/>
        </w:rPr>
      </w:pPr>
      <w:r>
        <w:rPr>
          <w:rFonts w:ascii="Arial" w:hAnsi="Arial" w:cs="Arial"/>
          <w:noProof/>
          <w:sz w:val="12"/>
          <w:szCs w:val="12"/>
          <w:lang w:eastAsia="en-GB"/>
        </w:rPr>
        <mc:AlternateContent>
          <mc:Choice Requires="wps">
            <w:drawing>
              <wp:anchor distT="0" distB="0" distL="114300" distR="114300" simplePos="0" relativeHeight="251798528" behindDoc="0" locked="0" layoutInCell="1" allowOverlap="1" wp14:anchorId="5D4FFCB0" wp14:editId="609DCB2B">
                <wp:simplePos x="0" y="0"/>
                <wp:positionH relativeFrom="column">
                  <wp:posOffset>28055</wp:posOffset>
                </wp:positionH>
                <wp:positionV relativeFrom="paragraph">
                  <wp:posOffset>75234</wp:posOffset>
                </wp:positionV>
                <wp:extent cx="6281420" cy="2446317"/>
                <wp:effectExtent l="0" t="0" r="24130" b="11430"/>
                <wp:wrapNone/>
                <wp:docPr id="81" name="Rectangle 81"/>
                <wp:cNvGraphicFramePr/>
                <a:graphic xmlns:a="http://schemas.openxmlformats.org/drawingml/2006/main">
                  <a:graphicData uri="http://schemas.microsoft.com/office/word/2010/wordprocessingShape">
                    <wps:wsp>
                      <wps:cNvSpPr/>
                      <wps:spPr>
                        <a:xfrm>
                          <a:off x="0" y="0"/>
                          <a:ext cx="6281420" cy="244631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1" o:spid="_x0000_s1026" style="position:absolute;margin-left:2.2pt;margin-top:5.9pt;width:494.6pt;height:192.6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" filled="f" strokecolor="black [3213]" strokeweight=".25pt"/>
            </w:pict>
          </mc:Fallback>
        </mc:AlternateContent>
      </w:r>
    </w:p>
    <w:p w:rsidR="0055686C" w:rsidRPr="0055686C" w:rsidRDefault="0055686C" w:rsidP="0055686C">
      <w:pPr>
        <w:jc w:val="right"/>
        <w:rPr>
          <w:rFonts w:ascii="Arial" w:hAnsi="Arial" w:cs="Arial"/>
          <w:sz w:val="6"/>
          <w:szCs w:val="6"/>
        </w:rPr>
      </w:pPr>
    </w:p>
    <w:p w:rsidR="00CE38D4" w:rsidRDefault="00CE38D4" w:rsidP="009674DA">
      <w:pPr>
        <w:widowControl w:val="0"/>
        <w:tabs>
          <w:tab w:val="left" w:pos="3506"/>
        </w:tabs>
        <w:autoSpaceDE w:val="0"/>
        <w:autoSpaceDN w:val="0"/>
        <w:adjustRightInd w:val="0"/>
        <w:spacing w:after="0" w:line="239" w:lineRule="exact"/>
        <w:ind w:right="3964"/>
        <w:jc w:val="both"/>
        <w:rPr>
          <w:rFonts w:ascii="Arial" w:hAnsi="Arial" w:cs="Arial"/>
          <w:b/>
          <w:sz w:val="20"/>
          <w:szCs w:val="20"/>
        </w:rPr>
      </w:pPr>
    </w:p>
    <w:p w:rsidR="00CE38D4" w:rsidRDefault="00CE38D4" w:rsidP="009674DA">
      <w:pPr>
        <w:widowControl w:val="0"/>
        <w:tabs>
          <w:tab w:val="left" w:pos="3506"/>
        </w:tabs>
        <w:autoSpaceDE w:val="0"/>
        <w:autoSpaceDN w:val="0"/>
        <w:adjustRightInd w:val="0"/>
        <w:spacing w:after="0" w:line="239" w:lineRule="exact"/>
        <w:ind w:right="3964"/>
        <w:jc w:val="both"/>
        <w:rPr>
          <w:rFonts w:ascii="Arial" w:hAnsi="Arial" w:cs="Arial"/>
          <w:b/>
          <w:sz w:val="20"/>
          <w:szCs w:val="20"/>
        </w:rPr>
      </w:pPr>
    </w:p>
    <w:p w:rsidR="00CE38D4" w:rsidRDefault="00CE38D4" w:rsidP="009674DA">
      <w:pPr>
        <w:widowControl w:val="0"/>
        <w:tabs>
          <w:tab w:val="left" w:pos="3506"/>
        </w:tabs>
        <w:autoSpaceDE w:val="0"/>
        <w:autoSpaceDN w:val="0"/>
        <w:adjustRightInd w:val="0"/>
        <w:spacing w:after="0" w:line="239" w:lineRule="exact"/>
        <w:ind w:right="3964"/>
        <w:jc w:val="both"/>
        <w:rPr>
          <w:rFonts w:ascii="Arial" w:hAnsi="Arial" w:cs="Arial"/>
          <w:b/>
          <w:sz w:val="20"/>
          <w:szCs w:val="20"/>
        </w:rPr>
      </w:pPr>
    </w:p>
    <w:p w:rsidR="00CE38D4" w:rsidRDefault="00CE38D4" w:rsidP="009674DA">
      <w:pPr>
        <w:widowControl w:val="0"/>
        <w:tabs>
          <w:tab w:val="left" w:pos="3506"/>
        </w:tabs>
        <w:autoSpaceDE w:val="0"/>
        <w:autoSpaceDN w:val="0"/>
        <w:adjustRightInd w:val="0"/>
        <w:spacing w:after="0" w:line="239" w:lineRule="exact"/>
        <w:ind w:right="3964"/>
        <w:jc w:val="both"/>
        <w:rPr>
          <w:rFonts w:ascii="Arial" w:hAnsi="Arial" w:cs="Arial"/>
          <w:b/>
          <w:sz w:val="20"/>
          <w:szCs w:val="20"/>
        </w:rPr>
      </w:pPr>
    </w:p>
    <w:p w:rsidR="00CE38D4" w:rsidRDefault="00CE38D4" w:rsidP="009674DA">
      <w:pPr>
        <w:widowControl w:val="0"/>
        <w:tabs>
          <w:tab w:val="left" w:pos="3506"/>
        </w:tabs>
        <w:autoSpaceDE w:val="0"/>
        <w:autoSpaceDN w:val="0"/>
        <w:adjustRightInd w:val="0"/>
        <w:spacing w:after="0" w:line="239" w:lineRule="exact"/>
        <w:ind w:right="3964"/>
        <w:jc w:val="both"/>
        <w:rPr>
          <w:rFonts w:ascii="Arial" w:hAnsi="Arial" w:cs="Arial"/>
          <w:b/>
          <w:sz w:val="20"/>
          <w:szCs w:val="20"/>
        </w:rPr>
      </w:pPr>
    </w:p>
    <w:p w:rsidR="00CE38D4" w:rsidRDefault="00CE38D4" w:rsidP="009674DA">
      <w:pPr>
        <w:widowControl w:val="0"/>
        <w:tabs>
          <w:tab w:val="left" w:pos="3506"/>
        </w:tabs>
        <w:autoSpaceDE w:val="0"/>
        <w:autoSpaceDN w:val="0"/>
        <w:adjustRightInd w:val="0"/>
        <w:spacing w:after="0" w:line="239" w:lineRule="exact"/>
        <w:ind w:right="3964"/>
        <w:jc w:val="both"/>
        <w:rPr>
          <w:rFonts w:ascii="Arial" w:hAnsi="Arial" w:cs="Arial"/>
          <w:b/>
          <w:sz w:val="20"/>
          <w:szCs w:val="20"/>
        </w:rPr>
      </w:pPr>
    </w:p>
    <w:p w:rsidR="00CE38D4" w:rsidRPr="004273D4" w:rsidRDefault="00CE38D4" w:rsidP="00CE38D4">
      <w:pPr>
        <w:jc w:val="center"/>
        <w:rPr>
          <w:i/>
          <w:sz w:val="24"/>
          <w:szCs w:val="24"/>
        </w:rPr>
      </w:pPr>
      <w:r w:rsidRPr="004273D4">
        <w:rPr>
          <w:i/>
          <w:color w:val="000000"/>
          <w:sz w:val="24"/>
          <w:szCs w:val="24"/>
        </w:rPr>
        <w:t>Content removed for copyright reasons</w:t>
      </w:r>
    </w:p>
    <w:p w:rsidR="00CE38D4" w:rsidRDefault="00CE38D4" w:rsidP="009674DA">
      <w:pPr>
        <w:widowControl w:val="0"/>
        <w:tabs>
          <w:tab w:val="left" w:pos="3506"/>
        </w:tabs>
        <w:autoSpaceDE w:val="0"/>
        <w:autoSpaceDN w:val="0"/>
        <w:adjustRightInd w:val="0"/>
        <w:spacing w:after="0" w:line="239" w:lineRule="exact"/>
        <w:ind w:right="3964"/>
        <w:jc w:val="both"/>
        <w:rPr>
          <w:rFonts w:ascii="Arial" w:hAnsi="Arial" w:cs="Arial"/>
          <w:b/>
          <w:sz w:val="20"/>
          <w:szCs w:val="20"/>
        </w:rPr>
      </w:pPr>
    </w:p>
    <w:p w:rsidR="00CE38D4" w:rsidRDefault="00CE38D4" w:rsidP="009674DA">
      <w:pPr>
        <w:widowControl w:val="0"/>
        <w:tabs>
          <w:tab w:val="left" w:pos="3506"/>
        </w:tabs>
        <w:autoSpaceDE w:val="0"/>
        <w:autoSpaceDN w:val="0"/>
        <w:adjustRightInd w:val="0"/>
        <w:spacing w:after="0" w:line="239" w:lineRule="exact"/>
        <w:ind w:right="3964"/>
        <w:jc w:val="both"/>
        <w:rPr>
          <w:rFonts w:ascii="Arial" w:hAnsi="Arial" w:cs="Arial"/>
          <w:b/>
          <w:sz w:val="20"/>
          <w:szCs w:val="20"/>
        </w:rPr>
      </w:pPr>
    </w:p>
    <w:p w:rsidR="00CE38D4" w:rsidRDefault="00CE38D4" w:rsidP="009674DA">
      <w:pPr>
        <w:widowControl w:val="0"/>
        <w:tabs>
          <w:tab w:val="left" w:pos="3506"/>
        </w:tabs>
        <w:autoSpaceDE w:val="0"/>
        <w:autoSpaceDN w:val="0"/>
        <w:adjustRightInd w:val="0"/>
        <w:spacing w:after="0" w:line="239" w:lineRule="exact"/>
        <w:ind w:right="3964"/>
        <w:jc w:val="both"/>
        <w:rPr>
          <w:rFonts w:ascii="Arial" w:hAnsi="Arial" w:cs="Arial"/>
          <w:b/>
          <w:sz w:val="20"/>
          <w:szCs w:val="20"/>
        </w:rPr>
      </w:pPr>
    </w:p>
    <w:p w:rsidR="00B64BDD" w:rsidRPr="009674DA" w:rsidRDefault="0055686C" w:rsidP="009674DA">
      <w:pPr>
        <w:widowControl w:val="0"/>
        <w:tabs>
          <w:tab w:val="left" w:pos="3506"/>
        </w:tabs>
        <w:autoSpaceDE w:val="0"/>
        <w:autoSpaceDN w:val="0"/>
        <w:adjustRightInd w:val="0"/>
        <w:spacing w:after="0" w:line="239" w:lineRule="exact"/>
        <w:ind w:right="3964"/>
        <w:jc w:val="both"/>
        <w:rPr>
          <w:rFonts w:ascii="Times New Roman" w:hAnsi="Times New Roman"/>
          <w:color w:val="000000"/>
        </w:rPr>
      </w:pPr>
      <w:r w:rsidRPr="0055686C">
        <w:rPr>
          <w:rFonts w:ascii="Times New Roman" w:hAnsi="Times New Roman"/>
          <w:color w:val="363435"/>
          <w:w w:val="102"/>
        </w:rPr>
        <w:tab/>
      </w:r>
    </w:p>
    <w:p w:rsidR="00CE38D4" w:rsidRDefault="00CE38D4" w:rsidP="00CC0DA5">
      <w:pPr>
        <w:spacing w:line="480" w:lineRule="auto"/>
        <w:rPr>
          <w:rFonts w:ascii="Arial" w:hAnsi="Arial" w:cs="Arial"/>
          <w:sz w:val="24"/>
          <w:szCs w:val="24"/>
        </w:rPr>
      </w:pPr>
    </w:p>
    <w:p w:rsidR="00CE38D4" w:rsidRPr="00CE38D4" w:rsidRDefault="00CE38D4" w:rsidP="00CE38D4">
      <w:pPr>
        <w:spacing w:after="0" w:line="480" w:lineRule="auto"/>
        <w:rPr>
          <w:rFonts w:ascii="Arial" w:hAnsi="Arial" w:cs="Arial"/>
          <w:sz w:val="16"/>
          <w:szCs w:val="16"/>
        </w:rPr>
      </w:pPr>
    </w:p>
    <w:p w:rsidR="003E38B3" w:rsidRDefault="0055686C" w:rsidP="00CE38D4">
      <w:pPr>
        <w:spacing w:after="0" w:line="480" w:lineRule="auto"/>
        <w:rPr>
          <w:rFonts w:ascii="Arial" w:hAnsi="Arial" w:cs="Arial"/>
          <w:spacing w:val="7"/>
          <w:sz w:val="24"/>
          <w:szCs w:val="24"/>
        </w:rPr>
      </w:pPr>
      <w:r w:rsidRPr="0055686C">
        <w:rPr>
          <w:rFonts w:ascii="Arial" w:hAnsi="Arial" w:cs="Arial"/>
          <w:sz w:val="24"/>
          <w:szCs w:val="24"/>
        </w:rPr>
        <w:t>There</w:t>
      </w:r>
      <w:r w:rsidRPr="0055686C">
        <w:rPr>
          <w:rFonts w:ascii="Arial" w:hAnsi="Arial" w:cs="Arial"/>
          <w:spacing w:val="25"/>
          <w:sz w:val="24"/>
          <w:szCs w:val="24"/>
        </w:rPr>
        <w:t xml:space="preserve"> </w:t>
      </w:r>
      <w:r w:rsidRPr="0055686C">
        <w:rPr>
          <w:rFonts w:ascii="Arial" w:hAnsi="Arial" w:cs="Arial"/>
          <w:sz w:val="24"/>
          <w:szCs w:val="24"/>
        </w:rPr>
        <w:t>are</w:t>
      </w:r>
      <w:r w:rsidRPr="0055686C">
        <w:rPr>
          <w:rFonts w:ascii="Arial" w:hAnsi="Arial" w:cs="Arial"/>
          <w:spacing w:val="25"/>
          <w:sz w:val="24"/>
          <w:szCs w:val="24"/>
        </w:rPr>
        <w:t xml:space="preserve"> </w:t>
      </w:r>
      <w:r w:rsidRPr="0055686C">
        <w:rPr>
          <w:rFonts w:ascii="Arial" w:hAnsi="Arial" w:cs="Arial"/>
          <w:sz w:val="24"/>
          <w:szCs w:val="24"/>
        </w:rPr>
        <w:t>furthe</w:t>
      </w:r>
      <w:r w:rsidRPr="0055686C">
        <w:rPr>
          <w:rFonts w:ascii="Arial" w:hAnsi="Arial" w:cs="Arial"/>
          <w:spacing w:val="-9"/>
          <w:sz w:val="24"/>
          <w:szCs w:val="24"/>
        </w:rPr>
        <w:t>r</w:t>
      </w:r>
      <w:r w:rsidRPr="0055686C">
        <w:rPr>
          <w:rFonts w:ascii="Arial" w:hAnsi="Arial" w:cs="Arial"/>
          <w:sz w:val="24"/>
          <w:szCs w:val="24"/>
        </w:rPr>
        <w:t>,</w:t>
      </w:r>
      <w:r w:rsidRPr="0055686C">
        <w:rPr>
          <w:rFonts w:ascii="Arial" w:hAnsi="Arial" w:cs="Arial"/>
          <w:spacing w:val="30"/>
          <w:sz w:val="24"/>
          <w:szCs w:val="24"/>
        </w:rPr>
        <w:t xml:space="preserve"> </w:t>
      </w:r>
      <w:r w:rsidRPr="0055686C">
        <w:rPr>
          <w:rFonts w:ascii="Arial" w:hAnsi="Arial" w:cs="Arial"/>
          <w:spacing w:val="-6"/>
          <w:sz w:val="24"/>
          <w:szCs w:val="24"/>
        </w:rPr>
        <w:t>e</w:t>
      </w:r>
      <w:r w:rsidRPr="0055686C">
        <w:rPr>
          <w:rFonts w:ascii="Arial" w:hAnsi="Arial" w:cs="Arial"/>
          <w:spacing w:val="-3"/>
          <w:sz w:val="24"/>
          <w:szCs w:val="24"/>
        </w:rPr>
        <w:t>v</w:t>
      </w:r>
      <w:r w:rsidRPr="0055686C">
        <w:rPr>
          <w:rFonts w:ascii="Arial" w:hAnsi="Arial" w:cs="Arial"/>
          <w:sz w:val="24"/>
          <w:szCs w:val="24"/>
        </w:rPr>
        <w:t>en</w:t>
      </w:r>
      <w:r w:rsidRPr="0055686C">
        <w:rPr>
          <w:rFonts w:ascii="Arial" w:hAnsi="Arial" w:cs="Arial"/>
          <w:spacing w:val="22"/>
          <w:sz w:val="24"/>
          <w:szCs w:val="24"/>
        </w:rPr>
        <w:t xml:space="preserve"> </w:t>
      </w:r>
      <w:r w:rsidRPr="0055686C">
        <w:rPr>
          <w:rFonts w:ascii="Arial" w:hAnsi="Arial" w:cs="Arial"/>
          <w:sz w:val="24"/>
          <w:szCs w:val="24"/>
        </w:rPr>
        <w:t>more</w:t>
      </w:r>
      <w:r w:rsidRPr="0055686C">
        <w:rPr>
          <w:rFonts w:ascii="Arial" w:hAnsi="Arial" w:cs="Arial"/>
          <w:spacing w:val="28"/>
          <w:sz w:val="24"/>
          <w:szCs w:val="24"/>
        </w:rPr>
        <w:t xml:space="preserve"> </w:t>
      </w:r>
      <w:r w:rsidRPr="0055686C">
        <w:rPr>
          <w:rFonts w:ascii="Arial" w:hAnsi="Arial" w:cs="Arial"/>
          <w:sz w:val="24"/>
          <w:szCs w:val="24"/>
        </w:rPr>
        <w:t>characteristically</w:t>
      </w:r>
      <w:r w:rsidRPr="0055686C">
        <w:rPr>
          <w:rFonts w:ascii="Arial" w:hAnsi="Arial" w:cs="Arial"/>
          <w:spacing w:val="47"/>
          <w:sz w:val="24"/>
          <w:szCs w:val="24"/>
        </w:rPr>
        <w:t xml:space="preserve"> </w:t>
      </w:r>
      <w:r w:rsidR="00594F92">
        <w:rPr>
          <w:rFonts w:ascii="Arial" w:hAnsi="Arial" w:cs="Arial"/>
          <w:sz w:val="24"/>
          <w:szCs w:val="24"/>
        </w:rPr>
        <w:t>philosophical</w:t>
      </w:r>
      <w:r w:rsidRPr="0055686C">
        <w:rPr>
          <w:rFonts w:ascii="Arial" w:hAnsi="Arial" w:cs="Arial"/>
          <w:spacing w:val="43"/>
          <w:sz w:val="24"/>
          <w:szCs w:val="24"/>
        </w:rPr>
        <w:t xml:space="preserve"> </w:t>
      </w:r>
      <w:r w:rsidRPr="0055686C">
        <w:rPr>
          <w:rFonts w:ascii="Arial" w:hAnsi="Arial" w:cs="Arial"/>
          <w:sz w:val="24"/>
          <w:szCs w:val="24"/>
        </w:rPr>
        <w:t>problems</w:t>
      </w:r>
      <w:r w:rsidRPr="0055686C">
        <w:rPr>
          <w:rFonts w:ascii="Arial" w:hAnsi="Arial" w:cs="Arial"/>
          <w:spacing w:val="15"/>
          <w:sz w:val="24"/>
          <w:szCs w:val="24"/>
        </w:rPr>
        <w:t xml:space="preserve"> </w:t>
      </w:r>
      <w:r w:rsidRPr="0055686C">
        <w:rPr>
          <w:rFonts w:ascii="Arial" w:hAnsi="Arial" w:cs="Arial"/>
          <w:sz w:val="24"/>
          <w:szCs w:val="24"/>
        </w:rPr>
        <w:t>that</w:t>
      </w:r>
      <w:r w:rsidRPr="0055686C">
        <w:rPr>
          <w:rFonts w:ascii="Arial" w:hAnsi="Arial" w:cs="Arial"/>
          <w:spacing w:val="-2"/>
          <w:sz w:val="24"/>
          <w:szCs w:val="24"/>
        </w:rPr>
        <w:t xml:space="preserve"> </w:t>
      </w:r>
      <w:r w:rsidRPr="0055686C">
        <w:rPr>
          <w:rFonts w:ascii="Arial" w:hAnsi="Arial" w:cs="Arial"/>
          <w:sz w:val="24"/>
          <w:szCs w:val="24"/>
        </w:rPr>
        <w:t>beset</w:t>
      </w:r>
      <w:r w:rsidRPr="0055686C">
        <w:rPr>
          <w:rFonts w:ascii="Arial" w:hAnsi="Arial" w:cs="Arial"/>
          <w:spacing w:val="6"/>
          <w:sz w:val="24"/>
          <w:szCs w:val="24"/>
        </w:rPr>
        <w:t xml:space="preserve"> </w:t>
      </w:r>
      <w:r w:rsidRPr="0055686C">
        <w:rPr>
          <w:rFonts w:ascii="Arial" w:hAnsi="Arial" w:cs="Arial"/>
          <w:sz w:val="24"/>
          <w:szCs w:val="24"/>
        </w:rPr>
        <w:t>current</w:t>
      </w:r>
      <w:r w:rsidRPr="0055686C">
        <w:rPr>
          <w:rFonts w:ascii="Arial" w:hAnsi="Arial" w:cs="Arial"/>
          <w:spacing w:val="9"/>
          <w:sz w:val="24"/>
          <w:szCs w:val="24"/>
        </w:rPr>
        <w:t xml:space="preserve"> </w:t>
      </w:r>
      <w:r w:rsidRPr="0055686C">
        <w:rPr>
          <w:rFonts w:ascii="Arial" w:hAnsi="Arial" w:cs="Arial"/>
          <w:sz w:val="24"/>
          <w:szCs w:val="24"/>
        </w:rPr>
        <w:t>poli</w:t>
      </w:r>
      <w:r w:rsidRPr="0055686C">
        <w:rPr>
          <w:rFonts w:ascii="Arial" w:hAnsi="Arial" w:cs="Arial"/>
          <w:spacing w:val="-3"/>
          <w:sz w:val="24"/>
          <w:szCs w:val="24"/>
        </w:rPr>
        <w:t>c</w:t>
      </w:r>
      <w:r w:rsidRPr="0055686C">
        <w:rPr>
          <w:rFonts w:ascii="Arial" w:hAnsi="Arial" w:cs="Arial"/>
          <w:sz w:val="24"/>
          <w:szCs w:val="24"/>
        </w:rPr>
        <w:t>y-making</w:t>
      </w:r>
      <w:r w:rsidRPr="0055686C">
        <w:rPr>
          <w:rFonts w:ascii="Arial" w:hAnsi="Arial" w:cs="Arial"/>
          <w:spacing w:val="4"/>
          <w:sz w:val="24"/>
          <w:szCs w:val="24"/>
        </w:rPr>
        <w:t xml:space="preserve"> </w:t>
      </w:r>
      <w:r w:rsidRPr="0055686C">
        <w:rPr>
          <w:rFonts w:ascii="Arial" w:hAnsi="Arial" w:cs="Arial"/>
          <w:sz w:val="24"/>
          <w:szCs w:val="24"/>
        </w:rPr>
        <w:t>such as</w:t>
      </w:r>
      <w:r w:rsidRPr="0055686C">
        <w:rPr>
          <w:rFonts w:ascii="Arial" w:hAnsi="Arial" w:cs="Arial"/>
          <w:spacing w:val="46"/>
          <w:sz w:val="24"/>
          <w:szCs w:val="24"/>
        </w:rPr>
        <w:t xml:space="preserve"> </w:t>
      </w:r>
      <w:r w:rsidRPr="0055686C">
        <w:rPr>
          <w:rFonts w:ascii="Arial" w:hAnsi="Arial" w:cs="Arial"/>
          <w:sz w:val="24"/>
          <w:szCs w:val="24"/>
        </w:rPr>
        <w:t>questions about the</w:t>
      </w:r>
      <w:r w:rsidRPr="0055686C">
        <w:rPr>
          <w:rFonts w:ascii="Arial" w:hAnsi="Arial" w:cs="Arial"/>
          <w:spacing w:val="5"/>
          <w:sz w:val="24"/>
          <w:szCs w:val="24"/>
        </w:rPr>
        <w:t xml:space="preserve"> </w:t>
      </w:r>
      <w:r w:rsidRPr="0055686C">
        <w:rPr>
          <w:rFonts w:ascii="Arial" w:hAnsi="Arial" w:cs="Arial"/>
          <w:sz w:val="24"/>
          <w:szCs w:val="24"/>
        </w:rPr>
        <w:t>nature</w:t>
      </w:r>
      <w:r w:rsidRPr="0055686C">
        <w:rPr>
          <w:rFonts w:ascii="Arial" w:hAnsi="Arial" w:cs="Arial"/>
          <w:spacing w:val="-2"/>
          <w:sz w:val="24"/>
          <w:szCs w:val="24"/>
        </w:rPr>
        <w:t xml:space="preserve"> </w:t>
      </w:r>
      <w:r w:rsidRPr="0055686C">
        <w:rPr>
          <w:rFonts w:ascii="Arial" w:hAnsi="Arial" w:cs="Arial"/>
          <w:sz w:val="24"/>
          <w:szCs w:val="24"/>
        </w:rPr>
        <w:t>of</w:t>
      </w:r>
      <w:r w:rsidRPr="0055686C">
        <w:rPr>
          <w:rFonts w:ascii="Arial" w:hAnsi="Arial" w:cs="Arial"/>
          <w:spacing w:val="1"/>
          <w:sz w:val="24"/>
          <w:szCs w:val="24"/>
        </w:rPr>
        <w:t xml:space="preserve"> </w:t>
      </w:r>
      <w:r w:rsidRPr="0055686C">
        <w:rPr>
          <w:rFonts w:ascii="Arial" w:hAnsi="Arial" w:cs="Arial"/>
          <w:w w:val="102"/>
          <w:sz w:val="24"/>
          <w:szCs w:val="24"/>
        </w:rPr>
        <w:t>teacher</w:t>
      </w:r>
      <w:r w:rsidRPr="0055686C">
        <w:rPr>
          <w:rFonts w:ascii="Arial" w:hAnsi="Arial" w:cs="Arial"/>
          <w:spacing w:val="-2"/>
          <w:sz w:val="24"/>
          <w:szCs w:val="24"/>
        </w:rPr>
        <w:t xml:space="preserve"> </w:t>
      </w:r>
      <w:r w:rsidRPr="0055686C">
        <w:rPr>
          <w:rFonts w:ascii="Arial" w:hAnsi="Arial" w:cs="Arial"/>
          <w:sz w:val="24"/>
          <w:szCs w:val="24"/>
        </w:rPr>
        <w:t>professionalism,</w:t>
      </w:r>
      <w:r w:rsidRPr="0055686C">
        <w:rPr>
          <w:rFonts w:ascii="Arial" w:hAnsi="Arial" w:cs="Arial"/>
          <w:spacing w:val="24"/>
          <w:sz w:val="24"/>
          <w:szCs w:val="24"/>
        </w:rPr>
        <w:t xml:space="preserve"> </w:t>
      </w:r>
      <w:r w:rsidRPr="0055686C">
        <w:rPr>
          <w:rFonts w:ascii="Arial" w:hAnsi="Arial" w:cs="Arial"/>
          <w:sz w:val="24"/>
          <w:szCs w:val="24"/>
        </w:rPr>
        <w:t>the</w:t>
      </w:r>
      <w:r w:rsidRPr="0055686C">
        <w:rPr>
          <w:rFonts w:ascii="Arial" w:hAnsi="Arial" w:cs="Arial"/>
          <w:spacing w:val="3"/>
          <w:sz w:val="24"/>
          <w:szCs w:val="24"/>
        </w:rPr>
        <w:t xml:space="preserve"> </w:t>
      </w:r>
      <w:r w:rsidRPr="0055686C">
        <w:rPr>
          <w:rFonts w:ascii="Arial" w:hAnsi="Arial" w:cs="Arial"/>
          <w:sz w:val="24"/>
          <w:szCs w:val="24"/>
        </w:rPr>
        <w:t>role</w:t>
      </w:r>
      <w:r w:rsidRPr="0055686C">
        <w:rPr>
          <w:rFonts w:ascii="Arial" w:hAnsi="Arial" w:cs="Arial"/>
          <w:spacing w:val="4"/>
          <w:sz w:val="24"/>
          <w:szCs w:val="24"/>
        </w:rPr>
        <w:t xml:space="preserve"> </w:t>
      </w:r>
      <w:r w:rsidRPr="0055686C">
        <w:rPr>
          <w:rFonts w:ascii="Arial" w:hAnsi="Arial" w:cs="Arial"/>
          <w:sz w:val="24"/>
          <w:szCs w:val="24"/>
        </w:rPr>
        <w:t>of</w:t>
      </w:r>
      <w:r w:rsidRPr="0055686C">
        <w:rPr>
          <w:rFonts w:ascii="Arial" w:hAnsi="Arial" w:cs="Arial"/>
          <w:spacing w:val="1"/>
          <w:sz w:val="24"/>
          <w:szCs w:val="24"/>
        </w:rPr>
        <w:t xml:space="preserve"> </w:t>
      </w:r>
      <w:r w:rsidRPr="0055686C">
        <w:rPr>
          <w:rFonts w:ascii="Arial" w:hAnsi="Arial" w:cs="Arial"/>
          <w:sz w:val="24"/>
          <w:szCs w:val="24"/>
        </w:rPr>
        <w:t>theory</w:t>
      </w:r>
      <w:r w:rsidRPr="0055686C">
        <w:rPr>
          <w:rFonts w:ascii="Arial" w:hAnsi="Arial" w:cs="Arial"/>
          <w:spacing w:val="8"/>
          <w:sz w:val="24"/>
          <w:szCs w:val="24"/>
        </w:rPr>
        <w:t xml:space="preserve"> </w:t>
      </w:r>
      <w:r w:rsidRPr="0055686C">
        <w:rPr>
          <w:rFonts w:ascii="Arial" w:hAnsi="Arial" w:cs="Arial"/>
          <w:sz w:val="24"/>
          <w:szCs w:val="24"/>
        </w:rPr>
        <w:t>in</w:t>
      </w:r>
      <w:r w:rsidRPr="0055686C">
        <w:rPr>
          <w:rFonts w:ascii="Arial" w:hAnsi="Arial" w:cs="Arial"/>
          <w:spacing w:val="1"/>
          <w:sz w:val="24"/>
          <w:szCs w:val="24"/>
        </w:rPr>
        <w:t xml:space="preserve"> </w:t>
      </w:r>
      <w:r w:rsidRPr="0055686C">
        <w:rPr>
          <w:rFonts w:ascii="Arial" w:hAnsi="Arial" w:cs="Arial"/>
          <w:sz w:val="24"/>
          <w:szCs w:val="24"/>
        </w:rPr>
        <w:t>teacher</w:t>
      </w:r>
      <w:r w:rsidRPr="0055686C">
        <w:rPr>
          <w:rFonts w:ascii="Arial" w:hAnsi="Arial" w:cs="Arial"/>
          <w:spacing w:val="10"/>
          <w:sz w:val="24"/>
          <w:szCs w:val="24"/>
        </w:rPr>
        <w:t xml:space="preserve"> </w:t>
      </w:r>
      <w:r w:rsidRPr="0055686C">
        <w:rPr>
          <w:rFonts w:ascii="Arial" w:hAnsi="Arial" w:cs="Arial"/>
          <w:sz w:val="24"/>
          <w:szCs w:val="24"/>
        </w:rPr>
        <w:t>preparation, or</w:t>
      </w:r>
      <w:r w:rsidRPr="0055686C">
        <w:rPr>
          <w:rFonts w:ascii="Arial" w:hAnsi="Arial" w:cs="Arial"/>
          <w:spacing w:val="28"/>
          <w:sz w:val="24"/>
          <w:szCs w:val="24"/>
        </w:rPr>
        <w:t xml:space="preserve"> </w:t>
      </w:r>
      <w:r w:rsidRPr="0055686C">
        <w:rPr>
          <w:rFonts w:ascii="Arial" w:hAnsi="Arial" w:cs="Arial"/>
          <w:sz w:val="24"/>
          <w:szCs w:val="24"/>
        </w:rPr>
        <w:t>the</w:t>
      </w:r>
      <w:r w:rsidRPr="0055686C">
        <w:rPr>
          <w:rFonts w:ascii="Arial" w:hAnsi="Arial" w:cs="Arial"/>
          <w:spacing w:val="33"/>
          <w:sz w:val="24"/>
          <w:szCs w:val="24"/>
        </w:rPr>
        <w:t xml:space="preserve"> </w:t>
      </w:r>
      <w:r w:rsidRPr="0055686C">
        <w:rPr>
          <w:rFonts w:ascii="Arial" w:hAnsi="Arial" w:cs="Arial"/>
          <w:sz w:val="24"/>
          <w:szCs w:val="24"/>
        </w:rPr>
        <w:t>conditions</w:t>
      </w:r>
      <w:r w:rsidRPr="0055686C">
        <w:rPr>
          <w:rFonts w:ascii="Arial" w:hAnsi="Arial" w:cs="Arial"/>
          <w:spacing w:val="45"/>
          <w:sz w:val="24"/>
          <w:szCs w:val="24"/>
        </w:rPr>
        <w:t xml:space="preserve"> </w:t>
      </w:r>
      <w:r w:rsidRPr="0055686C">
        <w:rPr>
          <w:rFonts w:ascii="Arial" w:hAnsi="Arial" w:cs="Arial"/>
          <w:w w:val="102"/>
          <w:sz w:val="24"/>
          <w:szCs w:val="24"/>
        </w:rPr>
        <w:t>that</w:t>
      </w:r>
      <w:r w:rsidRPr="0055686C">
        <w:rPr>
          <w:rFonts w:ascii="Arial" w:hAnsi="Arial" w:cs="Arial"/>
          <w:sz w:val="24"/>
          <w:szCs w:val="24"/>
        </w:rPr>
        <w:t xml:space="preserve"> enable</w:t>
      </w:r>
      <w:r w:rsidRPr="0055686C">
        <w:rPr>
          <w:rFonts w:ascii="Arial" w:hAnsi="Arial" w:cs="Arial"/>
          <w:spacing w:val="38"/>
          <w:sz w:val="24"/>
          <w:szCs w:val="24"/>
        </w:rPr>
        <w:t xml:space="preserve"> </w:t>
      </w:r>
      <w:r w:rsidRPr="0055686C">
        <w:rPr>
          <w:rFonts w:ascii="Arial" w:hAnsi="Arial" w:cs="Arial"/>
          <w:sz w:val="24"/>
          <w:szCs w:val="24"/>
        </w:rPr>
        <w:t>rationally</w:t>
      </w:r>
      <w:r w:rsidRPr="0055686C">
        <w:rPr>
          <w:rFonts w:ascii="Arial" w:hAnsi="Arial" w:cs="Arial"/>
          <w:spacing w:val="43"/>
          <w:sz w:val="24"/>
          <w:szCs w:val="24"/>
        </w:rPr>
        <w:t xml:space="preserve"> </w:t>
      </w:r>
      <w:r w:rsidRPr="0055686C">
        <w:rPr>
          <w:rFonts w:ascii="Arial" w:hAnsi="Arial" w:cs="Arial"/>
          <w:sz w:val="24"/>
          <w:szCs w:val="24"/>
        </w:rPr>
        <w:t>defensible</w:t>
      </w:r>
      <w:r w:rsidRPr="0055686C">
        <w:rPr>
          <w:rFonts w:ascii="Arial" w:hAnsi="Arial" w:cs="Arial"/>
          <w:spacing w:val="44"/>
          <w:sz w:val="24"/>
          <w:szCs w:val="24"/>
        </w:rPr>
        <w:t xml:space="preserve"> </w:t>
      </w:r>
      <w:r w:rsidRPr="0055686C">
        <w:rPr>
          <w:rFonts w:ascii="Arial" w:hAnsi="Arial" w:cs="Arial"/>
          <w:sz w:val="24"/>
          <w:szCs w:val="24"/>
        </w:rPr>
        <w:t>practical</w:t>
      </w:r>
      <w:r w:rsidRPr="0055686C">
        <w:rPr>
          <w:rFonts w:ascii="Arial" w:hAnsi="Arial" w:cs="Arial"/>
          <w:spacing w:val="42"/>
          <w:sz w:val="24"/>
          <w:szCs w:val="24"/>
        </w:rPr>
        <w:t xml:space="preserve"> </w:t>
      </w:r>
      <w:r w:rsidRPr="0055686C">
        <w:rPr>
          <w:rFonts w:ascii="Arial" w:hAnsi="Arial" w:cs="Arial"/>
          <w:sz w:val="24"/>
          <w:szCs w:val="24"/>
        </w:rPr>
        <w:t>judgment</w:t>
      </w:r>
      <w:r w:rsidRPr="0055686C">
        <w:rPr>
          <w:rFonts w:ascii="Arial" w:hAnsi="Arial" w:cs="Arial"/>
          <w:spacing w:val="43"/>
          <w:sz w:val="24"/>
          <w:szCs w:val="24"/>
        </w:rPr>
        <w:t xml:space="preserve"> </w:t>
      </w:r>
      <w:r w:rsidRPr="0055686C">
        <w:rPr>
          <w:rFonts w:ascii="Arial" w:hAnsi="Arial" w:cs="Arial"/>
          <w:sz w:val="24"/>
          <w:szCs w:val="24"/>
        </w:rPr>
        <w:t>in</w:t>
      </w:r>
      <w:r w:rsidRPr="0055686C">
        <w:rPr>
          <w:rFonts w:ascii="Arial" w:hAnsi="Arial" w:cs="Arial"/>
          <w:spacing w:val="3"/>
          <w:sz w:val="24"/>
          <w:szCs w:val="24"/>
        </w:rPr>
        <w:t xml:space="preserve"> </w:t>
      </w:r>
      <w:r w:rsidRPr="0055686C">
        <w:rPr>
          <w:rFonts w:ascii="Arial" w:hAnsi="Arial" w:cs="Arial"/>
          <w:sz w:val="24"/>
          <w:szCs w:val="24"/>
        </w:rPr>
        <w:t>teaching.</w:t>
      </w:r>
      <w:r w:rsidRPr="0055686C">
        <w:rPr>
          <w:rFonts w:ascii="Arial" w:hAnsi="Arial" w:cs="Arial"/>
          <w:spacing w:val="15"/>
          <w:sz w:val="24"/>
          <w:szCs w:val="24"/>
        </w:rPr>
        <w:t xml:space="preserve"> </w:t>
      </w:r>
      <w:r w:rsidRPr="0055686C">
        <w:rPr>
          <w:rFonts w:ascii="Arial" w:hAnsi="Arial" w:cs="Arial"/>
          <w:sz w:val="24"/>
          <w:szCs w:val="24"/>
        </w:rPr>
        <w:t>While</w:t>
      </w:r>
      <w:r w:rsidRPr="0055686C">
        <w:rPr>
          <w:rFonts w:ascii="Arial" w:hAnsi="Arial" w:cs="Arial"/>
          <w:spacing w:val="31"/>
          <w:sz w:val="24"/>
          <w:szCs w:val="24"/>
        </w:rPr>
        <w:t xml:space="preserve"> </w:t>
      </w:r>
      <w:r w:rsidRPr="0055686C">
        <w:rPr>
          <w:rFonts w:ascii="Arial" w:hAnsi="Arial" w:cs="Arial"/>
          <w:w w:val="102"/>
          <w:sz w:val="24"/>
          <w:szCs w:val="24"/>
        </w:rPr>
        <w:t>current</w:t>
      </w:r>
      <w:r w:rsidRPr="0055686C">
        <w:rPr>
          <w:rFonts w:ascii="Arial" w:hAnsi="Arial" w:cs="Arial"/>
          <w:spacing w:val="21"/>
          <w:sz w:val="24"/>
          <w:szCs w:val="24"/>
        </w:rPr>
        <w:t xml:space="preserve"> </w:t>
      </w:r>
      <w:r w:rsidRPr="0055686C">
        <w:rPr>
          <w:rFonts w:ascii="Arial" w:hAnsi="Arial" w:cs="Arial"/>
          <w:sz w:val="24"/>
          <w:szCs w:val="24"/>
        </w:rPr>
        <w:t>poli</w:t>
      </w:r>
      <w:r w:rsidRPr="0055686C">
        <w:rPr>
          <w:rFonts w:ascii="Arial" w:hAnsi="Arial" w:cs="Arial"/>
          <w:spacing w:val="-3"/>
          <w:sz w:val="24"/>
          <w:szCs w:val="24"/>
        </w:rPr>
        <w:t>c</w:t>
      </w:r>
      <w:r w:rsidRPr="0055686C">
        <w:rPr>
          <w:rFonts w:ascii="Arial" w:hAnsi="Arial" w:cs="Arial"/>
          <w:sz w:val="24"/>
          <w:szCs w:val="24"/>
        </w:rPr>
        <w:t>y-making</w:t>
      </w:r>
      <w:r w:rsidRPr="0055686C">
        <w:rPr>
          <w:rFonts w:ascii="Arial" w:hAnsi="Arial" w:cs="Arial"/>
          <w:spacing w:val="27"/>
          <w:sz w:val="24"/>
          <w:szCs w:val="24"/>
        </w:rPr>
        <w:t xml:space="preserve"> </w:t>
      </w:r>
      <w:r w:rsidRPr="0055686C">
        <w:rPr>
          <w:rFonts w:ascii="Arial" w:hAnsi="Arial" w:cs="Arial"/>
          <w:sz w:val="24"/>
          <w:szCs w:val="24"/>
        </w:rPr>
        <w:t>emphasises</w:t>
      </w:r>
      <w:r w:rsidRPr="0055686C">
        <w:rPr>
          <w:rFonts w:ascii="Arial" w:hAnsi="Arial" w:cs="Arial"/>
          <w:spacing w:val="39"/>
          <w:sz w:val="24"/>
          <w:szCs w:val="24"/>
        </w:rPr>
        <w:t xml:space="preserve"> </w:t>
      </w:r>
      <w:r w:rsidRPr="0055686C">
        <w:rPr>
          <w:rFonts w:ascii="Arial" w:hAnsi="Arial" w:cs="Arial"/>
          <w:sz w:val="24"/>
          <w:szCs w:val="24"/>
        </w:rPr>
        <w:t>school-based</w:t>
      </w:r>
      <w:r w:rsidRPr="0055686C">
        <w:rPr>
          <w:rFonts w:ascii="Arial" w:hAnsi="Arial" w:cs="Arial"/>
          <w:spacing w:val="42"/>
          <w:sz w:val="24"/>
          <w:szCs w:val="24"/>
        </w:rPr>
        <w:t xml:space="preserve"> </w:t>
      </w:r>
      <w:r w:rsidRPr="0055686C">
        <w:rPr>
          <w:rFonts w:ascii="Arial" w:hAnsi="Arial" w:cs="Arial"/>
          <w:sz w:val="24"/>
          <w:szCs w:val="24"/>
        </w:rPr>
        <w:t>learning</w:t>
      </w:r>
      <w:r w:rsidRPr="0055686C">
        <w:rPr>
          <w:rFonts w:ascii="Arial" w:hAnsi="Arial" w:cs="Arial"/>
          <w:spacing w:val="13"/>
          <w:sz w:val="24"/>
          <w:szCs w:val="24"/>
        </w:rPr>
        <w:t xml:space="preserve"> </w:t>
      </w:r>
      <w:r w:rsidRPr="0055686C">
        <w:rPr>
          <w:rFonts w:ascii="Arial" w:hAnsi="Arial" w:cs="Arial"/>
          <w:sz w:val="24"/>
          <w:szCs w:val="24"/>
        </w:rPr>
        <w:t>as</w:t>
      </w:r>
      <w:r w:rsidRPr="0055686C">
        <w:rPr>
          <w:rFonts w:ascii="Arial" w:hAnsi="Arial" w:cs="Arial"/>
          <w:spacing w:val="19"/>
          <w:sz w:val="24"/>
          <w:szCs w:val="24"/>
        </w:rPr>
        <w:t xml:space="preserve"> </w:t>
      </w:r>
      <w:r w:rsidRPr="0055686C">
        <w:rPr>
          <w:rFonts w:ascii="Arial" w:hAnsi="Arial" w:cs="Arial"/>
          <w:sz w:val="24"/>
          <w:szCs w:val="24"/>
        </w:rPr>
        <w:t>a</w:t>
      </w:r>
      <w:r w:rsidRPr="0055686C">
        <w:rPr>
          <w:rFonts w:ascii="Arial" w:hAnsi="Arial" w:cs="Arial"/>
          <w:spacing w:val="21"/>
          <w:sz w:val="24"/>
          <w:szCs w:val="24"/>
        </w:rPr>
        <w:t xml:space="preserve"> </w:t>
      </w:r>
      <w:r w:rsidRPr="0055686C">
        <w:rPr>
          <w:rFonts w:ascii="Arial" w:hAnsi="Arial" w:cs="Arial"/>
          <w:sz w:val="24"/>
          <w:szCs w:val="24"/>
        </w:rPr>
        <w:t>necessary</w:t>
      </w:r>
      <w:r w:rsidRPr="0055686C">
        <w:rPr>
          <w:rFonts w:ascii="Arial" w:hAnsi="Arial" w:cs="Arial"/>
          <w:spacing w:val="35"/>
          <w:sz w:val="24"/>
          <w:szCs w:val="24"/>
        </w:rPr>
        <w:t xml:space="preserve"> </w:t>
      </w:r>
      <w:r w:rsidRPr="0055686C">
        <w:rPr>
          <w:rFonts w:ascii="Arial" w:hAnsi="Arial" w:cs="Arial"/>
          <w:sz w:val="24"/>
          <w:szCs w:val="24"/>
        </w:rPr>
        <w:t>part</w:t>
      </w:r>
      <w:r w:rsidRPr="0055686C">
        <w:rPr>
          <w:rFonts w:ascii="Arial" w:hAnsi="Arial" w:cs="Arial"/>
          <w:spacing w:val="25"/>
          <w:sz w:val="24"/>
          <w:szCs w:val="24"/>
        </w:rPr>
        <w:t xml:space="preserve"> </w:t>
      </w:r>
      <w:r w:rsidRPr="0055686C">
        <w:rPr>
          <w:rFonts w:ascii="Arial" w:hAnsi="Arial" w:cs="Arial"/>
          <w:w w:val="102"/>
          <w:sz w:val="24"/>
          <w:szCs w:val="24"/>
        </w:rPr>
        <w:t>of</w:t>
      </w:r>
      <w:r w:rsidRPr="0055686C">
        <w:rPr>
          <w:rFonts w:ascii="Arial" w:hAnsi="Arial" w:cs="Arial"/>
          <w:spacing w:val="19"/>
          <w:sz w:val="24"/>
          <w:szCs w:val="24"/>
        </w:rPr>
        <w:t xml:space="preserve"> </w:t>
      </w:r>
      <w:r w:rsidRPr="0055686C">
        <w:rPr>
          <w:rFonts w:ascii="Arial" w:hAnsi="Arial" w:cs="Arial"/>
          <w:sz w:val="24"/>
          <w:szCs w:val="24"/>
        </w:rPr>
        <w:t>preparation</w:t>
      </w:r>
      <w:r w:rsidRPr="0055686C">
        <w:rPr>
          <w:rFonts w:ascii="Arial" w:hAnsi="Arial" w:cs="Arial"/>
          <w:spacing w:val="37"/>
          <w:sz w:val="24"/>
          <w:szCs w:val="24"/>
        </w:rPr>
        <w:t xml:space="preserve"> </w:t>
      </w:r>
      <w:r w:rsidRPr="0055686C">
        <w:rPr>
          <w:rFonts w:ascii="Arial" w:hAnsi="Arial" w:cs="Arial"/>
          <w:sz w:val="24"/>
          <w:szCs w:val="24"/>
        </w:rPr>
        <w:t>for</w:t>
      </w:r>
      <w:r w:rsidRPr="0055686C">
        <w:rPr>
          <w:rFonts w:ascii="Arial" w:hAnsi="Arial" w:cs="Arial"/>
          <w:spacing w:val="24"/>
          <w:sz w:val="24"/>
          <w:szCs w:val="24"/>
        </w:rPr>
        <w:t xml:space="preserve"> </w:t>
      </w:r>
      <w:r w:rsidRPr="0055686C">
        <w:rPr>
          <w:rFonts w:ascii="Arial" w:hAnsi="Arial" w:cs="Arial"/>
          <w:sz w:val="24"/>
          <w:szCs w:val="24"/>
        </w:rPr>
        <w:t>the</w:t>
      </w:r>
      <w:r w:rsidRPr="0055686C">
        <w:rPr>
          <w:rFonts w:ascii="Arial" w:hAnsi="Arial" w:cs="Arial"/>
          <w:spacing w:val="24"/>
          <w:sz w:val="24"/>
          <w:szCs w:val="24"/>
        </w:rPr>
        <w:t xml:space="preserve"> </w:t>
      </w:r>
      <w:r w:rsidRPr="0055686C">
        <w:rPr>
          <w:rFonts w:ascii="Arial" w:hAnsi="Arial" w:cs="Arial"/>
          <w:sz w:val="24"/>
          <w:szCs w:val="24"/>
        </w:rPr>
        <w:t>practice</w:t>
      </w:r>
      <w:r w:rsidRPr="0055686C">
        <w:rPr>
          <w:rFonts w:ascii="Arial" w:hAnsi="Arial" w:cs="Arial"/>
          <w:spacing w:val="32"/>
          <w:sz w:val="24"/>
          <w:szCs w:val="24"/>
        </w:rPr>
        <w:t xml:space="preserve"> </w:t>
      </w:r>
      <w:r w:rsidRPr="0055686C">
        <w:rPr>
          <w:rFonts w:ascii="Arial" w:hAnsi="Arial" w:cs="Arial"/>
          <w:sz w:val="24"/>
          <w:szCs w:val="24"/>
        </w:rPr>
        <w:t>of</w:t>
      </w:r>
      <w:r w:rsidRPr="0055686C">
        <w:rPr>
          <w:rFonts w:ascii="Arial" w:hAnsi="Arial" w:cs="Arial"/>
          <w:spacing w:val="22"/>
          <w:sz w:val="24"/>
          <w:szCs w:val="24"/>
        </w:rPr>
        <w:t xml:space="preserve"> </w:t>
      </w:r>
      <w:r w:rsidRPr="0055686C">
        <w:rPr>
          <w:rFonts w:ascii="Arial" w:hAnsi="Arial" w:cs="Arial"/>
          <w:sz w:val="24"/>
          <w:szCs w:val="24"/>
        </w:rPr>
        <w:t>classroom</w:t>
      </w:r>
      <w:r w:rsidRPr="0055686C">
        <w:rPr>
          <w:rFonts w:ascii="Arial" w:hAnsi="Arial" w:cs="Arial"/>
          <w:spacing w:val="35"/>
          <w:sz w:val="24"/>
          <w:szCs w:val="24"/>
        </w:rPr>
        <w:t xml:space="preserve"> </w:t>
      </w:r>
      <w:r w:rsidRPr="0055686C">
        <w:rPr>
          <w:rFonts w:ascii="Arial" w:hAnsi="Arial" w:cs="Arial"/>
          <w:sz w:val="24"/>
          <w:szCs w:val="24"/>
        </w:rPr>
        <w:t>teaching,</w:t>
      </w:r>
      <w:r w:rsidRPr="0055686C">
        <w:rPr>
          <w:rFonts w:ascii="Arial" w:hAnsi="Arial" w:cs="Arial"/>
          <w:spacing w:val="15"/>
          <w:sz w:val="24"/>
          <w:szCs w:val="24"/>
        </w:rPr>
        <w:t xml:space="preserve"> </w:t>
      </w:r>
      <w:r w:rsidRPr="0055686C">
        <w:rPr>
          <w:rFonts w:ascii="Arial" w:hAnsi="Arial" w:cs="Arial"/>
          <w:sz w:val="24"/>
          <w:szCs w:val="24"/>
        </w:rPr>
        <w:t>the</w:t>
      </w:r>
      <w:r w:rsidRPr="0055686C">
        <w:rPr>
          <w:rFonts w:ascii="Arial" w:hAnsi="Arial" w:cs="Arial"/>
          <w:spacing w:val="15"/>
          <w:sz w:val="24"/>
          <w:szCs w:val="24"/>
        </w:rPr>
        <w:t xml:space="preserve"> </w:t>
      </w:r>
      <w:r w:rsidRPr="0055686C">
        <w:rPr>
          <w:rFonts w:ascii="Arial" w:hAnsi="Arial" w:cs="Arial"/>
          <w:sz w:val="24"/>
          <w:szCs w:val="24"/>
        </w:rPr>
        <w:t>assumption</w:t>
      </w:r>
      <w:r w:rsidRPr="0055686C">
        <w:rPr>
          <w:rFonts w:ascii="Arial" w:hAnsi="Arial" w:cs="Arial"/>
          <w:spacing w:val="33"/>
          <w:sz w:val="24"/>
          <w:szCs w:val="24"/>
        </w:rPr>
        <w:t xml:space="preserve"> </w:t>
      </w:r>
      <w:r w:rsidRPr="0055686C">
        <w:rPr>
          <w:rFonts w:ascii="Arial" w:hAnsi="Arial" w:cs="Arial"/>
          <w:sz w:val="24"/>
          <w:szCs w:val="24"/>
        </w:rPr>
        <w:lastRenderedPageBreak/>
        <w:t>that</w:t>
      </w:r>
      <w:r w:rsidRPr="0055686C">
        <w:rPr>
          <w:rFonts w:ascii="Arial" w:hAnsi="Arial" w:cs="Arial"/>
          <w:spacing w:val="21"/>
          <w:sz w:val="24"/>
          <w:szCs w:val="24"/>
        </w:rPr>
        <w:t xml:space="preserve"> </w:t>
      </w:r>
      <w:r w:rsidRPr="0055686C">
        <w:rPr>
          <w:rFonts w:ascii="Arial" w:hAnsi="Arial" w:cs="Arial"/>
          <w:sz w:val="24"/>
          <w:szCs w:val="24"/>
        </w:rPr>
        <w:t>it</w:t>
      </w:r>
      <w:r w:rsidRPr="0055686C">
        <w:rPr>
          <w:rFonts w:ascii="Arial" w:hAnsi="Arial" w:cs="Arial"/>
          <w:spacing w:val="17"/>
          <w:sz w:val="24"/>
          <w:szCs w:val="24"/>
        </w:rPr>
        <w:t xml:space="preserve"> </w:t>
      </w:r>
      <w:r w:rsidRPr="0055686C">
        <w:rPr>
          <w:rFonts w:ascii="Arial" w:hAnsi="Arial" w:cs="Arial"/>
          <w:w w:val="102"/>
          <w:sz w:val="24"/>
          <w:szCs w:val="24"/>
        </w:rPr>
        <w:t>is</w:t>
      </w:r>
      <w:r w:rsidRPr="0055686C">
        <w:rPr>
          <w:rFonts w:ascii="Arial" w:hAnsi="Arial" w:cs="Arial"/>
          <w:spacing w:val="15"/>
          <w:sz w:val="24"/>
          <w:szCs w:val="24"/>
        </w:rPr>
        <w:t xml:space="preserve"> </w:t>
      </w:r>
      <w:r w:rsidRPr="0055686C">
        <w:rPr>
          <w:rFonts w:ascii="Arial" w:hAnsi="Arial" w:cs="Arial"/>
          <w:sz w:val="24"/>
          <w:szCs w:val="24"/>
        </w:rPr>
        <w:t>su</w:t>
      </w:r>
      <w:r w:rsidRPr="0055686C">
        <w:rPr>
          <w:rFonts w:ascii="Arial" w:hAnsi="Arial" w:cs="Arial"/>
          <w:spacing w:val="-4"/>
          <w:sz w:val="24"/>
          <w:szCs w:val="24"/>
        </w:rPr>
        <w:t>f</w:t>
      </w:r>
      <w:r w:rsidRPr="0055686C">
        <w:rPr>
          <w:rFonts w:ascii="Arial" w:hAnsi="Arial" w:cs="Arial"/>
          <w:sz w:val="24"/>
          <w:szCs w:val="24"/>
        </w:rPr>
        <w:t>ficient</w:t>
      </w:r>
      <w:r w:rsidR="00594F92">
        <w:rPr>
          <w:rFonts w:ascii="Arial" w:hAnsi="Arial" w:cs="Arial"/>
          <w:sz w:val="24"/>
          <w:szCs w:val="24"/>
        </w:rPr>
        <w:t>,</w:t>
      </w:r>
      <w:r w:rsidRPr="0055686C">
        <w:rPr>
          <w:rFonts w:ascii="Arial" w:hAnsi="Arial" w:cs="Arial"/>
          <w:spacing w:val="19"/>
          <w:sz w:val="24"/>
          <w:szCs w:val="24"/>
        </w:rPr>
        <w:t xml:space="preserve"> </w:t>
      </w:r>
      <w:r w:rsidRPr="0055686C">
        <w:rPr>
          <w:rFonts w:ascii="Arial" w:hAnsi="Arial" w:cs="Arial"/>
          <w:sz w:val="24"/>
          <w:szCs w:val="24"/>
        </w:rPr>
        <w:t>is</w:t>
      </w:r>
      <w:r w:rsidRPr="0055686C">
        <w:rPr>
          <w:rFonts w:ascii="Arial" w:hAnsi="Arial" w:cs="Arial"/>
          <w:spacing w:val="18"/>
          <w:sz w:val="24"/>
          <w:szCs w:val="24"/>
        </w:rPr>
        <w:t xml:space="preserve"> </w:t>
      </w:r>
      <w:r w:rsidRPr="0055686C">
        <w:rPr>
          <w:rFonts w:ascii="Arial" w:hAnsi="Arial" w:cs="Arial"/>
          <w:sz w:val="24"/>
          <w:szCs w:val="24"/>
        </w:rPr>
        <w:t>open</w:t>
      </w:r>
      <w:r w:rsidRPr="0055686C">
        <w:rPr>
          <w:rFonts w:ascii="Arial" w:hAnsi="Arial" w:cs="Arial"/>
          <w:spacing w:val="23"/>
          <w:sz w:val="24"/>
          <w:szCs w:val="24"/>
        </w:rPr>
        <w:t xml:space="preserve"> </w:t>
      </w:r>
      <w:r w:rsidRPr="0055686C">
        <w:rPr>
          <w:rFonts w:ascii="Arial" w:hAnsi="Arial" w:cs="Arial"/>
          <w:sz w:val="24"/>
          <w:szCs w:val="24"/>
        </w:rPr>
        <w:t>to</w:t>
      </w:r>
      <w:r w:rsidRPr="0055686C">
        <w:rPr>
          <w:rFonts w:ascii="Arial" w:hAnsi="Arial" w:cs="Arial"/>
          <w:spacing w:val="18"/>
          <w:sz w:val="24"/>
          <w:szCs w:val="24"/>
        </w:rPr>
        <w:t xml:space="preserve"> </w:t>
      </w:r>
      <w:r w:rsidRPr="0055686C">
        <w:rPr>
          <w:rFonts w:ascii="Arial" w:hAnsi="Arial" w:cs="Arial"/>
          <w:sz w:val="24"/>
          <w:szCs w:val="24"/>
        </w:rPr>
        <w:t>question.</w:t>
      </w:r>
      <w:r w:rsidRPr="0055686C">
        <w:rPr>
          <w:rFonts w:ascii="Arial" w:hAnsi="Arial" w:cs="Arial"/>
          <w:spacing w:val="30"/>
          <w:sz w:val="24"/>
          <w:szCs w:val="24"/>
        </w:rPr>
        <w:t xml:space="preserve"> </w:t>
      </w:r>
      <w:r w:rsidRPr="0055686C">
        <w:rPr>
          <w:rFonts w:ascii="Arial" w:hAnsi="Arial" w:cs="Arial"/>
          <w:sz w:val="24"/>
          <w:szCs w:val="24"/>
        </w:rPr>
        <w:t>Concern</w:t>
      </w:r>
      <w:r w:rsidRPr="0055686C">
        <w:rPr>
          <w:rFonts w:ascii="Arial" w:hAnsi="Arial" w:cs="Arial"/>
          <w:spacing w:val="29"/>
          <w:sz w:val="24"/>
          <w:szCs w:val="24"/>
        </w:rPr>
        <w:t xml:space="preserve"> </w:t>
      </w:r>
      <w:r w:rsidRPr="0055686C">
        <w:rPr>
          <w:rFonts w:ascii="Arial" w:hAnsi="Arial" w:cs="Arial"/>
          <w:sz w:val="24"/>
          <w:szCs w:val="24"/>
        </w:rPr>
        <w:t>about</w:t>
      </w:r>
      <w:r w:rsidRPr="0055686C">
        <w:rPr>
          <w:rFonts w:ascii="Arial" w:hAnsi="Arial" w:cs="Arial"/>
          <w:spacing w:val="24"/>
          <w:sz w:val="24"/>
          <w:szCs w:val="24"/>
        </w:rPr>
        <w:t xml:space="preserve"> </w:t>
      </w:r>
      <w:r w:rsidRPr="0055686C">
        <w:rPr>
          <w:rFonts w:ascii="Arial" w:hAnsi="Arial" w:cs="Arial"/>
          <w:sz w:val="24"/>
          <w:szCs w:val="24"/>
        </w:rPr>
        <w:t>the</w:t>
      </w:r>
      <w:r w:rsidRPr="0055686C">
        <w:rPr>
          <w:rFonts w:ascii="Arial" w:hAnsi="Arial" w:cs="Arial"/>
          <w:spacing w:val="5"/>
          <w:sz w:val="24"/>
          <w:szCs w:val="24"/>
        </w:rPr>
        <w:t xml:space="preserve"> </w:t>
      </w:r>
      <w:r w:rsidRPr="0055686C">
        <w:rPr>
          <w:rFonts w:ascii="Arial" w:hAnsi="Arial" w:cs="Arial"/>
          <w:sz w:val="24"/>
          <w:szCs w:val="24"/>
        </w:rPr>
        <w:t>theory-practice</w:t>
      </w:r>
      <w:r w:rsidRPr="0055686C">
        <w:rPr>
          <w:rFonts w:ascii="Arial" w:hAnsi="Arial" w:cs="Arial"/>
          <w:spacing w:val="-6"/>
          <w:sz w:val="24"/>
          <w:szCs w:val="24"/>
        </w:rPr>
        <w:t xml:space="preserve"> </w:t>
      </w:r>
      <w:r w:rsidRPr="0055686C">
        <w:rPr>
          <w:rFonts w:ascii="Arial" w:hAnsi="Arial" w:cs="Arial"/>
          <w:sz w:val="24"/>
          <w:szCs w:val="24"/>
        </w:rPr>
        <w:t>d</w:t>
      </w:r>
      <w:r w:rsidRPr="0055686C">
        <w:rPr>
          <w:rFonts w:ascii="Arial" w:hAnsi="Arial" w:cs="Arial"/>
          <w:spacing w:val="-6"/>
          <w:sz w:val="24"/>
          <w:szCs w:val="24"/>
        </w:rPr>
        <w:t>i</w:t>
      </w:r>
      <w:r w:rsidRPr="0055686C">
        <w:rPr>
          <w:rFonts w:ascii="Arial" w:hAnsi="Arial" w:cs="Arial"/>
          <w:sz w:val="24"/>
          <w:szCs w:val="24"/>
        </w:rPr>
        <w:t>vide</w:t>
      </w:r>
      <w:r w:rsidRPr="0055686C">
        <w:rPr>
          <w:rFonts w:ascii="Arial" w:hAnsi="Arial" w:cs="Arial"/>
          <w:spacing w:val="-4"/>
          <w:sz w:val="24"/>
          <w:szCs w:val="24"/>
        </w:rPr>
        <w:t xml:space="preserve"> </w:t>
      </w:r>
      <w:r w:rsidRPr="0055686C">
        <w:rPr>
          <w:rFonts w:ascii="Arial" w:hAnsi="Arial" w:cs="Arial"/>
          <w:sz w:val="24"/>
          <w:szCs w:val="24"/>
        </w:rPr>
        <w:t>in</w:t>
      </w:r>
      <w:r w:rsidRPr="0055686C">
        <w:rPr>
          <w:rFonts w:ascii="Arial" w:hAnsi="Arial" w:cs="Arial"/>
          <w:spacing w:val="-3"/>
          <w:sz w:val="24"/>
          <w:szCs w:val="24"/>
        </w:rPr>
        <w:t xml:space="preserve"> </w:t>
      </w:r>
      <w:r w:rsidRPr="0055686C">
        <w:rPr>
          <w:rFonts w:ascii="Arial" w:hAnsi="Arial" w:cs="Arial"/>
          <w:w w:val="102"/>
          <w:sz w:val="24"/>
          <w:szCs w:val="24"/>
        </w:rPr>
        <w:t>a</w:t>
      </w:r>
      <w:r w:rsidRPr="0055686C">
        <w:rPr>
          <w:rFonts w:ascii="Arial" w:hAnsi="Arial" w:cs="Arial"/>
          <w:spacing w:val="-6"/>
          <w:sz w:val="24"/>
          <w:szCs w:val="24"/>
        </w:rPr>
        <w:t xml:space="preserve"> </w:t>
      </w:r>
      <w:r w:rsidRPr="0055686C">
        <w:rPr>
          <w:rFonts w:ascii="Arial" w:hAnsi="Arial" w:cs="Arial"/>
          <w:sz w:val="24"/>
          <w:szCs w:val="24"/>
        </w:rPr>
        <w:t>teacher’s</w:t>
      </w:r>
      <w:r w:rsidRPr="0055686C">
        <w:rPr>
          <w:rFonts w:ascii="Arial" w:hAnsi="Arial" w:cs="Arial"/>
          <w:spacing w:val="8"/>
          <w:sz w:val="24"/>
          <w:szCs w:val="24"/>
        </w:rPr>
        <w:t xml:space="preserve"> </w:t>
      </w:r>
      <w:r w:rsidRPr="0055686C">
        <w:rPr>
          <w:rFonts w:ascii="Arial" w:hAnsi="Arial" w:cs="Arial"/>
          <w:sz w:val="24"/>
          <w:szCs w:val="24"/>
        </w:rPr>
        <w:t>professional</w:t>
      </w:r>
      <w:r w:rsidRPr="0055686C">
        <w:rPr>
          <w:rFonts w:ascii="Arial" w:hAnsi="Arial" w:cs="Arial"/>
          <w:spacing w:val="14"/>
          <w:sz w:val="24"/>
          <w:szCs w:val="24"/>
        </w:rPr>
        <w:t xml:space="preserve"> </w:t>
      </w:r>
      <w:r w:rsidRPr="0055686C">
        <w:rPr>
          <w:rFonts w:ascii="Arial" w:hAnsi="Arial" w:cs="Arial"/>
          <w:sz w:val="24"/>
          <w:szCs w:val="24"/>
        </w:rPr>
        <w:t>d</w:t>
      </w:r>
      <w:r w:rsidRPr="0055686C">
        <w:rPr>
          <w:rFonts w:ascii="Arial" w:hAnsi="Arial" w:cs="Arial"/>
          <w:spacing w:val="-6"/>
          <w:sz w:val="24"/>
          <w:szCs w:val="24"/>
        </w:rPr>
        <w:t>e</w:t>
      </w:r>
      <w:r w:rsidRPr="0055686C">
        <w:rPr>
          <w:rFonts w:ascii="Arial" w:hAnsi="Arial" w:cs="Arial"/>
          <w:spacing w:val="-3"/>
          <w:sz w:val="24"/>
          <w:szCs w:val="24"/>
        </w:rPr>
        <w:t>v</w:t>
      </w:r>
      <w:r w:rsidRPr="0055686C">
        <w:rPr>
          <w:rFonts w:ascii="Arial" w:hAnsi="Arial" w:cs="Arial"/>
          <w:sz w:val="24"/>
          <w:szCs w:val="24"/>
        </w:rPr>
        <w:t>elopment</w:t>
      </w:r>
      <w:r w:rsidRPr="0055686C">
        <w:rPr>
          <w:rFonts w:ascii="Arial" w:hAnsi="Arial" w:cs="Arial"/>
          <w:spacing w:val="-4"/>
          <w:sz w:val="24"/>
          <w:szCs w:val="24"/>
        </w:rPr>
        <w:t xml:space="preserve"> </w:t>
      </w:r>
      <w:r w:rsidRPr="0055686C">
        <w:rPr>
          <w:rFonts w:ascii="Arial" w:hAnsi="Arial" w:cs="Arial"/>
          <w:sz w:val="24"/>
          <w:szCs w:val="24"/>
        </w:rPr>
        <w:t>presupposes</w:t>
      </w:r>
      <w:r w:rsidRPr="0055686C">
        <w:rPr>
          <w:rFonts w:ascii="Arial" w:hAnsi="Arial" w:cs="Arial"/>
          <w:spacing w:val="20"/>
          <w:sz w:val="24"/>
          <w:szCs w:val="24"/>
        </w:rPr>
        <w:t xml:space="preserve"> </w:t>
      </w:r>
      <w:r w:rsidRPr="0055686C">
        <w:rPr>
          <w:rFonts w:ascii="Arial" w:hAnsi="Arial" w:cs="Arial"/>
          <w:sz w:val="24"/>
          <w:szCs w:val="24"/>
        </w:rPr>
        <w:t>that</w:t>
      </w:r>
      <w:r w:rsidRPr="0055686C">
        <w:rPr>
          <w:rFonts w:ascii="Arial" w:hAnsi="Arial" w:cs="Arial"/>
          <w:spacing w:val="26"/>
          <w:sz w:val="24"/>
          <w:szCs w:val="24"/>
        </w:rPr>
        <w:t xml:space="preserve"> </w:t>
      </w:r>
      <w:r w:rsidRPr="0055686C">
        <w:rPr>
          <w:rFonts w:ascii="Arial" w:hAnsi="Arial" w:cs="Arial"/>
          <w:sz w:val="24"/>
          <w:szCs w:val="24"/>
        </w:rPr>
        <w:t>theory</w:t>
      </w:r>
      <w:r w:rsidRPr="0055686C">
        <w:rPr>
          <w:rFonts w:ascii="Arial" w:hAnsi="Arial" w:cs="Arial"/>
          <w:spacing w:val="36"/>
          <w:sz w:val="24"/>
          <w:szCs w:val="24"/>
        </w:rPr>
        <w:t xml:space="preserve"> </w:t>
      </w:r>
      <w:r w:rsidRPr="0055686C">
        <w:rPr>
          <w:rFonts w:ascii="Arial" w:hAnsi="Arial" w:cs="Arial"/>
          <w:sz w:val="24"/>
          <w:szCs w:val="24"/>
        </w:rPr>
        <w:t>does</w:t>
      </w:r>
      <w:r w:rsidRPr="0055686C">
        <w:rPr>
          <w:rFonts w:ascii="Arial" w:hAnsi="Arial" w:cs="Arial"/>
          <w:spacing w:val="33"/>
          <w:sz w:val="24"/>
          <w:szCs w:val="24"/>
        </w:rPr>
        <w:t xml:space="preserve"> </w:t>
      </w:r>
      <w:r w:rsidRPr="0055686C">
        <w:rPr>
          <w:rFonts w:ascii="Arial" w:hAnsi="Arial" w:cs="Arial"/>
          <w:sz w:val="24"/>
          <w:szCs w:val="24"/>
        </w:rPr>
        <w:t>indeed</w:t>
      </w:r>
      <w:r w:rsidRPr="0055686C">
        <w:rPr>
          <w:rFonts w:ascii="Arial" w:hAnsi="Arial" w:cs="Arial"/>
          <w:spacing w:val="37"/>
          <w:sz w:val="24"/>
          <w:szCs w:val="24"/>
        </w:rPr>
        <w:t xml:space="preserve"> </w:t>
      </w:r>
      <w:r w:rsidRPr="0055686C">
        <w:rPr>
          <w:rFonts w:ascii="Arial" w:hAnsi="Arial" w:cs="Arial"/>
          <w:sz w:val="24"/>
          <w:szCs w:val="24"/>
        </w:rPr>
        <w:t>h</w:t>
      </w:r>
      <w:r w:rsidRPr="0055686C">
        <w:rPr>
          <w:rFonts w:ascii="Arial" w:hAnsi="Arial" w:cs="Arial"/>
          <w:spacing w:val="-4"/>
          <w:sz w:val="24"/>
          <w:szCs w:val="24"/>
        </w:rPr>
        <w:t>a</w:t>
      </w:r>
      <w:r w:rsidRPr="0055686C">
        <w:rPr>
          <w:rFonts w:ascii="Arial" w:hAnsi="Arial" w:cs="Arial"/>
          <w:spacing w:val="-3"/>
          <w:sz w:val="24"/>
          <w:szCs w:val="24"/>
        </w:rPr>
        <w:t>v</w:t>
      </w:r>
      <w:r w:rsidRPr="0055686C">
        <w:rPr>
          <w:rFonts w:ascii="Arial" w:hAnsi="Arial" w:cs="Arial"/>
          <w:sz w:val="24"/>
          <w:szCs w:val="24"/>
        </w:rPr>
        <w:t>e</w:t>
      </w:r>
      <w:r w:rsidRPr="0055686C">
        <w:rPr>
          <w:rFonts w:ascii="Arial" w:hAnsi="Arial" w:cs="Arial"/>
          <w:spacing w:val="28"/>
          <w:sz w:val="24"/>
          <w:szCs w:val="24"/>
        </w:rPr>
        <w:t xml:space="preserve"> </w:t>
      </w:r>
      <w:r w:rsidRPr="0055686C">
        <w:rPr>
          <w:rFonts w:ascii="Arial" w:hAnsi="Arial" w:cs="Arial"/>
          <w:w w:val="102"/>
          <w:sz w:val="24"/>
          <w:szCs w:val="24"/>
        </w:rPr>
        <w:t>a</w:t>
      </w:r>
      <w:r w:rsidRPr="0055686C">
        <w:rPr>
          <w:rFonts w:ascii="Arial" w:hAnsi="Arial" w:cs="Arial"/>
          <w:spacing w:val="26"/>
          <w:sz w:val="24"/>
          <w:szCs w:val="24"/>
        </w:rPr>
        <w:t xml:space="preserve"> </w:t>
      </w:r>
      <w:r w:rsidRPr="0055686C">
        <w:rPr>
          <w:rFonts w:ascii="Arial" w:hAnsi="Arial" w:cs="Arial"/>
          <w:sz w:val="24"/>
          <w:szCs w:val="24"/>
        </w:rPr>
        <w:t>role</w:t>
      </w:r>
      <w:r w:rsidRPr="0055686C">
        <w:rPr>
          <w:rFonts w:ascii="Arial" w:hAnsi="Arial" w:cs="Arial"/>
          <w:spacing w:val="32"/>
          <w:sz w:val="24"/>
          <w:szCs w:val="24"/>
        </w:rPr>
        <w:t xml:space="preserve"> </w:t>
      </w:r>
      <w:r w:rsidRPr="0055686C">
        <w:rPr>
          <w:rFonts w:ascii="Arial" w:hAnsi="Arial" w:cs="Arial"/>
          <w:sz w:val="24"/>
          <w:szCs w:val="24"/>
        </w:rPr>
        <w:t>to</w:t>
      </w:r>
      <w:r w:rsidRPr="0055686C">
        <w:rPr>
          <w:rFonts w:ascii="Arial" w:hAnsi="Arial" w:cs="Arial"/>
          <w:spacing w:val="29"/>
          <w:sz w:val="24"/>
          <w:szCs w:val="24"/>
        </w:rPr>
        <w:t xml:space="preserve"> </w:t>
      </w:r>
      <w:r w:rsidRPr="0055686C">
        <w:rPr>
          <w:rFonts w:ascii="Arial" w:hAnsi="Arial" w:cs="Arial"/>
          <w:sz w:val="24"/>
          <w:szCs w:val="24"/>
        </w:rPr>
        <w:t>pla</w:t>
      </w:r>
      <w:r w:rsidRPr="0055686C">
        <w:rPr>
          <w:rFonts w:ascii="Arial" w:hAnsi="Arial" w:cs="Arial"/>
          <w:spacing w:val="-15"/>
          <w:sz w:val="24"/>
          <w:szCs w:val="24"/>
        </w:rPr>
        <w:t>y</w:t>
      </w:r>
      <w:r w:rsidRPr="0055686C">
        <w:rPr>
          <w:rFonts w:ascii="Arial" w:hAnsi="Arial" w:cs="Arial"/>
          <w:sz w:val="24"/>
          <w:szCs w:val="24"/>
        </w:rPr>
        <w:t>,</w:t>
      </w:r>
      <w:r w:rsidRPr="0055686C">
        <w:rPr>
          <w:rFonts w:ascii="Arial" w:hAnsi="Arial" w:cs="Arial"/>
          <w:spacing w:val="31"/>
          <w:sz w:val="24"/>
          <w:szCs w:val="24"/>
        </w:rPr>
        <w:t xml:space="preserve"> </w:t>
      </w:r>
      <w:r w:rsidRPr="0055686C">
        <w:rPr>
          <w:rFonts w:ascii="Arial" w:hAnsi="Arial" w:cs="Arial"/>
          <w:sz w:val="24"/>
          <w:szCs w:val="24"/>
        </w:rPr>
        <w:t>dr</w:t>
      </w:r>
      <w:r w:rsidRPr="0055686C">
        <w:rPr>
          <w:rFonts w:ascii="Arial" w:hAnsi="Arial" w:cs="Arial"/>
          <w:spacing w:val="-3"/>
          <w:sz w:val="24"/>
          <w:szCs w:val="24"/>
        </w:rPr>
        <w:t>a</w:t>
      </w:r>
      <w:r w:rsidRPr="0055686C">
        <w:rPr>
          <w:rFonts w:ascii="Arial" w:hAnsi="Arial" w:cs="Arial"/>
          <w:sz w:val="24"/>
          <w:szCs w:val="24"/>
        </w:rPr>
        <w:t>wing</w:t>
      </w:r>
      <w:r w:rsidRPr="0055686C">
        <w:rPr>
          <w:rFonts w:ascii="Arial" w:hAnsi="Arial" w:cs="Arial"/>
          <w:spacing w:val="29"/>
          <w:sz w:val="24"/>
          <w:szCs w:val="24"/>
        </w:rPr>
        <w:t xml:space="preserve"> </w:t>
      </w:r>
      <w:r w:rsidRPr="0055686C">
        <w:rPr>
          <w:rFonts w:ascii="Arial" w:hAnsi="Arial" w:cs="Arial"/>
          <w:sz w:val="24"/>
          <w:szCs w:val="24"/>
        </w:rPr>
        <w:t>on</w:t>
      </w:r>
      <w:r w:rsidRPr="0055686C">
        <w:rPr>
          <w:rFonts w:ascii="Arial" w:hAnsi="Arial" w:cs="Arial"/>
          <w:spacing w:val="30"/>
          <w:sz w:val="24"/>
          <w:szCs w:val="24"/>
        </w:rPr>
        <w:t xml:space="preserve"> </w:t>
      </w:r>
      <w:r w:rsidRPr="0055686C">
        <w:rPr>
          <w:rFonts w:ascii="Arial" w:hAnsi="Arial" w:cs="Arial"/>
          <w:sz w:val="24"/>
          <w:szCs w:val="24"/>
        </w:rPr>
        <w:t>well-established</w:t>
      </w:r>
      <w:r w:rsidRPr="0055686C">
        <w:rPr>
          <w:rFonts w:ascii="Arial" w:hAnsi="Arial" w:cs="Arial"/>
          <w:spacing w:val="26"/>
          <w:sz w:val="24"/>
          <w:szCs w:val="24"/>
        </w:rPr>
        <w:t xml:space="preserve"> </w:t>
      </w:r>
      <w:r w:rsidRPr="0055686C">
        <w:rPr>
          <w:rFonts w:ascii="Arial" w:hAnsi="Arial" w:cs="Arial"/>
          <w:sz w:val="24"/>
          <w:szCs w:val="24"/>
        </w:rPr>
        <w:t>a</w:t>
      </w:r>
      <w:r w:rsidRPr="0055686C">
        <w:rPr>
          <w:rFonts w:ascii="Arial" w:hAnsi="Arial" w:cs="Arial"/>
          <w:spacing w:val="-4"/>
          <w:sz w:val="24"/>
          <w:szCs w:val="24"/>
        </w:rPr>
        <w:t>r</w:t>
      </w:r>
      <w:r w:rsidRPr="0055686C">
        <w:rPr>
          <w:rFonts w:ascii="Arial" w:hAnsi="Arial" w:cs="Arial"/>
          <w:sz w:val="24"/>
          <w:szCs w:val="24"/>
        </w:rPr>
        <w:t>guments</w:t>
      </w:r>
      <w:r w:rsidRPr="0055686C">
        <w:rPr>
          <w:rFonts w:ascii="Arial" w:hAnsi="Arial" w:cs="Arial"/>
          <w:spacing w:val="-3"/>
          <w:sz w:val="24"/>
          <w:szCs w:val="24"/>
        </w:rPr>
        <w:t xml:space="preserve"> </w:t>
      </w:r>
      <w:r w:rsidRPr="0055686C">
        <w:rPr>
          <w:rFonts w:ascii="Arial" w:hAnsi="Arial" w:cs="Arial"/>
          <w:sz w:val="24"/>
          <w:szCs w:val="24"/>
        </w:rPr>
        <w:t>in the</w:t>
      </w:r>
      <w:r w:rsidRPr="0055686C">
        <w:rPr>
          <w:rFonts w:ascii="Arial" w:hAnsi="Arial" w:cs="Arial"/>
          <w:spacing w:val="2"/>
          <w:sz w:val="24"/>
          <w:szCs w:val="24"/>
        </w:rPr>
        <w:t xml:space="preserve"> </w:t>
      </w:r>
      <w:r w:rsidRPr="0055686C">
        <w:rPr>
          <w:rFonts w:ascii="Arial" w:hAnsi="Arial" w:cs="Arial"/>
          <w:sz w:val="24"/>
          <w:szCs w:val="24"/>
        </w:rPr>
        <w:t>field</w:t>
      </w:r>
      <w:r w:rsidRPr="0055686C">
        <w:rPr>
          <w:rFonts w:ascii="Arial" w:hAnsi="Arial" w:cs="Arial"/>
          <w:spacing w:val="-7"/>
          <w:sz w:val="24"/>
          <w:szCs w:val="24"/>
        </w:rPr>
        <w:t xml:space="preserve"> </w:t>
      </w:r>
      <w:r w:rsidRPr="0055686C">
        <w:rPr>
          <w:rFonts w:ascii="Arial" w:hAnsi="Arial" w:cs="Arial"/>
          <w:sz w:val="24"/>
          <w:szCs w:val="24"/>
        </w:rPr>
        <w:t>(see</w:t>
      </w:r>
      <w:r w:rsidRPr="0055686C">
        <w:rPr>
          <w:rFonts w:ascii="Arial" w:hAnsi="Arial" w:cs="Arial"/>
          <w:spacing w:val="3"/>
          <w:sz w:val="24"/>
          <w:szCs w:val="24"/>
        </w:rPr>
        <w:t xml:space="preserve"> </w:t>
      </w:r>
      <w:proofErr w:type="spellStart"/>
      <w:r w:rsidRPr="0055686C">
        <w:rPr>
          <w:rFonts w:ascii="Arial" w:hAnsi="Arial" w:cs="Arial"/>
          <w:sz w:val="24"/>
          <w:szCs w:val="24"/>
        </w:rPr>
        <w:t>Hirst</w:t>
      </w:r>
      <w:proofErr w:type="spellEnd"/>
      <w:r w:rsidRPr="0055686C">
        <w:rPr>
          <w:rFonts w:ascii="Arial" w:hAnsi="Arial" w:cs="Arial"/>
          <w:spacing w:val="5"/>
          <w:sz w:val="24"/>
          <w:szCs w:val="24"/>
        </w:rPr>
        <w:t xml:space="preserve"> </w:t>
      </w:r>
      <w:r w:rsidRPr="0055686C">
        <w:rPr>
          <w:rFonts w:ascii="Arial" w:hAnsi="Arial" w:cs="Arial"/>
          <w:w w:val="102"/>
          <w:sz w:val="24"/>
          <w:szCs w:val="24"/>
        </w:rPr>
        <w:t>and</w:t>
      </w:r>
      <w:r w:rsidRPr="0055686C">
        <w:rPr>
          <w:rFonts w:ascii="Arial" w:hAnsi="Arial" w:cs="Arial"/>
          <w:spacing w:val="-3"/>
          <w:sz w:val="24"/>
          <w:szCs w:val="24"/>
        </w:rPr>
        <w:t xml:space="preserve"> </w:t>
      </w:r>
      <w:proofErr w:type="spellStart"/>
      <w:r w:rsidRPr="0055686C">
        <w:rPr>
          <w:rFonts w:ascii="Arial" w:hAnsi="Arial" w:cs="Arial"/>
          <w:sz w:val="24"/>
          <w:szCs w:val="24"/>
        </w:rPr>
        <w:t>Car</w:t>
      </w:r>
      <w:r w:rsidRPr="0055686C">
        <w:rPr>
          <w:rFonts w:ascii="Arial" w:hAnsi="Arial" w:cs="Arial"/>
          <w:spacing w:val="-9"/>
          <w:sz w:val="24"/>
          <w:szCs w:val="24"/>
        </w:rPr>
        <w:t>r</w:t>
      </w:r>
      <w:proofErr w:type="spellEnd"/>
      <w:r w:rsidRPr="0055686C">
        <w:rPr>
          <w:rFonts w:ascii="Arial" w:hAnsi="Arial" w:cs="Arial"/>
          <w:sz w:val="24"/>
          <w:szCs w:val="24"/>
        </w:rPr>
        <w:t>,</w:t>
      </w:r>
      <w:r w:rsidRPr="0055686C">
        <w:rPr>
          <w:rFonts w:ascii="Arial" w:hAnsi="Arial" w:cs="Arial"/>
          <w:spacing w:val="3"/>
          <w:sz w:val="24"/>
          <w:szCs w:val="24"/>
        </w:rPr>
        <w:t xml:space="preserve"> </w:t>
      </w:r>
      <w:r w:rsidRPr="0055686C">
        <w:rPr>
          <w:rFonts w:ascii="Arial" w:hAnsi="Arial" w:cs="Arial"/>
          <w:sz w:val="24"/>
          <w:szCs w:val="24"/>
        </w:rPr>
        <w:t>2005).</w:t>
      </w:r>
      <w:r w:rsidRPr="0055686C">
        <w:rPr>
          <w:rFonts w:ascii="Arial" w:hAnsi="Arial" w:cs="Arial"/>
          <w:spacing w:val="7"/>
          <w:sz w:val="24"/>
          <w:szCs w:val="24"/>
        </w:rPr>
        <w:t xml:space="preserve"> </w:t>
      </w:r>
    </w:p>
    <w:p w:rsidR="00594F92" w:rsidRPr="00594F92" w:rsidRDefault="0055686C" w:rsidP="00CC0DA5">
      <w:pPr>
        <w:spacing w:line="480" w:lineRule="auto"/>
        <w:rPr>
          <w:rFonts w:ascii="Arial" w:hAnsi="Arial" w:cs="Arial"/>
          <w:sz w:val="24"/>
          <w:szCs w:val="24"/>
        </w:rPr>
      </w:pPr>
      <w:r w:rsidRPr="0055686C">
        <w:rPr>
          <w:rFonts w:ascii="Arial" w:hAnsi="Arial" w:cs="Arial"/>
          <w:sz w:val="24"/>
          <w:szCs w:val="24"/>
        </w:rPr>
        <w:t>Some</w:t>
      </w:r>
      <w:r w:rsidRPr="0055686C">
        <w:rPr>
          <w:rFonts w:ascii="Arial" w:hAnsi="Arial" w:cs="Arial"/>
          <w:spacing w:val="6"/>
          <w:sz w:val="24"/>
          <w:szCs w:val="24"/>
        </w:rPr>
        <w:t xml:space="preserve"> </w:t>
      </w:r>
      <w:r w:rsidRPr="0055686C">
        <w:rPr>
          <w:rFonts w:ascii="Arial" w:hAnsi="Arial" w:cs="Arial"/>
          <w:sz w:val="24"/>
          <w:szCs w:val="24"/>
        </w:rPr>
        <w:t>might</w:t>
      </w:r>
      <w:r w:rsidRPr="0055686C">
        <w:rPr>
          <w:rFonts w:ascii="Arial" w:hAnsi="Arial" w:cs="Arial"/>
          <w:spacing w:val="9"/>
          <w:sz w:val="24"/>
          <w:szCs w:val="24"/>
        </w:rPr>
        <w:t xml:space="preserve"> </w:t>
      </w:r>
      <w:r w:rsidRPr="0055686C">
        <w:rPr>
          <w:rFonts w:ascii="Arial" w:hAnsi="Arial" w:cs="Arial"/>
          <w:sz w:val="24"/>
          <w:szCs w:val="24"/>
        </w:rPr>
        <w:t>challenge</w:t>
      </w:r>
      <w:r w:rsidRPr="0055686C">
        <w:rPr>
          <w:rFonts w:ascii="Arial" w:hAnsi="Arial" w:cs="Arial"/>
          <w:spacing w:val="20"/>
          <w:sz w:val="24"/>
          <w:szCs w:val="24"/>
        </w:rPr>
        <w:t xml:space="preserve"> </w:t>
      </w:r>
      <w:r w:rsidRPr="0055686C">
        <w:rPr>
          <w:rFonts w:ascii="Arial" w:hAnsi="Arial" w:cs="Arial"/>
          <w:sz w:val="24"/>
          <w:szCs w:val="24"/>
        </w:rPr>
        <w:t>the</w:t>
      </w:r>
      <w:r w:rsidRPr="0055686C">
        <w:rPr>
          <w:rFonts w:ascii="Arial" w:hAnsi="Arial" w:cs="Arial"/>
          <w:spacing w:val="25"/>
          <w:sz w:val="24"/>
          <w:szCs w:val="24"/>
        </w:rPr>
        <w:t xml:space="preserve"> </w:t>
      </w:r>
      <w:r w:rsidRPr="0055686C">
        <w:rPr>
          <w:rFonts w:ascii="Arial" w:hAnsi="Arial" w:cs="Arial"/>
          <w:sz w:val="24"/>
          <w:szCs w:val="24"/>
        </w:rPr>
        <w:t>role</w:t>
      </w:r>
      <w:r w:rsidRPr="0055686C">
        <w:rPr>
          <w:rFonts w:ascii="Arial" w:hAnsi="Arial" w:cs="Arial"/>
          <w:spacing w:val="26"/>
          <w:sz w:val="24"/>
          <w:szCs w:val="24"/>
        </w:rPr>
        <w:t xml:space="preserve"> </w:t>
      </w:r>
      <w:r w:rsidRPr="0055686C">
        <w:rPr>
          <w:rFonts w:ascii="Arial" w:hAnsi="Arial" w:cs="Arial"/>
          <w:sz w:val="24"/>
          <w:szCs w:val="24"/>
        </w:rPr>
        <w:t>that</w:t>
      </w:r>
      <w:r w:rsidRPr="0055686C">
        <w:rPr>
          <w:rFonts w:ascii="Arial" w:hAnsi="Arial" w:cs="Arial"/>
          <w:spacing w:val="26"/>
          <w:sz w:val="24"/>
          <w:szCs w:val="24"/>
        </w:rPr>
        <w:t xml:space="preserve"> </w:t>
      </w:r>
      <w:r w:rsidRPr="0055686C">
        <w:rPr>
          <w:rFonts w:ascii="Arial" w:hAnsi="Arial" w:cs="Arial"/>
          <w:sz w:val="24"/>
          <w:szCs w:val="24"/>
        </w:rPr>
        <w:t>being</w:t>
      </w:r>
      <w:r w:rsidRPr="0055686C">
        <w:rPr>
          <w:rFonts w:ascii="Arial" w:hAnsi="Arial" w:cs="Arial"/>
          <w:spacing w:val="29"/>
          <w:sz w:val="24"/>
          <w:szCs w:val="24"/>
        </w:rPr>
        <w:t xml:space="preserve"> </w:t>
      </w:r>
      <w:r w:rsidRPr="0055686C">
        <w:rPr>
          <w:rFonts w:ascii="Arial" w:hAnsi="Arial" w:cs="Arial"/>
          <w:w w:val="102"/>
          <w:sz w:val="24"/>
          <w:szCs w:val="24"/>
        </w:rPr>
        <w:t>well-</w:t>
      </w:r>
      <w:r w:rsidRPr="0055686C">
        <w:rPr>
          <w:rFonts w:ascii="Arial" w:hAnsi="Arial" w:cs="Arial"/>
          <w:spacing w:val="-3"/>
          <w:w w:val="102"/>
          <w:sz w:val="24"/>
          <w:szCs w:val="24"/>
        </w:rPr>
        <w:t>v</w:t>
      </w:r>
      <w:r w:rsidRPr="0055686C">
        <w:rPr>
          <w:rFonts w:ascii="Arial" w:hAnsi="Arial" w:cs="Arial"/>
          <w:w w:val="102"/>
          <w:sz w:val="24"/>
          <w:szCs w:val="24"/>
        </w:rPr>
        <w:t>ersed</w:t>
      </w:r>
      <w:r w:rsidRPr="0055686C">
        <w:rPr>
          <w:rFonts w:ascii="Arial" w:hAnsi="Arial" w:cs="Arial"/>
          <w:spacing w:val="20"/>
          <w:sz w:val="24"/>
          <w:szCs w:val="24"/>
        </w:rPr>
        <w:t xml:space="preserve"> </w:t>
      </w:r>
      <w:r w:rsidRPr="0055686C">
        <w:rPr>
          <w:rFonts w:ascii="Arial" w:hAnsi="Arial" w:cs="Arial"/>
          <w:w w:val="102"/>
          <w:sz w:val="24"/>
          <w:szCs w:val="24"/>
        </w:rPr>
        <w:t>in</w:t>
      </w:r>
      <w:r w:rsidRPr="0055686C">
        <w:rPr>
          <w:rFonts w:ascii="Arial" w:hAnsi="Arial" w:cs="Arial"/>
          <w:spacing w:val="20"/>
          <w:sz w:val="24"/>
          <w:szCs w:val="24"/>
        </w:rPr>
        <w:t xml:space="preserve"> </w:t>
      </w:r>
      <w:r w:rsidRPr="0055686C">
        <w:rPr>
          <w:rFonts w:ascii="Arial" w:hAnsi="Arial" w:cs="Arial"/>
          <w:sz w:val="24"/>
          <w:szCs w:val="24"/>
        </w:rPr>
        <w:t>theory</w:t>
      </w:r>
      <w:r w:rsidRPr="0055686C">
        <w:rPr>
          <w:rFonts w:ascii="Arial" w:hAnsi="Arial" w:cs="Arial"/>
          <w:spacing w:val="30"/>
          <w:sz w:val="24"/>
          <w:szCs w:val="24"/>
        </w:rPr>
        <w:t xml:space="preserve"> </w:t>
      </w:r>
      <w:r w:rsidRPr="0055686C">
        <w:rPr>
          <w:rFonts w:ascii="Arial" w:hAnsi="Arial" w:cs="Arial"/>
          <w:sz w:val="24"/>
          <w:szCs w:val="24"/>
        </w:rPr>
        <w:t>is</w:t>
      </w:r>
      <w:r w:rsidRPr="0055686C">
        <w:rPr>
          <w:rFonts w:ascii="Arial" w:hAnsi="Arial" w:cs="Arial"/>
          <w:spacing w:val="23"/>
          <w:sz w:val="24"/>
          <w:szCs w:val="24"/>
        </w:rPr>
        <w:t xml:space="preserve"> </w:t>
      </w:r>
      <w:r w:rsidR="00594F92">
        <w:rPr>
          <w:rFonts w:ascii="Arial" w:hAnsi="Arial" w:cs="Arial"/>
          <w:spacing w:val="23"/>
          <w:sz w:val="24"/>
          <w:szCs w:val="24"/>
        </w:rPr>
        <w:t>un</w:t>
      </w:r>
      <w:r w:rsidRPr="0055686C">
        <w:rPr>
          <w:rFonts w:ascii="Arial" w:hAnsi="Arial" w:cs="Arial"/>
          <w:sz w:val="24"/>
          <w:szCs w:val="24"/>
        </w:rPr>
        <w:t>helpful</w:t>
      </w:r>
      <w:r w:rsidRPr="0055686C">
        <w:rPr>
          <w:rFonts w:ascii="Arial" w:hAnsi="Arial" w:cs="Arial"/>
          <w:spacing w:val="31"/>
          <w:sz w:val="24"/>
          <w:szCs w:val="24"/>
        </w:rPr>
        <w:t xml:space="preserve"> </w:t>
      </w:r>
      <w:r w:rsidRPr="0055686C">
        <w:rPr>
          <w:rFonts w:ascii="Arial" w:hAnsi="Arial" w:cs="Arial"/>
          <w:sz w:val="24"/>
          <w:szCs w:val="24"/>
        </w:rPr>
        <w:t>to</w:t>
      </w:r>
      <w:r w:rsidRPr="0055686C">
        <w:rPr>
          <w:rFonts w:ascii="Arial" w:hAnsi="Arial" w:cs="Arial"/>
          <w:spacing w:val="23"/>
          <w:sz w:val="24"/>
          <w:szCs w:val="24"/>
        </w:rPr>
        <w:t xml:space="preserve"> </w:t>
      </w:r>
      <w:r w:rsidRPr="0055686C">
        <w:rPr>
          <w:rFonts w:ascii="Arial" w:hAnsi="Arial" w:cs="Arial"/>
          <w:sz w:val="24"/>
          <w:szCs w:val="24"/>
        </w:rPr>
        <w:t>teachers for example:</w:t>
      </w:r>
    </w:p>
    <w:p w:rsidR="0055686C" w:rsidRDefault="0055686C" w:rsidP="00051AF7">
      <w:pPr>
        <w:spacing w:line="240" w:lineRule="auto"/>
        <w:ind w:left="284"/>
        <w:rPr>
          <w:rFonts w:ascii="Arial" w:hAnsi="Arial" w:cs="Arial"/>
          <w:sz w:val="24"/>
          <w:szCs w:val="24"/>
        </w:rPr>
      </w:pPr>
      <w:r w:rsidRPr="0055686C">
        <w:rPr>
          <w:rFonts w:ascii="Arial" w:hAnsi="Arial" w:cs="Arial"/>
          <w:sz w:val="24"/>
          <w:szCs w:val="24"/>
        </w:rPr>
        <w:t>To teach is an aptitude, and…formal qualifications do little in themselves to develop it (</w:t>
      </w:r>
      <w:r w:rsidR="003F0DB0">
        <w:rPr>
          <w:rFonts w:ascii="Arial" w:hAnsi="Arial" w:cs="Arial"/>
          <w:sz w:val="24"/>
          <w:szCs w:val="24"/>
        </w:rPr>
        <w:t xml:space="preserve">The </w:t>
      </w:r>
      <w:proofErr w:type="spellStart"/>
      <w:r w:rsidRPr="0055686C">
        <w:rPr>
          <w:rFonts w:ascii="Arial" w:hAnsi="Arial" w:cs="Arial"/>
          <w:sz w:val="24"/>
          <w:szCs w:val="24"/>
        </w:rPr>
        <w:t>Hillgate</w:t>
      </w:r>
      <w:proofErr w:type="spellEnd"/>
      <w:r w:rsidR="003F0DB0">
        <w:rPr>
          <w:rFonts w:ascii="Arial" w:hAnsi="Arial" w:cs="Arial"/>
          <w:sz w:val="24"/>
          <w:szCs w:val="24"/>
        </w:rPr>
        <w:t xml:space="preserve"> Group</w:t>
      </w:r>
      <w:r w:rsidRPr="0055686C">
        <w:rPr>
          <w:rFonts w:ascii="Arial" w:hAnsi="Arial" w:cs="Arial"/>
          <w:sz w:val="24"/>
          <w:szCs w:val="24"/>
        </w:rPr>
        <w:t>, p.36)</w:t>
      </w:r>
    </w:p>
    <w:p w:rsidR="000469BA" w:rsidRPr="00D82623" w:rsidRDefault="000469BA" w:rsidP="00051AF7">
      <w:pPr>
        <w:spacing w:line="240" w:lineRule="auto"/>
        <w:rPr>
          <w:sz w:val="12"/>
          <w:szCs w:val="12"/>
        </w:rPr>
      </w:pPr>
    </w:p>
    <w:p w:rsidR="0055686C" w:rsidRDefault="0055686C" w:rsidP="00CC0DA5">
      <w:pPr>
        <w:spacing w:after="0" w:line="480" w:lineRule="auto"/>
        <w:rPr>
          <w:rFonts w:ascii="Arial" w:hAnsi="Arial" w:cs="Arial"/>
          <w:iCs/>
          <w:sz w:val="24"/>
          <w:szCs w:val="24"/>
        </w:rPr>
      </w:pPr>
      <w:r w:rsidRPr="009D3DD0">
        <w:rPr>
          <w:rFonts w:ascii="Arial" w:hAnsi="Arial" w:cs="Arial"/>
          <w:iCs/>
          <w:sz w:val="24"/>
          <w:szCs w:val="24"/>
        </w:rPr>
        <w:t>While others have defe</w:t>
      </w:r>
      <w:r w:rsidR="00594F92">
        <w:rPr>
          <w:rFonts w:ascii="Arial" w:hAnsi="Arial" w:cs="Arial"/>
          <w:iCs/>
          <w:sz w:val="24"/>
          <w:szCs w:val="24"/>
        </w:rPr>
        <w:t>nded the idea strenuously for example, Winch (</w:t>
      </w:r>
      <w:r w:rsidRPr="009D3DD0">
        <w:rPr>
          <w:rFonts w:ascii="Arial" w:hAnsi="Arial" w:cs="Arial"/>
          <w:iCs/>
          <w:sz w:val="24"/>
          <w:szCs w:val="24"/>
        </w:rPr>
        <w:t>2012).Yet there are different ways in which a contribution from philosophy to the future of teacher education policy, practice and research might be made that has hitherto been under-developed. These ar</w:t>
      </w:r>
      <w:r w:rsidR="00495F0E">
        <w:rPr>
          <w:rFonts w:ascii="Arial" w:hAnsi="Arial" w:cs="Arial"/>
          <w:iCs/>
          <w:sz w:val="24"/>
          <w:szCs w:val="24"/>
        </w:rPr>
        <w:t xml:space="preserve">e helpfully listed by </w:t>
      </w:r>
      <w:proofErr w:type="spellStart"/>
      <w:r w:rsidR="00495F0E">
        <w:rPr>
          <w:rFonts w:ascii="Arial" w:hAnsi="Arial" w:cs="Arial"/>
          <w:iCs/>
          <w:sz w:val="24"/>
          <w:szCs w:val="24"/>
        </w:rPr>
        <w:t>Oancea</w:t>
      </w:r>
      <w:proofErr w:type="spellEnd"/>
      <w:r w:rsidR="00495F0E">
        <w:rPr>
          <w:rFonts w:ascii="Arial" w:hAnsi="Arial" w:cs="Arial"/>
          <w:iCs/>
          <w:sz w:val="24"/>
          <w:szCs w:val="24"/>
        </w:rPr>
        <w:t xml:space="preserve"> and Orchard</w:t>
      </w:r>
      <w:r w:rsidRPr="009D3DD0">
        <w:rPr>
          <w:rFonts w:ascii="Arial" w:hAnsi="Arial" w:cs="Arial"/>
          <w:iCs/>
          <w:sz w:val="24"/>
          <w:szCs w:val="24"/>
        </w:rPr>
        <w:t xml:space="preserve"> (2010):</w:t>
      </w:r>
    </w:p>
    <w:p w:rsidR="00051AF7" w:rsidRPr="00D82623" w:rsidRDefault="00051AF7" w:rsidP="00051AF7">
      <w:pPr>
        <w:spacing w:after="0" w:line="360" w:lineRule="auto"/>
        <w:rPr>
          <w:rFonts w:ascii="Arial" w:hAnsi="Arial" w:cs="Arial"/>
          <w:iCs/>
          <w:sz w:val="12"/>
          <w:szCs w:val="12"/>
        </w:rPr>
      </w:pPr>
    </w:p>
    <w:p w:rsidR="0055686C" w:rsidRDefault="0055686C" w:rsidP="00DD736F">
      <w:pPr>
        <w:numPr>
          <w:ilvl w:val="0"/>
          <w:numId w:val="11"/>
        </w:numPr>
        <w:spacing w:after="0" w:line="240" w:lineRule="auto"/>
        <w:rPr>
          <w:rFonts w:ascii="Arial" w:hAnsi="Arial" w:cs="Arial"/>
          <w:iCs/>
          <w:sz w:val="24"/>
          <w:szCs w:val="24"/>
        </w:rPr>
      </w:pPr>
      <w:r w:rsidRPr="009D3DD0">
        <w:rPr>
          <w:rFonts w:ascii="Arial" w:hAnsi="Arial" w:cs="Arial"/>
          <w:iCs/>
          <w:sz w:val="24"/>
          <w:szCs w:val="24"/>
        </w:rPr>
        <w:t>clarifying the meanings of words, concepts, and propositions, their logical implications, and the normative assumptions underpinning their policy usage (</w:t>
      </w:r>
      <w:proofErr w:type="spellStart"/>
      <w:r w:rsidRPr="009D3DD0">
        <w:rPr>
          <w:rFonts w:ascii="Arial" w:hAnsi="Arial" w:cs="Arial"/>
          <w:iCs/>
          <w:sz w:val="24"/>
          <w:szCs w:val="24"/>
        </w:rPr>
        <w:t>Wringe</w:t>
      </w:r>
      <w:proofErr w:type="spellEnd"/>
      <w:r w:rsidRPr="009D3DD0">
        <w:rPr>
          <w:rFonts w:ascii="Arial" w:hAnsi="Arial" w:cs="Arial"/>
          <w:iCs/>
          <w:sz w:val="24"/>
          <w:szCs w:val="24"/>
        </w:rPr>
        <w:t xml:space="preserve">, 2011; </w:t>
      </w:r>
      <w:proofErr w:type="spellStart"/>
      <w:r w:rsidRPr="009D3DD0">
        <w:rPr>
          <w:rFonts w:ascii="Arial" w:hAnsi="Arial" w:cs="Arial"/>
          <w:iCs/>
          <w:sz w:val="24"/>
          <w:szCs w:val="24"/>
        </w:rPr>
        <w:t>Pring</w:t>
      </w:r>
      <w:proofErr w:type="spellEnd"/>
      <w:r w:rsidRPr="009D3DD0">
        <w:rPr>
          <w:rFonts w:ascii="Arial" w:hAnsi="Arial" w:cs="Arial"/>
          <w:iCs/>
          <w:sz w:val="24"/>
          <w:szCs w:val="24"/>
        </w:rPr>
        <w:t>, 2011);</w:t>
      </w:r>
    </w:p>
    <w:p w:rsidR="00594F92" w:rsidRPr="009D3DD0" w:rsidRDefault="00594F92" w:rsidP="00594F92">
      <w:pPr>
        <w:spacing w:after="0" w:line="240" w:lineRule="auto"/>
        <w:ind w:left="1287"/>
        <w:rPr>
          <w:rFonts w:ascii="Arial" w:hAnsi="Arial" w:cs="Arial"/>
          <w:iCs/>
          <w:sz w:val="24"/>
          <w:szCs w:val="24"/>
        </w:rPr>
      </w:pPr>
    </w:p>
    <w:p w:rsidR="0055686C" w:rsidRDefault="0055686C" w:rsidP="00DD736F">
      <w:pPr>
        <w:numPr>
          <w:ilvl w:val="0"/>
          <w:numId w:val="11"/>
        </w:numPr>
        <w:spacing w:after="0" w:line="240" w:lineRule="auto"/>
        <w:rPr>
          <w:rFonts w:ascii="Arial" w:hAnsi="Arial" w:cs="Arial"/>
          <w:iCs/>
          <w:sz w:val="24"/>
          <w:szCs w:val="24"/>
        </w:rPr>
      </w:pPr>
      <w:r w:rsidRPr="009D3DD0">
        <w:rPr>
          <w:rFonts w:ascii="Arial" w:hAnsi="Arial" w:cs="Arial"/>
          <w:iCs/>
          <w:sz w:val="24"/>
          <w:szCs w:val="24"/>
        </w:rPr>
        <w:t>offering second-order reflection on the conditions for democratic conversations and practical deliberation in teaching and teacher education (</w:t>
      </w:r>
      <w:proofErr w:type="spellStart"/>
      <w:r w:rsidRPr="009D3DD0">
        <w:rPr>
          <w:rFonts w:ascii="Arial" w:hAnsi="Arial" w:cs="Arial"/>
          <w:iCs/>
          <w:sz w:val="24"/>
          <w:szCs w:val="24"/>
        </w:rPr>
        <w:t>Menter</w:t>
      </w:r>
      <w:proofErr w:type="spellEnd"/>
      <w:r w:rsidRPr="009D3DD0">
        <w:rPr>
          <w:rFonts w:ascii="Arial" w:hAnsi="Arial" w:cs="Arial"/>
          <w:iCs/>
          <w:sz w:val="24"/>
          <w:szCs w:val="24"/>
        </w:rPr>
        <w:t>, 2011; Griffiths, 2011);</w:t>
      </w:r>
    </w:p>
    <w:p w:rsidR="00594F92" w:rsidRPr="009D3DD0" w:rsidRDefault="00594F92" w:rsidP="00594F92">
      <w:pPr>
        <w:spacing w:after="0" w:line="240" w:lineRule="auto"/>
        <w:rPr>
          <w:rFonts w:ascii="Arial" w:hAnsi="Arial" w:cs="Arial"/>
          <w:iCs/>
          <w:sz w:val="24"/>
          <w:szCs w:val="24"/>
        </w:rPr>
      </w:pPr>
    </w:p>
    <w:p w:rsidR="0055686C" w:rsidRPr="00594F92" w:rsidRDefault="0055686C" w:rsidP="00DD736F">
      <w:pPr>
        <w:widowControl w:val="0"/>
        <w:numPr>
          <w:ilvl w:val="0"/>
          <w:numId w:val="11"/>
        </w:numPr>
        <w:autoSpaceDE w:val="0"/>
        <w:autoSpaceDN w:val="0"/>
        <w:adjustRightInd w:val="0"/>
        <w:spacing w:after="0" w:line="240" w:lineRule="auto"/>
        <w:ind w:right="81"/>
        <w:contextualSpacing/>
        <w:rPr>
          <w:rFonts w:ascii="Arial" w:hAnsi="Arial" w:cs="Arial"/>
          <w:spacing w:val="4"/>
          <w:sz w:val="24"/>
          <w:szCs w:val="24"/>
        </w:rPr>
      </w:pPr>
      <w:r w:rsidRPr="009D3DD0">
        <w:rPr>
          <w:rFonts w:ascii="Arial" w:hAnsi="Arial" w:cs="Arial"/>
          <w:sz w:val="24"/>
          <w:szCs w:val="24"/>
        </w:rPr>
        <w:t>pursuing</w:t>
      </w:r>
      <w:r w:rsidRPr="009D3DD0">
        <w:rPr>
          <w:rFonts w:ascii="Arial" w:hAnsi="Arial" w:cs="Arial"/>
          <w:spacing w:val="34"/>
          <w:sz w:val="24"/>
          <w:szCs w:val="24"/>
        </w:rPr>
        <w:t xml:space="preserve"> </w:t>
      </w:r>
      <w:r w:rsidRPr="009D3DD0">
        <w:rPr>
          <w:rFonts w:ascii="Arial" w:hAnsi="Arial" w:cs="Arial"/>
          <w:sz w:val="24"/>
          <w:szCs w:val="24"/>
        </w:rPr>
        <w:t>‘intelligent</w:t>
      </w:r>
      <w:r w:rsidRPr="009D3DD0">
        <w:rPr>
          <w:rFonts w:ascii="Arial" w:hAnsi="Arial" w:cs="Arial"/>
          <w:spacing w:val="38"/>
          <w:sz w:val="24"/>
          <w:szCs w:val="24"/>
        </w:rPr>
        <w:t xml:space="preserve"> </w:t>
      </w:r>
      <w:r w:rsidRPr="009D3DD0">
        <w:rPr>
          <w:rFonts w:ascii="Arial" w:hAnsi="Arial" w:cs="Arial"/>
          <w:sz w:val="24"/>
          <w:szCs w:val="24"/>
        </w:rPr>
        <w:t>a</w:t>
      </w:r>
      <w:r w:rsidRPr="009D3DD0">
        <w:rPr>
          <w:rFonts w:ascii="Arial" w:hAnsi="Arial" w:cs="Arial"/>
          <w:spacing w:val="-4"/>
          <w:sz w:val="24"/>
          <w:szCs w:val="24"/>
        </w:rPr>
        <w:t>r</w:t>
      </w:r>
      <w:r w:rsidRPr="009D3DD0">
        <w:rPr>
          <w:rFonts w:ascii="Arial" w:hAnsi="Arial" w:cs="Arial"/>
          <w:sz w:val="24"/>
          <w:szCs w:val="24"/>
        </w:rPr>
        <w:t>gumentation’</w:t>
      </w:r>
      <w:r w:rsidRPr="009D3DD0">
        <w:rPr>
          <w:rFonts w:ascii="Arial" w:hAnsi="Arial" w:cs="Arial"/>
          <w:spacing w:val="-1"/>
          <w:sz w:val="24"/>
          <w:szCs w:val="24"/>
        </w:rPr>
        <w:t xml:space="preserve"> </w:t>
      </w:r>
      <w:r w:rsidRPr="009D3DD0">
        <w:rPr>
          <w:rFonts w:ascii="Arial" w:hAnsi="Arial" w:cs="Arial"/>
          <w:sz w:val="24"/>
          <w:szCs w:val="24"/>
        </w:rPr>
        <w:t>(Phillips,</w:t>
      </w:r>
      <w:r w:rsidRPr="009D3DD0">
        <w:rPr>
          <w:rFonts w:ascii="Arial" w:hAnsi="Arial" w:cs="Arial"/>
          <w:spacing w:val="30"/>
          <w:sz w:val="24"/>
          <w:szCs w:val="24"/>
        </w:rPr>
        <w:t xml:space="preserve"> </w:t>
      </w:r>
      <w:r w:rsidRPr="009D3DD0">
        <w:rPr>
          <w:rFonts w:ascii="Arial" w:hAnsi="Arial" w:cs="Arial"/>
          <w:sz w:val="24"/>
          <w:szCs w:val="24"/>
        </w:rPr>
        <w:t>2007),</w:t>
      </w:r>
      <w:r w:rsidRPr="009D3DD0">
        <w:rPr>
          <w:rFonts w:ascii="Arial" w:hAnsi="Arial" w:cs="Arial"/>
          <w:spacing w:val="25"/>
          <w:sz w:val="24"/>
          <w:szCs w:val="24"/>
        </w:rPr>
        <w:t xml:space="preserve"> </w:t>
      </w:r>
      <w:r w:rsidRPr="009D3DD0">
        <w:rPr>
          <w:rFonts w:ascii="Arial" w:hAnsi="Arial" w:cs="Arial"/>
          <w:sz w:val="24"/>
          <w:szCs w:val="24"/>
        </w:rPr>
        <w:t>perhaps</w:t>
      </w:r>
      <w:r w:rsidRPr="009D3DD0">
        <w:rPr>
          <w:rFonts w:ascii="Arial" w:hAnsi="Arial" w:cs="Arial"/>
          <w:spacing w:val="27"/>
          <w:sz w:val="24"/>
          <w:szCs w:val="24"/>
        </w:rPr>
        <w:t xml:space="preserve"> </w:t>
      </w:r>
      <w:r w:rsidRPr="009D3DD0">
        <w:rPr>
          <w:rFonts w:ascii="Arial" w:hAnsi="Arial" w:cs="Arial"/>
          <w:sz w:val="24"/>
          <w:szCs w:val="24"/>
        </w:rPr>
        <w:t>in</w:t>
      </w:r>
      <w:r w:rsidRPr="009D3DD0">
        <w:rPr>
          <w:rFonts w:ascii="Arial" w:hAnsi="Arial" w:cs="Arial"/>
          <w:spacing w:val="18"/>
          <w:sz w:val="24"/>
          <w:szCs w:val="24"/>
        </w:rPr>
        <w:t xml:space="preserve"> </w:t>
      </w:r>
      <w:r w:rsidRPr="009D3DD0">
        <w:rPr>
          <w:rFonts w:ascii="Arial" w:hAnsi="Arial" w:cs="Arial"/>
          <w:sz w:val="24"/>
          <w:szCs w:val="24"/>
        </w:rPr>
        <w:t>an</w:t>
      </w:r>
      <w:r w:rsidRPr="009D3DD0">
        <w:rPr>
          <w:rFonts w:ascii="Arial" w:hAnsi="Arial" w:cs="Arial"/>
          <w:spacing w:val="19"/>
          <w:sz w:val="24"/>
          <w:szCs w:val="24"/>
        </w:rPr>
        <w:t xml:space="preserve"> </w:t>
      </w:r>
      <w:r w:rsidRPr="009D3DD0">
        <w:rPr>
          <w:rFonts w:ascii="Arial" w:hAnsi="Arial" w:cs="Arial"/>
          <w:sz w:val="24"/>
          <w:szCs w:val="24"/>
        </w:rPr>
        <w:t>alternat</w:t>
      </w:r>
      <w:r w:rsidRPr="009D3DD0">
        <w:rPr>
          <w:rFonts w:ascii="Arial" w:hAnsi="Arial" w:cs="Arial"/>
          <w:spacing w:val="-6"/>
          <w:sz w:val="24"/>
          <w:szCs w:val="24"/>
        </w:rPr>
        <w:t>i</w:t>
      </w:r>
      <w:r w:rsidRPr="009D3DD0">
        <w:rPr>
          <w:rFonts w:ascii="Arial" w:hAnsi="Arial" w:cs="Arial"/>
          <w:spacing w:val="-3"/>
          <w:sz w:val="24"/>
          <w:szCs w:val="24"/>
        </w:rPr>
        <w:t>v</w:t>
      </w:r>
      <w:r w:rsidRPr="009D3DD0">
        <w:rPr>
          <w:rFonts w:ascii="Arial" w:hAnsi="Arial" w:cs="Arial"/>
          <w:sz w:val="24"/>
          <w:szCs w:val="24"/>
        </w:rPr>
        <w:t>e</w:t>
      </w:r>
      <w:r w:rsidRPr="009D3DD0">
        <w:rPr>
          <w:rFonts w:ascii="Arial" w:hAnsi="Arial" w:cs="Arial"/>
          <w:spacing w:val="27"/>
          <w:sz w:val="24"/>
          <w:szCs w:val="24"/>
        </w:rPr>
        <w:t xml:space="preserve"> </w:t>
      </w:r>
      <w:r w:rsidRPr="009D3DD0">
        <w:rPr>
          <w:rFonts w:ascii="Arial" w:hAnsi="Arial" w:cs="Arial"/>
          <w:sz w:val="24"/>
          <w:szCs w:val="24"/>
        </w:rPr>
        <w:t>language,</w:t>
      </w:r>
      <w:r w:rsidRPr="009D3DD0">
        <w:rPr>
          <w:rFonts w:ascii="Arial" w:hAnsi="Arial" w:cs="Arial"/>
          <w:spacing w:val="30"/>
          <w:sz w:val="24"/>
          <w:szCs w:val="24"/>
        </w:rPr>
        <w:t xml:space="preserve"> </w:t>
      </w:r>
      <w:r w:rsidRPr="009D3DD0">
        <w:rPr>
          <w:rFonts w:ascii="Arial" w:hAnsi="Arial" w:cs="Arial"/>
          <w:sz w:val="24"/>
          <w:szCs w:val="24"/>
        </w:rPr>
        <w:t>for</w:t>
      </w:r>
      <w:r w:rsidRPr="009D3DD0">
        <w:rPr>
          <w:rFonts w:ascii="Arial" w:hAnsi="Arial" w:cs="Arial"/>
          <w:spacing w:val="20"/>
          <w:sz w:val="24"/>
          <w:szCs w:val="24"/>
        </w:rPr>
        <w:t xml:space="preserve"> </w:t>
      </w:r>
      <w:r w:rsidRPr="009D3DD0">
        <w:rPr>
          <w:rFonts w:ascii="Arial" w:hAnsi="Arial" w:cs="Arial"/>
          <w:sz w:val="24"/>
          <w:szCs w:val="24"/>
        </w:rPr>
        <w:t>alternat</w:t>
      </w:r>
      <w:r w:rsidRPr="009D3DD0">
        <w:rPr>
          <w:rFonts w:ascii="Arial" w:hAnsi="Arial" w:cs="Arial"/>
          <w:spacing w:val="-6"/>
          <w:sz w:val="24"/>
          <w:szCs w:val="24"/>
        </w:rPr>
        <w:t>i</w:t>
      </w:r>
      <w:r w:rsidRPr="009D3DD0">
        <w:rPr>
          <w:rFonts w:ascii="Arial" w:hAnsi="Arial" w:cs="Arial"/>
          <w:spacing w:val="-3"/>
          <w:sz w:val="24"/>
          <w:szCs w:val="24"/>
        </w:rPr>
        <w:t>v</w:t>
      </w:r>
      <w:r w:rsidRPr="009D3DD0">
        <w:rPr>
          <w:rFonts w:ascii="Arial" w:hAnsi="Arial" w:cs="Arial"/>
          <w:sz w:val="24"/>
          <w:szCs w:val="24"/>
        </w:rPr>
        <w:t>e</w:t>
      </w:r>
      <w:r w:rsidRPr="009D3DD0">
        <w:rPr>
          <w:rFonts w:ascii="Arial" w:hAnsi="Arial" w:cs="Arial"/>
          <w:spacing w:val="12"/>
          <w:sz w:val="24"/>
          <w:szCs w:val="24"/>
        </w:rPr>
        <w:t xml:space="preserve"> </w:t>
      </w:r>
      <w:r w:rsidRPr="009D3DD0">
        <w:rPr>
          <w:rFonts w:ascii="Arial" w:hAnsi="Arial" w:cs="Arial"/>
          <w:sz w:val="24"/>
          <w:szCs w:val="24"/>
        </w:rPr>
        <w:t>solutions</w:t>
      </w:r>
      <w:r w:rsidRPr="009D3DD0">
        <w:rPr>
          <w:rFonts w:ascii="Arial" w:hAnsi="Arial" w:cs="Arial"/>
          <w:spacing w:val="-6"/>
          <w:sz w:val="24"/>
          <w:szCs w:val="24"/>
        </w:rPr>
        <w:t xml:space="preserve"> </w:t>
      </w:r>
      <w:r w:rsidRPr="009D3DD0">
        <w:rPr>
          <w:rFonts w:ascii="Arial" w:hAnsi="Arial" w:cs="Arial"/>
          <w:w w:val="102"/>
          <w:sz w:val="24"/>
          <w:szCs w:val="24"/>
        </w:rPr>
        <w:t>to</w:t>
      </w:r>
      <w:r w:rsidRPr="009D3DD0">
        <w:rPr>
          <w:rFonts w:ascii="Arial" w:hAnsi="Arial" w:cs="Arial"/>
          <w:spacing w:val="-6"/>
          <w:sz w:val="24"/>
          <w:szCs w:val="24"/>
        </w:rPr>
        <w:t xml:space="preserve"> </w:t>
      </w:r>
      <w:r w:rsidRPr="009D3DD0">
        <w:rPr>
          <w:rFonts w:ascii="Arial" w:hAnsi="Arial" w:cs="Arial"/>
          <w:sz w:val="24"/>
          <w:szCs w:val="24"/>
        </w:rPr>
        <w:t>substant</w:t>
      </w:r>
      <w:r w:rsidRPr="009D3DD0">
        <w:rPr>
          <w:rFonts w:ascii="Arial" w:hAnsi="Arial" w:cs="Arial"/>
          <w:spacing w:val="-6"/>
          <w:sz w:val="24"/>
          <w:szCs w:val="24"/>
        </w:rPr>
        <w:t>i</w:t>
      </w:r>
      <w:r w:rsidRPr="009D3DD0">
        <w:rPr>
          <w:rFonts w:ascii="Arial" w:hAnsi="Arial" w:cs="Arial"/>
          <w:spacing w:val="-3"/>
          <w:sz w:val="24"/>
          <w:szCs w:val="24"/>
        </w:rPr>
        <w:t>v</w:t>
      </w:r>
      <w:r w:rsidRPr="009D3DD0">
        <w:rPr>
          <w:rFonts w:ascii="Arial" w:hAnsi="Arial" w:cs="Arial"/>
          <w:sz w:val="24"/>
          <w:szCs w:val="24"/>
        </w:rPr>
        <w:t>e</w:t>
      </w:r>
      <w:r w:rsidRPr="009D3DD0">
        <w:rPr>
          <w:rFonts w:ascii="Arial" w:hAnsi="Arial" w:cs="Arial"/>
          <w:spacing w:val="7"/>
          <w:sz w:val="24"/>
          <w:szCs w:val="24"/>
        </w:rPr>
        <w:t xml:space="preserve"> </w:t>
      </w:r>
      <w:r w:rsidRPr="009D3DD0">
        <w:rPr>
          <w:rFonts w:ascii="Arial" w:hAnsi="Arial" w:cs="Arial"/>
          <w:sz w:val="24"/>
          <w:szCs w:val="24"/>
        </w:rPr>
        <w:t>educational</w:t>
      </w:r>
      <w:r w:rsidRPr="009D3DD0">
        <w:rPr>
          <w:rFonts w:ascii="Arial" w:hAnsi="Arial" w:cs="Arial"/>
          <w:spacing w:val="12"/>
          <w:sz w:val="24"/>
          <w:szCs w:val="24"/>
        </w:rPr>
        <w:t xml:space="preserve"> </w:t>
      </w:r>
      <w:r w:rsidRPr="009D3DD0">
        <w:rPr>
          <w:rFonts w:ascii="Arial" w:hAnsi="Arial" w:cs="Arial"/>
          <w:sz w:val="24"/>
          <w:szCs w:val="24"/>
        </w:rPr>
        <w:t>problems</w:t>
      </w:r>
      <w:r w:rsidRPr="009D3DD0">
        <w:rPr>
          <w:rFonts w:ascii="Arial" w:hAnsi="Arial" w:cs="Arial"/>
          <w:spacing w:val="9"/>
          <w:sz w:val="24"/>
          <w:szCs w:val="24"/>
        </w:rPr>
        <w:t xml:space="preserve"> </w:t>
      </w:r>
      <w:r w:rsidRPr="009D3DD0">
        <w:rPr>
          <w:rFonts w:ascii="Arial" w:hAnsi="Arial" w:cs="Arial"/>
          <w:sz w:val="24"/>
          <w:szCs w:val="24"/>
        </w:rPr>
        <w:t>(</w:t>
      </w:r>
      <w:r w:rsidRPr="009D3DD0">
        <w:rPr>
          <w:rFonts w:ascii="Arial" w:hAnsi="Arial" w:cs="Arial"/>
          <w:spacing w:val="-9"/>
          <w:sz w:val="24"/>
          <w:szCs w:val="24"/>
        </w:rPr>
        <w:t>W</w:t>
      </w:r>
      <w:r w:rsidRPr="009D3DD0">
        <w:rPr>
          <w:rFonts w:ascii="Arial" w:hAnsi="Arial" w:cs="Arial"/>
          <w:sz w:val="24"/>
          <w:szCs w:val="24"/>
        </w:rPr>
        <w:t>inch,</w:t>
      </w:r>
      <w:r w:rsidRPr="009D3DD0">
        <w:rPr>
          <w:rFonts w:ascii="Arial" w:hAnsi="Arial" w:cs="Arial"/>
          <w:spacing w:val="-5"/>
          <w:sz w:val="24"/>
          <w:szCs w:val="24"/>
        </w:rPr>
        <w:t xml:space="preserve"> </w:t>
      </w:r>
      <w:r w:rsidRPr="009D3DD0">
        <w:rPr>
          <w:rFonts w:ascii="Arial" w:hAnsi="Arial" w:cs="Arial"/>
          <w:sz w:val="24"/>
          <w:szCs w:val="24"/>
        </w:rPr>
        <w:t>2012);</w:t>
      </w:r>
    </w:p>
    <w:p w:rsidR="00594F92" w:rsidRPr="009D3DD0" w:rsidRDefault="00594F92" w:rsidP="00594F92">
      <w:pPr>
        <w:widowControl w:val="0"/>
        <w:autoSpaceDE w:val="0"/>
        <w:autoSpaceDN w:val="0"/>
        <w:adjustRightInd w:val="0"/>
        <w:spacing w:after="0" w:line="240" w:lineRule="auto"/>
        <w:ind w:right="81"/>
        <w:contextualSpacing/>
        <w:rPr>
          <w:rFonts w:ascii="Arial" w:hAnsi="Arial" w:cs="Arial"/>
          <w:spacing w:val="4"/>
          <w:sz w:val="24"/>
          <w:szCs w:val="24"/>
        </w:rPr>
      </w:pPr>
    </w:p>
    <w:p w:rsidR="0055686C" w:rsidRPr="009D3DD0" w:rsidRDefault="0055686C" w:rsidP="00DD736F">
      <w:pPr>
        <w:widowControl w:val="0"/>
        <w:numPr>
          <w:ilvl w:val="0"/>
          <w:numId w:val="11"/>
        </w:numPr>
        <w:autoSpaceDE w:val="0"/>
        <w:autoSpaceDN w:val="0"/>
        <w:adjustRightInd w:val="0"/>
        <w:spacing w:after="0" w:line="240" w:lineRule="auto"/>
        <w:ind w:right="81"/>
        <w:contextualSpacing/>
        <w:rPr>
          <w:rFonts w:ascii="Arial" w:hAnsi="Arial" w:cs="Arial"/>
          <w:spacing w:val="12"/>
          <w:sz w:val="24"/>
          <w:szCs w:val="24"/>
        </w:rPr>
      </w:pPr>
      <w:proofErr w:type="gramStart"/>
      <w:r w:rsidRPr="009D3DD0">
        <w:rPr>
          <w:rFonts w:ascii="Arial" w:hAnsi="Arial" w:cs="Arial"/>
          <w:sz w:val="24"/>
          <w:szCs w:val="24"/>
        </w:rPr>
        <w:t>and</w:t>
      </w:r>
      <w:proofErr w:type="gramEnd"/>
      <w:r w:rsidRPr="009D3DD0">
        <w:rPr>
          <w:rFonts w:ascii="Arial" w:hAnsi="Arial" w:cs="Arial"/>
          <w:sz w:val="24"/>
          <w:szCs w:val="24"/>
        </w:rPr>
        <w:t xml:space="preserve"> </w:t>
      </w:r>
      <w:r w:rsidRPr="009D3DD0">
        <w:rPr>
          <w:rFonts w:ascii="Arial" w:hAnsi="Arial" w:cs="Arial"/>
          <w:spacing w:val="-3"/>
          <w:sz w:val="24"/>
          <w:szCs w:val="24"/>
        </w:rPr>
        <w:t>e</w:t>
      </w:r>
      <w:r w:rsidRPr="009D3DD0">
        <w:rPr>
          <w:rFonts w:ascii="Arial" w:hAnsi="Arial" w:cs="Arial"/>
          <w:sz w:val="24"/>
          <w:szCs w:val="24"/>
        </w:rPr>
        <w:t>xposing</w:t>
      </w:r>
      <w:r w:rsidRPr="009D3DD0">
        <w:rPr>
          <w:rFonts w:ascii="Arial" w:hAnsi="Arial" w:cs="Arial"/>
          <w:spacing w:val="2"/>
          <w:sz w:val="24"/>
          <w:szCs w:val="24"/>
        </w:rPr>
        <w:t xml:space="preserve"> </w:t>
      </w:r>
      <w:r w:rsidRPr="009D3DD0">
        <w:rPr>
          <w:rFonts w:ascii="Arial" w:hAnsi="Arial" w:cs="Arial"/>
          <w:sz w:val="24"/>
          <w:szCs w:val="24"/>
        </w:rPr>
        <w:t>presumptions</w:t>
      </w:r>
      <w:r w:rsidRPr="009D3DD0">
        <w:rPr>
          <w:rFonts w:ascii="Arial" w:hAnsi="Arial" w:cs="Arial"/>
          <w:spacing w:val="-4"/>
          <w:sz w:val="24"/>
          <w:szCs w:val="24"/>
        </w:rPr>
        <w:t xml:space="preserve"> </w:t>
      </w:r>
      <w:r w:rsidRPr="009D3DD0">
        <w:rPr>
          <w:rFonts w:ascii="Arial" w:hAnsi="Arial" w:cs="Arial"/>
          <w:w w:val="102"/>
          <w:sz w:val="24"/>
          <w:szCs w:val="24"/>
        </w:rPr>
        <w:t>of</w:t>
      </w:r>
      <w:r w:rsidRPr="009D3DD0">
        <w:rPr>
          <w:rFonts w:ascii="Arial" w:hAnsi="Arial" w:cs="Arial"/>
          <w:spacing w:val="-4"/>
          <w:sz w:val="24"/>
          <w:szCs w:val="24"/>
        </w:rPr>
        <w:t xml:space="preserve"> </w:t>
      </w:r>
      <w:r w:rsidRPr="009D3DD0">
        <w:rPr>
          <w:rFonts w:ascii="Arial" w:hAnsi="Arial" w:cs="Arial"/>
          <w:sz w:val="24"/>
          <w:szCs w:val="24"/>
        </w:rPr>
        <w:t>thought</w:t>
      </w:r>
      <w:r w:rsidRPr="009D3DD0">
        <w:rPr>
          <w:rFonts w:ascii="Arial" w:hAnsi="Arial" w:cs="Arial"/>
          <w:spacing w:val="8"/>
          <w:sz w:val="24"/>
          <w:szCs w:val="24"/>
        </w:rPr>
        <w:t xml:space="preserve"> </w:t>
      </w:r>
      <w:r w:rsidRPr="009D3DD0">
        <w:rPr>
          <w:rFonts w:ascii="Arial" w:hAnsi="Arial" w:cs="Arial"/>
          <w:sz w:val="24"/>
          <w:szCs w:val="24"/>
        </w:rPr>
        <w:t>to</w:t>
      </w:r>
      <w:r w:rsidRPr="009D3DD0">
        <w:rPr>
          <w:rFonts w:ascii="Arial" w:hAnsi="Arial" w:cs="Arial"/>
          <w:spacing w:val="-1"/>
          <w:sz w:val="24"/>
          <w:szCs w:val="24"/>
        </w:rPr>
        <w:t xml:space="preserve"> </w:t>
      </w:r>
      <w:r w:rsidRPr="009D3DD0">
        <w:rPr>
          <w:rFonts w:ascii="Arial" w:hAnsi="Arial" w:cs="Arial"/>
          <w:sz w:val="24"/>
          <w:szCs w:val="24"/>
        </w:rPr>
        <w:t>critical</w:t>
      </w:r>
      <w:r w:rsidRPr="009D3DD0">
        <w:rPr>
          <w:rFonts w:ascii="Arial" w:hAnsi="Arial" w:cs="Arial"/>
          <w:spacing w:val="7"/>
          <w:sz w:val="24"/>
          <w:szCs w:val="24"/>
        </w:rPr>
        <w:t xml:space="preserve"> </w:t>
      </w:r>
      <w:r w:rsidRPr="009D3DD0">
        <w:rPr>
          <w:rFonts w:ascii="Arial" w:hAnsi="Arial" w:cs="Arial"/>
          <w:sz w:val="24"/>
          <w:szCs w:val="24"/>
        </w:rPr>
        <w:t>scruti</w:t>
      </w:r>
      <w:r w:rsidRPr="009D3DD0">
        <w:rPr>
          <w:rFonts w:ascii="Arial" w:hAnsi="Arial" w:cs="Arial"/>
          <w:spacing w:val="-3"/>
          <w:sz w:val="24"/>
          <w:szCs w:val="24"/>
        </w:rPr>
        <w:t>n</w:t>
      </w:r>
      <w:r w:rsidRPr="009D3DD0">
        <w:rPr>
          <w:rFonts w:ascii="Arial" w:hAnsi="Arial" w:cs="Arial"/>
          <w:sz w:val="24"/>
          <w:szCs w:val="24"/>
        </w:rPr>
        <w:t>y</w:t>
      </w:r>
      <w:r w:rsidRPr="009D3DD0">
        <w:rPr>
          <w:rFonts w:ascii="Arial" w:hAnsi="Arial" w:cs="Arial"/>
          <w:spacing w:val="5"/>
          <w:sz w:val="24"/>
          <w:szCs w:val="24"/>
        </w:rPr>
        <w:t xml:space="preserve"> </w:t>
      </w:r>
      <w:r w:rsidRPr="009D3DD0">
        <w:rPr>
          <w:rFonts w:ascii="Arial" w:hAnsi="Arial" w:cs="Arial"/>
          <w:sz w:val="24"/>
          <w:szCs w:val="24"/>
        </w:rPr>
        <w:t>(Higgins,</w:t>
      </w:r>
      <w:r w:rsidRPr="009D3DD0">
        <w:rPr>
          <w:rFonts w:ascii="Arial" w:hAnsi="Arial" w:cs="Arial"/>
          <w:spacing w:val="11"/>
          <w:sz w:val="24"/>
          <w:szCs w:val="24"/>
        </w:rPr>
        <w:t xml:space="preserve"> </w:t>
      </w:r>
      <w:r w:rsidRPr="009D3DD0">
        <w:rPr>
          <w:rFonts w:ascii="Arial" w:hAnsi="Arial" w:cs="Arial"/>
          <w:sz w:val="24"/>
          <w:szCs w:val="24"/>
        </w:rPr>
        <w:t>20</w:t>
      </w:r>
      <w:r w:rsidRPr="009D3DD0">
        <w:rPr>
          <w:rFonts w:ascii="Arial" w:hAnsi="Arial" w:cs="Arial"/>
          <w:spacing w:val="-8"/>
          <w:sz w:val="24"/>
          <w:szCs w:val="24"/>
        </w:rPr>
        <w:t>1</w:t>
      </w:r>
      <w:r w:rsidRPr="009D3DD0">
        <w:rPr>
          <w:rFonts w:ascii="Arial" w:hAnsi="Arial" w:cs="Arial"/>
          <w:sz w:val="24"/>
          <w:szCs w:val="24"/>
        </w:rPr>
        <w:t>1; Standish</w:t>
      </w:r>
      <w:r w:rsidRPr="009D3DD0">
        <w:rPr>
          <w:rFonts w:ascii="Arial" w:hAnsi="Arial" w:cs="Arial"/>
          <w:spacing w:val="10"/>
          <w:sz w:val="24"/>
          <w:szCs w:val="24"/>
        </w:rPr>
        <w:t xml:space="preserve"> </w:t>
      </w:r>
      <w:r w:rsidRPr="009D3DD0">
        <w:rPr>
          <w:rFonts w:ascii="Arial" w:hAnsi="Arial" w:cs="Arial"/>
          <w:sz w:val="24"/>
          <w:szCs w:val="24"/>
        </w:rPr>
        <w:t>2012;</w:t>
      </w:r>
      <w:r w:rsidRPr="009D3DD0">
        <w:rPr>
          <w:rFonts w:ascii="Arial" w:hAnsi="Arial" w:cs="Arial"/>
          <w:spacing w:val="9"/>
          <w:sz w:val="24"/>
          <w:szCs w:val="24"/>
        </w:rPr>
        <w:t xml:space="preserve"> </w:t>
      </w:r>
      <w:r w:rsidRPr="009D3DD0">
        <w:rPr>
          <w:rFonts w:ascii="Arial" w:hAnsi="Arial" w:cs="Arial"/>
          <w:sz w:val="24"/>
          <w:szCs w:val="24"/>
        </w:rPr>
        <w:t>Heilbronn,</w:t>
      </w:r>
      <w:r w:rsidRPr="009D3DD0">
        <w:rPr>
          <w:rFonts w:ascii="Arial" w:hAnsi="Arial" w:cs="Arial"/>
          <w:spacing w:val="12"/>
          <w:sz w:val="24"/>
          <w:szCs w:val="24"/>
        </w:rPr>
        <w:t xml:space="preserve"> </w:t>
      </w:r>
      <w:r w:rsidRPr="009D3DD0">
        <w:rPr>
          <w:rFonts w:ascii="Arial" w:hAnsi="Arial" w:cs="Arial"/>
          <w:sz w:val="24"/>
          <w:szCs w:val="24"/>
        </w:rPr>
        <w:t>2012).</w:t>
      </w:r>
    </w:p>
    <w:p w:rsidR="0055686C" w:rsidRPr="00D82623" w:rsidRDefault="0055686C" w:rsidP="0055686C">
      <w:pPr>
        <w:widowControl w:val="0"/>
        <w:autoSpaceDE w:val="0"/>
        <w:autoSpaceDN w:val="0"/>
        <w:adjustRightInd w:val="0"/>
        <w:spacing w:after="0" w:line="480" w:lineRule="auto"/>
        <w:ind w:right="81"/>
        <w:rPr>
          <w:rFonts w:ascii="Arial" w:hAnsi="Arial" w:cs="Arial"/>
          <w:sz w:val="16"/>
          <w:szCs w:val="16"/>
        </w:rPr>
      </w:pPr>
    </w:p>
    <w:p w:rsidR="0055686C" w:rsidRDefault="0055686C" w:rsidP="00CC0DA5">
      <w:pPr>
        <w:widowControl w:val="0"/>
        <w:autoSpaceDE w:val="0"/>
        <w:autoSpaceDN w:val="0"/>
        <w:adjustRightInd w:val="0"/>
        <w:spacing w:after="0" w:line="480" w:lineRule="auto"/>
        <w:ind w:right="248"/>
        <w:rPr>
          <w:rFonts w:ascii="Arial" w:hAnsi="Arial" w:cs="Arial"/>
          <w:sz w:val="24"/>
          <w:szCs w:val="24"/>
        </w:rPr>
      </w:pPr>
      <w:r w:rsidRPr="0055686C">
        <w:rPr>
          <w:rFonts w:ascii="Arial" w:hAnsi="Arial" w:cs="Arial"/>
          <w:sz w:val="24"/>
          <w:szCs w:val="24"/>
        </w:rPr>
        <w:t xml:space="preserve">Indeed </w:t>
      </w:r>
      <w:proofErr w:type="spellStart"/>
      <w:r w:rsidRPr="0055686C">
        <w:rPr>
          <w:rFonts w:ascii="Arial" w:hAnsi="Arial" w:cs="Arial"/>
          <w:sz w:val="24"/>
          <w:szCs w:val="24"/>
        </w:rPr>
        <w:t>Oancea</w:t>
      </w:r>
      <w:proofErr w:type="spellEnd"/>
      <w:r w:rsidRPr="0055686C">
        <w:rPr>
          <w:rFonts w:ascii="Arial" w:hAnsi="Arial" w:cs="Arial"/>
          <w:sz w:val="24"/>
          <w:szCs w:val="24"/>
        </w:rPr>
        <w:t xml:space="preserve"> and Orchard believe that philosophy</w:t>
      </w:r>
      <w:r w:rsidRPr="0055686C">
        <w:rPr>
          <w:rFonts w:ascii="Arial" w:hAnsi="Arial" w:cs="Arial"/>
          <w:spacing w:val="25"/>
          <w:sz w:val="24"/>
          <w:szCs w:val="24"/>
        </w:rPr>
        <w:t xml:space="preserve"> </w:t>
      </w:r>
      <w:r w:rsidRPr="0055686C">
        <w:rPr>
          <w:rFonts w:ascii="Arial" w:hAnsi="Arial" w:cs="Arial"/>
          <w:sz w:val="24"/>
          <w:szCs w:val="24"/>
        </w:rPr>
        <w:t>can</w:t>
      </w:r>
      <w:r w:rsidRPr="0055686C">
        <w:rPr>
          <w:rFonts w:ascii="Arial" w:hAnsi="Arial" w:cs="Arial"/>
          <w:spacing w:val="16"/>
          <w:sz w:val="24"/>
          <w:szCs w:val="24"/>
        </w:rPr>
        <w:t xml:space="preserve"> </w:t>
      </w:r>
      <w:r w:rsidRPr="0055686C">
        <w:rPr>
          <w:rFonts w:ascii="Arial" w:hAnsi="Arial" w:cs="Arial"/>
          <w:sz w:val="24"/>
          <w:szCs w:val="24"/>
        </w:rPr>
        <w:t>usefully</w:t>
      </w:r>
      <w:r w:rsidRPr="0055686C">
        <w:rPr>
          <w:rFonts w:ascii="Arial" w:hAnsi="Arial" w:cs="Arial"/>
          <w:spacing w:val="23"/>
          <w:sz w:val="24"/>
          <w:szCs w:val="24"/>
        </w:rPr>
        <w:t xml:space="preserve"> </w:t>
      </w:r>
      <w:r w:rsidRPr="0055686C">
        <w:rPr>
          <w:rFonts w:ascii="Arial" w:hAnsi="Arial" w:cs="Arial"/>
          <w:sz w:val="24"/>
          <w:szCs w:val="24"/>
        </w:rPr>
        <w:t>be</w:t>
      </w:r>
      <w:r w:rsidRPr="0055686C">
        <w:rPr>
          <w:rFonts w:ascii="Arial" w:hAnsi="Arial" w:cs="Arial"/>
          <w:spacing w:val="14"/>
          <w:sz w:val="24"/>
          <w:szCs w:val="24"/>
        </w:rPr>
        <w:t xml:space="preserve"> </w:t>
      </w:r>
      <w:r w:rsidRPr="0055686C">
        <w:rPr>
          <w:rFonts w:ascii="Arial" w:hAnsi="Arial" w:cs="Arial"/>
          <w:sz w:val="24"/>
          <w:szCs w:val="24"/>
        </w:rPr>
        <w:t>applied</w:t>
      </w:r>
      <w:r w:rsidRPr="0055686C">
        <w:rPr>
          <w:rFonts w:ascii="Arial" w:hAnsi="Arial" w:cs="Arial"/>
          <w:spacing w:val="22"/>
          <w:sz w:val="24"/>
          <w:szCs w:val="24"/>
        </w:rPr>
        <w:t xml:space="preserve"> </w:t>
      </w:r>
      <w:r w:rsidRPr="0055686C">
        <w:rPr>
          <w:rFonts w:ascii="Arial" w:hAnsi="Arial" w:cs="Arial"/>
          <w:sz w:val="24"/>
          <w:szCs w:val="24"/>
        </w:rPr>
        <w:t>to</w:t>
      </w:r>
      <w:r w:rsidRPr="0055686C">
        <w:rPr>
          <w:rFonts w:ascii="Arial" w:hAnsi="Arial" w:cs="Arial"/>
          <w:spacing w:val="13"/>
          <w:sz w:val="24"/>
          <w:szCs w:val="24"/>
        </w:rPr>
        <w:t xml:space="preserve"> </w:t>
      </w:r>
      <w:r w:rsidRPr="0055686C">
        <w:rPr>
          <w:rFonts w:ascii="Arial" w:hAnsi="Arial" w:cs="Arial"/>
          <w:sz w:val="24"/>
          <w:szCs w:val="24"/>
        </w:rPr>
        <w:t>thinking</w:t>
      </w:r>
      <w:r w:rsidRPr="0055686C">
        <w:rPr>
          <w:rFonts w:ascii="Arial" w:hAnsi="Arial" w:cs="Arial"/>
          <w:spacing w:val="23"/>
          <w:sz w:val="24"/>
          <w:szCs w:val="24"/>
        </w:rPr>
        <w:t xml:space="preserve"> </w:t>
      </w:r>
      <w:r w:rsidRPr="0055686C">
        <w:rPr>
          <w:rFonts w:ascii="Arial" w:hAnsi="Arial" w:cs="Arial"/>
          <w:sz w:val="24"/>
          <w:szCs w:val="24"/>
        </w:rPr>
        <w:t>about</w:t>
      </w:r>
      <w:r w:rsidRPr="0055686C">
        <w:rPr>
          <w:rFonts w:ascii="Arial" w:hAnsi="Arial" w:cs="Arial"/>
          <w:spacing w:val="19"/>
          <w:sz w:val="24"/>
          <w:szCs w:val="24"/>
        </w:rPr>
        <w:t xml:space="preserve"> </w:t>
      </w:r>
      <w:r w:rsidRPr="0055686C">
        <w:rPr>
          <w:rFonts w:ascii="Arial" w:hAnsi="Arial" w:cs="Arial"/>
          <w:sz w:val="24"/>
          <w:szCs w:val="24"/>
        </w:rPr>
        <w:t>teacher</w:t>
      </w:r>
      <w:r w:rsidRPr="0055686C">
        <w:rPr>
          <w:rFonts w:ascii="Arial" w:hAnsi="Arial" w:cs="Arial"/>
          <w:spacing w:val="22"/>
          <w:sz w:val="24"/>
          <w:szCs w:val="24"/>
        </w:rPr>
        <w:t xml:space="preserve"> </w:t>
      </w:r>
      <w:r w:rsidRPr="0055686C">
        <w:rPr>
          <w:rFonts w:ascii="Arial" w:hAnsi="Arial" w:cs="Arial"/>
          <w:sz w:val="24"/>
          <w:szCs w:val="24"/>
        </w:rPr>
        <w:t>education</w:t>
      </w:r>
      <w:r w:rsidRPr="0055686C">
        <w:rPr>
          <w:rFonts w:ascii="Arial" w:hAnsi="Arial" w:cs="Arial"/>
          <w:spacing w:val="26"/>
          <w:sz w:val="24"/>
          <w:szCs w:val="24"/>
        </w:rPr>
        <w:t xml:space="preserve"> </w:t>
      </w:r>
      <w:r w:rsidRPr="0055686C">
        <w:rPr>
          <w:rFonts w:ascii="Arial" w:hAnsi="Arial" w:cs="Arial"/>
          <w:w w:val="102"/>
          <w:sz w:val="24"/>
          <w:szCs w:val="24"/>
        </w:rPr>
        <w:t xml:space="preserve">to </w:t>
      </w:r>
      <w:r w:rsidRPr="0055686C">
        <w:rPr>
          <w:rFonts w:ascii="Arial" w:hAnsi="Arial" w:cs="Arial"/>
          <w:sz w:val="24"/>
          <w:szCs w:val="24"/>
        </w:rPr>
        <w:t>support</w:t>
      </w:r>
      <w:r w:rsidRPr="0055686C">
        <w:rPr>
          <w:rFonts w:ascii="Arial" w:hAnsi="Arial" w:cs="Arial"/>
          <w:spacing w:val="-9"/>
          <w:sz w:val="24"/>
          <w:szCs w:val="24"/>
        </w:rPr>
        <w:t xml:space="preserve"> </w:t>
      </w:r>
      <w:r w:rsidRPr="0055686C">
        <w:rPr>
          <w:rFonts w:ascii="Arial" w:hAnsi="Arial" w:cs="Arial"/>
          <w:sz w:val="24"/>
          <w:szCs w:val="24"/>
        </w:rPr>
        <w:t>practical</w:t>
      </w:r>
      <w:r w:rsidRPr="0055686C">
        <w:rPr>
          <w:rFonts w:ascii="Arial" w:hAnsi="Arial" w:cs="Arial"/>
          <w:spacing w:val="5"/>
          <w:sz w:val="24"/>
          <w:szCs w:val="24"/>
        </w:rPr>
        <w:t xml:space="preserve"> </w:t>
      </w:r>
      <w:r w:rsidRPr="0055686C">
        <w:rPr>
          <w:rFonts w:ascii="Arial" w:hAnsi="Arial" w:cs="Arial"/>
          <w:sz w:val="24"/>
          <w:szCs w:val="24"/>
        </w:rPr>
        <w:t>deliberation</w:t>
      </w:r>
      <w:r w:rsidRPr="0055686C">
        <w:rPr>
          <w:rFonts w:ascii="Arial" w:hAnsi="Arial" w:cs="Arial"/>
          <w:spacing w:val="10"/>
          <w:sz w:val="24"/>
          <w:szCs w:val="24"/>
        </w:rPr>
        <w:t xml:space="preserve"> </w:t>
      </w:r>
      <w:r w:rsidRPr="0055686C">
        <w:rPr>
          <w:rFonts w:ascii="Arial" w:hAnsi="Arial" w:cs="Arial"/>
          <w:sz w:val="24"/>
          <w:szCs w:val="24"/>
        </w:rPr>
        <w:t>at</w:t>
      </w:r>
      <w:r w:rsidRPr="0055686C">
        <w:rPr>
          <w:rFonts w:ascii="Arial" w:hAnsi="Arial" w:cs="Arial"/>
          <w:spacing w:val="-6"/>
          <w:sz w:val="24"/>
          <w:szCs w:val="24"/>
        </w:rPr>
        <w:t xml:space="preserve"> </w:t>
      </w:r>
      <w:r w:rsidRPr="0055686C">
        <w:rPr>
          <w:rFonts w:ascii="Arial" w:hAnsi="Arial" w:cs="Arial"/>
          <w:sz w:val="24"/>
          <w:szCs w:val="24"/>
        </w:rPr>
        <w:t>di</w:t>
      </w:r>
      <w:r w:rsidRPr="0055686C">
        <w:rPr>
          <w:rFonts w:ascii="Arial" w:hAnsi="Arial" w:cs="Arial"/>
          <w:spacing w:val="-4"/>
          <w:sz w:val="24"/>
          <w:szCs w:val="24"/>
        </w:rPr>
        <w:t>f</w:t>
      </w:r>
      <w:r w:rsidRPr="0055686C">
        <w:rPr>
          <w:rFonts w:ascii="Arial" w:hAnsi="Arial" w:cs="Arial"/>
          <w:sz w:val="24"/>
          <w:szCs w:val="24"/>
        </w:rPr>
        <w:t>ferent</w:t>
      </w:r>
      <w:r w:rsidRPr="0055686C">
        <w:rPr>
          <w:rFonts w:ascii="Arial" w:hAnsi="Arial" w:cs="Arial"/>
          <w:spacing w:val="-6"/>
          <w:sz w:val="24"/>
          <w:szCs w:val="24"/>
        </w:rPr>
        <w:t xml:space="preserve"> </w:t>
      </w:r>
      <w:r w:rsidRPr="0055686C">
        <w:rPr>
          <w:rFonts w:ascii="Arial" w:hAnsi="Arial" w:cs="Arial"/>
          <w:sz w:val="24"/>
          <w:szCs w:val="24"/>
        </w:rPr>
        <w:t>l</w:t>
      </w:r>
      <w:r w:rsidRPr="0055686C">
        <w:rPr>
          <w:rFonts w:ascii="Arial" w:hAnsi="Arial" w:cs="Arial"/>
          <w:spacing w:val="-6"/>
          <w:sz w:val="24"/>
          <w:szCs w:val="24"/>
        </w:rPr>
        <w:t>e</w:t>
      </w:r>
      <w:r w:rsidRPr="0055686C">
        <w:rPr>
          <w:rFonts w:ascii="Arial" w:hAnsi="Arial" w:cs="Arial"/>
          <w:spacing w:val="-3"/>
          <w:sz w:val="24"/>
          <w:szCs w:val="24"/>
        </w:rPr>
        <w:t>v</w:t>
      </w:r>
      <w:r w:rsidRPr="0055686C">
        <w:rPr>
          <w:rFonts w:ascii="Arial" w:hAnsi="Arial" w:cs="Arial"/>
          <w:sz w:val="24"/>
          <w:szCs w:val="24"/>
        </w:rPr>
        <w:t>els</w:t>
      </w:r>
      <w:r w:rsidRPr="0055686C">
        <w:rPr>
          <w:rFonts w:ascii="Arial" w:hAnsi="Arial" w:cs="Arial"/>
          <w:spacing w:val="-8"/>
          <w:sz w:val="24"/>
          <w:szCs w:val="24"/>
        </w:rPr>
        <w:t xml:space="preserve"> </w:t>
      </w:r>
      <w:r w:rsidRPr="0055686C">
        <w:rPr>
          <w:rFonts w:ascii="Arial" w:hAnsi="Arial" w:cs="Arial"/>
          <w:sz w:val="24"/>
          <w:szCs w:val="24"/>
        </w:rPr>
        <w:t>and</w:t>
      </w:r>
      <w:r w:rsidRPr="0055686C">
        <w:rPr>
          <w:rFonts w:ascii="Arial" w:hAnsi="Arial" w:cs="Arial"/>
          <w:spacing w:val="-3"/>
          <w:sz w:val="24"/>
          <w:szCs w:val="24"/>
        </w:rPr>
        <w:t xml:space="preserve"> </w:t>
      </w:r>
      <w:r w:rsidRPr="0055686C">
        <w:rPr>
          <w:rFonts w:ascii="Arial" w:hAnsi="Arial" w:cs="Arial"/>
          <w:sz w:val="24"/>
          <w:szCs w:val="24"/>
        </w:rPr>
        <w:t>on</w:t>
      </w:r>
      <w:r w:rsidRPr="0055686C">
        <w:rPr>
          <w:rFonts w:ascii="Arial" w:hAnsi="Arial" w:cs="Arial"/>
          <w:spacing w:val="-5"/>
          <w:sz w:val="24"/>
          <w:szCs w:val="24"/>
        </w:rPr>
        <w:t xml:space="preserve"> </w:t>
      </w:r>
      <w:r w:rsidRPr="0055686C">
        <w:rPr>
          <w:rFonts w:ascii="Arial" w:hAnsi="Arial" w:cs="Arial"/>
          <w:sz w:val="24"/>
          <w:szCs w:val="24"/>
        </w:rPr>
        <w:t>a</w:t>
      </w:r>
      <w:r w:rsidRPr="0055686C">
        <w:rPr>
          <w:rFonts w:ascii="Arial" w:hAnsi="Arial" w:cs="Arial"/>
          <w:spacing w:val="-7"/>
          <w:sz w:val="24"/>
          <w:szCs w:val="24"/>
        </w:rPr>
        <w:t xml:space="preserve"> </w:t>
      </w:r>
      <w:r w:rsidRPr="0055686C">
        <w:rPr>
          <w:rFonts w:ascii="Arial" w:hAnsi="Arial" w:cs="Arial"/>
          <w:sz w:val="24"/>
          <w:szCs w:val="24"/>
        </w:rPr>
        <w:t>range of</w:t>
      </w:r>
      <w:r w:rsidRPr="0055686C">
        <w:rPr>
          <w:rFonts w:ascii="Arial" w:hAnsi="Arial" w:cs="Arial"/>
          <w:spacing w:val="-6"/>
          <w:sz w:val="24"/>
          <w:szCs w:val="24"/>
        </w:rPr>
        <w:t xml:space="preserve"> </w:t>
      </w:r>
      <w:r w:rsidRPr="0055686C">
        <w:rPr>
          <w:rFonts w:ascii="Arial" w:hAnsi="Arial" w:cs="Arial"/>
          <w:sz w:val="24"/>
          <w:szCs w:val="24"/>
        </w:rPr>
        <w:t>aspects</w:t>
      </w:r>
      <w:r w:rsidRPr="0055686C">
        <w:rPr>
          <w:rFonts w:ascii="Arial" w:hAnsi="Arial" w:cs="Arial"/>
          <w:spacing w:val="3"/>
          <w:sz w:val="24"/>
          <w:szCs w:val="24"/>
        </w:rPr>
        <w:t xml:space="preserve"> </w:t>
      </w:r>
      <w:r w:rsidRPr="0055686C">
        <w:rPr>
          <w:rFonts w:ascii="Arial" w:hAnsi="Arial" w:cs="Arial"/>
          <w:w w:val="102"/>
          <w:sz w:val="24"/>
          <w:szCs w:val="24"/>
        </w:rPr>
        <w:t xml:space="preserve">of </w:t>
      </w:r>
      <w:r w:rsidRPr="0055686C">
        <w:rPr>
          <w:rFonts w:ascii="Arial" w:hAnsi="Arial" w:cs="Arial"/>
          <w:sz w:val="24"/>
          <w:szCs w:val="24"/>
        </w:rPr>
        <w:t>educational</w:t>
      </w:r>
      <w:r w:rsidRPr="0055686C">
        <w:rPr>
          <w:rFonts w:ascii="Arial" w:hAnsi="Arial" w:cs="Arial"/>
          <w:spacing w:val="20"/>
          <w:sz w:val="24"/>
          <w:szCs w:val="24"/>
        </w:rPr>
        <w:t xml:space="preserve"> </w:t>
      </w:r>
      <w:r w:rsidRPr="0055686C">
        <w:rPr>
          <w:rFonts w:ascii="Arial" w:hAnsi="Arial" w:cs="Arial"/>
          <w:sz w:val="24"/>
          <w:szCs w:val="24"/>
        </w:rPr>
        <w:t>poli</w:t>
      </w:r>
      <w:r w:rsidRPr="0055686C">
        <w:rPr>
          <w:rFonts w:ascii="Arial" w:hAnsi="Arial" w:cs="Arial"/>
          <w:spacing w:val="-3"/>
          <w:sz w:val="24"/>
          <w:szCs w:val="24"/>
        </w:rPr>
        <w:t>c</w:t>
      </w:r>
      <w:r w:rsidRPr="0055686C">
        <w:rPr>
          <w:rFonts w:ascii="Arial" w:hAnsi="Arial" w:cs="Arial"/>
          <w:sz w:val="24"/>
          <w:szCs w:val="24"/>
        </w:rPr>
        <w:t>y</w:t>
      </w:r>
      <w:r w:rsidRPr="0055686C">
        <w:rPr>
          <w:rFonts w:ascii="Arial" w:hAnsi="Arial" w:cs="Arial"/>
          <w:spacing w:val="26"/>
          <w:sz w:val="24"/>
          <w:szCs w:val="24"/>
        </w:rPr>
        <w:t xml:space="preserve"> </w:t>
      </w:r>
      <w:r w:rsidRPr="0055686C">
        <w:rPr>
          <w:rFonts w:ascii="Arial" w:hAnsi="Arial" w:cs="Arial"/>
          <w:sz w:val="24"/>
          <w:szCs w:val="24"/>
        </w:rPr>
        <w:t>and</w:t>
      </w:r>
      <w:r w:rsidRPr="0055686C">
        <w:rPr>
          <w:rFonts w:ascii="Arial" w:hAnsi="Arial" w:cs="Arial"/>
          <w:spacing w:val="26"/>
          <w:sz w:val="24"/>
          <w:szCs w:val="24"/>
        </w:rPr>
        <w:t xml:space="preserve"> </w:t>
      </w:r>
      <w:r w:rsidRPr="0055686C">
        <w:rPr>
          <w:rFonts w:ascii="Arial" w:hAnsi="Arial" w:cs="Arial"/>
          <w:sz w:val="24"/>
          <w:szCs w:val="24"/>
        </w:rPr>
        <w:t>practice.</w:t>
      </w:r>
      <w:r w:rsidRPr="0055686C">
        <w:rPr>
          <w:rFonts w:ascii="Arial" w:hAnsi="Arial" w:cs="Arial"/>
          <w:spacing w:val="34"/>
          <w:sz w:val="24"/>
          <w:szCs w:val="24"/>
        </w:rPr>
        <w:t xml:space="preserve"> </w:t>
      </w:r>
      <w:r w:rsidRPr="0055686C">
        <w:rPr>
          <w:rFonts w:ascii="Arial" w:hAnsi="Arial" w:cs="Arial"/>
          <w:sz w:val="24"/>
          <w:szCs w:val="24"/>
        </w:rPr>
        <w:t>Such</w:t>
      </w:r>
      <w:r w:rsidRPr="0055686C">
        <w:rPr>
          <w:rFonts w:ascii="Arial" w:hAnsi="Arial" w:cs="Arial"/>
          <w:spacing w:val="28"/>
          <w:sz w:val="24"/>
          <w:szCs w:val="24"/>
        </w:rPr>
        <w:t xml:space="preserve"> </w:t>
      </w:r>
      <w:r w:rsidRPr="0055686C">
        <w:rPr>
          <w:rFonts w:ascii="Arial" w:hAnsi="Arial" w:cs="Arial"/>
          <w:sz w:val="24"/>
          <w:szCs w:val="24"/>
        </w:rPr>
        <w:t>considerations</w:t>
      </w:r>
      <w:r w:rsidRPr="0055686C">
        <w:rPr>
          <w:rFonts w:ascii="Arial" w:hAnsi="Arial" w:cs="Arial"/>
          <w:spacing w:val="43"/>
          <w:sz w:val="24"/>
          <w:szCs w:val="24"/>
        </w:rPr>
        <w:t xml:space="preserve"> </w:t>
      </w:r>
      <w:r w:rsidRPr="0055686C">
        <w:rPr>
          <w:rFonts w:ascii="Arial" w:hAnsi="Arial" w:cs="Arial"/>
          <w:sz w:val="24"/>
          <w:szCs w:val="24"/>
        </w:rPr>
        <w:t>might</w:t>
      </w:r>
      <w:r w:rsidRPr="0055686C">
        <w:rPr>
          <w:rFonts w:ascii="Arial" w:hAnsi="Arial" w:cs="Arial"/>
          <w:spacing w:val="29"/>
          <w:sz w:val="24"/>
          <w:szCs w:val="24"/>
        </w:rPr>
        <w:t xml:space="preserve"> </w:t>
      </w:r>
      <w:r w:rsidRPr="0055686C">
        <w:rPr>
          <w:rFonts w:ascii="Arial" w:hAnsi="Arial" w:cs="Arial"/>
          <w:sz w:val="24"/>
          <w:szCs w:val="24"/>
        </w:rPr>
        <w:t>be</w:t>
      </w:r>
      <w:r w:rsidRPr="0055686C">
        <w:rPr>
          <w:rFonts w:ascii="Arial" w:hAnsi="Arial" w:cs="Arial"/>
          <w:spacing w:val="24"/>
          <w:sz w:val="24"/>
          <w:szCs w:val="24"/>
        </w:rPr>
        <w:t xml:space="preserve"> </w:t>
      </w:r>
      <w:r w:rsidRPr="0055686C">
        <w:rPr>
          <w:rFonts w:ascii="Arial" w:hAnsi="Arial" w:cs="Arial"/>
          <w:sz w:val="24"/>
          <w:szCs w:val="24"/>
        </w:rPr>
        <w:t>concerned</w:t>
      </w:r>
      <w:r w:rsidRPr="0055686C">
        <w:rPr>
          <w:rFonts w:ascii="Arial" w:hAnsi="Arial" w:cs="Arial"/>
          <w:spacing w:val="16"/>
          <w:sz w:val="24"/>
          <w:szCs w:val="24"/>
        </w:rPr>
        <w:t xml:space="preserve"> </w:t>
      </w:r>
      <w:r w:rsidRPr="0055686C">
        <w:rPr>
          <w:rFonts w:ascii="Arial" w:hAnsi="Arial" w:cs="Arial"/>
          <w:sz w:val="24"/>
          <w:szCs w:val="24"/>
        </w:rPr>
        <w:t>with</w:t>
      </w:r>
      <w:r w:rsidRPr="0055686C">
        <w:rPr>
          <w:rFonts w:ascii="Arial" w:hAnsi="Arial" w:cs="Arial"/>
          <w:spacing w:val="9"/>
          <w:sz w:val="24"/>
          <w:szCs w:val="24"/>
        </w:rPr>
        <w:t xml:space="preserve"> </w:t>
      </w:r>
      <w:r w:rsidRPr="0055686C">
        <w:rPr>
          <w:rFonts w:ascii="Arial" w:hAnsi="Arial" w:cs="Arial"/>
          <w:w w:val="102"/>
          <w:sz w:val="24"/>
          <w:szCs w:val="24"/>
        </w:rPr>
        <w:t>the</w:t>
      </w:r>
      <w:r w:rsidRPr="0055686C">
        <w:rPr>
          <w:rFonts w:ascii="Arial" w:hAnsi="Arial" w:cs="Arial"/>
          <w:spacing w:val="9"/>
          <w:w w:val="102"/>
          <w:sz w:val="24"/>
          <w:szCs w:val="24"/>
        </w:rPr>
        <w:t xml:space="preserve"> </w:t>
      </w:r>
      <w:r w:rsidRPr="0055686C">
        <w:rPr>
          <w:rFonts w:ascii="Arial" w:hAnsi="Arial" w:cs="Arial"/>
          <w:sz w:val="24"/>
          <w:szCs w:val="24"/>
        </w:rPr>
        <w:t>decisions</w:t>
      </w:r>
      <w:r w:rsidRPr="0055686C">
        <w:rPr>
          <w:rFonts w:ascii="Arial" w:hAnsi="Arial" w:cs="Arial"/>
          <w:spacing w:val="24"/>
          <w:sz w:val="24"/>
          <w:szCs w:val="24"/>
        </w:rPr>
        <w:t xml:space="preserve"> </w:t>
      </w:r>
      <w:r w:rsidRPr="0055686C">
        <w:rPr>
          <w:rFonts w:ascii="Arial" w:hAnsi="Arial" w:cs="Arial"/>
          <w:sz w:val="24"/>
          <w:szCs w:val="24"/>
        </w:rPr>
        <w:t>that</w:t>
      </w:r>
      <w:r w:rsidRPr="0055686C">
        <w:rPr>
          <w:rFonts w:ascii="Arial" w:hAnsi="Arial" w:cs="Arial"/>
          <w:spacing w:val="15"/>
          <w:sz w:val="24"/>
          <w:szCs w:val="24"/>
        </w:rPr>
        <w:t xml:space="preserve"> </w:t>
      </w:r>
      <w:r w:rsidRPr="0055686C">
        <w:rPr>
          <w:rFonts w:ascii="Arial" w:hAnsi="Arial" w:cs="Arial"/>
          <w:sz w:val="24"/>
          <w:szCs w:val="24"/>
        </w:rPr>
        <w:t>teachers</w:t>
      </w:r>
      <w:r w:rsidRPr="0055686C">
        <w:rPr>
          <w:rFonts w:ascii="Arial" w:hAnsi="Arial" w:cs="Arial"/>
          <w:spacing w:val="22"/>
          <w:sz w:val="24"/>
          <w:szCs w:val="24"/>
        </w:rPr>
        <w:t xml:space="preserve"> </w:t>
      </w:r>
      <w:r w:rsidRPr="0055686C">
        <w:rPr>
          <w:rFonts w:ascii="Arial" w:hAnsi="Arial" w:cs="Arial"/>
          <w:sz w:val="24"/>
          <w:szCs w:val="24"/>
        </w:rPr>
        <w:t>and</w:t>
      </w:r>
      <w:r w:rsidRPr="0055686C">
        <w:rPr>
          <w:rFonts w:ascii="Arial" w:hAnsi="Arial" w:cs="Arial"/>
          <w:spacing w:val="15"/>
          <w:sz w:val="24"/>
          <w:szCs w:val="24"/>
        </w:rPr>
        <w:t xml:space="preserve"> </w:t>
      </w:r>
      <w:r w:rsidRPr="0055686C">
        <w:rPr>
          <w:rFonts w:ascii="Arial" w:hAnsi="Arial" w:cs="Arial"/>
          <w:sz w:val="24"/>
          <w:szCs w:val="24"/>
        </w:rPr>
        <w:t>teacher</w:t>
      </w:r>
      <w:r w:rsidRPr="0055686C">
        <w:rPr>
          <w:rFonts w:ascii="Arial" w:hAnsi="Arial" w:cs="Arial"/>
          <w:spacing w:val="21"/>
          <w:sz w:val="24"/>
          <w:szCs w:val="24"/>
        </w:rPr>
        <w:t xml:space="preserve"> </w:t>
      </w:r>
      <w:r w:rsidRPr="0055686C">
        <w:rPr>
          <w:rFonts w:ascii="Arial" w:hAnsi="Arial" w:cs="Arial"/>
          <w:sz w:val="24"/>
          <w:szCs w:val="24"/>
        </w:rPr>
        <w:t>educators</w:t>
      </w:r>
      <w:r w:rsidRPr="0055686C">
        <w:rPr>
          <w:rFonts w:ascii="Arial" w:hAnsi="Arial" w:cs="Arial"/>
          <w:spacing w:val="24"/>
          <w:sz w:val="24"/>
          <w:szCs w:val="24"/>
        </w:rPr>
        <w:t xml:space="preserve"> </w:t>
      </w:r>
      <w:r w:rsidRPr="0055686C">
        <w:rPr>
          <w:rFonts w:ascii="Arial" w:hAnsi="Arial" w:cs="Arial"/>
          <w:sz w:val="24"/>
          <w:szCs w:val="24"/>
        </w:rPr>
        <w:t>might</w:t>
      </w:r>
      <w:r w:rsidRPr="0055686C">
        <w:rPr>
          <w:rFonts w:ascii="Arial" w:hAnsi="Arial" w:cs="Arial"/>
          <w:spacing w:val="18"/>
          <w:sz w:val="24"/>
          <w:szCs w:val="24"/>
        </w:rPr>
        <w:t xml:space="preserve"> </w:t>
      </w:r>
      <w:r w:rsidRPr="0055686C">
        <w:rPr>
          <w:rFonts w:ascii="Arial" w:hAnsi="Arial" w:cs="Arial"/>
          <w:sz w:val="24"/>
          <w:szCs w:val="24"/>
        </w:rPr>
        <w:t>use</w:t>
      </w:r>
      <w:r w:rsidRPr="0055686C">
        <w:rPr>
          <w:rFonts w:ascii="Arial" w:hAnsi="Arial" w:cs="Arial"/>
          <w:spacing w:val="14"/>
          <w:sz w:val="24"/>
          <w:szCs w:val="24"/>
        </w:rPr>
        <w:t xml:space="preserve"> </w:t>
      </w:r>
      <w:r w:rsidRPr="0055686C">
        <w:rPr>
          <w:rFonts w:ascii="Arial" w:hAnsi="Arial" w:cs="Arial"/>
          <w:sz w:val="24"/>
          <w:szCs w:val="24"/>
        </w:rPr>
        <w:t>to</w:t>
      </w:r>
      <w:r w:rsidRPr="0055686C">
        <w:rPr>
          <w:rFonts w:ascii="Arial" w:hAnsi="Arial" w:cs="Arial"/>
          <w:spacing w:val="12"/>
          <w:sz w:val="24"/>
          <w:szCs w:val="24"/>
        </w:rPr>
        <w:t xml:space="preserve"> </w:t>
      </w:r>
      <w:r w:rsidRPr="0055686C">
        <w:rPr>
          <w:rFonts w:ascii="Arial" w:hAnsi="Arial" w:cs="Arial"/>
          <w:sz w:val="24"/>
          <w:szCs w:val="24"/>
        </w:rPr>
        <w:t>justify particular</w:t>
      </w:r>
      <w:r w:rsidRPr="0055686C">
        <w:rPr>
          <w:rFonts w:ascii="Arial" w:hAnsi="Arial" w:cs="Arial"/>
          <w:spacing w:val="21"/>
          <w:sz w:val="24"/>
          <w:szCs w:val="24"/>
        </w:rPr>
        <w:t xml:space="preserve"> </w:t>
      </w:r>
      <w:r w:rsidRPr="0055686C">
        <w:rPr>
          <w:rFonts w:ascii="Arial" w:hAnsi="Arial" w:cs="Arial"/>
          <w:spacing w:val="-6"/>
          <w:sz w:val="24"/>
          <w:szCs w:val="24"/>
        </w:rPr>
        <w:t>e</w:t>
      </w:r>
      <w:r w:rsidRPr="0055686C">
        <w:rPr>
          <w:rFonts w:ascii="Arial" w:hAnsi="Arial" w:cs="Arial"/>
          <w:spacing w:val="-3"/>
          <w:sz w:val="24"/>
          <w:szCs w:val="24"/>
        </w:rPr>
        <w:t>v</w:t>
      </w:r>
      <w:r w:rsidRPr="0055686C">
        <w:rPr>
          <w:rFonts w:ascii="Arial" w:hAnsi="Arial" w:cs="Arial"/>
          <w:sz w:val="24"/>
          <w:szCs w:val="24"/>
        </w:rPr>
        <w:t>eryday</w:t>
      </w:r>
      <w:r w:rsidRPr="0055686C">
        <w:rPr>
          <w:rFonts w:ascii="Arial" w:hAnsi="Arial" w:cs="Arial"/>
          <w:spacing w:val="23"/>
          <w:sz w:val="24"/>
          <w:szCs w:val="24"/>
        </w:rPr>
        <w:t xml:space="preserve"> </w:t>
      </w:r>
      <w:r w:rsidRPr="0055686C">
        <w:rPr>
          <w:rFonts w:ascii="Arial" w:hAnsi="Arial" w:cs="Arial"/>
          <w:sz w:val="24"/>
          <w:szCs w:val="24"/>
        </w:rPr>
        <w:t>decisions</w:t>
      </w:r>
      <w:r w:rsidRPr="0055686C">
        <w:rPr>
          <w:rFonts w:ascii="Arial" w:hAnsi="Arial" w:cs="Arial"/>
          <w:spacing w:val="36"/>
          <w:sz w:val="24"/>
          <w:szCs w:val="24"/>
        </w:rPr>
        <w:t xml:space="preserve"> </w:t>
      </w:r>
      <w:r w:rsidRPr="0055686C">
        <w:rPr>
          <w:rFonts w:ascii="Arial" w:hAnsi="Arial" w:cs="Arial"/>
          <w:sz w:val="24"/>
          <w:szCs w:val="24"/>
        </w:rPr>
        <w:t>in</w:t>
      </w:r>
      <w:r w:rsidRPr="0055686C">
        <w:rPr>
          <w:rFonts w:ascii="Arial" w:hAnsi="Arial" w:cs="Arial"/>
          <w:spacing w:val="24"/>
          <w:sz w:val="24"/>
          <w:szCs w:val="24"/>
        </w:rPr>
        <w:t xml:space="preserve"> </w:t>
      </w:r>
      <w:r w:rsidRPr="0055686C">
        <w:rPr>
          <w:rFonts w:ascii="Arial" w:hAnsi="Arial" w:cs="Arial"/>
          <w:sz w:val="24"/>
          <w:szCs w:val="24"/>
        </w:rPr>
        <w:t>classroom</w:t>
      </w:r>
      <w:r w:rsidRPr="0055686C">
        <w:rPr>
          <w:rFonts w:ascii="Arial" w:hAnsi="Arial" w:cs="Arial"/>
          <w:spacing w:val="37"/>
          <w:sz w:val="24"/>
          <w:szCs w:val="24"/>
        </w:rPr>
        <w:t xml:space="preserve"> </w:t>
      </w:r>
      <w:r w:rsidRPr="0055686C">
        <w:rPr>
          <w:rFonts w:ascii="Arial" w:hAnsi="Arial" w:cs="Arial"/>
          <w:sz w:val="24"/>
          <w:szCs w:val="24"/>
        </w:rPr>
        <w:t>situations and it</w:t>
      </w:r>
      <w:r w:rsidRPr="0055686C">
        <w:rPr>
          <w:rFonts w:ascii="Arial" w:hAnsi="Arial" w:cs="Arial"/>
          <w:spacing w:val="23"/>
          <w:sz w:val="24"/>
          <w:szCs w:val="24"/>
        </w:rPr>
        <w:t xml:space="preserve"> </w:t>
      </w:r>
      <w:r w:rsidRPr="0055686C">
        <w:rPr>
          <w:rFonts w:ascii="Arial" w:hAnsi="Arial" w:cs="Arial"/>
          <w:sz w:val="24"/>
          <w:szCs w:val="24"/>
        </w:rPr>
        <w:t>might</w:t>
      </w:r>
      <w:r w:rsidRPr="0055686C">
        <w:rPr>
          <w:rFonts w:ascii="Arial" w:hAnsi="Arial" w:cs="Arial"/>
          <w:spacing w:val="30"/>
          <w:sz w:val="24"/>
          <w:szCs w:val="24"/>
        </w:rPr>
        <w:t xml:space="preserve"> also </w:t>
      </w:r>
      <w:r w:rsidRPr="0055686C">
        <w:rPr>
          <w:rFonts w:ascii="Arial" w:hAnsi="Arial" w:cs="Arial"/>
          <w:sz w:val="24"/>
          <w:szCs w:val="24"/>
        </w:rPr>
        <w:t>help</w:t>
      </w:r>
      <w:r w:rsidRPr="0055686C">
        <w:rPr>
          <w:rFonts w:ascii="Arial" w:hAnsi="Arial" w:cs="Arial"/>
          <w:spacing w:val="28"/>
          <w:sz w:val="24"/>
          <w:szCs w:val="24"/>
        </w:rPr>
        <w:t xml:space="preserve"> </w:t>
      </w:r>
      <w:r w:rsidRPr="0055686C">
        <w:rPr>
          <w:rFonts w:ascii="Arial" w:hAnsi="Arial" w:cs="Arial"/>
          <w:sz w:val="24"/>
          <w:szCs w:val="24"/>
        </w:rPr>
        <w:t>them</w:t>
      </w:r>
      <w:r w:rsidRPr="0055686C">
        <w:rPr>
          <w:rFonts w:ascii="Arial" w:hAnsi="Arial" w:cs="Arial"/>
          <w:spacing w:val="8"/>
          <w:sz w:val="24"/>
          <w:szCs w:val="24"/>
        </w:rPr>
        <w:t xml:space="preserve"> </w:t>
      </w:r>
      <w:r w:rsidRPr="0055686C">
        <w:rPr>
          <w:rFonts w:ascii="Arial" w:hAnsi="Arial" w:cs="Arial"/>
          <w:sz w:val="24"/>
          <w:szCs w:val="24"/>
        </w:rPr>
        <w:t xml:space="preserve">to </w:t>
      </w:r>
      <w:r w:rsidRPr="0055686C">
        <w:rPr>
          <w:rFonts w:ascii="Arial" w:hAnsi="Arial" w:cs="Arial"/>
          <w:spacing w:val="1"/>
          <w:sz w:val="24"/>
          <w:szCs w:val="24"/>
        </w:rPr>
        <w:t xml:space="preserve"> </w:t>
      </w:r>
      <w:r w:rsidRPr="0055686C">
        <w:rPr>
          <w:rFonts w:ascii="Arial" w:hAnsi="Arial" w:cs="Arial"/>
          <w:w w:val="102"/>
          <w:sz w:val="24"/>
          <w:szCs w:val="24"/>
        </w:rPr>
        <w:t>address</w:t>
      </w:r>
      <w:r w:rsidRPr="0055686C">
        <w:rPr>
          <w:rFonts w:ascii="Arial" w:hAnsi="Arial" w:cs="Arial"/>
          <w:sz w:val="24"/>
          <w:szCs w:val="24"/>
        </w:rPr>
        <w:t xml:space="preserve"> </w:t>
      </w:r>
      <w:r w:rsidRPr="0055686C">
        <w:rPr>
          <w:rFonts w:ascii="Arial" w:hAnsi="Arial" w:cs="Arial"/>
          <w:spacing w:val="1"/>
          <w:sz w:val="24"/>
          <w:szCs w:val="24"/>
        </w:rPr>
        <w:t xml:space="preserve"> </w:t>
      </w:r>
      <w:r w:rsidRPr="0055686C">
        <w:rPr>
          <w:rFonts w:ascii="Arial" w:hAnsi="Arial" w:cs="Arial"/>
          <w:sz w:val="24"/>
          <w:szCs w:val="24"/>
        </w:rPr>
        <w:t xml:space="preserve">general </w:t>
      </w:r>
      <w:r w:rsidRPr="0055686C">
        <w:rPr>
          <w:rFonts w:ascii="Arial" w:hAnsi="Arial" w:cs="Arial"/>
          <w:spacing w:val="13"/>
          <w:sz w:val="24"/>
          <w:szCs w:val="24"/>
        </w:rPr>
        <w:t xml:space="preserve"> </w:t>
      </w:r>
      <w:r w:rsidRPr="0055686C">
        <w:rPr>
          <w:rFonts w:ascii="Arial" w:hAnsi="Arial" w:cs="Arial"/>
          <w:sz w:val="24"/>
          <w:szCs w:val="24"/>
        </w:rPr>
        <w:t xml:space="preserve">moral </w:t>
      </w:r>
      <w:r w:rsidRPr="0055686C">
        <w:rPr>
          <w:rFonts w:ascii="Arial" w:hAnsi="Arial" w:cs="Arial"/>
          <w:spacing w:val="10"/>
          <w:sz w:val="24"/>
          <w:szCs w:val="24"/>
        </w:rPr>
        <w:t xml:space="preserve"> </w:t>
      </w:r>
      <w:r w:rsidRPr="0055686C">
        <w:rPr>
          <w:rFonts w:ascii="Arial" w:hAnsi="Arial" w:cs="Arial"/>
          <w:sz w:val="24"/>
          <w:szCs w:val="24"/>
        </w:rPr>
        <w:t xml:space="preserve">and </w:t>
      </w:r>
      <w:r w:rsidRPr="0055686C">
        <w:rPr>
          <w:rFonts w:ascii="Arial" w:hAnsi="Arial" w:cs="Arial"/>
          <w:spacing w:val="7"/>
          <w:sz w:val="24"/>
          <w:szCs w:val="24"/>
        </w:rPr>
        <w:t xml:space="preserve"> </w:t>
      </w:r>
      <w:r w:rsidRPr="0055686C">
        <w:rPr>
          <w:rFonts w:ascii="Arial" w:hAnsi="Arial" w:cs="Arial"/>
          <w:sz w:val="24"/>
          <w:szCs w:val="24"/>
        </w:rPr>
        <w:t xml:space="preserve">ethical </w:t>
      </w:r>
      <w:r w:rsidRPr="0055686C">
        <w:rPr>
          <w:rFonts w:ascii="Arial" w:hAnsi="Arial" w:cs="Arial"/>
          <w:spacing w:val="12"/>
          <w:sz w:val="24"/>
          <w:szCs w:val="24"/>
        </w:rPr>
        <w:t xml:space="preserve"> </w:t>
      </w:r>
      <w:r w:rsidRPr="0055686C">
        <w:rPr>
          <w:rFonts w:ascii="Arial" w:hAnsi="Arial" w:cs="Arial"/>
          <w:sz w:val="24"/>
          <w:szCs w:val="24"/>
        </w:rPr>
        <w:t xml:space="preserve">dimensions </w:t>
      </w:r>
      <w:r w:rsidRPr="0055686C">
        <w:rPr>
          <w:rFonts w:ascii="Arial" w:hAnsi="Arial" w:cs="Arial"/>
          <w:spacing w:val="19"/>
          <w:sz w:val="24"/>
          <w:szCs w:val="24"/>
        </w:rPr>
        <w:t xml:space="preserve"> </w:t>
      </w:r>
      <w:r w:rsidRPr="0055686C">
        <w:rPr>
          <w:rFonts w:ascii="Arial" w:hAnsi="Arial" w:cs="Arial"/>
          <w:sz w:val="24"/>
          <w:szCs w:val="24"/>
        </w:rPr>
        <w:t xml:space="preserve">of </w:t>
      </w:r>
      <w:r w:rsidRPr="0055686C">
        <w:rPr>
          <w:rFonts w:ascii="Arial" w:hAnsi="Arial" w:cs="Arial"/>
          <w:spacing w:val="4"/>
          <w:sz w:val="24"/>
          <w:szCs w:val="24"/>
        </w:rPr>
        <w:t xml:space="preserve"> </w:t>
      </w:r>
      <w:r w:rsidRPr="0055686C">
        <w:rPr>
          <w:rFonts w:ascii="Arial" w:hAnsi="Arial" w:cs="Arial"/>
          <w:sz w:val="24"/>
          <w:szCs w:val="24"/>
        </w:rPr>
        <w:t xml:space="preserve">teaching </w:t>
      </w:r>
      <w:r w:rsidRPr="0055686C">
        <w:rPr>
          <w:rFonts w:ascii="Arial" w:hAnsi="Arial" w:cs="Arial"/>
          <w:spacing w:val="15"/>
          <w:sz w:val="24"/>
          <w:szCs w:val="24"/>
        </w:rPr>
        <w:t xml:space="preserve"> </w:t>
      </w:r>
      <w:r w:rsidRPr="0055686C">
        <w:rPr>
          <w:rFonts w:ascii="Arial" w:hAnsi="Arial" w:cs="Arial"/>
          <w:sz w:val="24"/>
          <w:szCs w:val="24"/>
        </w:rPr>
        <w:t xml:space="preserve">practice.  </w:t>
      </w:r>
    </w:p>
    <w:p w:rsidR="0055686C" w:rsidRDefault="0055686C" w:rsidP="00CC0DA5">
      <w:pPr>
        <w:widowControl w:val="0"/>
        <w:autoSpaceDE w:val="0"/>
        <w:autoSpaceDN w:val="0"/>
        <w:adjustRightInd w:val="0"/>
        <w:spacing w:after="0" w:line="480" w:lineRule="auto"/>
        <w:ind w:right="248"/>
        <w:rPr>
          <w:rFonts w:ascii="Arial" w:hAnsi="Arial" w:cs="Arial"/>
          <w:sz w:val="24"/>
          <w:szCs w:val="24"/>
        </w:rPr>
      </w:pPr>
      <w:r w:rsidRPr="0055686C">
        <w:rPr>
          <w:rFonts w:ascii="Arial" w:hAnsi="Arial" w:cs="Arial"/>
          <w:sz w:val="24"/>
          <w:szCs w:val="24"/>
        </w:rPr>
        <w:lastRenderedPageBreak/>
        <w:t>Considered in this way, the dichotomy discussed above is not simply between training and education, but also between social and moral ideologies and intellectual and academic development.</w:t>
      </w:r>
    </w:p>
    <w:p w:rsidR="0055686C" w:rsidRPr="001708D0" w:rsidRDefault="0055686C" w:rsidP="00CC0DA5">
      <w:pPr>
        <w:autoSpaceDE w:val="0"/>
        <w:autoSpaceDN w:val="0"/>
        <w:adjustRightInd w:val="0"/>
        <w:spacing w:after="0" w:line="480" w:lineRule="auto"/>
        <w:rPr>
          <w:rFonts w:ascii="Arial" w:hAnsi="Arial" w:cs="Arial"/>
          <w:sz w:val="12"/>
          <w:szCs w:val="12"/>
        </w:rPr>
      </w:pPr>
    </w:p>
    <w:p w:rsidR="007917E0" w:rsidRPr="007917E0" w:rsidRDefault="0055686C" w:rsidP="00CC0DA5">
      <w:pPr>
        <w:spacing w:line="480" w:lineRule="auto"/>
        <w:rPr>
          <w:rFonts w:ascii="Arial" w:hAnsi="Arial" w:cs="Arial"/>
          <w:sz w:val="24"/>
          <w:szCs w:val="24"/>
        </w:rPr>
      </w:pPr>
      <w:r w:rsidRPr="0055686C">
        <w:rPr>
          <w:rFonts w:ascii="Arial" w:hAnsi="Arial" w:cs="Arial"/>
          <w:sz w:val="24"/>
          <w:szCs w:val="24"/>
        </w:rPr>
        <w:t xml:space="preserve">Both the respondents’ data and the literature drew the thesis to focus upon specific contemporary educational issues that give rise to philosophical questions which need to be examined critically. </w:t>
      </w:r>
      <w:r w:rsidRPr="001708D0">
        <w:rPr>
          <w:rFonts w:ascii="Arial" w:hAnsi="Arial" w:cs="Arial"/>
          <w:sz w:val="24"/>
          <w:szCs w:val="24"/>
        </w:rPr>
        <w:t xml:space="preserve">For example, what do we </w:t>
      </w:r>
      <w:r w:rsidRPr="001708D0">
        <w:rPr>
          <w:rFonts w:ascii="Arial" w:hAnsi="Arial" w:cs="Arial"/>
          <w:i/>
          <w:sz w:val="24"/>
          <w:szCs w:val="24"/>
        </w:rPr>
        <w:t>mean</w:t>
      </w:r>
      <w:r w:rsidRPr="001708D0">
        <w:rPr>
          <w:rFonts w:ascii="Arial" w:hAnsi="Arial" w:cs="Arial"/>
          <w:sz w:val="24"/>
          <w:szCs w:val="24"/>
        </w:rPr>
        <w:t xml:space="preserve"> by education?  Does the answer constitute a School of Thought or an Ideology? For </w:t>
      </w:r>
      <w:r w:rsidRPr="0055686C">
        <w:rPr>
          <w:rFonts w:ascii="Arial" w:hAnsi="Arial" w:cs="Arial"/>
          <w:sz w:val="24"/>
          <w:szCs w:val="24"/>
        </w:rPr>
        <w:t>the purposes of this study, the notions of Idealism and Pragmatism are regarded as schools of thought since any deeper semantic pursuit would compromise the focus of the project. Each is discussed below as they helpfully frame the debate</w:t>
      </w:r>
      <w:r w:rsidR="003E38B3">
        <w:rPr>
          <w:rFonts w:ascii="Arial" w:hAnsi="Arial" w:cs="Arial"/>
          <w:sz w:val="24"/>
          <w:szCs w:val="24"/>
        </w:rPr>
        <w:t xml:space="preserve"> about notions of effective ITP and support the structure of the conceptual framework that has underpinned the study as a whole.</w:t>
      </w:r>
    </w:p>
    <w:p w:rsidR="007A08B1" w:rsidRPr="00CD418B" w:rsidRDefault="0055686C" w:rsidP="00CC0DA5">
      <w:pPr>
        <w:spacing w:line="480" w:lineRule="auto"/>
        <w:rPr>
          <w:rFonts w:ascii="Arial" w:hAnsi="Arial" w:cs="Arial"/>
          <w:sz w:val="24"/>
          <w:szCs w:val="24"/>
        </w:rPr>
      </w:pPr>
      <w:r w:rsidRPr="0055686C">
        <w:rPr>
          <w:rFonts w:ascii="Arial" w:hAnsi="Arial" w:cs="Arial"/>
          <w:sz w:val="24"/>
          <w:szCs w:val="24"/>
        </w:rPr>
        <w:t xml:space="preserve">If you subscribe to an idealistic philosophy in relation to education then you believe the aim of education is to discover and develop each individual's abilities and full moral excellence in order to better serve society. The curricular emphasis in this school of thought is subject matter of mind and encompasses literature, history, philosophy, and religion. Pedagogical approaches focus on handling ideas through lecture, discussion, and Socratic dialogue. The latter provides a key element of one’s view of effective ITP since that approach facilitates questioning and help students discover and clarify knowledge for themselves: the antithesis of didacticism and </w:t>
      </w:r>
      <w:proofErr w:type="spellStart"/>
      <w:r w:rsidR="003E38B3">
        <w:rPr>
          <w:rFonts w:ascii="Arial" w:hAnsi="Arial" w:cs="Arial"/>
          <w:sz w:val="24"/>
          <w:szCs w:val="24"/>
        </w:rPr>
        <w:t>transmissive</w:t>
      </w:r>
      <w:proofErr w:type="spellEnd"/>
      <w:r w:rsidR="003E38B3">
        <w:rPr>
          <w:rFonts w:ascii="Arial" w:hAnsi="Arial" w:cs="Arial"/>
          <w:sz w:val="24"/>
          <w:szCs w:val="24"/>
        </w:rPr>
        <w:t xml:space="preserve"> models of teaching advocated by Margaret and Daniel.</w:t>
      </w:r>
    </w:p>
    <w:p w:rsidR="00CD418B" w:rsidRDefault="0055686C" w:rsidP="00CC0DA5">
      <w:pPr>
        <w:spacing w:before="100" w:beforeAutospacing="1" w:after="100" w:afterAutospacing="1" w:line="480" w:lineRule="auto"/>
        <w:rPr>
          <w:rFonts w:ascii="Arial" w:eastAsia="Times New Roman" w:hAnsi="Arial" w:cs="Arial"/>
          <w:sz w:val="24"/>
          <w:szCs w:val="24"/>
          <w:lang w:eastAsia="en-GB"/>
        </w:rPr>
      </w:pPr>
      <w:r w:rsidRPr="0055686C">
        <w:rPr>
          <w:rFonts w:ascii="Arial" w:eastAsia="Times New Roman" w:hAnsi="Arial" w:cs="Arial"/>
          <w:bCs/>
          <w:sz w:val="24"/>
          <w:szCs w:val="24"/>
          <w:lang w:eastAsia="en-GB"/>
        </w:rPr>
        <w:t xml:space="preserve">Should you subscribe to Pragmatism, however, </w:t>
      </w:r>
      <w:r w:rsidR="003E38B3">
        <w:rPr>
          <w:rFonts w:ascii="Arial" w:eastAsia="Times New Roman" w:hAnsi="Arial" w:cs="Arial"/>
          <w:sz w:val="24"/>
          <w:szCs w:val="24"/>
          <w:lang w:eastAsia="en-GB"/>
        </w:rPr>
        <w:t>the</w:t>
      </w:r>
      <w:r w:rsidRPr="0055686C">
        <w:rPr>
          <w:rFonts w:ascii="Arial" w:eastAsia="Times New Roman" w:hAnsi="Arial" w:cs="Arial"/>
          <w:sz w:val="24"/>
          <w:szCs w:val="24"/>
          <w:lang w:eastAsia="en-GB"/>
        </w:rPr>
        <w:t xml:space="preserve"> focus is on the </w:t>
      </w:r>
      <w:r w:rsidRPr="0055686C">
        <w:rPr>
          <w:rFonts w:ascii="Arial" w:eastAsia="Times New Roman" w:hAnsi="Arial" w:cs="Arial"/>
          <w:i/>
          <w:sz w:val="24"/>
          <w:szCs w:val="24"/>
          <w:lang w:eastAsia="en-GB"/>
        </w:rPr>
        <w:t>reality of experience</w:t>
      </w:r>
      <w:r w:rsidRPr="0055686C">
        <w:rPr>
          <w:rFonts w:ascii="Arial" w:eastAsia="Times New Roman" w:hAnsi="Arial" w:cs="Arial"/>
          <w:sz w:val="24"/>
          <w:szCs w:val="24"/>
          <w:lang w:eastAsia="en-GB"/>
        </w:rPr>
        <w:t xml:space="preserve">. Unlike the Realists and Rationalists, Pragmatists believe that reality is constantly changing and that we learn best through applying our experiences and thoughts to problems, as </w:t>
      </w:r>
      <w:r w:rsidRPr="0055686C">
        <w:rPr>
          <w:rFonts w:ascii="Arial" w:eastAsia="Times New Roman" w:hAnsi="Arial" w:cs="Arial"/>
          <w:sz w:val="24"/>
          <w:szCs w:val="24"/>
          <w:lang w:eastAsia="en-GB"/>
        </w:rPr>
        <w:lastRenderedPageBreak/>
        <w:t xml:space="preserve">they arise. The links to the classroom and a more school-based approach are obvious here. There is no absolute and unchanging </w:t>
      </w:r>
      <w:proofErr w:type="gramStart"/>
      <w:r w:rsidRPr="0055686C">
        <w:rPr>
          <w:rFonts w:ascii="Arial" w:eastAsia="Times New Roman" w:hAnsi="Arial" w:cs="Arial"/>
          <w:sz w:val="24"/>
          <w:szCs w:val="24"/>
          <w:lang w:eastAsia="en-GB"/>
        </w:rPr>
        <w:t>truth,</w:t>
      </w:r>
      <w:proofErr w:type="gramEnd"/>
      <w:r w:rsidRPr="0055686C">
        <w:rPr>
          <w:rFonts w:ascii="Arial" w:eastAsia="Times New Roman" w:hAnsi="Arial" w:cs="Arial"/>
          <w:sz w:val="24"/>
          <w:szCs w:val="24"/>
          <w:lang w:eastAsia="en-GB"/>
        </w:rPr>
        <w:t xml:space="preserve"> rather, truth is </w:t>
      </w:r>
      <w:r w:rsidRPr="0055686C">
        <w:rPr>
          <w:rFonts w:ascii="Arial" w:eastAsia="Times New Roman" w:hAnsi="Arial" w:cs="Arial"/>
          <w:i/>
          <w:sz w:val="24"/>
          <w:szCs w:val="24"/>
          <w:lang w:eastAsia="en-GB"/>
        </w:rPr>
        <w:t>what works</w:t>
      </w:r>
      <w:r w:rsidRPr="0055686C">
        <w:rPr>
          <w:rFonts w:ascii="Arial" w:eastAsia="Times New Roman" w:hAnsi="Arial" w:cs="Arial"/>
          <w:sz w:val="24"/>
          <w:szCs w:val="24"/>
          <w:lang w:eastAsia="en-GB"/>
        </w:rPr>
        <w:t xml:space="preserve">. </w:t>
      </w:r>
    </w:p>
    <w:p w:rsidR="003E38B3" w:rsidRDefault="003E38B3" w:rsidP="00CC0DA5">
      <w:pPr>
        <w:spacing w:before="100" w:beforeAutospacing="1" w:after="100" w:afterAutospacing="1" w:line="480" w:lineRule="auto"/>
        <w:rPr>
          <w:rFonts w:ascii="Arial" w:eastAsia="Times New Roman" w:hAnsi="Arial" w:cs="Arial"/>
          <w:sz w:val="24"/>
          <w:szCs w:val="24"/>
          <w:lang w:eastAsia="en-GB"/>
        </w:rPr>
      </w:pPr>
      <w:r>
        <w:rPr>
          <w:rFonts w:ascii="Arial" w:eastAsia="Times New Roman" w:hAnsi="Arial" w:cs="Arial"/>
          <w:sz w:val="24"/>
          <w:szCs w:val="24"/>
          <w:lang w:eastAsia="en-GB"/>
        </w:rPr>
        <w:t>The c</w:t>
      </w:r>
      <w:r w:rsidR="0055686C" w:rsidRPr="0055686C">
        <w:rPr>
          <w:rFonts w:ascii="Arial" w:eastAsia="Times New Roman" w:hAnsi="Arial" w:cs="Arial"/>
          <w:sz w:val="24"/>
          <w:szCs w:val="24"/>
          <w:lang w:eastAsia="en-GB"/>
        </w:rPr>
        <w:t xml:space="preserve">urriculum should bring the disciplines together to focus on solving problems in an interdisciplinary way. Rather than passing down organized bodies of knowledge to new learners, Pragmatists believe that learners should apply their knowledge to real situations </w:t>
      </w:r>
      <w:r w:rsidR="0055686C" w:rsidRPr="0055686C">
        <w:rPr>
          <w:rFonts w:ascii="Arial" w:eastAsia="Times New Roman" w:hAnsi="Arial" w:cs="Arial"/>
          <w:i/>
          <w:sz w:val="24"/>
          <w:szCs w:val="24"/>
          <w:lang w:eastAsia="en-GB"/>
        </w:rPr>
        <w:t xml:space="preserve">through experimental </w:t>
      </w:r>
      <w:r w:rsidR="00873E5B">
        <w:rPr>
          <w:rFonts w:ascii="Arial" w:eastAsia="Times New Roman" w:hAnsi="Arial" w:cs="Arial"/>
          <w:i/>
          <w:sz w:val="24"/>
          <w:szCs w:val="24"/>
          <w:lang w:eastAsia="en-GB"/>
        </w:rPr>
        <w:t>enquiry</w:t>
      </w:r>
      <w:r w:rsidR="0055686C" w:rsidRPr="0055686C">
        <w:rPr>
          <w:rFonts w:ascii="Arial" w:eastAsia="Times New Roman" w:hAnsi="Arial" w:cs="Arial"/>
          <w:sz w:val="24"/>
          <w:szCs w:val="24"/>
          <w:lang w:eastAsia="en-GB"/>
        </w:rPr>
        <w:t>. Interestingly this also points to a need for deeper understanding of pedagogical practice, an approach perhaps underpinned by educational theory and research.</w:t>
      </w:r>
    </w:p>
    <w:p w:rsidR="0055686C" w:rsidRPr="003E38B3" w:rsidRDefault="0055686C" w:rsidP="00CC0DA5">
      <w:pPr>
        <w:spacing w:before="100" w:beforeAutospacing="1" w:after="100" w:afterAutospacing="1" w:line="480" w:lineRule="auto"/>
        <w:rPr>
          <w:rFonts w:ascii="Arial" w:eastAsia="Times New Roman" w:hAnsi="Arial" w:cs="Arial"/>
          <w:sz w:val="24"/>
          <w:szCs w:val="24"/>
          <w:lang w:eastAsia="en-GB"/>
        </w:rPr>
      </w:pPr>
      <w:r w:rsidRPr="0055686C">
        <w:rPr>
          <w:rFonts w:ascii="Arial" w:hAnsi="Arial" w:cs="Arial"/>
          <w:sz w:val="24"/>
          <w:szCs w:val="24"/>
        </w:rPr>
        <w:t>The importance of one’s own philosophical orientation to education is central to the beliefs held by individuals as to what constitutes priorities in education, what the purpose of education is and of course, what ITP programmes need to include. By using traditional and progressive perspectives to critically analyse educational philosophy, then it is perhaps easier to envisage where idealism and pragmatism are positioned. The Campaign for Real Education, for example, provides a useful comparison of Traditional versus Prog</w:t>
      </w:r>
      <w:r w:rsidR="00D82623">
        <w:rPr>
          <w:rFonts w:ascii="Arial" w:hAnsi="Arial" w:cs="Arial"/>
          <w:sz w:val="24"/>
          <w:szCs w:val="24"/>
        </w:rPr>
        <w:t xml:space="preserve">ressive approaches to education, </w:t>
      </w:r>
      <w:r w:rsidRPr="0055686C">
        <w:rPr>
          <w:rFonts w:ascii="Arial" w:hAnsi="Arial" w:cs="Arial"/>
          <w:sz w:val="24"/>
          <w:szCs w:val="24"/>
        </w:rPr>
        <w:t xml:space="preserve">as seen in </w:t>
      </w:r>
      <w:r w:rsidR="00F50F6C" w:rsidRPr="00F50F6C">
        <w:rPr>
          <w:rFonts w:ascii="Arial" w:hAnsi="Arial" w:cs="Arial"/>
          <w:sz w:val="24"/>
          <w:szCs w:val="24"/>
        </w:rPr>
        <w:t>Table 3</w:t>
      </w:r>
      <w:r w:rsidRPr="00216F78">
        <w:rPr>
          <w:rFonts w:ascii="Arial" w:hAnsi="Arial" w:cs="Arial"/>
          <w:color w:val="FF00FF"/>
          <w:sz w:val="24"/>
          <w:szCs w:val="24"/>
        </w:rPr>
        <w:t xml:space="preserve"> </w:t>
      </w:r>
      <w:r w:rsidRPr="0055686C">
        <w:rPr>
          <w:rFonts w:ascii="Arial" w:hAnsi="Arial" w:cs="Arial"/>
          <w:sz w:val="24"/>
          <w:szCs w:val="24"/>
        </w:rPr>
        <w:t>below:</w:t>
      </w:r>
    </w:p>
    <w:p w:rsidR="0055686C" w:rsidRPr="0055686C" w:rsidRDefault="0055686C" w:rsidP="0055686C">
      <w:pPr>
        <w:spacing w:before="100" w:beforeAutospacing="1" w:after="100" w:afterAutospacing="1" w:line="312" w:lineRule="auto"/>
        <w:outlineLvl w:val="2"/>
        <w:rPr>
          <w:rFonts w:ascii="Arial" w:eastAsia="Times New Roman" w:hAnsi="Arial" w:cs="Arial"/>
          <w:b/>
          <w:bCs/>
          <w:color w:val="669999"/>
          <w:sz w:val="24"/>
          <w:szCs w:val="24"/>
          <w:lang w:eastAsia="en-GB"/>
        </w:rPr>
        <w:sectPr w:rsidR="0055686C" w:rsidRPr="0055686C" w:rsidSect="001120C2">
          <w:pgSz w:w="11906" w:h="16838"/>
          <w:pgMar w:top="1418" w:right="1134" w:bottom="1418" w:left="1134" w:header="708" w:footer="708" w:gutter="0"/>
          <w:cols w:space="708"/>
          <w:docGrid w:linePitch="360"/>
        </w:sectPr>
      </w:pPr>
    </w:p>
    <w:p w:rsidR="0055686C" w:rsidRPr="0055686C" w:rsidRDefault="0055686C" w:rsidP="0055686C">
      <w:pPr>
        <w:spacing w:before="100" w:beforeAutospacing="1" w:after="100" w:afterAutospacing="1" w:line="336" w:lineRule="auto"/>
        <w:jc w:val="both"/>
        <w:rPr>
          <w:rFonts w:ascii="Arial" w:eastAsia="Times New Roman" w:hAnsi="Arial" w:cs="Arial"/>
          <w:b/>
          <w:sz w:val="24"/>
          <w:szCs w:val="24"/>
          <w:lang w:eastAsia="en-GB"/>
        </w:rPr>
      </w:pPr>
      <w:r w:rsidRPr="0055686C">
        <w:rPr>
          <w:rFonts w:ascii="Arial" w:eastAsia="Times New Roman" w:hAnsi="Arial" w:cs="Arial"/>
          <w:b/>
          <w:sz w:val="24"/>
          <w:szCs w:val="24"/>
          <w:lang w:eastAsia="en-GB"/>
        </w:rPr>
        <w:lastRenderedPageBreak/>
        <w:t>Philosophical Perspectives Comparison</w:t>
      </w:r>
    </w:p>
    <w:p w:rsidR="0055686C" w:rsidRPr="0055686C" w:rsidRDefault="0092133E" w:rsidP="0055686C">
      <w:pPr>
        <w:spacing w:before="100" w:beforeAutospacing="1" w:after="100" w:afterAutospacing="1" w:line="336" w:lineRule="auto"/>
        <w:jc w:val="right"/>
        <w:rPr>
          <w:rFonts w:ascii="Arial" w:eastAsia="Times New Roman" w:hAnsi="Arial" w:cs="Arial"/>
          <w:color w:val="000033"/>
          <w:sz w:val="21"/>
          <w:szCs w:val="21"/>
          <w:lang w:eastAsia="en-GB"/>
        </w:rPr>
      </w:pPr>
      <w:r>
        <w:rPr>
          <w:rFonts w:ascii="Arial" w:eastAsia="Times New Roman" w:hAnsi="Arial" w:cs="Arial"/>
          <w:b/>
          <w:bCs/>
          <w:noProof/>
          <w:color w:val="669999"/>
          <w:lang w:eastAsia="en-GB"/>
        </w:rPr>
        <mc:AlternateContent>
          <mc:Choice Requires="wps">
            <w:drawing>
              <wp:anchor distT="0" distB="0" distL="114300" distR="114300" simplePos="0" relativeHeight="251799552" behindDoc="0" locked="0" layoutInCell="1" allowOverlap="1" wp14:anchorId="5408C61F" wp14:editId="6FA5853A">
                <wp:simplePos x="0" y="0"/>
                <wp:positionH relativeFrom="column">
                  <wp:posOffset>-7620</wp:posOffset>
                </wp:positionH>
                <wp:positionV relativeFrom="paragraph">
                  <wp:posOffset>54610</wp:posOffset>
                </wp:positionV>
                <wp:extent cx="8965565" cy="4120515"/>
                <wp:effectExtent l="0" t="0" r="26035" b="13335"/>
                <wp:wrapNone/>
                <wp:docPr id="82" name="Rectangle 82"/>
                <wp:cNvGraphicFramePr/>
                <a:graphic xmlns:a="http://schemas.openxmlformats.org/drawingml/2006/main">
                  <a:graphicData uri="http://schemas.microsoft.com/office/word/2010/wordprocessingShape">
                    <wps:wsp>
                      <wps:cNvSpPr/>
                      <wps:spPr>
                        <a:xfrm>
                          <a:off x="0" y="0"/>
                          <a:ext cx="8965565" cy="412051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2" o:spid="_x0000_s1026" style="position:absolute;margin-left:-.6pt;margin-top:4.3pt;width:705.95pt;height:324.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" filled="f" strokecolor="black [3213]" strokeweight=".25pt"/>
            </w:pict>
          </mc:Fallback>
        </mc:AlternateContent>
      </w:r>
    </w:p>
    <w:p w:rsidR="0055686C" w:rsidRPr="0055686C" w:rsidRDefault="0055686C" w:rsidP="0055686C">
      <w:pPr>
        <w:spacing w:before="100" w:beforeAutospacing="1" w:after="100" w:afterAutospacing="1" w:line="336" w:lineRule="auto"/>
        <w:jc w:val="both"/>
        <w:rPr>
          <w:rFonts w:ascii="Arial" w:eastAsia="Times New Roman" w:hAnsi="Arial" w:cs="Arial"/>
          <w:color w:val="000033"/>
          <w:sz w:val="21"/>
          <w:szCs w:val="21"/>
          <w:lang w:eastAsia="en-GB"/>
        </w:rPr>
      </w:pPr>
    </w:p>
    <w:p w:rsidR="0092133E" w:rsidRDefault="0092133E" w:rsidP="0055686C">
      <w:pPr>
        <w:spacing w:before="100" w:beforeAutospacing="1" w:after="100" w:afterAutospacing="1" w:line="336" w:lineRule="auto"/>
        <w:jc w:val="both"/>
        <w:rPr>
          <w:rFonts w:ascii="Arial" w:eastAsia="Times New Roman" w:hAnsi="Arial" w:cs="Arial"/>
          <w:color w:val="000033"/>
          <w:sz w:val="21"/>
          <w:szCs w:val="21"/>
          <w:lang w:eastAsia="en-GB"/>
        </w:rPr>
      </w:pPr>
    </w:p>
    <w:p w:rsidR="0092133E" w:rsidRDefault="0092133E" w:rsidP="0055686C">
      <w:pPr>
        <w:spacing w:before="100" w:beforeAutospacing="1" w:after="100" w:afterAutospacing="1" w:line="336" w:lineRule="auto"/>
        <w:jc w:val="both"/>
        <w:rPr>
          <w:rFonts w:ascii="Arial" w:eastAsia="Times New Roman" w:hAnsi="Arial" w:cs="Arial"/>
          <w:color w:val="000033"/>
          <w:sz w:val="21"/>
          <w:szCs w:val="21"/>
          <w:lang w:eastAsia="en-GB"/>
        </w:rPr>
      </w:pPr>
    </w:p>
    <w:p w:rsidR="0092133E" w:rsidRDefault="0092133E" w:rsidP="0055686C">
      <w:pPr>
        <w:spacing w:before="100" w:beforeAutospacing="1" w:after="100" w:afterAutospacing="1" w:line="336" w:lineRule="auto"/>
        <w:jc w:val="both"/>
        <w:rPr>
          <w:rFonts w:ascii="Arial" w:eastAsia="Times New Roman" w:hAnsi="Arial" w:cs="Arial"/>
          <w:color w:val="000033"/>
          <w:sz w:val="21"/>
          <w:szCs w:val="21"/>
          <w:lang w:eastAsia="en-GB"/>
        </w:rPr>
      </w:pPr>
    </w:p>
    <w:p w:rsidR="0092133E" w:rsidRPr="004273D4" w:rsidRDefault="0092133E" w:rsidP="0092133E">
      <w:pPr>
        <w:jc w:val="center"/>
        <w:rPr>
          <w:i/>
          <w:sz w:val="24"/>
          <w:szCs w:val="24"/>
        </w:rPr>
      </w:pPr>
      <w:r w:rsidRPr="004273D4">
        <w:rPr>
          <w:i/>
          <w:color w:val="000000"/>
          <w:sz w:val="24"/>
          <w:szCs w:val="24"/>
        </w:rPr>
        <w:t>Content removed for copyright reasons</w:t>
      </w:r>
    </w:p>
    <w:p w:rsidR="0092133E" w:rsidRPr="0055686C" w:rsidRDefault="0092133E" w:rsidP="0055686C">
      <w:pPr>
        <w:spacing w:before="100" w:beforeAutospacing="1" w:after="100" w:afterAutospacing="1" w:line="336" w:lineRule="auto"/>
        <w:jc w:val="both"/>
        <w:rPr>
          <w:rFonts w:ascii="Arial" w:eastAsia="Times New Roman" w:hAnsi="Arial" w:cs="Arial"/>
          <w:color w:val="000033"/>
          <w:sz w:val="21"/>
          <w:szCs w:val="21"/>
          <w:lang w:eastAsia="en-GB"/>
        </w:rPr>
        <w:sectPr w:rsidR="0092133E" w:rsidRPr="0055686C" w:rsidSect="00216F78">
          <w:pgSz w:w="16838" w:h="11906" w:orient="landscape"/>
          <w:pgMar w:top="1134" w:right="1418" w:bottom="1134" w:left="1418" w:header="709" w:footer="709" w:gutter="0"/>
          <w:cols w:space="708"/>
          <w:docGrid w:linePitch="360"/>
        </w:sectPr>
      </w:pPr>
    </w:p>
    <w:p w:rsidR="0055686C" w:rsidRPr="0055686C" w:rsidRDefault="0055686C" w:rsidP="00CC0DA5">
      <w:pPr>
        <w:spacing w:before="100" w:beforeAutospacing="1" w:after="100" w:afterAutospacing="1" w:line="480" w:lineRule="auto"/>
        <w:rPr>
          <w:rFonts w:ascii="Arial" w:eastAsia="Times New Roman" w:hAnsi="Arial" w:cs="Arial"/>
          <w:sz w:val="24"/>
          <w:szCs w:val="24"/>
          <w:lang w:eastAsia="en-GB"/>
        </w:rPr>
      </w:pPr>
      <w:r w:rsidRPr="0055686C">
        <w:rPr>
          <w:rFonts w:ascii="Arial" w:eastAsia="Times New Roman" w:hAnsi="Arial" w:cs="Arial"/>
          <w:sz w:val="24"/>
          <w:szCs w:val="24"/>
          <w:lang w:eastAsia="en-GB"/>
        </w:rPr>
        <w:lastRenderedPageBreak/>
        <w:t>This comparison enables the discussion to delve deeper into philosophical perspectives and better understand what and why certain stakeholders within education tend to subscribe to certain viewpoints. They claim that:</w:t>
      </w:r>
    </w:p>
    <w:p w:rsidR="0055686C" w:rsidRPr="0055686C" w:rsidRDefault="0055686C" w:rsidP="003E38B3">
      <w:pPr>
        <w:spacing w:before="100" w:beforeAutospacing="1" w:after="100" w:afterAutospacing="1" w:line="240" w:lineRule="auto"/>
        <w:ind w:left="284"/>
        <w:rPr>
          <w:rFonts w:ascii="Arial" w:eastAsia="Times New Roman" w:hAnsi="Arial" w:cs="Arial"/>
          <w:sz w:val="24"/>
          <w:szCs w:val="24"/>
          <w:lang w:eastAsia="en-GB"/>
        </w:rPr>
      </w:pPr>
      <w:r w:rsidRPr="0055686C">
        <w:rPr>
          <w:rFonts w:ascii="Arial" w:eastAsia="Times New Roman" w:hAnsi="Arial" w:cs="Arial"/>
          <w:sz w:val="24"/>
          <w:szCs w:val="24"/>
          <w:lang w:eastAsia="en-GB"/>
        </w:rPr>
        <w:t>Whereas the traditionalist believes that the purpose of education is to pass on a body of knowledge (both factual and cultural) to future generations, the progressive believes that the purpose of education is to change attitudes and values to construct a politically correct, secular, socialist society. Progressives give particular attention to English, History and RE, because these subjects have enormous cultural importance.</w:t>
      </w:r>
    </w:p>
    <w:p w:rsidR="0055686C" w:rsidRPr="0055686C" w:rsidRDefault="0055686C" w:rsidP="003E38B3">
      <w:pPr>
        <w:spacing w:before="100" w:beforeAutospacing="1" w:after="100" w:afterAutospacing="1" w:line="240" w:lineRule="auto"/>
        <w:ind w:left="284"/>
        <w:rPr>
          <w:rFonts w:ascii="Arial" w:eastAsia="Times New Roman" w:hAnsi="Arial" w:cs="Arial"/>
          <w:sz w:val="24"/>
          <w:szCs w:val="24"/>
          <w:lang w:eastAsia="en-GB"/>
        </w:rPr>
      </w:pPr>
      <w:r w:rsidRPr="0055686C">
        <w:rPr>
          <w:rFonts w:ascii="Arial" w:eastAsia="Times New Roman" w:hAnsi="Arial" w:cs="Arial"/>
          <w:sz w:val="24"/>
          <w:szCs w:val="24"/>
          <w:lang w:eastAsia="en-GB"/>
        </w:rPr>
        <w:t xml:space="preserve">Since the 1960's, state education in this country has been inexorably driven towards progressive ideology by means of teacher training, the 'philosophical cleansing' of the teaching profession. </w:t>
      </w:r>
    </w:p>
    <w:p w:rsidR="0055686C" w:rsidRPr="0055686C" w:rsidRDefault="0055686C" w:rsidP="005E59E0">
      <w:pPr>
        <w:spacing w:before="100" w:beforeAutospacing="1" w:after="100" w:afterAutospacing="1" w:line="480" w:lineRule="auto"/>
        <w:ind w:left="284"/>
        <w:jc w:val="right"/>
        <w:rPr>
          <w:rFonts w:ascii="Arial" w:eastAsia="Times New Roman" w:hAnsi="Arial" w:cs="Arial"/>
          <w:sz w:val="24"/>
          <w:szCs w:val="24"/>
          <w:lang w:eastAsia="en-GB"/>
        </w:rPr>
      </w:pPr>
      <w:r w:rsidRPr="0055686C">
        <w:rPr>
          <w:rFonts w:ascii="Arial" w:eastAsia="Times New Roman" w:hAnsi="Arial" w:cs="Arial"/>
          <w:sz w:val="24"/>
          <w:szCs w:val="24"/>
          <w:lang w:eastAsia="en-GB"/>
        </w:rPr>
        <w:t xml:space="preserve"> (CRE)</w:t>
      </w:r>
      <w:r w:rsidRPr="0055686C">
        <w:rPr>
          <w:rFonts w:ascii="Arial" w:eastAsia="Times New Roman" w:hAnsi="Arial" w:cs="Arial"/>
          <w:sz w:val="21"/>
          <w:szCs w:val="21"/>
          <w:lang w:eastAsia="en-GB"/>
        </w:rPr>
        <w:t xml:space="preserve"> </w:t>
      </w:r>
      <w:hyperlink r:id="rId22" w:history="1">
        <w:r w:rsidRPr="0055686C">
          <w:rPr>
            <w:rFonts w:ascii="Arial" w:eastAsia="Times New Roman" w:hAnsi="Arial" w:cs="Arial"/>
            <w:color w:val="0000FF" w:themeColor="hyperlink"/>
            <w:sz w:val="21"/>
            <w:szCs w:val="21"/>
            <w:u w:val="single"/>
            <w:lang w:eastAsia="en-GB"/>
          </w:rPr>
          <w:t>http://www.cre.org.uk/philosophies.html</w:t>
        </w:r>
      </w:hyperlink>
    </w:p>
    <w:p w:rsidR="008B3308" w:rsidRPr="005E59E0" w:rsidRDefault="0055686C" w:rsidP="005E59E0">
      <w:pPr>
        <w:spacing w:before="100" w:beforeAutospacing="1" w:after="100" w:afterAutospacing="1" w:line="480" w:lineRule="auto"/>
        <w:rPr>
          <w:rFonts w:ascii="Arial" w:eastAsia="Times New Roman" w:hAnsi="Arial" w:cs="Arial"/>
          <w:sz w:val="24"/>
          <w:szCs w:val="24"/>
          <w:lang w:eastAsia="en-GB"/>
        </w:rPr>
      </w:pPr>
      <w:r w:rsidRPr="0055686C">
        <w:rPr>
          <w:rFonts w:ascii="Arial" w:eastAsia="Times New Roman" w:hAnsi="Arial" w:cs="Arial"/>
          <w:sz w:val="24"/>
          <w:szCs w:val="24"/>
          <w:lang w:eastAsia="en-GB"/>
        </w:rPr>
        <w:t>The CRE hold hard to a traditionalist stance on education and challenge a progressive approach to education. They cannot subscribe to an educational approach which believes that everything should, as far as possible, be geared to achieving equality of outcomes. For example they would advocate a subject dominated curriculum - not topic or cross-curricular - and a significantly reduced onus upon skills, attitudes and values. This belief has significant implications for the pr</w:t>
      </w:r>
      <w:r w:rsidR="008B3308">
        <w:rPr>
          <w:rFonts w:ascii="Arial" w:eastAsia="Times New Roman" w:hAnsi="Arial" w:cs="Arial"/>
          <w:sz w:val="24"/>
          <w:szCs w:val="24"/>
          <w:lang w:eastAsia="en-GB"/>
        </w:rPr>
        <w:t>eparation of teachers since it</w:t>
      </w:r>
      <w:r w:rsidRPr="0055686C">
        <w:rPr>
          <w:rFonts w:ascii="Arial" w:eastAsia="Times New Roman" w:hAnsi="Arial" w:cs="Arial"/>
          <w:sz w:val="24"/>
          <w:szCs w:val="24"/>
          <w:lang w:eastAsia="en-GB"/>
        </w:rPr>
        <w:t xml:space="preserve"> dilutes their understanding of and desire for a knowledge based curriculum. </w:t>
      </w:r>
    </w:p>
    <w:p w:rsidR="007A08B1" w:rsidRPr="008B3308" w:rsidRDefault="0055686C" w:rsidP="005E59E0">
      <w:pPr>
        <w:spacing w:before="100" w:beforeAutospacing="1" w:after="100" w:afterAutospacing="1" w:line="480" w:lineRule="auto"/>
        <w:rPr>
          <w:rFonts w:ascii="Arial" w:eastAsia="Times New Roman" w:hAnsi="Arial" w:cs="Arial"/>
          <w:sz w:val="24"/>
          <w:szCs w:val="24"/>
          <w:lang w:eastAsia="en-GB"/>
        </w:rPr>
      </w:pPr>
      <w:r w:rsidRPr="0055686C">
        <w:rPr>
          <w:rFonts w:ascii="Arial" w:hAnsi="Arial" w:cs="Arial"/>
          <w:sz w:val="24"/>
          <w:szCs w:val="24"/>
        </w:rPr>
        <w:t xml:space="preserve">The need for debate about and around educational philosophy is </w:t>
      </w:r>
      <w:proofErr w:type="gramStart"/>
      <w:r w:rsidRPr="0055686C">
        <w:rPr>
          <w:rFonts w:ascii="Arial" w:hAnsi="Arial" w:cs="Arial"/>
          <w:sz w:val="24"/>
          <w:szCs w:val="24"/>
        </w:rPr>
        <w:t>key</w:t>
      </w:r>
      <w:proofErr w:type="gramEnd"/>
      <w:r w:rsidRPr="0055686C">
        <w:rPr>
          <w:rFonts w:ascii="Arial" w:hAnsi="Arial" w:cs="Arial"/>
          <w:sz w:val="24"/>
          <w:szCs w:val="24"/>
        </w:rPr>
        <w:t xml:space="preserve"> to determi</w:t>
      </w:r>
      <w:r w:rsidR="00AB02D2">
        <w:rPr>
          <w:rFonts w:ascii="Arial" w:hAnsi="Arial" w:cs="Arial"/>
          <w:sz w:val="24"/>
          <w:szCs w:val="24"/>
        </w:rPr>
        <w:t>ning the future of ITP in England</w:t>
      </w:r>
      <w:r w:rsidRPr="0055686C">
        <w:rPr>
          <w:rFonts w:ascii="Arial" w:hAnsi="Arial" w:cs="Arial"/>
          <w:sz w:val="24"/>
          <w:szCs w:val="24"/>
        </w:rPr>
        <w:t xml:space="preserve">. The polemic presented by CRE above and the schools of thought that help to frame philosophical perspectives on education collude to present what </w:t>
      </w:r>
      <w:proofErr w:type="spellStart"/>
      <w:r w:rsidRPr="0055686C">
        <w:rPr>
          <w:rFonts w:ascii="Arial" w:hAnsi="Arial" w:cs="Arial"/>
          <w:sz w:val="24"/>
          <w:szCs w:val="24"/>
        </w:rPr>
        <w:t>Morwenna</w:t>
      </w:r>
      <w:proofErr w:type="spellEnd"/>
      <w:r w:rsidRPr="0055686C">
        <w:rPr>
          <w:rFonts w:ascii="Arial" w:hAnsi="Arial" w:cs="Arial"/>
          <w:spacing w:val="45"/>
          <w:sz w:val="24"/>
          <w:szCs w:val="24"/>
        </w:rPr>
        <w:t xml:space="preserve"> </w:t>
      </w:r>
      <w:r w:rsidRPr="0055686C">
        <w:rPr>
          <w:rFonts w:ascii="Arial" w:hAnsi="Arial" w:cs="Arial"/>
          <w:w w:val="102"/>
          <w:sz w:val="24"/>
          <w:szCs w:val="24"/>
        </w:rPr>
        <w:t>Gri</w:t>
      </w:r>
      <w:r w:rsidRPr="0055686C">
        <w:rPr>
          <w:rFonts w:ascii="Arial" w:hAnsi="Arial" w:cs="Arial"/>
          <w:spacing w:val="-4"/>
          <w:w w:val="102"/>
          <w:sz w:val="24"/>
          <w:szCs w:val="24"/>
        </w:rPr>
        <w:t>f</w:t>
      </w:r>
      <w:r w:rsidRPr="0055686C">
        <w:rPr>
          <w:rFonts w:ascii="Arial" w:hAnsi="Arial" w:cs="Arial"/>
          <w:w w:val="99"/>
          <w:sz w:val="24"/>
          <w:szCs w:val="24"/>
        </w:rPr>
        <w:t>fiths</w:t>
      </w:r>
      <w:r w:rsidRPr="0055686C">
        <w:rPr>
          <w:rFonts w:ascii="Arial" w:hAnsi="Arial" w:cs="Arial"/>
          <w:spacing w:val="-22"/>
          <w:sz w:val="24"/>
          <w:szCs w:val="24"/>
        </w:rPr>
        <w:t xml:space="preserve"> </w:t>
      </w:r>
      <w:r w:rsidRPr="0055686C">
        <w:rPr>
          <w:rFonts w:ascii="Arial" w:hAnsi="Arial" w:cs="Arial"/>
          <w:sz w:val="24"/>
          <w:szCs w:val="24"/>
        </w:rPr>
        <w:t>calls</w:t>
      </w:r>
      <w:r w:rsidRPr="0055686C">
        <w:rPr>
          <w:rFonts w:ascii="Arial" w:hAnsi="Arial" w:cs="Arial"/>
          <w:spacing w:val="36"/>
          <w:sz w:val="24"/>
          <w:szCs w:val="24"/>
        </w:rPr>
        <w:t xml:space="preserve"> </w:t>
      </w:r>
      <w:r w:rsidRPr="0055686C">
        <w:rPr>
          <w:rFonts w:ascii="Arial" w:hAnsi="Arial" w:cs="Arial"/>
          <w:sz w:val="24"/>
          <w:szCs w:val="24"/>
        </w:rPr>
        <w:t>opportunities</w:t>
      </w:r>
      <w:r w:rsidRPr="0055686C">
        <w:rPr>
          <w:rFonts w:ascii="Arial" w:hAnsi="Arial" w:cs="Arial"/>
          <w:spacing w:val="49"/>
          <w:sz w:val="24"/>
          <w:szCs w:val="24"/>
        </w:rPr>
        <w:t xml:space="preserve"> </w:t>
      </w:r>
      <w:r w:rsidRPr="0055686C">
        <w:rPr>
          <w:rFonts w:ascii="Arial" w:hAnsi="Arial" w:cs="Arial"/>
          <w:sz w:val="24"/>
          <w:szCs w:val="24"/>
        </w:rPr>
        <w:t>‘promising</w:t>
      </w:r>
      <w:r w:rsidRPr="0055686C">
        <w:rPr>
          <w:rFonts w:ascii="Arial" w:hAnsi="Arial" w:cs="Arial"/>
          <w:spacing w:val="46"/>
          <w:sz w:val="24"/>
          <w:szCs w:val="24"/>
        </w:rPr>
        <w:t xml:space="preserve"> </w:t>
      </w:r>
      <w:r w:rsidRPr="0055686C">
        <w:rPr>
          <w:rFonts w:ascii="Arial" w:hAnsi="Arial" w:cs="Arial"/>
          <w:sz w:val="24"/>
          <w:szCs w:val="24"/>
        </w:rPr>
        <w:t>cont</w:t>
      </w:r>
      <w:r w:rsidRPr="0055686C">
        <w:rPr>
          <w:rFonts w:ascii="Arial" w:hAnsi="Arial" w:cs="Arial"/>
          <w:spacing w:val="-3"/>
          <w:sz w:val="24"/>
          <w:szCs w:val="24"/>
        </w:rPr>
        <w:t>e</w:t>
      </w:r>
      <w:r w:rsidRPr="0055686C">
        <w:rPr>
          <w:rFonts w:ascii="Arial" w:hAnsi="Arial" w:cs="Arial"/>
          <w:sz w:val="24"/>
          <w:szCs w:val="24"/>
        </w:rPr>
        <w:t>xts</w:t>
      </w:r>
      <w:r w:rsidRPr="0055686C">
        <w:rPr>
          <w:rFonts w:ascii="Arial" w:hAnsi="Arial" w:cs="Arial"/>
          <w:spacing w:val="7"/>
          <w:sz w:val="24"/>
          <w:szCs w:val="24"/>
        </w:rPr>
        <w:t xml:space="preserve"> </w:t>
      </w:r>
      <w:r w:rsidRPr="0055686C">
        <w:rPr>
          <w:rFonts w:ascii="Arial" w:hAnsi="Arial" w:cs="Arial"/>
          <w:sz w:val="24"/>
          <w:szCs w:val="24"/>
        </w:rPr>
        <w:t>for</w:t>
      </w:r>
      <w:r w:rsidRPr="0055686C">
        <w:rPr>
          <w:rFonts w:ascii="Arial" w:hAnsi="Arial" w:cs="Arial"/>
          <w:spacing w:val="-10"/>
          <w:sz w:val="24"/>
          <w:szCs w:val="24"/>
        </w:rPr>
        <w:t xml:space="preserve"> </w:t>
      </w:r>
      <w:r w:rsidRPr="0055686C">
        <w:rPr>
          <w:rFonts w:ascii="Arial" w:hAnsi="Arial" w:cs="Arial"/>
          <w:sz w:val="24"/>
          <w:szCs w:val="24"/>
        </w:rPr>
        <w:t>engagement’</w:t>
      </w:r>
      <w:r w:rsidRPr="0055686C">
        <w:rPr>
          <w:rFonts w:ascii="Arial" w:hAnsi="Arial" w:cs="Arial"/>
          <w:spacing w:val="-5"/>
          <w:sz w:val="24"/>
          <w:szCs w:val="24"/>
        </w:rPr>
        <w:t xml:space="preserve"> </w:t>
      </w:r>
      <w:r w:rsidRPr="0055686C">
        <w:rPr>
          <w:rFonts w:ascii="Arial" w:hAnsi="Arial" w:cs="Arial"/>
          <w:sz w:val="24"/>
          <w:szCs w:val="24"/>
        </w:rPr>
        <w:t>(2012, p.</w:t>
      </w:r>
      <w:r w:rsidRPr="0055686C">
        <w:rPr>
          <w:rFonts w:ascii="Arial" w:hAnsi="Arial" w:cs="Arial"/>
          <w:spacing w:val="-7"/>
          <w:sz w:val="24"/>
          <w:szCs w:val="24"/>
        </w:rPr>
        <w:t xml:space="preserve"> </w:t>
      </w:r>
      <w:r w:rsidR="004107A1">
        <w:rPr>
          <w:rFonts w:ascii="Arial" w:hAnsi="Arial" w:cs="Arial"/>
          <w:sz w:val="24"/>
          <w:szCs w:val="24"/>
        </w:rPr>
        <w:t>7) post</w:t>
      </w:r>
      <w:r w:rsidRPr="0055686C">
        <w:rPr>
          <w:rFonts w:ascii="Arial" w:hAnsi="Arial" w:cs="Arial"/>
          <w:sz w:val="24"/>
          <w:szCs w:val="24"/>
        </w:rPr>
        <w:t xml:space="preserve"> </w:t>
      </w:r>
      <w:r w:rsidR="00543766">
        <w:rPr>
          <w:rFonts w:ascii="Arial" w:hAnsi="Arial" w:cs="Arial"/>
          <w:i/>
          <w:sz w:val="24"/>
          <w:szCs w:val="24"/>
        </w:rPr>
        <w:t>The Importance of Teaching</w:t>
      </w:r>
      <w:r w:rsidRPr="0055686C">
        <w:rPr>
          <w:rFonts w:ascii="Arial" w:hAnsi="Arial" w:cs="Arial"/>
          <w:sz w:val="24"/>
          <w:szCs w:val="24"/>
        </w:rPr>
        <w:t xml:space="preserve"> of 2010. That school-based practitioners and HEIs are ready and willing to participate in such a debate, however, remains unclear. This uncertainty is exacerbated by a climate of cynicism across the sector fuelled by political </w:t>
      </w:r>
      <w:r w:rsidRPr="0055686C">
        <w:rPr>
          <w:rFonts w:ascii="Arial" w:hAnsi="Arial" w:cs="Arial"/>
          <w:sz w:val="24"/>
          <w:szCs w:val="24"/>
        </w:rPr>
        <w:lastRenderedPageBreak/>
        <w:t xml:space="preserve">agendas and economic drivers. Combined, these have created what appear to be </w:t>
      </w:r>
      <w:r w:rsidRPr="0055686C">
        <w:rPr>
          <w:rFonts w:ascii="Arial" w:hAnsi="Arial" w:cs="Arial"/>
          <w:iCs/>
          <w:sz w:val="24"/>
          <w:szCs w:val="24"/>
        </w:rPr>
        <w:t>dive</w:t>
      </w:r>
      <w:r w:rsidRPr="0055686C">
        <w:rPr>
          <w:rFonts w:ascii="Arial" w:hAnsi="Arial" w:cs="Arial"/>
          <w:iCs/>
          <w:spacing w:val="-9"/>
          <w:sz w:val="24"/>
          <w:szCs w:val="24"/>
        </w:rPr>
        <w:t>r</w:t>
      </w:r>
      <w:r w:rsidRPr="0055686C">
        <w:rPr>
          <w:rFonts w:ascii="Arial" w:hAnsi="Arial" w:cs="Arial"/>
          <w:iCs/>
          <w:sz w:val="24"/>
          <w:szCs w:val="24"/>
        </w:rPr>
        <w:t>gent</w:t>
      </w:r>
      <w:r w:rsidRPr="0055686C">
        <w:rPr>
          <w:rFonts w:ascii="Arial" w:hAnsi="Arial" w:cs="Arial"/>
          <w:iCs/>
          <w:spacing w:val="22"/>
          <w:sz w:val="24"/>
          <w:szCs w:val="24"/>
        </w:rPr>
        <w:t xml:space="preserve"> </w:t>
      </w:r>
      <w:r w:rsidRPr="0055686C">
        <w:rPr>
          <w:rFonts w:ascii="Arial" w:hAnsi="Arial" w:cs="Arial"/>
          <w:iCs/>
          <w:sz w:val="24"/>
          <w:szCs w:val="24"/>
        </w:rPr>
        <w:t>interp</w:t>
      </w:r>
      <w:r w:rsidRPr="0055686C">
        <w:rPr>
          <w:rFonts w:ascii="Arial" w:hAnsi="Arial" w:cs="Arial"/>
          <w:iCs/>
          <w:spacing w:val="-9"/>
          <w:sz w:val="24"/>
          <w:szCs w:val="24"/>
        </w:rPr>
        <w:t>r</w:t>
      </w:r>
      <w:r w:rsidRPr="0055686C">
        <w:rPr>
          <w:rFonts w:ascii="Arial" w:hAnsi="Arial" w:cs="Arial"/>
          <w:iCs/>
          <w:sz w:val="24"/>
          <w:szCs w:val="24"/>
        </w:rPr>
        <w:t>etations</w:t>
      </w:r>
      <w:r w:rsidRPr="0055686C">
        <w:rPr>
          <w:rFonts w:ascii="Arial" w:hAnsi="Arial" w:cs="Arial"/>
          <w:iCs/>
          <w:spacing w:val="23"/>
          <w:sz w:val="24"/>
          <w:szCs w:val="24"/>
        </w:rPr>
        <w:t xml:space="preserve"> </w:t>
      </w:r>
      <w:r w:rsidRPr="0055686C">
        <w:rPr>
          <w:rFonts w:ascii="Arial" w:hAnsi="Arial" w:cs="Arial"/>
          <w:iCs/>
          <w:sz w:val="24"/>
          <w:szCs w:val="24"/>
        </w:rPr>
        <w:t>of</w:t>
      </w:r>
      <w:r w:rsidRPr="0055686C">
        <w:rPr>
          <w:rFonts w:ascii="Arial" w:hAnsi="Arial" w:cs="Arial"/>
          <w:iCs/>
          <w:spacing w:val="16"/>
          <w:sz w:val="24"/>
          <w:szCs w:val="24"/>
        </w:rPr>
        <w:t xml:space="preserve"> </w:t>
      </w:r>
      <w:r w:rsidRPr="0055686C">
        <w:rPr>
          <w:rFonts w:ascii="Arial" w:hAnsi="Arial" w:cs="Arial"/>
          <w:iCs/>
          <w:spacing w:val="-22"/>
          <w:sz w:val="24"/>
          <w:szCs w:val="24"/>
        </w:rPr>
        <w:t>t</w:t>
      </w:r>
      <w:r w:rsidRPr="0055686C">
        <w:rPr>
          <w:rFonts w:ascii="Arial" w:hAnsi="Arial" w:cs="Arial"/>
          <w:iCs/>
          <w:sz w:val="24"/>
          <w:szCs w:val="24"/>
        </w:rPr>
        <w:t>eaching</w:t>
      </w:r>
      <w:r w:rsidRPr="0055686C">
        <w:rPr>
          <w:rFonts w:ascii="Arial" w:hAnsi="Arial" w:cs="Arial"/>
          <w:iCs/>
          <w:spacing w:val="27"/>
          <w:sz w:val="24"/>
          <w:szCs w:val="24"/>
        </w:rPr>
        <w:t xml:space="preserve"> </w:t>
      </w:r>
      <w:r w:rsidRPr="0055686C">
        <w:rPr>
          <w:rFonts w:ascii="Arial" w:hAnsi="Arial" w:cs="Arial"/>
          <w:iCs/>
          <w:sz w:val="24"/>
          <w:szCs w:val="24"/>
        </w:rPr>
        <w:t>and</w:t>
      </w:r>
      <w:r w:rsidRPr="0055686C">
        <w:rPr>
          <w:rFonts w:ascii="Arial" w:hAnsi="Arial" w:cs="Arial"/>
          <w:iCs/>
          <w:spacing w:val="16"/>
          <w:sz w:val="24"/>
          <w:szCs w:val="24"/>
        </w:rPr>
        <w:t xml:space="preserve"> </w:t>
      </w:r>
      <w:r w:rsidRPr="0055686C">
        <w:rPr>
          <w:rFonts w:ascii="Arial" w:hAnsi="Arial" w:cs="Arial"/>
          <w:iCs/>
          <w:spacing w:val="-22"/>
          <w:sz w:val="24"/>
          <w:szCs w:val="24"/>
        </w:rPr>
        <w:t>ITP</w:t>
      </w:r>
      <w:r w:rsidRPr="0055686C">
        <w:rPr>
          <w:rFonts w:ascii="Arial" w:hAnsi="Arial" w:cs="Arial"/>
          <w:iCs/>
          <w:w w:val="102"/>
          <w:sz w:val="24"/>
          <w:szCs w:val="24"/>
        </w:rPr>
        <w:t xml:space="preserve">. </w:t>
      </w:r>
      <w:proofErr w:type="spellStart"/>
      <w:r w:rsidRPr="005B24EF">
        <w:rPr>
          <w:rFonts w:ascii="Arial" w:hAnsi="Arial" w:cs="Arial"/>
          <w:iCs/>
          <w:sz w:val="24"/>
          <w:szCs w:val="24"/>
        </w:rPr>
        <w:t>Oancea</w:t>
      </w:r>
      <w:proofErr w:type="spellEnd"/>
      <w:r w:rsidRPr="005B24EF">
        <w:rPr>
          <w:rFonts w:ascii="Arial" w:hAnsi="Arial" w:cs="Arial"/>
          <w:iCs/>
          <w:sz w:val="24"/>
          <w:szCs w:val="24"/>
        </w:rPr>
        <w:t xml:space="preserve"> and Orchard explain how:</w:t>
      </w:r>
    </w:p>
    <w:p w:rsidR="0055686C" w:rsidRPr="0055686C" w:rsidRDefault="0055686C" w:rsidP="0055686C">
      <w:pPr>
        <w:widowControl w:val="0"/>
        <w:autoSpaceDE w:val="0"/>
        <w:autoSpaceDN w:val="0"/>
        <w:adjustRightInd w:val="0"/>
        <w:spacing w:before="7" w:after="0" w:line="110" w:lineRule="exact"/>
        <w:rPr>
          <w:rFonts w:ascii="Times New Roman" w:hAnsi="Times New Roman"/>
          <w:color w:val="000000"/>
          <w:sz w:val="11"/>
          <w:szCs w:val="11"/>
        </w:rPr>
      </w:pPr>
    </w:p>
    <w:p w:rsidR="0055686C" w:rsidRPr="008B3308" w:rsidRDefault="003E38B3" w:rsidP="008B3308">
      <w:pPr>
        <w:widowControl w:val="0"/>
        <w:autoSpaceDE w:val="0"/>
        <w:autoSpaceDN w:val="0"/>
        <w:adjustRightInd w:val="0"/>
        <w:spacing w:after="0" w:line="240" w:lineRule="auto"/>
        <w:ind w:left="265" w:right="81"/>
        <w:rPr>
          <w:rFonts w:ascii="Arial" w:hAnsi="Arial" w:cs="Arial"/>
          <w:spacing w:val="21"/>
          <w:sz w:val="24"/>
          <w:szCs w:val="24"/>
        </w:rPr>
      </w:pPr>
      <w:r>
        <w:rPr>
          <w:rFonts w:ascii="Arial" w:hAnsi="Arial" w:cs="Arial"/>
          <w:sz w:val="24"/>
          <w:szCs w:val="24"/>
        </w:rPr>
        <w:t>S</w:t>
      </w:r>
      <w:r w:rsidR="0055686C" w:rsidRPr="0055686C">
        <w:rPr>
          <w:rFonts w:ascii="Arial" w:hAnsi="Arial" w:cs="Arial"/>
          <w:sz w:val="24"/>
          <w:szCs w:val="24"/>
        </w:rPr>
        <w:t>tate</w:t>
      </w:r>
      <w:r w:rsidR="0055686C" w:rsidRPr="0055686C">
        <w:rPr>
          <w:rFonts w:ascii="Arial" w:hAnsi="Arial" w:cs="Arial"/>
          <w:spacing w:val="36"/>
          <w:sz w:val="24"/>
          <w:szCs w:val="24"/>
        </w:rPr>
        <w:t xml:space="preserve"> </w:t>
      </w:r>
      <w:r w:rsidR="0055686C" w:rsidRPr="0055686C">
        <w:rPr>
          <w:rFonts w:ascii="Arial" w:hAnsi="Arial" w:cs="Arial"/>
          <w:sz w:val="24"/>
          <w:szCs w:val="24"/>
        </w:rPr>
        <w:t>systems</w:t>
      </w:r>
      <w:r w:rsidR="0055686C" w:rsidRPr="0055686C">
        <w:rPr>
          <w:rFonts w:ascii="Arial" w:hAnsi="Arial" w:cs="Arial"/>
          <w:spacing w:val="45"/>
          <w:sz w:val="24"/>
          <w:szCs w:val="24"/>
        </w:rPr>
        <w:t xml:space="preserve"> </w:t>
      </w:r>
      <w:r w:rsidR="0055686C" w:rsidRPr="0055686C">
        <w:rPr>
          <w:rFonts w:ascii="Arial" w:hAnsi="Arial" w:cs="Arial"/>
          <w:sz w:val="24"/>
          <w:szCs w:val="24"/>
        </w:rPr>
        <w:t>of</w:t>
      </w:r>
      <w:r w:rsidR="0055686C" w:rsidRPr="0055686C">
        <w:rPr>
          <w:rFonts w:ascii="Arial" w:hAnsi="Arial" w:cs="Arial"/>
          <w:spacing w:val="35"/>
          <w:sz w:val="24"/>
          <w:szCs w:val="24"/>
        </w:rPr>
        <w:t xml:space="preserve"> </w:t>
      </w:r>
      <w:r w:rsidR="0055686C" w:rsidRPr="0055686C">
        <w:rPr>
          <w:rFonts w:ascii="Arial" w:hAnsi="Arial" w:cs="Arial"/>
          <w:sz w:val="24"/>
          <w:szCs w:val="24"/>
        </w:rPr>
        <w:t>mass</w:t>
      </w:r>
      <w:r w:rsidR="0055686C" w:rsidRPr="0055686C">
        <w:rPr>
          <w:rFonts w:ascii="Arial" w:hAnsi="Arial" w:cs="Arial"/>
          <w:spacing w:val="40"/>
          <w:sz w:val="24"/>
          <w:szCs w:val="24"/>
        </w:rPr>
        <w:t xml:space="preserve"> </w:t>
      </w:r>
      <w:r w:rsidR="0055686C" w:rsidRPr="0055686C">
        <w:rPr>
          <w:rFonts w:ascii="Arial" w:hAnsi="Arial" w:cs="Arial"/>
          <w:sz w:val="24"/>
          <w:szCs w:val="24"/>
        </w:rPr>
        <w:t>education</w:t>
      </w:r>
      <w:r w:rsidR="0055686C" w:rsidRPr="0055686C">
        <w:rPr>
          <w:rFonts w:ascii="Arial" w:hAnsi="Arial" w:cs="Arial"/>
          <w:spacing w:val="48"/>
          <w:sz w:val="24"/>
          <w:szCs w:val="24"/>
        </w:rPr>
        <w:t xml:space="preserve"> </w:t>
      </w:r>
      <w:r w:rsidR="0055686C" w:rsidRPr="0055686C">
        <w:rPr>
          <w:rFonts w:ascii="Arial" w:hAnsi="Arial" w:cs="Arial"/>
          <w:sz w:val="24"/>
          <w:szCs w:val="24"/>
        </w:rPr>
        <w:t>are</w:t>
      </w:r>
      <w:r w:rsidR="0055686C" w:rsidRPr="0055686C">
        <w:rPr>
          <w:rFonts w:ascii="Arial" w:hAnsi="Arial" w:cs="Arial"/>
          <w:spacing w:val="37"/>
          <w:sz w:val="24"/>
          <w:szCs w:val="24"/>
        </w:rPr>
        <w:t xml:space="preserve"> </w:t>
      </w:r>
      <w:r w:rsidR="0055686C" w:rsidRPr="0055686C">
        <w:rPr>
          <w:rFonts w:ascii="Arial" w:hAnsi="Arial" w:cs="Arial"/>
          <w:sz w:val="24"/>
          <w:szCs w:val="24"/>
        </w:rPr>
        <w:t>shaped</w:t>
      </w:r>
      <w:r w:rsidR="0055686C" w:rsidRPr="0055686C">
        <w:rPr>
          <w:rFonts w:ascii="Arial" w:hAnsi="Arial" w:cs="Arial"/>
          <w:spacing w:val="43"/>
          <w:sz w:val="24"/>
          <w:szCs w:val="24"/>
        </w:rPr>
        <w:t xml:space="preserve"> </w:t>
      </w:r>
      <w:r w:rsidR="0055686C" w:rsidRPr="0055686C">
        <w:rPr>
          <w:rFonts w:ascii="Arial" w:hAnsi="Arial" w:cs="Arial"/>
          <w:sz w:val="24"/>
          <w:szCs w:val="24"/>
        </w:rPr>
        <w:t>through</w:t>
      </w:r>
      <w:r w:rsidR="0055686C" w:rsidRPr="0055686C">
        <w:rPr>
          <w:rFonts w:ascii="Arial" w:hAnsi="Arial" w:cs="Arial"/>
          <w:spacing w:val="44"/>
          <w:sz w:val="24"/>
          <w:szCs w:val="24"/>
        </w:rPr>
        <w:t xml:space="preserve"> </w:t>
      </w:r>
      <w:r w:rsidR="0055686C" w:rsidRPr="0055686C">
        <w:rPr>
          <w:rFonts w:ascii="Arial" w:hAnsi="Arial" w:cs="Arial"/>
          <w:sz w:val="24"/>
          <w:szCs w:val="24"/>
        </w:rPr>
        <w:t>societal</w:t>
      </w:r>
      <w:r w:rsidR="0055686C" w:rsidRPr="0055686C">
        <w:rPr>
          <w:rFonts w:ascii="Arial" w:hAnsi="Arial" w:cs="Arial"/>
          <w:spacing w:val="44"/>
          <w:sz w:val="24"/>
          <w:szCs w:val="24"/>
        </w:rPr>
        <w:t xml:space="preserve"> </w:t>
      </w:r>
      <w:r w:rsidR="0055686C" w:rsidRPr="0055686C">
        <w:rPr>
          <w:rFonts w:ascii="Arial" w:hAnsi="Arial" w:cs="Arial"/>
          <w:sz w:val="24"/>
          <w:szCs w:val="24"/>
        </w:rPr>
        <w:t>consensus</w:t>
      </w:r>
      <w:r w:rsidR="0055686C" w:rsidRPr="0055686C">
        <w:rPr>
          <w:rFonts w:ascii="Arial" w:hAnsi="Arial" w:cs="Arial"/>
          <w:spacing w:val="16"/>
          <w:sz w:val="24"/>
          <w:szCs w:val="24"/>
        </w:rPr>
        <w:t xml:space="preserve"> </w:t>
      </w:r>
      <w:r w:rsidR="0055686C" w:rsidRPr="0055686C">
        <w:rPr>
          <w:rFonts w:ascii="Arial" w:hAnsi="Arial" w:cs="Arial"/>
          <w:spacing w:val="-3"/>
          <w:sz w:val="24"/>
          <w:szCs w:val="24"/>
        </w:rPr>
        <w:t>ov</w:t>
      </w:r>
      <w:r w:rsidR="0055686C" w:rsidRPr="0055686C">
        <w:rPr>
          <w:rFonts w:ascii="Arial" w:hAnsi="Arial" w:cs="Arial"/>
          <w:sz w:val="24"/>
          <w:szCs w:val="24"/>
        </w:rPr>
        <w:t>er</w:t>
      </w:r>
      <w:r w:rsidR="0055686C" w:rsidRPr="0055686C">
        <w:rPr>
          <w:rFonts w:ascii="Arial" w:hAnsi="Arial" w:cs="Arial"/>
          <w:spacing w:val="24"/>
          <w:sz w:val="24"/>
          <w:szCs w:val="24"/>
        </w:rPr>
        <w:t xml:space="preserve"> </w:t>
      </w:r>
      <w:r w:rsidR="0055686C" w:rsidRPr="0055686C">
        <w:rPr>
          <w:rFonts w:ascii="Arial" w:hAnsi="Arial" w:cs="Arial"/>
          <w:sz w:val="24"/>
          <w:szCs w:val="24"/>
        </w:rPr>
        <w:t>what</w:t>
      </w:r>
      <w:r w:rsidR="0055686C" w:rsidRPr="0055686C">
        <w:rPr>
          <w:rFonts w:ascii="Arial" w:hAnsi="Arial" w:cs="Arial"/>
          <w:spacing w:val="32"/>
          <w:sz w:val="24"/>
          <w:szCs w:val="24"/>
        </w:rPr>
        <w:t xml:space="preserve"> </w:t>
      </w:r>
      <w:r w:rsidR="0055686C" w:rsidRPr="0055686C">
        <w:rPr>
          <w:rFonts w:ascii="Arial" w:hAnsi="Arial" w:cs="Arial"/>
          <w:sz w:val="24"/>
          <w:szCs w:val="24"/>
        </w:rPr>
        <w:t>aims</w:t>
      </w:r>
      <w:r w:rsidR="0055686C" w:rsidRPr="0055686C">
        <w:rPr>
          <w:rFonts w:ascii="Arial" w:hAnsi="Arial" w:cs="Arial"/>
          <w:spacing w:val="32"/>
          <w:sz w:val="24"/>
          <w:szCs w:val="24"/>
        </w:rPr>
        <w:t xml:space="preserve"> </w:t>
      </w:r>
      <w:r w:rsidR="0055686C" w:rsidRPr="0055686C">
        <w:rPr>
          <w:rFonts w:ascii="Arial" w:hAnsi="Arial" w:cs="Arial"/>
          <w:sz w:val="24"/>
          <w:szCs w:val="24"/>
        </w:rPr>
        <w:t>and</w:t>
      </w:r>
      <w:r w:rsidR="0055686C" w:rsidRPr="0055686C">
        <w:rPr>
          <w:rFonts w:ascii="Arial" w:hAnsi="Arial" w:cs="Arial"/>
          <w:spacing w:val="30"/>
          <w:sz w:val="24"/>
          <w:szCs w:val="24"/>
        </w:rPr>
        <w:t xml:space="preserve"> </w:t>
      </w:r>
      <w:r w:rsidR="0055686C" w:rsidRPr="0055686C">
        <w:rPr>
          <w:rFonts w:ascii="Arial" w:hAnsi="Arial" w:cs="Arial"/>
          <w:sz w:val="24"/>
          <w:szCs w:val="24"/>
        </w:rPr>
        <w:t>object</w:t>
      </w:r>
      <w:r w:rsidR="0055686C" w:rsidRPr="0055686C">
        <w:rPr>
          <w:rFonts w:ascii="Arial" w:hAnsi="Arial" w:cs="Arial"/>
          <w:spacing w:val="-6"/>
          <w:sz w:val="24"/>
          <w:szCs w:val="24"/>
        </w:rPr>
        <w:t>i</w:t>
      </w:r>
      <w:r w:rsidR="0055686C" w:rsidRPr="0055686C">
        <w:rPr>
          <w:rFonts w:ascii="Arial" w:hAnsi="Arial" w:cs="Arial"/>
          <w:spacing w:val="-3"/>
          <w:sz w:val="24"/>
          <w:szCs w:val="24"/>
        </w:rPr>
        <w:t>v</w:t>
      </w:r>
      <w:r w:rsidR="0055686C" w:rsidRPr="0055686C">
        <w:rPr>
          <w:rFonts w:ascii="Arial" w:hAnsi="Arial" w:cs="Arial"/>
          <w:sz w:val="24"/>
          <w:szCs w:val="24"/>
        </w:rPr>
        <w:t>es</w:t>
      </w:r>
      <w:r w:rsidR="0055686C" w:rsidRPr="0055686C">
        <w:rPr>
          <w:rFonts w:ascii="Arial" w:hAnsi="Arial" w:cs="Arial"/>
          <w:spacing w:val="34"/>
          <w:sz w:val="24"/>
          <w:szCs w:val="24"/>
        </w:rPr>
        <w:t xml:space="preserve"> </w:t>
      </w:r>
      <w:r w:rsidR="0055686C" w:rsidRPr="0055686C">
        <w:rPr>
          <w:rFonts w:ascii="Arial" w:hAnsi="Arial" w:cs="Arial"/>
          <w:sz w:val="24"/>
          <w:szCs w:val="24"/>
        </w:rPr>
        <w:t>should</w:t>
      </w:r>
      <w:r w:rsidR="0055686C" w:rsidRPr="0055686C">
        <w:rPr>
          <w:rFonts w:ascii="Arial" w:hAnsi="Arial" w:cs="Arial"/>
          <w:spacing w:val="35"/>
          <w:sz w:val="24"/>
          <w:szCs w:val="24"/>
        </w:rPr>
        <w:t xml:space="preserve"> </w:t>
      </w:r>
      <w:r w:rsidR="0055686C" w:rsidRPr="0055686C">
        <w:rPr>
          <w:rFonts w:ascii="Arial" w:hAnsi="Arial" w:cs="Arial"/>
          <w:sz w:val="24"/>
          <w:szCs w:val="24"/>
        </w:rPr>
        <w:t>be</w:t>
      </w:r>
      <w:r w:rsidR="0055686C" w:rsidRPr="0055686C">
        <w:rPr>
          <w:rFonts w:ascii="Arial" w:hAnsi="Arial" w:cs="Arial"/>
          <w:spacing w:val="28"/>
          <w:sz w:val="24"/>
          <w:szCs w:val="24"/>
        </w:rPr>
        <w:t xml:space="preserve"> </w:t>
      </w:r>
      <w:r w:rsidR="0055686C" w:rsidRPr="0055686C">
        <w:rPr>
          <w:rFonts w:ascii="Arial" w:hAnsi="Arial" w:cs="Arial"/>
          <w:sz w:val="24"/>
          <w:szCs w:val="24"/>
        </w:rPr>
        <w:t>pursued</w:t>
      </w:r>
      <w:r w:rsidR="0055686C" w:rsidRPr="0055686C">
        <w:rPr>
          <w:rFonts w:ascii="Arial" w:hAnsi="Arial" w:cs="Arial"/>
          <w:spacing w:val="37"/>
          <w:sz w:val="24"/>
          <w:szCs w:val="24"/>
        </w:rPr>
        <w:t xml:space="preserve"> </w:t>
      </w:r>
      <w:r w:rsidR="0055686C" w:rsidRPr="0055686C">
        <w:rPr>
          <w:rFonts w:ascii="Arial" w:hAnsi="Arial" w:cs="Arial"/>
          <w:sz w:val="24"/>
          <w:szCs w:val="24"/>
        </w:rPr>
        <w:t>and</w:t>
      </w:r>
      <w:r w:rsidR="0055686C" w:rsidRPr="0055686C">
        <w:rPr>
          <w:rFonts w:ascii="Arial" w:hAnsi="Arial" w:cs="Arial"/>
          <w:spacing w:val="30"/>
          <w:sz w:val="24"/>
          <w:szCs w:val="24"/>
        </w:rPr>
        <w:t xml:space="preserve"> </w:t>
      </w:r>
      <w:r w:rsidR="0055686C" w:rsidRPr="0055686C">
        <w:rPr>
          <w:rFonts w:ascii="Arial" w:hAnsi="Arial" w:cs="Arial"/>
          <w:sz w:val="24"/>
          <w:szCs w:val="24"/>
        </w:rPr>
        <w:t>what</w:t>
      </w:r>
      <w:r w:rsidR="0055686C" w:rsidRPr="0055686C">
        <w:rPr>
          <w:rFonts w:ascii="Arial" w:hAnsi="Arial" w:cs="Arial"/>
          <w:spacing w:val="32"/>
          <w:sz w:val="24"/>
          <w:szCs w:val="24"/>
        </w:rPr>
        <w:t xml:space="preserve"> </w:t>
      </w:r>
      <w:r w:rsidR="0055686C" w:rsidRPr="0055686C">
        <w:rPr>
          <w:rFonts w:ascii="Arial" w:hAnsi="Arial" w:cs="Arial"/>
          <w:sz w:val="24"/>
          <w:szCs w:val="24"/>
        </w:rPr>
        <w:t>counts</w:t>
      </w:r>
      <w:r w:rsidR="0055686C" w:rsidRPr="0055686C">
        <w:rPr>
          <w:rFonts w:ascii="Arial" w:hAnsi="Arial" w:cs="Arial"/>
          <w:spacing w:val="34"/>
          <w:sz w:val="24"/>
          <w:szCs w:val="24"/>
        </w:rPr>
        <w:t xml:space="preserve"> </w:t>
      </w:r>
      <w:r w:rsidR="0055686C" w:rsidRPr="0055686C">
        <w:rPr>
          <w:rFonts w:ascii="Arial" w:hAnsi="Arial" w:cs="Arial"/>
          <w:sz w:val="24"/>
          <w:szCs w:val="24"/>
        </w:rPr>
        <w:t>as</w:t>
      </w:r>
      <w:r w:rsidR="0055686C" w:rsidRPr="0055686C">
        <w:rPr>
          <w:rFonts w:ascii="Arial" w:hAnsi="Arial" w:cs="Arial"/>
          <w:spacing w:val="27"/>
          <w:sz w:val="24"/>
          <w:szCs w:val="24"/>
        </w:rPr>
        <w:t xml:space="preserve"> </w:t>
      </w:r>
      <w:r w:rsidR="0055686C" w:rsidRPr="0055686C">
        <w:rPr>
          <w:rFonts w:ascii="Arial" w:hAnsi="Arial" w:cs="Arial"/>
          <w:sz w:val="24"/>
          <w:szCs w:val="24"/>
        </w:rPr>
        <w:t>an</w:t>
      </w:r>
      <w:r w:rsidR="0055686C" w:rsidRPr="0055686C">
        <w:rPr>
          <w:rFonts w:ascii="Arial" w:hAnsi="Arial" w:cs="Arial"/>
          <w:spacing w:val="4"/>
          <w:sz w:val="24"/>
          <w:szCs w:val="24"/>
        </w:rPr>
        <w:t xml:space="preserve"> </w:t>
      </w:r>
      <w:r w:rsidR="0055686C" w:rsidRPr="0055686C">
        <w:rPr>
          <w:rFonts w:ascii="Arial" w:hAnsi="Arial" w:cs="Arial"/>
          <w:sz w:val="24"/>
          <w:szCs w:val="24"/>
        </w:rPr>
        <w:t>educated</w:t>
      </w:r>
      <w:r w:rsidR="0055686C" w:rsidRPr="0055686C">
        <w:rPr>
          <w:rFonts w:ascii="Arial" w:hAnsi="Arial" w:cs="Arial"/>
          <w:spacing w:val="-7"/>
          <w:sz w:val="24"/>
          <w:szCs w:val="24"/>
        </w:rPr>
        <w:t xml:space="preserve"> </w:t>
      </w:r>
      <w:r w:rsidR="0055686C" w:rsidRPr="0055686C">
        <w:rPr>
          <w:rFonts w:ascii="Arial" w:hAnsi="Arial" w:cs="Arial"/>
          <w:sz w:val="24"/>
          <w:szCs w:val="24"/>
        </w:rPr>
        <w:t>young</w:t>
      </w:r>
      <w:r w:rsidR="0055686C" w:rsidRPr="0055686C">
        <w:rPr>
          <w:rFonts w:ascii="Arial" w:hAnsi="Arial" w:cs="Arial"/>
          <w:spacing w:val="3"/>
          <w:sz w:val="24"/>
          <w:szCs w:val="24"/>
        </w:rPr>
        <w:t xml:space="preserve"> </w:t>
      </w:r>
      <w:r w:rsidR="0055686C" w:rsidRPr="0055686C">
        <w:rPr>
          <w:rFonts w:ascii="Arial" w:hAnsi="Arial" w:cs="Arial"/>
          <w:sz w:val="24"/>
          <w:szCs w:val="24"/>
        </w:rPr>
        <w:t>person,</w:t>
      </w:r>
      <w:r w:rsidR="0055686C" w:rsidRPr="0055686C">
        <w:rPr>
          <w:rFonts w:ascii="Arial" w:hAnsi="Arial" w:cs="Arial"/>
          <w:spacing w:val="5"/>
          <w:sz w:val="24"/>
          <w:szCs w:val="24"/>
        </w:rPr>
        <w:t xml:space="preserve"> </w:t>
      </w:r>
      <w:r w:rsidR="0055686C" w:rsidRPr="0055686C">
        <w:rPr>
          <w:rFonts w:ascii="Arial" w:hAnsi="Arial" w:cs="Arial"/>
          <w:sz w:val="24"/>
          <w:szCs w:val="24"/>
        </w:rPr>
        <w:t>and</w:t>
      </w:r>
      <w:r w:rsidR="0055686C" w:rsidRPr="0055686C">
        <w:rPr>
          <w:rFonts w:ascii="Arial" w:hAnsi="Arial" w:cs="Arial"/>
          <w:spacing w:val="-1"/>
          <w:sz w:val="24"/>
          <w:szCs w:val="24"/>
        </w:rPr>
        <w:t xml:space="preserve"> </w:t>
      </w:r>
      <w:r w:rsidR="0055686C" w:rsidRPr="0055686C">
        <w:rPr>
          <w:rFonts w:ascii="Arial" w:hAnsi="Arial" w:cs="Arial"/>
          <w:sz w:val="24"/>
          <w:szCs w:val="24"/>
        </w:rPr>
        <w:t>therefore</w:t>
      </w:r>
      <w:r w:rsidR="0055686C" w:rsidRPr="0055686C">
        <w:rPr>
          <w:rFonts w:ascii="Arial" w:hAnsi="Arial" w:cs="Arial"/>
          <w:spacing w:val="7"/>
          <w:sz w:val="24"/>
          <w:szCs w:val="24"/>
        </w:rPr>
        <w:t xml:space="preserve"> </w:t>
      </w:r>
      <w:r w:rsidR="0055686C" w:rsidRPr="0055686C">
        <w:rPr>
          <w:rFonts w:ascii="Arial" w:hAnsi="Arial" w:cs="Arial"/>
          <w:sz w:val="24"/>
          <w:szCs w:val="24"/>
        </w:rPr>
        <w:t>by</w:t>
      </w:r>
      <w:r w:rsidR="0055686C" w:rsidRPr="0055686C">
        <w:rPr>
          <w:rFonts w:ascii="Arial" w:hAnsi="Arial" w:cs="Arial"/>
          <w:spacing w:val="-3"/>
          <w:sz w:val="24"/>
          <w:szCs w:val="24"/>
        </w:rPr>
        <w:t xml:space="preserve"> </w:t>
      </w:r>
      <w:r w:rsidR="0055686C" w:rsidRPr="0055686C">
        <w:rPr>
          <w:rFonts w:ascii="Arial" w:hAnsi="Arial" w:cs="Arial"/>
          <w:sz w:val="24"/>
          <w:szCs w:val="24"/>
        </w:rPr>
        <w:t>what</w:t>
      </w:r>
      <w:r w:rsidR="0055686C" w:rsidRPr="0055686C">
        <w:rPr>
          <w:rFonts w:ascii="Arial" w:hAnsi="Arial" w:cs="Arial"/>
          <w:spacing w:val="1"/>
          <w:sz w:val="24"/>
          <w:szCs w:val="24"/>
        </w:rPr>
        <w:t xml:space="preserve"> </w:t>
      </w:r>
      <w:r w:rsidR="0055686C" w:rsidRPr="0055686C">
        <w:rPr>
          <w:rFonts w:ascii="Arial" w:hAnsi="Arial" w:cs="Arial"/>
          <w:sz w:val="24"/>
          <w:szCs w:val="24"/>
        </w:rPr>
        <w:t>counts</w:t>
      </w:r>
      <w:r w:rsidR="0055686C" w:rsidRPr="0055686C">
        <w:rPr>
          <w:rFonts w:ascii="Arial" w:hAnsi="Arial" w:cs="Arial"/>
          <w:spacing w:val="3"/>
          <w:sz w:val="24"/>
          <w:szCs w:val="24"/>
        </w:rPr>
        <w:t xml:space="preserve"> </w:t>
      </w:r>
      <w:r w:rsidR="0055686C" w:rsidRPr="0055686C">
        <w:rPr>
          <w:rFonts w:ascii="Arial" w:hAnsi="Arial" w:cs="Arial"/>
          <w:sz w:val="24"/>
          <w:szCs w:val="24"/>
        </w:rPr>
        <w:t>as</w:t>
      </w:r>
      <w:r w:rsidR="0055686C" w:rsidRPr="0055686C">
        <w:rPr>
          <w:rFonts w:ascii="Arial" w:hAnsi="Arial" w:cs="Arial"/>
          <w:spacing w:val="-4"/>
          <w:sz w:val="24"/>
          <w:szCs w:val="24"/>
        </w:rPr>
        <w:t xml:space="preserve"> </w:t>
      </w:r>
      <w:r w:rsidR="0055686C" w:rsidRPr="0055686C">
        <w:rPr>
          <w:rFonts w:ascii="Arial" w:hAnsi="Arial" w:cs="Arial"/>
          <w:sz w:val="24"/>
          <w:szCs w:val="24"/>
        </w:rPr>
        <w:t>an</w:t>
      </w:r>
      <w:r w:rsidR="0055686C" w:rsidRPr="0055686C">
        <w:rPr>
          <w:rFonts w:ascii="Arial" w:hAnsi="Arial" w:cs="Arial"/>
          <w:spacing w:val="-3"/>
          <w:sz w:val="24"/>
          <w:szCs w:val="24"/>
        </w:rPr>
        <w:t xml:space="preserve"> </w:t>
      </w:r>
      <w:r w:rsidR="0055686C" w:rsidRPr="0055686C">
        <w:rPr>
          <w:rFonts w:ascii="Arial" w:hAnsi="Arial" w:cs="Arial"/>
          <w:sz w:val="24"/>
          <w:szCs w:val="24"/>
        </w:rPr>
        <w:t>e</w:t>
      </w:r>
      <w:r w:rsidR="0055686C" w:rsidRPr="0055686C">
        <w:rPr>
          <w:rFonts w:ascii="Arial" w:hAnsi="Arial" w:cs="Arial"/>
          <w:spacing w:val="-4"/>
          <w:sz w:val="24"/>
          <w:szCs w:val="24"/>
        </w:rPr>
        <w:t>f</w:t>
      </w:r>
      <w:r w:rsidR="0055686C" w:rsidRPr="0055686C">
        <w:rPr>
          <w:rFonts w:ascii="Arial" w:hAnsi="Arial" w:cs="Arial"/>
          <w:sz w:val="24"/>
          <w:szCs w:val="24"/>
        </w:rPr>
        <w:t>fect</w:t>
      </w:r>
      <w:r w:rsidR="0055686C" w:rsidRPr="0055686C">
        <w:rPr>
          <w:rFonts w:ascii="Arial" w:hAnsi="Arial" w:cs="Arial"/>
          <w:spacing w:val="-6"/>
          <w:sz w:val="24"/>
          <w:szCs w:val="24"/>
        </w:rPr>
        <w:t>i</w:t>
      </w:r>
      <w:r w:rsidR="0055686C" w:rsidRPr="0055686C">
        <w:rPr>
          <w:rFonts w:ascii="Arial" w:hAnsi="Arial" w:cs="Arial"/>
          <w:spacing w:val="-3"/>
          <w:sz w:val="24"/>
          <w:szCs w:val="24"/>
        </w:rPr>
        <w:t>v</w:t>
      </w:r>
      <w:r w:rsidR="0055686C" w:rsidRPr="0055686C">
        <w:rPr>
          <w:rFonts w:ascii="Arial" w:hAnsi="Arial" w:cs="Arial"/>
          <w:sz w:val="24"/>
          <w:szCs w:val="24"/>
        </w:rPr>
        <w:t>e</w:t>
      </w:r>
      <w:r w:rsidR="0055686C" w:rsidRPr="0055686C">
        <w:rPr>
          <w:rFonts w:ascii="Arial" w:hAnsi="Arial" w:cs="Arial"/>
          <w:spacing w:val="-5"/>
          <w:sz w:val="24"/>
          <w:szCs w:val="24"/>
        </w:rPr>
        <w:t xml:space="preserve"> </w:t>
      </w:r>
      <w:r w:rsidR="0055686C" w:rsidRPr="0055686C">
        <w:rPr>
          <w:rFonts w:ascii="Arial" w:hAnsi="Arial" w:cs="Arial"/>
          <w:sz w:val="24"/>
          <w:szCs w:val="24"/>
        </w:rPr>
        <w:t>i</w:t>
      </w:r>
      <w:r w:rsidR="0055686C" w:rsidRPr="0055686C">
        <w:rPr>
          <w:rFonts w:ascii="Arial" w:hAnsi="Arial" w:cs="Arial"/>
          <w:spacing w:val="-9"/>
          <w:sz w:val="24"/>
          <w:szCs w:val="24"/>
        </w:rPr>
        <w:t>n</w:t>
      </w:r>
      <w:r w:rsidR="0055686C" w:rsidRPr="0055686C">
        <w:rPr>
          <w:rFonts w:ascii="Arial" w:hAnsi="Arial" w:cs="Arial"/>
          <w:spacing w:val="-3"/>
          <w:sz w:val="24"/>
          <w:szCs w:val="24"/>
        </w:rPr>
        <w:t>v</w:t>
      </w:r>
      <w:r w:rsidR="0055686C" w:rsidRPr="0055686C">
        <w:rPr>
          <w:rFonts w:ascii="Arial" w:hAnsi="Arial" w:cs="Arial"/>
          <w:sz w:val="24"/>
          <w:szCs w:val="24"/>
        </w:rPr>
        <w:t>estment</w:t>
      </w:r>
      <w:r w:rsidR="0055686C" w:rsidRPr="0055686C">
        <w:rPr>
          <w:rFonts w:ascii="Arial" w:hAnsi="Arial" w:cs="Arial"/>
          <w:spacing w:val="15"/>
          <w:sz w:val="24"/>
          <w:szCs w:val="24"/>
        </w:rPr>
        <w:t xml:space="preserve"> </w:t>
      </w:r>
      <w:r w:rsidR="0055686C" w:rsidRPr="0055686C">
        <w:rPr>
          <w:rFonts w:ascii="Arial" w:hAnsi="Arial" w:cs="Arial"/>
          <w:sz w:val="24"/>
          <w:szCs w:val="24"/>
        </w:rPr>
        <w:t>of</w:t>
      </w:r>
      <w:r w:rsidR="0055686C" w:rsidRPr="0055686C">
        <w:rPr>
          <w:rFonts w:ascii="Arial" w:hAnsi="Arial" w:cs="Arial"/>
          <w:spacing w:val="18"/>
          <w:sz w:val="24"/>
          <w:szCs w:val="24"/>
        </w:rPr>
        <w:t xml:space="preserve"> </w:t>
      </w:r>
      <w:r w:rsidR="0055686C" w:rsidRPr="0055686C">
        <w:rPr>
          <w:rFonts w:ascii="Arial" w:hAnsi="Arial" w:cs="Arial"/>
          <w:w w:val="102"/>
          <w:sz w:val="24"/>
          <w:szCs w:val="24"/>
        </w:rPr>
        <w:t>public</w:t>
      </w:r>
      <w:r w:rsidR="0055686C" w:rsidRPr="0055686C">
        <w:rPr>
          <w:rFonts w:ascii="Arial" w:hAnsi="Arial" w:cs="Arial"/>
          <w:spacing w:val="15"/>
          <w:sz w:val="24"/>
          <w:szCs w:val="24"/>
        </w:rPr>
        <w:t xml:space="preserve"> </w:t>
      </w:r>
      <w:r w:rsidR="0055686C" w:rsidRPr="0055686C">
        <w:rPr>
          <w:rFonts w:ascii="Arial" w:hAnsi="Arial" w:cs="Arial"/>
          <w:sz w:val="24"/>
          <w:szCs w:val="24"/>
        </w:rPr>
        <w:t>funds.</w:t>
      </w:r>
      <w:r w:rsidR="0055686C" w:rsidRPr="0055686C">
        <w:rPr>
          <w:rFonts w:ascii="Arial" w:hAnsi="Arial" w:cs="Arial"/>
          <w:spacing w:val="21"/>
          <w:sz w:val="24"/>
          <w:szCs w:val="24"/>
        </w:rPr>
        <w:t xml:space="preserve"> </w:t>
      </w:r>
      <w:r w:rsidR="0055686C" w:rsidRPr="0055686C">
        <w:rPr>
          <w:rFonts w:ascii="Arial" w:hAnsi="Arial" w:cs="Arial"/>
          <w:sz w:val="24"/>
          <w:szCs w:val="24"/>
        </w:rPr>
        <w:t xml:space="preserve">These </w:t>
      </w:r>
      <w:r w:rsidR="0055686C" w:rsidRPr="0055686C">
        <w:rPr>
          <w:rFonts w:ascii="Arial" w:hAnsi="Arial" w:cs="Arial"/>
          <w:w w:val="102"/>
          <w:sz w:val="24"/>
          <w:szCs w:val="24"/>
        </w:rPr>
        <w:t>phenomena</w:t>
      </w:r>
      <w:r w:rsidR="0055686C" w:rsidRPr="0055686C">
        <w:rPr>
          <w:rFonts w:ascii="Arial" w:hAnsi="Arial" w:cs="Arial"/>
          <w:sz w:val="24"/>
          <w:szCs w:val="24"/>
        </w:rPr>
        <w:t xml:space="preserve"> may</w:t>
      </w:r>
      <w:r w:rsidR="0055686C" w:rsidRPr="0055686C">
        <w:rPr>
          <w:rFonts w:ascii="Arial" w:hAnsi="Arial" w:cs="Arial"/>
          <w:spacing w:val="48"/>
          <w:sz w:val="24"/>
          <w:szCs w:val="24"/>
        </w:rPr>
        <w:t xml:space="preserve"> </w:t>
      </w:r>
      <w:r w:rsidR="0055686C" w:rsidRPr="0055686C">
        <w:rPr>
          <w:rFonts w:ascii="Arial" w:hAnsi="Arial" w:cs="Arial"/>
          <w:sz w:val="24"/>
          <w:szCs w:val="24"/>
        </w:rPr>
        <w:t>be</w:t>
      </w:r>
      <w:r w:rsidR="0055686C" w:rsidRPr="0055686C">
        <w:rPr>
          <w:rFonts w:ascii="Arial" w:hAnsi="Arial" w:cs="Arial"/>
          <w:spacing w:val="45"/>
          <w:sz w:val="24"/>
          <w:szCs w:val="24"/>
        </w:rPr>
        <w:t xml:space="preserve"> </w:t>
      </w:r>
      <w:r w:rsidR="0055686C" w:rsidRPr="0055686C">
        <w:rPr>
          <w:rFonts w:ascii="Arial" w:hAnsi="Arial" w:cs="Arial"/>
          <w:sz w:val="24"/>
          <w:szCs w:val="24"/>
        </w:rPr>
        <w:t>vi</w:t>
      </w:r>
      <w:r w:rsidR="0055686C" w:rsidRPr="0055686C">
        <w:rPr>
          <w:rFonts w:ascii="Arial" w:hAnsi="Arial" w:cs="Arial"/>
          <w:spacing w:val="-6"/>
          <w:sz w:val="24"/>
          <w:szCs w:val="24"/>
        </w:rPr>
        <w:t>e</w:t>
      </w:r>
      <w:r w:rsidR="0055686C" w:rsidRPr="0055686C">
        <w:rPr>
          <w:rFonts w:ascii="Arial" w:hAnsi="Arial" w:cs="Arial"/>
          <w:sz w:val="24"/>
          <w:szCs w:val="24"/>
        </w:rPr>
        <w:t>wed</w:t>
      </w:r>
      <w:r w:rsidR="0055686C" w:rsidRPr="0055686C">
        <w:rPr>
          <w:rFonts w:ascii="Arial" w:hAnsi="Arial" w:cs="Arial"/>
          <w:spacing w:val="44"/>
          <w:sz w:val="24"/>
          <w:szCs w:val="24"/>
        </w:rPr>
        <w:t xml:space="preserve"> </w:t>
      </w:r>
      <w:r w:rsidR="0055686C" w:rsidRPr="0055686C">
        <w:rPr>
          <w:rFonts w:ascii="Arial" w:hAnsi="Arial" w:cs="Arial"/>
          <w:sz w:val="24"/>
          <w:szCs w:val="24"/>
        </w:rPr>
        <w:t>as</w:t>
      </w:r>
      <w:r w:rsidR="0055686C" w:rsidRPr="0055686C">
        <w:rPr>
          <w:rFonts w:ascii="Arial" w:hAnsi="Arial" w:cs="Arial"/>
          <w:spacing w:val="44"/>
          <w:sz w:val="24"/>
          <w:szCs w:val="24"/>
        </w:rPr>
        <w:t xml:space="preserve"> </w:t>
      </w:r>
      <w:r w:rsidR="0055686C" w:rsidRPr="0055686C">
        <w:rPr>
          <w:rFonts w:ascii="Arial" w:hAnsi="Arial" w:cs="Arial"/>
          <w:sz w:val="24"/>
          <w:szCs w:val="24"/>
        </w:rPr>
        <w:t>mar</w:t>
      </w:r>
      <w:r w:rsidR="0055686C" w:rsidRPr="0055686C">
        <w:rPr>
          <w:rFonts w:ascii="Arial" w:hAnsi="Arial" w:cs="Arial"/>
          <w:spacing w:val="-2"/>
          <w:sz w:val="24"/>
          <w:szCs w:val="24"/>
        </w:rPr>
        <w:t>k</w:t>
      </w:r>
      <w:r w:rsidR="0055686C" w:rsidRPr="0055686C">
        <w:rPr>
          <w:rFonts w:ascii="Arial" w:hAnsi="Arial" w:cs="Arial"/>
          <w:sz w:val="24"/>
          <w:szCs w:val="24"/>
        </w:rPr>
        <w:t>ers</w:t>
      </w:r>
      <w:r w:rsidR="0055686C" w:rsidRPr="0055686C">
        <w:rPr>
          <w:rFonts w:ascii="Arial" w:hAnsi="Arial" w:cs="Arial"/>
          <w:spacing w:val="47"/>
          <w:sz w:val="24"/>
          <w:szCs w:val="24"/>
        </w:rPr>
        <w:t xml:space="preserve"> </w:t>
      </w:r>
      <w:r w:rsidR="0055686C" w:rsidRPr="0055686C">
        <w:rPr>
          <w:rFonts w:ascii="Arial" w:hAnsi="Arial" w:cs="Arial"/>
          <w:sz w:val="24"/>
          <w:szCs w:val="24"/>
        </w:rPr>
        <w:t>of</w:t>
      </w:r>
      <w:r w:rsidR="0055686C" w:rsidRPr="0055686C">
        <w:rPr>
          <w:rFonts w:ascii="Arial" w:hAnsi="Arial" w:cs="Arial"/>
          <w:spacing w:val="3"/>
          <w:sz w:val="24"/>
          <w:szCs w:val="24"/>
        </w:rPr>
        <w:t xml:space="preserve"> </w:t>
      </w:r>
      <w:r w:rsidR="0055686C" w:rsidRPr="0055686C">
        <w:rPr>
          <w:rFonts w:ascii="Arial" w:hAnsi="Arial" w:cs="Arial"/>
          <w:sz w:val="24"/>
          <w:szCs w:val="24"/>
        </w:rPr>
        <w:t>the</w:t>
      </w:r>
      <w:r w:rsidR="0055686C" w:rsidRPr="0055686C">
        <w:rPr>
          <w:rFonts w:ascii="Arial" w:hAnsi="Arial" w:cs="Arial"/>
          <w:spacing w:val="14"/>
          <w:sz w:val="24"/>
          <w:szCs w:val="24"/>
        </w:rPr>
        <w:t xml:space="preserve"> </w:t>
      </w:r>
      <w:r w:rsidR="0055686C" w:rsidRPr="0055686C">
        <w:rPr>
          <w:rFonts w:ascii="Arial" w:hAnsi="Arial" w:cs="Arial"/>
          <w:sz w:val="24"/>
          <w:szCs w:val="24"/>
        </w:rPr>
        <w:t>point</w:t>
      </w:r>
      <w:r w:rsidR="0055686C" w:rsidRPr="0055686C">
        <w:rPr>
          <w:rFonts w:ascii="Arial" w:hAnsi="Arial" w:cs="Arial"/>
          <w:spacing w:val="22"/>
          <w:sz w:val="24"/>
          <w:szCs w:val="24"/>
        </w:rPr>
        <w:t xml:space="preserve"> </w:t>
      </w:r>
      <w:r w:rsidR="0055686C" w:rsidRPr="0055686C">
        <w:rPr>
          <w:rFonts w:ascii="Arial" w:hAnsi="Arial" w:cs="Arial"/>
          <w:sz w:val="24"/>
          <w:szCs w:val="24"/>
        </w:rPr>
        <w:t>at</w:t>
      </w:r>
      <w:r w:rsidR="0055686C" w:rsidRPr="0055686C">
        <w:rPr>
          <w:rFonts w:ascii="Arial" w:hAnsi="Arial" w:cs="Arial"/>
          <w:spacing w:val="17"/>
          <w:sz w:val="24"/>
          <w:szCs w:val="24"/>
        </w:rPr>
        <w:t xml:space="preserve"> </w:t>
      </w:r>
      <w:r w:rsidR="0055686C" w:rsidRPr="0055686C">
        <w:rPr>
          <w:rFonts w:ascii="Arial" w:hAnsi="Arial" w:cs="Arial"/>
          <w:sz w:val="24"/>
          <w:szCs w:val="24"/>
        </w:rPr>
        <w:t>which</w:t>
      </w:r>
      <w:r w:rsidR="0055686C" w:rsidRPr="0055686C">
        <w:rPr>
          <w:rFonts w:ascii="Arial" w:hAnsi="Arial" w:cs="Arial"/>
          <w:spacing w:val="24"/>
          <w:sz w:val="24"/>
          <w:szCs w:val="24"/>
        </w:rPr>
        <w:t xml:space="preserve"> </w:t>
      </w:r>
      <w:r w:rsidR="0055686C" w:rsidRPr="0055686C">
        <w:rPr>
          <w:rFonts w:ascii="Arial" w:hAnsi="Arial" w:cs="Arial"/>
          <w:sz w:val="24"/>
          <w:szCs w:val="24"/>
        </w:rPr>
        <w:t>poli</w:t>
      </w:r>
      <w:r w:rsidR="0055686C" w:rsidRPr="0055686C">
        <w:rPr>
          <w:rFonts w:ascii="Arial" w:hAnsi="Arial" w:cs="Arial"/>
          <w:spacing w:val="-3"/>
          <w:sz w:val="24"/>
          <w:szCs w:val="24"/>
        </w:rPr>
        <w:t>c</w:t>
      </w:r>
      <w:r w:rsidR="0055686C" w:rsidRPr="0055686C">
        <w:rPr>
          <w:rFonts w:ascii="Arial" w:hAnsi="Arial" w:cs="Arial"/>
          <w:sz w:val="24"/>
          <w:szCs w:val="24"/>
        </w:rPr>
        <w:t>y</w:t>
      </w:r>
      <w:r w:rsidR="0055686C" w:rsidRPr="0055686C">
        <w:rPr>
          <w:rFonts w:ascii="Arial" w:hAnsi="Arial" w:cs="Arial"/>
          <w:spacing w:val="20"/>
          <w:sz w:val="24"/>
          <w:szCs w:val="24"/>
        </w:rPr>
        <w:t xml:space="preserve"> </w:t>
      </w:r>
      <w:r w:rsidR="0055686C" w:rsidRPr="0055686C">
        <w:rPr>
          <w:rFonts w:ascii="Arial" w:hAnsi="Arial" w:cs="Arial"/>
          <w:sz w:val="24"/>
          <w:szCs w:val="24"/>
        </w:rPr>
        <w:t>and</w:t>
      </w:r>
      <w:r w:rsidR="0055686C" w:rsidRPr="0055686C">
        <w:rPr>
          <w:rFonts w:ascii="Arial" w:hAnsi="Arial" w:cs="Arial"/>
          <w:spacing w:val="20"/>
          <w:sz w:val="24"/>
          <w:szCs w:val="24"/>
        </w:rPr>
        <w:t xml:space="preserve"> </w:t>
      </w:r>
      <w:r w:rsidR="0055686C" w:rsidRPr="0055686C">
        <w:rPr>
          <w:rFonts w:ascii="Arial" w:hAnsi="Arial" w:cs="Arial"/>
          <w:w w:val="102"/>
          <w:sz w:val="24"/>
          <w:szCs w:val="24"/>
        </w:rPr>
        <w:t>professional</w:t>
      </w:r>
      <w:r w:rsidR="0055686C" w:rsidRPr="0055686C">
        <w:rPr>
          <w:rFonts w:ascii="Arial" w:hAnsi="Arial" w:cs="Arial"/>
          <w:spacing w:val="14"/>
          <w:sz w:val="24"/>
          <w:szCs w:val="24"/>
        </w:rPr>
        <w:t xml:space="preserve"> </w:t>
      </w:r>
      <w:r w:rsidR="0055686C" w:rsidRPr="0055686C">
        <w:rPr>
          <w:rFonts w:ascii="Arial" w:hAnsi="Arial" w:cs="Arial"/>
          <w:sz w:val="24"/>
          <w:szCs w:val="24"/>
        </w:rPr>
        <w:t>interpretations</w:t>
      </w:r>
      <w:r w:rsidR="0055686C" w:rsidRPr="0055686C">
        <w:rPr>
          <w:rFonts w:ascii="Arial" w:hAnsi="Arial" w:cs="Arial"/>
          <w:spacing w:val="37"/>
          <w:sz w:val="24"/>
          <w:szCs w:val="24"/>
        </w:rPr>
        <w:t xml:space="preserve"> </w:t>
      </w:r>
      <w:r w:rsidR="0055686C" w:rsidRPr="0055686C">
        <w:rPr>
          <w:rFonts w:ascii="Arial" w:hAnsi="Arial" w:cs="Arial"/>
          <w:sz w:val="24"/>
          <w:szCs w:val="24"/>
        </w:rPr>
        <w:t>of</w:t>
      </w:r>
      <w:r w:rsidR="0055686C" w:rsidRPr="0055686C">
        <w:rPr>
          <w:rFonts w:ascii="Arial" w:hAnsi="Arial" w:cs="Arial"/>
          <w:spacing w:val="17"/>
          <w:sz w:val="24"/>
          <w:szCs w:val="24"/>
        </w:rPr>
        <w:t xml:space="preserve"> </w:t>
      </w:r>
      <w:r w:rsidR="0055686C" w:rsidRPr="0055686C">
        <w:rPr>
          <w:rFonts w:ascii="Arial" w:hAnsi="Arial" w:cs="Arial"/>
          <w:sz w:val="24"/>
          <w:szCs w:val="24"/>
        </w:rPr>
        <w:t>the</w:t>
      </w:r>
      <w:r w:rsidR="0055686C" w:rsidRPr="0055686C">
        <w:rPr>
          <w:rFonts w:ascii="Arial" w:hAnsi="Arial" w:cs="Arial"/>
          <w:spacing w:val="19"/>
          <w:sz w:val="24"/>
          <w:szCs w:val="24"/>
        </w:rPr>
        <w:t xml:space="preserve"> </w:t>
      </w:r>
      <w:r w:rsidR="0055686C" w:rsidRPr="0055686C">
        <w:rPr>
          <w:rFonts w:ascii="Arial" w:hAnsi="Arial" w:cs="Arial"/>
          <w:sz w:val="24"/>
          <w:szCs w:val="24"/>
        </w:rPr>
        <w:t>nature</w:t>
      </w:r>
      <w:r w:rsidR="0055686C" w:rsidRPr="0055686C">
        <w:rPr>
          <w:rFonts w:ascii="Arial" w:hAnsi="Arial" w:cs="Arial"/>
          <w:spacing w:val="24"/>
          <w:sz w:val="24"/>
          <w:szCs w:val="24"/>
        </w:rPr>
        <w:t xml:space="preserve"> </w:t>
      </w:r>
      <w:r w:rsidR="0055686C" w:rsidRPr="0055686C">
        <w:rPr>
          <w:rFonts w:ascii="Arial" w:hAnsi="Arial" w:cs="Arial"/>
          <w:sz w:val="24"/>
          <w:szCs w:val="24"/>
        </w:rPr>
        <w:t>of teaching</w:t>
      </w:r>
      <w:r w:rsidR="0055686C" w:rsidRPr="0055686C">
        <w:rPr>
          <w:rFonts w:ascii="Arial" w:hAnsi="Arial" w:cs="Arial"/>
          <w:spacing w:val="41"/>
          <w:sz w:val="24"/>
          <w:szCs w:val="24"/>
        </w:rPr>
        <w:t xml:space="preserve"> </w:t>
      </w:r>
      <w:r w:rsidR="0055686C" w:rsidRPr="0055686C">
        <w:rPr>
          <w:rFonts w:ascii="Arial" w:hAnsi="Arial" w:cs="Arial"/>
          <w:sz w:val="24"/>
          <w:szCs w:val="24"/>
        </w:rPr>
        <w:t>and</w:t>
      </w:r>
      <w:r w:rsidR="0055686C" w:rsidRPr="0055686C">
        <w:rPr>
          <w:rFonts w:ascii="Arial" w:hAnsi="Arial" w:cs="Arial"/>
          <w:spacing w:val="47"/>
          <w:sz w:val="24"/>
          <w:szCs w:val="24"/>
        </w:rPr>
        <w:t xml:space="preserve"> </w:t>
      </w:r>
      <w:r w:rsidR="0055686C" w:rsidRPr="0055686C">
        <w:rPr>
          <w:rFonts w:ascii="Arial" w:hAnsi="Arial" w:cs="Arial"/>
          <w:sz w:val="24"/>
          <w:szCs w:val="24"/>
        </w:rPr>
        <w:t xml:space="preserve">teacher education practice </w:t>
      </w:r>
      <w:r w:rsidR="0055686C" w:rsidRPr="0055686C">
        <w:rPr>
          <w:rFonts w:ascii="Arial" w:hAnsi="Arial" w:cs="Arial"/>
          <w:w w:val="102"/>
          <w:sz w:val="24"/>
          <w:szCs w:val="24"/>
        </w:rPr>
        <w:t>may</w:t>
      </w:r>
      <w:r w:rsidR="0055686C" w:rsidRPr="0055686C">
        <w:rPr>
          <w:rFonts w:ascii="Arial" w:hAnsi="Arial" w:cs="Arial"/>
          <w:sz w:val="24"/>
          <w:szCs w:val="24"/>
        </w:rPr>
        <w:t xml:space="preserve"> d</w:t>
      </w:r>
      <w:r w:rsidR="0055686C" w:rsidRPr="0055686C">
        <w:rPr>
          <w:rFonts w:ascii="Arial" w:hAnsi="Arial" w:cs="Arial"/>
          <w:spacing w:val="-6"/>
          <w:sz w:val="24"/>
          <w:szCs w:val="24"/>
        </w:rPr>
        <w:t>i</w:t>
      </w:r>
      <w:r w:rsidR="0055686C" w:rsidRPr="0055686C">
        <w:rPr>
          <w:rFonts w:ascii="Arial" w:hAnsi="Arial" w:cs="Arial"/>
          <w:spacing w:val="-3"/>
          <w:sz w:val="24"/>
          <w:szCs w:val="24"/>
        </w:rPr>
        <w:t>v</w:t>
      </w:r>
      <w:r w:rsidR="0055686C" w:rsidRPr="0055686C">
        <w:rPr>
          <w:rFonts w:ascii="Arial" w:hAnsi="Arial" w:cs="Arial"/>
          <w:sz w:val="24"/>
          <w:szCs w:val="24"/>
        </w:rPr>
        <w:t>e</w:t>
      </w:r>
      <w:r w:rsidR="0055686C" w:rsidRPr="0055686C">
        <w:rPr>
          <w:rFonts w:ascii="Arial" w:hAnsi="Arial" w:cs="Arial"/>
          <w:spacing w:val="-4"/>
          <w:sz w:val="24"/>
          <w:szCs w:val="24"/>
        </w:rPr>
        <w:t>r</w:t>
      </w:r>
      <w:r w:rsidR="0055686C" w:rsidRPr="0055686C">
        <w:rPr>
          <w:rFonts w:ascii="Arial" w:hAnsi="Arial" w:cs="Arial"/>
          <w:sz w:val="24"/>
          <w:szCs w:val="24"/>
        </w:rPr>
        <w:t>ge,</w:t>
      </w:r>
      <w:r w:rsidR="0055686C" w:rsidRPr="0055686C">
        <w:rPr>
          <w:rFonts w:ascii="Arial" w:hAnsi="Arial" w:cs="Arial"/>
          <w:spacing w:val="43"/>
          <w:sz w:val="24"/>
          <w:szCs w:val="24"/>
        </w:rPr>
        <w:t xml:space="preserve"> </w:t>
      </w:r>
      <w:r w:rsidR="0055686C" w:rsidRPr="0055686C">
        <w:rPr>
          <w:rFonts w:ascii="Arial" w:hAnsi="Arial" w:cs="Arial"/>
          <w:sz w:val="24"/>
          <w:szCs w:val="24"/>
        </w:rPr>
        <w:t>raising questions</w:t>
      </w:r>
      <w:r w:rsidR="0055686C" w:rsidRPr="0055686C">
        <w:rPr>
          <w:rFonts w:ascii="Arial" w:hAnsi="Arial" w:cs="Arial"/>
          <w:spacing w:val="15"/>
          <w:sz w:val="24"/>
          <w:szCs w:val="24"/>
        </w:rPr>
        <w:t xml:space="preserve"> </w:t>
      </w:r>
      <w:r w:rsidR="0055686C" w:rsidRPr="0055686C">
        <w:rPr>
          <w:rFonts w:ascii="Arial" w:hAnsi="Arial" w:cs="Arial"/>
          <w:sz w:val="24"/>
          <w:szCs w:val="24"/>
        </w:rPr>
        <w:t>about</w:t>
      </w:r>
      <w:r w:rsidR="0055686C" w:rsidRPr="0055686C">
        <w:rPr>
          <w:rFonts w:ascii="Arial" w:hAnsi="Arial" w:cs="Arial"/>
          <w:spacing w:val="2"/>
          <w:sz w:val="24"/>
          <w:szCs w:val="24"/>
        </w:rPr>
        <w:t xml:space="preserve"> </w:t>
      </w:r>
      <w:r w:rsidR="0055686C" w:rsidRPr="0055686C">
        <w:rPr>
          <w:rFonts w:ascii="Arial" w:hAnsi="Arial" w:cs="Arial"/>
          <w:sz w:val="24"/>
          <w:szCs w:val="24"/>
        </w:rPr>
        <w:t>the</w:t>
      </w:r>
      <w:r w:rsidR="0055686C" w:rsidRPr="0055686C">
        <w:rPr>
          <w:rFonts w:ascii="Arial" w:hAnsi="Arial" w:cs="Arial"/>
          <w:spacing w:val="7"/>
          <w:sz w:val="24"/>
          <w:szCs w:val="24"/>
        </w:rPr>
        <w:t xml:space="preserve"> </w:t>
      </w:r>
      <w:r w:rsidR="0055686C" w:rsidRPr="0055686C">
        <w:rPr>
          <w:rFonts w:ascii="Arial" w:hAnsi="Arial" w:cs="Arial"/>
          <w:sz w:val="24"/>
          <w:szCs w:val="24"/>
        </w:rPr>
        <w:t>most</w:t>
      </w:r>
      <w:r w:rsidR="0055686C" w:rsidRPr="0055686C">
        <w:rPr>
          <w:rFonts w:ascii="Arial" w:hAnsi="Arial" w:cs="Arial"/>
          <w:spacing w:val="10"/>
          <w:sz w:val="24"/>
          <w:szCs w:val="24"/>
        </w:rPr>
        <w:t xml:space="preserve"> </w:t>
      </w:r>
      <w:r w:rsidR="0055686C" w:rsidRPr="0055686C">
        <w:rPr>
          <w:rFonts w:ascii="Arial" w:hAnsi="Arial" w:cs="Arial"/>
          <w:sz w:val="24"/>
          <w:szCs w:val="24"/>
        </w:rPr>
        <w:t>adequate</w:t>
      </w:r>
      <w:r w:rsidR="0055686C" w:rsidRPr="0055686C">
        <w:rPr>
          <w:rFonts w:ascii="Arial" w:hAnsi="Arial" w:cs="Arial"/>
          <w:spacing w:val="16"/>
          <w:sz w:val="24"/>
          <w:szCs w:val="24"/>
        </w:rPr>
        <w:t xml:space="preserve"> </w:t>
      </w:r>
      <w:r w:rsidR="0055686C" w:rsidRPr="0055686C">
        <w:rPr>
          <w:rFonts w:ascii="Arial" w:hAnsi="Arial" w:cs="Arial"/>
          <w:spacing w:val="-2"/>
          <w:sz w:val="24"/>
          <w:szCs w:val="24"/>
        </w:rPr>
        <w:t>w</w:t>
      </w:r>
      <w:r w:rsidR="0055686C" w:rsidRPr="0055686C">
        <w:rPr>
          <w:rFonts w:ascii="Arial" w:hAnsi="Arial" w:cs="Arial"/>
          <w:sz w:val="24"/>
          <w:szCs w:val="24"/>
        </w:rPr>
        <w:t>ays</w:t>
      </w:r>
      <w:r w:rsidR="0055686C" w:rsidRPr="0055686C">
        <w:rPr>
          <w:rFonts w:ascii="Arial" w:hAnsi="Arial" w:cs="Arial"/>
          <w:spacing w:val="5"/>
          <w:sz w:val="24"/>
          <w:szCs w:val="24"/>
        </w:rPr>
        <w:t xml:space="preserve"> </w:t>
      </w:r>
      <w:r w:rsidR="0055686C" w:rsidRPr="0055686C">
        <w:rPr>
          <w:rFonts w:ascii="Arial" w:hAnsi="Arial" w:cs="Arial"/>
          <w:sz w:val="24"/>
          <w:szCs w:val="24"/>
        </w:rPr>
        <w:t>in</w:t>
      </w:r>
      <w:r w:rsidR="0055686C" w:rsidRPr="0055686C">
        <w:rPr>
          <w:rFonts w:ascii="Arial" w:hAnsi="Arial" w:cs="Arial"/>
          <w:spacing w:val="5"/>
          <w:sz w:val="24"/>
          <w:szCs w:val="24"/>
        </w:rPr>
        <w:t xml:space="preserve"> </w:t>
      </w:r>
      <w:r w:rsidR="0055686C" w:rsidRPr="0055686C">
        <w:rPr>
          <w:rFonts w:ascii="Arial" w:hAnsi="Arial" w:cs="Arial"/>
          <w:sz w:val="24"/>
          <w:szCs w:val="24"/>
        </w:rPr>
        <w:t>which</w:t>
      </w:r>
      <w:r w:rsidR="0055686C" w:rsidRPr="0055686C">
        <w:rPr>
          <w:rFonts w:ascii="Arial" w:hAnsi="Arial" w:cs="Arial"/>
          <w:spacing w:val="12"/>
          <w:sz w:val="24"/>
          <w:szCs w:val="24"/>
        </w:rPr>
        <w:t xml:space="preserve"> </w:t>
      </w:r>
      <w:r w:rsidR="0055686C" w:rsidRPr="0055686C">
        <w:rPr>
          <w:rFonts w:ascii="Arial" w:hAnsi="Arial" w:cs="Arial"/>
          <w:sz w:val="24"/>
          <w:szCs w:val="24"/>
        </w:rPr>
        <w:t>one</w:t>
      </w:r>
      <w:r w:rsidR="0055686C" w:rsidRPr="0055686C">
        <w:rPr>
          <w:rFonts w:ascii="Arial" w:hAnsi="Arial" w:cs="Arial"/>
          <w:spacing w:val="8"/>
          <w:sz w:val="24"/>
          <w:szCs w:val="24"/>
        </w:rPr>
        <w:t xml:space="preserve"> </w:t>
      </w:r>
      <w:r w:rsidR="0055686C" w:rsidRPr="0055686C">
        <w:rPr>
          <w:rFonts w:ascii="Arial" w:hAnsi="Arial" w:cs="Arial"/>
          <w:w w:val="102"/>
          <w:sz w:val="24"/>
          <w:szCs w:val="24"/>
        </w:rPr>
        <w:t>might</w:t>
      </w:r>
      <w:r w:rsidR="0055686C" w:rsidRPr="0055686C">
        <w:rPr>
          <w:rFonts w:ascii="Arial" w:hAnsi="Arial" w:cs="Arial"/>
          <w:spacing w:val="2"/>
          <w:sz w:val="24"/>
          <w:szCs w:val="24"/>
        </w:rPr>
        <w:t xml:space="preserve"> </w:t>
      </w:r>
      <w:r w:rsidR="0055686C" w:rsidRPr="0055686C">
        <w:rPr>
          <w:rFonts w:ascii="Arial" w:hAnsi="Arial" w:cs="Arial"/>
          <w:sz w:val="24"/>
          <w:szCs w:val="24"/>
        </w:rPr>
        <w:t>assess</w:t>
      </w:r>
      <w:r w:rsidR="0055686C" w:rsidRPr="0055686C">
        <w:rPr>
          <w:rFonts w:ascii="Arial" w:hAnsi="Arial" w:cs="Arial"/>
          <w:spacing w:val="12"/>
          <w:sz w:val="24"/>
          <w:szCs w:val="24"/>
        </w:rPr>
        <w:t xml:space="preserve"> </w:t>
      </w:r>
      <w:r w:rsidR="0055686C" w:rsidRPr="0055686C">
        <w:rPr>
          <w:rFonts w:ascii="Arial" w:hAnsi="Arial" w:cs="Arial"/>
          <w:sz w:val="24"/>
          <w:szCs w:val="24"/>
        </w:rPr>
        <w:t>and</w:t>
      </w:r>
      <w:r w:rsidR="0055686C" w:rsidRPr="0055686C">
        <w:rPr>
          <w:rFonts w:ascii="Arial" w:hAnsi="Arial" w:cs="Arial"/>
          <w:spacing w:val="8"/>
          <w:sz w:val="24"/>
          <w:szCs w:val="24"/>
        </w:rPr>
        <w:t xml:space="preserve"> </w:t>
      </w:r>
      <w:r w:rsidR="0055686C" w:rsidRPr="0055686C">
        <w:rPr>
          <w:rFonts w:ascii="Arial" w:hAnsi="Arial" w:cs="Arial"/>
          <w:sz w:val="24"/>
          <w:szCs w:val="24"/>
        </w:rPr>
        <w:t>critique</w:t>
      </w:r>
      <w:r w:rsidR="0055686C" w:rsidRPr="0055686C">
        <w:rPr>
          <w:rFonts w:ascii="Arial" w:hAnsi="Arial" w:cs="Arial"/>
          <w:spacing w:val="14"/>
          <w:sz w:val="24"/>
          <w:szCs w:val="24"/>
        </w:rPr>
        <w:t xml:space="preserve"> </w:t>
      </w:r>
      <w:r w:rsidR="0055686C" w:rsidRPr="0055686C">
        <w:rPr>
          <w:rFonts w:ascii="Arial" w:hAnsi="Arial" w:cs="Arial"/>
          <w:sz w:val="24"/>
          <w:szCs w:val="24"/>
        </w:rPr>
        <w:t>their</w:t>
      </w:r>
      <w:r w:rsidR="0055686C" w:rsidRPr="0055686C">
        <w:rPr>
          <w:rFonts w:ascii="Arial" w:hAnsi="Arial" w:cs="Arial"/>
          <w:spacing w:val="7"/>
          <w:sz w:val="24"/>
          <w:szCs w:val="24"/>
        </w:rPr>
        <w:t xml:space="preserve"> </w:t>
      </w:r>
      <w:r w:rsidR="0055686C" w:rsidRPr="0055686C">
        <w:rPr>
          <w:rFonts w:ascii="Arial" w:hAnsi="Arial" w:cs="Arial"/>
          <w:sz w:val="24"/>
          <w:szCs w:val="24"/>
        </w:rPr>
        <w:t>qualit</w:t>
      </w:r>
      <w:r w:rsidR="0055686C" w:rsidRPr="0055686C">
        <w:rPr>
          <w:rFonts w:ascii="Arial" w:hAnsi="Arial" w:cs="Arial"/>
          <w:spacing w:val="-15"/>
          <w:sz w:val="24"/>
          <w:szCs w:val="24"/>
        </w:rPr>
        <w:t>y</w:t>
      </w:r>
      <w:r w:rsidR="0055686C" w:rsidRPr="0055686C">
        <w:rPr>
          <w:rFonts w:ascii="Arial" w:hAnsi="Arial" w:cs="Arial"/>
          <w:sz w:val="24"/>
          <w:szCs w:val="24"/>
        </w:rPr>
        <w:t>.</w:t>
      </w:r>
    </w:p>
    <w:p w:rsidR="0055686C" w:rsidRDefault="003E38B3" w:rsidP="00051AF7">
      <w:pPr>
        <w:spacing w:after="0" w:line="240" w:lineRule="auto"/>
        <w:jc w:val="right"/>
        <w:rPr>
          <w:rFonts w:ascii="Arial" w:hAnsi="Arial" w:cs="Arial"/>
          <w:iCs/>
          <w:sz w:val="24"/>
          <w:szCs w:val="24"/>
        </w:rPr>
      </w:pPr>
      <w:proofErr w:type="spellStart"/>
      <w:proofErr w:type="gramStart"/>
      <w:r>
        <w:rPr>
          <w:rFonts w:ascii="Arial" w:hAnsi="Arial" w:cs="Arial"/>
          <w:iCs/>
          <w:sz w:val="24"/>
          <w:szCs w:val="24"/>
        </w:rPr>
        <w:t>Oancea</w:t>
      </w:r>
      <w:proofErr w:type="spellEnd"/>
      <w:r>
        <w:rPr>
          <w:rFonts w:ascii="Arial" w:hAnsi="Arial" w:cs="Arial"/>
          <w:iCs/>
          <w:sz w:val="24"/>
          <w:szCs w:val="24"/>
        </w:rPr>
        <w:t xml:space="preserve"> and Orchard </w:t>
      </w:r>
      <w:r w:rsidR="0055686C" w:rsidRPr="00C26A58">
        <w:rPr>
          <w:rFonts w:ascii="Arial" w:hAnsi="Arial" w:cs="Arial"/>
          <w:iCs/>
          <w:sz w:val="24"/>
          <w:szCs w:val="24"/>
        </w:rPr>
        <w:t>(2010, p.575).</w:t>
      </w:r>
      <w:proofErr w:type="gramEnd"/>
    </w:p>
    <w:p w:rsidR="007A08B1" w:rsidRPr="00C26A58" w:rsidRDefault="007A08B1" w:rsidP="00051AF7">
      <w:pPr>
        <w:spacing w:line="240" w:lineRule="auto"/>
      </w:pPr>
    </w:p>
    <w:p w:rsidR="0055686C" w:rsidRDefault="0055686C" w:rsidP="005E59E0">
      <w:pPr>
        <w:widowControl w:val="0"/>
        <w:autoSpaceDE w:val="0"/>
        <w:autoSpaceDN w:val="0"/>
        <w:adjustRightInd w:val="0"/>
        <w:spacing w:after="0" w:line="480" w:lineRule="auto"/>
        <w:ind w:right="285"/>
        <w:rPr>
          <w:rFonts w:ascii="Arial" w:hAnsi="Arial" w:cs="Arial"/>
          <w:w w:val="102"/>
          <w:sz w:val="24"/>
          <w:szCs w:val="24"/>
        </w:rPr>
      </w:pPr>
      <w:r w:rsidRPr="0055686C">
        <w:rPr>
          <w:rFonts w:ascii="Arial" w:hAnsi="Arial" w:cs="Arial"/>
          <w:sz w:val="24"/>
          <w:szCs w:val="24"/>
        </w:rPr>
        <w:t>These</w:t>
      </w:r>
      <w:r w:rsidRPr="0055686C">
        <w:rPr>
          <w:rFonts w:ascii="Arial" w:hAnsi="Arial" w:cs="Arial"/>
          <w:spacing w:val="2"/>
          <w:sz w:val="24"/>
          <w:szCs w:val="24"/>
        </w:rPr>
        <w:t xml:space="preserve"> </w:t>
      </w:r>
      <w:r w:rsidRPr="0055686C">
        <w:rPr>
          <w:rFonts w:ascii="Arial" w:hAnsi="Arial" w:cs="Arial"/>
          <w:sz w:val="24"/>
          <w:szCs w:val="24"/>
        </w:rPr>
        <w:t>discourses</w:t>
      </w:r>
      <w:r w:rsidRPr="0055686C">
        <w:rPr>
          <w:rFonts w:ascii="Arial" w:hAnsi="Arial" w:cs="Arial"/>
          <w:spacing w:val="13"/>
          <w:sz w:val="24"/>
          <w:szCs w:val="24"/>
        </w:rPr>
        <w:t xml:space="preserve"> </w:t>
      </w:r>
      <w:r w:rsidRPr="0055686C">
        <w:rPr>
          <w:rFonts w:ascii="Arial" w:hAnsi="Arial" w:cs="Arial"/>
          <w:sz w:val="24"/>
          <w:szCs w:val="24"/>
        </w:rPr>
        <w:t>d</w:t>
      </w:r>
      <w:r w:rsidRPr="0055686C">
        <w:rPr>
          <w:rFonts w:ascii="Arial" w:hAnsi="Arial" w:cs="Arial"/>
          <w:spacing w:val="-6"/>
          <w:sz w:val="24"/>
          <w:szCs w:val="24"/>
        </w:rPr>
        <w:t>i</w:t>
      </w:r>
      <w:r w:rsidRPr="0055686C">
        <w:rPr>
          <w:rFonts w:ascii="Arial" w:hAnsi="Arial" w:cs="Arial"/>
          <w:spacing w:val="-3"/>
          <w:sz w:val="24"/>
          <w:szCs w:val="24"/>
        </w:rPr>
        <w:t>v</w:t>
      </w:r>
      <w:r w:rsidRPr="0055686C">
        <w:rPr>
          <w:rFonts w:ascii="Arial" w:hAnsi="Arial" w:cs="Arial"/>
          <w:sz w:val="24"/>
          <w:szCs w:val="24"/>
        </w:rPr>
        <w:t>e</w:t>
      </w:r>
      <w:r w:rsidRPr="0055686C">
        <w:rPr>
          <w:rFonts w:ascii="Arial" w:hAnsi="Arial" w:cs="Arial"/>
          <w:spacing w:val="-4"/>
          <w:sz w:val="24"/>
          <w:szCs w:val="24"/>
        </w:rPr>
        <w:t>r</w:t>
      </w:r>
      <w:r w:rsidRPr="0055686C">
        <w:rPr>
          <w:rFonts w:ascii="Arial" w:hAnsi="Arial" w:cs="Arial"/>
          <w:sz w:val="24"/>
          <w:szCs w:val="24"/>
        </w:rPr>
        <w:t>ge</w:t>
      </w:r>
      <w:r w:rsidRPr="0055686C">
        <w:rPr>
          <w:rFonts w:ascii="Arial" w:hAnsi="Arial" w:cs="Arial"/>
          <w:spacing w:val="-2"/>
          <w:sz w:val="24"/>
          <w:szCs w:val="24"/>
        </w:rPr>
        <w:t xml:space="preserve"> </w:t>
      </w:r>
      <w:r w:rsidRPr="0055686C">
        <w:rPr>
          <w:rFonts w:ascii="Arial" w:hAnsi="Arial" w:cs="Arial"/>
          <w:sz w:val="24"/>
          <w:szCs w:val="24"/>
        </w:rPr>
        <w:t>in</w:t>
      </w:r>
      <w:r w:rsidRPr="0055686C">
        <w:rPr>
          <w:rFonts w:ascii="Arial" w:hAnsi="Arial" w:cs="Arial"/>
          <w:spacing w:val="-1"/>
          <w:sz w:val="24"/>
          <w:szCs w:val="24"/>
        </w:rPr>
        <w:t xml:space="preserve"> </w:t>
      </w:r>
      <w:r w:rsidRPr="0055686C">
        <w:rPr>
          <w:rFonts w:ascii="Arial" w:hAnsi="Arial" w:cs="Arial"/>
          <w:sz w:val="24"/>
          <w:szCs w:val="24"/>
        </w:rPr>
        <w:t>their</w:t>
      </w:r>
      <w:r w:rsidRPr="0055686C">
        <w:rPr>
          <w:rFonts w:ascii="Arial" w:hAnsi="Arial" w:cs="Arial"/>
          <w:spacing w:val="3"/>
          <w:sz w:val="24"/>
          <w:szCs w:val="24"/>
        </w:rPr>
        <w:t xml:space="preserve"> </w:t>
      </w:r>
      <w:r w:rsidRPr="0055686C">
        <w:rPr>
          <w:rFonts w:ascii="Arial" w:hAnsi="Arial" w:cs="Arial"/>
          <w:sz w:val="24"/>
          <w:szCs w:val="24"/>
        </w:rPr>
        <w:t>understanding</w:t>
      </w:r>
      <w:r w:rsidRPr="0055686C">
        <w:rPr>
          <w:rFonts w:ascii="Arial" w:hAnsi="Arial" w:cs="Arial"/>
          <w:spacing w:val="19"/>
          <w:sz w:val="24"/>
          <w:szCs w:val="24"/>
        </w:rPr>
        <w:t xml:space="preserve"> </w:t>
      </w:r>
      <w:r w:rsidRPr="0055686C">
        <w:rPr>
          <w:rFonts w:ascii="Arial" w:hAnsi="Arial" w:cs="Arial"/>
          <w:sz w:val="24"/>
          <w:szCs w:val="24"/>
        </w:rPr>
        <w:t>of</w:t>
      </w:r>
      <w:r w:rsidRPr="0055686C">
        <w:rPr>
          <w:rFonts w:ascii="Arial" w:hAnsi="Arial" w:cs="Arial"/>
          <w:spacing w:val="-1"/>
          <w:sz w:val="24"/>
          <w:szCs w:val="24"/>
        </w:rPr>
        <w:t xml:space="preserve"> </w:t>
      </w:r>
      <w:r w:rsidRPr="0055686C">
        <w:rPr>
          <w:rFonts w:ascii="Arial" w:hAnsi="Arial" w:cs="Arial"/>
          <w:sz w:val="24"/>
          <w:szCs w:val="24"/>
        </w:rPr>
        <w:t>teaching</w:t>
      </w:r>
      <w:r w:rsidRPr="0055686C">
        <w:rPr>
          <w:rFonts w:ascii="Arial" w:hAnsi="Arial" w:cs="Arial"/>
          <w:spacing w:val="10"/>
          <w:sz w:val="24"/>
          <w:szCs w:val="24"/>
        </w:rPr>
        <w:t xml:space="preserve"> </w:t>
      </w:r>
      <w:r w:rsidRPr="0055686C">
        <w:rPr>
          <w:rFonts w:ascii="Arial" w:hAnsi="Arial" w:cs="Arial"/>
          <w:sz w:val="24"/>
          <w:szCs w:val="24"/>
        </w:rPr>
        <w:t>practice,</w:t>
      </w:r>
      <w:r w:rsidRPr="0055686C">
        <w:rPr>
          <w:rFonts w:ascii="Arial" w:hAnsi="Arial" w:cs="Arial"/>
          <w:spacing w:val="10"/>
          <w:sz w:val="24"/>
          <w:szCs w:val="24"/>
        </w:rPr>
        <w:t xml:space="preserve"> </w:t>
      </w:r>
      <w:r w:rsidRPr="0055686C">
        <w:rPr>
          <w:rFonts w:ascii="Arial" w:hAnsi="Arial" w:cs="Arial"/>
          <w:sz w:val="24"/>
          <w:szCs w:val="24"/>
        </w:rPr>
        <w:t>and</w:t>
      </w:r>
      <w:r w:rsidRPr="0055686C">
        <w:rPr>
          <w:rFonts w:ascii="Arial" w:hAnsi="Arial" w:cs="Arial"/>
          <w:spacing w:val="6"/>
          <w:sz w:val="24"/>
          <w:szCs w:val="24"/>
        </w:rPr>
        <w:t xml:space="preserve"> </w:t>
      </w:r>
      <w:r w:rsidRPr="0055686C">
        <w:rPr>
          <w:rFonts w:ascii="Arial" w:hAnsi="Arial" w:cs="Arial"/>
          <w:sz w:val="24"/>
          <w:szCs w:val="24"/>
        </w:rPr>
        <w:t>thus</w:t>
      </w:r>
      <w:r w:rsidRPr="0055686C">
        <w:rPr>
          <w:rFonts w:ascii="Arial" w:hAnsi="Arial" w:cs="Arial"/>
          <w:spacing w:val="12"/>
          <w:sz w:val="24"/>
          <w:szCs w:val="24"/>
        </w:rPr>
        <w:t xml:space="preserve"> </w:t>
      </w:r>
      <w:r w:rsidRPr="0055686C">
        <w:rPr>
          <w:rFonts w:ascii="Arial" w:hAnsi="Arial" w:cs="Arial"/>
          <w:w w:val="102"/>
          <w:sz w:val="24"/>
          <w:szCs w:val="24"/>
        </w:rPr>
        <w:t>of</w:t>
      </w:r>
      <w:r w:rsidRPr="0055686C">
        <w:rPr>
          <w:rFonts w:ascii="Arial" w:hAnsi="Arial" w:cs="Arial"/>
          <w:spacing w:val="12"/>
          <w:sz w:val="24"/>
          <w:szCs w:val="24"/>
        </w:rPr>
        <w:t xml:space="preserve"> </w:t>
      </w:r>
      <w:r w:rsidRPr="0055686C">
        <w:rPr>
          <w:rFonts w:ascii="Arial" w:hAnsi="Arial" w:cs="Arial"/>
          <w:sz w:val="24"/>
          <w:szCs w:val="24"/>
        </w:rPr>
        <w:t>the</w:t>
      </w:r>
      <w:r w:rsidRPr="0055686C">
        <w:rPr>
          <w:rFonts w:ascii="Arial" w:hAnsi="Arial" w:cs="Arial"/>
          <w:spacing w:val="17"/>
          <w:sz w:val="24"/>
          <w:szCs w:val="24"/>
        </w:rPr>
        <w:t xml:space="preserve"> </w:t>
      </w:r>
      <w:r w:rsidRPr="0055686C">
        <w:rPr>
          <w:rFonts w:ascii="Arial" w:hAnsi="Arial" w:cs="Arial"/>
          <w:i/>
          <w:sz w:val="24"/>
          <w:szCs w:val="24"/>
        </w:rPr>
        <w:t>kinds</w:t>
      </w:r>
      <w:r w:rsidRPr="0055686C">
        <w:rPr>
          <w:rFonts w:ascii="Arial" w:hAnsi="Arial" w:cs="Arial"/>
          <w:spacing w:val="21"/>
          <w:sz w:val="24"/>
          <w:szCs w:val="24"/>
        </w:rPr>
        <w:t xml:space="preserve"> </w:t>
      </w:r>
      <w:r w:rsidRPr="0055686C">
        <w:rPr>
          <w:rFonts w:ascii="Arial" w:hAnsi="Arial" w:cs="Arial"/>
          <w:sz w:val="24"/>
          <w:szCs w:val="24"/>
        </w:rPr>
        <w:t>of</w:t>
      </w:r>
      <w:r w:rsidRPr="0055686C">
        <w:rPr>
          <w:rFonts w:ascii="Arial" w:hAnsi="Arial" w:cs="Arial"/>
          <w:spacing w:val="15"/>
          <w:sz w:val="24"/>
          <w:szCs w:val="24"/>
        </w:rPr>
        <w:t xml:space="preserve"> </w:t>
      </w:r>
      <w:r w:rsidRPr="0055686C">
        <w:rPr>
          <w:rFonts w:ascii="Arial" w:hAnsi="Arial" w:cs="Arial"/>
          <w:sz w:val="24"/>
          <w:szCs w:val="24"/>
        </w:rPr>
        <w:t>teacher</w:t>
      </w:r>
      <w:r w:rsidRPr="0055686C">
        <w:rPr>
          <w:rFonts w:ascii="Arial" w:hAnsi="Arial" w:cs="Arial"/>
          <w:spacing w:val="24"/>
          <w:sz w:val="24"/>
          <w:szCs w:val="24"/>
        </w:rPr>
        <w:t xml:space="preserve"> </w:t>
      </w:r>
      <w:r w:rsidRPr="0055686C">
        <w:rPr>
          <w:rFonts w:ascii="Arial" w:hAnsi="Arial" w:cs="Arial"/>
          <w:sz w:val="24"/>
          <w:szCs w:val="24"/>
        </w:rPr>
        <w:t>education</w:t>
      </w:r>
      <w:r w:rsidRPr="0055686C">
        <w:rPr>
          <w:rFonts w:ascii="Arial" w:hAnsi="Arial" w:cs="Arial"/>
          <w:spacing w:val="28"/>
          <w:sz w:val="24"/>
          <w:szCs w:val="24"/>
        </w:rPr>
        <w:t xml:space="preserve"> </w:t>
      </w:r>
      <w:r w:rsidRPr="0055686C">
        <w:rPr>
          <w:rFonts w:ascii="Arial" w:hAnsi="Arial" w:cs="Arial"/>
          <w:sz w:val="24"/>
          <w:szCs w:val="24"/>
        </w:rPr>
        <w:t>that</w:t>
      </w:r>
      <w:r w:rsidRPr="0055686C">
        <w:rPr>
          <w:rFonts w:ascii="Arial" w:hAnsi="Arial" w:cs="Arial"/>
          <w:spacing w:val="18"/>
          <w:sz w:val="24"/>
          <w:szCs w:val="24"/>
        </w:rPr>
        <w:t xml:space="preserve"> </w:t>
      </w:r>
      <w:r w:rsidRPr="0055686C">
        <w:rPr>
          <w:rFonts w:ascii="Arial" w:hAnsi="Arial" w:cs="Arial"/>
          <w:sz w:val="24"/>
          <w:szCs w:val="24"/>
        </w:rPr>
        <w:t>might</w:t>
      </w:r>
      <w:r w:rsidRPr="0055686C">
        <w:rPr>
          <w:rFonts w:ascii="Arial" w:hAnsi="Arial" w:cs="Arial"/>
          <w:spacing w:val="21"/>
          <w:sz w:val="24"/>
          <w:szCs w:val="24"/>
        </w:rPr>
        <w:t xml:space="preserve"> </w:t>
      </w:r>
      <w:r w:rsidRPr="0055686C">
        <w:rPr>
          <w:rFonts w:ascii="Arial" w:hAnsi="Arial" w:cs="Arial"/>
          <w:sz w:val="24"/>
          <w:szCs w:val="24"/>
        </w:rPr>
        <w:t>enable</w:t>
      </w:r>
      <w:r w:rsidRPr="0055686C">
        <w:rPr>
          <w:rFonts w:ascii="Arial" w:hAnsi="Arial" w:cs="Arial"/>
          <w:spacing w:val="22"/>
          <w:sz w:val="24"/>
          <w:szCs w:val="24"/>
        </w:rPr>
        <w:t xml:space="preserve"> </w:t>
      </w:r>
      <w:r w:rsidRPr="0055686C">
        <w:rPr>
          <w:rFonts w:ascii="Arial" w:hAnsi="Arial" w:cs="Arial"/>
          <w:sz w:val="24"/>
          <w:szCs w:val="24"/>
        </w:rPr>
        <w:t>it</w:t>
      </w:r>
      <w:r w:rsidRPr="0055686C">
        <w:rPr>
          <w:rFonts w:ascii="Arial" w:hAnsi="Arial" w:cs="Arial"/>
          <w:spacing w:val="14"/>
          <w:sz w:val="24"/>
          <w:szCs w:val="24"/>
        </w:rPr>
        <w:t xml:space="preserve"> </w:t>
      </w:r>
      <w:r w:rsidRPr="0055686C">
        <w:rPr>
          <w:rFonts w:ascii="Arial" w:hAnsi="Arial" w:cs="Arial"/>
          <w:sz w:val="24"/>
          <w:szCs w:val="24"/>
        </w:rPr>
        <w:t>to</w:t>
      </w:r>
      <w:r w:rsidRPr="0055686C">
        <w:rPr>
          <w:rFonts w:ascii="Arial" w:hAnsi="Arial" w:cs="Arial"/>
          <w:spacing w:val="15"/>
          <w:sz w:val="24"/>
          <w:szCs w:val="24"/>
        </w:rPr>
        <w:t xml:space="preserve"> </w:t>
      </w:r>
      <w:r w:rsidRPr="0055686C">
        <w:rPr>
          <w:rFonts w:ascii="Arial" w:hAnsi="Arial" w:cs="Arial"/>
          <w:sz w:val="24"/>
          <w:szCs w:val="24"/>
        </w:rPr>
        <w:t>come</w:t>
      </w:r>
      <w:r w:rsidRPr="0055686C">
        <w:rPr>
          <w:rFonts w:ascii="Arial" w:hAnsi="Arial" w:cs="Arial"/>
          <w:spacing w:val="21"/>
          <w:sz w:val="24"/>
          <w:szCs w:val="24"/>
        </w:rPr>
        <w:t xml:space="preserve"> </w:t>
      </w:r>
      <w:r w:rsidRPr="0055686C">
        <w:rPr>
          <w:rFonts w:ascii="Arial" w:hAnsi="Arial" w:cs="Arial"/>
          <w:sz w:val="24"/>
          <w:szCs w:val="24"/>
        </w:rPr>
        <w:t>about. Respondents also pointed to a need to engage in a more philosophical debate about effective ITP within the current educational landscape. There does not seem to be any clear and shared understanding as to what is meant by teaching. If you perceive teaching as an operative function, then you might consider it as a more managerial profession; equally, it is both technical and instrumental given the issues of procedure, application of rules and performance indicators for example. But by increasing the emphasis on</w:t>
      </w:r>
      <w:r w:rsidRPr="0055686C">
        <w:rPr>
          <w:rFonts w:ascii="Arial" w:hAnsi="Arial" w:cs="Arial"/>
          <w:spacing w:val="15"/>
          <w:sz w:val="24"/>
          <w:szCs w:val="24"/>
        </w:rPr>
        <w:t xml:space="preserve"> </w:t>
      </w:r>
      <w:r w:rsidRPr="0055686C">
        <w:rPr>
          <w:rFonts w:ascii="Arial" w:hAnsi="Arial" w:cs="Arial"/>
          <w:w w:val="102"/>
          <w:sz w:val="24"/>
          <w:szCs w:val="24"/>
        </w:rPr>
        <w:t>technique</w:t>
      </w:r>
      <w:r w:rsidRPr="0055686C">
        <w:rPr>
          <w:rFonts w:ascii="Arial" w:hAnsi="Arial" w:cs="Arial"/>
          <w:spacing w:val="12"/>
          <w:sz w:val="24"/>
          <w:szCs w:val="24"/>
        </w:rPr>
        <w:t xml:space="preserve"> - teaching as a craft – this subsequently </w:t>
      </w:r>
      <w:r w:rsidRPr="0055686C">
        <w:rPr>
          <w:rFonts w:ascii="Arial" w:hAnsi="Arial" w:cs="Arial"/>
          <w:sz w:val="24"/>
          <w:szCs w:val="24"/>
        </w:rPr>
        <w:t>ma</w:t>
      </w:r>
      <w:r w:rsidRPr="0055686C">
        <w:rPr>
          <w:rFonts w:ascii="Arial" w:hAnsi="Arial" w:cs="Arial"/>
          <w:spacing w:val="-2"/>
          <w:sz w:val="24"/>
          <w:szCs w:val="24"/>
        </w:rPr>
        <w:t>k</w:t>
      </w:r>
      <w:r w:rsidRPr="0055686C">
        <w:rPr>
          <w:rFonts w:ascii="Arial" w:hAnsi="Arial" w:cs="Arial"/>
          <w:sz w:val="24"/>
          <w:szCs w:val="24"/>
        </w:rPr>
        <w:t>es</w:t>
      </w:r>
      <w:r w:rsidRPr="0055686C">
        <w:rPr>
          <w:rFonts w:ascii="Arial" w:hAnsi="Arial" w:cs="Arial"/>
          <w:spacing w:val="17"/>
          <w:sz w:val="24"/>
          <w:szCs w:val="24"/>
        </w:rPr>
        <w:t xml:space="preserve"> </w:t>
      </w:r>
      <w:r w:rsidRPr="0055686C">
        <w:rPr>
          <w:rFonts w:ascii="Arial" w:hAnsi="Arial" w:cs="Arial"/>
          <w:sz w:val="24"/>
          <w:szCs w:val="24"/>
        </w:rPr>
        <w:t>practice</w:t>
      </w:r>
      <w:r w:rsidRPr="0055686C">
        <w:rPr>
          <w:rFonts w:ascii="Arial" w:hAnsi="Arial" w:cs="Arial"/>
          <w:spacing w:val="25"/>
          <w:sz w:val="24"/>
          <w:szCs w:val="24"/>
        </w:rPr>
        <w:t xml:space="preserve"> </w:t>
      </w:r>
      <w:r w:rsidRPr="0055686C">
        <w:rPr>
          <w:rFonts w:ascii="Arial" w:hAnsi="Arial" w:cs="Arial"/>
          <w:sz w:val="24"/>
          <w:szCs w:val="24"/>
        </w:rPr>
        <w:t>amenable</w:t>
      </w:r>
      <w:r w:rsidRPr="0055686C">
        <w:rPr>
          <w:rFonts w:ascii="Arial" w:hAnsi="Arial" w:cs="Arial"/>
          <w:spacing w:val="27"/>
          <w:sz w:val="24"/>
          <w:szCs w:val="24"/>
        </w:rPr>
        <w:t xml:space="preserve"> </w:t>
      </w:r>
      <w:r w:rsidRPr="0055686C">
        <w:rPr>
          <w:rFonts w:ascii="Arial" w:hAnsi="Arial" w:cs="Arial"/>
          <w:sz w:val="24"/>
          <w:szCs w:val="24"/>
        </w:rPr>
        <w:t>to</w:t>
      </w:r>
      <w:r w:rsidRPr="0055686C">
        <w:rPr>
          <w:rFonts w:ascii="Arial" w:hAnsi="Arial" w:cs="Arial"/>
          <w:spacing w:val="3"/>
          <w:sz w:val="24"/>
          <w:szCs w:val="24"/>
        </w:rPr>
        <w:t xml:space="preserve"> </w:t>
      </w:r>
      <w:r w:rsidRPr="0055686C">
        <w:rPr>
          <w:rFonts w:ascii="Arial" w:hAnsi="Arial" w:cs="Arial"/>
          <w:sz w:val="24"/>
          <w:szCs w:val="24"/>
        </w:rPr>
        <w:t>control both</w:t>
      </w:r>
      <w:r w:rsidRPr="0055686C">
        <w:rPr>
          <w:rFonts w:ascii="Arial" w:hAnsi="Arial" w:cs="Arial"/>
          <w:spacing w:val="33"/>
          <w:sz w:val="24"/>
          <w:szCs w:val="24"/>
        </w:rPr>
        <w:t xml:space="preserve"> </w:t>
      </w:r>
      <w:r w:rsidRPr="0055686C">
        <w:rPr>
          <w:rFonts w:ascii="Arial" w:hAnsi="Arial" w:cs="Arial"/>
          <w:sz w:val="24"/>
          <w:szCs w:val="24"/>
        </w:rPr>
        <w:t>internall</w:t>
      </w:r>
      <w:r w:rsidRPr="0055686C">
        <w:rPr>
          <w:rFonts w:ascii="Arial" w:hAnsi="Arial" w:cs="Arial"/>
          <w:spacing w:val="-15"/>
          <w:sz w:val="24"/>
          <w:szCs w:val="24"/>
        </w:rPr>
        <w:t>y</w:t>
      </w:r>
      <w:r w:rsidRPr="0055686C">
        <w:rPr>
          <w:rFonts w:ascii="Arial" w:hAnsi="Arial" w:cs="Arial"/>
          <w:sz w:val="24"/>
          <w:szCs w:val="24"/>
        </w:rPr>
        <w:t xml:space="preserve"> and in particular, </w:t>
      </w:r>
      <w:r w:rsidRPr="0055686C">
        <w:rPr>
          <w:rFonts w:ascii="Arial" w:hAnsi="Arial" w:cs="Arial"/>
          <w:spacing w:val="-3"/>
          <w:sz w:val="24"/>
          <w:szCs w:val="24"/>
        </w:rPr>
        <w:t>e</w:t>
      </w:r>
      <w:r w:rsidRPr="0055686C">
        <w:rPr>
          <w:rFonts w:ascii="Arial" w:hAnsi="Arial" w:cs="Arial"/>
          <w:sz w:val="24"/>
          <w:szCs w:val="24"/>
        </w:rPr>
        <w:t>xternall</w:t>
      </w:r>
      <w:r w:rsidRPr="0055686C">
        <w:rPr>
          <w:rFonts w:ascii="Arial" w:hAnsi="Arial" w:cs="Arial"/>
          <w:spacing w:val="-15"/>
          <w:sz w:val="24"/>
          <w:szCs w:val="24"/>
        </w:rPr>
        <w:t>y</w:t>
      </w:r>
      <w:r w:rsidRPr="0055686C">
        <w:rPr>
          <w:rFonts w:ascii="Arial" w:hAnsi="Arial" w:cs="Arial"/>
          <w:sz w:val="24"/>
          <w:szCs w:val="24"/>
        </w:rPr>
        <w:t>.  Conceiving teaching in this way provides a distinct contrast to those who perceive teaching to be more of a</w:t>
      </w:r>
      <w:r w:rsidRPr="0055686C">
        <w:rPr>
          <w:rFonts w:ascii="Arial" w:hAnsi="Arial" w:cs="Arial"/>
          <w:spacing w:val="15"/>
          <w:sz w:val="24"/>
          <w:szCs w:val="24"/>
        </w:rPr>
        <w:t xml:space="preserve"> </w:t>
      </w:r>
      <w:r w:rsidRPr="0055686C">
        <w:rPr>
          <w:rFonts w:ascii="Arial" w:hAnsi="Arial" w:cs="Arial"/>
          <w:sz w:val="24"/>
          <w:szCs w:val="24"/>
        </w:rPr>
        <w:t>situated and complex</w:t>
      </w:r>
      <w:r w:rsidRPr="0055686C">
        <w:rPr>
          <w:rFonts w:ascii="Arial" w:hAnsi="Arial" w:cs="Arial"/>
          <w:spacing w:val="24"/>
          <w:sz w:val="24"/>
          <w:szCs w:val="24"/>
        </w:rPr>
        <w:t xml:space="preserve"> </w:t>
      </w:r>
      <w:r w:rsidRPr="0055686C">
        <w:rPr>
          <w:rFonts w:ascii="Arial" w:hAnsi="Arial" w:cs="Arial"/>
          <w:sz w:val="24"/>
          <w:szCs w:val="24"/>
        </w:rPr>
        <w:t>educat</w:t>
      </w:r>
      <w:r w:rsidRPr="0055686C">
        <w:rPr>
          <w:rFonts w:ascii="Arial" w:hAnsi="Arial" w:cs="Arial"/>
          <w:spacing w:val="-6"/>
          <w:sz w:val="24"/>
          <w:szCs w:val="24"/>
        </w:rPr>
        <w:t>i</w:t>
      </w:r>
      <w:r w:rsidRPr="0055686C">
        <w:rPr>
          <w:rFonts w:ascii="Arial" w:hAnsi="Arial" w:cs="Arial"/>
          <w:spacing w:val="-3"/>
          <w:sz w:val="24"/>
          <w:szCs w:val="24"/>
        </w:rPr>
        <w:t>v</w:t>
      </w:r>
      <w:r w:rsidRPr="0055686C">
        <w:rPr>
          <w:rFonts w:ascii="Arial" w:hAnsi="Arial" w:cs="Arial"/>
          <w:sz w:val="24"/>
          <w:szCs w:val="24"/>
        </w:rPr>
        <w:t>e</w:t>
      </w:r>
      <w:r w:rsidRPr="0055686C">
        <w:rPr>
          <w:rFonts w:ascii="Arial" w:hAnsi="Arial" w:cs="Arial"/>
          <w:spacing w:val="22"/>
          <w:sz w:val="24"/>
          <w:szCs w:val="24"/>
        </w:rPr>
        <w:t xml:space="preserve"> </w:t>
      </w:r>
      <w:r w:rsidRPr="0055686C">
        <w:rPr>
          <w:rFonts w:ascii="Arial" w:hAnsi="Arial" w:cs="Arial"/>
          <w:sz w:val="24"/>
          <w:szCs w:val="24"/>
        </w:rPr>
        <w:t>action</w:t>
      </w:r>
      <w:r w:rsidRPr="0055686C">
        <w:rPr>
          <w:rFonts w:ascii="Arial" w:hAnsi="Arial" w:cs="Arial"/>
          <w:spacing w:val="22"/>
          <w:sz w:val="24"/>
          <w:szCs w:val="24"/>
        </w:rPr>
        <w:t xml:space="preserve"> </w:t>
      </w:r>
      <w:r w:rsidRPr="0055686C">
        <w:rPr>
          <w:rFonts w:ascii="Arial" w:hAnsi="Arial" w:cs="Arial"/>
          <w:w w:val="102"/>
          <w:sz w:val="24"/>
          <w:szCs w:val="24"/>
        </w:rPr>
        <w:t>enacted in a range of</w:t>
      </w:r>
      <w:r w:rsidRPr="0055686C">
        <w:rPr>
          <w:rFonts w:ascii="Arial" w:hAnsi="Arial" w:cs="Arial"/>
          <w:spacing w:val="14"/>
          <w:sz w:val="24"/>
          <w:szCs w:val="24"/>
        </w:rPr>
        <w:t xml:space="preserve"> </w:t>
      </w:r>
      <w:r w:rsidRPr="0055686C">
        <w:rPr>
          <w:rFonts w:ascii="Arial" w:hAnsi="Arial" w:cs="Arial"/>
          <w:sz w:val="24"/>
          <w:szCs w:val="24"/>
        </w:rPr>
        <w:t>social</w:t>
      </w:r>
      <w:r w:rsidRPr="0055686C">
        <w:rPr>
          <w:rFonts w:ascii="Arial" w:hAnsi="Arial" w:cs="Arial"/>
          <w:spacing w:val="9"/>
          <w:sz w:val="24"/>
          <w:szCs w:val="24"/>
        </w:rPr>
        <w:t xml:space="preserve"> </w:t>
      </w:r>
      <w:r w:rsidRPr="0055686C">
        <w:rPr>
          <w:rFonts w:ascii="Arial" w:hAnsi="Arial" w:cs="Arial"/>
          <w:sz w:val="24"/>
          <w:szCs w:val="24"/>
        </w:rPr>
        <w:t>contexts</w:t>
      </w:r>
      <w:r w:rsidRPr="0055686C">
        <w:rPr>
          <w:rFonts w:ascii="Arial" w:hAnsi="Arial" w:cs="Arial"/>
          <w:w w:val="102"/>
          <w:sz w:val="24"/>
          <w:szCs w:val="24"/>
        </w:rPr>
        <w:t>.</w:t>
      </w:r>
    </w:p>
    <w:p w:rsidR="007A08B1" w:rsidRPr="0055686C" w:rsidRDefault="007A08B1" w:rsidP="005E59E0">
      <w:pPr>
        <w:widowControl w:val="0"/>
        <w:autoSpaceDE w:val="0"/>
        <w:autoSpaceDN w:val="0"/>
        <w:adjustRightInd w:val="0"/>
        <w:spacing w:after="0" w:line="480" w:lineRule="auto"/>
        <w:ind w:right="285"/>
        <w:rPr>
          <w:rFonts w:ascii="Times New Roman" w:hAnsi="Times New Roman"/>
          <w:spacing w:val="10"/>
        </w:rPr>
      </w:pPr>
    </w:p>
    <w:p w:rsidR="007A08B1" w:rsidRPr="0055686C" w:rsidRDefault="0055686C" w:rsidP="005E59E0">
      <w:pPr>
        <w:widowControl w:val="0"/>
        <w:autoSpaceDE w:val="0"/>
        <w:autoSpaceDN w:val="0"/>
        <w:adjustRightInd w:val="0"/>
        <w:spacing w:after="0" w:line="480" w:lineRule="auto"/>
        <w:ind w:right="286"/>
        <w:rPr>
          <w:rFonts w:ascii="Arial" w:hAnsi="Arial" w:cs="Arial"/>
          <w:sz w:val="24"/>
          <w:szCs w:val="24"/>
        </w:rPr>
      </w:pPr>
      <w:r w:rsidRPr="0055686C">
        <w:rPr>
          <w:rFonts w:ascii="Arial" w:hAnsi="Arial" w:cs="Arial"/>
          <w:sz w:val="24"/>
          <w:szCs w:val="24"/>
        </w:rPr>
        <w:t>In</w:t>
      </w:r>
      <w:r w:rsidRPr="0055686C">
        <w:rPr>
          <w:rFonts w:ascii="Arial" w:hAnsi="Arial" w:cs="Arial"/>
          <w:spacing w:val="1"/>
          <w:sz w:val="24"/>
          <w:szCs w:val="24"/>
        </w:rPr>
        <w:t xml:space="preserve"> </w:t>
      </w:r>
      <w:r w:rsidRPr="0055686C">
        <w:rPr>
          <w:rFonts w:ascii="Arial" w:hAnsi="Arial" w:cs="Arial"/>
          <w:sz w:val="24"/>
          <w:szCs w:val="24"/>
        </w:rPr>
        <w:t>England,</w:t>
      </w:r>
      <w:r w:rsidRPr="0055686C">
        <w:rPr>
          <w:rFonts w:ascii="Arial" w:hAnsi="Arial" w:cs="Arial"/>
          <w:spacing w:val="16"/>
          <w:sz w:val="24"/>
          <w:szCs w:val="24"/>
        </w:rPr>
        <w:t xml:space="preserve"> </w:t>
      </w:r>
      <w:r w:rsidRPr="0055686C">
        <w:rPr>
          <w:rFonts w:ascii="Arial" w:hAnsi="Arial" w:cs="Arial"/>
          <w:sz w:val="24"/>
          <w:szCs w:val="24"/>
        </w:rPr>
        <w:t>the</w:t>
      </w:r>
      <w:r w:rsidRPr="0055686C">
        <w:rPr>
          <w:rFonts w:ascii="Arial" w:hAnsi="Arial" w:cs="Arial"/>
          <w:spacing w:val="7"/>
          <w:sz w:val="24"/>
          <w:szCs w:val="24"/>
        </w:rPr>
        <w:t xml:space="preserve"> </w:t>
      </w:r>
      <w:r w:rsidRPr="0055686C">
        <w:rPr>
          <w:rFonts w:ascii="Arial" w:hAnsi="Arial" w:cs="Arial"/>
          <w:sz w:val="24"/>
          <w:szCs w:val="24"/>
        </w:rPr>
        <w:t>2010</w:t>
      </w:r>
      <w:r w:rsidRPr="0055686C">
        <w:rPr>
          <w:rFonts w:ascii="Arial" w:hAnsi="Arial" w:cs="Arial"/>
          <w:spacing w:val="4"/>
          <w:sz w:val="24"/>
          <w:szCs w:val="24"/>
        </w:rPr>
        <w:t xml:space="preserve"> </w:t>
      </w:r>
      <w:r w:rsidR="003B13B8" w:rsidRPr="003B13B8">
        <w:rPr>
          <w:rFonts w:ascii="Arial" w:hAnsi="Arial" w:cs="Arial"/>
          <w:sz w:val="24"/>
          <w:szCs w:val="24"/>
        </w:rPr>
        <w:t>White Paper</w:t>
      </w:r>
      <w:r w:rsidR="003B13B8">
        <w:rPr>
          <w:rFonts w:ascii="Arial" w:hAnsi="Arial" w:cs="Arial"/>
          <w:i/>
          <w:sz w:val="24"/>
          <w:szCs w:val="24"/>
        </w:rPr>
        <w:t xml:space="preserve"> </w:t>
      </w:r>
      <w:r w:rsidRPr="0055686C">
        <w:rPr>
          <w:rFonts w:ascii="Arial" w:hAnsi="Arial" w:cs="Arial"/>
          <w:sz w:val="24"/>
          <w:szCs w:val="24"/>
        </w:rPr>
        <w:t>on</w:t>
      </w:r>
      <w:r w:rsidRPr="0055686C">
        <w:rPr>
          <w:rFonts w:ascii="Arial" w:hAnsi="Arial" w:cs="Arial"/>
          <w:spacing w:val="6"/>
          <w:sz w:val="24"/>
          <w:szCs w:val="24"/>
        </w:rPr>
        <w:t xml:space="preserve"> </w:t>
      </w:r>
      <w:r w:rsidRPr="005B24EF">
        <w:rPr>
          <w:rFonts w:ascii="Arial" w:hAnsi="Arial" w:cs="Arial"/>
          <w:i/>
          <w:iCs/>
          <w:sz w:val="24"/>
          <w:szCs w:val="24"/>
        </w:rPr>
        <w:t>The</w:t>
      </w:r>
      <w:r w:rsidRPr="005B24EF">
        <w:rPr>
          <w:rFonts w:ascii="Arial" w:hAnsi="Arial" w:cs="Arial"/>
          <w:i/>
          <w:iCs/>
          <w:spacing w:val="8"/>
          <w:sz w:val="24"/>
          <w:szCs w:val="24"/>
        </w:rPr>
        <w:t xml:space="preserve"> </w:t>
      </w:r>
      <w:r w:rsidRPr="005B24EF">
        <w:rPr>
          <w:rFonts w:ascii="Arial" w:hAnsi="Arial" w:cs="Arial"/>
          <w:i/>
          <w:iCs/>
          <w:sz w:val="24"/>
          <w:szCs w:val="24"/>
        </w:rPr>
        <w:t>Importance</w:t>
      </w:r>
      <w:r w:rsidRPr="005B24EF">
        <w:rPr>
          <w:rFonts w:ascii="Arial" w:hAnsi="Arial" w:cs="Arial"/>
          <w:i/>
          <w:iCs/>
          <w:spacing w:val="20"/>
          <w:sz w:val="24"/>
          <w:szCs w:val="24"/>
        </w:rPr>
        <w:t xml:space="preserve"> </w:t>
      </w:r>
      <w:r w:rsidRPr="005B24EF">
        <w:rPr>
          <w:rFonts w:ascii="Arial" w:hAnsi="Arial" w:cs="Arial"/>
          <w:i/>
          <w:iCs/>
          <w:sz w:val="24"/>
          <w:szCs w:val="24"/>
        </w:rPr>
        <w:t>of</w:t>
      </w:r>
      <w:r w:rsidRPr="005B24EF">
        <w:rPr>
          <w:rFonts w:ascii="Arial" w:hAnsi="Arial" w:cs="Arial"/>
          <w:i/>
          <w:iCs/>
          <w:spacing w:val="5"/>
          <w:sz w:val="24"/>
          <w:szCs w:val="24"/>
        </w:rPr>
        <w:t xml:space="preserve"> </w:t>
      </w:r>
      <w:r w:rsidRPr="005B24EF">
        <w:rPr>
          <w:rFonts w:ascii="Arial" w:hAnsi="Arial" w:cs="Arial"/>
          <w:i/>
          <w:iCs/>
          <w:spacing w:val="-21"/>
          <w:sz w:val="24"/>
          <w:szCs w:val="24"/>
        </w:rPr>
        <w:t>T</w:t>
      </w:r>
      <w:r w:rsidRPr="005B24EF">
        <w:rPr>
          <w:rFonts w:ascii="Arial" w:hAnsi="Arial" w:cs="Arial"/>
          <w:i/>
          <w:iCs/>
          <w:sz w:val="24"/>
          <w:szCs w:val="24"/>
        </w:rPr>
        <w:t>eaching</w:t>
      </w:r>
      <w:r w:rsidRPr="0055686C">
        <w:rPr>
          <w:rFonts w:ascii="Arial" w:hAnsi="Arial" w:cs="Arial"/>
          <w:sz w:val="24"/>
          <w:szCs w:val="24"/>
        </w:rPr>
        <w:t>, together</w:t>
      </w:r>
      <w:r w:rsidRPr="0055686C">
        <w:rPr>
          <w:rFonts w:ascii="Arial" w:hAnsi="Arial" w:cs="Arial"/>
          <w:spacing w:val="7"/>
          <w:sz w:val="24"/>
          <w:szCs w:val="24"/>
        </w:rPr>
        <w:t xml:space="preserve"> </w:t>
      </w:r>
      <w:r w:rsidRPr="0055686C">
        <w:rPr>
          <w:rFonts w:ascii="Arial" w:hAnsi="Arial" w:cs="Arial"/>
          <w:sz w:val="24"/>
          <w:szCs w:val="24"/>
        </w:rPr>
        <w:t>with</w:t>
      </w:r>
      <w:r w:rsidRPr="0055686C">
        <w:rPr>
          <w:rFonts w:ascii="Arial" w:hAnsi="Arial" w:cs="Arial"/>
          <w:spacing w:val="1"/>
          <w:sz w:val="24"/>
          <w:szCs w:val="24"/>
        </w:rPr>
        <w:t xml:space="preserve"> </w:t>
      </w:r>
      <w:r w:rsidRPr="0055686C">
        <w:rPr>
          <w:rFonts w:ascii="Arial" w:hAnsi="Arial" w:cs="Arial"/>
          <w:sz w:val="24"/>
          <w:szCs w:val="24"/>
        </w:rPr>
        <w:t>the</w:t>
      </w:r>
      <w:r w:rsidRPr="0055686C">
        <w:rPr>
          <w:rFonts w:ascii="Arial" w:hAnsi="Arial" w:cs="Arial"/>
          <w:spacing w:val="-1"/>
          <w:sz w:val="24"/>
          <w:szCs w:val="24"/>
        </w:rPr>
        <w:t xml:space="preserve"> </w:t>
      </w:r>
      <w:r w:rsidRPr="005B24EF">
        <w:rPr>
          <w:rFonts w:ascii="Arial" w:hAnsi="Arial" w:cs="Arial"/>
          <w:i/>
          <w:iCs/>
          <w:sz w:val="24"/>
          <w:szCs w:val="24"/>
        </w:rPr>
        <w:t>Implementation</w:t>
      </w:r>
      <w:r w:rsidRPr="005B24EF">
        <w:rPr>
          <w:rFonts w:ascii="Arial" w:hAnsi="Arial" w:cs="Arial"/>
          <w:i/>
          <w:iCs/>
          <w:spacing w:val="19"/>
          <w:sz w:val="24"/>
          <w:szCs w:val="24"/>
        </w:rPr>
        <w:t xml:space="preserve"> </w:t>
      </w:r>
      <w:r w:rsidRPr="005B24EF">
        <w:rPr>
          <w:rFonts w:ascii="Arial" w:hAnsi="Arial" w:cs="Arial"/>
          <w:i/>
          <w:iCs/>
          <w:sz w:val="24"/>
          <w:szCs w:val="24"/>
        </w:rPr>
        <w:t>Plan</w:t>
      </w:r>
      <w:r w:rsidRPr="0055686C">
        <w:rPr>
          <w:rFonts w:ascii="Arial" w:hAnsi="Arial" w:cs="Arial"/>
          <w:i/>
          <w:iCs/>
          <w:spacing w:val="2"/>
          <w:sz w:val="24"/>
          <w:szCs w:val="24"/>
        </w:rPr>
        <w:t xml:space="preserve"> </w:t>
      </w:r>
      <w:r w:rsidRPr="0055686C">
        <w:rPr>
          <w:rFonts w:ascii="Arial" w:hAnsi="Arial" w:cs="Arial"/>
          <w:sz w:val="24"/>
          <w:szCs w:val="24"/>
        </w:rPr>
        <w:t>published</w:t>
      </w:r>
      <w:r w:rsidRPr="0055686C">
        <w:rPr>
          <w:rFonts w:ascii="Arial" w:hAnsi="Arial" w:cs="Arial"/>
          <w:spacing w:val="10"/>
          <w:sz w:val="24"/>
          <w:szCs w:val="24"/>
        </w:rPr>
        <w:t xml:space="preserve"> </w:t>
      </w:r>
      <w:r w:rsidRPr="0055686C">
        <w:rPr>
          <w:rFonts w:ascii="Arial" w:hAnsi="Arial" w:cs="Arial"/>
          <w:sz w:val="24"/>
          <w:szCs w:val="24"/>
        </w:rPr>
        <w:t>in</w:t>
      </w:r>
      <w:r w:rsidRPr="0055686C">
        <w:rPr>
          <w:rFonts w:ascii="Arial" w:hAnsi="Arial" w:cs="Arial"/>
          <w:spacing w:val="-3"/>
          <w:sz w:val="24"/>
          <w:szCs w:val="24"/>
        </w:rPr>
        <w:t xml:space="preserve"> </w:t>
      </w:r>
      <w:r w:rsidRPr="0055686C">
        <w:rPr>
          <w:rFonts w:ascii="Arial" w:hAnsi="Arial" w:cs="Arial"/>
          <w:sz w:val="24"/>
          <w:szCs w:val="24"/>
        </w:rPr>
        <w:t>N</w:t>
      </w:r>
      <w:r w:rsidRPr="0055686C">
        <w:rPr>
          <w:rFonts w:ascii="Arial" w:hAnsi="Arial" w:cs="Arial"/>
          <w:spacing w:val="-3"/>
          <w:sz w:val="24"/>
          <w:szCs w:val="24"/>
        </w:rPr>
        <w:t>ov</w:t>
      </w:r>
      <w:r w:rsidRPr="0055686C">
        <w:rPr>
          <w:rFonts w:ascii="Arial" w:hAnsi="Arial" w:cs="Arial"/>
          <w:sz w:val="24"/>
          <w:szCs w:val="24"/>
        </w:rPr>
        <w:t>ember</w:t>
      </w:r>
      <w:r w:rsidRPr="0055686C">
        <w:rPr>
          <w:rFonts w:ascii="Arial" w:hAnsi="Arial" w:cs="Arial"/>
          <w:spacing w:val="-3"/>
          <w:sz w:val="24"/>
          <w:szCs w:val="24"/>
        </w:rPr>
        <w:t xml:space="preserve"> </w:t>
      </w:r>
      <w:r w:rsidRPr="0055686C">
        <w:rPr>
          <w:rFonts w:ascii="Arial" w:hAnsi="Arial" w:cs="Arial"/>
          <w:sz w:val="24"/>
          <w:szCs w:val="24"/>
        </w:rPr>
        <w:t>20</w:t>
      </w:r>
      <w:r w:rsidRPr="0055686C">
        <w:rPr>
          <w:rFonts w:ascii="Arial" w:hAnsi="Arial" w:cs="Arial"/>
          <w:spacing w:val="-8"/>
          <w:sz w:val="24"/>
          <w:szCs w:val="24"/>
        </w:rPr>
        <w:t>1</w:t>
      </w:r>
      <w:r w:rsidRPr="0055686C">
        <w:rPr>
          <w:rFonts w:ascii="Arial" w:hAnsi="Arial" w:cs="Arial"/>
          <w:sz w:val="24"/>
          <w:szCs w:val="24"/>
        </w:rPr>
        <w:t>1</w:t>
      </w:r>
      <w:r w:rsidRPr="0055686C">
        <w:rPr>
          <w:rFonts w:ascii="Arial" w:hAnsi="Arial" w:cs="Arial"/>
          <w:spacing w:val="4"/>
          <w:sz w:val="24"/>
          <w:szCs w:val="24"/>
        </w:rPr>
        <w:t xml:space="preserve"> </w:t>
      </w:r>
      <w:r w:rsidRPr="0055686C">
        <w:rPr>
          <w:rFonts w:ascii="Arial" w:hAnsi="Arial" w:cs="Arial"/>
          <w:sz w:val="24"/>
          <w:szCs w:val="24"/>
        </w:rPr>
        <w:t>(</w:t>
      </w:r>
      <w:proofErr w:type="spellStart"/>
      <w:r w:rsidRPr="0055686C">
        <w:rPr>
          <w:rFonts w:ascii="Arial" w:hAnsi="Arial" w:cs="Arial"/>
          <w:sz w:val="24"/>
          <w:szCs w:val="24"/>
        </w:rPr>
        <w:t>D</w:t>
      </w:r>
      <w:r w:rsidRPr="005634E9">
        <w:rPr>
          <w:rFonts w:ascii="Arial" w:hAnsi="Arial" w:cs="Arial"/>
          <w:i/>
          <w:sz w:val="24"/>
          <w:szCs w:val="24"/>
        </w:rPr>
        <w:t>f</w:t>
      </w:r>
      <w:r w:rsidRPr="0055686C">
        <w:rPr>
          <w:rFonts w:ascii="Arial" w:hAnsi="Arial" w:cs="Arial"/>
          <w:sz w:val="24"/>
          <w:szCs w:val="24"/>
        </w:rPr>
        <w:t>E</w:t>
      </w:r>
      <w:proofErr w:type="spellEnd"/>
      <w:r w:rsidRPr="0055686C">
        <w:rPr>
          <w:rFonts w:ascii="Arial" w:hAnsi="Arial" w:cs="Arial"/>
          <w:sz w:val="24"/>
          <w:szCs w:val="24"/>
        </w:rPr>
        <w:t>,</w:t>
      </w:r>
      <w:r w:rsidRPr="0055686C">
        <w:rPr>
          <w:rFonts w:ascii="Arial" w:hAnsi="Arial" w:cs="Arial"/>
          <w:spacing w:val="-4"/>
          <w:sz w:val="24"/>
          <w:szCs w:val="24"/>
        </w:rPr>
        <w:t xml:space="preserve"> </w:t>
      </w:r>
      <w:r w:rsidRPr="0055686C">
        <w:rPr>
          <w:rFonts w:ascii="Arial" w:hAnsi="Arial" w:cs="Arial"/>
          <w:sz w:val="24"/>
          <w:szCs w:val="24"/>
        </w:rPr>
        <w:t>20</w:t>
      </w:r>
      <w:r w:rsidRPr="0055686C">
        <w:rPr>
          <w:rFonts w:ascii="Arial" w:hAnsi="Arial" w:cs="Arial"/>
          <w:spacing w:val="-8"/>
          <w:sz w:val="24"/>
          <w:szCs w:val="24"/>
        </w:rPr>
        <w:t>1</w:t>
      </w:r>
      <w:r w:rsidRPr="0055686C">
        <w:rPr>
          <w:rFonts w:ascii="Arial" w:hAnsi="Arial" w:cs="Arial"/>
          <w:sz w:val="24"/>
          <w:szCs w:val="24"/>
        </w:rPr>
        <w:t>1a) and</w:t>
      </w:r>
      <w:r w:rsidRPr="0055686C">
        <w:rPr>
          <w:rFonts w:ascii="Arial" w:hAnsi="Arial" w:cs="Arial"/>
          <w:spacing w:val="2"/>
          <w:sz w:val="24"/>
          <w:szCs w:val="24"/>
        </w:rPr>
        <w:t xml:space="preserve"> </w:t>
      </w:r>
      <w:r w:rsidRPr="0055686C">
        <w:rPr>
          <w:rFonts w:ascii="Arial" w:hAnsi="Arial" w:cs="Arial"/>
          <w:sz w:val="24"/>
          <w:szCs w:val="24"/>
        </w:rPr>
        <w:t>the</w:t>
      </w:r>
      <w:r w:rsidRPr="0055686C">
        <w:rPr>
          <w:rFonts w:ascii="Arial" w:hAnsi="Arial" w:cs="Arial"/>
          <w:spacing w:val="1"/>
          <w:sz w:val="24"/>
          <w:szCs w:val="24"/>
        </w:rPr>
        <w:t xml:space="preserve"> </w:t>
      </w:r>
      <w:r w:rsidRPr="0055686C">
        <w:rPr>
          <w:rFonts w:ascii="Arial" w:hAnsi="Arial" w:cs="Arial"/>
          <w:sz w:val="24"/>
          <w:szCs w:val="24"/>
        </w:rPr>
        <w:t>n</w:t>
      </w:r>
      <w:r w:rsidRPr="0055686C">
        <w:rPr>
          <w:rFonts w:ascii="Arial" w:hAnsi="Arial" w:cs="Arial"/>
          <w:spacing w:val="-6"/>
          <w:sz w:val="24"/>
          <w:szCs w:val="24"/>
        </w:rPr>
        <w:t>e</w:t>
      </w:r>
      <w:r w:rsidRPr="0055686C">
        <w:rPr>
          <w:rFonts w:ascii="Arial" w:hAnsi="Arial" w:cs="Arial"/>
          <w:sz w:val="24"/>
          <w:szCs w:val="24"/>
        </w:rPr>
        <w:t>w</w:t>
      </w:r>
      <w:r w:rsidRPr="0055686C">
        <w:rPr>
          <w:rFonts w:ascii="Arial" w:hAnsi="Arial" w:cs="Arial"/>
          <w:spacing w:val="-2"/>
          <w:sz w:val="24"/>
          <w:szCs w:val="24"/>
        </w:rPr>
        <w:t xml:space="preserve"> </w:t>
      </w:r>
      <w:r w:rsidRPr="0055686C">
        <w:rPr>
          <w:rFonts w:ascii="Arial" w:hAnsi="Arial" w:cs="Arial"/>
          <w:sz w:val="24"/>
          <w:szCs w:val="24"/>
        </w:rPr>
        <w:t>standards</w:t>
      </w:r>
      <w:r w:rsidRPr="0055686C">
        <w:rPr>
          <w:rFonts w:ascii="Arial" w:hAnsi="Arial" w:cs="Arial"/>
          <w:spacing w:val="11"/>
          <w:sz w:val="24"/>
          <w:szCs w:val="24"/>
        </w:rPr>
        <w:t xml:space="preserve"> </w:t>
      </w:r>
      <w:r w:rsidRPr="0055686C">
        <w:rPr>
          <w:rFonts w:ascii="Arial" w:hAnsi="Arial" w:cs="Arial"/>
          <w:sz w:val="24"/>
          <w:szCs w:val="24"/>
        </w:rPr>
        <w:t>for</w:t>
      </w:r>
      <w:r w:rsidRPr="0055686C">
        <w:rPr>
          <w:rFonts w:ascii="Arial" w:hAnsi="Arial" w:cs="Arial"/>
          <w:spacing w:val="1"/>
          <w:sz w:val="24"/>
          <w:szCs w:val="24"/>
        </w:rPr>
        <w:t xml:space="preserve"> </w:t>
      </w:r>
      <w:r w:rsidRPr="0055686C">
        <w:rPr>
          <w:rFonts w:ascii="Arial" w:hAnsi="Arial" w:cs="Arial"/>
          <w:sz w:val="24"/>
          <w:szCs w:val="24"/>
        </w:rPr>
        <w:t>teachers’</w:t>
      </w:r>
      <w:r w:rsidRPr="0055686C">
        <w:rPr>
          <w:rFonts w:ascii="Arial" w:hAnsi="Arial" w:cs="Arial"/>
          <w:spacing w:val="10"/>
          <w:sz w:val="24"/>
          <w:szCs w:val="24"/>
        </w:rPr>
        <w:t xml:space="preserve"> </w:t>
      </w:r>
      <w:r w:rsidRPr="0055686C">
        <w:rPr>
          <w:rFonts w:ascii="Arial" w:hAnsi="Arial" w:cs="Arial"/>
          <w:sz w:val="24"/>
          <w:szCs w:val="24"/>
        </w:rPr>
        <w:t>conduct</w:t>
      </w:r>
      <w:r w:rsidRPr="0055686C">
        <w:rPr>
          <w:rFonts w:ascii="Arial" w:hAnsi="Arial" w:cs="Arial"/>
          <w:spacing w:val="9"/>
          <w:sz w:val="24"/>
          <w:szCs w:val="24"/>
        </w:rPr>
        <w:t xml:space="preserve"> </w:t>
      </w:r>
      <w:r w:rsidRPr="0055686C">
        <w:rPr>
          <w:rFonts w:ascii="Arial" w:hAnsi="Arial" w:cs="Arial"/>
          <w:sz w:val="24"/>
          <w:szCs w:val="24"/>
        </w:rPr>
        <w:t>and</w:t>
      </w:r>
      <w:r w:rsidRPr="0055686C">
        <w:rPr>
          <w:rFonts w:ascii="Arial" w:hAnsi="Arial" w:cs="Arial"/>
          <w:spacing w:val="2"/>
          <w:sz w:val="24"/>
          <w:szCs w:val="24"/>
        </w:rPr>
        <w:t xml:space="preserve"> </w:t>
      </w:r>
      <w:r w:rsidRPr="0055686C">
        <w:rPr>
          <w:rFonts w:ascii="Arial" w:hAnsi="Arial" w:cs="Arial"/>
          <w:sz w:val="24"/>
          <w:szCs w:val="24"/>
        </w:rPr>
        <w:t>performance</w:t>
      </w:r>
      <w:r w:rsidRPr="0055686C">
        <w:rPr>
          <w:rFonts w:ascii="Arial" w:hAnsi="Arial" w:cs="Arial"/>
          <w:spacing w:val="20"/>
          <w:sz w:val="24"/>
          <w:szCs w:val="24"/>
        </w:rPr>
        <w:t xml:space="preserve"> </w:t>
      </w:r>
      <w:r w:rsidRPr="0055686C">
        <w:rPr>
          <w:rFonts w:ascii="Arial" w:hAnsi="Arial" w:cs="Arial"/>
          <w:sz w:val="24"/>
          <w:szCs w:val="24"/>
        </w:rPr>
        <w:t>(</w:t>
      </w:r>
      <w:proofErr w:type="spellStart"/>
      <w:r w:rsidRPr="0055686C">
        <w:rPr>
          <w:rFonts w:ascii="Arial" w:hAnsi="Arial" w:cs="Arial"/>
          <w:sz w:val="24"/>
          <w:szCs w:val="24"/>
        </w:rPr>
        <w:t>D</w:t>
      </w:r>
      <w:r w:rsidRPr="005634E9">
        <w:rPr>
          <w:rFonts w:ascii="Arial" w:hAnsi="Arial" w:cs="Arial"/>
          <w:i/>
          <w:sz w:val="24"/>
          <w:szCs w:val="24"/>
        </w:rPr>
        <w:t>f</w:t>
      </w:r>
      <w:r w:rsidRPr="0055686C">
        <w:rPr>
          <w:rFonts w:ascii="Arial" w:hAnsi="Arial" w:cs="Arial"/>
          <w:sz w:val="24"/>
          <w:szCs w:val="24"/>
        </w:rPr>
        <w:t>E</w:t>
      </w:r>
      <w:proofErr w:type="spellEnd"/>
      <w:r w:rsidRPr="0055686C">
        <w:rPr>
          <w:rFonts w:ascii="Arial" w:hAnsi="Arial" w:cs="Arial"/>
          <w:sz w:val="24"/>
          <w:szCs w:val="24"/>
        </w:rPr>
        <w:t>,</w:t>
      </w:r>
      <w:r w:rsidRPr="0055686C">
        <w:rPr>
          <w:rFonts w:ascii="Arial" w:hAnsi="Arial" w:cs="Arial"/>
          <w:spacing w:val="-6"/>
          <w:sz w:val="24"/>
          <w:szCs w:val="24"/>
        </w:rPr>
        <w:t xml:space="preserve"> </w:t>
      </w:r>
      <w:r w:rsidRPr="0055686C">
        <w:rPr>
          <w:rFonts w:ascii="Arial" w:hAnsi="Arial" w:cs="Arial"/>
          <w:w w:val="102"/>
          <w:sz w:val="24"/>
          <w:szCs w:val="24"/>
        </w:rPr>
        <w:t>20</w:t>
      </w:r>
      <w:r w:rsidRPr="0055686C">
        <w:rPr>
          <w:rFonts w:ascii="Arial" w:hAnsi="Arial" w:cs="Arial"/>
          <w:spacing w:val="-8"/>
          <w:w w:val="102"/>
          <w:sz w:val="24"/>
          <w:szCs w:val="24"/>
        </w:rPr>
        <w:t>1</w:t>
      </w:r>
      <w:r w:rsidRPr="0055686C">
        <w:rPr>
          <w:rFonts w:ascii="Arial" w:hAnsi="Arial" w:cs="Arial"/>
          <w:w w:val="102"/>
          <w:sz w:val="24"/>
          <w:szCs w:val="24"/>
        </w:rPr>
        <w:t>1b),</w:t>
      </w:r>
      <w:r w:rsidRPr="0055686C">
        <w:rPr>
          <w:rFonts w:ascii="Arial" w:hAnsi="Arial" w:cs="Arial"/>
          <w:spacing w:val="-6"/>
          <w:sz w:val="24"/>
          <w:szCs w:val="24"/>
        </w:rPr>
        <w:t xml:space="preserve"> </w:t>
      </w:r>
      <w:r w:rsidRPr="0055686C">
        <w:rPr>
          <w:rFonts w:ascii="Arial" w:hAnsi="Arial" w:cs="Arial"/>
          <w:sz w:val="24"/>
          <w:szCs w:val="24"/>
        </w:rPr>
        <w:t>used</w:t>
      </w:r>
      <w:r w:rsidRPr="0055686C">
        <w:rPr>
          <w:rFonts w:ascii="Arial" w:hAnsi="Arial" w:cs="Arial"/>
          <w:spacing w:val="1"/>
          <w:sz w:val="24"/>
          <w:szCs w:val="24"/>
        </w:rPr>
        <w:t xml:space="preserve"> </w:t>
      </w:r>
      <w:r w:rsidRPr="0055686C">
        <w:rPr>
          <w:rFonts w:ascii="Arial" w:hAnsi="Arial" w:cs="Arial"/>
          <w:sz w:val="24"/>
          <w:szCs w:val="24"/>
        </w:rPr>
        <w:t>a</w:t>
      </w:r>
      <w:r w:rsidRPr="0055686C">
        <w:rPr>
          <w:rFonts w:ascii="Arial" w:hAnsi="Arial" w:cs="Arial"/>
          <w:spacing w:val="-4"/>
          <w:sz w:val="24"/>
          <w:szCs w:val="24"/>
        </w:rPr>
        <w:t xml:space="preserve"> </w:t>
      </w:r>
      <w:r w:rsidRPr="0055686C">
        <w:rPr>
          <w:rFonts w:ascii="Arial" w:hAnsi="Arial" w:cs="Arial"/>
          <w:sz w:val="24"/>
          <w:szCs w:val="24"/>
        </w:rPr>
        <w:t>language</w:t>
      </w:r>
      <w:r w:rsidRPr="0055686C">
        <w:rPr>
          <w:rFonts w:ascii="Arial" w:hAnsi="Arial" w:cs="Arial"/>
          <w:spacing w:val="8"/>
          <w:sz w:val="24"/>
          <w:szCs w:val="24"/>
        </w:rPr>
        <w:t xml:space="preserve"> </w:t>
      </w:r>
      <w:r w:rsidRPr="0055686C">
        <w:rPr>
          <w:rFonts w:ascii="Arial" w:hAnsi="Arial" w:cs="Arial"/>
          <w:sz w:val="24"/>
          <w:szCs w:val="24"/>
        </w:rPr>
        <w:t>of</w:t>
      </w:r>
      <w:r w:rsidRPr="0055686C">
        <w:rPr>
          <w:rFonts w:ascii="Arial" w:hAnsi="Arial" w:cs="Arial"/>
          <w:spacing w:val="-3"/>
          <w:sz w:val="24"/>
          <w:szCs w:val="24"/>
        </w:rPr>
        <w:t xml:space="preserve"> </w:t>
      </w:r>
      <w:r w:rsidRPr="0055686C">
        <w:rPr>
          <w:rFonts w:ascii="Arial" w:hAnsi="Arial" w:cs="Arial"/>
          <w:sz w:val="24"/>
          <w:szCs w:val="24"/>
        </w:rPr>
        <w:t>autonom</w:t>
      </w:r>
      <w:r w:rsidRPr="0055686C">
        <w:rPr>
          <w:rFonts w:ascii="Arial" w:hAnsi="Arial" w:cs="Arial"/>
          <w:spacing w:val="-15"/>
          <w:sz w:val="24"/>
          <w:szCs w:val="24"/>
        </w:rPr>
        <w:t>y</w:t>
      </w:r>
      <w:r w:rsidRPr="0055686C">
        <w:rPr>
          <w:rFonts w:ascii="Arial" w:hAnsi="Arial" w:cs="Arial"/>
          <w:sz w:val="24"/>
          <w:szCs w:val="24"/>
        </w:rPr>
        <w:t>,</w:t>
      </w:r>
      <w:r w:rsidRPr="0055686C">
        <w:rPr>
          <w:rFonts w:ascii="Arial" w:hAnsi="Arial" w:cs="Arial"/>
          <w:spacing w:val="8"/>
          <w:sz w:val="24"/>
          <w:szCs w:val="24"/>
        </w:rPr>
        <w:t xml:space="preserve"> </w:t>
      </w:r>
      <w:r w:rsidRPr="0055686C">
        <w:rPr>
          <w:rFonts w:ascii="Arial" w:hAnsi="Arial" w:cs="Arial"/>
          <w:sz w:val="24"/>
          <w:szCs w:val="24"/>
        </w:rPr>
        <w:t>emp</w:t>
      </w:r>
      <w:r w:rsidRPr="0055686C">
        <w:rPr>
          <w:rFonts w:ascii="Arial" w:hAnsi="Arial" w:cs="Arial"/>
          <w:spacing w:val="-6"/>
          <w:sz w:val="24"/>
          <w:szCs w:val="24"/>
        </w:rPr>
        <w:t>o</w:t>
      </w:r>
      <w:r w:rsidRPr="0055686C">
        <w:rPr>
          <w:rFonts w:ascii="Arial" w:hAnsi="Arial" w:cs="Arial"/>
          <w:sz w:val="24"/>
          <w:szCs w:val="24"/>
        </w:rPr>
        <w:t>werment</w:t>
      </w:r>
      <w:r w:rsidRPr="0055686C">
        <w:rPr>
          <w:rFonts w:ascii="Arial" w:hAnsi="Arial" w:cs="Arial"/>
          <w:spacing w:val="1"/>
          <w:sz w:val="24"/>
          <w:szCs w:val="24"/>
        </w:rPr>
        <w:t xml:space="preserve"> </w:t>
      </w:r>
      <w:r w:rsidRPr="0055686C">
        <w:rPr>
          <w:rFonts w:ascii="Arial" w:hAnsi="Arial" w:cs="Arial"/>
          <w:sz w:val="24"/>
          <w:szCs w:val="24"/>
        </w:rPr>
        <w:t>and professionalism to a</w:t>
      </w:r>
      <w:r w:rsidRPr="0055686C">
        <w:rPr>
          <w:rFonts w:ascii="Arial" w:hAnsi="Arial" w:cs="Arial"/>
          <w:spacing w:val="-4"/>
          <w:sz w:val="24"/>
          <w:szCs w:val="24"/>
        </w:rPr>
        <w:t>r</w:t>
      </w:r>
      <w:r w:rsidRPr="0055686C">
        <w:rPr>
          <w:rFonts w:ascii="Arial" w:hAnsi="Arial" w:cs="Arial"/>
          <w:sz w:val="24"/>
          <w:szCs w:val="24"/>
        </w:rPr>
        <w:t xml:space="preserve">gue </w:t>
      </w:r>
      <w:r w:rsidRPr="0055686C">
        <w:rPr>
          <w:rFonts w:ascii="Arial" w:hAnsi="Arial" w:cs="Arial"/>
          <w:w w:val="102"/>
          <w:sz w:val="24"/>
          <w:szCs w:val="24"/>
        </w:rPr>
        <w:t>for</w:t>
      </w:r>
      <w:r w:rsidRPr="0055686C">
        <w:rPr>
          <w:rFonts w:ascii="Arial" w:hAnsi="Arial" w:cs="Arial"/>
          <w:sz w:val="24"/>
          <w:szCs w:val="24"/>
        </w:rPr>
        <w:t xml:space="preserve"> more</w:t>
      </w:r>
      <w:r w:rsidRPr="0055686C">
        <w:rPr>
          <w:rFonts w:ascii="Arial" w:hAnsi="Arial" w:cs="Arial"/>
          <w:spacing w:val="13"/>
          <w:sz w:val="24"/>
          <w:szCs w:val="24"/>
        </w:rPr>
        <w:t xml:space="preserve"> </w:t>
      </w:r>
      <w:r w:rsidRPr="0055686C">
        <w:rPr>
          <w:rFonts w:ascii="Arial" w:hAnsi="Arial" w:cs="Arial"/>
          <w:sz w:val="24"/>
          <w:szCs w:val="24"/>
        </w:rPr>
        <w:t xml:space="preserve">school-based ITP. </w:t>
      </w:r>
    </w:p>
    <w:p w:rsidR="007A08B1" w:rsidRPr="005A12F6" w:rsidRDefault="0055686C" w:rsidP="005E59E0">
      <w:pPr>
        <w:widowControl w:val="0"/>
        <w:autoSpaceDE w:val="0"/>
        <w:autoSpaceDN w:val="0"/>
        <w:adjustRightInd w:val="0"/>
        <w:spacing w:after="0" w:line="480" w:lineRule="auto"/>
        <w:ind w:right="248"/>
        <w:rPr>
          <w:rFonts w:ascii="Arial" w:hAnsi="Arial" w:cs="Arial"/>
          <w:sz w:val="24"/>
          <w:szCs w:val="24"/>
        </w:rPr>
      </w:pPr>
      <w:r w:rsidRPr="0055686C">
        <w:rPr>
          <w:rFonts w:ascii="Arial" w:hAnsi="Arial" w:cs="Arial"/>
          <w:w w:val="102"/>
          <w:sz w:val="24"/>
          <w:szCs w:val="24"/>
        </w:rPr>
        <w:t>The</w:t>
      </w:r>
      <w:r w:rsidRPr="0055686C">
        <w:rPr>
          <w:rFonts w:ascii="Arial" w:hAnsi="Arial" w:cs="Arial"/>
          <w:spacing w:val="27"/>
          <w:sz w:val="24"/>
          <w:szCs w:val="24"/>
        </w:rPr>
        <w:t xml:space="preserve"> </w:t>
      </w:r>
      <w:r w:rsidRPr="0055686C">
        <w:rPr>
          <w:rFonts w:ascii="Arial" w:hAnsi="Arial" w:cs="Arial"/>
          <w:sz w:val="24"/>
          <w:szCs w:val="24"/>
        </w:rPr>
        <w:t>intention</w:t>
      </w:r>
      <w:r w:rsidRPr="0055686C">
        <w:rPr>
          <w:rFonts w:ascii="Arial" w:hAnsi="Arial" w:cs="Arial"/>
          <w:spacing w:val="41"/>
          <w:sz w:val="24"/>
          <w:szCs w:val="24"/>
        </w:rPr>
        <w:t xml:space="preserve"> </w:t>
      </w:r>
      <w:r w:rsidRPr="0055686C">
        <w:rPr>
          <w:rFonts w:ascii="Arial" w:hAnsi="Arial" w:cs="Arial"/>
          <w:sz w:val="24"/>
          <w:szCs w:val="24"/>
        </w:rPr>
        <w:t>behind</w:t>
      </w:r>
      <w:r w:rsidRPr="0055686C">
        <w:rPr>
          <w:rFonts w:ascii="Arial" w:hAnsi="Arial" w:cs="Arial"/>
          <w:spacing w:val="38"/>
          <w:sz w:val="24"/>
          <w:szCs w:val="24"/>
        </w:rPr>
        <w:t xml:space="preserve"> </w:t>
      </w:r>
      <w:r w:rsidRPr="0055686C">
        <w:rPr>
          <w:rFonts w:ascii="Arial" w:hAnsi="Arial" w:cs="Arial"/>
          <w:sz w:val="24"/>
          <w:szCs w:val="24"/>
        </w:rPr>
        <w:t>the</w:t>
      </w:r>
      <w:r w:rsidRPr="0055686C">
        <w:rPr>
          <w:rFonts w:ascii="Arial" w:hAnsi="Arial" w:cs="Arial"/>
          <w:spacing w:val="32"/>
          <w:sz w:val="24"/>
          <w:szCs w:val="24"/>
        </w:rPr>
        <w:t xml:space="preserve"> </w:t>
      </w:r>
      <w:r w:rsidRPr="0055686C">
        <w:rPr>
          <w:rFonts w:ascii="Arial" w:hAnsi="Arial" w:cs="Arial"/>
          <w:sz w:val="24"/>
          <w:szCs w:val="24"/>
        </w:rPr>
        <w:t>publication</w:t>
      </w:r>
      <w:r w:rsidRPr="0055686C">
        <w:rPr>
          <w:rFonts w:ascii="Arial" w:hAnsi="Arial" w:cs="Arial"/>
          <w:spacing w:val="45"/>
          <w:sz w:val="24"/>
          <w:szCs w:val="24"/>
        </w:rPr>
        <w:t xml:space="preserve"> </w:t>
      </w:r>
      <w:r w:rsidRPr="0055686C">
        <w:rPr>
          <w:rFonts w:ascii="Arial" w:hAnsi="Arial" w:cs="Arial"/>
          <w:sz w:val="24"/>
          <w:szCs w:val="24"/>
        </w:rPr>
        <w:t>of n</w:t>
      </w:r>
      <w:r w:rsidRPr="0055686C">
        <w:rPr>
          <w:rFonts w:ascii="Arial" w:hAnsi="Arial" w:cs="Arial"/>
          <w:spacing w:val="-6"/>
          <w:sz w:val="24"/>
          <w:szCs w:val="24"/>
        </w:rPr>
        <w:t>e</w:t>
      </w:r>
      <w:r w:rsidRPr="0055686C">
        <w:rPr>
          <w:rFonts w:ascii="Arial" w:hAnsi="Arial" w:cs="Arial"/>
          <w:sz w:val="24"/>
          <w:szCs w:val="24"/>
        </w:rPr>
        <w:t>w</w:t>
      </w:r>
      <w:r w:rsidRPr="0055686C">
        <w:rPr>
          <w:rFonts w:ascii="Arial" w:hAnsi="Arial" w:cs="Arial"/>
          <w:spacing w:val="19"/>
          <w:sz w:val="24"/>
          <w:szCs w:val="24"/>
        </w:rPr>
        <w:t xml:space="preserve"> </w:t>
      </w:r>
      <w:r w:rsidRPr="0055686C">
        <w:rPr>
          <w:rFonts w:ascii="Arial" w:hAnsi="Arial" w:cs="Arial"/>
          <w:sz w:val="24"/>
          <w:szCs w:val="24"/>
        </w:rPr>
        <w:t>standards</w:t>
      </w:r>
      <w:r w:rsidRPr="0055686C">
        <w:rPr>
          <w:rFonts w:ascii="Arial" w:hAnsi="Arial" w:cs="Arial"/>
          <w:spacing w:val="34"/>
          <w:sz w:val="24"/>
          <w:szCs w:val="24"/>
        </w:rPr>
        <w:t xml:space="preserve"> </w:t>
      </w:r>
      <w:r w:rsidRPr="0055686C">
        <w:rPr>
          <w:rFonts w:ascii="Arial" w:hAnsi="Arial" w:cs="Arial"/>
          <w:sz w:val="24"/>
          <w:szCs w:val="24"/>
        </w:rPr>
        <w:t>for</w:t>
      </w:r>
      <w:r w:rsidRPr="0055686C">
        <w:rPr>
          <w:rFonts w:ascii="Arial" w:hAnsi="Arial" w:cs="Arial"/>
          <w:spacing w:val="24"/>
          <w:sz w:val="24"/>
          <w:szCs w:val="24"/>
        </w:rPr>
        <w:t xml:space="preserve"> </w:t>
      </w:r>
      <w:r w:rsidRPr="0055686C">
        <w:rPr>
          <w:rFonts w:ascii="Arial" w:hAnsi="Arial" w:cs="Arial"/>
          <w:sz w:val="24"/>
          <w:szCs w:val="24"/>
        </w:rPr>
        <w:t>teachers</w:t>
      </w:r>
      <w:r w:rsidRPr="0055686C">
        <w:rPr>
          <w:rFonts w:ascii="Arial" w:hAnsi="Arial" w:cs="Arial"/>
          <w:spacing w:val="32"/>
          <w:sz w:val="24"/>
          <w:szCs w:val="24"/>
        </w:rPr>
        <w:t xml:space="preserve"> </w:t>
      </w:r>
      <w:r w:rsidRPr="0055686C">
        <w:rPr>
          <w:rFonts w:ascii="Arial" w:hAnsi="Arial" w:cs="Arial"/>
          <w:sz w:val="24"/>
          <w:szCs w:val="24"/>
        </w:rPr>
        <w:t>in</w:t>
      </w:r>
      <w:r w:rsidRPr="0055686C">
        <w:rPr>
          <w:rFonts w:ascii="Arial" w:hAnsi="Arial" w:cs="Arial"/>
          <w:spacing w:val="22"/>
          <w:sz w:val="24"/>
          <w:szCs w:val="24"/>
        </w:rPr>
        <w:t xml:space="preserve"> </w:t>
      </w:r>
      <w:r w:rsidRPr="0055686C">
        <w:rPr>
          <w:rFonts w:ascii="Arial" w:hAnsi="Arial" w:cs="Arial"/>
          <w:sz w:val="24"/>
          <w:szCs w:val="24"/>
        </w:rPr>
        <w:t>England</w:t>
      </w:r>
      <w:r w:rsidRPr="0055686C">
        <w:rPr>
          <w:rFonts w:ascii="Arial" w:hAnsi="Arial" w:cs="Arial"/>
          <w:spacing w:val="32"/>
          <w:sz w:val="24"/>
          <w:szCs w:val="24"/>
        </w:rPr>
        <w:t xml:space="preserve"> </w:t>
      </w:r>
      <w:r w:rsidRPr="0055686C">
        <w:rPr>
          <w:rFonts w:ascii="Arial" w:hAnsi="Arial" w:cs="Arial"/>
          <w:w w:val="102"/>
          <w:sz w:val="24"/>
          <w:szCs w:val="24"/>
        </w:rPr>
        <w:t>(</w:t>
      </w:r>
      <w:proofErr w:type="spellStart"/>
      <w:r w:rsidRPr="0055686C">
        <w:rPr>
          <w:rFonts w:ascii="Arial" w:hAnsi="Arial" w:cs="Arial"/>
          <w:w w:val="102"/>
          <w:sz w:val="24"/>
          <w:szCs w:val="24"/>
        </w:rPr>
        <w:t>D</w:t>
      </w:r>
      <w:r w:rsidRPr="005634E9">
        <w:rPr>
          <w:rFonts w:ascii="Arial" w:hAnsi="Arial" w:cs="Arial"/>
          <w:i/>
          <w:w w:val="102"/>
          <w:sz w:val="24"/>
          <w:szCs w:val="24"/>
        </w:rPr>
        <w:t>f</w:t>
      </w:r>
      <w:r w:rsidRPr="0055686C">
        <w:rPr>
          <w:rFonts w:ascii="Arial" w:hAnsi="Arial" w:cs="Arial"/>
          <w:w w:val="102"/>
          <w:sz w:val="24"/>
          <w:szCs w:val="24"/>
        </w:rPr>
        <w:t>E</w:t>
      </w:r>
      <w:proofErr w:type="spellEnd"/>
      <w:r w:rsidRPr="0055686C">
        <w:rPr>
          <w:rFonts w:ascii="Arial" w:hAnsi="Arial" w:cs="Arial"/>
          <w:w w:val="102"/>
          <w:sz w:val="24"/>
          <w:szCs w:val="24"/>
        </w:rPr>
        <w:t>,</w:t>
      </w:r>
      <w:r w:rsidRPr="0055686C">
        <w:rPr>
          <w:rFonts w:ascii="Arial" w:hAnsi="Arial" w:cs="Arial"/>
          <w:spacing w:val="19"/>
          <w:sz w:val="24"/>
          <w:szCs w:val="24"/>
        </w:rPr>
        <w:t xml:space="preserve"> </w:t>
      </w:r>
      <w:r w:rsidRPr="0055686C">
        <w:rPr>
          <w:rFonts w:ascii="Arial" w:hAnsi="Arial" w:cs="Arial"/>
          <w:sz w:val="24"/>
          <w:szCs w:val="24"/>
        </w:rPr>
        <w:lastRenderedPageBreak/>
        <w:t>20</w:t>
      </w:r>
      <w:r w:rsidRPr="0055686C">
        <w:rPr>
          <w:rFonts w:ascii="Arial" w:hAnsi="Arial" w:cs="Arial"/>
          <w:spacing w:val="-8"/>
          <w:sz w:val="24"/>
          <w:szCs w:val="24"/>
        </w:rPr>
        <w:t>1</w:t>
      </w:r>
      <w:r w:rsidRPr="0055686C">
        <w:rPr>
          <w:rFonts w:ascii="Arial" w:hAnsi="Arial" w:cs="Arial"/>
          <w:sz w:val="24"/>
          <w:szCs w:val="24"/>
        </w:rPr>
        <w:t>1b)</w:t>
      </w:r>
      <w:r w:rsidRPr="0055686C">
        <w:rPr>
          <w:rFonts w:ascii="Arial" w:hAnsi="Arial" w:cs="Arial"/>
          <w:spacing w:val="23"/>
          <w:sz w:val="24"/>
          <w:szCs w:val="24"/>
        </w:rPr>
        <w:t xml:space="preserve"> </w:t>
      </w:r>
      <w:r w:rsidRPr="0055686C">
        <w:rPr>
          <w:rFonts w:ascii="Arial" w:hAnsi="Arial" w:cs="Arial"/>
          <w:spacing w:val="-2"/>
          <w:sz w:val="24"/>
          <w:szCs w:val="24"/>
        </w:rPr>
        <w:t>w</w:t>
      </w:r>
      <w:r w:rsidRPr="0055686C">
        <w:rPr>
          <w:rFonts w:ascii="Arial" w:hAnsi="Arial" w:cs="Arial"/>
          <w:sz w:val="24"/>
          <w:szCs w:val="24"/>
        </w:rPr>
        <w:t>as</w:t>
      </w:r>
      <w:r w:rsidRPr="0055686C">
        <w:rPr>
          <w:rFonts w:ascii="Arial" w:hAnsi="Arial" w:cs="Arial"/>
          <w:spacing w:val="22"/>
          <w:sz w:val="24"/>
          <w:szCs w:val="24"/>
        </w:rPr>
        <w:t xml:space="preserve"> </w:t>
      </w:r>
      <w:r w:rsidRPr="0055686C">
        <w:rPr>
          <w:rFonts w:ascii="Arial" w:hAnsi="Arial" w:cs="Arial"/>
          <w:sz w:val="24"/>
          <w:szCs w:val="24"/>
        </w:rPr>
        <w:t>to</w:t>
      </w:r>
      <w:r w:rsidRPr="0055686C">
        <w:rPr>
          <w:rFonts w:ascii="Arial" w:hAnsi="Arial" w:cs="Arial"/>
          <w:spacing w:val="22"/>
          <w:sz w:val="24"/>
          <w:szCs w:val="24"/>
        </w:rPr>
        <w:t xml:space="preserve"> </w:t>
      </w:r>
      <w:r w:rsidRPr="0055686C">
        <w:rPr>
          <w:rFonts w:ascii="Arial" w:hAnsi="Arial" w:cs="Arial"/>
          <w:sz w:val="24"/>
          <w:szCs w:val="24"/>
        </w:rPr>
        <w:t>enhance</w:t>
      </w:r>
      <w:r w:rsidRPr="0055686C">
        <w:rPr>
          <w:rFonts w:ascii="Arial" w:hAnsi="Arial" w:cs="Arial"/>
          <w:spacing w:val="33"/>
          <w:sz w:val="24"/>
          <w:szCs w:val="24"/>
        </w:rPr>
        <w:t xml:space="preserve"> </w:t>
      </w:r>
      <w:r w:rsidRPr="0055686C">
        <w:rPr>
          <w:rFonts w:ascii="Arial" w:hAnsi="Arial" w:cs="Arial"/>
          <w:sz w:val="24"/>
          <w:szCs w:val="24"/>
        </w:rPr>
        <w:t>the</w:t>
      </w:r>
      <w:r w:rsidRPr="0055686C">
        <w:rPr>
          <w:rFonts w:ascii="Arial" w:hAnsi="Arial" w:cs="Arial"/>
          <w:spacing w:val="5"/>
          <w:sz w:val="24"/>
          <w:szCs w:val="24"/>
        </w:rPr>
        <w:t xml:space="preserve"> </w:t>
      </w:r>
      <w:r w:rsidRPr="0055686C">
        <w:rPr>
          <w:rFonts w:ascii="Arial" w:hAnsi="Arial" w:cs="Arial"/>
          <w:sz w:val="24"/>
          <w:szCs w:val="24"/>
        </w:rPr>
        <w:t>quality</w:t>
      </w:r>
      <w:r w:rsidRPr="0055686C">
        <w:rPr>
          <w:rFonts w:ascii="Arial" w:hAnsi="Arial" w:cs="Arial"/>
          <w:spacing w:val="-9"/>
          <w:sz w:val="24"/>
          <w:szCs w:val="24"/>
        </w:rPr>
        <w:t xml:space="preserve"> </w:t>
      </w:r>
      <w:r w:rsidRPr="0055686C">
        <w:rPr>
          <w:rFonts w:ascii="Arial" w:hAnsi="Arial" w:cs="Arial"/>
          <w:sz w:val="24"/>
          <w:szCs w:val="24"/>
        </w:rPr>
        <w:t>and</w:t>
      </w:r>
      <w:r w:rsidRPr="0055686C">
        <w:rPr>
          <w:rFonts w:ascii="Arial" w:hAnsi="Arial" w:cs="Arial"/>
          <w:spacing w:val="-3"/>
          <w:sz w:val="24"/>
          <w:szCs w:val="24"/>
        </w:rPr>
        <w:t xml:space="preserve"> </w:t>
      </w:r>
      <w:r w:rsidRPr="0055686C">
        <w:rPr>
          <w:rFonts w:ascii="Arial" w:hAnsi="Arial" w:cs="Arial"/>
          <w:sz w:val="24"/>
          <w:szCs w:val="24"/>
        </w:rPr>
        <w:t>moral purpose</w:t>
      </w:r>
      <w:r w:rsidRPr="0055686C">
        <w:rPr>
          <w:rFonts w:ascii="Arial" w:hAnsi="Arial" w:cs="Arial"/>
          <w:spacing w:val="4"/>
          <w:sz w:val="24"/>
          <w:szCs w:val="24"/>
        </w:rPr>
        <w:t xml:space="preserve"> </w:t>
      </w:r>
      <w:r w:rsidRPr="0055686C">
        <w:rPr>
          <w:rFonts w:ascii="Arial" w:hAnsi="Arial" w:cs="Arial"/>
          <w:sz w:val="24"/>
          <w:szCs w:val="24"/>
        </w:rPr>
        <w:t>of</w:t>
      </w:r>
      <w:r w:rsidRPr="0055686C">
        <w:rPr>
          <w:rFonts w:ascii="Arial" w:hAnsi="Arial" w:cs="Arial"/>
          <w:spacing w:val="-6"/>
          <w:sz w:val="24"/>
          <w:szCs w:val="24"/>
        </w:rPr>
        <w:t xml:space="preserve"> </w:t>
      </w:r>
      <w:r w:rsidRPr="0055686C">
        <w:rPr>
          <w:rFonts w:ascii="Arial" w:hAnsi="Arial" w:cs="Arial"/>
          <w:sz w:val="24"/>
          <w:szCs w:val="24"/>
        </w:rPr>
        <w:t>the</w:t>
      </w:r>
      <w:r w:rsidRPr="0055686C">
        <w:rPr>
          <w:rFonts w:ascii="Arial" w:hAnsi="Arial" w:cs="Arial"/>
          <w:spacing w:val="-4"/>
          <w:sz w:val="24"/>
          <w:szCs w:val="24"/>
        </w:rPr>
        <w:t xml:space="preserve"> </w:t>
      </w:r>
      <w:r w:rsidRPr="0055686C">
        <w:rPr>
          <w:rFonts w:ascii="Arial" w:hAnsi="Arial" w:cs="Arial"/>
          <w:sz w:val="24"/>
          <w:szCs w:val="24"/>
        </w:rPr>
        <w:t>teaching</w:t>
      </w:r>
      <w:r w:rsidRPr="0055686C">
        <w:rPr>
          <w:rFonts w:ascii="Arial" w:hAnsi="Arial" w:cs="Arial"/>
          <w:spacing w:val="5"/>
          <w:sz w:val="24"/>
          <w:szCs w:val="24"/>
        </w:rPr>
        <w:t xml:space="preserve"> </w:t>
      </w:r>
      <w:r w:rsidRPr="0055686C">
        <w:rPr>
          <w:rFonts w:ascii="Arial" w:hAnsi="Arial" w:cs="Arial"/>
          <w:w w:val="102"/>
          <w:sz w:val="24"/>
          <w:szCs w:val="24"/>
        </w:rPr>
        <w:t>profession</w:t>
      </w:r>
      <w:r w:rsidRPr="0055686C">
        <w:rPr>
          <w:rFonts w:ascii="Arial" w:hAnsi="Arial" w:cs="Arial"/>
          <w:spacing w:val="-9"/>
          <w:sz w:val="24"/>
          <w:szCs w:val="24"/>
        </w:rPr>
        <w:t xml:space="preserve"> </w:t>
      </w:r>
      <w:r w:rsidRPr="0055686C">
        <w:rPr>
          <w:rFonts w:ascii="Arial" w:hAnsi="Arial" w:cs="Arial"/>
          <w:sz w:val="24"/>
          <w:szCs w:val="24"/>
        </w:rPr>
        <w:t>and</w:t>
      </w:r>
      <w:r w:rsidRPr="0055686C">
        <w:rPr>
          <w:rFonts w:ascii="Arial" w:hAnsi="Arial" w:cs="Arial"/>
          <w:spacing w:val="-3"/>
          <w:sz w:val="24"/>
          <w:szCs w:val="24"/>
        </w:rPr>
        <w:t xml:space="preserve"> </w:t>
      </w:r>
      <w:r w:rsidRPr="0055686C">
        <w:rPr>
          <w:rFonts w:ascii="Arial" w:hAnsi="Arial" w:cs="Arial"/>
          <w:sz w:val="24"/>
          <w:szCs w:val="24"/>
        </w:rPr>
        <w:t>ma</w:t>
      </w:r>
      <w:r w:rsidRPr="0055686C">
        <w:rPr>
          <w:rFonts w:ascii="Arial" w:hAnsi="Arial" w:cs="Arial"/>
          <w:spacing w:val="-2"/>
          <w:sz w:val="24"/>
          <w:szCs w:val="24"/>
        </w:rPr>
        <w:t>k</w:t>
      </w:r>
      <w:r w:rsidRPr="0055686C">
        <w:rPr>
          <w:rFonts w:ascii="Arial" w:hAnsi="Arial" w:cs="Arial"/>
          <w:sz w:val="24"/>
          <w:szCs w:val="24"/>
        </w:rPr>
        <w:t>e</w:t>
      </w:r>
      <w:r w:rsidRPr="0055686C">
        <w:rPr>
          <w:rFonts w:ascii="Arial" w:hAnsi="Arial" w:cs="Arial"/>
          <w:spacing w:val="-4"/>
          <w:sz w:val="24"/>
          <w:szCs w:val="24"/>
        </w:rPr>
        <w:t xml:space="preserve"> </w:t>
      </w:r>
      <w:r w:rsidRPr="0055686C">
        <w:rPr>
          <w:rFonts w:ascii="Arial" w:hAnsi="Arial" w:cs="Arial"/>
          <w:sz w:val="24"/>
          <w:szCs w:val="24"/>
        </w:rPr>
        <w:t>a</w:t>
      </w:r>
      <w:r w:rsidRPr="0055686C">
        <w:rPr>
          <w:rFonts w:ascii="Arial" w:hAnsi="Arial" w:cs="Arial"/>
          <w:spacing w:val="-7"/>
          <w:sz w:val="24"/>
          <w:szCs w:val="24"/>
        </w:rPr>
        <w:t xml:space="preserve"> </w:t>
      </w:r>
      <w:r w:rsidRPr="0055686C">
        <w:rPr>
          <w:rFonts w:ascii="Arial" w:hAnsi="Arial" w:cs="Arial"/>
          <w:sz w:val="24"/>
          <w:szCs w:val="24"/>
        </w:rPr>
        <w:t>significant impr</w:t>
      </w:r>
      <w:r w:rsidRPr="0055686C">
        <w:rPr>
          <w:rFonts w:ascii="Arial" w:hAnsi="Arial" w:cs="Arial"/>
          <w:spacing w:val="-3"/>
          <w:sz w:val="24"/>
          <w:szCs w:val="24"/>
        </w:rPr>
        <w:t>ov</w:t>
      </w:r>
      <w:r w:rsidRPr="0055686C">
        <w:rPr>
          <w:rFonts w:ascii="Arial" w:hAnsi="Arial" w:cs="Arial"/>
          <w:sz w:val="24"/>
          <w:szCs w:val="24"/>
        </w:rPr>
        <w:t>ement</w:t>
      </w:r>
      <w:r w:rsidRPr="0055686C">
        <w:rPr>
          <w:rFonts w:ascii="Arial" w:hAnsi="Arial" w:cs="Arial"/>
          <w:spacing w:val="10"/>
          <w:sz w:val="24"/>
          <w:szCs w:val="24"/>
        </w:rPr>
        <w:t xml:space="preserve"> </w:t>
      </w:r>
      <w:r w:rsidRPr="0055686C">
        <w:rPr>
          <w:rFonts w:ascii="Arial" w:hAnsi="Arial" w:cs="Arial"/>
          <w:sz w:val="24"/>
          <w:szCs w:val="24"/>
        </w:rPr>
        <w:t>to</w:t>
      </w:r>
      <w:r w:rsidRPr="0055686C">
        <w:rPr>
          <w:rFonts w:ascii="Arial" w:hAnsi="Arial" w:cs="Arial"/>
          <w:spacing w:val="5"/>
          <w:sz w:val="24"/>
          <w:szCs w:val="24"/>
        </w:rPr>
        <w:t xml:space="preserve"> </w:t>
      </w:r>
      <w:r w:rsidRPr="0055686C">
        <w:rPr>
          <w:rFonts w:ascii="Arial" w:hAnsi="Arial" w:cs="Arial"/>
          <w:sz w:val="24"/>
          <w:szCs w:val="24"/>
        </w:rPr>
        <w:t>teaching</w:t>
      </w:r>
      <w:r w:rsidRPr="0055686C">
        <w:rPr>
          <w:rFonts w:ascii="Arial" w:hAnsi="Arial" w:cs="Arial"/>
          <w:spacing w:val="16"/>
          <w:sz w:val="24"/>
          <w:szCs w:val="24"/>
        </w:rPr>
        <w:t xml:space="preserve"> </w:t>
      </w:r>
      <w:r w:rsidRPr="0055686C">
        <w:rPr>
          <w:rFonts w:ascii="Arial" w:hAnsi="Arial" w:cs="Arial"/>
          <w:sz w:val="24"/>
          <w:szCs w:val="24"/>
        </w:rPr>
        <w:t>by</w:t>
      </w:r>
      <w:r w:rsidRPr="0055686C">
        <w:rPr>
          <w:rFonts w:ascii="Arial" w:hAnsi="Arial" w:cs="Arial"/>
          <w:spacing w:val="6"/>
          <w:sz w:val="24"/>
          <w:szCs w:val="24"/>
        </w:rPr>
        <w:t xml:space="preserve"> </w:t>
      </w:r>
      <w:r w:rsidRPr="0055686C">
        <w:rPr>
          <w:rFonts w:ascii="Arial" w:hAnsi="Arial" w:cs="Arial"/>
          <w:sz w:val="24"/>
          <w:szCs w:val="24"/>
        </w:rPr>
        <w:t>encouraging</w:t>
      </w:r>
      <w:r w:rsidRPr="0055686C">
        <w:rPr>
          <w:rFonts w:ascii="Arial" w:hAnsi="Arial" w:cs="Arial"/>
          <w:spacing w:val="22"/>
          <w:sz w:val="24"/>
          <w:szCs w:val="24"/>
        </w:rPr>
        <w:t xml:space="preserve"> </w:t>
      </w:r>
      <w:r w:rsidRPr="0055686C">
        <w:rPr>
          <w:rFonts w:ascii="Arial" w:hAnsi="Arial" w:cs="Arial"/>
          <w:sz w:val="24"/>
          <w:szCs w:val="24"/>
        </w:rPr>
        <w:t>teachers</w:t>
      </w:r>
      <w:r w:rsidRPr="0055686C">
        <w:rPr>
          <w:rFonts w:ascii="Arial" w:hAnsi="Arial" w:cs="Arial"/>
          <w:spacing w:val="15"/>
          <w:sz w:val="24"/>
          <w:szCs w:val="24"/>
        </w:rPr>
        <w:t xml:space="preserve"> </w:t>
      </w:r>
      <w:r w:rsidRPr="0055686C">
        <w:rPr>
          <w:rFonts w:ascii="Arial" w:hAnsi="Arial" w:cs="Arial"/>
          <w:sz w:val="24"/>
          <w:szCs w:val="24"/>
        </w:rPr>
        <w:t>to</w:t>
      </w:r>
      <w:r w:rsidRPr="0055686C">
        <w:rPr>
          <w:rFonts w:ascii="Arial" w:hAnsi="Arial" w:cs="Arial"/>
          <w:spacing w:val="5"/>
          <w:sz w:val="24"/>
          <w:szCs w:val="24"/>
        </w:rPr>
        <w:t xml:space="preserve"> </w:t>
      </w:r>
      <w:r w:rsidRPr="0055686C">
        <w:rPr>
          <w:rFonts w:ascii="Arial" w:hAnsi="Arial" w:cs="Arial"/>
          <w:w w:val="102"/>
          <w:sz w:val="24"/>
          <w:szCs w:val="24"/>
        </w:rPr>
        <w:t>focus</w:t>
      </w:r>
      <w:r w:rsidRPr="0055686C">
        <w:rPr>
          <w:rFonts w:ascii="Arial" w:hAnsi="Arial" w:cs="Arial"/>
          <w:spacing w:val="2"/>
          <w:sz w:val="24"/>
          <w:szCs w:val="24"/>
        </w:rPr>
        <w:t xml:space="preserve"> </w:t>
      </w:r>
      <w:r w:rsidRPr="0055686C">
        <w:rPr>
          <w:rFonts w:ascii="Arial" w:hAnsi="Arial" w:cs="Arial"/>
          <w:sz w:val="24"/>
          <w:szCs w:val="24"/>
        </w:rPr>
        <w:t>on</w:t>
      </w:r>
      <w:r w:rsidRPr="0055686C">
        <w:rPr>
          <w:rFonts w:ascii="Arial" w:hAnsi="Arial" w:cs="Arial"/>
          <w:spacing w:val="6"/>
          <w:sz w:val="24"/>
          <w:szCs w:val="24"/>
        </w:rPr>
        <w:t xml:space="preserve"> </w:t>
      </w:r>
      <w:r w:rsidRPr="0055686C">
        <w:rPr>
          <w:rFonts w:ascii="Arial" w:hAnsi="Arial" w:cs="Arial"/>
          <w:sz w:val="24"/>
          <w:szCs w:val="24"/>
        </w:rPr>
        <w:t>the</w:t>
      </w:r>
      <w:r w:rsidRPr="0055686C">
        <w:rPr>
          <w:rFonts w:ascii="Arial" w:hAnsi="Arial" w:cs="Arial"/>
          <w:spacing w:val="7"/>
          <w:sz w:val="24"/>
          <w:szCs w:val="24"/>
        </w:rPr>
        <w:t xml:space="preserve"> </w:t>
      </w:r>
      <w:r w:rsidRPr="0055686C">
        <w:rPr>
          <w:rFonts w:ascii="Arial" w:hAnsi="Arial" w:cs="Arial"/>
          <w:sz w:val="24"/>
          <w:szCs w:val="24"/>
        </w:rPr>
        <w:t>qualities</w:t>
      </w:r>
      <w:r w:rsidRPr="0055686C">
        <w:rPr>
          <w:rFonts w:ascii="Arial" w:hAnsi="Arial" w:cs="Arial"/>
          <w:spacing w:val="14"/>
          <w:sz w:val="24"/>
          <w:szCs w:val="24"/>
        </w:rPr>
        <w:t xml:space="preserve"> </w:t>
      </w:r>
      <w:r w:rsidRPr="0055686C">
        <w:rPr>
          <w:rFonts w:ascii="Arial" w:hAnsi="Arial" w:cs="Arial"/>
          <w:sz w:val="24"/>
          <w:szCs w:val="24"/>
        </w:rPr>
        <w:t>and</w:t>
      </w:r>
      <w:r w:rsidRPr="0055686C">
        <w:rPr>
          <w:rFonts w:ascii="Arial" w:hAnsi="Arial" w:cs="Arial"/>
          <w:spacing w:val="4"/>
          <w:sz w:val="24"/>
          <w:szCs w:val="24"/>
        </w:rPr>
        <w:t xml:space="preserve"> </w:t>
      </w:r>
      <w:r w:rsidRPr="0055686C">
        <w:rPr>
          <w:rFonts w:ascii="Arial" w:hAnsi="Arial" w:cs="Arial"/>
          <w:sz w:val="24"/>
          <w:szCs w:val="24"/>
        </w:rPr>
        <w:t>attri</w:t>
      </w:r>
      <w:r w:rsidRPr="0055686C">
        <w:rPr>
          <w:rFonts w:ascii="Arial" w:hAnsi="Arial" w:cs="Arial"/>
          <w:spacing w:val="-4"/>
          <w:sz w:val="24"/>
          <w:szCs w:val="24"/>
        </w:rPr>
        <w:t>b</w:t>
      </w:r>
      <w:r w:rsidRPr="0055686C">
        <w:rPr>
          <w:rFonts w:ascii="Arial" w:hAnsi="Arial" w:cs="Arial"/>
          <w:sz w:val="24"/>
          <w:szCs w:val="24"/>
        </w:rPr>
        <w:t>utes</w:t>
      </w:r>
      <w:r w:rsidRPr="0055686C">
        <w:rPr>
          <w:rFonts w:ascii="Arial" w:hAnsi="Arial" w:cs="Arial"/>
          <w:spacing w:val="10"/>
          <w:sz w:val="24"/>
          <w:szCs w:val="24"/>
        </w:rPr>
        <w:t xml:space="preserve"> </w:t>
      </w:r>
      <w:r w:rsidRPr="0055686C">
        <w:rPr>
          <w:rFonts w:ascii="Arial" w:hAnsi="Arial" w:cs="Arial"/>
          <w:sz w:val="24"/>
          <w:szCs w:val="24"/>
        </w:rPr>
        <w:t>that</w:t>
      </w:r>
      <w:r w:rsidRPr="0055686C">
        <w:rPr>
          <w:rFonts w:ascii="Arial" w:hAnsi="Arial" w:cs="Arial"/>
          <w:spacing w:val="10"/>
          <w:sz w:val="24"/>
          <w:szCs w:val="24"/>
        </w:rPr>
        <w:t xml:space="preserve"> </w:t>
      </w:r>
      <w:r w:rsidRPr="0055686C">
        <w:rPr>
          <w:rFonts w:ascii="Arial" w:hAnsi="Arial" w:cs="Arial"/>
          <w:sz w:val="24"/>
          <w:szCs w:val="24"/>
        </w:rPr>
        <w:t>matter</w:t>
      </w:r>
      <w:r w:rsidRPr="0055686C">
        <w:rPr>
          <w:rFonts w:ascii="Arial" w:hAnsi="Arial" w:cs="Arial"/>
          <w:spacing w:val="14"/>
          <w:sz w:val="24"/>
          <w:szCs w:val="24"/>
        </w:rPr>
        <w:t xml:space="preserve"> </w:t>
      </w:r>
      <w:r w:rsidR="005A12F6">
        <w:rPr>
          <w:rFonts w:ascii="Arial" w:hAnsi="Arial" w:cs="Arial"/>
          <w:sz w:val="24"/>
          <w:szCs w:val="24"/>
        </w:rPr>
        <w:t>most</w:t>
      </w:r>
      <w:r w:rsidRPr="0055686C">
        <w:rPr>
          <w:rFonts w:ascii="Arial" w:hAnsi="Arial" w:cs="Arial"/>
          <w:sz w:val="24"/>
          <w:szCs w:val="24"/>
        </w:rPr>
        <w:t>.</w:t>
      </w:r>
      <w:r w:rsidRPr="0055686C">
        <w:rPr>
          <w:rFonts w:ascii="Arial" w:hAnsi="Arial" w:cs="Arial"/>
          <w:spacing w:val="8"/>
          <w:sz w:val="24"/>
          <w:szCs w:val="24"/>
        </w:rPr>
        <w:t xml:space="preserve"> </w:t>
      </w:r>
      <w:r w:rsidR="00717CF5" w:rsidRPr="00717CF5">
        <w:rPr>
          <w:rFonts w:ascii="Arial" w:hAnsi="Arial" w:cs="Arial"/>
          <w:sz w:val="24"/>
          <w:szCs w:val="24"/>
        </w:rPr>
        <w:t>Exactly what does matter most and to whom remain highly contested issues.</w:t>
      </w:r>
      <w:r w:rsidR="008B3308">
        <w:rPr>
          <w:rFonts w:ascii="Arial" w:hAnsi="Arial" w:cs="Arial"/>
          <w:sz w:val="24"/>
          <w:szCs w:val="24"/>
        </w:rPr>
        <w:t xml:space="preserve"> </w:t>
      </w:r>
      <w:r w:rsidRPr="0055686C">
        <w:rPr>
          <w:rFonts w:ascii="Arial" w:hAnsi="Arial" w:cs="Arial"/>
          <w:sz w:val="24"/>
          <w:szCs w:val="24"/>
        </w:rPr>
        <w:t xml:space="preserve"> Without informed and engaged debate about the issues raised above then the profession is vulnerable to being policy-le</w:t>
      </w:r>
      <w:r w:rsidR="005A12F6">
        <w:rPr>
          <w:rFonts w:ascii="Arial" w:hAnsi="Arial" w:cs="Arial"/>
          <w:sz w:val="24"/>
          <w:szCs w:val="24"/>
        </w:rPr>
        <w:t>d rather than education driven.</w:t>
      </w:r>
    </w:p>
    <w:p w:rsidR="008B3308" w:rsidRDefault="008B3308" w:rsidP="0055686C">
      <w:pPr>
        <w:spacing w:line="480" w:lineRule="auto"/>
        <w:rPr>
          <w:rFonts w:ascii="Arial" w:hAnsi="Arial" w:cs="Arial"/>
          <w:b/>
          <w:sz w:val="24"/>
          <w:szCs w:val="24"/>
        </w:rPr>
      </w:pPr>
    </w:p>
    <w:p w:rsidR="0055686C" w:rsidRPr="0055686C" w:rsidRDefault="0055686C" w:rsidP="0055686C">
      <w:pPr>
        <w:spacing w:line="480" w:lineRule="auto"/>
        <w:rPr>
          <w:rFonts w:ascii="Arial" w:hAnsi="Arial" w:cs="Arial"/>
          <w:b/>
          <w:sz w:val="24"/>
          <w:szCs w:val="24"/>
        </w:rPr>
      </w:pPr>
      <w:r w:rsidRPr="0055686C">
        <w:rPr>
          <w:rFonts w:ascii="Arial" w:hAnsi="Arial" w:cs="Arial"/>
          <w:b/>
          <w:sz w:val="24"/>
          <w:szCs w:val="24"/>
        </w:rPr>
        <w:t>Reflective Summary</w:t>
      </w:r>
    </w:p>
    <w:p w:rsidR="007A08B1" w:rsidRPr="005E59E0" w:rsidRDefault="0055686C" w:rsidP="005E59E0">
      <w:pPr>
        <w:widowControl w:val="0"/>
        <w:autoSpaceDE w:val="0"/>
        <w:autoSpaceDN w:val="0"/>
        <w:adjustRightInd w:val="0"/>
        <w:spacing w:after="0" w:line="480" w:lineRule="auto"/>
        <w:ind w:right="81"/>
        <w:rPr>
          <w:rFonts w:ascii="Arial" w:hAnsi="Arial" w:cs="Arial"/>
          <w:w w:val="102"/>
          <w:sz w:val="24"/>
          <w:szCs w:val="24"/>
        </w:rPr>
      </w:pPr>
      <w:r w:rsidRPr="0055686C">
        <w:rPr>
          <w:rFonts w:ascii="Arial" w:hAnsi="Arial" w:cs="Arial"/>
          <w:sz w:val="24"/>
          <w:szCs w:val="24"/>
        </w:rPr>
        <w:t xml:space="preserve">Philosophical </w:t>
      </w:r>
      <w:r w:rsidRPr="0055686C">
        <w:rPr>
          <w:rFonts w:ascii="Arial" w:hAnsi="Arial" w:cs="Arial"/>
          <w:spacing w:val="2"/>
          <w:sz w:val="24"/>
          <w:szCs w:val="24"/>
        </w:rPr>
        <w:t>argument</w:t>
      </w:r>
      <w:r w:rsidRPr="0055686C">
        <w:rPr>
          <w:rFonts w:ascii="Arial" w:hAnsi="Arial" w:cs="Arial"/>
          <w:spacing w:val="40"/>
          <w:sz w:val="24"/>
          <w:szCs w:val="24"/>
        </w:rPr>
        <w:t xml:space="preserve"> </w:t>
      </w:r>
      <w:r w:rsidRPr="0055686C">
        <w:rPr>
          <w:rFonts w:ascii="Arial" w:hAnsi="Arial" w:cs="Arial"/>
          <w:sz w:val="24"/>
          <w:szCs w:val="24"/>
        </w:rPr>
        <w:t>may</w:t>
      </w:r>
      <w:r w:rsidRPr="0055686C">
        <w:rPr>
          <w:rFonts w:ascii="Arial" w:hAnsi="Arial" w:cs="Arial"/>
          <w:spacing w:val="45"/>
          <w:sz w:val="24"/>
          <w:szCs w:val="24"/>
        </w:rPr>
        <w:t xml:space="preserve"> </w:t>
      </w:r>
      <w:r w:rsidRPr="0055686C">
        <w:rPr>
          <w:rFonts w:ascii="Arial" w:hAnsi="Arial" w:cs="Arial"/>
          <w:sz w:val="24"/>
          <w:szCs w:val="24"/>
        </w:rPr>
        <w:t>also</w:t>
      </w:r>
      <w:r w:rsidRPr="0055686C">
        <w:rPr>
          <w:rFonts w:ascii="Arial" w:hAnsi="Arial" w:cs="Arial"/>
          <w:spacing w:val="45"/>
          <w:sz w:val="24"/>
          <w:szCs w:val="24"/>
        </w:rPr>
        <w:t xml:space="preserve"> </w:t>
      </w:r>
      <w:r w:rsidRPr="0055686C">
        <w:rPr>
          <w:rFonts w:ascii="Arial" w:hAnsi="Arial" w:cs="Arial"/>
          <w:sz w:val="24"/>
          <w:szCs w:val="24"/>
        </w:rPr>
        <w:t>nurture discussions about</w:t>
      </w:r>
      <w:r w:rsidRPr="0055686C">
        <w:rPr>
          <w:rFonts w:ascii="Arial" w:hAnsi="Arial" w:cs="Arial"/>
          <w:spacing w:val="47"/>
          <w:sz w:val="24"/>
          <w:szCs w:val="24"/>
        </w:rPr>
        <w:t xml:space="preserve"> </w:t>
      </w:r>
      <w:r w:rsidRPr="0055686C">
        <w:rPr>
          <w:rFonts w:ascii="Arial" w:hAnsi="Arial" w:cs="Arial"/>
          <w:sz w:val="24"/>
          <w:szCs w:val="24"/>
        </w:rPr>
        <w:t>the</w:t>
      </w:r>
      <w:r w:rsidRPr="0055686C">
        <w:rPr>
          <w:rFonts w:ascii="Arial" w:hAnsi="Arial" w:cs="Arial"/>
          <w:spacing w:val="43"/>
          <w:sz w:val="24"/>
          <w:szCs w:val="24"/>
        </w:rPr>
        <w:t xml:space="preserve"> </w:t>
      </w:r>
      <w:r w:rsidRPr="0055686C">
        <w:rPr>
          <w:rFonts w:ascii="Arial" w:hAnsi="Arial" w:cs="Arial"/>
          <w:sz w:val="24"/>
          <w:szCs w:val="24"/>
        </w:rPr>
        <w:t>role</w:t>
      </w:r>
      <w:r w:rsidRPr="0055686C">
        <w:rPr>
          <w:rFonts w:ascii="Arial" w:hAnsi="Arial" w:cs="Arial"/>
          <w:spacing w:val="45"/>
          <w:sz w:val="24"/>
          <w:szCs w:val="24"/>
        </w:rPr>
        <w:t xml:space="preserve"> </w:t>
      </w:r>
      <w:r w:rsidRPr="0055686C">
        <w:rPr>
          <w:rFonts w:ascii="Arial" w:hAnsi="Arial" w:cs="Arial"/>
          <w:w w:val="102"/>
          <w:sz w:val="24"/>
          <w:szCs w:val="24"/>
        </w:rPr>
        <w:t xml:space="preserve">of </w:t>
      </w:r>
      <w:r w:rsidRPr="0055686C">
        <w:rPr>
          <w:rFonts w:ascii="Arial" w:hAnsi="Arial" w:cs="Arial"/>
          <w:sz w:val="24"/>
          <w:szCs w:val="24"/>
        </w:rPr>
        <w:t>democra</w:t>
      </w:r>
      <w:r w:rsidRPr="0055686C">
        <w:rPr>
          <w:rFonts w:ascii="Arial" w:hAnsi="Arial" w:cs="Arial"/>
          <w:spacing w:val="-3"/>
          <w:sz w:val="24"/>
          <w:szCs w:val="24"/>
        </w:rPr>
        <w:t>c</w:t>
      </w:r>
      <w:r w:rsidRPr="0055686C">
        <w:rPr>
          <w:rFonts w:ascii="Arial" w:hAnsi="Arial" w:cs="Arial"/>
          <w:sz w:val="24"/>
          <w:szCs w:val="24"/>
        </w:rPr>
        <w:t>y</w:t>
      </w:r>
      <w:r w:rsidRPr="0055686C">
        <w:rPr>
          <w:rFonts w:ascii="Arial" w:hAnsi="Arial" w:cs="Arial"/>
          <w:spacing w:val="6"/>
          <w:sz w:val="24"/>
          <w:szCs w:val="24"/>
        </w:rPr>
        <w:t xml:space="preserve"> </w:t>
      </w:r>
      <w:r w:rsidRPr="0055686C">
        <w:rPr>
          <w:rFonts w:ascii="Arial" w:hAnsi="Arial" w:cs="Arial"/>
          <w:sz w:val="24"/>
          <w:szCs w:val="24"/>
        </w:rPr>
        <w:t>in</w:t>
      </w:r>
      <w:r w:rsidRPr="0055686C">
        <w:rPr>
          <w:rFonts w:ascii="Arial" w:hAnsi="Arial" w:cs="Arial"/>
          <w:spacing w:val="9"/>
          <w:sz w:val="24"/>
          <w:szCs w:val="24"/>
        </w:rPr>
        <w:t xml:space="preserve"> </w:t>
      </w:r>
      <w:r w:rsidRPr="0055686C">
        <w:rPr>
          <w:rFonts w:ascii="Arial" w:hAnsi="Arial" w:cs="Arial"/>
          <w:sz w:val="24"/>
          <w:szCs w:val="24"/>
        </w:rPr>
        <w:t>education</w:t>
      </w:r>
      <w:r w:rsidRPr="0055686C">
        <w:rPr>
          <w:rFonts w:ascii="Arial" w:hAnsi="Arial" w:cs="Arial"/>
          <w:spacing w:val="22"/>
          <w:sz w:val="24"/>
          <w:szCs w:val="24"/>
        </w:rPr>
        <w:t xml:space="preserve"> </w:t>
      </w:r>
      <w:r w:rsidRPr="0055686C">
        <w:rPr>
          <w:rFonts w:ascii="Arial" w:hAnsi="Arial" w:cs="Arial"/>
          <w:sz w:val="24"/>
          <w:szCs w:val="24"/>
        </w:rPr>
        <w:t>and</w:t>
      </w:r>
      <w:r w:rsidRPr="0055686C">
        <w:rPr>
          <w:rFonts w:ascii="Arial" w:hAnsi="Arial" w:cs="Arial"/>
          <w:spacing w:val="12"/>
          <w:sz w:val="24"/>
          <w:szCs w:val="24"/>
        </w:rPr>
        <w:t xml:space="preserve"> </w:t>
      </w:r>
      <w:r w:rsidRPr="0055686C">
        <w:rPr>
          <w:rFonts w:ascii="Arial" w:hAnsi="Arial" w:cs="Arial"/>
          <w:sz w:val="24"/>
          <w:szCs w:val="24"/>
        </w:rPr>
        <w:t>teacher</w:t>
      </w:r>
      <w:r w:rsidRPr="0055686C">
        <w:rPr>
          <w:rFonts w:ascii="Arial" w:hAnsi="Arial" w:cs="Arial"/>
          <w:spacing w:val="18"/>
          <w:sz w:val="24"/>
          <w:szCs w:val="24"/>
        </w:rPr>
        <w:t xml:space="preserve"> </w:t>
      </w:r>
      <w:r w:rsidRPr="0055686C">
        <w:rPr>
          <w:rFonts w:ascii="Arial" w:hAnsi="Arial" w:cs="Arial"/>
          <w:sz w:val="24"/>
          <w:szCs w:val="24"/>
        </w:rPr>
        <w:t>education,</w:t>
      </w:r>
      <w:r w:rsidRPr="0055686C">
        <w:rPr>
          <w:rFonts w:ascii="Arial" w:hAnsi="Arial" w:cs="Arial"/>
          <w:spacing w:val="23"/>
          <w:sz w:val="24"/>
          <w:szCs w:val="24"/>
        </w:rPr>
        <w:t xml:space="preserve"> </w:t>
      </w:r>
      <w:r w:rsidRPr="0055686C">
        <w:rPr>
          <w:rFonts w:ascii="Arial" w:hAnsi="Arial" w:cs="Arial"/>
          <w:sz w:val="24"/>
          <w:szCs w:val="24"/>
        </w:rPr>
        <w:t>focusing</w:t>
      </w:r>
      <w:r w:rsidRPr="0055686C">
        <w:rPr>
          <w:rFonts w:ascii="Arial" w:hAnsi="Arial" w:cs="Arial"/>
          <w:spacing w:val="20"/>
          <w:sz w:val="24"/>
          <w:szCs w:val="24"/>
        </w:rPr>
        <w:t xml:space="preserve"> </w:t>
      </w:r>
      <w:r w:rsidRPr="0055686C">
        <w:rPr>
          <w:rFonts w:ascii="Arial" w:hAnsi="Arial" w:cs="Arial"/>
          <w:sz w:val="24"/>
          <w:szCs w:val="24"/>
        </w:rPr>
        <w:t>on</w:t>
      </w:r>
      <w:r w:rsidRPr="0055686C">
        <w:rPr>
          <w:rFonts w:ascii="Arial" w:hAnsi="Arial" w:cs="Arial"/>
          <w:spacing w:val="10"/>
          <w:sz w:val="24"/>
          <w:szCs w:val="24"/>
        </w:rPr>
        <w:t xml:space="preserve"> </w:t>
      </w:r>
      <w:r w:rsidRPr="0055686C">
        <w:rPr>
          <w:rFonts w:ascii="Arial" w:hAnsi="Arial" w:cs="Arial"/>
          <w:sz w:val="24"/>
          <w:szCs w:val="24"/>
        </w:rPr>
        <w:t>the</w:t>
      </w:r>
      <w:r w:rsidRPr="0055686C">
        <w:rPr>
          <w:rFonts w:ascii="Arial" w:hAnsi="Arial" w:cs="Arial"/>
          <w:spacing w:val="31"/>
          <w:sz w:val="24"/>
          <w:szCs w:val="24"/>
        </w:rPr>
        <w:t xml:space="preserve"> </w:t>
      </w:r>
      <w:r w:rsidRPr="0055686C">
        <w:rPr>
          <w:rFonts w:ascii="Arial" w:hAnsi="Arial" w:cs="Arial"/>
          <w:spacing w:val="-3"/>
          <w:sz w:val="24"/>
          <w:szCs w:val="24"/>
        </w:rPr>
        <w:t>e</w:t>
      </w:r>
      <w:r w:rsidRPr="0055686C">
        <w:rPr>
          <w:rFonts w:ascii="Arial" w:hAnsi="Arial" w:cs="Arial"/>
          <w:sz w:val="24"/>
          <w:szCs w:val="24"/>
        </w:rPr>
        <w:t>xtent</w:t>
      </w:r>
      <w:r w:rsidRPr="0055686C">
        <w:rPr>
          <w:rFonts w:ascii="Arial" w:hAnsi="Arial" w:cs="Arial"/>
          <w:spacing w:val="28"/>
          <w:sz w:val="24"/>
          <w:szCs w:val="24"/>
        </w:rPr>
        <w:t xml:space="preserve"> </w:t>
      </w:r>
      <w:r w:rsidRPr="0055686C">
        <w:rPr>
          <w:rFonts w:ascii="Arial" w:hAnsi="Arial" w:cs="Arial"/>
          <w:sz w:val="24"/>
          <w:szCs w:val="24"/>
        </w:rPr>
        <w:t>to</w:t>
      </w:r>
      <w:r w:rsidRPr="0055686C">
        <w:rPr>
          <w:rFonts w:ascii="Arial" w:hAnsi="Arial" w:cs="Arial"/>
          <w:spacing w:val="29"/>
          <w:sz w:val="24"/>
          <w:szCs w:val="24"/>
        </w:rPr>
        <w:t xml:space="preserve"> </w:t>
      </w:r>
      <w:r w:rsidRPr="0055686C">
        <w:rPr>
          <w:rFonts w:ascii="Arial" w:hAnsi="Arial" w:cs="Arial"/>
          <w:sz w:val="24"/>
          <w:szCs w:val="24"/>
        </w:rPr>
        <w:t>which mechanisms</w:t>
      </w:r>
      <w:r w:rsidRPr="0055686C">
        <w:rPr>
          <w:rFonts w:ascii="Arial" w:hAnsi="Arial" w:cs="Arial"/>
          <w:spacing w:val="27"/>
          <w:sz w:val="24"/>
          <w:szCs w:val="24"/>
        </w:rPr>
        <w:t xml:space="preserve"> </w:t>
      </w:r>
      <w:r w:rsidRPr="0055686C">
        <w:rPr>
          <w:rFonts w:ascii="Arial" w:hAnsi="Arial" w:cs="Arial"/>
          <w:w w:val="102"/>
          <w:sz w:val="24"/>
          <w:szCs w:val="24"/>
        </w:rPr>
        <w:t>of</w:t>
      </w:r>
      <w:r w:rsidRPr="0055686C">
        <w:rPr>
          <w:rFonts w:ascii="Arial" w:hAnsi="Arial" w:cs="Arial"/>
          <w:spacing w:val="27"/>
          <w:sz w:val="24"/>
          <w:szCs w:val="24"/>
        </w:rPr>
        <w:t xml:space="preserve"> </w:t>
      </w:r>
      <w:r w:rsidRPr="0055686C">
        <w:rPr>
          <w:rFonts w:ascii="Arial" w:hAnsi="Arial" w:cs="Arial"/>
          <w:sz w:val="24"/>
          <w:szCs w:val="24"/>
        </w:rPr>
        <w:t>public</w:t>
      </w:r>
      <w:r w:rsidRPr="0055686C">
        <w:rPr>
          <w:rFonts w:ascii="Arial" w:hAnsi="Arial" w:cs="Arial"/>
          <w:spacing w:val="37"/>
          <w:sz w:val="24"/>
          <w:szCs w:val="24"/>
        </w:rPr>
        <w:t xml:space="preserve"> </w:t>
      </w:r>
      <w:r w:rsidRPr="0055686C">
        <w:rPr>
          <w:rFonts w:ascii="Arial" w:hAnsi="Arial" w:cs="Arial"/>
          <w:sz w:val="24"/>
          <w:szCs w:val="24"/>
        </w:rPr>
        <w:t>g</w:t>
      </w:r>
      <w:r w:rsidRPr="0055686C">
        <w:rPr>
          <w:rFonts w:ascii="Arial" w:hAnsi="Arial" w:cs="Arial"/>
          <w:spacing w:val="-3"/>
          <w:sz w:val="24"/>
          <w:szCs w:val="24"/>
        </w:rPr>
        <w:t>ov</w:t>
      </w:r>
      <w:r w:rsidRPr="0055686C">
        <w:rPr>
          <w:rFonts w:ascii="Arial" w:hAnsi="Arial" w:cs="Arial"/>
          <w:sz w:val="24"/>
          <w:szCs w:val="24"/>
        </w:rPr>
        <w:t>ernance</w:t>
      </w:r>
      <w:r w:rsidRPr="0055686C">
        <w:rPr>
          <w:rFonts w:ascii="Arial" w:hAnsi="Arial" w:cs="Arial"/>
          <w:spacing w:val="29"/>
          <w:sz w:val="24"/>
          <w:szCs w:val="24"/>
        </w:rPr>
        <w:t xml:space="preserve"> </w:t>
      </w:r>
      <w:r w:rsidRPr="0055686C">
        <w:rPr>
          <w:rFonts w:ascii="Arial" w:hAnsi="Arial" w:cs="Arial"/>
          <w:sz w:val="24"/>
          <w:szCs w:val="24"/>
        </w:rPr>
        <w:t>of</w:t>
      </w:r>
      <w:r w:rsidRPr="0055686C">
        <w:rPr>
          <w:rFonts w:ascii="Arial" w:hAnsi="Arial" w:cs="Arial"/>
          <w:spacing w:val="30"/>
          <w:sz w:val="24"/>
          <w:szCs w:val="24"/>
        </w:rPr>
        <w:t xml:space="preserve"> </w:t>
      </w:r>
      <w:r w:rsidRPr="0055686C">
        <w:rPr>
          <w:rFonts w:ascii="Arial" w:hAnsi="Arial" w:cs="Arial"/>
          <w:sz w:val="24"/>
          <w:szCs w:val="24"/>
        </w:rPr>
        <w:t>teaching</w:t>
      </w:r>
      <w:r w:rsidRPr="0055686C">
        <w:rPr>
          <w:rFonts w:ascii="Arial" w:hAnsi="Arial" w:cs="Arial"/>
          <w:spacing w:val="41"/>
          <w:sz w:val="24"/>
          <w:szCs w:val="24"/>
        </w:rPr>
        <w:t xml:space="preserve"> </w:t>
      </w:r>
      <w:r w:rsidRPr="0055686C">
        <w:rPr>
          <w:rFonts w:ascii="Arial" w:hAnsi="Arial" w:cs="Arial"/>
          <w:sz w:val="24"/>
          <w:szCs w:val="24"/>
        </w:rPr>
        <w:t>and</w:t>
      </w:r>
      <w:r w:rsidRPr="0055686C">
        <w:rPr>
          <w:rFonts w:ascii="Arial" w:hAnsi="Arial" w:cs="Arial"/>
          <w:spacing w:val="33"/>
          <w:sz w:val="24"/>
          <w:szCs w:val="24"/>
        </w:rPr>
        <w:t xml:space="preserve"> </w:t>
      </w:r>
      <w:r w:rsidRPr="0055686C">
        <w:rPr>
          <w:rFonts w:ascii="Arial" w:hAnsi="Arial" w:cs="Arial"/>
          <w:sz w:val="24"/>
          <w:szCs w:val="24"/>
        </w:rPr>
        <w:t>teacher</w:t>
      </w:r>
      <w:r w:rsidRPr="0055686C">
        <w:rPr>
          <w:rFonts w:ascii="Arial" w:hAnsi="Arial" w:cs="Arial"/>
          <w:spacing w:val="39"/>
          <w:sz w:val="24"/>
          <w:szCs w:val="24"/>
        </w:rPr>
        <w:t xml:space="preserve"> </w:t>
      </w:r>
      <w:r w:rsidRPr="0055686C">
        <w:rPr>
          <w:rFonts w:ascii="Arial" w:hAnsi="Arial" w:cs="Arial"/>
          <w:sz w:val="24"/>
          <w:szCs w:val="24"/>
        </w:rPr>
        <w:t>education</w:t>
      </w:r>
      <w:r w:rsidRPr="0055686C">
        <w:rPr>
          <w:rFonts w:ascii="Arial" w:hAnsi="Arial" w:cs="Arial"/>
          <w:spacing w:val="43"/>
          <w:sz w:val="24"/>
          <w:szCs w:val="24"/>
        </w:rPr>
        <w:t xml:space="preserve"> </w:t>
      </w:r>
      <w:r w:rsidRPr="0055686C">
        <w:rPr>
          <w:rFonts w:ascii="Arial" w:hAnsi="Arial" w:cs="Arial"/>
          <w:sz w:val="24"/>
          <w:szCs w:val="24"/>
        </w:rPr>
        <w:t>are</w:t>
      </w:r>
      <w:r w:rsidRPr="0055686C">
        <w:rPr>
          <w:rFonts w:ascii="Arial" w:hAnsi="Arial" w:cs="Arial"/>
          <w:spacing w:val="5"/>
          <w:sz w:val="24"/>
          <w:szCs w:val="24"/>
        </w:rPr>
        <w:t xml:space="preserve"> </w:t>
      </w:r>
      <w:r w:rsidRPr="0055686C">
        <w:rPr>
          <w:rFonts w:ascii="Arial" w:hAnsi="Arial" w:cs="Arial"/>
          <w:sz w:val="24"/>
          <w:szCs w:val="24"/>
        </w:rPr>
        <w:t>needed.</w:t>
      </w:r>
      <w:r w:rsidRPr="0055686C">
        <w:rPr>
          <w:rFonts w:ascii="Arial" w:hAnsi="Arial" w:cs="Arial"/>
          <w:spacing w:val="-10"/>
          <w:sz w:val="24"/>
          <w:szCs w:val="24"/>
        </w:rPr>
        <w:t xml:space="preserve"> </w:t>
      </w:r>
      <w:r w:rsidRPr="0055686C">
        <w:rPr>
          <w:rFonts w:ascii="Arial" w:hAnsi="Arial" w:cs="Arial"/>
          <w:w w:val="102"/>
          <w:sz w:val="24"/>
          <w:szCs w:val="24"/>
        </w:rPr>
        <w:t>Hinchli</w:t>
      </w:r>
      <w:r w:rsidRPr="0055686C">
        <w:rPr>
          <w:rFonts w:ascii="Arial" w:hAnsi="Arial" w:cs="Arial"/>
          <w:spacing w:val="-4"/>
          <w:w w:val="102"/>
          <w:sz w:val="24"/>
          <w:szCs w:val="24"/>
        </w:rPr>
        <w:t>f</w:t>
      </w:r>
      <w:r w:rsidRPr="0055686C">
        <w:rPr>
          <w:rFonts w:ascii="Arial" w:hAnsi="Arial" w:cs="Arial"/>
          <w:w w:val="102"/>
          <w:sz w:val="24"/>
          <w:szCs w:val="24"/>
        </w:rPr>
        <w:t>fe</w:t>
      </w:r>
      <w:r w:rsidRPr="0055686C">
        <w:rPr>
          <w:rFonts w:ascii="Arial" w:hAnsi="Arial" w:cs="Arial"/>
          <w:spacing w:val="-10"/>
          <w:sz w:val="24"/>
          <w:szCs w:val="24"/>
        </w:rPr>
        <w:t xml:space="preserve"> </w:t>
      </w:r>
      <w:r w:rsidRPr="0055686C">
        <w:rPr>
          <w:rFonts w:ascii="Arial" w:hAnsi="Arial" w:cs="Arial"/>
          <w:sz w:val="24"/>
          <w:szCs w:val="24"/>
        </w:rPr>
        <w:t>(2012),</w:t>
      </w:r>
      <w:r w:rsidRPr="0055686C">
        <w:rPr>
          <w:rFonts w:ascii="Arial" w:hAnsi="Arial" w:cs="Arial"/>
          <w:spacing w:val="2"/>
          <w:sz w:val="24"/>
          <w:szCs w:val="24"/>
        </w:rPr>
        <w:t xml:space="preserve"> </w:t>
      </w:r>
      <w:r w:rsidRPr="0055686C">
        <w:rPr>
          <w:rFonts w:ascii="Arial" w:hAnsi="Arial" w:cs="Arial"/>
          <w:sz w:val="24"/>
          <w:szCs w:val="24"/>
        </w:rPr>
        <w:t>for</w:t>
      </w:r>
      <w:r w:rsidRPr="0055686C">
        <w:rPr>
          <w:rFonts w:ascii="Arial" w:hAnsi="Arial" w:cs="Arial"/>
          <w:spacing w:val="-5"/>
          <w:sz w:val="24"/>
          <w:szCs w:val="24"/>
        </w:rPr>
        <w:t xml:space="preserve"> </w:t>
      </w:r>
      <w:r w:rsidRPr="0055686C">
        <w:rPr>
          <w:rFonts w:ascii="Arial" w:hAnsi="Arial" w:cs="Arial"/>
          <w:spacing w:val="-3"/>
          <w:sz w:val="24"/>
          <w:szCs w:val="24"/>
        </w:rPr>
        <w:t>e</w:t>
      </w:r>
      <w:r w:rsidRPr="0055686C">
        <w:rPr>
          <w:rFonts w:ascii="Arial" w:hAnsi="Arial" w:cs="Arial"/>
          <w:sz w:val="24"/>
          <w:szCs w:val="24"/>
        </w:rPr>
        <w:t>xample,</w:t>
      </w:r>
      <w:r w:rsidRPr="0055686C">
        <w:rPr>
          <w:rFonts w:ascii="Arial" w:hAnsi="Arial" w:cs="Arial"/>
          <w:spacing w:val="-8"/>
          <w:sz w:val="24"/>
          <w:szCs w:val="24"/>
        </w:rPr>
        <w:t xml:space="preserve"> </w:t>
      </w:r>
      <w:r w:rsidRPr="0055686C">
        <w:rPr>
          <w:rFonts w:ascii="Arial" w:hAnsi="Arial" w:cs="Arial"/>
          <w:sz w:val="24"/>
          <w:szCs w:val="24"/>
        </w:rPr>
        <w:t>raises</w:t>
      </w:r>
      <w:r w:rsidRPr="0055686C">
        <w:rPr>
          <w:rFonts w:ascii="Arial" w:hAnsi="Arial" w:cs="Arial"/>
          <w:spacing w:val="-1"/>
          <w:sz w:val="24"/>
          <w:szCs w:val="24"/>
        </w:rPr>
        <w:t xml:space="preserve"> </w:t>
      </w:r>
      <w:r w:rsidRPr="0055686C">
        <w:rPr>
          <w:rFonts w:ascii="Arial" w:hAnsi="Arial" w:cs="Arial"/>
          <w:sz w:val="24"/>
          <w:szCs w:val="24"/>
        </w:rPr>
        <w:t>questions</w:t>
      </w:r>
      <w:r w:rsidRPr="0055686C">
        <w:rPr>
          <w:rFonts w:ascii="Arial" w:hAnsi="Arial" w:cs="Arial"/>
          <w:spacing w:val="5"/>
          <w:sz w:val="24"/>
          <w:szCs w:val="24"/>
        </w:rPr>
        <w:t xml:space="preserve"> </w:t>
      </w:r>
      <w:r w:rsidRPr="0055686C">
        <w:rPr>
          <w:rFonts w:ascii="Arial" w:hAnsi="Arial" w:cs="Arial"/>
          <w:sz w:val="24"/>
          <w:szCs w:val="24"/>
        </w:rPr>
        <w:t>about</w:t>
      </w:r>
      <w:r w:rsidRPr="0055686C">
        <w:rPr>
          <w:rFonts w:ascii="Arial" w:hAnsi="Arial" w:cs="Arial"/>
          <w:spacing w:val="-1"/>
          <w:sz w:val="24"/>
          <w:szCs w:val="24"/>
        </w:rPr>
        <w:t xml:space="preserve"> </w:t>
      </w:r>
      <w:r w:rsidRPr="0055686C">
        <w:rPr>
          <w:rFonts w:ascii="Arial" w:hAnsi="Arial" w:cs="Arial"/>
          <w:sz w:val="24"/>
          <w:szCs w:val="24"/>
        </w:rPr>
        <w:t>the</w:t>
      </w:r>
      <w:r w:rsidRPr="0055686C">
        <w:rPr>
          <w:rFonts w:ascii="Arial" w:hAnsi="Arial" w:cs="Arial"/>
          <w:spacing w:val="-5"/>
          <w:sz w:val="24"/>
          <w:szCs w:val="24"/>
        </w:rPr>
        <w:t xml:space="preserve"> </w:t>
      </w:r>
      <w:r w:rsidRPr="0055686C">
        <w:rPr>
          <w:rFonts w:ascii="Arial" w:hAnsi="Arial" w:cs="Arial"/>
          <w:sz w:val="24"/>
          <w:szCs w:val="24"/>
        </w:rPr>
        <w:t>authority</w:t>
      </w:r>
      <w:r w:rsidRPr="0055686C">
        <w:rPr>
          <w:rFonts w:ascii="Arial" w:hAnsi="Arial" w:cs="Arial"/>
          <w:spacing w:val="14"/>
          <w:sz w:val="24"/>
          <w:szCs w:val="24"/>
        </w:rPr>
        <w:t xml:space="preserve"> </w:t>
      </w:r>
      <w:r w:rsidRPr="0055686C">
        <w:rPr>
          <w:rFonts w:ascii="Arial" w:hAnsi="Arial" w:cs="Arial"/>
          <w:sz w:val="24"/>
          <w:szCs w:val="24"/>
        </w:rPr>
        <w:t>of</w:t>
      </w:r>
      <w:r w:rsidRPr="0055686C">
        <w:rPr>
          <w:rFonts w:ascii="Arial" w:hAnsi="Arial" w:cs="Arial"/>
          <w:spacing w:val="43"/>
          <w:sz w:val="24"/>
          <w:szCs w:val="24"/>
        </w:rPr>
        <w:t xml:space="preserve"> </w:t>
      </w:r>
      <w:r w:rsidRPr="0055686C">
        <w:rPr>
          <w:rFonts w:ascii="Arial" w:hAnsi="Arial" w:cs="Arial"/>
          <w:sz w:val="24"/>
          <w:szCs w:val="24"/>
        </w:rPr>
        <w:t>the</w:t>
      </w:r>
      <w:r w:rsidRPr="0055686C">
        <w:rPr>
          <w:rFonts w:ascii="Arial" w:hAnsi="Arial" w:cs="Arial"/>
          <w:spacing w:val="48"/>
          <w:sz w:val="24"/>
          <w:szCs w:val="24"/>
        </w:rPr>
        <w:t xml:space="preserve"> </w:t>
      </w:r>
      <w:r w:rsidRPr="0055686C">
        <w:rPr>
          <w:rFonts w:ascii="Arial" w:hAnsi="Arial" w:cs="Arial"/>
          <w:sz w:val="24"/>
          <w:szCs w:val="24"/>
        </w:rPr>
        <w:t>teacher in</w:t>
      </w:r>
      <w:r w:rsidRPr="0055686C">
        <w:rPr>
          <w:rFonts w:ascii="Arial" w:hAnsi="Arial" w:cs="Arial"/>
          <w:spacing w:val="46"/>
          <w:sz w:val="24"/>
          <w:szCs w:val="24"/>
        </w:rPr>
        <w:t xml:space="preserve"> </w:t>
      </w:r>
      <w:r w:rsidRPr="0055686C">
        <w:rPr>
          <w:rFonts w:ascii="Arial" w:hAnsi="Arial" w:cs="Arial"/>
          <w:w w:val="102"/>
          <w:sz w:val="24"/>
          <w:szCs w:val="24"/>
        </w:rPr>
        <w:t>the</w:t>
      </w:r>
      <w:r w:rsidRPr="0055686C">
        <w:rPr>
          <w:rFonts w:ascii="Arial" w:hAnsi="Arial" w:cs="Arial"/>
          <w:sz w:val="24"/>
          <w:szCs w:val="24"/>
        </w:rPr>
        <w:t xml:space="preserve"> </w:t>
      </w:r>
      <w:r w:rsidRPr="0055686C">
        <w:rPr>
          <w:rFonts w:ascii="Arial" w:hAnsi="Arial" w:cs="Arial"/>
          <w:w w:val="102"/>
          <w:sz w:val="24"/>
          <w:szCs w:val="24"/>
        </w:rPr>
        <w:t>n</w:t>
      </w:r>
      <w:r w:rsidRPr="0055686C">
        <w:rPr>
          <w:rFonts w:ascii="Arial" w:hAnsi="Arial" w:cs="Arial"/>
          <w:spacing w:val="-6"/>
          <w:w w:val="102"/>
          <w:sz w:val="24"/>
          <w:szCs w:val="24"/>
        </w:rPr>
        <w:t>e</w:t>
      </w:r>
      <w:r w:rsidRPr="0055686C">
        <w:rPr>
          <w:rFonts w:ascii="Arial" w:hAnsi="Arial" w:cs="Arial"/>
          <w:w w:val="102"/>
          <w:sz w:val="24"/>
          <w:szCs w:val="24"/>
        </w:rPr>
        <w:t>w</w:t>
      </w:r>
      <w:r w:rsidRPr="0055686C">
        <w:rPr>
          <w:rFonts w:ascii="Arial" w:hAnsi="Arial" w:cs="Arial"/>
          <w:sz w:val="24"/>
          <w:szCs w:val="24"/>
        </w:rPr>
        <w:t xml:space="preserve"> educational</w:t>
      </w:r>
      <w:r w:rsidRPr="0055686C">
        <w:rPr>
          <w:rFonts w:ascii="Arial" w:hAnsi="Arial" w:cs="Arial"/>
          <w:spacing w:val="11"/>
          <w:sz w:val="24"/>
          <w:szCs w:val="24"/>
        </w:rPr>
        <w:t xml:space="preserve"> </w:t>
      </w:r>
      <w:r w:rsidRPr="0055686C">
        <w:rPr>
          <w:rFonts w:ascii="Arial" w:hAnsi="Arial" w:cs="Arial"/>
          <w:sz w:val="24"/>
          <w:szCs w:val="24"/>
        </w:rPr>
        <w:t xml:space="preserve">landscape </w:t>
      </w:r>
      <w:r w:rsidRPr="0055686C">
        <w:rPr>
          <w:rFonts w:ascii="Arial" w:hAnsi="Arial" w:cs="Arial"/>
          <w:spacing w:val="9"/>
          <w:sz w:val="24"/>
          <w:szCs w:val="24"/>
        </w:rPr>
        <w:t xml:space="preserve"> </w:t>
      </w:r>
      <w:r w:rsidRPr="0055686C">
        <w:rPr>
          <w:rFonts w:ascii="Arial" w:hAnsi="Arial" w:cs="Arial"/>
          <w:sz w:val="24"/>
          <w:szCs w:val="24"/>
        </w:rPr>
        <w:t>eme</w:t>
      </w:r>
      <w:r w:rsidRPr="0055686C">
        <w:rPr>
          <w:rFonts w:ascii="Arial" w:hAnsi="Arial" w:cs="Arial"/>
          <w:spacing w:val="-4"/>
          <w:sz w:val="24"/>
          <w:szCs w:val="24"/>
        </w:rPr>
        <w:t>r</w:t>
      </w:r>
      <w:r w:rsidRPr="0055686C">
        <w:rPr>
          <w:rFonts w:ascii="Arial" w:hAnsi="Arial" w:cs="Arial"/>
          <w:sz w:val="24"/>
          <w:szCs w:val="24"/>
        </w:rPr>
        <w:t>ging</w:t>
      </w:r>
      <w:r w:rsidRPr="0055686C">
        <w:rPr>
          <w:rFonts w:ascii="Arial" w:hAnsi="Arial" w:cs="Arial"/>
          <w:spacing w:val="50"/>
          <w:sz w:val="24"/>
          <w:szCs w:val="24"/>
        </w:rPr>
        <w:t xml:space="preserve"> </w:t>
      </w:r>
      <w:r w:rsidRPr="0055686C">
        <w:rPr>
          <w:rFonts w:ascii="Arial" w:hAnsi="Arial" w:cs="Arial"/>
          <w:sz w:val="24"/>
          <w:szCs w:val="24"/>
        </w:rPr>
        <w:t>in</w:t>
      </w:r>
      <w:r w:rsidRPr="0055686C">
        <w:rPr>
          <w:rFonts w:ascii="Arial" w:hAnsi="Arial" w:cs="Arial"/>
          <w:spacing w:val="46"/>
          <w:sz w:val="24"/>
          <w:szCs w:val="24"/>
        </w:rPr>
        <w:t xml:space="preserve"> </w:t>
      </w:r>
      <w:r w:rsidRPr="0055686C">
        <w:rPr>
          <w:rFonts w:ascii="Arial" w:hAnsi="Arial" w:cs="Arial"/>
          <w:sz w:val="24"/>
          <w:szCs w:val="24"/>
        </w:rPr>
        <w:t>a</w:t>
      </w:r>
      <w:r w:rsidRPr="0055686C">
        <w:rPr>
          <w:rFonts w:ascii="Arial" w:hAnsi="Arial" w:cs="Arial"/>
          <w:spacing w:val="45"/>
          <w:sz w:val="24"/>
          <w:szCs w:val="24"/>
        </w:rPr>
        <w:t xml:space="preserve"> </w:t>
      </w:r>
      <w:r w:rsidRPr="0055686C">
        <w:rPr>
          <w:rFonts w:ascii="Arial" w:hAnsi="Arial" w:cs="Arial"/>
          <w:sz w:val="24"/>
          <w:szCs w:val="24"/>
        </w:rPr>
        <w:t>school</w:t>
      </w:r>
      <w:r w:rsidRPr="0055686C">
        <w:rPr>
          <w:rFonts w:ascii="Arial" w:hAnsi="Arial" w:cs="Arial"/>
          <w:spacing w:val="10"/>
          <w:sz w:val="24"/>
          <w:szCs w:val="24"/>
        </w:rPr>
        <w:t xml:space="preserve"> </w:t>
      </w:r>
      <w:r w:rsidRPr="0055686C">
        <w:rPr>
          <w:rFonts w:ascii="Arial" w:hAnsi="Arial" w:cs="Arial"/>
          <w:sz w:val="24"/>
          <w:szCs w:val="24"/>
        </w:rPr>
        <w:t>system</w:t>
      </w:r>
      <w:r w:rsidRPr="0055686C">
        <w:rPr>
          <w:rFonts w:ascii="Arial" w:hAnsi="Arial" w:cs="Arial"/>
          <w:spacing w:val="9"/>
          <w:sz w:val="24"/>
          <w:szCs w:val="24"/>
        </w:rPr>
        <w:t xml:space="preserve"> </w:t>
      </w:r>
      <w:r w:rsidRPr="0055686C">
        <w:rPr>
          <w:rFonts w:ascii="Arial" w:hAnsi="Arial" w:cs="Arial"/>
          <w:sz w:val="24"/>
          <w:szCs w:val="24"/>
        </w:rPr>
        <w:t>in</w:t>
      </w:r>
      <w:r w:rsidRPr="0055686C">
        <w:rPr>
          <w:rFonts w:ascii="Arial" w:hAnsi="Arial" w:cs="Arial"/>
          <w:spacing w:val="12"/>
          <w:sz w:val="24"/>
          <w:szCs w:val="24"/>
        </w:rPr>
        <w:t xml:space="preserve"> </w:t>
      </w:r>
      <w:r w:rsidRPr="0055686C">
        <w:rPr>
          <w:rFonts w:ascii="Arial" w:hAnsi="Arial" w:cs="Arial"/>
          <w:sz w:val="24"/>
          <w:szCs w:val="24"/>
        </w:rPr>
        <w:t>England</w:t>
      </w:r>
      <w:r w:rsidRPr="0055686C">
        <w:rPr>
          <w:rFonts w:ascii="Arial" w:hAnsi="Arial" w:cs="Arial"/>
          <w:spacing w:val="22"/>
          <w:sz w:val="24"/>
          <w:szCs w:val="24"/>
        </w:rPr>
        <w:t xml:space="preserve"> </w:t>
      </w:r>
      <w:r w:rsidRPr="0055686C">
        <w:rPr>
          <w:rFonts w:ascii="Arial" w:hAnsi="Arial" w:cs="Arial"/>
          <w:w w:val="102"/>
          <w:sz w:val="24"/>
          <w:szCs w:val="24"/>
        </w:rPr>
        <w:t>outside</w:t>
      </w:r>
      <w:r w:rsidRPr="0055686C">
        <w:rPr>
          <w:rFonts w:ascii="Arial" w:hAnsi="Arial" w:cs="Arial"/>
          <w:spacing w:val="9"/>
          <w:sz w:val="24"/>
          <w:szCs w:val="24"/>
        </w:rPr>
        <w:t xml:space="preserve"> </w:t>
      </w:r>
      <w:r w:rsidRPr="0055686C">
        <w:rPr>
          <w:rFonts w:ascii="Arial" w:hAnsi="Arial" w:cs="Arial"/>
          <w:sz w:val="24"/>
          <w:szCs w:val="24"/>
        </w:rPr>
        <w:t>state</w:t>
      </w:r>
      <w:r w:rsidRPr="0055686C">
        <w:rPr>
          <w:rFonts w:ascii="Arial" w:hAnsi="Arial" w:cs="Arial"/>
          <w:spacing w:val="16"/>
          <w:sz w:val="24"/>
          <w:szCs w:val="24"/>
        </w:rPr>
        <w:t xml:space="preserve"> </w:t>
      </w:r>
      <w:r w:rsidRPr="0055686C">
        <w:rPr>
          <w:rFonts w:ascii="Arial" w:hAnsi="Arial" w:cs="Arial"/>
          <w:sz w:val="24"/>
          <w:szCs w:val="24"/>
        </w:rPr>
        <w:t>control,</w:t>
      </w:r>
      <w:r w:rsidRPr="0055686C">
        <w:rPr>
          <w:rFonts w:ascii="Arial" w:hAnsi="Arial" w:cs="Arial"/>
          <w:spacing w:val="21"/>
          <w:sz w:val="24"/>
          <w:szCs w:val="24"/>
        </w:rPr>
        <w:t xml:space="preserve"> </w:t>
      </w:r>
      <w:r w:rsidRPr="0055686C">
        <w:rPr>
          <w:rFonts w:ascii="Arial" w:hAnsi="Arial" w:cs="Arial"/>
          <w:sz w:val="24"/>
          <w:szCs w:val="24"/>
        </w:rPr>
        <w:t>while</w:t>
      </w:r>
      <w:r w:rsidRPr="0055686C">
        <w:rPr>
          <w:rFonts w:ascii="Arial" w:hAnsi="Arial" w:cs="Arial"/>
          <w:spacing w:val="18"/>
          <w:sz w:val="24"/>
          <w:szCs w:val="24"/>
        </w:rPr>
        <w:t xml:space="preserve"> </w:t>
      </w:r>
      <w:proofErr w:type="spellStart"/>
      <w:r w:rsidRPr="0055686C">
        <w:rPr>
          <w:rFonts w:ascii="Arial" w:hAnsi="Arial" w:cs="Arial"/>
          <w:sz w:val="24"/>
          <w:szCs w:val="24"/>
        </w:rPr>
        <w:t>Menter</w:t>
      </w:r>
      <w:proofErr w:type="spellEnd"/>
      <w:r w:rsidRPr="0055686C">
        <w:rPr>
          <w:rFonts w:ascii="Arial" w:hAnsi="Arial" w:cs="Arial"/>
          <w:spacing w:val="21"/>
          <w:sz w:val="24"/>
          <w:szCs w:val="24"/>
        </w:rPr>
        <w:t xml:space="preserve"> </w:t>
      </w:r>
      <w:r w:rsidRPr="0055686C">
        <w:rPr>
          <w:rFonts w:ascii="Arial" w:hAnsi="Arial" w:cs="Arial"/>
          <w:sz w:val="24"/>
          <w:szCs w:val="24"/>
        </w:rPr>
        <w:t>(20</w:t>
      </w:r>
      <w:r w:rsidRPr="0055686C">
        <w:rPr>
          <w:rFonts w:ascii="Arial" w:hAnsi="Arial" w:cs="Arial"/>
          <w:spacing w:val="-8"/>
          <w:sz w:val="24"/>
          <w:szCs w:val="24"/>
        </w:rPr>
        <w:t>1</w:t>
      </w:r>
      <w:r w:rsidRPr="0055686C">
        <w:rPr>
          <w:rFonts w:ascii="Arial" w:hAnsi="Arial" w:cs="Arial"/>
          <w:sz w:val="24"/>
          <w:szCs w:val="24"/>
        </w:rPr>
        <w:t>1)</w:t>
      </w:r>
      <w:r w:rsidRPr="0055686C">
        <w:rPr>
          <w:rFonts w:ascii="Arial" w:hAnsi="Arial" w:cs="Arial"/>
          <w:spacing w:val="14"/>
          <w:sz w:val="24"/>
          <w:szCs w:val="24"/>
        </w:rPr>
        <w:t xml:space="preserve"> </w:t>
      </w:r>
      <w:r w:rsidRPr="0055686C">
        <w:rPr>
          <w:rFonts w:ascii="Arial" w:hAnsi="Arial" w:cs="Arial"/>
          <w:sz w:val="24"/>
          <w:szCs w:val="24"/>
        </w:rPr>
        <w:t>identifies</w:t>
      </w:r>
      <w:r w:rsidRPr="0055686C">
        <w:rPr>
          <w:rFonts w:ascii="Arial" w:hAnsi="Arial" w:cs="Arial"/>
          <w:spacing w:val="9"/>
          <w:sz w:val="24"/>
          <w:szCs w:val="24"/>
        </w:rPr>
        <w:t xml:space="preserve"> </w:t>
      </w:r>
      <w:r w:rsidRPr="0055686C">
        <w:rPr>
          <w:rFonts w:ascii="Arial" w:hAnsi="Arial" w:cs="Arial"/>
          <w:sz w:val="24"/>
          <w:szCs w:val="24"/>
        </w:rPr>
        <w:t>as a</w:t>
      </w:r>
      <w:r w:rsidRPr="0055686C">
        <w:rPr>
          <w:rFonts w:ascii="Arial" w:hAnsi="Arial" w:cs="Arial"/>
          <w:spacing w:val="29"/>
          <w:sz w:val="24"/>
          <w:szCs w:val="24"/>
        </w:rPr>
        <w:t xml:space="preserve"> </w:t>
      </w:r>
      <w:r w:rsidRPr="0055686C">
        <w:rPr>
          <w:rFonts w:ascii="Arial" w:hAnsi="Arial" w:cs="Arial"/>
          <w:sz w:val="24"/>
          <w:szCs w:val="24"/>
        </w:rPr>
        <w:t>particular</w:t>
      </w:r>
      <w:r w:rsidRPr="0055686C">
        <w:rPr>
          <w:rFonts w:ascii="Arial" w:hAnsi="Arial" w:cs="Arial"/>
          <w:spacing w:val="44"/>
          <w:sz w:val="24"/>
          <w:szCs w:val="24"/>
        </w:rPr>
        <w:t xml:space="preserve"> </w:t>
      </w:r>
      <w:r w:rsidRPr="0055686C">
        <w:rPr>
          <w:rFonts w:ascii="Arial" w:hAnsi="Arial" w:cs="Arial"/>
          <w:sz w:val="24"/>
          <w:szCs w:val="24"/>
        </w:rPr>
        <w:t>strength</w:t>
      </w:r>
      <w:r w:rsidRPr="0055686C">
        <w:rPr>
          <w:rFonts w:ascii="Arial" w:hAnsi="Arial" w:cs="Arial"/>
          <w:spacing w:val="42"/>
          <w:sz w:val="24"/>
          <w:szCs w:val="24"/>
        </w:rPr>
        <w:t xml:space="preserve"> </w:t>
      </w:r>
      <w:r w:rsidRPr="0055686C">
        <w:rPr>
          <w:rFonts w:ascii="Arial" w:hAnsi="Arial" w:cs="Arial"/>
          <w:sz w:val="24"/>
          <w:szCs w:val="24"/>
        </w:rPr>
        <w:t>of</w:t>
      </w:r>
      <w:r w:rsidRPr="0055686C">
        <w:rPr>
          <w:rFonts w:ascii="Arial" w:hAnsi="Arial" w:cs="Arial"/>
          <w:spacing w:val="32"/>
          <w:sz w:val="24"/>
          <w:szCs w:val="24"/>
        </w:rPr>
        <w:t xml:space="preserve"> </w:t>
      </w:r>
      <w:r w:rsidRPr="0055686C">
        <w:rPr>
          <w:rFonts w:ascii="Arial" w:hAnsi="Arial" w:cs="Arial"/>
          <w:w w:val="102"/>
          <w:sz w:val="24"/>
          <w:szCs w:val="24"/>
        </w:rPr>
        <w:t>teacher</w:t>
      </w:r>
      <w:r w:rsidRPr="0055686C">
        <w:rPr>
          <w:rFonts w:ascii="Arial" w:hAnsi="Arial" w:cs="Arial"/>
          <w:sz w:val="24"/>
          <w:szCs w:val="24"/>
        </w:rPr>
        <w:t xml:space="preserve"> </w:t>
      </w:r>
      <w:r w:rsidRPr="0055686C">
        <w:rPr>
          <w:rFonts w:ascii="Arial" w:hAnsi="Arial" w:cs="Arial"/>
          <w:spacing w:val="-21"/>
          <w:sz w:val="24"/>
          <w:szCs w:val="24"/>
        </w:rPr>
        <w:t xml:space="preserve"> </w:t>
      </w:r>
      <w:r w:rsidRPr="0055686C">
        <w:rPr>
          <w:rFonts w:ascii="Arial" w:hAnsi="Arial" w:cs="Arial"/>
          <w:sz w:val="24"/>
          <w:szCs w:val="24"/>
        </w:rPr>
        <w:t>education</w:t>
      </w:r>
      <w:r w:rsidRPr="0055686C">
        <w:rPr>
          <w:rFonts w:ascii="Arial" w:hAnsi="Arial" w:cs="Arial"/>
          <w:spacing w:val="45"/>
          <w:sz w:val="24"/>
          <w:szCs w:val="24"/>
        </w:rPr>
        <w:t xml:space="preserve"> </w:t>
      </w:r>
      <w:r w:rsidRPr="0055686C">
        <w:rPr>
          <w:rFonts w:ascii="Arial" w:hAnsi="Arial" w:cs="Arial"/>
          <w:sz w:val="24"/>
          <w:szCs w:val="24"/>
        </w:rPr>
        <w:t>in</w:t>
      </w:r>
      <w:r w:rsidRPr="0055686C">
        <w:rPr>
          <w:rFonts w:ascii="Arial" w:hAnsi="Arial" w:cs="Arial"/>
          <w:spacing w:val="32"/>
          <w:sz w:val="24"/>
          <w:szCs w:val="24"/>
        </w:rPr>
        <w:t xml:space="preserve"> </w:t>
      </w:r>
      <w:r w:rsidRPr="0055686C">
        <w:rPr>
          <w:rFonts w:ascii="Arial" w:hAnsi="Arial" w:cs="Arial"/>
          <w:sz w:val="24"/>
          <w:szCs w:val="24"/>
        </w:rPr>
        <w:t>Scotland</w:t>
      </w:r>
      <w:r w:rsidRPr="0055686C">
        <w:rPr>
          <w:rFonts w:ascii="Arial" w:hAnsi="Arial" w:cs="Arial"/>
          <w:spacing w:val="43"/>
          <w:sz w:val="24"/>
          <w:szCs w:val="24"/>
        </w:rPr>
        <w:t xml:space="preserve"> </w:t>
      </w:r>
      <w:r w:rsidRPr="0055686C">
        <w:rPr>
          <w:rFonts w:ascii="Arial" w:hAnsi="Arial" w:cs="Arial"/>
          <w:sz w:val="24"/>
          <w:szCs w:val="24"/>
        </w:rPr>
        <w:t>the</w:t>
      </w:r>
      <w:r w:rsidRPr="0055686C">
        <w:rPr>
          <w:rFonts w:ascii="Arial" w:hAnsi="Arial" w:cs="Arial"/>
          <w:spacing w:val="34"/>
          <w:sz w:val="24"/>
          <w:szCs w:val="24"/>
        </w:rPr>
        <w:t xml:space="preserve"> </w:t>
      </w:r>
      <w:r w:rsidRPr="0055686C">
        <w:rPr>
          <w:rFonts w:ascii="Arial" w:hAnsi="Arial" w:cs="Arial"/>
          <w:sz w:val="24"/>
          <w:szCs w:val="24"/>
        </w:rPr>
        <w:t>fostering</w:t>
      </w:r>
      <w:r w:rsidRPr="0055686C">
        <w:rPr>
          <w:rFonts w:ascii="Arial" w:hAnsi="Arial" w:cs="Arial"/>
          <w:spacing w:val="43"/>
          <w:sz w:val="24"/>
          <w:szCs w:val="24"/>
        </w:rPr>
        <w:t xml:space="preserve"> </w:t>
      </w:r>
      <w:r w:rsidRPr="0055686C">
        <w:rPr>
          <w:rFonts w:ascii="Arial" w:hAnsi="Arial" w:cs="Arial"/>
          <w:sz w:val="24"/>
          <w:szCs w:val="24"/>
        </w:rPr>
        <w:t>of</w:t>
      </w:r>
      <w:r w:rsidRPr="0055686C">
        <w:rPr>
          <w:rFonts w:ascii="Arial" w:hAnsi="Arial" w:cs="Arial"/>
          <w:spacing w:val="32"/>
          <w:sz w:val="24"/>
          <w:szCs w:val="24"/>
        </w:rPr>
        <w:t xml:space="preserve"> </w:t>
      </w:r>
      <w:r w:rsidRPr="0055686C">
        <w:rPr>
          <w:rFonts w:ascii="Arial" w:hAnsi="Arial" w:cs="Arial"/>
          <w:w w:val="102"/>
          <w:sz w:val="24"/>
          <w:szCs w:val="24"/>
        </w:rPr>
        <w:t>a</w:t>
      </w:r>
      <w:r w:rsidRPr="0055686C">
        <w:rPr>
          <w:rFonts w:ascii="Arial" w:hAnsi="Arial" w:cs="Arial"/>
          <w:sz w:val="24"/>
          <w:szCs w:val="24"/>
        </w:rPr>
        <w:t xml:space="preserve"> ‘democratic</w:t>
      </w:r>
      <w:r w:rsidRPr="0055686C">
        <w:rPr>
          <w:rFonts w:ascii="Arial" w:hAnsi="Arial" w:cs="Arial"/>
          <w:spacing w:val="21"/>
          <w:sz w:val="24"/>
          <w:szCs w:val="24"/>
        </w:rPr>
        <w:t xml:space="preserve"> </w:t>
      </w:r>
      <w:r w:rsidRPr="0055686C">
        <w:rPr>
          <w:rFonts w:ascii="Arial" w:hAnsi="Arial" w:cs="Arial"/>
          <w:sz w:val="24"/>
          <w:szCs w:val="24"/>
        </w:rPr>
        <w:t>intellect’</w:t>
      </w:r>
      <w:r w:rsidRPr="0055686C">
        <w:rPr>
          <w:rFonts w:ascii="Arial" w:hAnsi="Arial" w:cs="Arial"/>
          <w:spacing w:val="3"/>
          <w:sz w:val="24"/>
          <w:szCs w:val="24"/>
        </w:rPr>
        <w:t xml:space="preserve"> </w:t>
      </w:r>
      <w:r w:rsidRPr="0055686C">
        <w:rPr>
          <w:rFonts w:ascii="Arial" w:hAnsi="Arial" w:cs="Arial"/>
          <w:sz w:val="24"/>
          <w:szCs w:val="24"/>
        </w:rPr>
        <w:t>(</w:t>
      </w:r>
      <w:r w:rsidRPr="0055686C">
        <w:rPr>
          <w:rFonts w:ascii="Arial" w:hAnsi="Arial" w:cs="Arial"/>
          <w:spacing w:val="-9"/>
          <w:sz w:val="24"/>
          <w:szCs w:val="24"/>
        </w:rPr>
        <w:t>W</w:t>
      </w:r>
      <w:r w:rsidRPr="0055686C">
        <w:rPr>
          <w:rFonts w:ascii="Arial" w:hAnsi="Arial" w:cs="Arial"/>
          <w:sz w:val="24"/>
          <w:szCs w:val="24"/>
        </w:rPr>
        <w:t>illiams,</w:t>
      </w:r>
      <w:r w:rsidRPr="0055686C">
        <w:rPr>
          <w:rFonts w:ascii="Arial" w:hAnsi="Arial" w:cs="Arial"/>
          <w:spacing w:val="6"/>
          <w:sz w:val="24"/>
          <w:szCs w:val="24"/>
        </w:rPr>
        <w:t xml:space="preserve"> </w:t>
      </w:r>
      <w:r w:rsidRPr="0055686C">
        <w:rPr>
          <w:rFonts w:ascii="Arial" w:hAnsi="Arial" w:cs="Arial"/>
          <w:sz w:val="24"/>
          <w:szCs w:val="24"/>
        </w:rPr>
        <w:t>1961)</w:t>
      </w:r>
      <w:r w:rsidRPr="0055686C">
        <w:rPr>
          <w:rFonts w:ascii="Arial" w:hAnsi="Arial" w:cs="Arial"/>
          <w:spacing w:val="14"/>
          <w:sz w:val="24"/>
          <w:szCs w:val="24"/>
        </w:rPr>
        <w:t xml:space="preserve"> </w:t>
      </w:r>
      <w:r w:rsidRPr="0055686C">
        <w:rPr>
          <w:rFonts w:ascii="Arial" w:hAnsi="Arial" w:cs="Arial"/>
          <w:sz w:val="24"/>
          <w:szCs w:val="24"/>
        </w:rPr>
        <w:t>in</w:t>
      </w:r>
      <w:r w:rsidRPr="0055686C">
        <w:rPr>
          <w:rFonts w:ascii="Arial" w:hAnsi="Arial" w:cs="Arial"/>
          <w:spacing w:val="8"/>
          <w:sz w:val="24"/>
          <w:szCs w:val="24"/>
        </w:rPr>
        <w:t xml:space="preserve"> </w:t>
      </w:r>
      <w:r w:rsidRPr="0055686C">
        <w:rPr>
          <w:rFonts w:ascii="Arial" w:hAnsi="Arial" w:cs="Arial"/>
          <w:sz w:val="24"/>
          <w:szCs w:val="24"/>
        </w:rPr>
        <w:t>teachers,</w:t>
      </w:r>
      <w:r w:rsidRPr="0055686C">
        <w:rPr>
          <w:rFonts w:ascii="Arial" w:hAnsi="Arial" w:cs="Arial"/>
          <w:spacing w:val="19"/>
          <w:sz w:val="24"/>
          <w:szCs w:val="24"/>
        </w:rPr>
        <w:t xml:space="preserve"> </w:t>
      </w:r>
      <w:r w:rsidRPr="0055686C">
        <w:rPr>
          <w:rFonts w:ascii="Arial" w:hAnsi="Arial" w:cs="Arial"/>
          <w:sz w:val="24"/>
          <w:szCs w:val="24"/>
        </w:rPr>
        <w:t>and</w:t>
      </w:r>
      <w:r w:rsidRPr="0055686C">
        <w:rPr>
          <w:rFonts w:ascii="Arial" w:hAnsi="Arial" w:cs="Arial"/>
          <w:spacing w:val="11"/>
          <w:sz w:val="24"/>
          <w:szCs w:val="24"/>
        </w:rPr>
        <w:t xml:space="preserve"> </w:t>
      </w:r>
      <w:r w:rsidRPr="0055686C">
        <w:rPr>
          <w:rFonts w:ascii="Arial" w:hAnsi="Arial" w:cs="Arial"/>
          <w:sz w:val="24"/>
          <w:szCs w:val="24"/>
        </w:rPr>
        <w:t>in</w:t>
      </w:r>
      <w:r w:rsidRPr="0055686C">
        <w:rPr>
          <w:rFonts w:ascii="Arial" w:hAnsi="Arial" w:cs="Arial"/>
          <w:spacing w:val="8"/>
          <w:sz w:val="24"/>
          <w:szCs w:val="24"/>
        </w:rPr>
        <w:t xml:space="preserve"> </w:t>
      </w:r>
      <w:r w:rsidRPr="0055686C">
        <w:rPr>
          <w:rFonts w:ascii="Arial" w:hAnsi="Arial" w:cs="Arial"/>
          <w:sz w:val="24"/>
          <w:szCs w:val="24"/>
        </w:rPr>
        <w:t>public</w:t>
      </w:r>
      <w:r w:rsidRPr="0055686C">
        <w:rPr>
          <w:rFonts w:ascii="Arial" w:hAnsi="Arial" w:cs="Arial"/>
          <w:spacing w:val="15"/>
          <w:sz w:val="24"/>
          <w:szCs w:val="24"/>
        </w:rPr>
        <w:t xml:space="preserve"> </w:t>
      </w:r>
      <w:r w:rsidRPr="0055686C">
        <w:rPr>
          <w:rFonts w:ascii="Arial" w:hAnsi="Arial" w:cs="Arial"/>
          <w:sz w:val="24"/>
          <w:szCs w:val="24"/>
        </w:rPr>
        <w:t>deliberation</w:t>
      </w:r>
      <w:r w:rsidRPr="0055686C">
        <w:rPr>
          <w:rFonts w:ascii="Arial" w:hAnsi="Arial" w:cs="Arial"/>
          <w:spacing w:val="12"/>
          <w:sz w:val="24"/>
          <w:szCs w:val="24"/>
        </w:rPr>
        <w:t xml:space="preserve"> </w:t>
      </w:r>
      <w:r w:rsidRPr="0055686C">
        <w:rPr>
          <w:rFonts w:ascii="Arial" w:hAnsi="Arial" w:cs="Arial"/>
          <w:sz w:val="24"/>
          <w:szCs w:val="24"/>
        </w:rPr>
        <w:t>about</w:t>
      </w:r>
      <w:r w:rsidRPr="0055686C">
        <w:rPr>
          <w:rFonts w:ascii="Arial" w:hAnsi="Arial" w:cs="Arial"/>
          <w:spacing w:val="21"/>
          <w:sz w:val="24"/>
          <w:szCs w:val="24"/>
        </w:rPr>
        <w:t xml:space="preserve"> </w:t>
      </w:r>
      <w:r w:rsidRPr="0055686C">
        <w:rPr>
          <w:rFonts w:ascii="Arial" w:hAnsi="Arial" w:cs="Arial"/>
          <w:sz w:val="24"/>
          <w:szCs w:val="24"/>
        </w:rPr>
        <w:t>education</w:t>
      </w:r>
      <w:r w:rsidRPr="0055686C">
        <w:rPr>
          <w:rFonts w:ascii="Arial" w:hAnsi="Arial" w:cs="Arial"/>
          <w:spacing w:val="28"/>
          <w:sz w:val="24"/>
          <w:szCs w:val="24"/>
        </w:rPr>
        <w:t xml:space="preserve"> </w:t>
      </w:r>
      <w:r w:rsidRPr="0055686C">
        <w:rPr>
          <w:rFonts w:ascii="Arial" w:hAnsi="Arial" w:cs="Arial"/>
          <w:sz w:val="24"/>
          <w:szCs w:val="24"/>
        </w:rPr>
        <w:t>as</w:t>
      </w:r>
      <w:r w:rsidRPr="0055686C">
        <w:rPr>
          <w:rFonts w:ascii="Arial" w:hAnsi="Arial" w:cs="Arial"/>
          <w:spacing w:val="15"/>
          <w:sz w:val="24"/>
          <w:szCs w:val="24"/>
        </w:rPr>
        <w:t xml:space="preserve"> </w:t>
      </w:r>
      <w:r w:rsidRPr="0055686C">
        <w:rPr>
          <w:rFonts w:ascii="Arial" w:hAnsi="Arial" w:cs="Arial"/>
          <w:sz w:val="24"/>
          <w:szCs w:val="24"/>
        </w:rPr>
        <w:t>a</w:t>
      </w:r>
      <w:r w:rsidRPr="0055686C">
        <w:rPr>
          <w:rFonts w:ascii="Arial" w:hAnsi="Arial" w:cs="Arial"/>
          <w:spacing w:val="14"/>
          <w:sz w:val="24"/>
          <w:szCs w:val="24"/>
        </w:rPr>
        <w:t xml:space="preserve"> </w:t>
      </w:r>
      <w:r w:rsidRPr="0055686C">
        <w:rPr>
          <w:rFonts w:ascii="Arial" w:hAnsi="Arial" w:cs="Arial"/>
          <w:w w:val="102"/>
          <w:sz w:val="24"/>
          <w:szCs w:val="24"/>
        </w:rPr>
        <w:t>whole.</w:t>
      </w:r>
    </w:p>
    <w:p w:rsidR="0055686C" w:rsidRPr="0055686C" w:rsidRDefault="0055686C" w:rsidP="005E59E0">
      <w:pPr>
        <w:spacing w:after="0" w:line="480" w:lineRule="auto"/>
        <w:rPr>
          <w:rFonts w:ascii="Arial" w:hAnsi="Arial" w:cs="Arial"/>
          <w:sz w:val="24"/>
          <w:szCs w:val="24"/>
        </w:rPr>
      </w:pPr>
      <w:r w:rsidRPr="0055686C">
        <w:rPr>
          <w:rFonts w:ascii="Arial" w:hAnsi="Arial" w:cs="Arial"/>
          <w:sz w:val="24"/>
          <w:szCs w:val="24"/>
        </w:rPr>
        <w:t xml:space="preserve">Organizations such as </w:t>
      </w:r>
      <w:r w:rsidR="007B76DF">
        <w:rPr>
          <w:rFonts w:ascii="Arial" w:hAnsi="Arial" w:cs="Arial"/>
          <w:sz w:val="24"/>
          <w:szCs w:val="24"/>
        </w:rPr>
        <w:t>universities</w:t>
      </w:r>
      <w:r w:rsidRPr="0055686C">
        <w:rPr>
          <w:rFonts w:ascii="Arial" w:hAnsi="Arial" w:cs="Arial"/>
          <w:sz w:val="24"/>
          <w:szCs w:val="24"/>
        </w:rPr>
        <w:t xml:space="preserve"> need independent critical thinkers and the ability to learn from mistakes rather than slavish obedience to the ‘approved’ way of thinking and doing things (Willmott, 1993). The unique contribution that HEIs can bring to ITP is the forum for reflection, for debate and for philosophical perspectives on educational theory and research findings. The reductionist view of HEIs and thei</w:t>
      </w:r>
      <w:r w:rsidR="003E38B3">
        <w:rPr>
          <w:rFonts w:ascii="Arial" w:hAnsi="Arial" w:cs="Arial"/>
          <w:sz w:val="24"/>
          <w:szCs w:val="24"/>
        </w:rPr>
        <w:t xml:space="preserve">r importance as outlined in </w:t>
      </w:r>
      <w:r w:rsidR="00543766">
        <w:rPr>
          <w:rFonts w:ascii="Arial" w:hAnsi="Arial" w:cs="Arial"/>
          <w:i/>
          <w:sz w:val="24"/>
          <w:szCs w:val="24"/>
        </w:rPr>
        <w:t>The Importance of Teaching</w:t>
      </w:r>
      <w:r w:rsidRPr="0055686C">
        <w:rPr>
          <w:rFonts w:ascii="Arial" w:hAnsi="Arial" w:cs="Arial"/>
          <w:sz w:val="24"/>
          <w:szCs w:val="24"/>
        </w:rPr>
        <w:t xml:space="preserve"> 2010, significantly compromises opportunities for this to become a reality. Without it, the fundamental purpose of ITP will be lost.</w:t>
      </w:r>
    </w:p>
    <w:p w:rsidR="00302977" w:rsidRDefault="00302977" w:rsidP="00612039">
      <w:pPr>
        <w:rPr>
          <w:rFonts w:ascii="Arial" w:hAnsi="Arial" w:cs="Arial"/>
          <w:b/>
          <w:sz w:val="24"/>
          <w:szCs w:val="24"/>
          <w:u w:val="single"/>
        </w:rPr>
      </w:pPr>
    </w:p>
    <w:p w:rsidR="005A0007" w:rsidRDefault="005A0007" w:rsidP="00612039">
      <w:pPr>
        <w:rPr>
          <w:rFonts w:ascii="Arial" w:hAnsi="Arial" w:cs="Arial"/>
          <w:b/>
          <w:sz w:val="24"/>
          <w:szCs w:val="24"/>
          <w:u w:val="single"/>
        </w:rPr>
      </w:pPr>
    </w:p>
    <w:p w:rsidR="00612039" w:rsidRPr="005A0007" w:rsidRDefault="00612039" w:rsidP="00612039">
      <w:pPr>
        <w:rPr>
          <w:rFonts w:ascii="Arial" w:hAnsi="Arial" w:cs="Arial"/>
          <w:b/>
          <w:sz w:val="24"/>
          <w:szCs w:val="24"/>
          <w:u w:val="single"/>
        </w:rPr>
      </w:pPr>
      <w:r w:rsidRPr="00612039">
        <w:rPr>
          <w:rFonts w:ascii="Arial" w:hAnsi="Arial" w:cs="Arial"/>
          <w:b/>
          <w:sz w:val="24"/>
          <w:szCs w:val="24"/>
          <w:u w:val="single"/>
        </w:rPr>
        <w:lastRenderedPageBreak/>
        <w:t>Chapter 6: Conclusions and Recommendations</w:t>
      </w:r>
    </w:p>
    <w:p w:rsidR="00612039" w:rsidRDefault="00612039" w:rsidP="007E1C75">
      <w:pPr>
        <w:spacing w:line="360" w:lineRule="auto"/>
        <w:rPr>
          <w:rFonts w:ascii="Arial" w:hAnsi="Arial" w:cs="Arial"/>
          <w:b/>
          <w:sz w:val="24"/>
          <w:szCs w:val="24"/>
        </w:rPr>
      </w:pPr>
      <w:proofErr w:type="gramStart"/>
      <w:r w:rsidRPr="00612039">
        <w:rPr>
          <w:rFonts w:ascii="Arial" w:hAnsi="Arial" w:cs="Arial"/>
          <w:b/>
          <w:sz w:val="24"/>
          <w:szCs w:val="24"/>
        </w:rPr>
        <w:t>6.1  Introduction</w:t>
      </w:r>
      <w:proofErr w:type="gramEnd"/>
    </w:p>
    <w:p w:rsidR="005A0007" w:rsidRPr="005A0007" w:rsidRDefault="005A0007" w:rsidP="007E1C75">
      <w:pPr>
        <w:spacing w:line="360" w:lineRule="auto"/>
        <w:rPr>
          <w:rFonts w:ascii="Arial" w:hAnsi="Arial" w:cs="Arial"/>
          <w:b/>
          <w:sz w:val="12"/>
          <w:szCs w:val="12"/>
        </w:rPr>
      </w:pPr>
    </w:p>
    <w:p w:rsidR="007E1C75" w:rsidRDefault="00612039" w:rsidP="00343F2C">
      <w:pPr>
        <w:spacing w:line="480" w:lineRule="auto"/>
        <w:rPr>
          <w:rFonts w:ascii="Arial" w:hAnsi="Arial" w:cs="Arial"/>
          <w:sz w:val="24"/>
          <w:szCs w:val="24"/>
        </w:rPr>
      </w:pPr>
      <w:r w:rsidRPr="00612039">
        <w:rPr>
          <w:rFonts w:ascii="Arial" w:hAnsi="Arial" w:cs="Arial"/>
          <w:sz w:val="24"/>
          <w:szCs w:val="24"/>
        </w:rPr>
        <w:t xml:space="preserve">This chapter serves to amalgamate the findings from the study and to discuss the contribution made to the field.  A number of key insights emerge from the study and provide a new lens through which to view the landscape of teacher education in 2015. Some reframe the initial propositions raised through the literature review within the current educational landscape here in </w:t>
      </w:r>
      <w:r w:rsidR="00343F2C">
        <w:rPr>
          <w:rFonts w:ascii="Arial" w:hAnsi="Arial" w:cs="Arial"/>
          <w:sz w:val="24"/>
          <w:szCs w:val="24"/>
        </w:rPr>
        <w:t>England</w:t>
      </w:r>
      <w:r w:rsidRPr="00612039">
        <w:rPr>
          <w:rFonts w:ascii="Arial" w:hAnsi="Arial" w:cs="Arial"/>
          <w:sz w:val="24"/>
          <w:szCs w:val="24"/>
        </w:rPr>
        <w:t xml:space="preserve"> in 2015.  In one sense, the key tensions surrounding what constitutes professional knowledge and the place of theory in ITP are both familiar and longstanding. Conversely, the opportunities afforded to the profession to take ownership of effective IT</w:t>
      </w:r>
      <w:r w:rsidR="00C87392">
        <w:rPr>
          <w:rFonts w:ascii="Arial" w:hAnsi="Arial" w:cs="Arial"/>
          <w:sz w:val="24"/>
          <w:szCs w:val="24"/>
        </w:rPr>
        <w:t xml:space="preserve">P tenders a degree of optimism but not for </w:t>
      </w:r>
      <w:r w:rsidR="00C4708F">
        <w:rPr>
          <w:rFonts w:ascii="Arial" w:hAnsi="Arial" w:cs="Arial"/>
          <w:sz w:val="24"/>
          <w:szCs w:val="24"/>
        </w:rPr>
        <w:t>university</w:t>
      </w:r>
      <w:r w:rsidR="00C87392">
        <w:rPr>
          <w:rFonts w:ascii="Arial" w:hAnsi="Arial" w:cs="Arial"/>
          <w:sz w:val="24"/>
          <w:szCs w:val="24"/>
        </w:rPr>
        <w:t xml:space="preserve"> ITP providers.</w:t>
      </w:r>
    </w:p>
    <w:p w:rsidR="007E1C75" w:rsidRPr="001708D0" w:rsidRDefault="007E1C75" w:rsidP="00343F2C">
      <w:pPr>
        <w:spacing w:line="480" w:lineRule="auto"/>
        <w:rPr>
          <w:rFonts w:ascii="Arial" w:hAnsi="Arial" w:cs="Arial"/>
          <w:sz w:val="12"/>
          <w:szCs w:val="12"/>
        </w:rPr>
      </w:pPr>
    </w:p>
    <w:p w:rsidR="00C87392" w:rsidRPr="00C87392" w:rsidRDefault="00612039" w:rsidP="00343F2C">
      <w:pPr>
        <w:spacing w:line="480" w:lineRule="auto"/>
        <w:rPr>
          <w:rFonts w:ascii="Arial" w:hAnsi="Arial" w:cs="Arial"/>
          <w:sz w:val="24"/>
          <w:szCs w:val="24"/>
        </w:rPr>
      </w:pPr>
      <w:r w:rsidRPr="00612039">
        <w:rPr>
          <w:rFonts w:ascii="Arial" w:hAnsi="Arial" w:cs="Arial"/>
          <w:sz w:val="24"/>
          <w:szCs w:val="24"/>
        </w:rPr>
        <w:t>Whilst there is a raft of caveats required to ensure that the future of ITP and the professionalism of the education system as a whole are safeguarded from political dominance, a reconceived model of ITP whereby the fusion of theory and practice strengthen provision rather than causing tensions within it, could be more tangible than ever before. Indeed, the dichotomous relationship between theory and practice could well be reconciled if HEIs and schools work more collaboratively to construct a mutually respectful model of effective ITP</w:t>
      </w:r>
      <w:r w:rsidR="00C87392">
        <w:rPr>
          <w:rFonts w:ascii="Arial" w:hAnsi="Arial" w:cs="Arial"/>
          <w:sz w:val="24"/>
          <w:szCs w:val="24"/>
        </w:rPr>
        <w:t xml:space="preserve"> wherein professional or academic egos are set aside to create purposeful partnerships with shared goals</w:t>
      </w:r>
      <w:r w:rsidRPr="00612039">
        <w:rPr>
          <w:rFonts w:ascii="Arial" w:hAnsi="Arial" w:cs="Arial"/>
          <w:sz w:val="24"/>
          <w:szCs w:val="24"/>
        </w:rPr>
        <w:t xml:space="preserve">. </w:t>
      </w:r>
      <w:r w:rsidR="00C87392" w:rsidRPr="00C87392">
        <w:rPr>
          <w:rFonts w:ascii="Arial" w:hAnsi="Arial" w:cs="Arial"/>
          <w:sz w:val="24"/>
          <w:szCs w:val="24"/>
        </w:rPr>
        <w:t xml:space="preserve">The assumption that all schools and </w:t>
      </w:r>
      <w:r w:rsidR="003557DC">
        <w:rPr>
          <w:rFonts w:ascii="Arial" w:hAnsi="Arial" w:cs="Arial"/>
          <w:sz w:val="24"/>
          <w:szCs w:val="24"/>
        </w:rPr>
        <w:t>u</w:t>
      </w:r>
      <w:r w:rsidR="007B76DF">
        <w:rPr>
          <w:rFonts w:ascii="Arial" w:hAnsi="Arial" w:cs="Arial"/>
          <w:sz w:val="24"/>
          <w:szCs w:val="24"/>
        </w:rPr>
        <w:t>niversities</w:t>
      </w:r>
      <w:r w:rsidR="00C87392" w:rsidRPr="00C87392">
        <w:rPr>
          <w:rFonts w:ascii="Arial" w:hAnsi="Arial" w:cs="Arial"/>
          <w:sz w:val="24"/>
          <w:szCs w:val="24"/>
        </w:rPr>
        <w:t xml:space="preserve"> are able to function in this way is naïve and the fragility of some partnerships should not be underestimated. </w:t>
      </w:r>
    </w:p>
    <w:p w:rsidR="00C87392" w:rsidRDefault="00C87392" w:rsidP="00343F2C">
      <w:pPr>
        <w:spacing w:line="480" w:lineRule="auto"/>
        <w:rPr>
          <w:rFonts w:ascii="Arial" w:hAnsi="Arial" w:cs="Arial"/>
          <w:sz w:val="24"/>
          <w:szCs w:val="24"/>
        </w:rPr>
      </w:pPr>
    </w:p>
    <w:p w:rsidR="00BB713A" w:rsidRDefault="00612039" w:rsidP="00343F2C">
      <w:pPr>
        <w:spacing w:line="480" w:lineRule="auto"/>
        <w:rPr>
          <w:rFonts w:ascii="Arial" w:hAnsi="Arial" w:cs="Arial"/>
          <w:color w:val="FF00FF"/>
          <w:sz w:val="24"/>
          <w:szCs w:val="24"/>
        </w:rPr>
      </w:pPr>
      <w:r w:rsidRPr="00612039">
        <w:rPr>
          <w:rFonts w:ascii="Arial" w:hAnsi="Arial" w:cs="Arial"/>
          <w:sz w:val="24"/>
          <w:szCs w:val="24"/>
        </w:rPr>
        <w:lastRenderedPageBreak/>
        <w:t xml:space="preserve">The challenges inherent in such a proposal include cultural change, financial constraints and competing priorities for both parties. However, the appetite for a school-based and school-led model of ITP also has the potential to reduce the role of the </w:t>
      </w:r>
      <w:r w:rsidR="00C4708F">
        <w:rPr>
          <w:rFonts w:ascii="Arial" w:hAnsi="Arial" w:cs="Arial"/>
          <w:sz w:val="24"/>
          <w:szCs w:val="24"/>
        </w:rPr>
        <w:t>university</w:t>
      </w:r>
      <w:r w:rsidRPr="00612039">
        <w:rPr>
          <w:rFonts w:ascii="Arial" w:hAnsi="Arial" w:cs="Arial"/>
          <w:sz w:val="24"/>
          <w:szCs w:val="24"/>
        </w:rPr>
        <w:t xml:space="preserve"> to one of a peripheral observer unless the school-based </w:t>
      </w:r>
      <w:proofErr w:type="gramStart"/>
      <w:r w:rsidRPr="00612039">
        <w:rPr>
          <w:rFonts w:ascii="Arial" w:hAnsi="Arial" w:cs="Arial"/>
          <w:sz w:val="24"/>
          <w:szCs w:val="24"/>
        </w:rPr>
        <w:t>staff</w:t>
      </w:r>
      <w:proofErr w:type="gramEnd"/>
      <w:r w:rsidRPr="00612039">
        <w:rPr>
          <w:rFonts w:ascii="Arial" w:hAnsi="Arial" w:cs="Arial"/>
          <w:sz w:val="24"/>
          <w:szCs w:val="24"/>
        </w:rPr>
        <w:t xml:space="preserve"> has an openness to the need for theoretical input in any effective model of ITP, are able and willing to prioritise it and indeed contribute to it. </w:t>
      </w:r>
      <w:r w:rsidR="00BB713A" w:rsidRPr="008D3F86">
        <w:rPr>
          <w:rFonts w:ascii="Arial" w:hAnsi="Arial" w:cs="Arial"/>
          <w:sz w:val="24"/>
          <w:szCs w:val="24"/>
        </w:rPr>
        <w:t>An important consequence of this research, therefore is that school based colleagues are better equipped to understand their increased role and responsibility in ITP and the need for them to be better informed about what constitutes effective ITP beyond their own experiences.</w:t>
      </w:r>
    </w:p>
    <w:p w:rsidR="00212B23" w:rsidRPr="00212B23" w:rsidRDefault="00212B23" w:rsidP="00343F2C">
      <w:pPr>
        <w:spacing w:line="480" w:lineRule="auto"/>
        <w:rPr>
          <w:rFonts w:ascii="Arial" w:hAnsi="Arial" w:cs="Arial"/>
          <w:color w:val="FF00FF"/>
          <w:sz w:val="12"/>
          <w:szCs w:val="12"/>
        </w:rPr>
      </w:pPr>
    </w:p>
    <w:p w:rsidR="00612039" w:rsidRPr="00612039" w:rsidRDefault="00612039" w:rsidP="00612039">
      <w:pPr>
        <w:rPr>
          <w:rFonts w:ascii="Arial" w:hAnsi="Arial" w:cs="Arial"/>
          <w:b/>
          <w:sz w:val="24"/>
          <w:szCs w:val="24"/>
        </w:rPr>
      </w:pPr>
      <w:proofErr w:type="gramStart"/>
      <w:r w:rsidRPr="00612039">
        <w:rPr>
          <w:rFonts w:ascii="Arial" w:hAnsi="Arial" w:cs="Arial"/>
          <w:b/>
          <w:sz w:val="24"/>
          <w:szCs w:val="24"/>
        </w:rPr>
        <w:t>6.2  Potential</w:t>
      </w:r>
      <w:proofErr w:type="gramEnd"/>
      <w:r w:rsidRPr="00612039">
        <w:rPr>
          <w:rFonts w:ascii="Arial" w:hAnsi="Arial" w:cs="Arial"/>
          <w:b/>
          <w:sz w:val="24"/>
          <w:szCs w:val="24"/>
        </w:rPr>
        <w:t xml:space="preserve"> contribution provided by this research project</w:t>
      </w:r>
    </w:p>
    <w:p w:rsidR="00612039" w:rsidRPr="007917E0" w:rsidRDefault="00612039" w:rsidP="00F65EC4">
      <w:pPr>
        <w:tabs>
          <w:tab w:val="center" w:pos="4655"/>
        </w:tabs>
        <w:ind w:left="284"/>
        <w:rPr>
          <w:rFonts w:ascii="Arial" w:hAnsi="Arial" w:cs="Arial"/>
          <w:b/>
          <w:sz w:val="24"/>
          <w:szCs w:val="24"/>
        </w:rPr>
      </w:pPr>
      <w:r w:rsidRPr="007917E0">
        <w:rPr>
          <w:rFonts w:ascii="Arial" w:hAnsi="Arial" w:cs="Arial"/>
          <w:b/>
          <w:sz w:val="24"/>
          <w:szCs w:val="24"/>
        </w:rPr>
        <w:t>6.2.1 HEIs and ITE Programmes</w:t>
      </w:r>
      <w:r w:rsidR="00F65EC4" w:rsidRPr="007917E0">
        <w:rPr>
          <w:rFonts w:ascii="Arial" w:hAnsi="Arial" w:cs="Arial"/>
          <w:b/>
          <w:sz w:val="24"/>
          <w:szCs w:val="24"/>
        </w:rPr>
        <w:tab/>
      </w:r>
    </w:p>
    <w:p w:rsidR="00F65EC4" w:rsidRPr="00212B23" w:rsidRDefault="00F65EC4" w:rsidP="00F65EC4">
      <w:pPr>
        <w:tabs>
          <w:tab w:val="center" w:pos="4655"/>
        </w:tabs>
        <w:ind w:left="284"/>
        <w:rPr>
          <w:rFonts w:ascii="Arial" w:hAnsi="Arial" w:cs="Arial"/>
          <w:sz w:val="12"/>
          <w:szCs w:val="12"/>
        </w:rPr>
      </w:pPr>
    </w:p>
    <w:p w:rsidR="00F65EC4" w:rsidRPr="00612039" w:rsidRDefault="00612039" w:rsidP="00343F2C">
      <w:pPr>
        <w:spacing w:line="480" w:lineRule="auto"/>
        <w:rPr>
          <w:rFonts w:ascii="Arial" w:hAnsi="Arial" w:cs="Arial"/>
          <w:sz w:val="24"/>
          <w:szCs w:val="24"/>
        </w:rPr>
      </w:pPr>
      <w:r w:rsidRPr="00612039">
        <w:rPr>
          <w:rFonts w:ascii="Arial" w:hAnsi="Arial" w:cs="Arial"/>
          <w:sz w:val="24"/>
          <w:szCs w:val="24"/>
        </w:rPr>
        <w:t>The contribution to knowledge, practice and policy was at the very heart of the study. Cognisant of the claim that there is a disarticulation of the theoretical and intellectual foundations of professional and pedagogic kn</w:t>
      </w:r>
      <w:r w:rsidR="004C2BA9">
        <w:rPr>
          <w:rFonts w:ascii="Arial" w:hAnsi="Arial" w:cs="Arial"/>
          <w:sz w:val="24"/>
          <w:szCs w:val="24"/>
        </w:rPr>
        <w:t>owledge (</w:t>
      </w:r>
      <w:proofErr w:type="spellStart"/>
      <w:r w:rsidR="004C2BA9">
        <w:rPr>
          <w:rFonts w:ascii="Arial" w:hAnsi="Arial" w:cs="Arial"/>
          <w:sz w:val="24"/>
          <w:szCs w:val="24"/>
        </w:rPr>
        <w:t>Menter</w:t>
      </w:r>
      <w:proofErr w:type="spellEnd"/>
      <w:r w:rsidR="004C2BA9">
        <w:rPr>
          <w:rFonts w:ascii="Arial" w:hAnsi="Arial" w:cs="Arial"/>
          <w:sz w:val="24"/>
          <w:szCs w:val="24"/>
        </w:rPr>
        <w:t>, 2011) the thesis</w:t>
      </w:r>
      <w:r w:rsidRPr="00612039">
        <w:rPr>
          <w:rFonts w:ascii="Arial" w:hAnsi="Arial" w:cs="Arial"/>
          <w:sz w:val="24"/>
          <w:szCs w:val="24"/>
        </w:rPr>
        <w:t xml:space="preserve"> sought to build upon previous studi</w:t>
      </w:r>
      <w:r w:rsidR="004C2BA9">
        <w:rPr>
          <w:rFonts w:ascii="Arial" w:hAnsi="Arial" w:cs="Arial"/>
          <w:sz w:val="24"/>
          <w:szCs w:val="24"/>
        </w:rPr>
        <w:t xml:space="preserve">es and explore this notion post </w:t>
      </w:r>
      <w:r w:rsidR="00543766">
        <w:rPr>
          <w:rFonts w:ascii="Arial" w:hAnsi="Arial" w:cs="Arial"/>
          <w:i/>
          <w:sz w:val="24"/>
          <w:szCs w:val="24"/>
        </w:rPr>
        <w:t>The Importance of Teaching</w:t>
      </w:r>
      <w:r w:rsidRPr="00612039">
        <w:rPr>
          <w:rFonts w:ascii="Arial" w:hAnsi="Arial" w:cs="Arial"/>
          <w:sz w:val="24"/>
          <w:szCs w:val="24"/>
        </w:rPr>
        <w:t xml:space="preserve"> (2010).</w:t>
      </w:r>
    </w:p>
    <w:p w:rsidR="00343F2C" w:rsidRDefault="00612039" w:rsidP="00343F2C">
      <w:pPr>
        <w:autoSpaceDE w:val="0"/>
        <w:autoSpaceDN w:val="0"/>
        <w:adjustRightInd w:val="0"/>
        <w:spacing w:after="0" w:line="480" w:lineRule="auto"/>
        <w:rPr>
          <w:rFonts w:ascii="DIN-Regular" w:hAnsi="DIN-Regular" w:cs="DIN-Regular"/>
          <w:sz w:val="24"/>
          <w:szCs w:val="24"/>
        </w:rPr>
      </w:pPr>
      <w:r w:rsidRPr="00612039">
        <w:rPr>
          <w:rFonts w:ascii="Arial" w:hAnsi="Arial" w:cs="Arial"/>
          <w:sz w:val="24"/>
          <w:szCs w:val="24"/>
        </w:rPr>
        <w:t xml:space="preserve">The future of teacher education in its current guise is vulnerable in a political climate that favours the craft model of teaching. Many HEIs have elected to close their teacher training provision due to external pressures from Ofsted and increased numbers of schools opting for alternative models of preparation. </w:t>
      </w:r>
      <w:r w:rsidRPr="00612039">
        <w:rPr>
          <w:rFonts w:ascii="Arial" w:hAnsi="Arial" w:cs="Arial"/>
          <w:i/>
          <w:sz w:val="24"/>
          <w:szCs w:val="24"/>
        </w:rPr>
        <w:t xml:space="preserve">The Impact of Initial Teacher Training Reforms on English Higher Education Institutes </w:t>
      </w:r>
      <w:r w:rsidRPr="00612039">
        <w:rPr>
          <w:rFonts w:ascii="Arial" w:hAnsi="Arial" w:cs="Arial"/>
          <w:sz w:val="24"/>
          <w:szCs w:val="24"/>
        </w:rPr>
        <w:t xml:space="preserve">report by The Funding Environment for </w:t>
      </w:r>
      <w:r w:rsidR="007B76DF">
        <w:rPr>
          <w:rFonts w:ascii="Arial" w:hAnsi="Arial" w:cs="Arial"/>
          <w:sz w:val="24"/>
          <w:szCs w:val="24"/>
        </w:rPr>
        <w:t>Universities</w:t>
      </w:r>
      <w:r w:rsidRPr="00612039">
        <w:rPr>
          <w:rFonts w:ascii="Arial" w:hAnsi="Arial" w:cs="Arial"/>
          <w:sz w:val="24"/>
          <w:szCs w:val="24"/>
        </w:rPr>
        <w:t xml:space="preserve"> (2014) state that between 2012–13 and 2015–16 the number of places allocated directly to </w:t>
      </w:r>
      <w:r w:rsidR="007B76DF">
        <w:rPr>
          <w:rFonts w:ascii="Arial" w:hAnsi="Arial" w:cs="Arial"/>
          <w:sz w:val="24"/>
          <w:szCs w:val="24"/>
        </w:rPr>
        <w:t>universities</w:t>
      </w:r>
      <w:r w:rsidRPr="00612039">
        <w:rPr>
          <w:rFonts w:ascii="Arial" w:hAnsi="Arial" w:cs="Arial"/>
          <w:sz w:val="24"/>
          <w:szCs w:val="24"/>
        </w:rPr>
        <w:t xml:space="preserve"> has decreased by 23%. </w:t>
      </w:r>
      <w:r w:rsidR="00A16A23">
        <w:rPr>
          <w:rFonts w:ascii="DIN-Regular" w:hAnsi="DIN-Regular" w:cs="DIN-Regular"/>
          <w:sz w:val="24"/>
          <w:szCs w:val="24"/>
        </w:rPr>
        <w:t>Additionally,</w:t>
      </w:r>
      <w:r w:rsidRPr="00612039">
        <w:rPr>
          <w:rFonts w:ascii="DIN-Regular" w:hAnsi="DIN-Regular" w:cs="DIN-Regular"/>
          <w:sz w:val="24"/>
          <w:szCs w:val="24"/>
        </w:rPr>
        <w:t xml:space="preserve"> the proportion</w:t>
      </w:r>
      <w:r w:rsidR="00302977">
        <w:rPr>
          <w:rFonts w:ascii="DIN-Regular" w:hAnsi="DIN-Regular" w:cs="DIN-Regular"/>
          <w:sz w:val="24"/>
          <w:szCs w:val="24"/>
        </w:rPr>
        <w:t xml:space="preserve"> </w:t>
      </w:r>
      <w:r w:rsidR="00A16A23">
        <w:rPr>
          <w:rFonts w:ascii="DIN-Regular" w:hAnsi="DIN-Regular" w:cs="DIN-Regular"/>
          <w:sz w:val="24"/>
          <w:szCs w:val="24"/>
        </w:rPr>
        <w:t>of allocations to</w:t>
      </w:r>
      <w:r w:rsidRPr="00612039">
        <w:rPr>
          <w:rFonts w:ascii="DIN-Regular" w:hAnsi="DIN-Regular" w:cs="DIN-Regular"/>
          <w:sz w:val="24"/>
          <w:szCs w:val="24"/>
        </w:rPr>
        <w:t xml:space="preserve"> the School </w:t>
      </w:r>
      <w:r w:rsidRPr="00612039">
        <w:rPr>
          <w:rFonts w:ascii="DIN-Regular" w:hAnsi="DIN-Regular" w:cs="DIN-Regular"/>
          <w:sz w:val="24"/>
          <w:szCs w:val="24"/>
        </w:rPr>
        <w:lastRenderedPageBreak/>
        <w:t>Direct route has increased from around one in five in 2013–14</w:t>
      </w:r>
      <w:r w:rsidR="00302977">
        <w:rPr>
          <w:rFonts w:ascii="DIN-Regular" w:hAnsi="DIN-Regular" w:cs="DIN-Regular"/>
          <w:sz w:val="24"/>
          <w:szCs w:val="24"/>
        </w:rPr>
        <w:t xml:space="preserve"> </w:t>
      </w:r>
      <w:r w:rsidRPr="00612039">
        <w:rPr>
          <w:rFonts w:ascii="DIN-Regular" w:hAnsi="DIN-Regular" w:cs="DIN-Regular"/>
          <w:sz w:val="24"/>
          <w:szCs w:val="24"/>
        </w:rPr>
        <w:t xml:space="preserve">(20%) to around one in three in 2015–16 (34%) </w:t>
      </w:r>
      <w:proofErr w:type="gramStart"/>
      <w:r w:rsidRPr="00612039">
        <w:rPr>
          <w:rFonts w:ascii="DIN-Regular" w:hAnsi="DIN-Regular" w:cs="DIN-Regular"/>
          <w:sz w:val="24"/>
          <w:szCs w:val="24"/>
        </w:rPr>
        <w:t>(p.22).</w:t>
      </w:r>
      <w:proofErr w:type="gramEnd"/>
      <w:r w:rsidRPr="00612039">
        <w:rPr>
          <w:rFonts w:ascii="DIN-Regular" w:hAnsi="DIN-Regular" w:cs="DIN-Regular"/>
          <w:sz w:val="24"/>
          <w:szCs w:val="24"/>
        </w:rPr>
        <w:t xml:space="preserve"> </w:t>
      </w:r>
    </w:p>
    <w:p w:rsidR="00302977" w:rsidRPr="00343F2C" w:rsidRDefault="00612039" w:rsidP="00343F2C">
      <w:pPr>
        <w:autoSpaceDE w:val="0"/>
        <w:autoSpaceDN w:val="0"/>
        <w:adjustRightInd w:val="0"/>
        <w:spacing w:after="0" w:line="480" w:lineRule="auto"/>
        <w:rPr>
          <w:rFonts w:ascii="DIN-Regular" w:hAnsi="DIN-Regular" w:cs="DIN-Regular"/>
          <w:sz w:val="24"/>
          <w:szCs w:val="24"/>
        </w:rPr>
      </w:pPr>
      <w:r w:rsidRPr="00612039">
        <w:rPr>
          <w:rFonts w:ascii="Arial" w:hAnsi="Arial" w:cs="Arial"/>
          <w:sz w:val="24"/>
          <w:szCs w:val="24"/>
        </w:rPr>
        <w:t>That the debate is brought to the foreground now is important given the projected growth of non-</w:t>
      </w:r>
      <w:r w:rsidR="00C4708F">
        <w:rPr>
          <w:rFonts w:ascii="Arial" w:hAnsi="Arial" w:cs="Arial"/>
          <w:sz w:val="24"/>
          <w:szCs w:val="24"/>
        </w:rPr>
        <w:t>university</w:t>
      </w:r>
      <w:r w:rsidRPr="00612039">
        <w:rPr>
          <w:rFonts w:ascii="Arial" w:hAnsi="Arial" w:cs="Arial"/>
          <w:sz w:val="24"/>
          <w:szCs w:val="24"/>
        </w:rPr>
        <w:t xml:space="preserve">-based teacher preparation. The data from work-based colleagues revealed a limited awareness for many </w:t>
      </w:r>
      <w:r w:rsidR="00A16A23">
        <w:rPr>
          <w:rFonts w:ascii="Arial" w:hAnsi="Arial" w:cs="Arial"/>
          <w:sz w:val="24"/>
          <w:szCs w:val="24"/>
        </w:rPr>
        <w:t xml:space="preserve">school-based colleagues </w:t>
      </w:r>
      <w:r w:rsidRPr="00612039">
        <w:rPr>
          <w:rFonts w:ascii="Arial" w:hAnsi="Arial" w:cs="Arial"/>
          <w:sz w:val="24"/>
          <w:szCs w:val="24"/>
        </w:rPr>
        <w:t>of the wider landscape of ITP beyond their own experiences and programmes and so dissemination of the project’s findings should impact their knowledge base and ameliorate their understanding of the challenges ahead.</w:t>
      </w:r>
    </w:p>
    <w:p w:rsidR="00BB713A" w:rsidRPr="00BB713A" w:rsidRDefault="00BB713A" w:rsidP="00343F2C">
      <w:pPr>
        <w:autoSpaceDE w:val="0"/>
        <w:autoSpaceDN w:val="0"/>
        <w:adjustRightInd w:val="0"/>
        <w:spacing w:after="0" w:line="480" w:lineRule="auto"/>
        <w:rPr>
          <w:rFonts w:ascii="Arial" w:hAnsi="Arial" w:cs="Arial"/>
          <w:sz w:val="12"/>
          <w:szCs w:val="12"/>
        </w:rPr>
      </w:pPr>
    </w:p>
    <w:p w:rsidR="00612039" w:rsidRPr="00612039" w:rsidRDefault="00612039" w:rsidP="00343F2C">
      <w:pPr>
        <w:autoSpaceDE w:val="0"/>
        <w:autoSpaceDN w:val="0"/>
        <w:adjustRightInd w:val="0"/>
        <w:spacing w:after="0" w:line="480" w:lineRule="auto"/>
        <w:rPr>
          <w:rFonts w:ascii="Arial" w:hAnsi="Arial" w:cs="Arial"/>
          <w:sz w:val="24"/>
          <w:szCs w:val="24"/>
        </w:rPr>
      </w:pPr>
      <w:r w:rsidRPr="00612039">
        <w:rPr>
          <w:rFonts w:ascii="Arial" w:hAnsi="Arial" w:cs="Arial"/>
          <w:sz w:val="24"/>
          <w:szCs w:val="24"/>
        </w:rPr>
        <w:t xml:space="preserve">The research design itself offers a distinctive contribution to the field by engaging a small sample of reputational experts from the field and then adopting confirmatory comparisons between their data and that derived from work-based questionnaires. Other studies have used large numbers of questionnaires to look specifically at students teachers’ perceptions of training in relation to theory, such as Hobson (2003) and Hobson </w:t>
      </w:r>
      <w:r w:rsidR="00A724B4" w:rsidRPr="00A724B4">
        <w:rPr>
          <w:rFonts w:ascii="Arial" w:hAnsi="Arial" w:cs="Arial"/>
          <w:i/>
          <w:sz w:val="24"/>
          <w:szCs w:val="24"/>
        </w:rPr>
        <w:t>et al.,</w:t>
      </w:r>
      <w:r w:rsidRPr="00612039">
        <w:rPr>
          <w:rFonts w:ascii="Arial" w:hAnsi="Arial" w:cs="Arial"/>
          <w:sz w:val="24"/>
          <w:szCs w:val="24"/>
        </w:rPr>
        <w:t xml:space="preserve"> (2008), whilst </w:t>
      </w:r>
      <w:proofErr w:type="spellStart"/>
      <w:r w:rsidRPr="00612039">
        <w:rPr>
          <w:rFonts w:ascii="Arial" w:hAnsi="Arial" w:cs="Arial"/>
          <w:sz w:val="24"/>
          <w:szCs w:val="24"/>
        </w:rPr>
        <w:t>Hodson</w:t>
      </w:r>
      <w:proofErr w:type="spellEnd"/>
      <w:r w:rsidRPr="00612039">
        <w:rPr>
          <w:rFonts w:ascii="Arial" w:hAnsi="Arial" w:cs="Arial"/>
          <w:sz w:val="24"/>
          <w:szCs w:val="24"/>
        </w:rPr>
        <w:t xml:space="preserve"> </w:t>
      </w:r>
      <w:r w:rsidR="00A724B4" w:rsidRPr="00A724B4">
        <w:rPr>
          <w:rFonts w:ascii="Arial" w:hAnsi="Arial" w:cs="Arial"/>
          <w:i/>
          <w:sz w:val="24"/>
          <w:szCs w:val="24"/>
        </w:rPr>
        <w:t>et al.,</w:t>
      </w:r>
      <w:r w:rsidRPr="00612039">
        <w:rPr>
          <w:rFonts w:ascii="Arial" w:hAnsi="Arial" w:cs="Arial"/>
          <w:sz w:val="24"/>
          <w:szCs w:val="24"/>
        </w:rPr>
        <w:t xml:space="preserve"> (2012) used reflective diaries to capture feelings of preparedness for teaching with course tutors and two small groups of students, who each had contrasting delivery modes of theoretical input. </w:t>
      </w:r>
    </w:p>
    <w:p w:rsidR="00612039" w:rsidRPr="001708D0" w:rsidRDefault="00612039" w:rsidP="00343F2C">
      <w:pPr>
        <w:autoSpaceDE w:val="0"/>
        <w:autoSpaceDN w:val="0"/>
        <w:adjustRightInd w:val="0"/>
        <w:spacing w:after="0" w:line="480" w:lineRule="auto"/>
        <w:rPr>
          <w:rFonts w:ascii="Arial" w:hAnsi="Arial" w:cs="Arial"/>
          <w:sz w:val="12"/>
          <w:szCs w:val="12"/>
        </w:rPr>
      </w:pPr>
    </w:p>
    <w:p w:rsidR="00302977" w:rsidRDefault="00612039" w:rsidP="00343F2C">
      <w:pPr>
        <w:autoSpaceDE w:val="0"/>
        <w:autoSpaceDN w:val="0"/>
        <w:adjustRightInd w:val="0"/>
        <w:spacing w:after="0" w:line="480" w:lineRule="auto"/>
        <w:rPr>
          <w:rFonts w:ascii="Arial" w:hAnsi="Arial" w:cs="Arial"/>
          <w:sz w:val="24"/>
          <w:szCs w:val="24"/>
        </w:rPr>
      </w:pPr>
      <w:r w:rsidRPr="00612039">
        <w:rPr>
          <w:rFonts w:ascii="Arial" w:hAnsi="Arial" w:cs="Arial"/>
          <w:sz w:val="24"/>
          <w:szCs w:val="24"/>
        </w:rPr>
        <w:t>By actually engaging with the current experts from the field of teacher education through in-depth, semi-structured interviews, this project facilitated an unprecedented insight into</w:t>
      </w:r>
      <w:r w:rsidR="007F09E7">
        <w:rPr>
          <w:rFonts w:ascii="Arial" w:hAnsi="Arial" w:cs="Arial"/>
          <w:sz w:val="24"/>
          <w:szCs w:val="24"/>
        </w:rPr>
        <w:t xml:space="preserve"> the state of teacher education </w:t>
      </w:r>
      <w:r w:rsidRPr="00612039">
        <w:rPr>
          <w:rFonts w:ascii="Arial" w:hAnsi="Arial" w:cs="Arial"/>
          <w:sz w:val="24"/>
          <w:szCs w:val="24"/>
        </w:rPr>
        <w:t>in 2015. To then undertake a comparative exercise with staff from one of just 8 HEIs deemed to be outstanding by Ofsted (2009-10) enabled me to capture a triumvirate of perspectives on the future for teacher education: a comprehensive literature review, the expert sa</w:t>
      </w:r>
      <w:r w:rsidR="00343F2C">
        <w:rPr>
          <w:rFonts w:ascii="Arial" w:hAnsi="Arial" w:cs="Arial"/>
          <w:sz w:val="24"/>
          <w:szCs w:val="24"/>
        </w:rPr>
        <w:t>mple, the outstanding provider.</w:t>
      </w:r>
      <w:r w:rsidR="00BB713A">
        <w:rPr>
          <w:rFonts w:ascii="Arial" w:hAnsi="Arial" w:cs="Arial"/>
          <w:sz w:val="24"/>
          <w:szCs w:val="24"/>
        </w:rPr>
        <w:t xml:space="preserve"> </w:t>
      </w:r>
      <w:r w:rsidRPr="00612039">
        <w:rPr>
          <w:rFonts w:ascii="Arial" w:hAnsi="Arial" w:cs="Arial"/>
          <w:sz w:val="24"/>
          <w:szCs w:val="24"/>
        </w:rPr>
        <w:t xml:space="preserve">Consequently, this study realised what Braun and Clarke (2013) call Interpretative Phenomenological Analysis (IPA) whereby the core principles of a small sample and verbatim accounts serve to balance </w:t>
      </w:r>
      <w:r w:rsidRPr="00612039">
        <w:rPr>
          <w:rFonts w:ascii="Arial" w:hAnsi="Arial" w:cs="Arial"/>
          <w:sz w:val="24"/>
          <w:szCs w:val="24"/>
        </w:rPr>
        <w:lastRenderedPageBreak/>
        <w:t>experiential claims against more overtly interpretative analyses (Larkin, Watts, and Clifton, 2006).</w:t>
      </w:r>
    </w:p>
    <w:p w:rsidR="00BB713A" w:rsidRPr="00343F2C" w:rsidRDefault="00BB713A" w:rsidP="00343F2C">
      <w:pPr>
        <w:autoSpaceDE w:val="0"/>
        <w:autoSpaceDN w:val="0"/>
        <w:adjustRightInd w:val="0"/>
        <w:spacing w:after="0" w:line="480" w:lineRule="auto"/>
        <w:rPr>
          <w:rFonts w:ascii="Arial" w:hAnsi="Arial" w:cs="Arial"/>
          <w:sz w:val="24"/>
          <w:szCs w:val="24"/>
        </w:rPr>
      </w:pPr>
    </w:p>
    <w:p w:rsidR="00612039" w:rsidRPr="007917E0" w:rsidRDefault="00612039" w:rsidP="007F09E7">
      <w:pPr>
        <w:spacing w:line="360" w:lineRule="auto"/>
        <w:ind w:left="284"/>
        <w:rPr>
          <w:rFonts w:ascii="Arial" w:hAnsi="Arial" w:cs="Arial"/>
          <w:b/>
          <w:sz w:val="24"/>
          <w:szCs w:val="24"/>
        </w:rPr>
      </w:pPr>
      <w:r w:rsidRPr="007917E0">
        <w:rPr>
          <w:rFonts w:ascii="Arial" w:hAnsi="Arial" w:cs="Arial"/>
          <w:b/>
          <w:sz w:val="24"/>
          <w:szCs w:val="24"/>
        </w:rPr>
        <w:t>6.2.2 Schools</w:t>
      </w:r>
    </w:p>
    <w:p w:rsidR="003923AE" w:rsidRDefault="00612039" w:rsidP="00DD312C">
      <w:pPr>
        <w:spacing w:line="480" w:lineRule="auto"/>
        <w:rPr>
          <w:rFonts w:ascii="Arial" w:hAnsi="Arial" w:cs="Arial"/>
          <w:sz w:val="24"/>
          <w:szCs w:val="24"/>
        </w:rPr>
      </w:pPr>
      <w:r w:rsidRPr="00612039">
        <w:rPr>
          <w:rFonts w:ascii="Arial" w:hAnsi="Arial" w:cs="Arial"/>
          <w:sz w:val="24"/>
          <w:szCs w:val="24"/>
        </w:rPr>
        <w:t>At this time of significant change and uncertainty in the field of initial teacher preparation, the contribution this study has for schools, potentially, is one of heightenin</w:t>
      </w:r>
      <w:r w:rsidR="00E23383">
        <w:rPr>
          <w:rFonts w:ascii="Arial" w:hAnsi="Arial" w:cs="Arial"/>
          <w:sz w:val="24"/>
          <w:szCs w:val="24"/>
        </w:rPr>
        <w:t>g aware</w:t>
      </w:r>
      <w:r w:rsidRPr="00612039">
        <w:rPr>
          <w:rFonts w:ascii="Arial" w:hAnsi="Arial" w:cs="Arial"/>
          <w:sz w:val="24"/>
          <w:szCs w:val="24"/>
        </w:rPr>
        <w:t xml:space="preserve">ness of the broader implications for any seismic shift towards school-based and school-led preparation. The data revealed how knowledge of alternative programmes and courses within schools is limited beyond their own lived experiences of the students they receive from their chosen provider. </w:t>
      </w:r>
    </w:p>
    <w:p w:rsidR="003923AE" w:rsidRDefault="003923AE" w:rsidP="00DD312C">
      <w:pPr>
        <w:spacing w:line="480" w:lineRule="auto"/>
        <w:rPr>
          <w:rFonts w:ascii="Arial" w:hAnsi="Arial" w:cs="Arial"/>
          <w:sz w:val="24"/>
          <w:szCs w:val="24"/>
        </w:rPr>
      </w:pPr>
      <w:r>
        <w:rPr>
          <w:rFonts w:ascii="Arial" w:hAnsi="Arial" w:cs="Arial"/>
          <w:sz w:val="24"/>
          <w:szCs w:val="24"/>
        </w:rPr>
        <w:t xml:space="preserve">Consequently, this research makes a strong contribution to knowledge for school-based colleagues in particular by providing an historical, political and philosophical outlook from which they can base their own effective ITP, from an informed and theoretically underpinned stance. </w:t>
      </w:r>
    </w:p>
    <w:p w:rsidR="003923AE" w:rsidRPr="008D3F86" w:rsidRDefault="00612039" w:rsidP="00DD312C">
      <w:pPr>
        <w:spacing w:line="480" w:lineRule="auto"/>
        <w:rPr>
          <w:rFonts w:ascii="Arial" w:hAnsi="Arial" w:cs="Arial"/>
          <w:sz w:val="24"/>
          <w:szCs w:val="24"/>
        </w:rPr>
      </w:pPr>
      <w:r w:rsidRPr="00612039">
        <w:rPr>
          <w:rFonts w:ascii="Arial" w:hAnsi="Arial" w:cs="Arial"/>
          <w:sz w:val="24"/>
          <w:szCs w:val="24"/>
        </w:rPr>
        <w:t xml:space="preserve">Perhaps most troubling was the discovery that no respondent mentioned the fact that the Ofsted Framework for </w:t>
      </w:r>
      <w:r w:rsidR="007F09E7">
        <w:rPr>
          <w:rFonts w:ascii="Arial" w:hAnsi="Arial" w:cs="Arial"/>
          <w:sz w:val="24"/>
          <w:szCs w:val="24"/>
        </w:rPr>
        <w:t>ITT</w:t>
      </w:r>
      <w:r w:rsidRPr="00612039">
        <w:rPr>
          <w:rFonts w:ascii="Arial" w:hAnsi="Arial" w:cs="Arial"/>
          <w:sz w:val="24"/>
          <w:szCs w:val="24"/>
        </w:rPr>
        <w:t xml:space="preserve"> still lies with HEIs. The substantial implications of this and the associated requirements of future partnerships between schools and </w:t>
      </w:r>
      <w:proofErr w:type="gramStart"/>
      <w:r w:rsidRPr="00612039">
        <w:rPr>
          <w:rFonts w:ascii="Arial" w:hAnsi="Arial" w:cs="Arial"/>
          <w:sz w:val="24"/>
          <w:szCs w:val="24"/>
        </w:rPr>
        <w:t>HEIs,</w:t>
      </w:r>
      <w:proofErr w:type="gramEnd"/>
      <w:r w:rsidRPr="00612039">
        <w:rPr>
          <w:rFonts w:ascii="Arial" w:hAnsi="Arial" w:cs="Arial"/>
          <w:sz w:val="24"/>
          <w:szCs w:val="24"/>
        </w:rPr>
        <w:t xml:space="preserve"> did not appear at all throughout the data. </w:t>
      </w:r>
      <w:r w:rsidR="00D61B11" w:rsidRPr="008D3F86">
        <w:rPr>
          <w:rFonts w:ascii="Arial" w:hAnsi="Arial" w:cs="Arial"/>
          <w:sz w:val="24"/>
          <w:szCs w:val="24"/>
        </w:rPr>
        <w:t>The success of any future model of ITP rests rather precariously upon the respectful co-operation and collaboration between HEIs and schools – they cannot operate in isolation and ‘own’ the training process. So, without a shared understanding of the requirements laid out by Ofsted, the future for effective ITP that is largely school-based seems flawed – even on Assessment Only (AO) routes into teaching whereby only the individual’s competency against Teachers’ Standards is assessed.</w:t>
      </w:r>
    </w:p>
    <w:p w:rsidR="00D61B11" w:rsidRDefault="00612039" w:rsidP="003923AE">
      <w:pPr>
        <w:spacing w:line="480" w:lineRule="auto"/>
        <w:rPr>
          <w:rFonts w:ascii="Arial" w:hAnsi="Arial" w:cs="Arial"/>
          <w:sz w:val="24"/>
          <w:szCs w:val="24"/>
        </w:rPr>
      </w:pPr>
      <w:r w:rsidRPr="00612039">
        <w:rPr>
          <w:rFonts w:ascii="Arial" w:hAnsi="Arial" w:cs="Arial"/>
          <w:sz w:val="24"/>
          <w:szCs w:val="24"/>
        </w:rPr>
        <w:lastRenderedPageBreak/>
        <w:t>Both data sets raised concerns about readiness a</w:t>
      </w:r>
      <w:r w:rsidR="007F09E7">
        <w:rPr>
          <w:rFonts w:ascii="Arial" w:hAnsi="Arial" w:cs="Arial"/>
          <w:sz w:val="24"/>
          <w:szCs w:val="24"/>
        </w:rPr>
        <w:t>nd indeed the suitability of</w:t>
      </w:r>
      <w:r w:rsidRPr="00612039">
        <w:rPr>
          <w:rFonts w:ascii="Arial" w:hAnsi="Arial" w:cs="Arial"/>
          <w:sz w:val="24"/>
          <w:szCs w:val="24"/>
        </w:rPr>
        <w:t xml:space="preserve"> schools to take on the role of ITP.</w:t>
      </w:r>
      <w:r w:rsidR="00085B02">
        <w:rPr>
          <w:rFonts w:ascii="Arial" w:hAnsi="Arial" w:cs="Arial"/>
          <w:sz w:val="24"/>
          <w:szCs w:val="24"/>
        </w:rPr>
        <w:t xml:space="preserve"> The </w:t>
      </w:r>
      <w:r w:rsidR="00E23383">
        <w:rPr>
          <w:rFonts w:ascii="Arial" w:hAnsi="Arial" w:cs="Arial"/>
          <w:sz w:val="24"/>
          <w:szCs w:val="24"/>
        </w:rPr>
        <w:t>risk of perpetuation of any mediocre teaching</w:t>
      </w:r>
      <w:r w:rsidR="00085B02">
        <w:rPr>
          <w:rFonts w:ascii="Arial" w:hAnsi="Arial" w:cs="Arial"/>
          <w:sz w:val="24"/>
          <w:szCs w:val="24"/>
        </w:rPr>
        <w:t xml:space="preserve"> </w:t>
      </w:r>
      <w:r w:rsidR="003923AE">
        <w:rPr>
          <w:rFonts w:ascii="Arial" w:hAnsi="Arial" w:cs="Arial"/>
          <w:sz w:val="24"/>
          <w:szCs w:val="24"/>
        </w:rPr>
        <w:t xml:space="preserve">that may exist </w:t>
      </w:r>
      <w:r w:rsidR="00085B02">
        <w:rPr>
          <w:rFonts w:ascii="Arial" w:hAnsi="Arial" w:cs="Arial"/>
          <w:sz w:val="24"/>
          <w:szCs w:val="24"/>
        </w:rPr>
        <w:t xml:space="preserve">seems unavoidable without more stringent mentoring for students from </w:t>
      </w:r>
      <w:r w:rsidR="00885601">
        <w:rPr>
          <w:rFonts w:ascii="Arial" w:hAnsi="Arial" w:cs="Arial"/>
          <w:sz w:val="24"/>
          <w:szCs w:val="24"/>
        </w:rPr>
        <w:t xml:space="preserve">those </w:t>
      </w:r>
      <w:r w:rsidR="00085B02">
        <w:rPr>
          <w:rFonts w:ascii="Arial" w:hAnsi="Arial" w:cs="Arial"/>
          <w:sz w:val="24"/>
          <w:szCs w:val="24"/>
        </w:rPr>
        <w:t>highly qualified teachers.</w:t>
      </w:r>
      <w:r w:rsidRPr="00612039">
        <w:rPr>
          <w:rFonts w:ascii="Arial" w:hAnsi="Arial" w:cs="Arial"/>
          <w:sz w:val="24"/>
          <w:szCs w:val="24"/>
        </w:rPr>
        <w:t xml:space="preserve"> </w:t>
      </w:r>
    </w:p>
    <w:p w:rsidR="00212B23" w:rsidRDefault="00612039" w:rsidP="003923AE">
      <w:pPr>
        <w:spacing w:line="480" w:lineRule="auto"/>
        <w:rPr>
          <w:rFonts w:ascii="Arial" w:hAnsi="Arial" w:cs="Arial"/>
          <w:sz w:val="24"/>
          <w:szCs w:val="24"/>
        </w:rPr>
      </w:pPr>
      <w:r w:rsidRPr="00612039">
        <w:rPr>
          <w:rFonts w:ascii="Arial" w:hAnsi="Arial" w:cs="Arial"/>
          <w:sz w:val="24"/>
          <w:szCs w:val="24"/>
        </w:rPr>
        <w:t xml:space="preserve">Moreover, the schools themselves indicate a need for greater clarity about what knowledge is required from the </w:t>
      </w:r>
      <w:r w:rsidR="00C4708F">
        <w:rPr>
          <w:rFonts w:ascii="Arial" w:hAnsi="Arial" w:cs="Arial"/>
          <w:sz w:val="24"/>
          <w:szCs w:val="24"/>
        </w:rPr>
        <w:t>university</w:t>
      </w:r>
      <w:r w:rsidRPr="00612039">
        <w:rPr>
          <w:rFonts w:ascii="Arial" w:hAnsi="Arial" w:cs="Arial"/>
          <w:sz w:val="24"/>
          <w:szCs w:val="24"/>
        </w:rPr>
        <w:t>’s perspective</w:t>
      </w:r>
      <w:r w:rsidR="00F214B3">
        <w:rPr>
          <w:rFonts w:ascii="Arial" w:hAnsi="Arial" w:cs="Arial"/>
          <w:sz w:val="24"/>
          <w:szCs w:val="24"/>
        </w:rPr>
        <w:t xml:space="preserve"> -</w:t>
      </w:r>
      <w:r w:rsidR="00085B02">
        <w:rPr>
          <w:rFonts w:ascii="Arial" w:hAnsi="Arial" w:cs="Arial"/>
          <w:sz w:val="24"/>
          <w:szCs w:val="24"/>
        </w:rPr>
        <w:t xml:space="preserve"> simply knowing what</w:t>
      </w:r>
      <w:r w:rsidRPr="00612039">
        <w:rPr>
          <w:rFonts w:ascii="Arial" w:hAnsi="Arial" w:cs="Arial"/>
          <w:sz w:val="24"/>
          <w:szCs w:val="24"/>
        </w:rPr>
        <w:t xml:space="preserve"> makes an effective teacher</w:t>
      </w:r>
      <w:r w:rsidR="00085B02">
        <w:rPr>
          <w:rFonts w:ascii="Arial" w:hAnsi="Arial" w:cs="Arial"/>
          <w:sz w:val="24"/>
          <w:szCs w:val="24"/>
        </w:rPr>
        <w:t xml:space="preserve"> </w:t>
      </w:r>
      <w:r w:rsidR="00F214B3">
        <w:rPr>
          <w:rFonts w:ascii="Arial" w:hAnsi="Arial" w:cs="Arial"/>
          <w:sz w:val="24"/>
          <w:szCs w:val="24"/>
        </w:rPr>
        <w:t xml:space="preserve">against the Ofsted Framework </w:t>
      </w:r>
      <w:r w:rsidR="00085B02">
        <w:rPr>
          <w:rFonts w:ascii="Arial" w:hAnsi="Arial" w:cs="Arial"/>
          <w:sz w:val="24"/>
          <w:szCs w:val="24"/>
        </w:rPr>
        <w:t>is not enough</w:t>
      </w:r>
      <w:r w:rsidRPr="00612039">
        <w:rPr>
          <w:rFonts w:ascii="Arial" w:hAnsi="Arial" w:cs="Arial"/>
          <w:sz w:val="24"/>
          <w:szCs w:val="24"/>
        </w:rPr>
        <w:t>. Without this understanding the fear is that indecision and lack of consensus will resign theoretical input to the annals of time in fav</w:t>
      </w:r>
      <w:r w:rsidRPr="008D3F86">
        <w:rPr>
          <w:rFonts w:ascii="Arial" w:hAnsi="Arial" w:cs="Arial"/>
          <w:sz w:val="24"/>
          <w:szCs w:val="24"/>
        </w:rPr>
        <w:t>our of performativity.</w:t>
      </w:r>
      <w:r w:rsidR="00E23383" w:rsidRPr="008D3F86">
        <w:rPr>
          <w:rFonts w:ascii="Arial" w:hAnsi="Arial" w:cs="Arial"/>
          <w:sz w:val="24"/>
          <w:szCs w:val="24"/>
        </w:rPr>
        <w:t xml:space="preserve"> In this sense, the benefit of this study to schools is</w:t>
      </w:r>
      <w:r w:rsidR="003923AE" w:rsidRPr="008D3F86">
        <w:rPr>
          <w:rFonts w:ascii="Arial" w:hAnsi="Arial" w:cs="Arial"/>
          <w:sz w:val="24"/>
          <w:szCs w:val="24"/>
        </w:rPr>
        <w:t xml:space="preserve"> </w:t>
      </w:r>
      <w:r w:rsidR="00845282">
        <w:rPr>
          <w:rFonts w:ascii="Arial" w:hAnsi="Arial" w:cs="Arial"/>
          <w:sz w:val="24"/>
          <w:szCs w:val="24"/>
        </w:rPr>
        <w:t xml:space="preserve">particularly </w:t>
      </w:r>
      <w:r w:rsidR="003923AE" w:rsidRPr="008D3F86">
        <w:rPr>
          <w:rFonts w:ascii="Arial" w:hAnsi="Arial" w:cs="Arial"/>
          <w:sz w:val="24"/>
          <w:szCs w:val="24"/>
        </w:rPr>
        <w:t>significant.</w:t>
      </w:r>
    </w:p>
    <w:p w:rsidR="00212B23" w:rsidRPr="00212B23" w:rsidRDefault="00212B23" w:rsidP="003923AE">
      <w:pPr>
        <w:spacing w:line="480" w:lineRule="auto"/>
        <w:rPr>
          <w:rFonts w:ascii="Arial" w:hAnsi="Arial" w:cs="Arial"/>
          <w:sz w:val="6"/>
          <w:szCs w:val="6"/>
        </w:rPr>
      </w:pPr>
    </w:p>
    <w:p w:rsidR="00612039" w:rsidRPr="007917E0" w:rsidRDefault="00612039" w:rsidP="00085B02">
      <w:pPr>
        <w:spacing w:line="360" w:lineRule="auto"/>
        <w:ind w:left="284"/>
        <w:rPr>
          <w:rFonts w:ascii="Arial" w:hAnsi="Arial" w:cs="Arial"/>
          <w:b/>
          <w:sz w:val="24"/>
          <w:szCs w:val="24"/>
        </w:rPr>
      </w:pPr>
      <w:r w:rsidRPr="007917E0">
        <w:rPr>
          <w:rFonts w:ascii="Arial" w:hAnsi="Arial" w:cs="Arial"/>
          <w:b/>
          <w:sz w:val="24"/>
          <w:szCs w:val="24"/>
        </w:rPr>
        <w:t>6.2.3 Policy</w:t>
      </w:r>
    </w:p>
    <w:p w:rsidR="00230CAE" w:rsidRPr="00230CAE" w:rsidRDefault="00612039" w:rsidP="00DD312C">
      <w:pPr>
        <w:spacing w:line="480" w:lineRule="auto"/>
        <w:rPr>
          <w:rFonts w:ascii="Arial" w:hAnsi="Arial" w:cs="Arial"/>
          <w:sz w:val="24"/>
          <w:szCs w:val="24"/>
        </w:rPr>
      </w:pPr>
      <w:r w:rsidRPr="00612039">
        <w:rPr>
          <w:rFonts w:ascii="Arial" w:hAnsi="Arial" w:cs="Arial"/>
          <w:sz w:val="24"/>
          <w:szCs w:val="24"/>
        </w:rPr>
        <w:t xml:space="preserve">It seems that there are inherent contradictions within </w:t>
      </w:r>
      <w:r w:rsidR="00543766">
        <w:rPr>
          <w:rFonts w:ascii="Arial" w:hAnsi="Arial" w:cs="Arial"/>
          <w:i/>
          <w:sz w:val="24"/>
          <w:szCs w:val="24"/>
        </w:rPr>
        <w:t>The Importance of Teaching</w:t>
      </w:r>
      <w:r w:rsidRPr="00612039">
        <w:rPr>
          <w:rFonts w:ascii="Arial" w:hAnsi="Arial" w:cs="Arial"/>
          <w:sz w:val="24"/>
          <w:szCs w:val="24"/>
        </w:rPr>
        <w:t xml:space="preserve"> (2010). On one hand it devolves more autonomy to the schools to deliver effective ITP; on the other, it recognises that countries with high attaining PISA scores have highly qualified teachers and the profession is regarded as high status. The number of routes into teaching now available has also served to confuse and ‘deter’ prospective teachers (BBC News, 18</w:t>
      </w:r>
      <w:r w:rsidRPr="00612039">
        <w:rPr>
          <w:rFonts w:ascii="Arial" w:hAnsi="Arial" w:cs="Arial"/>
          <w:sz w:val="24"/>
          <w:szCs w:val="24"/>
          <w:vertAlign w:val="superscript"/>
        </w:rPr>
        <w:t>th</w:t>
      </w:r>
      <w:r w:rsidRPr="00612039">
        <w:rPr>
          <w:rFonts w:ascii="Arial" w:hAnsi="Arial" w:cs="Arial"/>
          <w:sz w:val="24"/>
          <w:szCs w:val="24"/>
        </w:rPr>
        <w:t xml:space="preserve"> April, 2015). The data reflected a belief that certain routes were deemed to be more effective at preparing teachers for the classroom than others and so the need for parity across these routes, in terms of quality and outcomes, i</w:t>
      </w:r>
      <w:r w:rsidR="00230CAE">
        <w:rPr>
          <w:rFonts w:ascii="Arial" w:hAnsi="Arial" w:cs="Arial"/>
          <w:sz w:val="24"/>
          <w:szCs w:val="24"/>
        </w:rPr>
        <w:t>s central to any future for ITP.</w:t>
      </w:r>
    </w:p>
    <w:p w:rsidR="00612039" w:rsidRPr="00612039" w:rsidRDefault="00612039" w:rsidP="00DD312C">
      <w:pPr>
        <w:spacing w:line="480" w:lineRule="auto"/>
        <w:rPr>
          <w:rFonts w:ascii="Arial" w:hAnsi="Arial" w:cs="Arial"/>
          <w:sz w:val="24"/>
          <w:szCs w:val="24"/>
        </w:rPr>
        <w:sectPr w:rsidR="00612039" w:rsidRPr="00612039" w:rsidSect="001120C2">
          <w:pgSz w:w="11906" w:h="16838"/>
          <w:pgMar w:top="1418" w:right="1134" w:bottom="1418" w:left="1134" w:header="708" w:footer="708" w:gutter="0"/>
          <w:cols w:space="708"/>
          <w:docGrid w:linePitch="360"/>
        </w:sectPr>
      </w:pPr>
      <w:r w:rsidRPr="00612039">
        <w:rPr>
          <w:rFonts w:ascii="Arial" w:hAnsi="Arial" w:cs="Arial"/>
          <w:sz w:val="24"/>
          <w:szCs w:val="24"/>
        </w:rPr>
        <w:t xml:space="preserve">A potential model of effective initial teacher preparation for the future is proposed </w:t>
      </w:r>
      <w:r w:rsidR="00EE1113">
        <w:rPr>
          <w:rFonts w:ascii="Arial" w:hAnsi="Arial" w:cs="Arial"/>
          <w:sz w:val="24"/>
          <w:szCs w:val="24"/>
        </w:rPr>
        <w:t xml:space="preserve">by </w:t>
      </w:r>
      <w:proofErr w:type="spellStart"/>
      <w:r w:rsidR="00EE1113">
        <w:rPr>
          <w:rFonts w:ascii="Arial" w:hAnsi="Arial" w:cs="Arial"/>
          <w:sz w:val="24"/>
          <w:szCs w:val="24"/>
        </w:rPr>
        <w:t>Ure</w:t>
      </w:r>
      <w:proofErr w:type="spellEnd"/>
      <w:r w:rsidR="00EE1113">
        <w:rPr>
          <w:rFonts w:ascii="Arial" w:hAnsi="Arial" w:cs="Arial"/>
          <w:sz w:val="24"/>
          <w:szCs w:val="24"/>
        </w:rPr>
        <w:t xml:space="preserve"> (2010) </w:t>
      </w:r>
      <w:r w:rsidRPr="00612039">
        <w:rPr>
          <w:rFonts w:ascii="Arial" w:hAnsi="Arial" w:cs="Arial"/>
          <w:sz w:val="24"/>
          <w:szCs w:val="24"/>
        </w:rPr>
        <w:t xml:space="preserve">below </w:t>
      </w:r>
      <w:r w:rsidR="00815D0D" w:rsidRPr="00815D0D">
        <w:rPr>
          <w:rFonts w:ascii="Arial" w:hAnsi="Arial" w:cs="Arial"/>
          <w:sz w:val="24"/>
          <w:szCs w:val="24"/>
        </w:rPr>
        <w:t>(Table 4</w:t>
      </w:r>
      <w:r w:rsidRPr="00815D0D">
        <w:rPr>
          <w:rFonts w:ascii="Arial" w:hAnsi="Arial" w:cs="Arial"/>
          <w:sz w:val="24"/>
          <w:szCs w:val="24"/>
        </w:rPr>
        <w:t>)</w:t>
      </w:r>
      <w:r w:rsidR="00EE1113" w:rsidRPr="00815D0D">
        <w:rPr>
          <w:rFonts w:ascii="Arial" w:hAnsi="Arial" w:cs="Arial"/>
          <w:sz w:val="24"/>
          <w:szCs w:val="24"/>
        </w:rPr>
        <w:t xml:space="preserve">. </w:t>
      </w:r>
      <w:r w:rsidRPr="00612039">
        <w:rPr>
          <w:rFonts w:ascii="Arial" w:hAnsi="Arial" w:cs="Arial"/>
          <w:sz w:val="24"/>
          <w:szCs w:val="24"/>
        </w:rPr>
        <w:t xml:space="preserve">The </w:t>
      </w:r>
      <w:r w:rsidR="00EE1113">
        <w:rPr>
          <w:rFonts w:ascii="Arial" w:hAnsi="Arial" w:cs="Arial"/>
          <w:sz w:val="24"/>
          <w:szCs w:val="24"/>
        </w:rPr>
        <w:t xml:space="preserve">real </w:t>
      </w:r>
      <w:r w:rsidRPr="00612039">
        <w:rPr>
          <w:rFonts w:ascii="Arial" w:hAnsi="Arial" w:cs="Arial"/>
          <w:sz w:val="24"/>
          <w:szCs w:val="24"/>
        </w:rPr>
        <w:t xml:space="preserve">concern is that dimensions 2 and 4 will be severely reduced or even lost should the craft model of teaching as espoused through the school-based routes into teaching continue to dominate the landscape. The emboldened aspects highlight what the data sets identified </w:t>
      </w:r>
      <w:r w:rsidR="00085B02">
        <w:rPr>
          <w:rFonts w:ascii="Arial" w:hAnsi="Arial" w:cs="Arial"/>
          <w:sz w:val="24"/>
          <w:szCs w:val="24"/>
        </w:rPr>
        <w:t>as being particularly at risk</w:t>
      </w:r>
      <w:r w:rsidRPr="00612039">
        <w:rPr>
          <w:rFonts w:ascii="Arial" w:hAnsi="Arial" w:cs="Arial"/>
          <w:sz w:val="24"/>
          <w:szCs w:val="24"/>
        </w:rPr>
        <w:t>.</w:t>
      </w:r>
    </w:p>
    <w:p w:rsidR="00612039" w:rsidRPr="00815D0D" w:rsidRDefault="00612039" w:rsidP="00612039">
      <w:pPr>
        <w:rPr>
          <w:rFonts w:ascii="Arial" w:hAnsi="Arial" w:cs="Arial"/>
          <w:b/>
          <w:sz w:val="23"/>
          <w:szCs w:val="23"/>
        </w:rPr>
      </w:pPr>
      <w:r w:rsidRPr="00815D0D">
        <w:rPr>
          <w:rFonts w:ascii="Arial" w:hAnsi="Arial" w:cs="Arial"/>
          <w:b/>
          <w:sz w:val="23"/>
          <w:szCs w:val="23"/>
        </w:rPr>
        <w:lastRenderedPageBreak/>
        <w:t xml:space="preserve"> A multidimensional model of teacher development                                                                                                              </w:t>
      </w:r>
      <w:r w:rsidRPr="00815D0D">
        <w:rPr>
          <w:rFonts w:cs="Arial"/>
          <w:b/>
          <w:sz w:val="23"/>
          <w:szCs w:val="23"/>
        </w:rPr>
        <w:t xml:space="preserve">                                                                                    </w:t>
      </w:r>
      <w:r w:rsidRPr="00815D0D">
        <w:rPr>
          <w:rFonts w:ascii="Arial" w:hAnsi="Arial" w:cs="Arial"/>
          <w:b/>
          <w:sz w:val="23"/>
          <w:szCs w:val="23"/>
        </w:rPr>
        <w:t xml:space="preserve">                                                                                                                        </w:t>
      </w:r>
    </w:p>
    <w:p w:rsidR="00B84F9D" w:rsidRPr="00B84F9D" w:rsidRDefault="00EE40B1" w:rsidP="00612039">
      <w:pPr>
        <w:jc w:val="right"/>
        <w:rPr>
          <w:rFonts w:ascii="Arial" w:hAnsi="Arial" w:cs="Arial"/>
          <w:sz w:val="10"/>
          <w:szCs w:val="10"/>
        </w:rPr>
      </w:pPr>
      <w:r>
        <w:rPr>
          <w:rFonts w:ascii="Arial" w:hAnsi="Arial" w:cs="Arial"/>
          <w:noProof/>
          <w:sz w:val="10"/>
          <w:szCs w:val="10"/>
          <w:lang w:eastAsia="en-GB"/>
        </w:rPr>
        <mc:AlternateContent>
          <mc:Choice Requires="wps">
            <w:drawing>
              <wp:anchor distT="0" distB="0" distL="114300" distR="114300" simplePos="0" relativeHeight="251800576" behindDoc="0" locked="0" layoutInCell="1" allowOverlap="1">
                <wp:simplePos x="0" y="0"/>
                <wp:positionH relativeFrom="column">
                  <wp:posOffset>15677</wp:posOffset>
                </wp:positionH>
                <wp:positionV relativeFrom="paragraph">
                  <wp:posOffset>135527</wp:posOffset>
                </wp:positionV>
                <wp:extent cx="9060873" cy="4916385"/>
                <wp:effectExtent l="0" t="0" r="26035" b="17780"/>
                <wp:wrapNone/>
                <wp:docPr id="83" name="Rectangle 83"/>
                <wp:cNvGraphicFramePr/>
                <a:graphic xmlns:a="http://schemas.openxmlformats.org/drawingml/2006/main">
                  <a:graphicData uri="http://schemas.microsoft.com/office/word/2010/wordprocessingShape">
                    <wps:wsp>
                      <wps:cNvSpPr/>
                      <wps:spPr>
                        <a:xfrm>
                          <a:off x="0" y="0"/>
                          <a:ext cx="9060873" cy="49163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3" o:spid="_x0000_s1026" style="position:absolute;margin-left:1.25pt;margin-top:10.65pt;width:713.45pt;height:387.1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" filled="f" strokecolor="black [3213]" strokeweight=".25pt"/>
            </w:pict>
          </mc:Fallback>
        </mc:AlternateContent>
      </w:r>
    </w:p>
    <w:p w:rsidR="00EE40B1" w:rsidRDefault="00815D0D" w:rsidP="00612039">
      <w:pPr>
        <w:jc w:val="right"/>
        <w:rPr>
          <w:rFonts w:ascii="Arial" w:hAnsi="Arial" w:cs="Arial"/>
          <w:sz w:val="20"/>
          <w:szCs w:val="20"/>
        </w:rPr>
      </w:pPr>
      <w:r>
        <w:rPr>
          <w:rFonts w:ascii="Arial" w:hAnsi="Arial" w:cs="Arial"/>
          <w:sz w:val="20"/>
          <w:szCs w:val="20"/>
        </w:rPr>
        <w:t xml:space="preserve"> </w:t>
      </w:r>
    </w:p>
    <w:p w:rsidR="00EE40B1" w:rsidRDefault="00EE40B1" w:rsidP="00612039">
      <w:pPr>
        <w:jc w:val="right"/>
        <w:rPr>
          <w:rFonts w:ascii="Arial" w:hAnsi="Arial" w:cs="Arial"/>
          <w:sz w:val="20"/>
          <w:szCs w:val="20"/>
        </w:rPr>
      </w:pPr>
    </w:p>
    <w:p w:rsidR="00EE40B1" w:rsidRDefault="00EE40B1" w:rsidP="00612039">
      <w:pPr>
        <w:jc w:val="right"/>
        <w:rPr>
          <w:rFonts w:ascii="Arial" w:hAnsi="Arial" w:cs="Arial"/>
          <w:sz w:val="20"/>
          <w:szCs w:val="20"/>
        </w:rPr>
      </w:pPr>
    </w:p>
    <w:p w:rsidR="00EE40B1" w:rsidRDefault="00EE40B1" w:rsidP="00612039">
      <w:pPr>
        <w:jc w:val="right"/>
        <w:rPr>
          <w:rFonts w:ascii="Arial" w:hAnsi="Arial" w:cs="Arial"/>
          <w:sz w:val="20"/>
          <w:szCs w:val="20"/>
        </w:rPr>
      </w:pPr>
    </w:p>
    <w:p w:rsidR="00EE40B1" w:rsidRDefault="00EE40B1" w:rsidP="00612039">
      <w:pPr>
        <w:jc w:val="right"/>
        <w:rPr>
          <w:rFonts w:ascii="Arial" w:hAnsi="Arial" w:cs="Arial"/>
          <w:sz w:val="20"/>
          <w:szCs w:val="20"/>
        </w:rPr>
      </w:pPr>
    </w:p>
    <w:p w:rsidR="00EE40B1" w:rsidRDefault="00EE40B1" w:rsidP="00612039">
      <w:pPr>
        <w:jc w:val="right"/>
        <w:rPr>
          <w:rFonts w:ascii="Arial" w:hAnsi="Arial" w:cs="Arial"/>
          <w:sz w:val="20"/>
          <w:szCs w:val="20"/>
        </w:rPr>
      </w:pPr>
    </w:p>
    <w:p w:rsidR="00EE40B1" w:rsidRPr="004273D4" w:rsidRDefault="00EE40B1" w:rsidP="00EE40B1">
      <w:pPr>
        <w:jc w:val="center"/>
        <w:rPr>
          <w:i/>
          <w:sz w:val="24"/>
          <w:szCs w:val="24"/>
        </w:rPr>
      </w:pPr>
      <w:r w:rsidRPr="004273D4">
        <w:rPr>
          <w:i/>
          <w:color w:val="000000"/>
          <w:sz w:val="24"/>
          <w:szCs w:val="24"/>
        </w:rPr>
        <w:t>Content removed for copyright reasons</w:t>
      </w:r>
    </w:p>
    <w:p w:rsidR="00EE40B1" w:rsidRDefault="00EE40B1" w:rsidP="00612039">
      <w:pPr>
        <w:jc w:val="right"/>
        <w:rPr>
          <w:rFonts w:ascii="Arial" w:hAnsi="Arial" w:cs="Arial"/>
          <w:sz w:val="20"/>
          <w:szCs w:val="20"/>
        </w:rPr>
      </w:pPr>
      <w:bookmarkStart w:id="1" w:name="_GoBack"/>
      <w:bookmarkEnd w:id="1"/>
    </w:p>
    <w:p w:rsidR="00EE40B1" w:rsidRDefault="00EE40B1" w:rsidP="00612039">
      <w:pPr>
        <w:jc w:val="right"/>
        <w:rPr>
          <w:rFonts w:ascii="Arial" w:hAnsi="Arial" w:cs="Arial"/>
          <w:sz w:val="20"/>
          <w:szCs w:val="20"/>
        </w:rPr>
      </w:pPr>
    </w:p>
    <w:p w:rsidR="00EE40B1" w:rsidRDefault="00EE40B1" w:rsidP="00612039">
      <w:pPr>
        <w:jc w:val="right"/>
        <w:rPr>
          <w:rFonts w:ascii="Arial" w:hAnsi="Arial" w:cs="Arial"/>
          <w:sz w:val="20"/>
          <w:szCs w:val="20"/>
        </w:rPr>
      </w:pPr>
    </w:p>
    <w:p w:rsidR="00EE40B1" w:rsidRDefault="00EE40B1" w:rsidP="00612039">
      <w:pPr>
        <w:jc w:val="right"/>
        <w:rPr>
          <w:rFonts w:ascii="Arial" w:hAnsi="Arial" w:cs="Arial"/>
          <w:sz w:val="20"/>
          <w:szCs w:val="20"/>
        </w:rPr>
      </w:pPr>
    </w:p>
    <w:p w:rsidR="00EE40B1" w:rsidRDefault="00EE40B1" w:rsidP="00612039">
      <w:pPr>
        <w:jc w:val="right"/>
        <w:rPr>
          <w:rFonts w:ascii="Arial" w:hAnsi="Arial" w:cs="Arial"/>
          <w:sz w:val="20"/>
          <w:szCs w:val="20"/>
        </w:rPr>
      </w:pPr>
    </w:p>
    <w:p w:rsidR="00EE40B1" w:rsidRDefault="00EE40B1" w:rsidP="00612039">
      <w:pPr>
        <w:jc w:val="right"/>
        <w:rPr>
          <w:rFonts w:ascii="Arial" w:hAnsi="Arial" w:cs="Arial"/>
          <w:sz w:val="20"/>
          <w:szCs w:val="20"/>
        </w:rPr>
      </w:pPr>
    </w:p>
    <w:p w:rsidR="00EE40B1" w:rsidRDefault="00EE40B1" w:rsidP="00612039">
      <w:pPr>
        <w:jc w:val="right"/>
        <w:rPr>
          <w:rFonts w:ascii="Arial" w:hAnsi="Arial" w:cs="Arial"/>
          <w:sz w:val="20"/>
          <w:szCs w:val="20"/>
        </w:rPr>
      </w:pPr>
    </w:p>
    <w:p w:rsidR="00EE40B1" w:rsidRDefault="00EE40B1" w:rsidP="00612039">
      <w:pPr>
        <w:jc w:val="right"/>
        <w:rPr>
          <w:rFonts w:ascii="Arial" w:hAnsi="Arial" w:cs="Arial"/>
          <w:sz w:val="20"/>
          <w:szCs w:val="20"/>
        </w:rPr>
      </w:pPr>
    </w:p>
    <w:p w:rsidR="00EE40B1" w:rsidRDefault="00EE40B1" w:rsidP="00612039">
      <w:pPr>
        <w:jc w:val="right"/>
        <w:rPr>
          <w:rFonts w:ascii="Arial" w:hAnsi="Arial" w:cs="Arial"/>
          <w:sz w:val="20"/>
          <w:szCs w:val="20"/>
        </w:rPr>
      </w:pPr>
    </w:p>
    <w:p w:rsidR="00EE40B1" w:rsidRDefault="00EE40B1" w:rsidP="00612039">
      <w:pPr>
        <w:jc w:val="right"/>
        <w:rPr>
          <w:rFonts w:ascii="Arial" w:hAnsi="Arial" w:cs="Arial"/>
          <w:sz w:val="20"/>
          <w:szCs w:val="20"/>
        </w:rPr>
      </w:pPr>
    </w:p>
    <w:p w:rsidR="00EE40B1" w:rsidRDefault="00EE40B1" w:rsidP="00612039">
      <w:pPr>
        <w:jc w:val="right"/>
        <w:rPr>
          <w:rFonts w:ascii="Arial" w:hAnsi="Arial" w:cs="Arial"/>
          <w:sz w:val="20"/>
          <w:szCs w:val="20"/>
        </w:rPr>
      </w:pPr>
    </w:p>
    <w:p w:rsidR="00612039" w:rsidRPr="00612039" w:rsidRDefault="00612039" w:rsidP="00612039">
      <w:pPr>
        <w:jc w:val="right"/>
        <w:rPr>
          <w:rFonts w:ascii="Arial" w:hAnsi="Arial" w:cs="Arial"/>
          <w:color w:val="FF00FF"/>
          <w:sz w:val="20"/>
          <w:szCs w:val="20"/>
        </w:rPr>
        <w:sectPr w:rsidR="00612039" w:rsidRPr="00612039" w:rsidSect="00815D0D">
          <w:pgSz w:w="16838" w:h="11906" w:orient="landscape" w:code="9"/>
          <w:pgMar w:top="1134" w:right="1247" w:bottom="1134" w:left="1247" w:header="709" w:footer="709" w:gutter="0"/>
          <w:cols w:space="708"/>
          <w:docGrid w:linePitch="360"/>
        </w:sectPr>
      </w:pPr>
    </w:p>
    <w:p w:rsidR="00612039" w:rsidRPr="00612039" w:rsidRDefault="00612039" w:rsidP="00EE1113">
      <w:pPr>
        <w:spacing w:line="360" w:lineRule="auto"/>
        <w:rPr>
          <w:rFonts w:ascii="Arial" w:hAnsi="Arial" w:cs="Arial"/>
          <w:b/>
          <w:sz w:val="24"/>
          <w:szCs w:val="24"/>
        </w:rPr>
      </w:pPr>
      <w:r w:rsidRPr="00612039">
        <w:rPr>
          <w:rFonts w:ascii="Arial" w:hAnsi="Arial" w:cs="Arial"/>
          <w:b/>
          <w:sz w:val="24"/>
          <w:szCs w:val="24"/>
        </w:rPr>
        <w:lastRenderedPageBreak/>
        <w:t>6.3 Personal contribution</w:t>
      </w:r>
    </w:p>
    <w:p w:rsidR="00A81778" w:rsidRPr="00612039" w:rsidRDefault="00612039" w:rsidP="00DD312C">
      <w:pPr>
        <w:spacing w:line="480" w:lineRule="auto"/>
        <w:rPr>
          <w:rFonts w:ascii="Arial" w:hAnsi="Arial" w:cs="Arial"/>
          <w:sz w:val="24"/>
          <w:szCs w:val="24"/>
        </w:rPr>
      </w:pPr>
      <w:r w:rsidRPr="00612039">
        <w:rPr>
          <w:rFonts w:ascii="Arial" w:hAnsi="Arial" w:cs="Arial"/>
          <w:sz w:val="24"/>
          <w:szCs w:val="24"/>
        </w:rPr>
        <w:t xml:space="preserve">By undertaking this study, I have extended and challenged my own academic capabilities. Having had no experience at all of this type of research, I recognise how my research knowledge and skills have developed exponentially through the study. The process of this research has served to shape how I approach study, how I make links between sources of information and how to challenge assumptions - including my own (Stevens, 2010). I can now identify as a member of the research community more credibly which is centripetal to my employment aspirations, but the journey was not without significant emotion and personal challenge and so my empathetic skills, too have been reinforced in relation to the students with whom I work. </w:t>
      </w:r>
    </w:p>
    <w:p w:rsidR="00612039" w:rsidRDefault="00612039" w:rsidP="00DD312C">
      <w:pPr>
        <w:spacing w:line="480" w:lineRule="auto"/>
        <w:rPr>
          <w:rFonts w:ascii="Arial" w:hAnsi="Arial" w:cs="Arial"/>
          <w:sz w:val="24"/>
          <w:szCs w:val="24"/>
        </w:rPr>
      </w:pPr>
      <w:r w:rsidRPr="00612039">
        <w:rPr>
          <w:rFonts w:ascii="Arial" w:hAnsi="Arial" w:cs="Arial"/>
          <w:sz w:val="24"/>
          <w:szCs w:val="24"/>
        </w:rPr>
        <w:t xml:space="preserve">The impact of the study in my day to day work provides a contribution to the wider academic profile of the institution, increases my authority to teach not only within the programmes where I am currently assigned, but the scope for wider inter-disciplinary workings across the College of Education is now much more apparent. </w:t>
      </w:r>
    </w:p>
    <w:p w:rsidR="00210DE5" w:rsidRPr="00262D3F" w:rsidRDefault="00210DE5" w:rsidP="00612039">
      <w:pPr>
        <w:spacing w:line="480" w:lineRule="auto"/>
        <w:rPr>
          <w:rFonts w:ascii="Arial" w:hAnsi="Arial" w:cs="Arial"/>
          <w:sz w:val="12"/>
          <w:szCs w:val="12"/>
        </w:rPr>
      </w:pPr>
    </w:p>
    <w:p w:rsidR="00210DE5" w:rsidRDefault="00612039" w:rsidP="00DD736F">
      <w:pPr>
        <w:numPr>
          <w:ilvl w:val="1"/>
          <w:numId w:val="40"/>
        </w:numPr>
        <w:contextualSpacing/>
        <w:rPr>
          <w:rFonts w:ascii="Arial" w:hAnsi="Arial" w:cs="Arial"/>
          <w:b/>
          <w:sz w:val="24"/>
          <w:szCs w:val="24"/>
        </w:rPr>
      </w:pPr>
      <w:r w:rsidRPr="00612039">
        <w:rPr>
          <w:rFonts w:ascii="Arial" w:hAnsi="Arial" w:cs="Arial"/>
          <w:b/>
          <w:sz w:val="24"/>
          <w:szCs w:val="24"/>
        </w:rPr>
        <w:t xml:space="preserve"> Conclusions drawn </w:t>
      </w:r>
      <w:r w:rsidR="00EE1113">
        <w:rPr>
          <w:rFonts w:ascii="Arial" w:hAnsi="Arial" w:cs="Arial"/>
          <w:b/>
          <w:sz w:val="24"/>
          <w:szCs w:val="24"/>
        </w:rPr>
        <w:t>in light of the 3 research questions posed</w:t>
      </w:r>
    </w:p>
    <w:p w:rsidR="00DD312C" w:rsidRDefault="00DD312C" w:rsidP="00DD312C">
      <w:pPr>
        <w:rPr>
          <w:rFonts w:ascii="Arial" w:hAnsi="Arial" w:cs="Arial"/>
          <w:b/>
          <w:sz w:val="24"/>
          <w:szCs w:val="24"/>
        </w:rPr>
      </w:pPr>
    </w:p>
    <w:p w:rsidR="00F65EC4" w:rsidRPr="00DD312C" w:rsidRDefault="006E684E" w:rsidP="006E684E">
      <w:pPr>
        <w:pStyle w:val="ListParagraph"/>
        <w:numPr>
          <w:ilvl w:val="2"/>
          <w:numId w:val="40"/>
        </w:numPr>
        <w:ind w:left="993" w:hanging="709"/>
        <w:rPr>
          <w:rFonts w:ascii="Arial" w:hAnsi="Arial" w:cs="Arial"/>
          <w:b/>
          <w:sz w:val="24"/>
          <w:szCs w:val="24"/>
        </w:rPr>
      </w:pPr>
      <w:r>
        <w:rPr>
          <w:rFonts w:ascii="Arial" w:hAnsi="Arial" w:cs="Arial"/>
          <w:b/>
          <w:sz w:val="24"/>
          <w:szCs w:val="24"/>
        </w:rPr>
        <w:t xml:space="preserve"> </w:t>
      </w:r>
      <w:r w:rsidR="00EE1113" w:rsidRPr="00DD312C">
        <w:rPr>
          <w:rFonts w:ascii="Arial" w:hAnsi="Arial" w:cs="Arial"/>
          <w:b/>
          <w:sz w:val="24"/>
          <w:szCs w:val="24"/>
        </w:rPr>
        <w:t>What constitutes effective ITP?</w:t>
      </w:r>
    </w:p>
    <w:p w:rsidR="00A81778" w:rsidRDefault="00612039" w:rsidP="00DD312C">
      <w:pPr>
        <w:spacing w:line="480" w:lineRule="auto"/>
        <w:rPr>
          <w:rFonts w:ascii="Arial" w:hAnsi="Arial" w:cs="Arial"/>
          <w:sz w:val="24"/>
          <w:szCs w:val="24"/>
        </w:rPr>
      </w:pPr>
      <w:r w:rsidRPr="00357450">
        <w:rPr>
          <w:rFonts w:ascii="Arial" w:hAnsi="Arial" w:cs="Arial"/>
          <w:sz w:val="24"/>
          <w:szCs w:val="24"/>
        </w:rPr>
        <w:t xml:space="preserve">To determine the most effective means of preparing teachers of the future and the role of the </w:t>
      </w:r>
      <w:r w:rsidR="00C4708F">
        <w:rPr>
          <w:rFonts w:ascii="Arial" w:hAnsi="Arial" w:cs="Arial"/>
          <w:sz w:val="24"/>
          <w:szCs w:val="24"/>
        </w:rPr>
        <w:t>university</w:t>
      </w:r>
      <w:r w:rsidRPr="00357450">
        <w:rPr>
          <w:rFonts w:ascii="Arial" w:hAnsi="Arial" w:cs="Arial"/>
          <w:sz w:val="24"/>
          <w:szCs w:val="24"/>
        </w:rPr>
        <w:t xml:space="preserve"> within that, we need to consider what teachers of the future will be required to do. The point raised about the type of teachers being produced and for what purpose is noteworthy because the ‘process’ will determine the ‘product’. </w:t>
      </w:r>
      <w:r w:rsidR="00357450" w:rsidRPr="00357450">
        <w:rPr>
          <w:rFonts w:ascii="Arial" w:hAnsi="Arial" w:cs="Arial"/>
          <w:sz w:val="24"/>
          <w:szCs w:val="24"/>
        </w:rPr>
        <w:t>Effective ITP goes beyond preparing students to simply deliver prescribed, formulaic lessons heavily influenced by Ofsted inspection criteria.</w:t>
      </w:r>
    </w:p>
    <w:p w:rsidR="00971BEC" w:rsidRDefault="00357450" w:rsidP="00DD312C">
      <w:pPr>
        <w:spacing w:line="480" w:lineRule="auto"/>
        <w:rPr>
          <w:rFonts w:ascii="Arial" w:hAnsi="Arial" w:cs="Arial"/>
          <w:sz w:val="24"/>
          <w:szCs w:val="24"/>
        </w:rPr>
      </w:pPr>
      <w:r w:rsidRPr="00357450">
        <w:rPr>
          <w:rFonts w:ascii="Arial" w:hAnsi="Arial" w:cs="Arial"/>
          <w:sz w:val="24"/>
          <w:szCs w:val="24"/>
        </w:rPr>
        <w:lastRenderedPageBreak/>
        <w:t xml:space="preserve">It is clear from both data sets that all participants have a firm conviction in their minds as to what constitutes effective ITP in its broadest sense. There was agreement that a mutually respectful partnership between </w:t>
      </w:r>
      <w:r w:rsidR="007B76DF">
        <w:rPr>
          <w:rFonts w:ascii="Arial" w:hAnsi="Arial" w:cs="Arial"/>
          <w:sz w:val="24"/>
          <w:szCs w:val="24"/>
        </w:rPr>
        <w:t>Universities</w:t>
      </w:r>
      <w:r w:rsidRPr="00357450">
        <w:rPr>
          <w:rFonts w:ascii="Arial" w:hAnsi="Arial" w:cs="Arial"/>
          <w:sz w:val="24"/>
          <w:szCs w:val="24"/>
        </w:rPr>
        <w:t xml:space="preserve"> and schools is the most effective model to underpin effective ITP is apparent. Equally, the </w:t>
      </w:r>
      <w:r w:rsidR="00C4708F">
        <w:rPr>
          <w:rFonts w:ascii="Arial" w:hAnsi="Arial" w:cs="Arial"/>
          <w:sz w:val="24"/>
          <w:szCs w:val="24"/>
        </w:rPr>
        <w:t>university</w:t>
      </w:r>
      <w:r w:rsidRPr="00357450">
        <w:rPr>
          <w:rFonts w:ascii="Arial" w:hAnsi="Arial" w:cs="Arial"/>
          <w:sz w:val="24"/>
          <w:szCs w:val="24"/>
        </w:rPr>
        <w:t xml:space="preserve"> was viewed, at this time, as best placed to ensure that whatever academic rigour may be required is then complemented by practice in school placements. Limitations of a model which positions ITP entirely in schools included opportunities to facilitate time for reflection on practice, consideration of a broader range of alternative pedagogical approaches to those found in any one particular setting. There was also a sense that it was appropriate for there to be a range of routes into the classroom to best suit the personal and professional needs of future teachers. </w:t>
      </w:r>
    </w:p>
    <w:p w:rsidR="00262D3F" w:rsidRPr="00262D3F" w:rsidRDefault="00262D3F" w:rsidP="00DD312C">
      <w:pPr>
        <w:spacing w:line="480" w:lineRule="auto"/>
        <w:rPr>
          <w:rFonts w:ascii="Arial" w:hAnsi="Arial" w:cs="Arial"/>
          <w:sz w:val="12"/>
          <w:szCs w:val="12"/>
        </w:rPr>
      </w:pPr>
    </w:p>
    <w:p w:rsidR="00971BEC" w:rsidRDefault="00357450" w:rsidP="00DD312C">
      <w:pPr>
        <w:spacing w:line="480" w:lineRule="auto"/>
        <w:rPr>
          <w:rFonts w:ascii="Arial" w:hAnsi="Arial" w:cs="Arial"/>
          <w:sz w:val="24"/>
          <w:szCs w:val="24"/>
        </w:rPr>
      </w:pPr>
      <w:r>
        <w:rPr>
          <w:rFonts w:ascii="Arial" w:hAnsi="Arial" w:cs="Arial"/>
          <w:sz w:val="24"/>
          <w:szCs w:val="24"/>
        </w:rPr>
        <w:t>Beyond the subject knowledge required to teach, the need for prospective teachers to possess an ever increasing skill set is app</w:t>
      </w:r>
      <w:r w:rsidR="00EB170B">
        <w:rPr>
          <w:rFonts w:ascii="Arial" w:hAnsi="Arial" w:cs="Arial"/>
          <w:sz w:val="24"/>
          <w:szCs w:val="24"/>
        </w:rPr>
        <w:t xml:space="preserve">arent. Just how many of these skills need to form the basis of a </w:t>
      </w:r>
      <w:r w:rsidR="00C4708F">
        <w:rPr>
          <w:rFonts w:ascii="Arial" w:hAnsi="Arial" w:cs="Arial"/>
          <w:sz w:val="24"/>
          <w:szCs w:val="24"/>
        </w:rPr>
        <w:t>university</w:t>
      </w:r>
      <w:r w:rsidR="00EB170B">
        <w:rPr>
          <w:rFonts w:ascii="Arial" w:hAnsi="Arial" w:cs="Arial"/>
          <w:sz w:val="24"/>
          <w:szCs w:val="24"/>
        </w:rPr>
        <w:t xml:space="preserve">-based route to the classroom is actually questionable. </w:t>
      </w:r>
    </w:p>
    <w:p w:rsidR="00971BEC" w:rsidRPr="00971BEC" w:rsidRDefault="00971BEC" w:rsidP="00DD312C">
      <w:pPr>
        <w:spacing w:line="480" w:lineRule="auto"/>
        <w:rPr>
          <w:rFonts w:ascii="Arial" w:hAnsi="Arial" w:cs="Arial"/>
          <w:sz w:val="12"/>
          <w:szCs w:val="12"/>
        </w:rPr>
      </w:pPr>
    </w:p>
    <w:p w:rsidR="005A17C1" w:rsidRDefault="00357450" w:rsidP="00DD312C">
      <w:pPr>
        <w:spacing w:line="480" w:lineRule="auto"/>
        <w:rPr>
          <w:rFonts w:ascii="Arial" w:hAnsi="Arial" w:cs="Arial"/>
          <w:sz w:val="24"/>
          <w:szCs w:val="24"/>
        </w:rPr>
      </w:pPr>
      <w:r w:rsidRPr="00EB170B">
        <w:rPr>
          <w:rFonts w:ascii="Arial" w:hAnsi="Arial" w:cs="Arial"/>
          <w:sz w:val="24"/>
          <w:szCs w:val="24"/>
        </w:rPr>
        <w:t>The</w:t>
      </w:r>
      <w:r w:rsidRPr="00EB170B">
        <w:rPr>
          <w:rFonts w:ascii="Arial" w:hAnsi="Arial" w:cs="Arial"/>
          <w:b/>
          <w:sz w:val="24"/>
          <w:szCs w:val="24"/>
        </w:rPr>
        <w:t xml:space="preserve"> </w:t>
      </w:r>
      <w:r w:rsidRPr="00EB170B">
        <w:rPr>
          <w:rFonts w:ascii="Arial" w:hAnsi="Arial" w:cs="Arial"/>
          <w:sz w:val="24"/>
          <w:szCs w:val="24"/>
        </w:rPr>
        <w:t>length of effective ITP programmes</w:t>
      </w:r>
      <w:r w:rsidRPr="00EB170B">
        <w:rPr>
          <w:rFonts w:ascii="Arial" w:hAnsi="Arial" w:cs="Arial"/>
          <w:b/>
          <w:sz w:val="24"/>
          <w:szCs w:val="24"/>
        </w:rPr>
        <w:t xml:space="preserve"> </w:t>
      </w:r>
      <w:r w:rsidRPr="00EB170B">
        <w:rPr>
          <w:rFonts w:ascii="Arial" w:hAnsi="Arial" w:cs="Arial"/>
          <w:sz w:val="24"/>
          <w:szCs w:val="24"/>
        </w:rPr>
        <w:t>was prevalent through the data sets</w:t>
      </w:r>
      <w:r w:rsidR="00813413">
        <w:rPr>
          <w:rFonts w:ascii="Arial" w:hAnsi="Arial" w:cs="Arial"/>
          <w:sz w:val="24"/>
          <w:szCs w:val="24"/>
        </w:rPr>
        <w:t xml:space="preserve">. </w:t>
      </w:r>
      <w:r w:rsidR="00EB170B">
        <w:rPr>
          <w:rFonts w:ascii="Arial" w:hAnsi="Arial" w:cs="Arial"/>
          <w:sz w:val="24"/>
          <w:szCs w:val="24"/>
        </w:rPr>
        <w:t>A</w:t>
      </w:r>
      <w:r w:rsidRPr="00EB170B">
        <w:rPr>
          <w:rFonts w:ascii="Arial" w:hAnsi="Arial" w:cs="Arial"/>
          <w:sz w:val="24"/>
          <w:szCs w:val="24"/>
        </w:rPr>
        <w:t xml:space="preserve">n extended programme </w:t>
      </w:r>
      <w:r w:rsidR="00813413">
        <w:rPr>
          <w:rFonts w:ascii="Arial" w:hAnsi="Arial" w:cs="Arial"/>
          <w:sz w:val="24"/>
          <w:szCs w:val="24"/>
        </w:rPr>
        <w:t xml:space="preserve">of preparation </w:t>
      </w:r>
      <w:r w:rsidRPr="00EB170B">
        <w:rPr>
          <w:rFonts w:ascii="Arial" w:hAnsi="Arial" w:cs="Arial"/>
          <w:sz w:val="24"/>
          <w:szCs w:val="24"/>
        </w:rPr>
        <w:t>would facilitate more time to engage effectively with pertinent theory and research. Lengthening the education/training period in this way would allow greater opportunity to study, reflect and develop a broader skill-s</w:t>
      </w:r>
      <w:r w:rsidR="00EB170B">
        <w:rPr>
          <w:rFonts w:ascii="Arial" w:hAnsi="Arial" w:cs="Arial"/>
          <w:sz w:val="24"/>
          <w:szCs w:val="24"/>
        </w:rPr>
        <w:t>et. Due to the intensity of P.G.C.E.</w:t>
      </w:r>
      <w:r w:rsidRPr="00EB170B">
        <w:rPr>
          <w:rFonts w:ascii="Arial" w:hAnsi="Arial" w:cs="Arial"/>
          <w:sz w:val="24"/>
          <w:szCs w:val="24"/>
        </w:rPr>
        <w:t xml:space="preserve"> programmes extending into 2 years was proffered as a possibility to allow time for greater reflection and enquiry-based teaching and learning. This in turn would reduce much of the stress experienced by students which was voiced through the data sets. Given that not everything can be covered initially, a much more comprehensive programme of CPPD needs was suggested </w:t>
      </w:r>
      <w:r w:rsidRPr="00EB170B">
        <w:rPr>
          <w:rFonts w:ascii="Arial" w:hAnsi="Arial" w:cs="Arial"/>
          <w:i/>
          <w:sz w:val="24"/>
          <w:szCs w:val="24"/>
        </w:rPr>
        <w:t>post</w:t>
      </w:r>
      <w:r w:rsidRPr="00EB170B">
        <w:rPr>
          <w:rFonts w:ascii="Arial" w:hAnsi="Arial" w:cs="Arial"/>
          <w:sz w:val="24"/>
          <w:szCs w:val="24"/>
        </w:rPr>
        <w:t xml:space="preserve"> initial training when the relevance of the studies could be keyed into a real life context.</w:t>
      </w:r>
      <w:r w:rsidR="00EB170B">
        <w:rPr>
          <w:rFonts w:ascii="Arial" w:hAnsi="Arial" w:cs="Arial"/>
          <w:sz w:val="24"/>
          <w:szCs w:val="24"/>
        </w:rPr>
        <w:t xml:space="preserve"> The nature of such a period of training </w:t>
      </w:r>
      <w:r w:rsidR="00EB170B">
        <w:rPr>
          <w:rFonts w:ascii="Arial" w:hAnsi="Arial" w:cs="Arial"/>
          <w:sz w:val="24"/>
          <w:szCs w:val="24"/>
        </w:rPr>
        <w:lastRenderedPageBreak/>
        <w:t>would align teacher preparation with other professions.</w:t>
      </w:r>
      <w:r w:rsidR="00813413">
        <w:rPr>
          <w:rFonts w:ascii="Arial" w:hAnsi="Arial" w:cs="Arial"/>
          <w:sz w:val="24"/>
          <w:szCs w:val="24"/>
        </w:rPr>
        <w:t xml:space="preserve"> However, the growth of routes such as Teach First and the increased appetite for assessment only routes renders this idea futile it would seem as that </w:t>
      </w:r>
      <w:r w:rsidR="00813413" w:rsidRPr="00813413">
        <w:rPr>
          <w:rFonts w:ascii="Arial" w:hAnsi="Arial" w:cs="Arial"/>
          <w:i/>
          <w:sz w:val="24"/>
          <w:szCs w:val="24"/>
        </w:rPr>
        <w:t>process</w:t>
      </w:r>
      <w:r w:rsidR="00813413">
        <w:rPr>
          <w:rFonts w:ascii="Arial" w:hAnsi="Arial" w:cs="Arial"/>
          <w:sz w:val="24"/>
          <w:szCs w:val="24"/>
        </w:rPr>
        <w:t xml:space="preserve"> is not required for the desired </w:t>
      </w:r>
      <w:r w:rsidR="00813413" w:rsidRPr="00813413">
        <w:rPr>
          <w:rFonts w:ascii="Arial" w:hAnsi="Arial" w:cs="Arial"/>
          <w:i/>
          <w:sz w:val="24"/>
          <w:szCs w:val="24"/>
        </w:rPr>
        <w:t>products</w:t>
      </w:r>
      <w:r w:rsidR="00813413">
        <w:rPr>
          <w:rFonts w:ascii="Arial" w:hAnsi="Arial" w:cs="Arial"/>
          <w:sz w:val="24"/>
          <w:szCs w:val="24"/>
        </w:rPr>
        <w:t>.</w:t>
      </w:r>
    </w:p>
    <w:p w:rsidR="005A17C1" w:rsidRPr="00262D3F" w:rsidRDefault="005A17C1" w:rsidP="00DD312C">
      <w:pPr>
        <w:spacing w:line="480" w:lineRule="auto"/>
        <w:rPr>
          <w:rFonts w:ascii="Arial" w:hAnsi="Arial" w:cs="Arial"/>
          <w:sz w:val="8"/>
          <w:szCs w:val="8"/>
        </w:rPr>
      </w:pPr>
    </w:p>
    <w:p w:rsidR="00DB0EFC" w:rsidRDefault="00357450" w:rsidP="00DD312C">
      <w:pPr>
        <w:spacing w:line="480" w:lineRule="auto"/>
        <w:rPr>
          <w:rFonts w:ascii="Arial" w:hAnsi="Arial" w:cs="Arial"/>
          <w:sz w:val="24"/>
          <w:szCs w:val="24"/>
        </w:rPr>
      </w:pPr>
      <w:r w:rsidRPr="00357450">
        <w:rPr>
          <w:rFonts w:ascii="Arial" w:hAnsi="Arial" w:cs="Arial"/>
          <w:sz w:val="24"/>
          <w:szCs w:val="24"/>
        </w:rPr>
        <w:t xml:space="preserve">Effective ITP should produce effective teachers who understand that their role exceeds transmission. There was almost universal agreement that effective teaching comprises  much more involved than simply imparting knowledge and understanding and that simply transmitting knowledge does not lead to understanding, only to the regurgitation of facts and figures, and someone else’s thinking. </w:t>
      </w:r>
      <w:r w:rsidR="00813413">
        <w:rPr>
          <w:rFonts w:ascii="Arial" w:hAnsi="Arial" w:cs="Arial"/>
          <w:sz w:val="24"/>
          <w:szCs w:val="24"/>
        </w:rPr>
        <w:t>T</w:t>
      </w:r>
      <w:r w:rsidRPr="00357450">
        <w:rPr>
          <w:rFonts w:ascii="Arial" w:hAnsi="Arial" w:cs="Arial"/>
          <w:sz w:val="24"/>
          <w:szCs w:val="24"/>
        </w:rPr>
        <w:t xml:space="preserve">he notion that teaching is a script that anyone can simply follow if the plan or off the shelf package is good enough </w:t>
      </w:r>
      <w:r w:rsidR="00813413">
        <w:rPr>
          <w:rFonts w:ascii="Arial" w:hAnsi="Arial" w:cs="Arial"/>
          <w:sz w:val="24"/>
          <w:szCs w:val="24"/>
        </w:rPr>
        <w:t xml:space="preserve">is offensive to the profession </w:t>
      </w:r>
      <w:r w:rsidRPr="00357450">
        <w:rPr>
          <w:rFonts w:ascii="Arial" w:hAnsi="Arial" w:cs="Arial"/>
          <w:sz w:val="24"/>
          <w:szCs w:val="24"/>
        </w:rPr>
        <w:t>and</w:t>
      </w:r>
      <w:r w:rsidR="00813413">
        <w:rPr>
          <w:rFonts w:ascii="Arial" w:hAnsi="Arial" w:cs="Arial"/>
          <w:sz w:val="24"/>
          <w:szCs w:val="24"/>
        </w:rPr>
        <w:t xml:space="preserve"> serves to denigrate the status of the </w:t>
      </w:r>
      <w:r w:rsidR="00C4708F">
        <w:rPr>
          <w:rFonts w:ascii="Arial" w:hAnsi="Arial" w:cs="Arial"/>
          <w:sz w:val="24"/>
          <w:szCs w:val="24"/>
        </w:rPr>
        <w:t>university</w:t>
      </w:r>
      <w:r w:rsidR="00813413">
        <w:rPr>
          <w:rFonts w:ascii="Arial" w:hAnsi="Arial" w:cs="Arial"/>
          <w:sz w:val="24"/>
          <w:szCs w:val="24"/>
        </w:rPr>
        <w:t xml:space="preserve"> input. </w:t>
      </w:r>
      <w:r w:rsidRPr="00357450">
        <w:rPr>
          <w:rFonts w:ascii="Arial" w:hAnsi="Arial" w:cs="Arial"/>
          <w:sz w:val="24"/>
          <w:szCs w:val="24"/>
        </w:rPr>
        <w:t xml:space="preserve"> Yet the strong emphasis on ‘know how’ does seem to augment the decision to d</w:t>
      </w:r>
      <w:r w:rsidR="00813413">
        <w:rPr>
          <w:rFonts w:ascii="Arial" w:hAnsi="Arial" w:cs="Arial"/>
          <w:sz w:val="24"/>
          <w:szCs w:val="24"/>
        </w:rPr>
        <w:t>evolve more autonomy to schools as that is considered to be the more important element of effective ITP.</w:t>
      </w:r>
    </w:p>
    <w:p w:rsidR="00DB0EFC" w:rsidRPr="00971BEC" w:rsidRDefault="00DB0EFC" w:rsidP="00DB0EFC">
      <w:pPr>
        <w:spacing w:line="360" w:lineRule="auto"/>
        <w:rPr>
          <w:rFonts w:ascii="Arial" w:hAnsi="Arial" w:cs="Arial"/>
          <w:sz w:val="12"/>
          <w:szCs w:val="12"/>
        </w:rPr>
      </w:pPr>
    </w:p>
    <w:p w:rsidR="00206F91" w:rsidRDefault="00DB0EFC" w:rsidP="00641EE7">
      <w:pPr>
        <w:spacing w:line="360" w:lineRule="auto"/>
        <w:ind w:left="284"/>
        <w:rPr>
          <w:rFonts w:ascii="Arial" w:hAnsi="Arial" w:cs="Arial"/>
          <w:sz w:val="24"/>
          <w:szCs w:val="24"/>
        </w:rPr>
      </w:pPr>
      <w:r w:rsidRPr="00DB0EFC">
        <w:rPr>
          <w:rFonts w:ascii="Arial" w:hAnsi="Arial" w:cs="Arial"/>
          <w:b/>
          <w:sz w:val="24"/>
          <w:szCs w:val="24"/>
        </w:rPr>
        <w:t xml:space="preserve">6.4.2 </w:t>
      </w:r>
      <w:r>
        <w:rPr>
          <w:rFonts w:ascii="Arial" w:hAnsi="Arial" w:cs="Arial"/>
          <w:b/>
          <w:sz w:val="24"/>
          <w:szCs w:val="24"/>
        </w:rPr>
        <w:t xml:space="preserve">       </w:t>
      </w:r>
      <w:r w:rsidR="00EE1113" w:rsidRPr="00DB0EFC">
        <w:rPr>
          <w:rFonts w:ascii="Arial" w:hAnsi="Arial" w:cs="Arial"/>
          <w:b/>
          <w:sz w:val="24"/>
          <w:szCs w:val="24"/>
        </w:rPr>
        <w:t>What future is there for a theoretical basis upon whic</w:t>
      </w:r>
      <w:r w:rsidR="00357450" w:rsidRPr="00DB0EFC">
        <w:rPr>
          <w:rFonts w:ascii="Arial" w:hAnsi="Arial" w:cs="Arial"/>
          <w:b/>
          <w:sz w:val="24"/>
          <w:szCs w:val="24"/>
        </w:rPr>
        <w:t xml:space="preserve">h to prepare teachers for their </w:t>
      </w:r>
      <w:r w:rsidR="00EE1113" w:rsidRPr="00DB0EFC">
        <w:rPr>
          <w:rFonts w:ascii="Arial" w:hAnsi="Arial" w:cs="Arial"/>
          <w:b/>
          <w:sz w:val="24"/>
          <w:szCs w:val="24"/>
        </w:rPr>
        <w:t>careers in the education profession?</w:t>
      </w:r>
    </w:p>
    <w:p w:rsidR="00641EE7" w:rsidRPr="00212B23" w:rsidRDefault="00641EE7" w:rsidP="00641EE7">
      <w:pPr>
        <w:spacing w:line="360" w:lineRule="auto"/>
        <w:ind w:left="284"/>
        <w:rPr>
          <w:rFonts w:ascii="Arial" w:hAnsi="Arial" w:cs="Arial"/>
          <w:sz w:val="12"/>
          <w:szCs w:val="12"/>
        </w:rPr>
      </w:pPr>
    </w:p>
    <w:p w:rsidR="004A7C26" w:rsidRDefault="003C15E3" w:rsidP="00DD312C">
      <w:pPr>
        <w:spacing w:line="480" w:lineRule="auto"/>
        <w:rPr>
          <w:rFonts w:ascii="Arial" w:hAnsi="Arial" w:cs="Arial"/>
          <w:sz w:val="24"/>
          <w:szCs w:val="24"/>
        </w:rPr>
      </w:pPr>
      <w:r>
        <w:rPr>
          <w:rFonts w:ascii="Arial" w:hAnsi="Arial" w:cs="Arial"/>
          <w:sz w:val="24"/>
          <w:szCs w:val="24"/>
        </w:rPr>
        <w:t xml:space="preserve">The direction of travel is undeniably towards that of a school-based and school-led model of ITP. As a direct consequence, the very </w:t>
      </w:r>
      <w:r w:rsidR="004A7C26">
        <w:rPr>
          <w:rFonts w:ascii="Arial" w:hAnsi="Arial" w:cs="Arial"/>
          <w:sz w:val="24"/>
          <w:szCs w:val="24"/>
        </w:rPr>
        <w:t>suggestion</w:t>
      </w:r>
      <w:r>
        <w:rPr>
          <w:rFonts w:ascii="Arial" w:hAnsi="Arial" w:cs="Arial"/>
          <w:sz w:val="24"/>
          <w:szCs w:val="24"/>
        </w:rPr>
        <w:t xml:space="preserve"> of any theoretical input is in jeopardy.</w:t>
      </w:r>
      <w:r w:rsidR="004A7C26">
        <w:rPr>
          <w:rFonts w:ascii="Arial" w:hAnsi="Arial" w:cs="Arial"/>
          <w:sz w:val="24"/>
          <w:szCs w:val="24"/>
        </w:rPr>
        <w:t xml:space="preserve"> The relevance of academic pursuits has been highlighted as the main reason schools do not engage with theory or enquiry through their careers – it is not prioritised and </w:t>
      </w:r>
      <w:r w:rsidR="00A4346F">
        <w:rPr>
          <w:rFonts w:ascii="Arial" w:hAnsi="Arial" w:cs="Arial"/>
          <w:sz w:val="24"/>
          <w:szCs w:val="24"/>
        </w:rPr>
        <w:t xml:space="preserve">for the most part, classroom </w:t>
      </w:r>
      <w:r w:rsidR="004A7C26">
        <w:rPr>
          <w:rFonts w:ascii="Arial" w:hAnsi="Arial" w:cs="Arial"/>
          <w:sz w:val="24"/>
          <w:szCs w:val="24"/>
        </w:rPr>
        <w:t>teachers simply do not identify as</w:t>
      </w:r>
      <w:r w:rsidR="00C16479">
        <w:rPr>
          <w:rFonts w:ascii="Arial" w:hAnsi="Arial" w:cs="Arial"/>
          <w:sz w:val="24"/>
          <w:szCs w:val="24"/>
        </w:rPr>
        <w:t xml:space="preserve"> learners or contributors to a</w:t>
      </w:r>
      <w:r w:rsidR="004A7C26">
        <w:rPr>
          <w:rFonts w:ascii="Arial" w:hAnsi="Arial" w:cs="Arial"/>
          <w:sz w:val="24"/>
          <w:szCs w:val="24"/>
        </w:rPr>
        <w:t xml:space="preserve"> body of professional knowledge.  </w:t>
      </w:r>
    </w:p>
    <w:p w:rsidR="00612039" w:rsidRDefault="004A7C26" w:rsidP="00206F91">
      <w:pPr>
        <w:spacing w:line="480" w:lineRule="auto"/>
        <w:rPr>
          <w:rFonts w:ascii="Arial" w:hAnsi="Arial" w:cs="Arial"/>
          <w:sz w:val="24"/>
          <w:szCs w:val="24"/>
        </w:rPr>
      </w:pPr>
      <w:r>
        <w:rPr>
          <w:rFonts w:ascii="Arial" w:hAnsi="Arial" w:cs="Arial"/>
          <w:sz w:val="24"/>
          <w:szCs w:val="24"/>
        </w:rPr>
        <w:t xml:space="preserve">If theory is deemed to be irrelevant during </w:t>
      </w:r>
      <w:r>
        <w:rPr>
          <w:rFonts w:ascii="Arial" w:hAnsi="Arial" w:cs="Arial"/>
          <w:i/>
          <w:sz w:val="24"/>
          <w:szCs w:val="24"/>
        </w:rPr>
        <w:t xml:space="preserve">initial </w:t>
      </w:r>
      <w:r>
        <w:rPr>
          <w:rFonts w:ascii="Arial" w:hAnsi="Arial" w:cs="Arial"/>
          <w:sz w:val="24"/>
          <w:szCs w:val="24"/>
        </w:rPr>
        <w:t xml:space="preserve">preparation, then the scope for engagement thereafter seems even more unlikely and so the core foundations of teaching </w:t>
      </w:r>
      <w:r>
        <w:rPr>
          <w:rFonts w:ascii="Arial" w:hAnsi="Arial" w:cs="Arial"/>
          <w:sz w:val="24"/>
          <w:szCs w:val="24"/>
        </w:rPr>
        <w:lastRenderedPageBreak/>
        <w:t xml:space="preserve">as an </w:t>
      </w:r>
      <w:r w:rsidRPr="004A7C26">
        <w:rPr>
          <w:rFonts w:ascii="Arial" w:hAnsi="Arial" w:cs="Arial"/>
          <w:i/>
          <w:sz w:val="24"/>
          <w:szCs w:val="24"/>
        </w:rPr>
        <w:t>informed profession</w:t>
      </w:r>
      <w:r w:rsidR="002D1BEB">
        <w:rPr>
          <w:rFonts w:ascii="Arial" w:hAnsi="Arial" w:cs="Arial"/>
          <w:sz w:val="24"/>
          <w:szCs w:val="24"/>
        </w:rPr>
        <w:t xml:space="preserve"> will cease to exist and more ITE or ITT providers will close their courses.</w:t>
      </w:r>
    </w:p>
    <w:p w:rsidR="00620633" w:rsidRPr="004A7C26" w:rsidRDefault="00620633" w:rsidP="00206F91">
      <w:pPr>
        <w:spacing w:line="480" w:lineRule="auto"/>
        <w:rPr>
          <w:rFonts w:ascii="Arial" w:hAnsi="Arial" w:cs="Arial"/>
          <w:sz w:val="24"/>
          <w:szCs w:val="24"/>
        </w:rPr>
      </w:pPr>
      <w:r>
        <w:rPr>
          <w:rFonts w:ascii="Arial" w:hAnsi="Arial" w:cs="Arial"/>
          <w:sz w:val="24"/>
          <w:szCs w:val="24"/>
        </w:rPr>
        <w:t xml:space="preserve">For those colleagues who do value evidence-based practice, it seems that the </w:t>
      </w:r>
      <w:r w:rsidR="00C4708F">
        <w:rPr>
          <w:rFonts w:ascii="Arial" w:hAnsi="Arial" w:cs="Arial"/>
          <w:sz w:val="24"/>
          <w:szCs w:val="24"/>
        </w:rPr>
        <w:t>university</w:t>
      </w:r>
      <w:r>
        <w:rPr>
          <w:rFonts w:ascii="Arial" w:hAnsi="Arial" w:cs="Arial"/>
          <w:sz w:val="24"/>
          <w:szCs w:val="24"/>
        </w:rPr>
        <w:t>’s redefined role will be confined to that of CPPD modules.</w:t>
      </w:r>
    </w:p>
    <w:p w:rsidR="003C15E3" w:rsidRPr="00212B23" w:rsidRDefault="003C15E3" w:rsidP="003C15E3">
      <w:pPr>
        <w:spacing w:line="360" w:lineRule="auto"/>
        <w:rPr>
          <w:rFonts w:ascii="Arial" w:hAnsi="Arial" w:cs="Arial"/>
          <w:sz w:val="12"/>
          <w:szCs w:val="12"/>
        </w:rPr>
      </w:pPr>
    </w:p>
    <w:p w:rsidR="00357450" w:rsidRPr="00DB0EFC" w:rsidRDefault="00612039" w:rsidP="00933012">
      <w:pPr>
        <w:ind w:left="284"/>
        <w:rPr>
          <w:rFonts w:ascii="Arial" w:hAnsi="Arial" w:cs="Arial"/>
          <w:b/>
          <w:sz w:val="24"/>
          <w:szCs w:val="24"/>
        </w:rPr>
      </w:pPr>
      <w:r w:rsidRPr="00DB0EFC">
        <w:rPr>
          <w:rFonts w:ascii="Arial" w:hAnsi="Arial" w:cs="Arial"/>
          <w:b/>
          <w:sz w:val="24"/>
          <w:szCs w:val="24"/>
        </w:rPr>
        <w:t xml:space="preserve">6.4.3 </w:t>
      </w:r>
      <w:r w:rsidR="00DB0EFC">
        <w:rPr>
          <w:rFonts w:ascii="Arial" w:hAnsi="Arial" w:cs="Arial"/>
          <w:b/>
          <w:sz w:val="24"/>
          <w:szCs w:val="24"/>
        </w:rPr>
        <w:t xml:space="preserve">    </w:t>
      </w:r>
      <w:r w:rsidR="00933012">
        <w:rPr>
          <w:rFonts w:ascii="Arial" w:hAnsi="Arial" w:cs="Arial"/>
          <w:b/>
          <w:sz w:val="24"/>
          <w:szCs w:val="24"/>
        </w:rPr>
        <w:t xml:space="preserve"> </w:t>
      </w:r>
      <w:r w:rsidR="00357450" w:rsidRPr="00DB0EFC">
        <w:rPr>
          <w:rFonts w:ascii="Arial" w:hAnsi="Arial" w:cs="Arial"/>
          <w:b/>
          <w:sz w:val="24"/>
          <w:szCs w:val="24"/>
        </w:rPr>
        <w:t>What impact is current governmental policy having upon the status of the profession as one which is informed through research and is theoretically based?</w:t>
      </w:r>
    </w:p>
    <w:p w:rsidR="00612039" w:rsidRPr="00262D3F" w:rsidRDefault="00612039" w:rsidP="00612039">
      <w:pPr>
        <w:ind w:firstLine="284"/>
        <w:rPr>
          <w:rFonts w:ascii="Arial" w:hAnsi="Arial" w:cs="Arial"/>
          <w:sz w:val="12"/>
          <w:szCs w:val="12"/>
        </w:rPr>
      </w:pPr>
    </w:p>
    <w:p w:rsidR="00F11409" w:rsidRPr="00206F91" w:rsidRDefault="003C15E3" w:rsidP="00206F91">
      <w:pPr>
        <w:spacing w:line="480" w:lineRule="auto"/>
        <w:rPr>
          <w:rFonts w:ascii="Arial" w:hAnsi="Arial" w:cs="Arial"/>
          <w:color w:val="FF00FF"/>
          <w:sz w:val="24"/>
          <w:szCs w:val="24"/>
        </w:rPr>
      </w:pPr>
      <w:r w:rsidRPr="00F11409">
        <w:rPr>
          <w:rFonts w:ascii="Arial" w:hAnsi="Arial" w:cs="Arial"/>
          <w:sz w:val="24"/>
          <w:szCs w:val="24"/>
        </w:rPr>
        <w:t xml:space="preserve">Whilst the majority of respondents seemed to concur with the notion that schools are ever more formulaic in their teaching and conforming in their conduct there was a strong sense that this was the consequence of the intimidating influence and impact of Ofsted inspections restricting the opportunities and appetite for more creative practitioners who have autonomy in their daily work.  </w:t>
      </w:r>
    </w:p>
    <w:p w:rsidR="00F65EC4" w:rsidRPr="00206F91" w:rsidRDefault="00612039" w:rsidP="00206F91">
      <w:pPr>
        <w:spacing w:line="480" w:lineRule="auto"/>
        <w:rPr>
          <w:rFonts w:ascii="Arial" w:hAnsi="Arial" w:cs="Arial"/>
          <w:sz w:val="24"/>
          <w:szCs w:val="24"/>
        </w:rPr>
      </w:pPr>
      <w:r w:rsidRPr="00F11409">
        <w:rPr>
          <w:rFonts w:ascii="Arial" w:hAnsi="Arial" w:cs="Arial"/>
          <w:sz w:val="24"/>
          <w:szCs w:val="24"/>
        </w:rPr>
        <w:t>The increased number of para-professionals and ancillary staff</w:t>
      </w:r>
      <w:r w:rsidR="00740ED9">
        <w:rPr>
          <w:rFonts w:ascii="Arial" w:hAnsi="Arial" w:cs="Arial"/>
          <w:sz w:val="24"/>
          <w:szCs w:val="24"/>
        </w:rPr>
        <w:t xml:space="preserve"> now</w:t>
      </w:r>
      <w:r w:rsidRPr="00F11409">
        <w:rPr>
          <w:rFonts w:ascii="Arial" w:hAnsi="Arial" w:cs="Arial"/>
          <w:sz w:val="24"/>
          <w:szCs w:val="24"/>
        </w:rPr>
        <w:t xml:space="preserve"> </w:t>
      </w:r>
      <w:r w:rsidR="00740ED9">
        <w:rPr>
          <w:rFonts w:ascii="Arial" w:hAnsi="Arial" w:cs="Arial"/>
          <w:sz w:val="24"/>
          <w:szCs w:val="24"/>
        </w:rPr>
        <w:t xml:space="preserve">in schools through initiatives such as Free Schools and Academy chains </w:t>
      </w:r>
      <w:r w:rsidR="00F11409">
        <w:rPr>
          <w:rFonts w:ascii="Arial" w:hAnsi="Arial" w:cs="Arial"/>
          <w:sz w:val="24"/>
          <w:szCs w:val="24"/>
        </w:rPr>
        <w:t xml:space="preserve">has undermined the need for qualified teacher status to delivery many of the subjects that make up the National Curriculum. </w:t>
      </w:r>
      <w:r w:rsidRPr="00F11409">
        <w:rPr>
          <w:rFonts w:ascii="Arial" w:hAnsi="Arial" w:cs="Arial"/>
          <w:sz w:val="24"/>
          <w:szCs w:val="24"/>
        </w:rPr>
        <w:t xml:space="preserve"> Consequently, teachers of the future may only be required to teach a narrow tranche of the National Curriculum to include core subjects. If this transpires then the need for any </w:t>
      </w:r>
      <w:r w:rsidR="00F11409">
        <w:rPr>
          <w:rFonts w:ascii="Arial" w:hAnsi="Arial" w:cs="Arial"/>
          <w:sz w:val="24"/>
          <w:szCs w:val="24"/>
        </w:rPr>
        <w:t>theoretical input during ITP seems unnecessary</w:t>
      </w:r>
      <w:r w:rsidRPr="00F11409">
        <w:rPr>
          <w:rFonts w:ascii="Arial" w:hAnsi="Arial" w:cs="Arial"/>
          <w:sz w:val="24"/>
          <w:szCs w:val="24"/>
        </w:rPr>
        <w:t>.</w:t>
      </w:r>
    </w:p>
    <w:p w:rsidR="00206F91" w:rsidRPr="00971BEC" w:rsidRDefault="00612039" w:rsidP="00206F91">
      <w:pPr>
        <w:spacing w:line="480" w:lineRule="auto"/>
        <w:rPr>
          <w:rFonts w:ascii="Arial" w:hAnsi="Arial" w:cs="Arial"/>
          <w:sz w:val="24"/>
          <w:szCs w:val="24"/>
        </w:rPr>
      </w:pPr>
      <w:r w:rsidRPr="00740ED9">
        <w:rPr>
          <w:rFonts w:ascii="Arial" w:hAnsi="Arial" w:cs="Arial"/>
          <w:sz w:val="24"/>
          <w:szCs w:val="24"/>
        </w:rPr>
        <w:t xml:space="preserve">Despite all of the above, there was an overwhelming and vociferous rejection of ‘off the shelf’ lessons. However, few responded with a strong rationale for retaining teacher education in its </w:t>
      </w:r>
      <w:r w:rsidR="00A4346F">
        <w:rPr>
          <w:rFonts w:ascii="Arial" w:hAnsi="Arial" w:cs="Arial"/>
          <w:sz w:val="24"/>
          <w:szCs w:val="24"/>
        </w:rPr>
        <w:t xml:space="preserve">current guise. </w:t>
      </w:r>
      <w:r w:rsidR="00971BEC">
        <w:rPr>
          <w:rFonts w:ascii="Arial" w:hAnsi="Arial" w:cs="Arial"/>
          <w:sz w:val="24"/>
          <w:szCs w:val="24"/>
        </w:rPr>
        <w:t xml:space="preserve"> </w:t>
      </w:r>
      <w:r w:rsidR="00206F91">
        <w:rPr>
          <w:rFonts w:ascii="Arial" w:hAnsi="Arial" w:cs="Arial"/>
          <w:sz w:val="24"/>
          <w:szCs w:val="24"/>
        </w:rPr>
        <w:t>Rather, t</w:t>
      </w:r>
      <w:r w:rsidRPr="00740ED9">
        <w:rPr>
          <w:rFonts w:ascii="Arial" w:hAnsi="Arial" w:cs="Arial"/>
          <w:sz w:val="24"/>
          <w:szCs w:val="24"/>
        </w:rPr>
        <w:t xml:space="preserve">he data reflected a cacophony of discord about what teacher education should </w:t>
      </w:r>
      <w:r w:rsidRPr="00740ED9">
        <w:rPr>
          <w:rFonts w:ascii="Arial" w:hAnsi="Arial" w:cs="Arial"/>
          <w:i/>
          <w:sz w:val="24"/>
          <w:szCs w:val="24"/>
        </w:rPr>
        <w:t>not</w:t>
      </w:r>
      <w:r w:rsidRPr="00740ED9">
        <w:rPr>
          <w:rFonts w:ascii="Arial" w:hAnsi="Arial" w:cs="Arial"/>
          <w:sz w:val="24"/>
          <w:szCs w:val="24"/>
        </w:rPr>
        <w:t xml:space="preserve"> be, but offered no sense of harmony about what it </w:t>
      </w:r>
      <w:r w:rsidRPr="00740ED9">
        <w:rPr>
          <w:rFonts w:ascii="Arial" w:hAnsi="Arial" w:cs="Arial"/>
          <w:i/>
          <w:sz w:val="24"/>
          <w:szCs w:val="24"/>
        </w:rPr>
        <w:t>should</w:t>
      </w:r>
      <w:r w:rsidRPr="00740ED9">
        <w:rPr>
          <w:rFonts w:ascii="Arial" w:hAnsi="Arial" w:cs="Arial"/>
          <w:sz w:val="24"/>
          <w:szCs w:val="24"/>
        </w:rPr>
        <w:t xml:space="preserve"> be. This perhaps reflects why </w:t>
      </w:r>
      <w:r w:rsidR="00740ED9">
        <w:rPr>
          <w:rFonts w:ascii="Arial" w:hAnsi="Arial" w:cs="Arial"/>
          <w:sz w:val="24"/>
          <w:szCs w:val="24"/>
        </w:rPr>
        <w:t>government feels it can</w:t>
      </w:r>
      <w:r w:rsidRPr="00740ED9">
        <w:rPr>
          <w:rFonts w:ascii="Arial" w:hAnsi="Arial" w:cs="Arial"/>
          <w:sz w:val="24"/>
          <w:szCs w:val="24"/>
        </w:rPr>
        <w:t xml:space="preserve"> make decisions about teaching and learning since those within the profession do not or cannot.</w:t>
      </w:r>
    </w:p>
    <w:p w:rsidR="00F8030B" w:rsidRDefault="00DB5034" w:rsidP="00206F91">
      <w:pPr>
        <w:spacing w:line="480" w:lineRule="auto"/>
        <w:rPr>
          <w:rFonts w:ascii="Arial" w:hAnsi="Arial" w:cs="Arial"/>
          <w:sz w:val="24"/>
          <w:szCs w:val="24"/>
        </w:rPr>
      </w:pPr>
      <w:r>
        <w:rPr>
          <w:rFonts w:ascii="Arial" w:hAnsi="Arial" w:cs="Arial"/>
          <w:sz w:val="24"/>
          <w:szCs w:val="24"/>
        </w:rPr>
        <w:lastRenderedPageBreak/>
        <w:t>Through a reconceived model of effective ITP entailing</w:t>
      </w:r>
      <w:r w:rsidR="00612039" w:rsidRPr="00612039">
        <w:rPr>
          <w:rFonts w:ascii="Arial" w:hAnsi="Arial" w:cs="Arial"/>
          <w:sz w:val="24"/>
          <w:szCs w:val="24"/>
        </w:rPr>
        <w:t xml:space="preserve"> a change of role for both the schools and the </w:t>
      </w:r>
      <w:r w:rsidR="007B76DF">
        <w:rPr>
          <w:rFonts w:ascii="Arial" w:hAnsi="Arial" w:cs="Arial"/>
          <w:sz w:val="24"/>
          <w:szCs w:val="24"/>
        </w:rPr>
        <w:t>universities</w:t>
      </w:r>
      <w:r w:rsidR="00612039" w:rsidRPr="00612039">
        <w:rPr>
          <w:rFonts w:ascii="Arial" w:hAnsi="Arial" w:cs="Arial"/>
          <w:sz w:val="24"/>
          <w:szCs w:val="24"/>
        </w:rPr>
        <w:t xml:space="preserve">, it is conceivable that classrooms could become more connected to the practices traditionally seen as the realm of Higher Education. A different model of partnership might then be developed in which classrooms and teachers were not distinct from research and </w:t>
      </w:r>
      <w:r w:rsidR="00873E5B">
        <w:rPr>
          <w:rFonts w:ascii="Arial" w:hAnsi="Arial" w:cs="Arial"/>
          <w:sz w:val="24"/>
          <w:szCs w:val="24"/>
        </w:rPr>
        <w:t>enquiry</w:t>
      </w:r>
      <w:r w:rsidR="00612039" w:rsidRPr="00612039">
        <w:rPr>
          <w:rFonts w:ascii="Arial" w:hAnsi="Arial" w:cs="Arial"/>
          <w:sz w:val="24"/>
          <w:szCs w:val="24"/>
        </w:rPr>
        <w:t xml:space="preserve"> but instead were the central focus of it.</w:t>
      </w:r>
    </w:p>
    <w:p w:rsidR="00DB5034" w:rsidRDefault="00997FE3" w:rsidP="00206F91">
      <w:pPr>
        <w:spacing w:line="480" w:lineRule="auto"/>
        <w:rPr>
          <w:rFonts w:ascii="Arial" w:hAnsi="Arial" w:cs="Arial"/>
          <w:sz w:val="24"/>
          <w:szCs w:val="24"/>
        </w:rPr>
      </w:pPr>
      <w:r>
        <w:rPr>
          <w:rFonts w:ascii="Arial" w:hAnsi="Arial" w:cs="Arial"/>
          <w:sz w:val="24"/>
          <w:szCs w:val="24"/>
        </w:rPr>
        <w:t xml:space="preserve">In conjunction with the vision as outlined by </w:t>
      </w:r>
      <w:r w:rsidR="00543766" w:rsidRPr="00206F91">
        <w:rPr>
          <w:rFonts w:ascii="Arial" w:hAnsi="Arial" w:cs="Arial"/>
          <w:i/>
          <w:sz w:val="24"/>
          <w:szCs w:val="24"/>
        </w:rPr>
        <w:t>The Importance of Teaching</w:t>
      </w:r>
      <w:r w:rsidRPr="00206F91">
        <w:rPr>
          <w:rFonts w:ascii="Arial" w:hAnsi="Arial" w:cs="Arial"/>
          <w:i/>
          <w:sz w:val="24"/>
          <w:szCs w:val="24"/>
        </w:rPr>
        <w:t xml:space="preserve"> </w:t>
      </w:r>
      <w:r>
        <w:rPr>
          <w:rFonts w:ascii="Arial" w:hAnsi="Arial" w:cs="Arial"/>
          <w:sz w:val="24"/>
          <w:szCs w:val="24"/>
        </w:rPr>
        <w:t>(2010), t</w:t>
      </w:r>
      <w:r w:rsidR="00DB5034" w:rsidRPr="00DB5034">
        <w:rPr>
          <w:rFonts w:ascii="Arial" w:hAnsi="Arial" w:cs="Arial"/>
          <w:sz w:val="24"/>
          <w:szCs w:val="24"/>
        </w:rPr>
        <w:t>he government</w:t>
      </w:r>
      <w:r>
        <w:rPr>
          <w:rFonts w:ascii="Arial" w:hAnsi="Arial" w:cs="Arial"/>
          <w:sz w:val="24"/>
          <w:szCs w:val="24"/>
        </w:rPr>
        <w:t xml:space="preserve"> </w:t>
      </w:r>
      <w:r w:rsidR="00DB5034" w:rsidRPr="00DB5034">
        <w:rPr>
          <w:rFonts w:ascii="Arial" w:hAnsi="Arial" w:cs="Arial"/>
          <w:sz w:val="24"/>
          <w:szCs w:val="24"/>
        </w:rPr>
        <w:t>increased the number of weeks required for students to be in school</w:t>
      </w:r>
      <w:r>
        <w:rPr>
          <w:rFonts w:ascii="Arial" w:hAnsi="Arial" w:cs="Arial"/>
          <w:sz w:val="24"/>
          <w:szCs w:val="24"/>
        </w:rPr>
        <w:t>,</w:t>
      </w:r>
      <w:r w:rsidR="00DB5034" w:rsidRPr="00DB5034">
        <w:rPr>
          <w:rFonts w:ascii="Arial" w:hAnsi="Arial" w:cs="Arial"/>
          <w:sz w:val="24"/>
          <w:szCs w:val="24"/>
        </w:rPr>
        <w:t xml:space="preserve"> on assessed placement for the one year post-graduate programmes</w:t>
      </w:r>
      <w:r>
        <w:rPr>
          <w:rFonts w:ascii="Arial" w:hAnsi="Arial" w:cs="Arial"/>
          <w:sz w:val="24"/>
          <w:szCs w:val="24"/>
        </w:rPr>
        <w:t>,</w:t>
      </w:r>
      <w:r w:rsidR="00DB5034" w:rsidRPr="00DB5034">
        <w:rPr>
          <w:rFonts w:ascii="Arial" w:hAnsi="Arial" w:cs="Arial"/>
          <w:sz w:val="24"/>
          <w:szCs w:val="24"/>
        </w:rPr>
        <w:t xml:space="preserve"> by 6 weeks</w:t>
      </w:r>
      <w:r>
        <w:rPr>
          <w:rFonts w:ascii="Arial" w:hAnsi="Arial" w:cs="Arial"/>
          <w:sz w:val="24"/>
          <w:szCs w:val="24"/>
        </w:rPr>
        <w:t>.</w:t>
      </w:r>
      <w:r w:rsidR="00DB5034" w:rsidRPr="00DB5034">
        <w:rPr>
          <w:rFonts w:ascii="Arial" w:hAnsi="Arial" w:cs="Arial"/>
          <w:sz w:val="24"/>
          <w:szCs w:val="24"/>
        </w:rPr>
        <w:t xml:space="preserve"> </w:t>
      </w:r>
      <w:r>
        <w:rPr>
          <w:rFonts w:ascii="Arial" w:hAnsi="Arial" w:cs="Arial"/>
          <w:sz w:val="24"/>
          <w:szCs w:val="24"/>
        </w:rPr>
        <w:t xml:space="preserve">The opportunities to come together at the </w:t>
      </w:r>
      <w:r w:rsidR="00C4708F">
        <w:rPr>
          <w:rFonts w:ascii="Arial" w:hAnsi="Arial" w:cs="Arial"/>
          <w:sz w:val="24"/>
          <w:szCs w:val="24"/>
        </w:rPr>
        <w:t>university</w:t>
      </w:r>
      <w:r>
        <w:rPr>
          <w:rFonts w:ascii="Arial" w:hAnsi="Arial" w:cs="Arial"/>
          <w:sz w:val="24"/>
          <w:szCs w:val="24"/>
        </w:rPr>
        <w:t xml:space="preserve"> to engage in enquiry-based approaches are limited. How feasible is it now for students to </w:t>
      </w:r>
      <w:r w:rsidR="00DB5034" w:rsidRPr="00DB5034">
        <w:rPr>
          <w:rFonts w:ascii="Arial" w:hAnsi="Arial" w:cs="Arial"/>
          <w:sz w:val="24"/>
          <w:szCs w:val="24"/>
        </w:rPr>
        <w:t xml:space="preserve">research what they need to know </w:t>
      </w:r>
      <w:r w:rsidR="00DB5034" w:rsidRPr="00DB5034">
        <w:rPr>
          <w:rFonts w:ascii="Arial" w:hAnsi="Arial" w:cs="Arial"/>
          <w:i/>
          <w:sz w:val="24"/>
          <w:szCs w:val="24"/>
        </w:rPr>
        <w:t>alongside</w:t>
      </w:r>
      <w:r w:rsidR="00DB5034" w:rsidRPr="00DB5034">
        <w:rPr>
          <w:rFonts w:ascii="Arial" w:hAnsi="Arial" w:cs="Arial"/>
          <w:sz w:val="24"/>
          <w:szCs w:val="24"/>
        </w:rPr>
        <w:t xml:space="preserve"> getting to know it</w:t>
      </w:r>
      <w:r>
        <w:rPr>
          <w:rFonts w:ascii="Arial" w:hAnsi="Arial" w:cs="Arial"/>
          <w:sz w:val="24"/>
          <w:szCs w:val="24"/>
        </w:rPr>
        <w:t xml:space="preserve"> in a pressured classroom environment</w:t>
      </w:r>
      <w:r w:rsidR="00DB5034" w:rsidRPr="00DB5034">
        <w:rPr>
          <w:rFonts w:ascii="Arial" w:hAnsi="Arial" w:cs="Arial"/>
          <w:sz w:val="24"/>
          <w:szCs w:val="24"/>
        </w:rPr>
        <w:t xml:space="preserve">? </w:t>
      </w:r>
    </w:p>
    <w:p w:rsidR="00884BEC" w:rsidRPr="00884BEC" w:rsidRDefault="006C28E4" w:rsidP="00206F91">
      <w:pPr>
        <w:spacing w:line="480" w:lineRule="auto"/>
        <w:rPr>
          <w:rFonts w:ascii="Arial" w:hAnsi="Arial" w:cs="Arial"/>
          <w:bCs/>
          <w:sz w:val="24"/>
          <w:szCs w:val="24"/>
          <w:lang w:val="en"/>
        </w:rPr>
      </w:pPr>
      <w:r>
        <w:rPr>
          <w:rFonts w:ascii="Arial" w:hAnsi="Arial" w:cs="Arial"/>
          <w:bCs/>
          <w:sz w:val="24"/>
          <w:szCs w:val="24"/>
          <w:lang w:val="en"/>
        </w:rPr>
        <w:t>Significantly</w:t>
      </w:r>
      <w:r w:rsidR="00884BEC" w:rsidRPr="00884BEC">
        <w:rPr>
          <w:rFonts w:ascii="Arial" w:hAnsi="Arial" w:cs="Arial"/>
          <w:bCs/>
          <w:sz w:val="24"/>
          <w:szCs w:val="24"/>
          <w:lang w:val="en"/>
        </w:rPr>
        <w:t xml:space="preserve">, the National College for Teaching and Leadership has published its </w:t>
      </w:r>
      <w:r w:rsidR="00DB5034" w:rsidRPr="00884BEC">
        <w:rPr>
          <w:rFonts w:ascii="Arial" w:hAnsi="Arial" w:cs="Arial"/>
          <w:bCs/>
          <w:i/>
          <w:sz w:val="24"/>
          <w:szCs w:val="24"/>
          <w:lang w:val="en"/>
        </w:rPr>
        <w:t>I</w:t>
      </w:r>
      <w:r w:rsidR="00884BEC">
        <w:rPr>
          <w:rFonts w:ascii="Arial" w:hAnsi="Arial" w:cs="Arial"/>
          <w:bCs/>
          <w:i/>
          <w:sz w:val="24"/>
          <w:szCs w:val="24"/>
          <w:lang w:val="en"/>
        </w:rPr>
        <w:t>nitial Teacher Training (ITT) A</w:t>
      </w:r>
      <w:r w:rsidR="00DB5034" w:rsidRPr="00884BEC">
        <w:rPr>
          <w:rFonts w:ascii="Arial" w:hAnsi="Arial" w:cs="Arial"/>
          <w:bCs/>
          <w:i/>
          <w:sz w:val="24"/>
          <w:szCs w:val="24"/>
          <w:lang w:val="en"/>
        </w:rPr>
        <w:t>ccreditation</w:t>
      </w:r>
      <w:r w:rsidR="00884BEC">
        <w:rPr>
          <w:rFonts w:ascii="Arial" w:hAnsi="Arial" w:cs="Arial"/>
          <w:bCs/>
          <w:i/>
          <w:sz w:val="24"/>
          <w:szCs w:val="24"/>
          <w:lang w:val="en"/>
        </w:rPr>
        <w:t xml:space="preserve"> (15</w:t>
      </w:r>
      <w:r w:rsidR="00884BEC" w:rsidRPr="00884BEC">
        <w:rPr>
          <w:rFonts w:ascii="Arial" w:hAnsi="Arial" w:cs="Arial"/>
          <w:bCs/>
          <w:i/>
          <w:sz w:val="24"/>
          <w:szCs w:val="24"/>
          <w:vertAlign w:val="superscript"/>
          <w:lang w:val="en"/>
        </w:rPr>
        <w:t>th</w:t>
      </w:r>
      <w:r w:rsidR="00884BEC">
        <w:rPr>
          <w:rFonts w:ascii="Arial" w:hAnsi="Arial" w:cs="Arial"/>
          <w:bCs/>
          <w:i/>
          <w:sz w:val="24"/>
          <w:szCs w:val="24"/>
          <w:lang w:val="en"/>
        </w:rPr>
        <w:t xml:space="preserve"> April, 2015) </w:t>
      </w:r>
      <w:r w:rsidR="00884BEC">
        <w:rPr>
          <w:rFonts w:ascii="Arial" w:hAnsi="Arial" w:cs="Arial"/>
          <w:bCs/>
          <w:sz w:val="24"/>
          <w:szCs w:val="24"/>
          <w:lang w:val="en"/>
        </w:rPr>
        <w:t xml:space="preserve">guidelines for schools – rejecting the need for </w:t>
      </w:r>
      <w:r w:rsidR="00C4708F">
        <w:rPr>
          <w:rFonts w:ascii="Arial" w:hAnsi="Arial" w:cs="Arial"/>
          <w:bCs/>
          <w:sz w:val="24"/>
          <w:szCs w:val="24"/>
          <w:lang w:val="en"/>
        </w:rPr>
        <w:t>university</w:t>
      </w:r>
      <w:r w:rsidR="00884BEC">
        <w:rPr>
          <w:rFonts w:ascii="Arial" w:hAnsi="Arial" w:cs="Arial"/>
          <w:bCs/>
          <w:sz w:val="24"/>
          <w:szCs w:val="24"/>
          <w:lang w:val="en"/>
        </w:rPr>
        <w:t xml:space="preserve"> input entirely.</w:t>
      </w:r>
    </w:p>
    <w:p w:rsidR="00612039" w:rsidRPr="00DD17E2" w:rsidRDefault="00612039" w:rsidP="00206F91">
      <w:pPr>
        <w:spacing w:line="480" w:lineRule="auto"/>
        <w:rPr>
          <w:rFonts w:ascii="Arial" w:hAnsi="Arial" w:cs="Arial"/>
          <w:sz w:val="24"/>
          <w:szCs w:val="24"/>
        </w:rPr>
      </w:pPr>
      <w:r w:rsidRPr="00612039">
        <w:rPr>
          <w:rFonts w:ascii="Arial" w:hAnsi="Arial" w:cs="Arial"/>
          <w:sz w:val="24"/>
          <w:szCs w:val="24"/>
        </w:rPr>
        <w:t xml:space="preserve">Poor attaining schools present as more vulnerable in terms of accountability to Ofsted and so the focus seems to shift to quick gains over sustained learning in order to comply with governmental edicts, despite the recognition that this </w:t>
      </w:r>
      <w:r w:rsidR="00884BEC">
        <w:rPr>
          <w:rFonts w:ascii="Arial" w:hAnsi="Arial" w:cs="Arial"/>
          <w:sz w:val="24"/>
          <w:szCs w:val="24"/>
        </w:rPr>
        <w:t>is</w:t>
      </w:r>
      <w:r w:rsidRPr="00612039">
        <w:rPr>
          <w:rFonts w:ascii="Arial" w:hAnsi="Arial" w:cs="Arial"/>
          <w:sz w:val="24"/>
          <w:szCs w:val="24"/>
        </w:rPr>
        <w:t xml:space="preserve"> ultimately limiting for both teachers and learners. The fear is that the teaching profession will increasingly have no voice and that teaching in the future will be </w:t>
      </w:r>
      <w:r w:rsidR="00305BF6">
        <w:rPr>
          <w:rFonts w:ascii="Arial" w:hAnsi="Arial" w:cs="Arial"/>
          <w:sz w:val="24"/>
          <w:szCs w:val="24"/>
        </w:rPr>
        <w:t xml:space="preserve">further </w:t>
      </w:r>
      <w:r w:rsidRPr="00612039">
        <w:rPr>
          <w:rFonts w:ascii="Arial" w:hAnsi="Arial" w:cs="Arial"/>
          <w:sz w:val="24"/>
          <w:szCs w:val="24"/>
        </w:rPr>
        <w:t xml:space="preserve">reduced to mechanistic delivery requiring little, if any formal </w:t>
      </w:r>
      <w:r w:rsidR="006C28E4">
        <w:rPr>
          <w:rFonts w:ascii="Arial" w:hAnsi="Arial" w:cs="Arial"/>
          <w:sz w:val="24"/>
          <w:szCs w:val="24"/>
        </w:rPr>
        <w:t xml:space="preserve">initial </w:t>
      </w:r>
      <w:r w:rsidR="00884BEC">
        <w:rPr>
          <w:rFonts w:ascii="Arial" w:hAnsi="Arial" w:cs="Arial"/>
          <w:sz w:val="24"/>
          <w:szCs w:val="24"/>
        </w:rPr>
        <w:t xml:space="preserve">teacher </w:t>
      </w:r>
      <w:r w:rsidRPr="00612039">
        <w:rPr>
          <w:rFonts w:ascii="Arial" w:hAnsi="Arial" w:cs="Arial"/>
          <w:sz w:val="24"/>
          <w:szCs w:val="24"/>
        </w:rPr>
        <w:t xml:space="preserve">education. </w:t>
      </w:r>
    </w:p>
    <w:p w:rsidR="00210DE5" w:rsidRDefault="00210DE5" w:rsidP="00206F91">
      <w:pPr>
        <w:spacing w:line="480" w:lineRule="auto"/>
        <w:rPr>
          <w:rFonts w:ascii="Arial" w:hAnsi="Arial" w:cs="Arial"/>
          <w:b/>
          <w:sz w:val="24"/>
          <w:szCs w:val="24"/>
        </w:rPr>
      </w:pPr>
    </w:p>
    <w:p w:rsidR="00212B23" w:rsidRDefault="00212B23" w:rsidP="00206F91">
      <w:pPr>
        <w:spacing w:line="480" w:lineRule="auto"/>
        <w:rPr>
          <w:rFonts w:ascii="Arial" w:hAnsi="Arial" w:cs="Arial"/>
          <w:b/>
          <w:sz w:val="24"/>
          <w:szCs w:val="24"/>
        </w:rPr>
      </w:pPr>
    </w:p>
    <w:p w:rsidR="00212B23" w:rsidRPr="00612039" w:rsidRDefault="00212B23" w:rsidP="00206F91">
      <w:pPr>
        <w:spacing w:line="480" w:lineRule="auto"/>
        <w:rPr>
          <w:rFonts w:ascii="Arial" w:hAnsi="Arial" w:cs="Arial"/>
          <w:b/>
          <w:sz w:val="24"/>
          <w:szCs w:val="24"/>
        </w:rPr>
      </w:pPr>
    </w:p>
    <w:p w:rsidR="00612039" w:rsidRPr="00612039" w:rsidRDefault="00F8030B" w:rsidP="00206F91">
      <w:pPr>
        <w:spacing w:line="480" w:lineRule="auto"/>
        <w:rPr>
          <w:rFonts w:ascii="Arial" w:hAnsi="Arial" w:cs="Arial"/>
          <w:b/>
          <w:sz w:val="24"/>
          <w:szCs w:val="24"/>
        </w:rPr>
      </w:pPr>
      <w:r>
        <w:rPr>
          <w:rFonts w:ascii="Arial" w:hAnsi="Arial" w:cs="Arial"/>
          <w:b/>
          <w:sz w:val="24"/>
          <w:szCs w:val="24"/>
        </w:rPr>
        <w:lastRenderedPageBreak/>
        <w:t>6.5</w:t>
      </w:r>
      <w:r w:rsidR="00612039" w:rsidRPr="00612039">
        <w:rPr>
          <w:rFonts w:ascii="Arial" w:hAnsi="Arial" w:cs="Arial"/>
          <w:b/>
          <w:sz w:val="24"/>
          <w:szCs w:val="24"/>
        </w:rPr>
        <w:t xml:space="preserve"> Suggestion for future research and recommendations for practice</w:t>
      </w:r>
    </w:p>
    <w:p w:rsidR="00612039" w:rsidRDefault="00612039" w:rsidP="00206F91">
      <w:pPr>
        <w:spacing w:line="480" w:lineRule="auto"/>
        <w:rPr>
          <w:rFonts w:ascii="Arial" w:hAnsi="Arial" w:cs="Arial"/>
          <w:sz w:val="24"/>
          <w:szCs w:val="24"/>
        </w:rPr>
      </w:pPr>
      <w:r w:rsidRPr="00612039">
        <w:rPr>
          <w:rFonts w:ascii="Arial" w:hAnsi="Arial" w:cs="Arial"/>
          <w:sz w:val="24"/>
          <w:szCs w:val="24"/>
        </w:rPr>
        <w:t>What this study offers is by no means a definitive solution to the current problems and confusion th</w:t>
      </w:r>
      <w:r w:rsidR="00AB02D2">
        <w:rPr>
          <w:rFonts w:ascii="Arial" w:hAnsi="Arial" w:cs="Arial"/>
          <w:sz w:val="24"/>
          <w:szCs w:val="24"/>
        </w:rPr>
        <w:t>at enshrouds ITP here in England.</w:t>
      </w:r>
      <w:r w:rsidRPr="00612039">
        <w:rPr>
          <w:rFonts w:ascii="Arial" w:hAnsi="Arial" w:cs="Arial"/>
          <w:sz w:val="24"/>
          <w:szCs w:val="24"/>
        </w:rPr>
        <w:t xml:space="preserve"> The intention was to delve deep into the lived experiences of the participants to elicit their responses to the three research questions posed. However, it is recognised that there are many possibilities that could be taken further from the findings outlined herein. The following are some specific suggestions for future research and practice:</w:t>
      </w:r>
    </w:p>
    <w:p w:rsidR="006718A1" w:rsidRPr="006718A1" w:rsidRDefault="006718A1" w:rsidP="00206F91">
      <w:pPr>
        <w:spacing w:line="480" w:lineRule="auto"/>
        <w:rPr>
          <w:rFonts w:ascii="Arial" w:hAnsi="Arial" w:cs="Arial"/>
          <w:sz w:val="12"/>
          <w:szCs w:val="12"/>
        </w:rPr>
      </w:pPr>
    </w:p>
    <w:p w:rsidR="00612039" w:rsidRDefault="00612039" w:rsidP="00DD736F">
      <w:pPr>
        <w:numPr>
          <w:ilvl w:val="0"/>
          <w:numId w:val="41"/>
        </w:numPr>
        <w:spacing w:line="360" w:lineRule="auto"/>
        <w:contextualSpacing/>
        <w:rPr>
          <w:rFonts w:ascii="Arial" w:hAnsi="Arial" w:cs="Arial"/>
          <w:sz w:val="24"/>
          <w:szCs w:val="24"/>
        </w:rPr>
      </w:pPr>
      <w:r w:rsidRPr="00612039">
        <w:rPr>
          <w:rFonts w:ascii="Arial" w:hAnsi="Arial" w:cs="Arial"/>
          <w:sz w:val="24"/>
          <w:szCs w:val="24"/>
        </w:rPr>
        <w:t>Although the population of ITP experts is in itself relatively small, and so the expert sample approached for this study, too, was towards the minimum size to be viable (</w:t>
      </w:r>
      <w:proofErr w:type="spellStart"/>
      <w:r w:rsidRPr="00612039">
        <w:rPr>
          <w:rFonts w:ascii="Arial" w:hAnsi="Arial" w:cs="Arial"/>
          <w:sz w:val="24"/>
          <w:szCs w:val="24"/>
        </w:rPr>
        <w:t>Polkinghorne</w:t>
      </w:r>
      <w:proofErr w:type="spellEnd"/>
      <w:r w:rsidRPr="00612039">
        <w:rPr>
          <w:rFonts w:ascii="Arial" w:hAnsi="Arial" w:cs="Arial"/>
          <w:sz w:val="24"/>
          <w:szCs w:val="24"/>
        </w:rPr>
        <w:t>, 1989), there is scope for a broader study from a sample which includes international experts in order to reflect the global tensions and possibilities that surround ITP.</w:t>
      </w:r>
    </w:p>
    <w:p w:rsidR="00DD17E2" w:rsidRPr="00612039" w:rsidRDefault="00DD17E2" w:rsidP="00DD17E2">
      <w:pPr>
        <w:spacing w:line="360" w:lineRule="auto"/>
        <w:ind w:left="720"/>
        <w:contextualSpacing/>
        <w:rPr>
          <w:rFonts w:ascii="Arial" w:hAnsi="Arial" w:cs="Arial"/>
          <w:sz w:val="24"/>
          <w:szCs w:val="24"/>
        </w:rPr>
      </w:pPr>
    </w:p>
    <w:p w:rsidR="00612039" w:rsidRDefault="00612039" w:rsidP="00DD736F">
      <w:pPr>
        <w:numPr>
          <w:ilvl w:val="0"/>
          <w:numId w:val="41"/>
        </w:numPr>
        <w:spacing w:line="360" w:lineRule="auto"/>
        <w:contextualSpacing/>
        <w:rPr>
          <w:rFonts w:ascii="Arial" w:hAnsi="Arial" w:cs="Arial"/>
          <w:sz w:val="24"/>
          <w:szCs w:val="24"/>
        </w:rPr>
      </w:pPr>
      <w:r w:rsidRPr="00612039">
        <w:rPr>
          <w:rFonts w:ascii="Arial" w:hAnsi="Arial" w:cs="Arial"/>
          <w:sz w:val="24"/>
          <w:szCs w:val="24"/>
        </w:rPr>
        <w:t xml:space="preserve">The vast majority of the questionnaire respondents had qualified through a </w:t>
      </w:r>
      <w:r w:rsidR="00C4708F">
        <w:rPr>
          <w:rFonts w:ascii="Arial" w:hAnsi="Arial" w:cs="Arial"/>
          <w:sz w:val="24"/>
          <w:szCs w:val="24"/>
        </w:rPr>
        <w:t>university</w:t>
      </w:r>
      <w:r w:rsidRPr="00612039">
        <w:rPr>
          <w:rFonts w:ascii="Arial" w:hAnsi="Arial" w:cs="Arial"/>
          <w:sz w:val="24"/>
          <w:szCs w:val="24"/>
        </w:rPr>
        <w:t xml:space="preserve">-based programme whether that </w:t>
      </w:r>
      <w:proofErr w:type="gramStart"/>
      <w:r w:rsidRPr="00612039">
        <w:rPr>
          <w:rFonts w:ascii="Arial" w:hAnsi="Arial" w:cs="Arial"/>
          <w:sz w:val="24"/>
          <w:szCs w:val="24"/>
        </w:rPr>
        <w:t>be</w:t>
      </w:r>
      <w:proofErr w:type="gramEnd"/>
      <w:r w:rsidRPr="00612039">
        <w:rPr>
          <w:rFonts w:ascii="Arial" w:hAnsi="Arial" w:cs="Arial"/>
          <w:sz w:val="24"/>
          <w:szCs w:val="24"/>
        </w:rPr>
        <w:t xml:space="preserve"> under-graduate or post-graduate and were Primary practitioners. To replicate the study, focusing only upon Secondary or school-based and school-led routes would perhaps provide an alternative perspective on the value and guise of both professional knowledge and academic input required for any effective programme of ITP given that the latter is now a growth area. </w:t>
      </w:r>
    </w:p>
    <w:p w:rsidR="00A81778" w:rsidRPr="00612039" w:rsidRDefault="00A81778" w:rsidP="00A81778">
      <w:pPr>
        <w:spacing w:line="360" w:lineRule="auto"/>
        <w:contextualSpacing/>
        <w:rPr>
          <w:rFonts w:ascii="Arial" w:hAnsi="Arial" w:cs="Arial"/>
          <w:sz w:val="24"/>
          <w:szCs w:val="24"/>
        </w:rPr>
      </w:pPr>
    </w:p>
    <w:p w:rsidR="00612039" w:rsidRDefault="00612039" w:rsidP="00DD736F">
      <w:pPr>
        <w:numPr>
          <w:ilvl w:val="0"/>
          <w:numId w:val="41"/>
        </w:numPr>
        <w:spacing w:line="360" w:lineRule="auto"/>
        <w:contextualSpacing/>
        <w:rPr>
          <w:rFonts w:ascii="Arial" w:hAnsi="Arial" w:cs="Arial"/>
          <w:sz w:val="24"/>
          <w:szCs w:val="24"/>
        </w:rPr>
      </w:pPr>
      <w:r w:rsidRPr="00612039">
        <w:rPr>
          <w:rFonts w:ascii="Arial" w:hAnsi="Arial" w:cs="Arial"/>
          <w:sz w:val="24"/>
          <w:szCs w:val="24"/>
        </w:rPr>
        <w:t>Both data sets recognised the importance, to a greater or lesser degree, of some theoretical input during ITP and held enduring beliefs about what knowledge was important to possess as an effective practitioner. This conflicts with the literature and so it would be interesting to ascertain - perhaps from Newly Qualified Teachers, what their views were on this and extend the work undertaken by other scholars such as Knight (2013).</w:t>
      </w:r>
    </w:p>
    <w:p w:rsidR="00DD17E2" w:rsidRPr="00612039" w:rsidRDefault="00DD17E2" w:rsidP="00DD17E2">
      <w:pPr>
        <w:spacing w:line="360" w:lineRule="auto"/>
        <w:ind w:left="720"/>
        <w:contextualSpacing/>
        <w:rPr>
          <w:rFonts w:ascii="Arial" w:hAnsi="Arial" w:cs="Arial"/>
          <w:sz w:val="24"/>
          <w:szCs w:val="24"/>
        </w:rPr>
      </w:pPr>
    </w:p>
    <w:p w:rsidR="00612039" w:rsidRDefault="00612039" w:rsidP="00DD736F">
      <w:pPr>
        <w:numPr>
          <w:ilvl w:val="0"/>
          <w:numId w:val="41"/>
        </w:numPr>
        <w:spacing w:line="360" w:lineRule="auto"/>
        <w:contextualSpacing/>
        <w:rPr>
          <w:rFonts w:ascii="Arial" w:hAnsi="Arial" w:cs="Arial"/>
          <w:sz w:val="24"/>
          <w:szCs w:val="24"/>
        </w:rPr>
      </w:pPr>
      <w:r w:rsidRPr="00612039">
        <w:rPr>
          <w:rFonts w:ascii="Arial" w:hAnsi="Arial" w:cs="Arial"/>
          <w:sz w:val="24"/>
          <w:szCs w:val="24"/>
        </w:rPr>
        <w:lastRenderedPageBreak/>
        <w:t xml:space="preserve">Little if any mention was made of EBITTs and the </w:t>
      </w:r>
      <w:r w:rsidRPr="00971BEC">
        <w:rPr>
          <w:rFonts w:ascii="Arial" w:hAnsi="Arial" w:cs="Arial"/>
          <w:i/>
          <w:sz w:val="24"/>
          <w:szCs w:val="24"/>
        </w:rPr>
        <w:t>Troops into Teaching</w:t>
      </w:r>
      <w:r w:rsidRPr="00612039">
        <w:rPr>
          <w:rFonts w:ascii="Arial" w:hAnsi="Arial" w:cs="Arial"/>
          <w:sz w:val="24"/>
          <w:szCs w:val="24"/>
        </w:rPr>
        <w:t xml:space="preserve"> initiative from either sets of data and so in a landscape where there are many and varied routes into teaching, it may be insightful to research school-based practitioners to glean the levels of knowledge and understanding about such</w:t>
      </w:r>
      <w:r w:rsidR="00DD17E2">
        <w:rPr>
          <w:rFonts w:ascii="Arial" w:hAnsi="Arial" w:cs="Arial"/>
          <w:sz w:val="24"/>
          <w:szCs w:val="24"/>
        </w:rPr>
        <w:t xml:space="preserve"> routes and their views on them.</w:t>
      </w:r>
    </w:p>
    <w:p w:rsidR="00DD17E2" w:rsidRPr="00612039" w:rsidRDefault="00DD17E2" w:rsidP="00DD17E2">
      <w:pPr>
        <w:spacing w:line="360" w:lineRule="auto"/>
        <w:ind w:left="720"/>
        <w:contextualSpacing/>
        <w:rPr>
          <w:rFonts w:ascii="Arial" w:hAnsi="Arial" w:cs="Arial"/>
          <w:sz w:val="24"/>
          <w:szCs w:val="24"/>
        </w:rPr>
      </w:pPr>
    </w:p>
    <w:p w:rsidR="00C15D33" w:rsidRDefault="00612039" w:rsidP="00DD736F">
      <w:pPr>
        <w:numPr>
          <w:ilvl w:val="0"/>
          <w:numId w:val="41"/>
        </w:numPr>
        <w:spacing w:line="360" w:lineRule="auto"/>
        <w:contextualSpacing/>
        <w:rPr>
          <w:rFonts w:ascii="Arial" w:hAnsi="Arial" w:cs="Arial"/>
          <w:sz w:val="24"/>
          <w:szCs w:val="24"/>
        </w:rPr>
      </w:pPr>
      <w:r w:rsidRPr="00612039">
        <w:rPr>
          <w:rFonts w:ascii="Arial" w:hAnsi="Arial" w:cs="Arial"/>
          <w:sz w:val="24"/>
          <w:szCs w:val="24"/>
        </w:rPr>
        <w:t>The reframing of ITP with a greater focus on the involvement of schools necessitates closer partnership working which is imbued with complexities. For example, where Teaching School Alliances hosting School Direct students are distant from their HEI provider, in particular, how the theoretical input is maintained and used to inform or challenge practice would also be interesting to investigate in light of the propositions highlighted through the lit</w:t>
      </w:r>
      <w:r w:rsidR="00C15D33">
        <w:rPr>
          <w:rFonts w:ascii="Arial" w:hAnsi="Arial" w:cs="Arial"/>
          <w:sz w:val="24"/>
          <w:szCs w:val="24"/>
        </w:rPr>
        <w:t>erature review of this project.</w:t>
      </w:r>
    </w:p>
    <w:p w:rsidR="00DD17E2" w:rsidRDefault="00DD17E2" w:rsidP="00DD17E2">
      <w:pPr>
        <w:spacing w:line="360" w:lineRule="auto"/>
        <w:ind w:left="720"/>
        <w:contextualSpacing/>
        <w:rPr>
          <w:rFonts w:ascii="Arial" w:hAnsi="Arial" w:cs="Arial"/>
          <w:sz w:val="24"/>
          <w:szCs w:val="24"/>
        </w:rPr>
      </w:pPr>
    </w:p>
    <w:p w:rsidR="00C15D33" w:rsidRPr="00612039" w:rsidRDefault="00C15D33" w:rsidP="00DD736F">
      <w:pPr>
        <w:numPr>
          <w:ilvl w:val="0"/>
          <w:numId w:val="41"/>
        </w:numPr>
        <w:spacing w:line="360" w:lineRule="auto"/>
        <w:contextualSpacing/>
        <w:rPr>
          <w:rFonts w:ascii="Arial" w:hAnsi="Arial" w:cs="Arial"/>
          <w:sz w:val="24"/>
          <w:szCs w:val="24"/>
        </w:rPr>
        <w:sectPr w:rsidR="00C15D33" w:rsidRPr="00612039" w:rsidSect="001120C2">
          <w:pgSz w:w="11906" w:h="16838"/>
          <w:pgMar w:top="1418" w:right="1134" w:bottom="1418" w:left="1134" w:header="708" w:footer="708" w:gutter="0"/>
          <w:cols w:space="708"/>
          <w:docGrid w:linePitch="360"/>
        </w:sectPr>
      </w:pPr>
      <w:r>
        <w:rPr>
          <w:rFonts w:ascii="Arial" w:hAnsi="Arial" w:cs="Arial"/>
          <w:sz w:val="24"/>
          <w:szCs w:val="24"/>
        </w:rPr>
        <w:t xml:space="preserve">Some exploration of the proportion of NQT or RQTs engaged in academic pursuits beyond their initial training might also serve as a useful exercise to determine the relevancy of research and </w:t>
      </w:r>
      <w:r w:rsidR="00873E5B">
        <w:rPr>
          <w:rFonts w:ascii="Arial" w:hAnsi="Arial" w:cs="Arial"/>
          <w:sz w:val="24"/>
          <w:szCs w:val="24"/>
        </w:rPr>
        <w:t>enquiry</w:t>
      </w:r>
      <w:r>
        <w:rPr>
          <w:rFonts w:ascii="Arial" w:hAnsi="Arial" w:cs="Arial"/>
          <w:sz w:val="24"/>
          <w:szCs w:val="24"/>
        </w:rPr>
        <w:t>-based t</w:t>
      </w:r>
      <w:r w:rsidR="00E04707">
        <w:rPr>
          <w:rFonts w:ascii="Arial" w:hAnsi="Arial" w:cs="Arial"/>
          <w:sz w:val="24"/>
          <w:szCs w:val="24"/>
        </w:rPr>
        <w:t>eaching beyond the award of QTS.</w:t>
      </w:r>
    </w:p>
    <w:p w:rsidR="0055686C" w:rsidRDefault="00121A0A" w:rsidP="004C1A23">
      <w:pPr>
        <w:spacing w:line="480" w:lineRule="auto"/>
        <w:rPr>
          <w:rFonts w:ascii="Arial" w:hAnsi="Arial" w:cs="Arial"/>
          <w:b/>
          <w:sz w:val="24"/>
          <w:szCs w:val="24"/>
          <w:u w:val="single"/>
        </w:rPr>
      </w:pPr>
      <w:r w:rsidRPr="00AE02BD">
        <w:rPr>
          <w:rFonts w:ascii="Arial" w:hAnsi="Arial" w:cs="Arial"/>
          <w:b/>
          <w:sz w:val="24"/>
          <w:szCs w:val="24"/>
          <w:u w:val="single"/>
        </w:rPr>
        <w:lastRenderedPageBreak/>
        <w:t>Chapter 7</w:t>
      </w:r>
    </w:p>
    <w:p w:rsidR="00A95DFD" w:rsidRDefault="00A95DFD" w:rsidP="004C1A23">
      <w:pPr>
        <w:spacing w:line="480" w:lineRule="auto"/>
        <w:rPr>
          <w:rFonts w:ascii="Arial" w:hAnsi="Arial" w:cs="Arial"/>
          <w:b/>
          <w:sz w:val="24"/>
          <w:szCs w:val="24"/>
        </w:rPr>
      </w:pPr>
      <w:r>
        <w:rPr>
          <w:rFonts w:ascii="Arial" w:hAnsi="Arial" w:cs="Arial"/>
          <w:b/>
          <w:sz w:val="24"/>
          <w:szCs w:val="24"/>
        </w:rPr>
        <w:t>7.1 Introduction</w:t>
      </w:r>
    </w:p>
    <w:p w:rsidR="00A95DFD" w:rsidRDefault="00A95DFD" w:rsidP="00206F91">
      <w:pPr>
        <w:autoSpaceDE w:val="0"/>
        <w:autoSpaceDN w:val="0"/>
        <w:adjustRightInd w:val="0"/>
        <w:spacing w:after="0" w:line="480" w:lineRule="auto"/>
        <w:rPr>
          <w:rFonts w:ascii="ArialMT" w:hAnsi="ArialMT" w:cs="ArialMT"/>
          <w:sz w:val="24"/>
          <w:szCs w:val="24"/>
        </w:rPr>
      </w:pPr>
      <w:r>
        <w:rPr>
          <w:rFonts w:ascii="Arial" w:hAnsi="Arial" w:cs="Arial"/>
          <w:sz w:val="24"/>
          <w:szCs w:val="24"/>
        </w:rPr>
        <w:t xml:space="preserve">In this chapter, the </w:t>
      </w:r>
      <w:r w:rsidR="001F719C">
        <w:rPr>
          <w:rFonts w:ascii="Arial" w:hAnsi="Arial" w:cs="Arial"/>
          <w:sz w:val="24"/>
          <w:szCs w:val="24"/>
        </w:rPr>
        <w:t xml:space="preserve">strategy for </w:t>
      </w:r>
      <w:r>
        <w:rPr>
          <w:rFonts w:ascii="Arial" w:hAnsi="Arial" w:cs="Arial"/>
          <w:sz w:val="24"/>
          <w:szCs w:val="24"/>
        </w:rPr>
        <w:t>di</w:t>
      </w:r>
      <w:r w:rsidR="001F719C">
        <w:rPr>
          <w:rFonts w:ascii="Arial" w:hAnsi="Arial" w:cs="Arial"/>
          <w:sz w:val="24"/>
          <w:szCs w:val="24"/>
        </w:rPr>
        <w:t xml:space="preserve">ssemination </w:t>
      </w:r>
      <w:r>
        <w:rPr>
          <w:rFonts w:ascii="Arial" w:hAnsi="Arial" w:cs="Arial"/>
          <w:sz w:val="24"/>
          <w:szCs w:val="24"/>
        </w:rPr>
        <w:t xml:space="preserve">and associated activities are outlined. Silverman (2010) believes that the </w:t>
      </w:r>
      <w:r w:rsidR="00D82418">
        <w:rPr>
          <w:rFonts w:ascii="Arial" w:hAnsi="Arial" w:cs="Arial"/>
          <w:sz w:val="24"/>
          <w:szCs w:val="24"/>
        </w:rPr>
        <w:t>need to contribute to ongoing conversation from and about the field is</w:t>
      </w:r>
      <w:r>
        <w:rPr>
          <w:rFonts w:ascii="Arial" w:hAnsi="Arial" w:cs="Arial"/>
          <w:sz w:val="24"/>
          <w:szCs w:val="24"/>
        </w:rPr>
        <w:t xml:space="preserve"> often overlooked as an integral part of the dissemination process.</w:t>
      </w:r>
      <w:r w:rsidR="00D82418">
        <w:rPr>
          <w:rFonts w:ascii="Arial" w:hAnsi="Arial" w:cs="Arial"/>
          <w:sz w:val="24"/>
          <w:szCs w:val="24"/>
        </w:rPr>
        <w:t xml:space="preserve"> This notion is shared by </w:t>
      </w:r>
      <w:proofErr w:type="spellStart"/>
      <w:r w:rsidR="00D82418">
        <w:rPr>
          <w:rFonts w:ascii="ArialMT" w:hAnsi="ArialMT" w:cs="ArialMT"/>
          <w:sz w:val="24"/>
          <w:szCs w:val="24"/>
        </w:rPr>
        <w:t>Bourner</w:t>
      </w:r>
      <w:proofErr w:type="spellEnd"/>
      <w:r w:rsidR="00D82418">
        <w:rPr>
          <w:rFonts w:ascii="ArialMT" w:hAnsi="ArialMT" w:cs="ArialMT"/>
          <w:sz w:val="24"/>
          <w:szCs w:val="24"/>
        </w:rPr>
        <w:t xml:space="preserve"> </w:t>
      </w:r>
      <w:r w:rsidR="00A724B4" w:rsidRPr="00A724B4">
        <w:rPr>
          <w:rFonts w:ascii="Arial-ItalicMT" w:hAnsi="Arial-ItalicMT" w:cs="Arial-ItalicMT"/>
          <w:i/>
          <w:iCs/>
          <w:sz w:val="24"/>
          <w:szCs w:val="24"/>
        </w:rPr>
        <w:t>et al.,</w:t>
      </w:r>
      <w:r w:rsidR="00971BEC">
        <w:rPr>
          <w:rFonts w:ascii="Arial-ItalicMT" w:hAnsi="Arial-ItalicMT" w:cs="Arial-ItalicMT"/>
          <w:i/>
          <w:iCs/>
          <w:sz w:val="24"/>
          <w:szCs w:val="24"/>
        </w:rPr>
        <w:t xml:space="preserve"> </w:t>
      </w:r>
      <w:r w:rsidR="00971BEC">
        <w:rPr>
          <w:rFonts w:ascii="ArialMT" w:hAnsi="ArialMT" w:cs="ArialMT"/>
          <w:sz w:val="24"/>
          <w:szCs w:val="24"/>
        </w:rPr>
        <w:t>(2001)</w:t>
      </w:r>
      <w:r w:rsidR="00D82418">
        <w:rPr>
          <w:rFonts w:ascii="ArialMT" w:hAnsi="ArialMT" w:cs="ArialMT"/>
          <w:sz w:val="24"/>
          <w:szCs w:val="24"/>
        </w:rPr>
        <w:t xml:space="preserve"> in their analysis of the distinctive features of a professional doctorate, stress the goal of a contribution to practice, rather than theory and so audience selection for dissemination is key to securing positive impact on practice.</w:t>
      </w:r>
    </w:p>
    <w:p w:rsidR="001F719C" w:rsidRDefault="001F719C" w:rsidP="00206F91">
      <w:pPr>
        <w:autoSpaceDE w:val="0"/>
        <w:autoSpaceDN w:val="0"/>
        <w:adjustRightInd w:val="0"/>
        <w:spacing w:after="0" w:line="480" w:lineRule="auto"/>
        <w:rPr>
          <w:rFonts w:ascii="ArialMT" w:hAnsi="ArialMT" w:cs="ArialMT"/>
          <w:sz w:val="24"/>
          <w:szCs w:val="24"/>
        </w:rPr>
      </w:pPr>
      <w:r>
        <w:rPr>
          <w:rFonts w:ascii="ArialMT" w:hAnsi="ArialMT" w:cs="ArialMT"/>
          <w:sz w:val="24"/>
          <w:szCs w:val="24"/>
        </w:rPr>
        <w:t>To that end it is envisaged that this study could potentially make a contribution to several groups of stakeholders in the field of Initial Teacher Preparation:</w:t>
      </w:r>
      <w:r w:rsidR="00971BEC">
        <w:rPr>
          <w:rFonts w:ascii="ArialMT" w:hAnsi="ArialMT" w:cs="ArialMT"/>
          <w:sz w:val="24"/>
          <w:szCs w:val="24"/>
        </w:rPr>
        <w:t xml:space="preserve"> </w:t>
      </w:r>
    </w:p>
    <w:p w:rsidR="00BF444B" w:rsidRDefault="00BF444B" w:rsidP="00D82418">
      <w:pPr>
        <w:autoSpaceDE w:val="0"/>
        <w:autoSpaceDN w:val="0"/>
        <w:adjustRightInd w:val="0"/>
        <w:spacing w:after="0" w:line="480" w:lineRule="auto"/>
        <w:rPr>
          <w:rFonts w:ascii="ArialMT" w:hAnsi="ArialMT" w:cs="ArialMT"/>
          <w:sz w:val="24"/>
          <w:szCs w:val="24"/>
        </w:rPr>
      </w:pPr>
    </w:p>
    <w:p w:rsidR="00D82418" w:rsidRDefault="001F719C" w:rsidP="00DD736F">
      <w:pPr>
        <w:pStyle w:val="ListParagraph"/>
        <w:numPr>
          <w:ilvl w:val="0"/>
          <w:numId w:val="55"/>
        </w:numPr>
        <w:autoSpaceDE w:val="0"/>
        <w:autoSpaceDN w:val="0"/>
        <w:adjustRightInd w:val="0"/>
        <w:spacing w:after="0" w:line="480" w:lineRule="auto"/>
        <w:ind w:left="567" w:firstLine="0"/>
        <w:rPr>
          <w:rFonts w:ascii="ArialMT" w:hAnsi="ArialMT" w:cs="ArialMT"/>
          <w:sz w:val="24"/>
          <w:szCs w:val="24"/>
        </w:rPr>
      </w:pPr>
      <w:r>
        <w:rPr>
          <w:rFonts w:ascii="ArialMT" w:hAnsi="ArialMT" w:cs="ArialMT"/>
          <w:sz w:val="24"/>
          <w:szCs w:val="24"/>
        </w:rPr>
        <w:t>My own professional practice</w:t>
      </w:r>
    </w:p>
    <w:p w:rsidR="001F719C" w:rsidRDefault="001F719C" w:rsidP="00DD736F">
      <w:pPr>
        <w:pStyle w:val="ListParagraph"/>
        <w:numPr>
          <w:ilvl w:val="0"/>
          <w:numId w:val="55"/>
        </w:numPr>
        <w:autoSpaceDE w:val="0"/>
        <w:autoSpaceDN w:val="0"/>
        <w:adjustRightInd w:val="0"/>
        <w:spacing w:after="0" w:line="480" w:lineRule="auto"/>
        <w:ind w:left="567" w:firstLine="0"/>
        <w:rPr>
          <w:rFonts w:ascii="ArialMT" w:hAnsi="ArialMT" w:cs="ArialMT"/>
          <w:sz w:val="24"/>
          <w:szCs w:val="24"/>
        </w:rPr>
      </w:pPr>
      <w:r>
        <w:rPr>
          <w:rFonts w:ascii="ArialMT" w:hAnsi="ArialMT" w:cs="ArialMT"/>
          <w:sz w:val="24"/>
          <w:szCs w:val="24"/>
        </w:rPr>
        <w:t xml:space="preserve">The practice of work-based colleagues within the </w:t>
      </w:r>
      <w:r w:rsidR="00C4708F">
        <w:rPr>
          <w:rFonts w:ascii="ArialMT" w:hAnsi="ArialMT" w:cs="ArialMT"/>
          <w:sz w:val="24"/>
          <w:szCs w:val="24"/>
        </w:rPr>
        <w:t>university</w:t>
      </w:r>
    </w:p>
    <w:p w:rsidR="001F719C" w:rsidRDefault="001F719C" w:rsidP="00DD736F">
      <w:pPr>
        <w:pStyle w:val="ListParagraph"/>
        <w:numPr>
          <w:ilvl w:val="0"/>
          <w:numId w:val="55"/>
        </w:numPr>
        <w:autoSpaceDE w:val="0"/>
        <w:autoSpaceDN w:val="0"/>
        <w:adjustRightInd w:val="0"/>
        <w:spacing w:after="0" w:line="480" w:lineRule="auto"/>
        <w:ind w:left="567" w:firstLine="0"/>
        <w:rPr>
          <w:rFonts w:ascii="ArialMT" w:hAnsi="ArialMT" w:cs="ArialMT"/>
          <w:sz w:val="24"/>
          <w:szCs w:val="24"/>
        </w:rPr>
      </w:pPr>
      <w:r>
        <w:rPr>
          <w:rFonts w:ascii="ArialMT" w:hAnsi="ArialMT" w:cs="ArialMT"/>
          <w:sz w:val="24"/>
          <w:szCs w:val="24"/>
        </w:rPr>
        <w:t>The practice of school-based colleagues across all routes into teaching</w:t>
      </w:r>
    </w:p>
    <w:p w:rsidR="001F719C" w:rsidRPr="001F719C" w:rsidRDefault="001F719C" w:rsidP="00DD736F">
      <w:pPr>
        <w:pStyle w:val="ListParagraph"/>
        <w:numPr>
          <w:ilvl w:val="0"/>
          <w:numId w:val="55"/>
        </w:numPr>
        <w:autoSpaceDE w:val="0"/>
        <w:autoSpaceDN w:val="0"/>
        <w:adjustRightInd w:val="0"/>
        <w:spacing w:after="0" w:line="480" w:lineRule="auto"/>
        <w:ind w:left="567" w:firstLine="0"/>
        <w:rPr>
          <w:rFonts w:ascii="ArialMT" w:hAnsi="ArialMT" w:cs="ArialMT"/>
          <w:sz w:val="24"/>
          <w:szCs w:val="24"/>
        </w:rPr>
      </w:pPr>
      <w:r>
        <w:rPr>
          <w:rFonts w:ascii="ArialMT" w:hAnsi="ArialMT" w:cs="ArialMT"/>
          <w:sz w:val="24"/>
          <w:szCs w:val="24"/>
        </w:rPr>
        <w:t>Wider professional audiences on educational policy.</w:t>
      </w:r>
    </w:p>
    <w:p w:rsidR="00D82418" w:rsidRPr="00D82418" w:rsidRDefault="00D82418" w:rsidP="00D82418">
      <w:pPr>
        <w:autoSpaceDE w:val="0"/>
        <w:autoSpaceDN w:val="0"/>
        <w:adjustRightInd w:val="0"/>
        <w:spacing w:after="0" w:line="480" w:lineRule="auto"/>
        <w:rPr>
          <w:rFonts w:ascii="ArialMT" w:hAnsi="ArialMT" w:cs="ArialMT"/>
          <w:sz w:val="24"/>
          <w:szCs w:val="24"/>
        </w:rPr>
      </w:pPr>
    </w:p>
    <w:p w:rsidR="00121A0A" w:rsidRPr="001F719C" w:rsidRDefault="001F719C" w:rsidP="004C1A23">
      <w:pPr>
        <w:spacing w:line="480" w:lineRule="auto"/>
        <w:rPr>
          <w:rFonts w:ascii="Arial" w:hAnsi="Arial" w:cs="Arial"/>
          <w:b/>
          <w:sz w:val="24"/>
          <w:szCs w:val="24"/>
        </w:rPr>
      </w:pPr>
      <w:r w:rsidRPr="001F719C">
        <w:rPr>
          <w:rFonts w:ascii="Arial" w:hAnsi="Arial" w:cs="Arial"/>
          <w:sz w:val="24"/>
          <w:szCs w:val="24"/>
        </w:rPr>
        <w:t xml:space="preserve">In this sense the study could </w:t>
      </w:r>
      <w:r w:rsidR="000E5D73" w:rsidRPr="001F719C">
        <w:rPr>
          <w:rFonts w:ascii="Arial" w:hAnsi="Arial" w:cs="Arial"/>
          <w:sz w:val="24"/>
          <w:szCs w:val="24"/>
        </w:rPr>
        <w:t>s</w:t>
      </w:r>
      <w:r w:rsidRPr="001F719C">
        <w:rPr>
          <w:rFonts w:ascii="Arial" w:hAnsi="Arial" w:cs="Arial"/>
          <w:sz w:val="24"/>
          <w:szCs w:val="24"/>
        </w:rPr>
        <w:t>erve</w:t>
      </w:r>
      <w:r w:rsidR="000E5D73" w:rsidRPr="001F719C">
        <w:rPr>
          <w:rFonts w:ascii="Arial" w:hAnsi="Arial" w:cs="Arial"/>
          <w:sz w:val="24"/>
          <w:szCs w:val="24"/>
        </w:rPr>
        <w:t xml:space="preserve"> to extend the perceived distances that lie between the classroom practitioner, the researcher and the policy maker. The need to focus upon one ‘best fit’ approach for dissemination from one of those stakeholders is at once complex and not therefore without challenge not least because they inevitably expect different things from research because they themselves differ in power, status and aspirations (</w:t>
      </w:r>
      <w:proofErr w:type="spellStart"/>
      <w:r w:rsidR="000E5D73" w:rsidRPr="001F719C">
        <w:rPr>
          <w:rFonts w:ascii="Arial" w:hAnsi="Arial" w:cs="Arial"/>
          <w:sz w:val="24"/>
          <w:szCs w:val="24"/>
        </w:rPr>
        <w:t>Eakin</w:t>
      </w:r>
      <w:proofErr w:type="spellEnd"/>
      <w:r w:rsidR="000E5D73" w:rsidRPr="001F719C">
        <w:rPr>
          <w:rFonts w:ascii="Arial" w:hAnsi="Arial" w:cs="Arial"/>
          <w:sz w:val="24"/>
          <w:szCs w:val="24"/>
        </w:rPr>
        <w:t xml:space="preserve"> and Maclean, 1992).</w:t>
      </w:r>
    </w:p>
    <w:p w:rsidR="0074283E" w:rsidRDefault="0074283E" w:rsidP="000E5D73">
      <w:pPr>
        <w:spacing w:after="0" w:line="480" w:lineRule="auto"/>
        <w:rPr>
          <w:rFonts w:ascii="Arial" w:eastAsia="Times New Roman" w:hAnsi="Arial" w:cs="Arial"/>
          <w:color w:val="FF00FF"/>
          <w:sz w:val="24"/>
          <w:szCs w:val="24"/>
          <w:lang w:eastAsia="en-GB"/>
        </w:rPr>
      </w:pPr>
    </w:p>
    <w:p w:rsidR="0074283E" w:rsidRDefault="0074283E" w:rsidP="000E5D73">
      <w:pPr>
        <w:spacing w:after="0" w:line="480" w:lineRule="auto"/>
        <w:rPr>
          <w:rFonts w:ascii="Arial" w:eastAsia="Times New Roman" w:hAnsi="Arial" w:cs="Arial"/>
          <w:color w:val="FF00FF"/>
          <w:sz w:val="24"/>
          <w:szCs w:val="24"/>
          <w:lang w:eastAsia="en-GB"/>
        </w:rPr>
      </w:pPr>
    </w:p>
    <w:p w:rsidR="0074283E" w:rsidRPr="0074283E" w:rsidRDefault="0074283E" w:rsidP="0074283E">
      <w:pPr>
        <w:spacing w:after="0" w:line="480" w:lineRule="auto"/>
        <w:rPr>
          <w:rFonts w:ascii="Arial" w:eastAsia="Times New Roman" w:hAnsi="Arial" w:cs="Arial"/>
          <w:b/>
          <w:sz w:val="24"/>
          <w:szCs w:val="24"/>
          <w:lang w:eastAsia="en-GB"/>
        </w:rPr>
      </w:pPr>
      <w:r w:rsidRPr="0074283E">
        <w:rPr>
          <w:rFonts w:ascii="Arial" w:eastAsia="Times New Roman" w:hAnsi="Arial" w:cs="Arial"/>
          <w:b/>
          <w:sz w:val="24"/>
          <w:szCs w:val="24"/>
          <w:lang w:eastAsia="en-GB"/>
        </w:rPr>
        <w:lastRenderedPageBreak/>
        <w:t>7.2 The Nature and Challenges of Dissemination</w:t>
      </w:r>
    </w:p>
    <w:p w:rsidR="0074283E" w:rsidRPr="0074283E" w:rsidRDefault="0074283E" w:rsidP="00206F91">
      <w:pPr>
        <w:spacing w:after="0" w:line="480" w:lineRule="auto"/>
        <w:rPr>
          <w:rFonts w:ascii="Arial" w:eastAsia="Times New Roman" w:hAnsi="Arial" w:cs="Arial"/>
          <w:sz w:val="24"/>
          <w:szCs w:val="24"/>
          <w:lang w:eastAsia="en-GB"/>
        </w:rPr>
      </w:pPr>
      <w:r w:rsidRPr="0074283E">
        <w:rPr>
          <w:rFonts w:ascii="Arial" w:eastAsia="Times New Roman" w:hAnsi="Arial" w:cs="Arial"/>
          <w:sz w:val="24"/>
          <w:szCs w:val="24"/>
          <w:lang w:eastAsia="en-GB"/>
        </w:rPr>
        <w:t xml:space="preserve">Dissemination could be described as the </w:t>
      </w:r>
      <w:r w:rsidR="00F93767">
        <w:rPr>
          <w:rFonts w:ascii="Arial" w:eastAsia="Times New Roman" w:hAnsi="Arial" w:cs="Arial"/>
          <w:sz w:val="24"/>
          <w:szCs w:val="24"/>
          <w:lang w:eastAsia="en-GB"/>
        </w:rPr>
        <w:t>‘</w:t>
      </w:r>
      <w:r w:rsidRPr="0074283E">
        <w:rPr>
          <w:rFonts w:ascii="Arial" w:eastAsia="Times New Roman" w:hAnsi="Arial" w:cs="Arial"/>
          <w:sz w:val="24"/>
          <w:szCs w:val="24"/>
          <w:lang w:eastAsia="en-GB"/>
        </w:rPr>
        <w:t>delivering and receiving of a message</w:t>
      </w:r>
      <w:r w:rsidR="00F93767">
        <w:rPr>
          <w:rFonts w:ascii="Arial" w:eastAsia="Times New Roman" w:hAnsi="Arial" w:cs="Arial"/>
          <w:sz w:val="24"/>
          <w:szCs w:val="24"/>
          <w:lang w:eastAsia="en-GB"/>
        </w:rPr>
        <w:t>’</w:t>
      </w:r>
      <w:r w:rsidRPr="0074283E">
        <w:rPr>
          <w:rFonts w:ascii="Arial" w:eastAsia="Times New Roman" w:hAnsi="Arial" w:cs="Arial"/>
          <w:sz w:val="24"/>
          <w:szCs w:val="24"/>
          <w:lang w:eastAsia="en-GB"/>
        </w:rPr>
        <w:t xml:space="preserve">, </w:t>
      </w:r>
      <w:r w:rsidR="00F93767">
        <w:rPr>
          <w:rFonts w:ascii="Arial" w:eastAsia="Times New Roman" w:hAnsi="Arial" w:cs="Arial"/>
          <w:sz w:val="24"/>
          <w:szCs w:val="24"/>
          <w:lang w:eastAsia="en-GB"/>
        </w:rPr>
        <w:t>‘</w:t>
      </w:r>
      <w:r w:rsidRPr="0074283E">
        <w:rPr>
          <w:rFonts w:ascii="Arial" w:eastAsia="Times New Roman" w:hAnsi="Arial" w:cs="Arial"/>
          <w:sz w:val="24"/>
          <w:szCs w:val="24"/>
          <w:lang w:eastAsia="en-GB"/>
        </w:rPr>
        <w:t>the engagement of an individual in a process</w:t>
      </w:r>
      <w:r w:rsidR="00F93767">
        <w:rPr>
          <w:rFonts w:ascii="Arial" w:eastAsia="Times New Roman" w:hAnsi="Arial" w:cs="Arial"/>
          <w:sz w:val="24"/>
          <w:szCs w:val="24"/>
          <w:lang w:eastAsia="en-GB"/>
        </w:rPr>
        <w:t>’</w:t>
      </w:r>
      <w:r w:rsidRPr="0074283E">
        <w:rPr>
          <w:rFonts w:ascii="Arial" w:eastAsia="Times New Roman" w:hAnsi="Arial" w:cs="Arial"/>
          <w:sz w:val="24"/>
          <w:szCs w:val="24"/>
          <w:lang w:eastAsia="en-GB"/>
        </w:rPr>
        <w:t xml:space="preserve"> and </w:t>
      </w:r>
      <w:r w:rsidR="00F93767">
        <w:rPr>
          <w:rFonts w:ascii="Arial" w:eastAsia="Times New Roman" w:hAnsi="Arial" w:cs="Arial"/>
          <w:sz w:val="24"/>
          <w:szCs w:val="24"/>
          <w:lang w:eastAsia="en-GB"/>
        </w:rPr>
        <w:t>‘</w:t>
      </w:r>
      <w:r w:rsidRPr="0074283E">
        <w:rPr>
          <w:rFonts w:ascii="Arial" w:eastAsia="Times New Roman" w:hAnsi="Arial" w:cs="Arial"/>
          <w:sz w:val="24"/>
          <w:szCs w:val="24"/>
          <w:lang w:eastAsia="en-GB"/>
        </w:rPr>
        <w:t>the tr</w:t>
      </w:r>
      <w:r>
        <w:rPr>
          <w:rFonts w:ascii="Arial" w:eastAsia="Times New Roman" w:hAnsi="Arial" w:cs="Arial"/>
          <w:sz w:val="24"/>
          <w:szCs w:val="24"/>
          <w:lang w:eastAsia="en-GB"/>
        </w:rPr>
        <w:t>ansfer of a process or product</w:t>
      </w:r>
      <w:r w:rsidR="00F93767">
        <w:rPr>
          <w:rFonts w:ascii="Arial" w:eastAsia="Times New Roman" w:hAnsi="Arial" w:cs="Arial"/>
          <w:sz w:val="24"/>
          <w:szCs w:val="24"/>
          <w:lang w:eastAsia="en-GB"/>
        </w:rPr>
        <w:t>’</w:t>
      </w:r>
      <w:r>
        <w:rPr>
          <w:rFonts w:ascii="Arial" w:eastAsia="Times New Roman" w:hAnsi="Arial" w:cs="Arial"/>
          <w:sz w:val="24"/>
          <w:szCs w:val="24"/>
          <w:lang w:eastAsia="en-GB"/>
        </w:rPr>
        <w:t xml:space="preserve"> (Harmsworth, S. and Turpin, S.,</w:t>
      </w:r>
      <w:r w:rsidRPr="0074283E">
        <w:rPr>
          <w:rFonts w:ascii="Arial" w:eastAsia="Times New Roman" w:hAnsi="Arial" w:cs="Arial"/>
          <w:sz w:val="24"/>
          <w:szCs w:val="24"/>
          <w:lang w:eastAsia="en-GB"/>
        </w:rPr>
        <w:t>2000</w:t>
      </w:r>
      <w:r>
        <w:rPr>
          <w:rFonts w:ascii="Arial" w:eastAsia="Times New Roman" w:hAnsi="Arial" w:cs="Arial"/>
          <w:sz w:val="24"/>
          <w:szCs w:val="24"/>
          <w:lang w:eastAsia="en-GB"/>
        </w:rPr>
        <w:t xml:space="preserve">, p.3) </w:t>
      </w:r>
      <w:r w:rsidRPr="0074283E">
        <w:rPr>
          <w:rFonts w:ascii="Arial" w:eastAsia="Times New Roman" w:hAnsi="Arial" w:cs="Arial"/>
          <w:sz w:val="24"/>
          <w:szCs w:val="24"/>
          <w:lang w:eastAsia="en-GB"/>
        </w:rPr>
        <w:t>This could be regarded as an over-simplification suggesting that the beginning and end of the process is linear and</w:t>
      </w:r>
      <w:r>
        <w:rPr>
          <w:rFonts w:ascii="Arial" w:eastAsia="Times New Roman" w:hAnsi="Arial" w:cs="Arial"/>
          <w:sz w:val="24"/>
          <w:szCs w:val="24"/>
          <w:lang w:eastAsia="en-GB"/>
        </w:rPr>
        <w:t xml:space="preserve"> one directional. Such transmission or pipe-line</w:t>
      </w:r>
      <w:r w:rsidRPr="0074283E">
        <w:rPr>
          <w:rFonts w:ascii="Arial" w:eastAsia="Times New Roman" w:hAnsi="Arial" w:cs="Arial"/>
          <w:sz w:val="24"/>
          <w:szCs w:val="24"/>
          <w:lang w:eastAsia="en-GB"/>
        </w:rPr>
        <w:t xml:space="preserve"> models of dissemination are limited in effectiveness and subsequent impact. The model is not fit for purpose </w:t>
      </w:r>
      <w:r>
        <w:rPr>
          <w:rFonts w:ascii="Arial" w:eastAsia="Times New Roman" w:hAnsi="Arial" w:cs="Arial"/>
          <w:sz w:val="24"/>
          <w:szCs w:val="24"/>
          <w:lang w:eastAsia="en-GB"/>
        </w:rPr>
        <w:t xml:space="preserve">in this case </w:t>
      </w:r>
      <w:r w:rsidRPr="0074283E">
        <w:rPr>
          <w:rFonts w:ascii="Arial" w:eastAsia="Times New Roman" w:hAnsi="Arial" w:cs="Arial"/>
          <w:sz w:val="24"/>
          <w:szCs w:val="24"/>
          <w:lang w:eastAsia="en-GB"/>
        </w:rPr>
        <w:t xml:space="preserve">and smacks of Shannon and Weaver’s (1949) mathematically derived linear model of communication based on an assumption that a message has been sent and received, but little if anything about any change that may be arise from the message simply reaching its destination. </w:t>
      </w:r>
    </w:p>
    <w:p w:rsidR="00BF444B" w:rsidRDefault="00BF444B" w:rsidP="00206F91">
      <w:pPr>
        <w:spacing w:after="0" w:line="480" w:lineRule="auto"/>
        <w:rPr>
          <w:rFonts w:ascii="Arial" w:eastAsia="Times New Roman" w:hAnsi="Arial" w:cs="Arial"/>
          <w:sz w:val="24"/>
          <w:szCs w:val="24"/>
          <w:lang w:eastAsia="en-GB"/>
        </w:rPr>
      </w:pPr>
    </w:p>
    <w:p w:rsidR="0074283E" w:rsidRPr="000E5D73" w:rsidRDefault="0074283E" w:rsidP="00206F91">
      <w:pPr>
        <w:spacing w:after="0" w:line="480" w:lineRule="auto"/>
        <w:rPr>
          <w:rFonts w:ascii="Arial" w:eastAsia="Times New Roman" w:hAnsi="Arial" w:cs="Arial"/>
          <w:color w:val="FF00FF"/>
          <w:sz w:val="24"/>
          <w:szCs w:val="24"/>
          <w:lang w:eastAsia="en-GB"/>
        </w:rPr>
      </w:pPr>
      <w:r w:rsidRPr="0074283E">
        <w:rPr>
          <w:rFonts w:ascii="Arial" w:eastAsia="Times New Roman" w:hAnsi="Arial" w:cs="Arial"/>
          <w:sz w:val="24"/>
          <w:szCs w:val="24"/>
          <w:lang w:eastAsia="en-GB"/>
        </w:rPr>
        <w:t>A key goal of dissemination</w:t>
      </w:r>
      <w:r>
        <w:rPr>
          <w:rFonts w:ascii="Arial" w:eastAsia="Times New Roman" w:hAnsi="Arial" w:cs="Arial"/>
          <w:sz w:val="24"/>
          <w:szCs w:val="24"/>
          <w:lang w:eastAsia="en-GB"/>
        </w:rPr>
        <w:t xml:space="preserve"> is utilization </w:t>
      </w:r>
      <w:proofErr w:type="spellStart"/>
      <w:r>
        <w:rPr>
          <w:rFonts w:ascii="Arial" w:eastAsia="Times New Roman" w:hAnsi="Arial" w:cs="Arial"/>
          <w:sz w:val="24"/>
          <w:szCs w:val="24"/>
          <w:lang w:eastAsia="en-GB"/>
        </w:rPr>
        <w:t>Blasiotti</w:t>
      </w:r>
      <w:proofErr w:type="spellEnd"/>
      <w:r w:rsidRPr="0074283E">
        <w:rPr>
          <w:rFonts w:ascii="Arial" w:eastAsia="Times New Roman" w:hAnsi="Arial" w:cs="Arial"/>
          <w:sz w:val="24"/>
          <w:szCs w:val="24"/>
          <w:lang w:eastAsia="en-GB"/>
        </w:rPr>
        <w:t xml:space="preserve"> (1992) and thi</w:t>
      </w:r>
      <w:r>
        <w:rPr>
          <w:rFonts w:ascii="Arial" w:eastAsia="Times New Roman" w:hAnsi="Arial" w:cs="Arial"/>
          <w:sz w:val="24"/>
          <w:szCs w:val="24"/>
          <w:lang w:eastAsia="en-GB"/>
        </w:rPr>
        <w:t xml:space="preserve">s utilization process requires </w:t>
      </w:r>
      <w:r w:rsidRPr="0074283E">
        <w:rPr>
          <w:rFonts w:ascii="Arial" w:eastAsia="Times New Roman" w:hAnsi="Arial" w:cs="Arial"/>
          <w:sz w:val="24"/>
          <w:szCs w:val="24"/>
          <w:lang w:eastAsia="en-GB"/>
        </w:rPr>
        <w:t>personal involvement; outside organizations must provide some level of in-person support including follow-up and on-going feedb</w:t>
      </w:r>
      <w:r>
        <w:rPr>
          <w:rFonts w:ascii="Arial" w:eastAsia="Times New Roman" w:hAnsi="Arial" w:cs="Arial"/>
          <w:sz w:val="24"/>
          <w:szCs w:val="24"/>
          <w:lang w:eastAsia="en-GB"/>
        </w:rPr>
        <w:t>ack and exchange (</w:t>
      </w:r>
      <w:r w:rsidR="002923AB">
        <w:rPr>
          <w:rFonts w:ascii="Arial" w:hAnsi="Arial" w:cs="Arial"/>
          <w:sz w:val="24"/>
          <w:szCs w:val="24"/>
        </w:rPr>
        <w:t xml:space="preserve">Louis, </w:t>
      </w:r>
      <w:proofErr w:type="spellStart"/>
      <w:r w:rsidR="002923AB">
        <w:rPr>
          <w:rFonts w:ascii="Arial" w:hAnsi="Arial" w:cs="Arial"/>
          <w:sz w:val="24"/>
          <w:szCs w:val="24"/>
        </w:rPr>
        <w:t>Kell</w:t>
      </w:r>
      <w:proofErr w:type="spellEnd"/>
      <w:r w:rsidR="002923AB">
        <w:rPr>
          <w:rFonts w:ascii="Arial" w:hAnsi="Arial" w:cs="Arial"/>
          <w:sz w:val="24"/>
          <w:szCs w:val="24"/>
        </w:rPr>
        <w:t xml:space="preserve">, </w:t>
      </w:r>
      <w:proofErr w:type="spellStart"/>
      <w:r w:rsidR="002923AB">
        <w:rPr>
          <w:rFonts w:ascii="Arial" w:hAnsi="Arial" w:cs="Arial"/>
          <w:sz w:val="24"/>
          <w:szCs w:val="24"/>
        </w:rPr>
        <w:t>Dentler</w:t>
      </w:r>
      <w:proofErr w:type="spellEnd"/>
      <w:r w:rsidR="00EA0894" w:rsidRPr="005A7291">
        <w:rPr>
          <w:rFonts w:ascii="Arial" w:hAnsi="Arial" w:cs="Arial"/>
          <w:sz w:val="24"/>
          <w:szCs w:val="24"/>
        </w:rPr>
        <w:t>, Co</w:t>
      </w:r>
      <w:r w:rsidR="002923AB">
        <w:rPr>
          <w:rFonts w:ascii="Arial" w:hAnsi="Arial" w:cs="Arial"/>
          <w:sz w:val="24"/>
          <w:szCs w:val="24"/>
        </w:rPr>
        <w:t>rwin</w:t>
      </w:r>
      <w:r w:rsidR="00EA0894">
        <w:rPr>
          <w:rFonts w:ascii="Arial" w:hAnsi="Arial" w:cs="Arial"/>
          <w:sz w:val="24"/>
          <w:szCs w:val="24"/>
        </w:rPr>
        <w:t xml:space="preserve"> and</w:t>
      </w:r>
      <w:r w:rsidR="002923AB">
        <w:rPr>
          <w:rFonts w:ascii="Arial" w:hAnsi="Arial" w:cs="Arial"/>
          <w:sz w:val="24"/>
          <w:szCs w:val="24"/>
        </w:rPr>
        <w:t xml:space="preserve"> </w:t>
      </w:r>
      <w:proofErr w:type="spellStart"/>
      <w:r w:rsidR="002923AB">
        <w:rPr>
          <w:rFonts w:ascii="Arial" w:hAnsi="Arial" w:cs="Arial"/>
          <w:sz w:val="24"/>
          <w:szCs w:val="24"/>
        </w:rPr>
        <w:t>Harriott</w:t>
      </w:r>
      <w:proofErr w:type="spellEnd"/>
      <w:r w:rsidR="00EA0894">
        <w:rPr>
          <w:rFonts w:ascii="Arial" w:hAnsi="Arial" w:cs="Arial"/>
          <w:sz w:val="24"/>
          <w:szCs w:val="24"/>
        </w:rPr>
        <w:t xml:space="preserve"> (1984</w:t>
      </w:r>
      <w:r w:rsidRPr="0074283E">
        <w:rPr>
          <w:rFonts w:ascii="Arial" w:eastAsia="Times New Roman" w:hAnsi="Arial" w:cs="Arial"/>
          <w:sz w:val="24"/>
          <w:szCs w:val="24"/>
          <w:lang w:eastAsia="en-GB"/>
        </w:rPr>
        <w:t>)</w:t>
      </w:r>
      <w:r>
        <w:rPr>
          <w:rFonts w:ascii="Arial" w:eastAsia="Times New Roman" w:hAnsi="Arial" w:cs="Arial"/>
          <w:sz w:val="24"/>
          <w:szCs w:val="24"/>
          <w:lang w:eastAsia="en-GB"/>
        </w:rPr>
        <w:t>. This process would c</w:t>
      </w:r>
      <w:r w:rsidRPr="0074283E">
        <w:rPr>
          <w:rFonts w:ascii="Arial" w:eastAsia="Times New Roman" w:hAnsi="Arial" w:cs="Arial"/>
          <w:sz w:val="24"/>
          <w:szCs w:val="24"/>
          <w:lang w:eastAsia="en-GB"/>
        </w:rPr>
        <w:t xml:space="preserve">ertainly be suitable for the </w:t>
      </w:r>
      <w:r>
        <w:rPr>
          <w:rFonts w:ascii="Arial" w:eastAsia="Times New Roman" w:hAnsi="Arial" w:cs="Arial"/>
          <w:sz w:val="24"/>
          <w:szCs w:val="24"/>
          <w:lang w:eastAsia="en-GB"/>
        </w:rPr>
        <w:t xml:space="preserve">professional audiences I hope to reach. </w:t>
      </w:r>
      <w:r w:rsidRPr="0074283E">
        <w:rPr>
          <w:rFonts w:ascii="Arial" w:eastAsia="Times New Roman" w:hAnsi="Arial" w:cs="Arial"/>
          <w:sz w:val="24"/>
          <w:szCs w:val="24"/>
          <w:lang w:eastAsia="en-GB"/>
        </w:rPr>
        <w:t>Effective dissemination regarded in this light, should not only contribute to the development of professional knowledge and understanding in the educational field, but also to pro</w:t>
      </w:r>
      <w:r>
        <w:rPr>
          <w:rFonts w:ascii="Arial" w:eastAsia="Times New Roman" w:hAnsi="Arial" w:cs="Arial"/>
          <w:sz w:val="24"/>
          <w:szCs w:val="24"/>
          <w:lang w:eastAsia="en-GB"/>
        </w:rPr>
        <w:t>fessional praxis via deconstruction</w:t>
      </w:r>
      <w:r w:rsidRPr="0074283E">
        <w:rPr>
          <w:rFonts w:ascii="Arial" w:eastAsia="Times New Roman" w:hAnsi="Arial" w:cs="Arial"/>
          <w:sz w:val="24"/>
          <w:szCs w:val="24"/>
          <w:lang w:eastAsia="en-GB"/>
        </w:rPr>
        <w:t xml:space="preserve">, reformation, extension and / or reconstitution of existing practice. </w:t>
      </w:r>
      <w:r>
        <w:rPr>
          <w:rFonts w:ascii="Arial" w:eastAsia="Times New Roman" w:hAnsi="Arial" w:cs="Arial"/>
          <w:sz w:val="24"/>
          <w:szCs w:val="24"/>
          <w:lang w:eastAsia="en-GB"/>
        </w:rPr>
        <w:t xml:space="preserve">However, I am aware that ideas drawn from research can need time to </w:t>
      </w:r>
      <w:r w:rsidR="00EA0894">
        <w:rPr>
          <w:rFonts w:ascii="Arial" w:eastAsia="Times New Roman" w:hAnsi="Arial" w:cs="Arial"/>
          <w:sz w:val="24"/>
          <w:szCs w:val="24"/>
          <w:lang w:eastAsia="en-GB"/>
        </w:rPr>
        <w:t xml:space="preserve">engage with and embed in practice. The chosen strategies therefore would be </w:t>
      </w:r>
      <w:proofErr w:type="gramStart"/>
      <w:r w:rsidR="00EA0894">
        <w:rPr>
          <w:rFonts w:ascii="Arial" w:eastAsia="Times New Roman" w:hAnsi="Arial" w:cs="Arial"/>
          <w:sz w:val="24"/>
          <w:szCs w:val="24"/>
          <w:lang w:eastAsia="en-GB"/>
        </w:rPr>
        <w:t>key</w:t>
      </w:r>
      <w:proofErr w:type="gramEnd"/>
      <w:r w:rsidR="00EA0894">
        <w:rPr>
          <w:rFonts w:ascii="Arial" w:eastAsia="Times New Roman" w:hAnsi="Arial" w:cs="Arial"/>
          <w:sz w:val="24"/>
          <w:szCs w:val="24"/>
          <w:lang w:eastAsia="en-GB"/>
        </w:rPr>
        <w:t xml:space="preserve"> to successful dissemination.</w:t>
      </w:r>
    </w:p>
    <w:p w:rsidR="0074283E" w:rsidRDefault="0074283E" w:rsidP="0074283E">
      <w:pPr>
        <w:spacing w:after="0" w:line="480" w:lineRule="auto"/>
        <w:rPr>
          <w:rFonts w:ascii="Arial" w:eastAsia="Times New Roman" w:hAnsi="Arial" w:cs="Arial"/>
          <w:b/>
          <w:sz w:val="24"/>
          <w:szCs w:val="24"/>
          <w:lang w:eastAsia="en-GB"/>
        </w:rPr>
      </w:pPr>
    </w:p>
    <w:p w:rsidR="00BF444B" w:rsidRDefault="00BF444B" w:rsidP="0074283E">
      <w:pPr>
        <w:spacing w:after="0" w:line="480" w:lineRule="auto"/>
        <w:rPr>
          <w:rFonts w:ascii="Arial" w:eastAsia="Times New Roman" w:hAnsi="Arial" w:cs="Arial"/>
          <w:b/>
          <w:sz w:val="24"/>
          <w:szCs w:val="24"/>
          <w:lang w:eastAsia="en-GB"/>
        </w:rPr>
      </w:pPr>
    </w:p>
    <w:p w:rsidR="00206F91" w:rsidRDefault="00206F91" w:rsidP="0074283E">
      <w:pPr>
        <w:spacing w:after="0" w:line="480" w:lineRule="auto"/>
        <w:rPr>
          <w:rFonts w:ascii="Arial" w:eastAsia="Times New Roman" w:hAnsi="Arial" w:cs="Arial"/>
          <w:b/>
          <w:sz w:val="24"/>
          <w:szCs w:val="24"/>
          <w:lang w:eastAsia="en-GB"/>
        </w:rPr>
      </w:pPr>
    </w:p>
    <w:p w:rsidR="00206F91" w:rsidRDefault="00206F91" w:rsidP="0074283E">
      <w:pPr>
        <w:spacing w:after="0" w:line="480" w:lineRule="auto"/>
        <w:rPr>
          <w:rFonts w:ascii="Arial" w:eastAsia="Times New Roman" w:hAnsi="Arial" w:cs="Arial"/>
          <w:b/>
          <w:sz w:val="24"/>
          <w:szCs w:val="24"/>
          <w:lang w:eastAsia="en-GB"/>
        </w:rPr>
      </w:pPr>
    </w:p>
    <w:p w:rsidR="0074283E" w:rsidRDefault="0074283E" w:rsidP="0074283E">
      <w:pPr>
        <w:spacing w:after="0" w:line="480" w:lineRule="auto"/>
        <w:rPr>
          <w:rFonts w:ascii="Arial" w:eastAsia="Times New Roman" w:hAnsi="Arial" w:cs="Arial"/>
          <w:b/>
          <w:sz w:val="24"/>
          <w:szCs w:val="24"/>
          <w:lang w:eastAsia="en-GB"/>
        </w:rPr>
      </w:pPr>
      <w:r w:rsidRPr="0074283E">
        <w:rPr>
          <w:rFonts w:ascii="Arial" w:eastAsia="Times New Roman" w:hAnsi="Arial" w:cs="Arial"/>
          <w:b/>
          <w:sz w:val="24"/>
          <w:szCs w:val="24"/>
          <w:lang w:eastAsia="en-GB"/>
        </w:rPr>
        <w:lastRenderedPageBreak/>
        <w:t>7.3 The Dissemination Strategy</w:t>
      </w:r>
    </w:p>
    <w:p w:rsidR="00A912A9" w:rsidRPr="00A912A9" w:rsidRDefault="00A912A9" w:rsidP="00206F91">
      <w:pPr>
        <w:spacing w:after="0" w:line="480" w:lineRule="auto"/>
        <w:rPr>
          <w:rFonts w:ascii="Arial" w:eastAsia="Times New Roman" w:hAnsi="Arial" w:cs="Arial"/>
          <w:sz w:val="24"/>
          <w:szCs w:val="24"/>
          <w:lang w:eastAsia="en-GB"/>
        </w:rPr>
      </w:pPr>
      <w:r w:rsidRPr="00A912A9">
        <w:rPr>
          <w:rFonts w:ascii="Arial" w:eastAsia="Times New Roman" w:hAnsi="Arial" w:cs="Arial"/>
          <w:sz w:val="24"/>
          <w:szCs w:val="24"/>
          <w:lang w:eastAsia="en-GB"/>
        </w:rPr>
        <w:t>Top-down dissemination strategies (</w:t>
      </w:r>
      <w:proofErr w:type="spellStart"/>
      <w:r w:rsidRPr="00A912A9">
        <w:rPr>
          <w:rFonts w:ascii="Arial" w:eastAsia="Times New Roman" w:hAnsi="Arial" w:cs="Arial"/>
          <w:sz w:val="24"/>
          <w:szCs w:val="24"/>
          <w:lang w:eastAsia="en-GB"/>
        </w:rPr>
        <w:t>Grasel</w:t>
      </w:r>
      <w:proofErr w:type="spellEnd"/>
      <w:r w:rsidRPr="00A912A9">
        <w:rPr>
          <w:rFonts w:ascii="Arial" w:eastAsia="Times New Roman" w:hAnsi="Arial" w:cs="Arial"/>
          <w:sz w:val="24"/>
          <w:szCs w:val="24"/>
          <w:lang w:eastAsia="en-GB"/>
        </w:rPr>
        <w:t xml:space="preserve"> and </w:t>
      </w:r>
      <w:proofErr w:type="spellStart"/>
      <w:r w:rsidRPr="00A912A9">
        <w:rPr>
          <w:rFonts w:ascii="Arial" w:eastAsia="Times New Roman" w:hAnsi="Arial" w:cs="Arial"/>
          <w:sz w:val="24"/>
          <w:szCs w:val="24"/>
          <w:lang w:eastAsia="en-GB"/>
        </w:rPr>
        <w:t>Parchmann</w:t>
      </w:r>
      <w:proofErr w:type="spellEnd"/>
      <w:r w:rsidRPr="00A912A9">
        <w:rPr>
          <w:rFonts w:ascii="Arial" w:eastAsia="Times New Roman" w:hAnsi="Arial" w:cs="Arial"/>
          <w:sz w:val="24"/>
          <w:szCs w:val="24"/>
          <w:lang w:eastAsia="en-GB"/>
        </w:rPr>
        <w:t>, 2004) are less likely to succeed because of the (more or less pronounced) resistance of the expert practitioners.</w:t>
      </w:r>
    </w:p>
    <w:p w:rsidR="00BE1101" w:rsidRDefault="00A912A9" w:rsidP="00206F91">
      <w:pPr>
        <w:spacing w:after="0" w:line="480" w:lineRule="auto"/>
        <w:rPr>
          <w:rFonts w:ascii="Arial" w:eastAsia="Times New Roman" w:hAnsi="Arial" w:cs="Arial"/>
          <w:sz w:val="24"/>
          <w:szCs w:val="24"/>
          <w:lang w:eastAsia="en-GB"/>
        </w:rPr>
      </w:pPr>
      <w:r>
        <w:rPr>
          <w:rFonts w:ascii="Arial" w:eastAsia="Times New Roman" w:hAnsi="Arial" w:cs="Arial"/>
          <w:sz w:val="24"/>
          <w:szCs w:val="24"/>
          <w:lang w:eastAsia="en-GB"/>
        </w:rPr>
        <w:t>Consequently, the d</w:t>
      </w:r>
      <w:r w:rsidRPr="00A912A9">
        <w:rPr>
          <w:rFonts w:ascii="Arial" w:eastAsia="Times New Roman" w:hAnsi="Arial" w:cs="Arial"/>
          <w:sz w:val="24"/>
          <w:szCs w:val="24"/>
          <w:lang w:eastAsia="en-GB"/>
        </w:rPr>
        <w:t xml:space="preserve">issemination </w:t>
      </w:r>
      <w:r>
        <w:rPr>
          <w:rFonts w:ascii="Arial" w:eastAsia="Times New Roman" w:hAnsi="Arial" w:cs="Arial"/>
          <w:sz w:val="24"/>
          <w:szCs w:val="24"/>
          <w:lang w:eastAsia="en-GB"/>
        </w:rPr>
        <w:t xml:space="preserve">strategies </w:t>
      </w:r>
      <w:r w:rsidRPr="00A912A9">
        <w:rPr>
          <w:rFonts w:ascii="Arial" w:eastAsia="Times New Roman" w:hAnsi="Arial" w:cs="Arial"/>
          <w:sz w:val="24"/>
          <w:szCs w:val="24"/>
          <w:lang w:eastAsia="en-GB"/>
        </w:rPr>
        <w:t xml:space="preserve">should be much more </w:t>
      </w:r>
      <w:r>
        <w:rPr>
          <w:rFonts w:ascii="Arial" w:eastAsia="Times New Roman" w:hAnsi="Arial" w:cs="Arial"/>
          <w:sz w:val="24"/>
          <w:szCs w:val="24"/>
          <w:lang w:eastAsia="en-GB"/>
        </w:rPr>
        <w:t>of an integrative and organic process whereby they provide</w:t>
      </w:r>
      <w:r w:rsidRPr="00A912A9">
        <w:rPr>
          <w:rFonts w:ascii="Arial" w:eastAsia="Times New Roman" w:hAnsi="Arial" w:cs="Arial"/>
          <w:sz w:val="24"/>
          <w:szCs w:val="24"/>
          <w:lang w:eastAsia="en-GB"/>
        </w:rPr>
        <w:t xml:space="preserve"> respective audiences and stakeholders with a transformative vehicle to challenge and develop e</w:t>
      </w:r>
      <w:r>
        <w:rPr>
          <w:rFonts w:ascii="Arial" w:eastAsia="Times New Roman" w:hAnsi="Arial" w:cs="Arial"/>
          <w:sz w:val="24"/>
          <w:szCs w:val="24"/>
          <w:lang w:eastAsia="en-GB"/>
        </w:rPr>
        <w:t>xisting practices without it appearing like another external imposition.</w:t>
      </w:r>
      <w:r w:rsidR="009C1ECF">
        <w:rPr>
          <w:rFonts w:ascii="Arial" w:eastAsia="Times New Roman" w:hAnsi="Arial" w:cs="Arial"/>
          <w:sz w:val="24"/>
          <w:szCs w:val="24"/>
          <w:lang w:eastAsia="en-GB"/>
        </w:rPr>
        <w:t xml:space="preserve"> As such, t</w:t>
      </w:r>
      <w:r w:rsidR="00455D9C">
        <w:rPr>
          <w:rFonts w:ascii="Arial" w:eastAsia="Times New Roman" w:hAnsi="Arial" w:cs="Arial"/>
          <w:sz w:val="24"/>
          <w:szCs w:val="24"/>
          <w:lang w:eastAsia="en-GB"/>
        </w:rPr>
        <w:t xml:space="preserve">he selection of dissemination activities would be </w:t>
      </w:r>
      <w:r w:rsidR="009C1ECF">
        <w:rPr>
          <w:rFonts w:ascii="Arial" w:eastAsia="Times New Roman" w:hAnsi="Arial" w:cs="Arial"/>
          <w:sz w:val="24"/>
          <w:szCs w:val="24"/>
          <w:lang w:eastAsia="en-GB"/>
        </w:rPr>
        <w:t>predicated on</w:t>
      </w:r>
      <w:r w:rsidR="00455D9C">
        <w:rPr>
          <w:rFonts w:ascii="Arial" w:eastAsia="Times New Roman" w:hAnsi="Arial" w:cs="Arial"/>
          <w:sz w:val="24"/>
          <w:szCs w:val="24"/>
          <w:lang w:eastAsia="en-GB"/>
        </w:rPr>
        <w:t xml:space="preserve"> the respective target audiences.</w:t>
      </w:r>
    </w:p>
    <w:p w:rsidR="00206F91" w:rsidRDefault="00206F91" w:rsidP="00206F91">
      <w:pPr>
        <w:spacing w:after="0" w:line="480" w:lineRule="auto"/>
        <w:rPr>
          <w:rFonts w:ascii="Arial" w:eastAsia="Times New Roman" w:hAnsi="Arial" w:cs="Arial"/>
          <w:sz w:val="24"/>
          <w:szCs w:val="24"/>
          <w:lang w:eastAsia="en-GB"/>
        </w:rPr>
      </w:pPr>
    </w:p>
    <w:p w:rsidR="009C1ECF" w:rsidRDefault="005C5B3D" w:rsidP="00206F91">
      <w:pPr>
        <w:spacing w:after="0" w:line="480" w:lineRule="auto"/>
        <w:rPr>
          <w:rFonts w:ascii="Arial" w:eastAsia="Times New Roman" w:hAnsi="Arial" w:cs="Arial"/>
          <w:sz w:val="24"/>
          <w:szCs w:val="24"/>
          <w:lang w:eastAsia="en-GB"/>
        </w:rPr>
      </w:pPr>
      <w:r>
        <w:rPr>
          <w:rFonts w:ascii="Arial" w:eastAsia="Times New Roman" w:hAnsi="Arial" w:cs="Arial"/>
          <w:sz w:val="24"/>
          <w:szCs w:val="24"/>
          <w:lang w:eastAsia="en-GB"/>
        </w:rPr>
        <w:t>Equally, t</w:t>
      </w:r>
      <w:r w:rsidR="00BE1101" w:rsidRPr="00BE1101">
        <w:rPr>
          <w:rFonts w:ascii="Arial" w:eastAsia="Times New Roman" w:hAnsi="Arial" w:cs="Arial"/>
          <w:sz w:val="24"/>
          <w:szCs w:val="24"/>
          <w:lang w:eastAsia="en-GB"/>
        </w:rPr>
        <w:t>he unique training, technical language and specialized approaches characteristic of research</w:t>
      </w:r>
      <w:r w:rsidR="009C1ECF">
        <w:rPr>
          <w:rFonts w:ascii="Arial" w:eastAsia="Times New Roman" w:hAnsi="Arial" w:cs="Arial"/>
          <w:sz w:val="24"/>
          <w:szCs w:val="24"/>
          <w:lang w:eastAsia="en-GB"/>
        </w:rPr>
        <w:t xml:space="preserve"> can</w:t>
      </w:r>
      <w:r w:rsidR="00BE1101" w:rsidRPr="00BE1101">
        <w:rPr>
          <w:rFonts w:ascii="Arial" w:eastAsia="Times New Roman" w:hAnsi="Arial" w:cs="Arial"/>
          <w:sz w:val="24"/>
          <w:szCs w:val="24"/>
          <w:lang w:eastAsia="en-GB"/>
        </w:rPr>
        <w:t xml:space="preserve"> make comprehension more difficult for the non-research-trained user (Last, 1989). </w:t>
      </w:r>
      <w:r w:rsidR="00C41E13">
        <w:rPr>
          <w:rFonts w:ascii="Arial" w:eastAsia="Times New Roman" w:hAnsi="Arial" w:cs="Arial"/>
          <w:sz w:val="24"/>
          <w:szCs w:val="24"/>
          <w:lang w:eastAsia="en-GB"/>
        </w:rPr>
        <w:t>The data sets both</w:t>
      </w:r>
      <w:r w:rsidR="00BE1101">
        <w:rPr>
          <w:rFonts w:ascii="Arial" w:eastAsia="Times New Roman" w:hAnsi="Arial" w:cs="Arial"/>
          <w:sz w:val="24"/>
          <w:szCs w:val="24"/>
          <w:lang w:eastAsia="en-GB"/>
        </w:rPr>
        <w:t xml:space="preserve"> indicate</w:t>
      </w:r>
      <w:r w:rsidR="00BE1101" w:rsidRPr="00BE1101">
        <w:rPr>
          <w:rFonts w:ascii="Arial" w:eastAsia="Times New Roman" w:hAnsi="Arial" w:cs="Arial"/>
          <w:sz w:val="24"/>
          <w:szCs w:val="24"/>
          <w:lang w:eastAsia="en-GB"/>
        </w:rPr>
        <w:t xml:space="preserve"> </w:t>
      </w:r>
      <w:r w:rsidR="009C1ECF">
        <w:rPr>
          <w:rFonts w:ascii="Arial" w:eastAsia="Times New Roman" w:hAnsi="Arial" w:cs="Arial"/>
          <w:sz w:val="24"/>
          <w:szCs w:val="24"/>
          <w:lang w:eastAsia="en-GB"/>
        </w:rPr>
        <w:t>any</w:t>
      </w:r>
      <w:r w:rsidR="00BE1101">
        <w:rPr>
          <w:rFonts w:ascii="Arial" w:eastAsia="Times New Roman" w:hAnsi="Arial" w:cs="Arial"/>
          <w:sz w:val="24"/>
          <w:szCs w:val="24"/>
          <w:lang w:eastAsia="en-GB"/>
        </w:rPr>
        <w:t xml:space="preserve"> </w:t>
      </w:r>
      <w:r w:rsidR="009C1ECF">
        <w:rPr>
          <w:rFonts w:ascii="Arial" w:eastAsia="Times New Roman" w:hAnsi="Arial" w:cs="Arial"/>
          <w:sz w:val="24"/>
          <w:szCs w:val="24"/>
          <w:lang w:eastAsia="en-GB"/>
        </w:rPr>
        <w:t xml:space="preserve">engagement with the notion of research </w:t>
      </w:r>
      <w:r w:rsidR="00BE1101">
        <w:rPr>
          <w:rFonts w:ascii="Arial" w:eastAsia="Times New Roman" w:hAnsi="Arial" w:cs="Arial"/>
          <w:sz w:val="24"/>
          <w:szCs w:val="24"/>
          <w:lang w:eastAsia="en-GB"/>
        </w:rPr>
        <w:t xml:space="preserve">could be </w:t>
      </w:r>
      <w:r w:rsidR="00BE1101" w:rsidRPr="00BE1101">
        <w:rPr>
          <w:rFonts w:ascii="Arial" w:eastAsia="Times New Roman" w:hAnsi="Arial" w:cs="Arial"/>
          <w:sz w:val="24"/>
          <w:szCs w:val="24"/>
          <w:lang w:eastAsia="en-GB"/>
        </w:rPr>
        <w:t xml:space="preserve">a </w:t>
      </w:r>
      <w:r w:rsidR="00BE1101">
        <w:rPr>
          <w:rFonts w:ascii="Arial" w:eastAsia="Times New Roman" w:hAnsi="Arial" w:cs="Arial"/>
          <w:sz w:val="24"/>
          <w:szCs w:val="24"/>
          <w:lang w:eastAsia="en-GB"/>
        </w:rPr>
        <w:t xml:space="preserve">potential </w:t>
      </w:r>
      <w:r w:rsidR="00BE1101" w:rsidRPr="00BE1101">
        <w:rPr>
          <w:rFonts w:ascii="Arial" w:eastAsia="Times New Roman" w:hAnsi="Arial" w:cs="Arial"/>
          <w:sz w:val="24"/>
          <w:szCs w:val="24"/>
          <w:lang w:eastAsia="en-GB"/>
        </w:rPr>
        <w:t xml:space="preserve">barrier to effective dissemination to </w:t>
      </w:r>
      <w:r w:rsidR="00BE1101">
        <w:rPr>
          <w:rFonts w:ascii="Arial" w:eastAsia="Times New Roman" w:hAnsi="Arial" w:cs="Arial"/>
          <w:sz w:val="24"/>
          <w:szCs w:val="24"/>
          <w:lang w:eastAsia="en-GB"/>
        </w:rPr>
        <w:t xml:space="preserve">school-based colleagues, </w:t>
      </w:r>
      <w:r w:rsidR="009C1ECF">
        <w:rPr>
          <w:rFonts w:ascii="Arial" w:eastAsia="Times New Roman" w:hAnsi="Arial" w:cs="Arial"/>
          <w:sz w:val="24"/>
          <w:szCs w:val="24"/>
          <w:lang w:eastAsia="en-GB"/>
        </w:rPr>
        <w:t>in particular.</w:t>
      </w:r>
      <w:r w:rsidR="00C41E13">
        <w:rPr>
          <w:rFonts w:ascii="Arial" w:eastAsia="Times New Roman" w:hAnsi="Arial" w:cs="Arial"/>
          <w:sz w:val="24"/>
          <w:szCs w:val="24"/>
          <w:lang w:eastAsia="en-GB"/>
        </w:rPr>
        <w:t xml:space="preserve"> </w:t>
      </w:r>
      <w:r w:rsidR="009C1ECF">
        <w:rPr>
          <w:rFonts w:ascii="Arial" w:eastAsia="Times New Roman" w:hAnsi="Arial" w:cs="Arial"/>
          <w:sz w:val="24"/>
          <w:szCs w:val="24"/>
          <w:lang w:eastAsia="en-GB"/>
        </w:rPr>
        <w:t>H</w:t>
      </w:r>
      <w:r w:rsidR="00BE1101">
        <w:rPr>
          <w:rFonts w:ascii="Arial" w:eastAsia="Times New Roman" w:hAnsi="Arial" w:cs="Arial"/>
          <w:sz w:val="24"/>
          <w:szCs w:val="24"/>
          <w:lang w:eastAsia="en-GB"/>
        </w:rPr>
        <w:t xml:space="preserve">owever, </w:t>
      </w:r>
      <w:r w:rsidR="00BE1101" w:rsidRPr="00BE1101">
        <w:rPr>
          <w:rFonts w:ascii="Arial" w:eastAsia="Times New Roman" w:hAnsi="Arial" w:cs="Arial"/>
          <w:sz w:val="24"/>
          <w:szCs w:val="24"/>
          <w:lang w:eastAsia="en-GB"/>
        </w:rPr>
        <w:t>an effective dissemination strategy can still play a role in stimulating change both in knowledge and practice, t</w:t>
      </w:r>
      <w:r w:rsidR="00BE1101">
        <w:rPr>
          <w:rFonts w:ascii="Arial" w:eastAsia="Times New Roman" w:hAnsi="Arial" w:cs="Arial"/>
          <w:sz w:val="24"/>
          <w:szCs w:val="24"/>
          <w:lang w:eastAsia="en-GB"/>
        </w:rPr>
        <w:t>hus promoting the desired utilis</w:t>
      </w:r>
      <w:r w:rsidR="00206F91">
        <w:rPr>
          <w:rFonts w:ascii="Arial" w:eastAsia="Times New Roman" w:hAnsi="Arial" w:cs="Arial"/>
          <w:sz w:val="24"/>
          <w:szCs w:val="24"/>
          <w:lang w:eastAsia="en-GB"/>
        </w:rPr>
        <w:t xml:space="preserve">ation of research outcomes. </w:t>
      </w:r>
    </w:p>
    <w:p w:rsidR="00BF444B" w:rsidRDefault="00BF444B" w:rsidP="00206F91">
      <w:pPr>
        <w:spacing w:after="0" w:line="480" w:lineRule="auto"/>
        <w:rPr>
          <w:rFonts w:ascii="Arial" w:eastAsia="Times New Roman" w:hAnsi="Arial" w:cs="Arial"/>
          <w:sz w:val="24"/>
          <w:szCs w:val="24"/>
          <w:lang w:eastAsia="en-GB"/>
        </w:rPr>
      </w:pPr>
    </w:p>
    <w:p w:rsidR="00BE1101" w:rsidRDefault="007A710C" w:rsidP="00206F91">
      <w:pPr>
        <w:spacing w:after="0" w:line="480" w:lineRule="auto"/>
        <w:rPr>
          <w:rFonts w:ascii="Arial" w:eastAsia="Times New Roman" w:hAnsi="Arial" w:cs="Arial"/>
          <w:sz w:val="24"/>
          <w:szCs w:val="24"/>
          <w:lang w:eastAsia="en-GB"/>
        </w:rPr>
      </w:pPr>
      <w:r>
        <w:rPr>
          <w:rFonts w:ascii="Arial" w:eastAsia="Times New Roman" w:hAnsi="Arial" w:cs="Arial"/>
          <w:sz w:val="24"/>
          <w:szCs w:val="24"/>
          <w:lang w:eastAsia="en-GB"/>
        </w:rPr>
        <w:t>In seeking the optimum means of dissemination,</w:t>
      </w:r>
      <w:r w:rsidRPr="007A710C">
        <w:rPr>
          <w:rFonts w:ascii="Arial" w:eastAsia="Times New Roman" w:hAnsi="Arial" w:cs="Arial"/>
          <w:sz w:val="24"/>
          <w:szCs w:val="24"/>
          <w:lang w:eastAsia="en-GB"/>
        </w:rPr>
        <w:t xml:space="preserve"> the core of the</w:t>
      </w:r>
      <w:r>
        <w:rPr>
          <w:rFonts w:ascii="Arial" w:eastAsia="Times New Roman" w:hAnsi="Arial" w:cs="Arial"/>
          <w:sz w:val="24"/>
          <w:szCs w:val="24"/>
          <w:lang w:eastAsia="en-GB"/>
        </w:rPr>
        <w:t xml:space="preserve"> </w:t>
      </w:r>
      <w:r w:rsidRPr="007A710C">
        <w:rPr>
          <w:rFonts w:ascii="Arial" w:eastAsia="Times New Roman" w:hAnsi="Arial" w:cs="Arial"/>
          <w:sz w:val="24"/>
          <w:szCs w:val="24"/>
          <w:lang w:eastAsia="en-GB"/>
        </w:rPr>
        <w:t xml:space="preserve">strategy was </w:t>
      </w:r>
      <w:r w:rsidR="001E6750">
        <w:rPr>
          <w:rFonts w:ascii="Arial" w:eastAsia="Times New Roman" w:hAnsi="Arial" w:cs="Arial"/>
          <w:sz w:val="24"/>
          <w:szCs w:val="24"/>
          <w:lang w:eastAsia="en-GB"/>
        </w:rPr>
        <w:t xml:space="preserve">to engage in </w:t>
      </w:r>
      <w:r>
        <w:rPr>
          <w:rFonts w:ascii="Arial" w:eastAsia="Times New Roman" w:hAnsi="Arial" w:cs="Arial"/>
          <w:sz w:val="24"/>
          <w:szCs w:val="24"/>
          <w:lang w:eastAsia="en-GB"/>
        </w:rPr>
        <w:t xml:space="preserve">an </w:t>
      </w:r>
      <w:r w:rsidR="00C41E13">
        <w:rPr>
          <w:rFonts w:ascii="Arial" w:eastAsia="Times New Roman" w:hAnsi="Arial" w:cs="Arial"/>
          <w:sz w:val="24"/>
          <w:szCs w:val="24"/>
          <w:lang w:eastAsia="en-GB"/>
        </w:rPr>
        <w:t>ongoing,</w:t>
      </w:r>
      <w:r w:rsidR="00840964">
        <w:rPr>
          <w:rFonts w:ascii="Arial" w:eastAsia="Times New Roman" w:hAnsi="Arial" w:cs="Arial"/>
          <w:sz w:val="24"/>
          <w:szCs w:val="24"/>
          <w:lang w:eastAsia="en-GB"/>
        </w:rPr>
        <w:t xml:space="preserve"> professional and academic </w:t>
      </w:r>
      <w:r w:rsidRPr="007A710C">
        <w:rPr>
          <w:rFonts w:ascii="Arial" w:eastAsia="Times New Roman" w:hAnsi="Arial" w:cs="Arial"/>
          <w:sz w:val="24"/>
          <w:szCs w:val="24"/>
          <w:lang w:eastAsia="en-GB"/>
        </w:rPr>
        <w:t xml:space="preserve">dialogue </w:t>
      </w:r>
      <w:r w:rsidR="001E6750">
        <w:rPr>
          <w:rFonts w:ascii="Arial" w:eastAsia="Times New Roman" w:hAnsi="Arial" w:cs="Arial"/>
          <w:sz w:val="24"/>
          <w:szCs w:val="24"/>
          <w:lang w:eastAsia="en-GB"/>
        </w:rPr>
        <w:t xml:space="preserve">with three distinct audiences: professional, political and academic. This would be achieved </w:t>
      </w:r>
      <w:r w:rsidRPr="007A710C">
        <w:rPr>
          <w:rFonts w:ascii="Arial" w:eastAsia="Times New Roman" w:hAnsi="Arial" w:cs="Arial"/>
          <w:sz w:val="24"/>
          <w:szCs w:val="24"/>
          <w:lang w:eastAsia="en-GB"/>
        </w:rPr>
        <w:t xml:space="preserve">through conferences </w:t>
      </w:r>
      <w:r w:rsidR="001E6750">
        <w:rPr>
          <w:rFonts w:ascii="Arial" w:eastAsia="Times New Roman" w:hAnsi="Arial" w:cs="Arial"/>
          <w:sz w:val="24"/>
          <w:szCs w:val="24"/>
          <w:lang w:eastAsia="en-GB"/>
        </w:rPr>
        <w:t xml:space="preserve">akin to the IMP model within the research and </w:t>
      </w:r>
      <w:r w:rsidR="00BE7928">
        <w:rPr>
          <w:rFonts w:ascii="Arial" w:eastAsia="Times New Roman" w:hAnsi="Arial" w:cs="Arial"/>
          <w:sz w:val="24"/>
          <w:szCs w:val="24"/>
          <w:lang w:eastAsia="en-GB"/>
        </w:rPr>
        <w:t>through publication</w:t>
      </w:r>
      <w:r w:rsidRPr="007A710C">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7A710C">
        <w:rPr>
          <w:rFonts w:ascii="Arial" w:eastAsia="Times New Roman" w:hAnsi="Arial" w:cs="Arial"/>
          <w:sz w:val="24"/>
          <w:szCs w:val="24"/>
          <w:lang w:eastAsia="en-GB"/>
        </w:rPr>
        <w:t xml:space="preserve">culminating in an article for at least one </w:t>
      </w:r>
      <w:r w:rsidR="00670E33">
        <w:rPr>
          <w:rFonts w:ascii="Arial" w:eastAsia="Times New Roman" w:hAnsi="Arial" w:cs="Arial"/>
          <w:sz w:val="24"/>
          <w:szCs w:val="24"/>
          <w:lang w:eastAsia="en-GB"/>
        </w:rPr>
        <w:t>judiciously</w:t>
      </w:r>
      <w:r w:rsidRPr="007A710C">
        <w:rPr>
          <w:rFonts w:ascii="Arial" w:eastAsia="Times New Roman" w:hAnsi="Arial" w:cs="Arial"/>
          <w:sz w:val="24"/>
          <w:szCs w:val="24"/>
          <w:lang w:eastAsia="en-GB"/>
        </w:rPr>
        <w:t xml:space="preserve"> selected </w:t>
      </w:r>
      <w:r w:rsidR="00670E33">
        <w:rPr>
          <w:rFonts w:ascii="Arial" w:eastAsia="Times New Roman" w:hAnsi="Arial" w:cs="Arial"/>
          <w:sz w:val="24"/>
          <w:szCs w:val="24"/>
          <w:lang w:eastAsia="en-GB"/>
        </w:rPr>
        <w:t xml:space="preserve">academic </w:t>
      </w:r>
      <w:r w:rsidRPr="007A710C">
        <w:rPr>
          <w:rFonts w:ascii="Arial" w:eastAsia="Times New Roman" w:hAnsi="Arial" w:cs="Arial"/>
          <w:sz w:val="24"/>
          <w:szCs w:val="24"/>
          <w:lang w:eastAsia="en-GB"/>
        </w:rPr>
        <w:t>journal.</w:t>
      </w:r>
    </w:p>
    <w:p w:rsidR="0074283E" w:rsidRDefault="0074283E" w:rsidP="0074283E">
      <w:pPr>
        <w:spacing w:after="0" w:line="480" w:lineRule="auto"/>
        <w:rPr>
          <w:rFonts w:ascii="Arial" w:eastAsia="Times New Roman" w:hAnsi="Arial" w:cs="Arial"/>
          <w:b/>
          <w:sz w:val="24"/>
          <w:szCs w:val="24"/>
          <w:lang w:eastAsia="en-GB"/>
        </w:rPr>
      </w:pPr>
    </w:p>
    <w:p w:rsidR="00BF444B" w:rsidRDefault="00BF444B" w:rsidP="0074283E">
      <w:pPr>
        <w:spacing w:after="0" w:line="480" w:lineRule="auto"/>
        <w:rPr>
          <w:rFonts w:ascii="Arial" w:eastAsia="Times New Roman" w:hAnsi="Arial" w:cs="Arial"/>
          <w:b/>
          <w:sz w:val="24"/>
          <w:szCs w:val="24"/>
          <w:lang w:eastAsia="en-GB"/>
        </w:rPr>
      </w:pPr>
    </w:p>
    <w:p w:rsidR="00206F91" w:rsidRPr="0074283E" w:rsidRDefault="00206F91" w:rsidP="0074283E">
      <w:pPr>
        <w:spacing w:after="0" w:line="480" w:lineRule="auto"/>
        <w:rPr>
          <w:rFonts w:ascii="Arial" w:eastAsia="Times New Roman" w:hAnsi="Arial" w:cs="Arial"/>
          <w:b/>
          <w:sz w:val="24"/>
          <w:szCs w:val="24"/>
          <w:lang w:eastAsia="en-GB"/>
        </w:rPr>
      </w:pPr>
    </w:p>
    <w:p w:rsidR="004D37F4" w:rsidRPr="0074283E" w:rsidRDefault="0074283E" w:rsidP="0074283E">
      <w:pPr>
        <w:spacing w:after="0" w:line="480" w:lineRule="auto"/>
        <w:rPr>
          <w:rFonts w:ascii="Arial" w:eastAsia="Times New Roman" w:hAnsi="Arial" w:cs="Arial"/>
          <w:b/>
          <w:sz w:val="24"/>
          <w:szCs w:val="24"/>
          <w:lang w:eastAsia="en-GB"/>
        </w:rPr>
      </w:pPr>
      <w:r w:rsidRPr="0074283E">
        <w:rPr>
          <w:rFonts w:ascii="Arial" w:eastAsia="Times New Roman" w:hAnsi="Arial" w:cs="Arial"/>
          <w:b/>
          <w:sz w:val="24"/>
          <w:szCs w:val="24"/>
          <w:lang w:eastAsia="en-GB"/>
        </w:rPr>
        <w:lastRenderedPageBreak/>
        <w:t>7.4 Dissemination Activities</w:t>
      </w:r>
    </w:p>
    <w:p w:rsidR="0074283E" w:rsidRPr="008C6AB6" w:rsidRDefault="0074283E" w:rsidP="008C6AB6">
      <w:pPr>
        <w:spacing w:after="0" w:line="360" w:lineRule="auto"/>
        <w:ind w:left="284"/>
        <w:rPr>
          <w:rFonts w:ascii="Arial" w:eastAsia="Times New Roman" w:hAnsi="Arial" w:cs="Arial"/>
          <w:b/>
          <w:sz w:val="24"/>
          <w:szCs w:val="24"/>
          <w:lang w:eastAsia="en-GB"/>
        </w:rPr>
      </w:pPr>
      <w:r w:rsidRPr="008C6AB6">
        <w:rPr>
          <w:rFonts w:ascii="Arial" w:eastAsia="Times New Roman" w:hAnsi="Arial" w:cs="Arial"/>
          <w:b/>
          <w:sz w:val="24"/>
          <w:szCs w:val="24"/>
          <w:lang w:eastAsia="en-GB"/>
        </w:rPr>
        <w:t>7.4.1 Dissemination for shared understanding</w:t>
      </w:r>
      <w:r w:rsidR="002923AB" w:rsidRPr="008C6AB6">
        <w:rPr>
          <w:rFonts w:ascii="Arial" w:eastAsia="Times New Roman" w:hAnsi="Arial" w:cs="Arial"/>
          <w:b/>
          <w:sz w:val="24"/>
          <w:szCs w:val="24"/>
          <w:lang w:eastAsia="en-GB"/>
        </w:rPr>
        <w:t xml:space="preserve"> leading to change: professional audiences</w:t>
      </w:r>
    </w:p>
    <w:p w:rsidR="00206F91" w:rsidRPr="005C5B3D" w:rsidRDefault="00206F91" w:rsidP="008C6AB6">
      <w:pPr>
        <w:spacing w:after="0" w:line="360" w:lineRule="auto"/>
        <w:rPr>
          <w:rFonts w:ascii="Arial" w:eastAsia="Times New Roman" w:hAnsi="Arial" w:cs="Arial"/>
          <w:sz w:val="12"/>
          <w:szCs w:val="12"/>
          <w:lang w:eastAsia="en-GB"/>
        </w:rPr>
      </w:pPr>
    </w:p>
    <w:p w:rsidR="00C41E13" w:rsidRDefault="009C1ECF" w:rsidP="00206F91">
      <w:pPr>
        <w:spacing w:after="0" w:line="48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Post interviews, I shared initial feedback to work-based colleagues through one of our team meetings. Equally, the key issues arising from the study were cascaded to school-based partners </w:t>
      </w:r>
      <w:r w:rsidR="00D411E9">
        <w:rPr>
          <w:rFonts w:ascii="Arial" w:eastAsia="Times New Roman" w:hAnsi="Arial" w:cs="Arial"/>
          <w:sz w:val="24"/>
          <w:szCs w:val="24"/>
          <w:lang w:eastAsia="en-GB"/>
        </w:rPr>
        <w:t>who</w:t>
      </w:r>
      <w:r>
        <w:rPr>
          <w:rFonts w:ascii="Arial" w:eastAsia="Times New Roman" w:hAnsi="Arial" w:cs="Arial"/>
          <w:sz w:val="24"/>
          <w:szCs w:val="24"/>
          <w:lang w:eastAsia="en-GB"/>
        </w:rPr>
        <w:t xml:space="preserve"> included </w:t>
      </w:r>
      <w:r w:rsidR="00D411E9">
        <w:rPr>
          <w:rFonts w:ascii="Arial" w:eastAsia="Times New Roman" w:hAnsi="Arial" w:cs="Arial"/>
          <w:sz w:val="24"/>
          <w:szCs w:val="24"/>
          <w:lang w:eastAsia="en-GB"/>
        </w:rPr>
        <w:t>colleagues from our</w:t>
      </w:r>
      <w:r>
        <w:rPr>
          <w:rFonts w:ascii="Arial" w:eastAsia="Times New Roman" w:hAnsi="Arial" w:cs="Arial"/>
          <w:sz w:val="24"/>
          <w:szCs w:val="24"/>
          <w:lang w:eastAsia="en-GB"/>
        </w:rPr>
        <w:t xml:space="preserve"> School Direct route. Subsequent discussions with both the Core and the School D</w:t>
      </w:r>
      <w:r w:rsidR="00D411E9">
        <w:rPr>
          <w:rFonts w:ascii="Arial" w:eastAsia="Times New Roman" w:hAnsi="Arial" w:cs="Arial"/>
          <w:sz w:val="24"/>
          <w:szCs w:val="24"/>
          <w:lang w:eastAsia="en-GB"/>
        </w:rPr>
        <w:t>irect Programme Leaders together with Teaching School Alliance Leaders indicated that some aspects of the provision for the following academic year were to be modified in light of the research – the masterly element of the programme was of particular interest here.</w:t>
      </w:r>
    </w:p>
    <w:p w:rsidR="002923AB" w:rsidRPr="003923AE" w:rsidRDefault="002923AB" w:rsidP="00940A29">
      <w:pPr>
        <w:spacing w:after="0" w:line="480" w:lineRule="auto"/>
        <w:rPr>
          <w:rFonts w:ascii="Arial" w:eastAsia="Times New Roman" w:hAnsi="Arial" w:cs="Arial"/>
          <w:sz w:val="12"/>
          <w:szCs w:val="12"/>
          <w:lang w:eastAsia="en-GB"/>
        </w:rPr>
      </w:pPr>
    </w:p>
    <w:p w:rsidR="002923AB" w:rsidRPr="002923AB" w:rsidRDefault="002923AB" w:rsidP="002923AB">
      <w:pPr>
        <w:spacing w:after="0" w:line="240" w:lineRule="auto"/>
        <w:ind w:left="284"/>
        <w:rPr>
          <w:rFonts w:ascii="Arial" w:eastAsia="Times New Roman" w:hAnsi="Arial" w:cs="Arial"/>
          <w:sz w:val="24"/>
          <w:szCs w:val="24"/>
          <w:lang w:eastAsia="en-GB"/>
        </w:rPr>
      </w:pPr>
      <w:r w:rsidRPr="002923AB">
        <w:rPr>
          <w:rFonts w:ascii="Arial" w:eastAsia="Times New Roman" w:hAnsi="Arial" w:cs="Arial"/>
          <w:sz w:val="24"/>
          <w:szCs w:val="24"/>
          <w:lang w:eastAsia="en-GB"/>
        </w:rPr>
        <w:t>New ideas that threaten the status quo are often met with resistance - this despite people often having little understanding as to why they hold fast to certain beliefs even when evidence exists to the contrary. To get people to change their way of thinking requires that they are shown both what their beliefs cannot explain and how new research or theories fill the knowledge gap (</w:t>
      </w:r>
      <w:proofErr w:type="spellStart"/>
      <w:r w:rsidRPr="002923AB">
        <w:rPr>
          <w:rFonts w:ascii="Arial" w:eastAsia="Times New Roman" w:hAnsi="Arial" w:cs="Arial"/>
          <w:sz w:val="24"/>
          <w:szCs w:val="24"/>
          <w:lang w:eastAsia="en-GB"/>
        </w:rPr>
        <w:t>Fullilove</w:t>
      </w:r>
      <w:proofErr w:type="spellEnd"/>
      <w:r w:rsidRPr="002923AB">
        <w:rPr>
          <w:rFonts w:ascii="Arial" w:eastAsia="Times New Roman" w:hAnsi="Arial" w:cs="Arial"/>
          <w:sz w:val="24"/>
          <w:szCs w:val="24"/>
          <w:lang w:eastAsia="en-GB"/>
        </w:rPr>
        <w:t xml:space="preserve">, Green, Hernandez-Cordero and </w:t>
      </w:r>
      <w:proofErr w:type="spellStart"/>
      <w:r w:rsidRPr="002923AB">
        <w:rPr>
          <w:rFonts w:ascii="Arial" w:eastAsia="Times New Roman" w:hAnsi="Arial" w:cs="Arial"/>
          <w:sz w:val="24"/>
          <w:szCs w:val="24"/>
          <w:lang w:eastAsia="en-GB"/>
        </w:rPr>
        <w:t>Fullilove</w:t>
      </w:r>
      <w:proofErr w:type="spellEnd"/>
      <w:r w:rsidRPr="002923AB">
        <w:rPr>
          <w:rFonts w:ascii="Arial" w:eastAsia="Times New Roman" w:hAnsi="Arial" w:cs="Arial"/>
          <w:sz w:val="24"/>
          <w:szCs w:val="24"/>
          <w:lang w:eastAsia="en-GB"/>
        </w:rPr>
        <w:t>, p.1, 2006).</w:t>
      </w:r>
    </w:p>
    <w:p w:rsidR="00AA3C4F" w:rsidRDefault="00AA3C4F" w:rsidP="002923AB">
      <w:pPr>
        <w:spacing w:after="0" w:line="360" w:lineRule="auto"/>
        <w:rPr>
          <w:rFonts w:ascii="Arial" w:eastAsia="Times New Roman" w:hAnsi="Arial" w:cs="Arial"/>
          <w:sz w:val="24"/>
          <w:szCs w:val="24"/>
          <w:lang w:eastAsia="en-GB"/>
        </w:rPr>
      </w:pPr>
    </w:p>
    <w:p w:rsidR="00542178" w:rsidRPr="003923AE" w:rsidRDefault="00542178" w:rsidP="002923AB">
      <w:pPr>
        <w:spacing w:after="0" w:line="360" w:lineRule="auto"/>
        <w:rPr>
          <w:rFonts w:ascii="Arial" w:eastAsia="Times New Roman" w:hAnsi="Arial" w:cs="Arial"/>
          <w:sz w:val="12"/>
          <w:szCs w:val="12"/>
          <w:lang w:eastAsia="en-GB"/>
        </w:rPr>
      </w:pPr>
    </w:p>
    <w:p w:rsidR="002923AB" w:rsidRDefault="00D411E9" w:rsidP="00206F91">
      <w:pPr>
        <w:spacing w:after="0" w:line="480" w:lineRule="auto"/>
        <w:rPr>
          <w:rFonts w:ascii="Arial" w:eastAsia="Times New Roman" w:hAnsi="Arial" w:cs="Arial"/>
          <w:sz w:val="24"/>
          <w:szCs w:val="24"/>
          <w:lang w:eastAsia="en-GB"/>
        </w:rPr>
      </w:pPr>
      <w:r w:rsidRPr="00D411E9">
        <w:rPr>
          <w:rFonts w:ascii="Arial" w:eastAsia="Times New Roman" w:hAnsi="Arial" w:cs="Arial"/>
          <w:sz w:val="24"/>
          <w:szCs w:val="24"/>
          <w:lang w:eastAsia="en-GB"/>
        </w:rPr>
        <w:t>This process</w:t>
      </w:r>
      <w:r>
        <w:rPr>
          <w:rFonts w:ascii="Arial" w:eastAsia="Times New Roman" w:hAnsi="Arial" w:cs="Arial"/>
          <w:sz w:val="24"/>
          <w:szCs w:val="24"/>
          <w:lang w:eastAsia="en-GB"/>
        </w:rPr>
        <w:t xml:space="preserve"> </w:t>
      </w:r>
      <w:r w:rsidRPr="00D411E9">
        <w:rPr>
          <w:rFonts w:ascii="Arial" w:eastAsia="Times New Roman" w:hAnsi="Arial" w:cs="Arial"/>
          <w:sz w:val="24"/>
          <w:szCs w:val="24"/>
          <w:lang w:eastAsia="en-GB"/>
        </w:rPr>
        <w:t xml:space="preserve">seemed to exemplify two of King’s (2003) observations about </w:t>
      </w:r>
      <w:r w:rsidR="00681E19">
        <w:rPr>
          <w:rFonts w:ascii="Arial" w:eastAsia="Times New Roman" w:hAnsi="Arial" w:cs="Arial"/>
          <w:sz w:val="24"/>
          <w:szCs w:val="24"/>
          <w:lang w:eastAsia="en-GB"/>
        </w:rPr>
        <w:t xml:space="preserve">what </w:t>
      </w:r>
      <w:r w:rsidR="00AA3C4F">
        <w:rPr>
          <w:rFonts w:ascii="Arial" w:eastAsia="Times New Roman" w:hAnsi="Arial" w:cs="Arial"/>
          <w:sz w:val="24"/>
          <w:szCs w:val="24"/>
          <w:lang w:eastAsia="en-GB"/>
        </w:rPr>
        <w:t xml:space="preserve">constitutes </w:t>
      </w:r>
      <w:r w:rsidRPr="00D411E9">
        <w:rPr>
          <w:rFonts w:ascii="Arial" w:eastAsia="Times New Roman" w:hAnsi="Arial" w:cs="Arial"/>
          <w:sz w:val="24"/>
          <w:szCs w:val="24"/>
          <w:lang w:eastAsia="en-GB"/>
        </w:rPr>
        <w:t>effective</w:t>
      </w:r>
      <w:r>
        <w:rPr>
          <w:rFonts w:ascii="Arial" w:eastAsia="Times New Roman" w:hAnsi="Arial" w:cs="Arial"/>
          <w:sz w:val="24"/>
          <w:szCs w:val="24"/>
          <w:lang w:eastAsia="en-GB"/>
        </w:rPr>
        <w:t xml:space="preserve"> </w:t>
      </w:r>
      <w:r w:rsidRPr="00D411E9">
        <w:rPr>
          <w:rFonts w:ascii="Arial" w:eastAsia="Times New Roman" w:hAnsi="Arial" w:cs="Arial"/>
          <w:sz w:val="24"/>
          <w:szCs w:val="24"/>
          <w:lang w:eastAsia="en-GB"/>
        </w:rPr>
        <w:t xml:space="preserve">dissemination. Firstly, this immediate impact was </w:t>
      </w:r>
      <w:r w:rsidR="00AA3C4F">
        <w:rPr>
          <w:rFonts w:ascii="Arial" w:eastAsia="Times New Roman" w:hAnsi="Arial" w:cs="Arial"/>
          <w:sz w:val="24"/>
          <w:szCs w:val="24"/>
          <w:lang w:eastAsia="en-GB"/>
        </w:rPr>
        <w:t>reliant upon high levels</w:t>
      </w:r>
      <w:r w:rsidRPr="00D411E9">
        <w:rPr>
          <w:rFonts w:ascii="Arial" w:eastAsia="Times New Roman" w:hAnsi="Arial" w:cs="Arial"/>
          <w:sz w:val="24"/>
          <w:szCs w:val="24"/>
          <w:lang w:eastAsia="en-GB"/>
        </w:rPr>
        <w:t xml:space="preserve"> of</w:t>
      </w:r>
      <w:r>
        <w:rPr>
          <w:rFonts w:ascii="Arial" w:eastAsia="Times New Roman" w:hAnsi="Arial" w:cs="Arial"/>
          <w:sz w:val="24"/>
          <w:szCs w:val="24"/>
          <w:lang w:eastAsia="en-GB"/>
        </w:rPr>
        <w:t xml:space="preserve"> </w:t>
      </w:r>
      <w:r w:rsidRPr="00D411E9">
        <w:rPr>
          <w:rFonts w:ascii="Arial" w:eastAsia="Times New Roman" w:hAnsi="Arial" w:cs="Arial"/>
          <w:sz w:val="24"/>
          <w:szCs w:val="24"/>
          <w:lang w:eastAsia="en-GB"/>
        </w:rPr>
        <w:t>credibility and trust born of</w:t>
      </w:r>
      <w:r w:rsidR="00AA3C4F">
        <w:rPr>
          <w:rFonts w:ascii="Arial" w:eastAsia="Times New Roman" w:hAnsi="Arial" w:cs="Arial"/>
          <w:sz w:val="24"/>
          <w:szCs w:val="24"/>
          <w:lang w:eastAsia="en-GB"/>
        </w:rPr>
        <w:t xml:space="preserve"> longstanding,</w:t>
      </w:r>
      <w:r w:rsidRPr="00D411E9">
        <w:rPr>
          <w:rFonts w:ascii="Arial" w:eastAsia="Times New Roman" w:hAnsi="Arial" w:cs="Arial"/>
          <w:sz w:val="24"/>
          <w:szCs w:val="24"/>
          <w:lang w:eastAsia="en-GB"/>
        </w:rPr>
        <w:t xml:space="preserve"> existing working relationships</w:t>
      </w:r>
      <w:r w:rsidR="00AA3C4F">
        <w:rPr>
          <w:rFonts w:ascii="Arial" w:eastAsia="Times New Roman" w:hAnsi="Arial" w:cs="Arial"/>
          <w:sz w:val="24"/>
          <w:szCs w:val="24"/>
          <w:lang w:eastAsia="en-GB"/>
        </w:rPr>
        <w:t xml:space="preserve">. </w:t>
      </w:r>
    </w:p>
    <w:p w:rsidR="00D411E9" w:rsidRDefault="00AA3C4F" w:rsidP="00206F91">
      <w:pPr>
        <w:spacing w:after="0" w:line="480" w:lineRule="auto"/>
        <w:rPr>
          <w:rFonts w:ascii="Arial" w:eastAsia="Times New Roman" w:hAnsi="Arial" w:cs="Arial"/>
          <w:sz w:val="24"/>
          <w:szCs w:val="24"/>
          <w:lang w:eastAsia="en-GB"/>
        </w:rPr>
      </w:pPr>
      <w:r>
        <w:rPr>
          <w:rFonts w:ascii="Arial" w:eastAsia="Times New Roman" w:hAnsi="Arial" w:cs="Arial"/>
          <w:sz w:val="24"/>
          <w:szCs w:val="24"/>
          <w:lang w:eastAsia="en-GB"/>
        </w:rPr>
        <w:t>S</w:t>
      </w:r>
      <w:r w:rsidR="00D411E9" w:rsidRPr="00D411E9">
        <w:rPr>
          <w:rFonts w:ascii="Arial" w:eastAsia="Times New Roman" w:hAnsi="Arial" w:cs="Arial"/>
          <w:sz w:val="24"/>
          <w:szCs w:val="24"/>
          <w:lang w:eastAsia="en-GB"/>
        </w:rPr>
        <w:t>econdly, the</w:t>
      </w:r>
      <w:r w:rsidR="00D411E9">
        <w:rPr>
          <w:rFonts w:ascii="Arial" w:eastAsia="Times New Roman" w:hAnsi="Arial" w:cs="Arial"/>
          <w:sz w:val="24"/>
          <w:szCs w:val="24"/>
          <w:lang w:eastAsia="en-GB"/>
        </w:rPr>
        <w:t xml:space="preserve"> </w:t>
      </w:r>
      <w:r w:rsidR="00D411E9" w:rsidRPr="00D411E9">
        <w:rPr>
          <w:rFonts w:ascii="Arial" w:eastAsia="Times New Roman" w:hAnsi="Arial" w:cs="Arial"/>
          <w:sz w:val="24"/>
          <w:szCs w:val="24"/>
          <w:lang w:eastAsia="en-GB"/>
        </w:rPr>
        <w:t>implementation of these ideas was carried out by others and was based on</w:t>
      </w:r>
      <w:r w:rsidR="00D411E9">
        <w:rPr>
          <w:rFonts w:ascii="Arial" w:eastAsia="Times New Roman" w:hAnsi="Arial" w:cs="Arial"/>
          <w:sz w:val="24"/>
          <w:szCs w:val="24"/>
          <w:lang w:eastAsia="en-GB"/>
        </w:rPr>
        <w:t xml:space="preserve"> </w:t>
      </w:r>
      <w:r w:rsidRPr="009D601C">
        <w:rPr>
          <w:rFonts w:ascii="Arial" w:eastAsia="Times New Roman" w:hAnsi="Arial" w:cs="Arial"/>
          <w:i/>
          <w:sz w:val="24"/>
          <w:szCs w:val="24"/>
          <w:lang w:eastAsia="en-GB"/>
        </w:rPr>
        <w:t xml:space="preserve">their </w:t>
      </w:r>
      <w:r>
        <w:rPr>
          <w:rFonts w:ascii="Arial" w:eastAsia="Times New Roman" w:hAnsi="Arial" w:cs="Arial"/>
          <w:sz w:val="24"/>
          <w:szCs w:val="24"/>
          <w:lang w:eastAsia="en-GB"/>
        </w:rPr>
        <w:t>professio</w:t>
      </w:r>
      <w:r w:rsidR="00D411E9" w:rsidRPr="00D411E9">
        <w:rPr>
          <w:rFonts w:ascii="Arial" w:eastAsia="Times New Roman" w:hAnsi="Arial" w:cs="Arial"/>
          <w:sz w:val="24"/>
          <w:szCs w:val="24"/>
          <w:lang w:eastAsia="en-GB"/>
        </w:rPr>
        <w:t>nal interpretations of the findings presented. It was important,</w:t>
      </w:r>
      <w:r w:rsidR="00D411E9">
        <w:rPr>
          <w:rFonts w:ascii="Arial" w:eastAsia="Times New Roman" w:hAnsi="Arial" w:cs="Arial"/>
          <w:sz w:val="24"/>
          <w:szCs w:val="24"/>
          <w:lang w:eastAsia="en-GB"/>
        </w:rPr>
        <w:t xml:space="preserve"> </w:t>
      </w:r>
      <w:r w:rsidR="00D411E9" w:rsidRPr="00D411E9">
        <w:rPr>
          <w:rFonts w:ascii="Arial" w:eastAsia="Times New Roman" w:hAnsi="Arial" w:cs="Arial"/>
          <w:sz w:val="24"/>
          <w:szCs w:val="24"/>
          <w:lang w:eastAsia="en-GB"/>
        </w:rPr>
        <w:t xml:space="preserve">therefore, </w:t>
      </w:r>
      <w:r>
        <w:rPr>
          <w:rFonts w:ascii="Arial" w:eastAsia="Times New Roman" w:hAnsi="Arial" w:cs="Arial"/>
          <w:sz w:val="24"/>
          <w:szCs w:val="24"/>
          <w:lang w:eastAsia="en-GB"/>
        </w:rPr>
        <w:t>to accept King’s view that the outcomes of my research</w:t>
      </w:r>
      <w:r w:rsidR="00D411E9" w:rsidRPr="00D411E9">
        <w:rPr>
          <w:rFonts w:ascii="Arial" w:eastAsia="Times New Roman" w:hAnsi="Arial" w:cs="Arial"/>
          <w:sz w:val="24"/>
          <w:szCs w:val="24"/>
          <w:lang w:eastAsia="en-GB"/>
        </w:rPr>
        <w:t xml:space="preserve"> would</w:t>
      </w:r>
      <w:r w:rsidR="00D411E9">
        <w:rPr>
          <w:rFonts w:ascii="Arial" w:eastAsia="Times New Roman" w:hAnsi="Arial" w:cs="Arial"/>
          <w:sz w:val="24"/>
          <w:szCs w:val="24"/>
          <w:lang w:eastAsia="en-GB"/>
        </w:rPr>
        <w:t xml:space="preserve"> </w:t>
      </w:r>
      <w:r w:rsidR="00D411E9" w:rsidRPr="00D411E9">
        <w:rPr>
          <w:rFonts w:ascii="Arial" w:eastAsia="Times New Roman" w:hAnsi="Arial" w:cs="Arial"/>
          <w:sz w:val="24"/>
          <w:szCs w:val="24"/>
          <w:lang w:eastAsia="en-GB"/>
        </w:rPr>
        <w:t>necessarily be adapted by the user in the process.</w:t>
      </w:r>
      <w:r w:rsidR="009D601C">
        <w:rPr>
          <w:rFonts w:ascii="Arial" w:eastAsia="Times New Roman" w:hAnsi="Arial" w:cs="Arial"/>
          <w:sz w:val="24"/>
          <w:szCs w:val="24"/>
          <w:lang w:eastAsia="en-GB"/>
        </w:rPr>
        <w:t xml:space="preserve"> Given that a key aspect of my study revealed an inability or reluctance to interpret perspectives, modify practice and implement change, such adaptations were indicative of successful dissemination. </w:t>
      </w:r>
    </w:p>
    <w:p w:rsidR="00BF444B" w:rsidRDefault="00BF444B" w:rsidP="00206F91">
      <w:pPr>
        <w:spacing w:after="0" w:line="480" w:lineRule="auto"/>
        <w:rPr>
          <w:rFonts w:ascii="Arial" w:eastAsia="Times New Roman" w:hAnsi="Arial" w:cs="Arial"/>
          <w:sz w:val="24"/>
          <w:szCs w:val="24"/>
          <w:lang w:eastAsia="en-GB"/>
        </w:rPr>
      </w:pPr>
    </w:p>
    <w:p w:rsidR="008C6AB6" w:rsidRPr="005C5B3D" w:rsidRDefault="00ED75AF" w:rsidP="005C5B3D">
      <w:pPr>
        <w:spacing w:after="0" w:line="480" w:lineRule="auto"/>
        <w:rPr>
          <w:rFonts w:ascii="Arial" w:eastAsia="Times New Roman" w:hAnsi="Arial" w:cs="Arial"/>
          <w:sz w:val="24"/>
          <w:szCs w:val="24"/>
          <w:lang w:eastAsia="en-GB"/>
        </w:rPr>
      </w:pPr>
      <w:r>
        <w:rPr>
          <w:rFonts w:ascii="Arial" w:eastAsia="Times New Roman" w:hAnsi="Arial" w:cs="Arial"/>
          <w:sz w:val="24"/>
          <w:szCs w:val="24"/>
          <w:lang w:val="en" w:eastAsia="en-GB"/>
        </w:rPr>
        <w:lastRenderedPageBreak/>
        <w:t xml:space="preserve">Presenting at a </w:t>
      </w:r>
      <w:r w:rsidR="00BF444B">
        <w:rPr>
          <w:rFonts w:ascii="Arial" w:eastAsia="Times New Roman" w:hAnsi="Arial" w:cs="Arial"/>
          <w:sz w:val="24"/>
          <w:szCs w:val="24"/>
          <w:lang w:val="en" w:eastAsia="en-GB"/>
        </w:rPr>
        <w:t>Teacher Education Advancement Network (</w:t>
      </w:r>
      <w:r w:rsidRPr="00ED75AF">
        <w:rPr>
          <w:rFonts w:ascii="Arial" w:eastAsia="Times New Roman" w:hAnsi="Arial" w:cs="Arial"/>
          <w:sz w:val="24"/>
          <w:szCs w:val="24"/>
          <w:lang w:val="en" w:eastAsia="en-GB"/>
        </w:rPr>
        <w:t>TEAN</w:t>
      </w:r>
      <w:r w:rsidR="00BF444B">
        <w:rPr>
          <w:rFonts w:ascii="Arial" w:eastAsia="Times New Roman" w:hAnsi="Arial" w:cs="Arial"/>
          <w:sz w:val="24"/>
          <w:szCs w:val="24"/>
          <w:lang w:val="en" w:eastAsia="en-GB"/>
        </w:rPr>
        <w:t>)</w:t>
      </w:r>
      <w:r w:rsidRPr="00ED75AF">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 xml:space="preserve">conference is planned with my </w:t>
      </w:r>
      <w:r w:rsidR="00C4708F">
        <w:rPr>
          <w:rFonts w:ascii="Arial" w:eastAsia="Times New Roman" w:hAnsi="Arial" w:cs="Arial"/>
          <w:sz w:val="24"/>
          <w:szCs w:val="24"/>
          <w:lang w:val="en" w:eastAsia="en-GB"/>
        </w:rPr>
        <w:t>University</w:t>
      </w:r>
      <w:r w:rsidR="00176FF5">
        <w:rPr>
          <w:rFonts w:ascii="Arial" w:eastAsia="Times New Roman" w:hAnsi="Arial" w:cs="Arial"/>
          <w:sz w:val="24"/>
          <w:szCs w:val="24"/>
          <w:lang w:val="en" w:eastAsia="en-GB"/>
        </w:rPr>
        <w:t xml:space="preserve"> S</w:t>
      </w:r>
      <w:r w:rsidR="00BF444B">
        <w:rPr>
          <w:rFonts w:ascii="Arial" w:eastAsia="Times New Roman" w:hAnsi="Arial" w:cs="Arial"/>
          <w:sz w:val="24"/>
          <w:szCs w:val="24"/>
          <w:lang w:val="en" w:eastAsia="en-GB"/>
        </w:rPr>
        <w:t>chools to promote</w:t>
      </w:r>
      <w:r>
        <w:rPr>
          <w:rFonts w:ascii="Arial" w:eastAsia="Times New Roman" w:hAnsi="Arial" w:cs="Arial"/>
          <w:sz w:val="24"/>
          <w:szCs w:val="24"/>
          <w:lang w:val="en" w:eastAsia="en-GB"/>
        </w:rPr>
        <w:t xml:space="preserve"> the importance of theoretically informed practice. The selection of TEAN is strategic since they are a collaborative initiative positioning themselves as</w:t>
      </w:r>
      <w:r w:rsidRPr="00ED75AF">
        <w:rPr>
          <w:rFonts w:ascii="Arial" w:eastAsia="Times New Roman" w:hAnsi="Arial" w:cs="Arial"/>
          <w:sz w:val="24"/>
          <w:szCs w:val="24"/>
          <w:lang w:val="en" w:eastAsia="en-GB"/>
        </w:rPr>
        <w:t xml:space="preserve"> mutually beneficial to teacher education providers and associated </w:t>
      </w:r>
      <w:r w:rsidRPr="00ED75AF">
        <w:rPr>
          <w:rFonts w:ascii="Arial" w:eastAsia="Times New Roman" w:hAnsi="Arial" w:cs="Arial"/>
          <w:sz w:val="24"/>
          <w:szCs w:val="24"/>
          <w:lang w:eastAsia="en-GB"/>
        </w:rPr>
        <w:t>organisations</w:t>
      </w:r>
      <w:r w:rsidRPr="00ED75AF">
        <w:rPr>
          <w:rFonts w:ascii="Arial" w:eastAsia="Times New Roman" w:hAnsi="Arial" w:cs="Arial"/>
          <w:sz w:val="24"/>
          <w:szCs w:val="24"/>
          <w:lang w:val="en" w:eastAsia="en-GB"/>
        </w:rPr>
        <w:t xml:space="preserve"> across the four countries of the UK</w:t>
      </w:r>
      <w:r>
        <w:rPr>
          <w:rFonts w:ascii="Arial" w:eastAsia="Times New Roman" w:hAnsi="Arial" w:cs="Arial"/>
          <w:sz w:val="24"/>
          <w:szCs w:val="24"/>
          <w:lang w:val="en" w:eastAsia="en-GB"/>
        </w:rPr>
        <w:t>.</w:t>
      </w:r>
      <w:r w:rsidR="00206F91">
        <w:rPr>
          <w:rFonts w:ascii="Arial" w:eastAsia="Times New Roman" w:hAnsi="Arial" w:cs="Arial"/>
          <w:sz w:val="24"/>
          <w:szCs w:val="24"/>
          <w:lang w:eastAsia="en-GB"/>
        </w:rPr>
        <w:t xml:space="preserve"> </w:t>
      </w:r>
      <w:r w:rsidR="0013657A">
        <w:rPr>
          <w:rFonts w:ascii="Arial" w:eastAsia="Times New Roman" w:hAnsi="Arial" w:cs="Arial"/>
          <w:sz w:val="24"/>
          <w:szCs w:val="24"/>
          <w:lang w:eastAsia="en-GB"/>
        </w:rPr>
        <w:t>A</w:t>
      </w:r>
      <w:r>
        <w:rPr>
          <w:rFonts w:ascii="Arial" w:eastAsia="Times New Roman" w:hAnsi="Arial" w:cs="Arial"/>
          <w:sz w:val="24"/>
          <w:szCs w:val="24"/>
          <w:lang w:eastAsia="en-GB"/>
        </w:rPr>
        <w:t>dditionally, a</w:t>
      </w:r>
      <w:r w:rsidR="0013657A">
        <w:rPr>
          <w:rFonts w:ascii="Arial" w:eastAsia="Times New Roman" w:hAnsi="Arial" w:cs="Arial"/>
          <w:sz w:val="24"/>
          <w:szCs w:val="24"/>
          <w:lang w:eastAsia="en-GB"/>
        </w:rPr>
        <w:t>n article in t</w:t>
      </w:r>
      <w:r w:rsidR="0013657A" w:rsidRPr="0013657A">
        <w:rPr>
          <w:rFonts w:ascii="Arial" w:eastAsia="Times New Roman" w:hAnsi="Arial" w:cs="Arial"/>
          <w:sz w:val="24"/>
          <w:szCs w:val="24"/>
          <w:lang w:eastAsia="en-GB"/>
        </w:rPr>
        <w:t>he</w:t>
      </w:r>
      <w:r w:rsidR="0013657A" w:rsidRPr="0013657A">
        <w:rPr>
          <w:rFonts w:ascii="Arial" w:eastAsia="Times New Roman" w:hAnsi="Arial" w:cs="Arial"/>
          <w:i/>
          <w:sz w:val="24"/>
          <w:szCs w:val="24"/>
          <w:lang w:eastAsia="en-GB"/>
        </w:rPr>
        <w:t xml:space="preserve"> Times Higher Education</w:t>
      </w:r>
      <w:r w:rsidR="0013657A">
        <w:rPr>
          <w:rFonts w:ascii="Arial" w:eastAsia="Times New Roman" w:hAnsi="Arial" w:cs="Arial"/>
          <w:sz w:val="24"/>
          <w:szCs w:val="24"/>
          <w:lang w:eastAsia="en-GB"/>
        </w:rPr>
        <w:t xml:space="preserve"> and also in </w:t>
      </w:r>
      <w:r w:rsidR="0013657A" w:rsidRPr="0013657A">
        <w:rPr>
          <w:rFonts w:ascii="Arial" w:eastAsia="Times New Roman" w:hAnsi="Arial" w:cs="Arial"/>
          <w:sz w:val="24"/>
          <w:szCs w:val="24"/>
          <w:lang w:eastAsia="en-GB"/>
        </w:rPr>
        <w:t>the</w:t>
      </w:r>
      <w:r w:rsidR="0013657A">
        <w:rPr>
          <w:rFonts w:ascii="Arial" w:eastAsia="Times New Roman" w:hAnsi="Arial" w:cs="Arial"/>
          <w:sz w:val="24"/>
          <w:szCs w:val="24"/>
          <w:lang w:eastAsia="en-GB"/>
        </w:rPr>
        <w:t xml:space="preserve"> </w:t>
      </w:r>
      <w:r w:rsidR="0013657A" w:rsidRPr="0013657A">
        <w:rPr>
          <w:rFonts w:ascii="Arial" w:eastAsia="Times New Roman" w:hAnsi="Arial" w:cs="Arial"/>
          <w:i/>
          <w:sz w:val="24"/>
          <w:szCs w:val="24"/>
          <w:lang w:eastAsia="en-GB"/>
        </w:rPr>
        <w:t>Time</w:t>
      </w:r>
      <w:r w:rsidR="0013657A">
        <w:rPr>
          <w:rFonts w:ascii="Arial" w:eastAsia="Times New Roman" w:hAnsi="Arial" w:cs="Arial"/>
          <w:i/>
          <w:sz w:val="24"/>
          <w:szCs w:val="24"/>
          <w:lang w:eastAsia="en-GB"/>
        </w:rPr>
        <w:t>s</w:t>
      </w:r>
      <w:r w:rsidR="0013657A" w:rsidRPr="0013657A">
        <w:rPr>
          <w:rFonts w:ascii="Arial" w:eastAsia="Times New Roman" w:hAnsi="Arial" w:cs="Arial"/>
          <w:i/>
          <w:sz w:val="24"/>
          <w:szCs w:val="24"/>
          <w:lang w:eastAsia="en-GB"/>
        </w:rPr>
        <w:t xml:space="preserve"> Educational Supplement</w:t>
      </w:r>
      <w:r w:rsidR="0013657A">
        <w:rPr>
          <w:rFonts w:ascii="Arial" w:eastAsia="Times New Roman" w:hAnsi="Arial" w:cs="Arial"/>
          <w:sz w:val="24"/>
          <w:szCs w:val="24"/>
          <w:lang w:eastAsia="en-GB"/>
        </w:rPr>
        <w:t xml:space="preserve"> is planned</w:t>
      </w:r>
      <w:r>
        <w:rPr>
          <w:rFonts w:ascii="Arial" w:eastAsia="Times New Roman" w:hAnsi="Arial" w:cs="Arial"/>
          <w:sz w:val="24"/>
          <w:szCs w:val="24"/>
          <w:lang w:eastAsia="en-GB"/>
        </w:rPr>
        <w:t xml:space="preserve"> for next academic year.</w:t>
      </w:r>
    </w:p>
    <w:p w:rsidR="00AA3C4F" w:rsidRPr="00212B23" w:rsidRDefault="00AA3C4F" w:rsidP="00940A29">
      <w:pPr>
        <w:spacing w:after="0" w:line="480" w:lineRule="auto"/>
        <w:rPr>
          <w:rFonts w:ascii="Arial" w:eastAsia="Times New Roman" w:hAnsi="Arial" w:cs="Arial"/>
          <w:sz w:val="12"/>
          <w:szCs w:val="12"/>
          <w:lang w:eastAsia="en-GB"/>
        </w:rPr>
      </w:pPr>
    </w:p>
    <w:p w:rsidR="002923AB" w:rsidRDefault="008C6AB6" w:rsidP="008C6AB6">
      <w:pPr>
        <w:spacing w:after="0" w:line="360" w:lineRule="auto"/>
        <w:ind w:left="284"/>
        <w:rPr>
          <w:rFonts w:ascii="Arial" w:eastAsia="Times New Roman" w:hAnsi="Arial" w:cs="Arial"/>
          <w:b/>
          <w:sz w:val="24"/>
          <w:szCs w:val="24"/>
          <w:lang w:eastAsia="en-GB"/>
        </w:rPr>
      </w:pPr>
      <w:r>
        <w:rPr>
          <w:rFonts w:ascii="Arial" w:eastAsia="Times New Roman" w:hAnsi="Arial" w:cs="Arial"/>
          <w:b/>
          <w:sz w:val="24"/>
          <w:szCs w:val="24"/>
          <w:lang w:eastAsia="en-GB"/>
        </w:rPr>
        <w:t>7.4.2</w:t>
      </w:r>
      <w:r w:rsidR="002923AB" w:rsidRPr="008C6AB6">
        <w:rPr>
          <w:rFonts w:ascii="Arial" w:eastAsia="Times New Roman" w:hAnsi="Arial" w:cs="Arial"/>
          <w:b/>
          <w:sz w:val="24"/>
          <w:szCs w:val="24"/>
          <w:lang w:eastAsia="en-GB"/>
        </w:rPr>
        <w:t xml:space="preserve"> Dissemination for shared understanding leading to change</w:t>
      </w:r>
      <w:r w:rsidRPr="008C6AB6">
        <w:rPr>
          <w:rFonts w:ascii="Arial" w:eastAsia="Times New Roman" w:hAnsi="Arial" w:cs="Arial"/>
          <w:b/>
          <w:sz w:val="24"/>
          <w:szCs w:val="24"/>
          <w:lang w:eastAsia="en-GB"/>
        </w:rPr>
        <w:t>: politic</w:t>
      </w:r>
      <w:r w:rsidR="002923AB" w:rsidRPr="008C6AB6">
        <w:rPr>
          <w:rFonts w:ascii="Arial" w:eastAsia="Times New Roman" w:hAnsi="Arial" w:cs="Arial"/>
          <w:b/>
          <w:sz w:val="24"/>
          <w:szCs w:val="24"/>
          <w:lang w:eastAsia="en-GB"/>
        </w:rPr>
        <w:t>al audiences</w:t>
      </w:r>
    </w:p>
    <w:p w:rsidR="00542178" w:rsidRPr="005C5B3D" w:rsidRDefault="00542178" w:rsidP="008C6AB6">
      <w:pPr>
        <w:spacing w:after="0" w:line="360" w:lineRule="auto"/>
        <w:rPr>
          <w:rFonts w:ascii="Arial" w:eastAsia="Times New Roman" w:hAnsi="Arial" w:cs="Arial"/>
          <w:sz w:val="12"/>
          <w:szCs w:val="12"/>
          <w:lang w:eastAsia="en-GB"/>
        </w:rPr>
      </w:pPr>
    </w:p>
    <w:p w:rsidR="00BF444B" w:rsidRPr="005C5B3D" w:rsidRDefault="004D2551" w:rsidP="005C5B3D">
      <w:pPr>
        <w:spacing w:after="0" w:line="480" w:lineRule="auto"/>
        <w:rPr>
          <w:rFonts w:ascii="Arial" w:eastAsia="Times New Roman" w:hAnsi="Arial" w:cs="Arial"/>
          <w:sz w:val="24"/>
          <w:szCs w:val="24"/>
          <w:lang w:val="en" w:eastAsia="en-GB"/>
        </w:rPr>
      </w:pPr>
      <w:r w:rsidRPr="004D2551">
        <w:rPr>
          <w:rFonts w:ascii="Arial" w:eastAsia="Times New Roman" w:hAnsi="Arial" w:cs="Arial"/>
          <w:sz w:val="24"/>
          <w:szCs w:val="24"/>
          <w:lang w:eastAsia="en-GB"/>
        </w:rPr>
        <w:t xml:space="preserve">The focus for this next phase of dissemination is to </w:t>
      </w:r>
      <w:r>
        <w:rPr>
          <w:rFonts w:ascii="Arial" w:eastAsia="Times New Roman" w:hAnsi="Arial" w:cs="Arial"/>
          <w:sz w:val="24"/>
          <w:szCs w:val="24"/>
          <w:lang w:eastAsia="en-GB"/>
        </w:rPr>
        <w:t>reach education policy-makers through conferences such as UCET</w:t>
      </w:r>
      <w:r w:rsidR="00E83A24">
        <w:rPr>
          <w:rFonts w:ascii="Arial" w:eastAsia="Times New Roman" w:hAnsi="Arial" w:cs="Arial"/>
          <w:sz w:val="24"/>
          <w:szCs w:val="24"/>
          <w:lang w:eastAsia="en-GB"/>
        </w:rPr>
        <w:t xml:space="preserve"> who provide a </w:t>
      </w:r>
      <w:r w:rsidR="00E83A24" w:rsidRPr="00E83A24">
        <w:rPr>
          <w:rFonts w:ascii="Arial" w:eastAsia="Times New Roman" w:hAnsi="Arial" w:cs="Arial"/>
          <w:sz w:val="24"/>
          <w:szCs w:val="24"/>
          <w:lang w:val="en" w:eastAsia="en-GB"/>
        </w:rPr>
        <w:t>national forum for the discussion of matters relating to the education of teachers and professional educators</w:t>
      </w:r>
      <w:r w:rsidR="00E83A24">
        <w:rPr>
          <w:rFonts w:ascii="Arial" w:eastAsia="Times New Roman" w:hAnsi="Arial" w:cs="Arial"/>
          <w:sz w:val="24"/>
          <w:szCs w:val="24"/>
          <w:lang w:val="en" w:eastAsia="en-GB"/>
        </w:rPr>
        <w:t xml:space="preserve"> and </w:t>
      </w:r>
      <w:r w:rsidR="00E83A24" w:rsidRPr="00E83A24">
        <w:rPr>
          <w:rFonts w:ascii="Arial" w:eastAsia="Times New Roman" w:hAnsi="Arial" w:cs="Arial"/>
          <w:sz w:val="24"/>
          <w:szCs w:val="24"/>
          <w:lang w:val="en" w:eastAsia="en-GB"/>
        </w:rPr>
        <w:t xml:space="preserve">to the study of education in the </w:t>
      </w:r>
      <w:r w:rsidR="00C4708F">
        <w:rPr>
          <w:rFonts w:ascii="Arial" w:eastAsia="Times New Roman" w:hAnsi="Arial" w:cs="Arial"/>
          <w:sz w:val="24"/>
          <w:szCs w:val="24"/>
          <w:lang w:val="en" w:eastAsia="en-GB"/>
        </w:rPr>
        <w:t>university</w:t>
      </w:r>
      <w:r w:rsidR="00E83A24" w:rsidRPr="00E83A24">
        <w:rPr>
          <w:rFonts w:ascii="Arial" w:eastAsia="Times New Roman" w:hAnsi="Arial" w:cs="Arial"/>
          <w:sz w:val="24"/>
          <w:szCs w:val="24"/>
          <w:lang w:val="en" w:eastAsia="en-GB"/>
        </w:rPr>
        <w:t xml:space="preserve"> sector</w:t>
      </w:r>
      <w:r w:rsidR="00E83A24">
        <w:rPr>
          <w:rFonts w:ascii="Arial" w:eastAsia="Times New Roman" w:hAnsi="Arial" w:cs="Arial"/>
          <w:sz w:val="24"/>
          <w:szCs w:val="24"/>
          <w:lang w:val="en" w:eastAsia="en-GB"/>
        </w:rPr>
        <w:t>. They also</w:t>
      </w:r>
      <w:r w:rsidR="00E83A24" w:rsidRPr="00E83A24">
        <w:rPr>
          <w:rFonts w:ascii="Arial" w:eastAsia="Times New Roman" w:hAnsi="Arial" w:cs="Arial"/>
          <w:sz w:val="24"/>
          <w:szCs w:val="24"/>
          <w:lang w:val="en" w:eastAsia="en-GB"/>
        </w:rPr>
        <w:t xml:space="preserve"> contribute to the formulation of policy </w:t>
      </w:r>
      <w:r w:rsidR="00E83A24">
        <w:rPr>
          <w:rFonts w:ascii="Arial" w:eastAsia="Times New Roman" w:hAnsi="Arial" w:cs="Arial"/>
          <w:sz w:val="24"/>
          <w:szCs w:val="24"/>
          <w:lang w:val="en" w:eastAsia="en-GB"/>
        </w:rPr>
        <w:t>with</w:t>
      </w:r>
      <w:r w:rsidR="00E83A24" w:rsidRPr="00E83A24">
        <w:rPr>
          <w:rFonts w:ascii="Arial" w:eastAsia="Times New Roman" w:hAnsi="Arial" w:cs="Arial"/>
          <w:sz w:val="24"/>
          <w:szCs w:val="24"/>
          <w:lang w:val="en" w:eastAsia="en-GB"/>
        </w:rPr>
        <w:t xml:space="preserve">in these fields. </w:t>
      </w:r>
    </w:p>
    <w:p w:rsidR="00BF444B" w:rsidRPr="00212B23" w:rsidRDefault="00BF444B" w:rsidP="00E83A24">
      <w:pPr>
        <w:spacing w:after="0" w:line="360" w:lineRule="auto"/>
        <w:rPr>
          <w:rFonts w:ascii="Arial" w:eastAsia="Times New Roman" w:hAnsi="Arial" w:cs="Arial"/>
          <w:b/>
          <w:sz w:val="12"/>
          <w:szCs w:val="12"/>
          <w:lang w:eastAsia="en-GB"/>
        </w:rPr>
      </w:pPr>
    </w:p>
    <w:p w:rsidR="008C6AB6" w:rsidRPr="008C6AB6" w:rsidRDefault="008C6AB6" w:rsidP="00691B0C">
      <w:pPr>
        <w:spacing w:after="0" w:line="480" w:lineRule="auto"/>
        <w:ind w:left="284"/>
        <w:rPr>
          <w:rFonts w:ascii="Arial" w:eastAsia="Times New Roman" w:hAnsi="Arial" w:cs="Arial"/>
          <w:b/>
          <w:sz w:val="24"/>
          <w:szCs w:val="24"/>
          <w:lang w:eastAsia="en-GB"/>
        </w:rPr>
      </w:pPr>
      <w:r>
        <w:rPr>
          <w:rFonts w:ascii="Arial" w:eastAsia="Times New Roman" w:hAnsi="Arial" w:cs="Arial"/>
          <w:b/>
          <w:sz w:val="24"/>
          <w:szCs w:val="24"/>
          <w:lang w:eastAsia="en-GB"/>
        </w:rPr>
        <w:t xml:space="preserve">7.4.3 </w:t>
      </w:r>
      <w:r w:rsidRPr="008C6AB6">
        <w:rPr>
          <w:rFonts w:ascii="Arial" w:eastAsia="Times New Roman" w:hAnsi="Arial" w:cs="Arial"/>
          <w:b/>
          <w:sz w:val="24"/>
          <w:szCs w:val="24"/>
          <w:lang w:eastAsia="en-GB"/>
        </w:rPr>
        <w:t>Dissemination for shared understanding leading to change</w:t>
      </w:r>
      <w:r>
        <w:rPr>
          <w:rFonts w:ascii="Arial" w:eastAsia="Times New Roman" w:hAnsi="Arial" w:cs="Arial"/>
          <w:b/>
          <w:sz w:val="24"/>
          <w:szCs w:val="24"/>
          <w:lang w:eastAsia="en-GB"/>
        </w:rPr>
        <w:t>: academic</w:t>
      </w:r>
      <w:r w:rsidRPr="008C6AB6">
        <w:rPr>
          <w:rFonts w:ascii="Arial" w:eastAsia="Times New Roman" w:hAnsi="Arial" w:cs="Arial"/>
          <w:b/>
          <w:sz w:val="24"/>
          <w:szCs w:val="24"/>
          <w:lang w:eastAsia="en-GB"/>
        </w:rPr>
        <w:t xml:space="preserve"> audiences</w:t>
      </w:r>
    </w:p>
    <w:p w:rsidR="001E6750" w:rsidRDefault="00681E19" w:rsidP="00542178">
      <w:pPr>
        <w:spacing w:after="0" w:line="480" w:lineRule="auto"/>
        <w:rPr>
          <w:rFonts w:ascii="Arial" w:eastAsia="Times New Roman" w:hAnsi="Arial" w:cs="Arial"/>
          <w:sz w:val="24"/>
          <w:szCs w:val="24"/>
          <w:lang w:eastAsia="en-GB"/>
        </w:rPr>
      </w:pPr>
      <w:r>
        <w:rPr>
          <w:rFonts w:ascii="Arial" w:eastAsia="Times New Roman" w:hAnsi="Arial" w:cs="Arial"/>
          <w:sz w:val="24"/>
          <w:szCs w:val="24"/>
          <w:lang w:eastAsia="en-GB"/>
        </w:rPr>
        <w:t>Cognisant</w:t>
      </w:r>
      <w:r w:rsidRPr="00681E19">
        <w:rPr>
          <w:rFonts w:ascii="Arial" w:eastAsia="Times New Roman" w:hAnsi="Arial" w:cs="Arial"/>
          <w:sz w:val="24"/>
          <w:szCs w:val="24"/>
          <w:lang w:eastAsia="en-GB"/>
        </w:rPr>
        <w:t xml:space="preserve"> of the perceived importance of building on, and adding to, previous</w:t>
      </w:r>
      <w:r w:rsidR="002923AB">
        <w:rPr>
          <w:rFonts w:ascii="Arial" w:eastAsia="Times New Roman" w:hAnsi="Arial" w:cs="Arial"/>
          <w:sz w:val="24"/>
          <w:szCs w:val="24"/>
          <w:lang w:eastAsia="en-GB"/>
        </w:rPr>
        <w:t xml:space="preserve"> </w:t>
      </w:r>
      <w:r w:rsidRPr="00681E19">
        <w:rPr>
          <w:rFonts w:ascii="Arial" w:eastAsia="Times New Roman" w:hAnsi="Arial" w:cs="Arial"/>
          <w:sz w:val="24"/>
          <w:szCs w:val="24"/>
          <w:lang w:eastAsia="en-GB"/>
        </w:rPr>
        <w:t>knowledge, the specific journ</w:t>
      </w:r>
      <w:r>
        <w:rPr>
          <w:rFonts w:ascii="Arial" w:eastAsia="Times New Roman" w:hAnsi="Arial" w:cs="Arial"/>
          <w:sz w:val="24"/>
          <w:szCs w:val="24"/>
          <w:lang w:eastAsia="en-GB"/>
        </w:rPr>
        <w:t>als targeted for dissemination we</w:t>
      </w:r>
      <w:r w:rsidR="001E6750">
        <w:rPr>
          <w:rFonts w:ascii="Arial" w:eastAsia="Times New Roman" w:hAnsi="Arial" w:cs="Arial"/>
          <w:sz w:val="24"/>
          <w:szCs w:val="24"/>
          <w:lang w:eastAsia="en-GB"/>
        </w:rPr>
        <w:t>re significant</w:t>
      </w:r>
      <w:r w:rsidR="000413A1">
        <w:rPr>
          <w:rFonts w:ascii="Arial" w:eastAsia="Times New Roman" w:hAnsi="Arial" w:cs="Arial"/>
          <w:sz w:val="24"/>
          <w:szCs w:val="24"/>
          <w:lang w:eastAsia="en-GB"/>
        </w:rPr>
        <w:t xml:space="preserve">. </w:t>
      </w:r>
    </w:p>
    <w:p w:rsidR="0012346B" w:rsidRPr="005C5B3D" w:rsidRDefault="0012346B" w:rsidP="002923AB">
      <w:pPr>
        <w:spacing w:after="0" w:line="360" w:lineRule="auto"/>
        <w:rPr>
          <w:rFonts w:ascii="Arial" w:eastAsia="Times New Roman" w:hAnsi="Arial" w:cs="Arial"/>
          <w:sz w:val="8"/>
          <w:szCs w:val="8"/>
          <w:lang w:eastAsia="en-GB"/>
        </w:rPr>
      </w:pPr>
    </w:p>
    <w:p w:rsidR="001E6750" w:rsidRPr="001E6750" w:rsidRDefault="008C6AB6" w:rsidP="00DD736F">
      <w:pPr>
        <w:pStyle w:val="ListParagraph"/>
        <w:numPr>
          <w:ilvl w:val="0"/>
          <w:numId w:val="56"/>
        </w:numPr>
        <w:spacing w:after="0" w:line="360" w:lineRule="auto"/>
        <w:rPr>
          <w:rFonts w:ascii="Arial" w:eastAsia="Times New Roman" w:hAnsi="Arial" w:cs="Arial"/>
          <w:i/>
          <w:sz w:val="24"/>
          <w:szCs w:val="24"/>
          <w:lang w:eastAsia="en-GB"/>
        </w:rPr>
      </w:pPr>
      <w:r w:rsidRPr="001E6750">
        <w:rPr>
          <w:rFonts w:ascii="Arial" w:eastAsia="Times New Roman" w:hAnsi="Arial" w:cs="Arial"/>
          <w:i/>
          <w:sz w:val="24"/>
          <w:szCs w:val="24"/>
          <w:lang w:eastAsia="en-GB"/>
        </w:rPr>
        <w:t xml:space="preserve">International Journal of Teacher’s Professional Development </w:t>
      </w:r>
    </w:p>
    <w:p w:rsidR="00ED75AF" w:rsidRDefault="008C6AB6" w:rsidP="005C5B3D">
      <w:pPr>
        <w:spacing w:after="0" w:line="480" w:lineRule="auto"/>
        <w:rPr>
          <w:rFonts w:ascii="Arial" w:eastAsia="Times New Roman" w:hAnsi="Arial" w:cs="Arial"/>
          <w:sz w:val="24"/>
          <w:szCs w:val="24"/>
          <w:lang w:eastAsia="en-GB"/>
        </w:rPr>
      </w:pPr>
      <w:r w:rsidRPr="008C6AB6">
        <w:rPr>
          <w:rFonts w:ascii="Arial" w:eastAsia="Times New Roman" w:hAnsi="Arial" w:cs="Arial"/>
          <w:bCs/>
          <w:iCs/>
          <w:sz w:val="24"/>
          <w:szCs w:val="24"/>
          <w:lang w:eastAsia="en-GB"/>
        </w:rPr>
        <w:t>A</w:t>
      </w:r>
      <w:r w:rsidRPr="008C6AB6">
        <w:rPr>
          <w:rFonts w:ascii="Arial" w:eastAsia="Times New Roman" w:hAnsi="Arial" w:cs="Arial"/>
          <w:sz w:val="24"/>
          <w:szCs w:val="24"/>
          <w:lang w:eastAsia="en-GB"/>
        </w:rPr>
        <w:t xml:space="preserve"> fully refereed international journal publishing articles on all aspects of teachers' professional development. It acts as a forum for critical and reflective attention to practice in teacher development and aims thereby to contribute to the quality of professional development. The journal takes a ‘whole-career' view of teacher development which suits my desire to reach new entrants as well as senior managers</w:t>
      </w:r>
      <w:r w:rsidR="00691B0C">
        <w:rPr>
          <w:rFonts w:ascii="Arial" w:eastAsia="Times New Roman" w:hAnsi="Arial" w:cs="Arial"/>
          <w:sz w:val="24"/>
          <w:szCs w:val="24"/>
          <w:lang w:eastAsia="en-GB"/>
        </w:rPr>
        <w:t xml:space="preserve"> and so would be an ideal arena for dissemination.</w:t>
      </w:r>
    </w:p>
    <w:p w:rsidR="001E6750" w:rsidRPr="001E6750" w:rsidRDefault="001E6750" w:rsidP="00DD736F">
      <w:pPr>
        <w:pStyle w:val="ListParagraph"/>
        <w:numPr>
          <w:ilvl w:val="0"/>
          <w:numId w:val="56"/>
        </w:numPr>
        <w:spacing w:after="0" w:line="360" w:lineRule="auto"/>
        <w:rPr>
          <w:rFonts w:ascii="Arial" w:eastAsia="Times New Roman" w:hAnsi="Arial" w:cs="Arial"/>
          <w:sz w:val="24"/>
          <w:szCs w:val="24"/>
          <w:lang w:eastAsia="en-GB"/>
        </w:rPr>
      </w:pPr>
      <w:r w:rsidRPr="001E6750">
        <w:rPr>
          <w:rFonts w:ascii="Arial" w:eastAsia="Times New Roman" w:hAnsi="Arial" w:cs="Arial"/>
          <w:i/>
          <w:sz w:val="24"/>
          <w:szCs w:val="24"/>
          <w:lang w:eastAsia="en-GB"/>
        </w:rPr>
        <w:lastRenderedPageBreak/>
        <w:t>Cambridge Journal of Education</w:t>
      </w:r>
      <w:r w:rsidRPr="001E6750">
        <w:rPr>
          <w:rFonts w:ascii="Arial" w:eastAsia="Times New Roman" w:hAnsi="Arial" w:cs="Arial"/>
          <w:sz w:val="24"/>
          <w:szCs w:val="24"/>
          <w:lang w:eastAsia="en-GB"/>
        </w:rPr>
        <w:t xml:space="preserve"> </w:t>
      </w:r>
    </w:p>
    <w:p w:rsidR="002923AB" w:rsidRPr="00FA2A83" w:rsidRDefault="001E6750" w:rsidP="00542178">
      <w:pPr>
        <w:spacing w:after="0" w:line="480" w:lineRule="auto"/>
        <w:rPr>
          <w:rFonts w:ascii="Arial" w:eastAsia="Times New Roman" w:hAnsi="Arial" w:cs="Arial"/>
          <w:sz w:val="24"/>
          <w:szCs w:val="24"/>
          <w:lang w:eastAsia="en-GB"/>
        </w:rPr>
      </w:pPr>
      <w:r w:rsidRPr="00691B0C">
        <w:rPr>
          <w:rStyle w:val="Emphasis"/>
          <w:rFonts w:ascii="Arial" w:hAnsi="Arial" w:cs="Arial"/>
          <w:bCs/>
          <w:i w:val="0"/>
          <w:sz w:val="24"/>
          <w:szCs w:val="24"/>
        </w:rPr>
        <w:t>T</w:t>
      </w:r>
      <w:r w:rsidR="00691B0C">
        <w:rPr>
          <w:rStyle w:val="Emphasis"/>
          <w:rFonts w:ascii="Arial" w:hAnsi="Arial" w:cs="Arial"/>
          <w:bCs/>
          <w:i w:val="0"/>
          <w:sz w:val="24"/>
          <w:szCs w:val="24"/>
        </w:rPr>
        <w:t>he rationale for selecting t</w:t>
      </w:r>
      <w:r w:rsidRPr="00691B0C">
        <w:rPr>
          <w:rStyle w:val="Emphasis"/>
          <w:rFonts w:ascii="Arial" w:hAnsi="Arial" w:cs="Arial"/>
          <w:bCs/>
          <w:i w:val="0"/>
          <w:sz w:val="24"/>
          <w:szCs w:val="24"/>
        </w:rPr>
        <w:t xml:space="preserve">his journal </w:t>
      </w:r>
      <w:r w:rsidR="00691B0C">
        <w:rPr>
          <w:rStyle w:val="Emphasis"/>
          <w:rFonts w:ascii="Arial" w:hAnsi="Arial" w:cs="Arial"/>
          <w:bCs/>
          <w:i w:val="0"/>
          <w:sz w:val="24"/>
          <w:szCs w:val="24"/>
        </w:rPr>
        <w:t xml:space="preserve">is because it </w:t>
      </w:r>
      <w:r w:rsidRPr="00691B0C">
        <w:rPr>
          <w:rStyle w:val="Emphasis"/>
          <w:rFonts w:ascii="Arial" w:hAnsi="Arial" w:cs="Arial"/>
          <w:bCs/>
          <w:i w:val="0"/>
          <w:sz w:val="24"/>
          <w:szCs w:val="24"/>
        </w:rPr>
        <w:t>p</w:t>
      </w:r>
      <w:r w:rsidRPr="00691B0C">
        <w:rPr>
          <w:rFonts w:ascii="Arial" w:hAnsi="Arial" w:cs="Arial"/>
          <w:sz w:val="24"/>
          <w:szCs w:val="24"/>
        </w:rPr>
        <w:t xml:space="preserve">ublishes original refereed articles on all aspects of education with a particular emphasis on work that contributes to </w:t>
      </w:r>
      <w:proofErr w:type="gramStart"/>
      <w:r w:rsidRPr="00691B0C">
        <w:rPr>
          <w:rFonts w:ascii="Arial" w:hAnsi="Arial" w:cs="Arial"/>
          <w:sz w:val="24"/>
          <w:szCs w:val="24"/>
        </w:rPr>
        <w:t>shared</w:t>
      </w:r>
      <w:proofErr w:type="gramEnd"/>
      <w:r w:rsidRPr="00691B0C">
        <w:rPr>
          <w:rFonts w:ascii="Arial" w:hAnsi="Arial" w:cs="Arial"/>
          <w:sz w:val="24"/>
          <w:szCs w:val="24"/>
        </w:rPr>
        <w:t xml:space="preserve"> understanding among academic researchers, theorists, practising teachers, policy-makers and educational administrators. Its readers include members of </w:t>
      </w:r>
      <w:r w:rsidRPr="00691B0C">
        <w:rPr>
          <w:rFonts w:ascii="Arial" w:hAnsi="Arial" w:cs="Arial"/>
          <w:i/>
          <w:sz w:val="24"/>
          <w:szCs w:val="24"/>
        </w:rPr>
        <w:t>each</w:t>
      </w:r>
      <w:r w:rsidRPr="00691B0C">
        <w:rPr>
          <w:rFonts w:ascii="Arial" w:hAnsi="Arial" w:cs="Arial"/>
          <w:sz w:val="24"/>
          <w:szCs w:val="24"/>
        </w:rPr>
        <w:t xml:space="preserve"> of these groups - evidence of its success in bringing together those who determine the content, organisati</w:t>
      </w:r>
      <w:r w:rsidR="00691B0C" w:rsidRPr="00691B0C">
        <w:rPr>
          <w:rFonts w:ascii="Arial" w:hAnsi="Arial" w:cs="Arial"/>
          <w:sz w:val="24"/>
          <w:szCs w:val="24"/>
        </w:rPr>
        <w:t xml:space="preserve">on, and practice of education.  </w:t>
      </w:r>
      <w:r w:rsidRPr="00691B0C">
        <w:rPr>
          <w:rStyle w:val="Emphasis"/>
          <w:rFonts w:ascii="Arial" w:hAnsi="Arial" w:cs="Arial"/>
          <w:bCs/>
          <w:i w:val="0"/>
          <w:sz w:val="24"/>
          <w:szCs w:val="24"/>
        </w:rPr>
        <w:t>It also enjoys a w</w:t>
      </w:r>
      <w:r w:rsidRPr="00691B0C">
        <w:rPr>
          <w:rFonts w:ascii="Arial" w:hAnsi="Arial" w:cs="Arial"/>
          <w:sz w:val="24"/>
          <w:szCs w:val="24"/>
        </w:rPr>
        <w:t xml:space="preserve">ide international readership and encourages contributors from different educational systems and cultures </w:t>
      </w:r>
      <w:r w:rsidR="00691B0C">
        <w:rPr>
          <w:rFonts w:ascii="Arial" w:hAnsi="Arial" w:cs="Arial"/>
          <w:sz w:val="24"/>
          <w:szCs w:val="24"/>
        </w:rPr>
        <w:t xml:space="preserve">which is also pertinent to my study. </w:t>
      </w:r>
    </w:p>
    <w:p w:rsidR="00FA2A83" w:rsidRDefault="00FA2A83" w:rsidP="00542178">
      <w:pPr>
        <w:spacing w:line="480" w:lineRule="auto"/>
        <w:rPr>
          <w:rFonts w:ascii="Arial" w:hAnsi="Arial" w:cs="Arial"/>
          <w:sz w:val="24"/>
          <w:szCs w:val="24"/>
        </w:rPr>
      </w:pPr>
    </w:p>
    <w:p w:rsidR="00FA2A83" w:rsidRPr="00FA2A83" w:rsidRDefault="00FA2A83" w:rsidP="00542178">
      <w:pPr>
        <w:spacing w:line="480" w:lineRule="auto"/>
        <w:rPr>
          <w:rFonts w:ascii="Arial" w:hAnsi="Arial" w:cs="Arial"/>
          <w:sz w:val="24"/>
          <w:szCs w:val="24"/>
        </w:rPr>
      </w:pPr>
      <w:r w:rsidRPr="00FA2A83">
        <w:rPr>
          <w:rFonts w:ascii="Arial" w:hAnsi="Arial" w:cs="Arial"/>
          <w:sz w:val="24"/>
          <w:szCs w:val="24"/>
        </w:rPr>
        <w:t xml:space="preserve">Abstracts and </w:t>
      </w:r>
      <w:r>
        <w:rPr>
          <w:rFonts w:ascii="Arial" w:hAnsi="Arial" w:cs="Arial"/>
          <w:sz w:val="24"/>
          <w:szCs w:val="24"/>
        </w:rPr>
        <w:t>articles have</w:t>
      </w:r>
      <w:r w:rsidRPr="00FA2A83">
        <w:rPr>
          <w:rFonts w:ascii="Arial" w:hAnsi="Arial" w:cs="Arial"/>
          <w:sz w:val="24"/>
          <w:szCs w:val="24"/>
        </w:rPr>
        <w:t xml:space="preserve"> already </w:t>
      </w:r>
      <w:r>
        <w:rPr>
          <w:rFonts w:ascii="Arial" w:hAnsi="Arial" w:cs="Arial"/>
          <w:sz w:val="24"/>
          <w:szCs w:val="24"/>
        </w:rPr>
        <w:t xml:space="preserve">been planned through peer meetings at the </w:t>
      </w:r>
      <w:r w:rsidR="00176FF5">
        <w:rPr>
          <w:rFonts w:ascii="Arial" w:hAnsi="Arial" w:cs="Arial"/>
          <w:sz w:val="24"/>
          <w:szCs w:val="24"/>
        </w:rPr>
        <w:t>u</w:t>
      </w:r>
      <w:r w:rsidR="00C4708F">
        <w:rPr>
          <w:rFonts w:ascii="Arial" w:hAnsi="Arial" w:cs="Arial"/>
          <w:sz w:val="24"/>
          <w:szCs w:val="24"/>
        </w:rPr>
        <w:t>niversity</w:t>
      </w:r>
      <w:r>
        <w:rPr>
          <w:rFonts w:ascii="Arial" w:hAnsi="Arial" w:cs="Arial"/>
          <w:sz w:val="24"/>
          <w:szCs w:val="24"/>
        </w:rPr>
        <w:t xml:space="preserve"> with an intention to publish within the year.</w:t>
      </w:r>
    </w:p>
    <w:p w:rsidR="002923AB" w:rsidRDefault="002923AB" w:rsidP="00FA2A83">
      <w:pPr>
        <w:spacing w:line="360" w:lineRule="auto"/>
        <w:rPr>
          <w:rFonts w:ascii="Arial" w:hAnsi="Arial" w:cs="Arial"/>
          <w:b/>
          <w:sz w:val="24"/>
          <w:szCs w:val="24"/>
        </w:rPr>
      </w:pPr>
    </w:p>
    <w:p w:rsidR="00121A0A" w:rsidRDefault="00121A0A" w:rsidP="004C1A23">
      <w:pPr>
        <w:spacing w:line="480" w:lineRule="auto"/>
        <w:rPr>
          <w:rFonts w:ascii="Arial" w:hAnsi="Arial" w:cs="Arial"/>
          <w:b/>
          <w:sz w:val="24"/>
          <w:szCs w:val="24"/>
        </w:rPr>
      </w:pPr>
    </w:p>
    <w:p w:rsidR="000413A1" w:rsidRDefault="000413A1" w:rsidP="004C1A23">
      <w:pPr>
        <w:spacing w:line="480" w:lineRule="auto"/>
        <w:rPr>
          <w:rFonts w:ascii="Arial" w:hAnsi="Arial" w:cs="Arial"/>
          <w:b/>
          <w:sz w:val="24"/>
          <w:szCs w:val="24"/>
        </w:rPr>
      </w:pPr>
    </w:p>
    <w:p w:rsidR="000413A1" w:rsidRDefault="000413A1" w:rsidP="004C1A23">
      <w:pPr>
        <w:spacing w:line="480" w:lineRule="auto"/>
        <w:rPr>
          <w:rFonts w:ascii="Arial" w:hAnsi="Arial" w:cs="Arial"/>
          <w:b/>
          <w:sz w:val="24"/>
          <w:szCs w:val="24"/>
        </w:rPr>
      </w:pPr>
    </w:p>
    <w:p w:rsidR="00212B23" w:rsidRDefault="00212B23" w:rsidP="004C1A23">
      <w:pPr>
        <w:spacing w:line="480" w:lineRule="auto"/>
        <w:rPr>
          <w:rFonts w:ascii="Arial" w:hAnsi="Arial" w:cs="Arial"/>
          <w:b/>
          <w:sz w:val="24"/>
          <w:szCs w:val="24"/>
        </w:rPr>
      </w:pPr>
    </w:p>
    <w:p w:rsidR="00212B23" w:rsidRDefault="00212B23" w:rsidP="004C1A23">
      <w:pPr>
        <w:spacing w:line="480" w:lineRule="auto"/>
        <w:rPr>
          <w:rFonts w:ascii="Arial" w:hAnsi="Arial" w:cs="Arial"/>
          <w:b/>
          <w:sz w:val="24"/>
          <w:szCs w:val="24"/>
        </w:rPr>
      </w:pPr>
    </w:p>
    <w:p w:rsidR="0097615E" w:rsidRDefault="0097615E" w:rsidP="004C1A23">
      <w:pPr>
        <w:spacing w:line="480" w:lineRule="auto"/>
        <w:rPr>
          <w:rFonts w:ascii="Arial" w:hAnsi="Arial" w:cs="Arial"/>
          <w:b/>
          <w:sz w:val="24"/>
          <w:szCs w:val="24"/>
        </w:rPr>
      </w:pPr>
    </w:p>
    <w:p w:rsidR="000413A1" w:rsidRDefault="000413A1" w:rsidP="004C1A23">
      <w:pPr>
        <w:spacing w:line="480" w:lineRule="auto"/>
        <w:rPr>
          <w:rFonts w:ascii="Arial" w:hAnsi="Arial" w:cs="Arial"/>
          <w:b/>
          <w:sz w:val="24"/>
          <w:szCs w:val="24"/>
        </w:rPr>
      </w:pPr>
    </w:p>
    <w:p w:rsidR="006E329D" w:rsidRDefault="006E329D" w:rsidP="00121A0A">
      <w:pPr>
        <w:spacing w:line="240" w:lineRule="auto"/>
        <w:rPr>
          <w:rFonts w:ascii="Arial" w:hAnsi="Arial" w:cs="Arial"/>
          <w:b/>
          <w:sz w:val="24"/>
          <w:szCs w:val="24"/>
        </w:rPr>
      </w:pPr>
    </w:p>
    <w:p w:rsidR="00721574" w:rsidRDefault="00721574" w:rsidP="006E329D">
      <w:pPr>
        <w:spacing w:line="240" w:lineRule="auto"/>
        <w:jc w:val="center"/>
        <w:rPr>
          <w:rFonts w:ascii="Arial" w:hAnsi="Arial" w:cs="Arial"/>
          <w:b/>
          <w:sz w:val="28"/>
          <w:szCs w:val="28"/>
        </w:rPr>
      </w:pPr>
    </w:p>
    <w:p w:rsidR="00721574" w:rsidRDefault="00721574" w:rsidP="006E329D">
      <w:pPr>
        <w:spacing w:line="240" w:lineRule="auto"/>
        <w:jc w:val="center"/>
        <w:rPr>
          <w:rFonts w:ascii="Arial" w:hAnsi="Arial" w:cs="Arial"/>
          <w:b/>
          <w:sz w:val="28"/>
          <w:szCs w:val="28"/>
        </w:rPr>
      </w:pPr>
    </w:p>
    <w:p w:rsidR="00721574" w:rsidRDefault="00721574" w:rsidP="006E329D">
      <w:pPr>
        <w:spacing w:line="240" w:lineRule="auto"/>
        <w:jc w:val="center"/>
        <w:rPr>
          <w:rFonts w:ascii="Arial" w:hAnsi="Arial" w:cs="Arial"/>
          <w:b/>
          <w:sz w:val="28"/>
          <w:szCs w:val="28"/>
        </w:rPr>
      </w:pPr>
    </w:p>
    <w:p w:rsidR="00721574" w:rsidRDefault="00721574" w:rsidP="006E329D">
      <w:pPr>
        <w:spacing w:line="240" w:lineRule="auto"/>
        <w:jc w:val="center"/>
        <w:rPr>
          <w:rFonts w:ascii="Arial" w:hAnsi="Arial" w:cs="Arial"/>
          <w:b/>
          <w:sz w:val="28"/>
          <w:szCs w:val="28"/>
        </w:rPr>
      </w:pPr>
    </w:p>
    <w:p w:rsidR="00721574" w:rsidRDefault="00721574" w:rsidP="006E329D">
      <w:pPr>
        <w:spacing w:line="240" w:lineRule="auto"/>
        <w:jc w:val="center"/>
        <w:rPr>
          <w:rFonts w:ascii="Arial" w:hAnsi="Arial" w:cs="Arial"/>
          <w:b/>
          <w:sz w:val="28"/>
          <w:szCs w:val="28"/>
        </w:rPr>
      </w:pPr>
    </w:p>
    <w:p w:rsidR="00721574" w:rsidRDefault="00721574" w:rsidP="006E329D">
      <w:pPr>
        <w:spacing w:line="240" w:lineRule="auto"/>
        <w:jc w:val="center"/>
        <w:rPr>
          <w:rFonts w:ascii="Arial" w:hAnsi="Arial" w:cs="Arial"/>
          <w:b/>
          <w:sz w:val="28"/>
          <w:szCs w:val="28"/>
        </w:rPr>
      </w:pPr>
    </w:p>
    <w:p w:rsidR="00721574" w:rsidRDefault="00721574" w:rsidP="006E329D">
      <w:pPr>
        <w:spacing w:line="240" w:lineRule="auto"/>
        <w:jc w:val="center"/>
        <w:rPr>
          <w:rFonts w:ascii="Arial" w:hAnsi="Arial" w:cs="Arial"/>
          <w:b/>
          <w:sz w:val="28"/>
          <w:szCs w:val="28"/>
        </w:rPr>
      </w:pPr>
    </w:p>
    <w:p w:rsidR="00721574" w:rsidRDefault="00721574" w:rsidP="006E329D">
      <w:pPr>
        <w:spacing w:line="240" w:lineRule="auto"/>
        <w:jc w:val="center"/>
        <w:rPr>
          <w:rFonts w:ascii="Arial" w:hAnsi="Arial" w:cs="Arial"/>
          <w:b/>
          <w:sz w:val="28"/>
          <w:szCs w:val="28"/>
        </w:rPr>
      </w:pPr>
    </w:p>
    <w:p w:rsidR="006E329D" w:rsidRPr="00721574" w:rsidRDefault="006E329D" w:rsidP="006E329D">
      <w:pPr>
        <w:spacing w:line="240" w:lineRule="auto"/>
        <w:jc w:val="center"/>
        <w:rPr>
          <w:rFonts w:ascii="Arial" w:hAnsi="Arial" w:cs="Arial"/>
          <w:b/>
          <w:sz w:val="32"/>
          <w:szCs w:val="32"/>
        </w:rPr>
      </w:pPr>
      <w:r w:rsidRPr="00721574">
        <w:rPr>
          <w:rFonts w:ascii="Arial" w:hAnsi="Arial" w:cs="Arial"/>
          <w:b/>
          <w:sz w:val="32"/>
          <w:szCs w:val="32"/>
        </w:rPr>
        <w:t>APPENDICES</w:t>
      </w:r>
    </w:p>
    <w:p w:rsidR="006E329D" w:rsidRDefault="006E329D" w:rsidP="00121A0A">
      <w:pPr>
        <w:spacing w:line="240" w:lineRule="auto"/>
        <w:rPr>
          <w:rFonts w:ascii="Arial" w:hAnsi="Arial" w:cs="Arial"/>
          <w:b/>
          <w:sz w:val="24"/>
          <w:szCs w:val="24"/>
        </w:rPr>
      </w:pPr>
    </w:p>
    <w:p w:rsidR="006E329D" w:rsidRDefault="006E329D" w:rsidP="00121A0A">
      <w:pPr>
        <w:spacing w:line="240" w:lineRule="auto"/>
        <w:rPr>
          <w:rFonts w:ascii="Arial" w:hAnsi="Arial" w:cs="Arial"/>
          <w:b/>
          <w:sz w:val="24"/>
          <w:szCs w:val="24"/>
        </w:rPr>
      </w:pPr>
    </w:p>
    <w:p w:rsidR="006E329D" w:rsidRDefault="006E329D" w:rsidP="00121A0A">
      <w:pPr>
        <w:spacing w:line="240" w:lineRule="auto"/>
        <w:rPr>
          <w:rFonts w:ascii="Arial" w:hAnsi="Arial" w:cs="Arial"/>
          <w:b/>
          <w:sz w:val="24"/>
          <w:szCs w:val="24"/>
        </w:rPr>
      </w:pPr>
    </w:p>
    <w:p w:rsidR="006E329D" w:rsidRDefault="006E329D" w:rsidP="00121A0A">
      <w:pPr>
        <w:spacing w:line="240" w:lineRule="auto"/>
        <w:rPr>
          <w:rFonts w:ascii="Arial" w:hAnsi="Arial" w:cs="Arial"/>
          <w:b/>
          <w:sz w:val="24"/>
          <w:szCs w:val="24"/>
        </w:rPr>
      </w:pPr>
    </w:p>
    <w:p w:rsidR="006E329D" w:rsidRDefault="006E329D" w:rsidP="00121A0A">
      <w:pPr>
        <w:spacing w:line="240" w:lineRule="auto"/>
        <w:rPr>
          <w:rFonts w:ascii="Arial" w:hAnsi="Arial" w:cs="Arial"/>
          <w:b/>
          <w:sz w:val="24"/>
          <w:szCs w:val="24"/>
        </w:rPr>
      </w:pPr>
    </w:p>
    <w:p w:rsidR="00F15A02" w:rsidRDefault="00F15A02" w:rsidP="00CA7BBD">
      <w:pPr>
        <w:spacing w:after="0"/>
        <w:rPr>
          <w:rFonts w:ascii="Arial" w:hAnsi="Arial" w:cs="Arial"/>
          <w:b/>
          <w:sz w:val="20"/>
          <w:szCs w:val="20"/>
        </w:rPr>
        <w:sectPr w:rsidR="00F15A02" w:rsidSect="001120C2">
          <w:pgSz w:w="11906" w:h="16838"/>
          <w:pgMar w:top="1418" w:right="1134" w:bottom="1418" w:left="1134" w:header="708" w:footer="708" w:gutter="0"/>
          <w:cols w:space="708"/>
          <w:docGrid w:linePitch="360"/>
        </w:sectPr>
      </w:pPr>
    </w:p>
    <w:p w:rsidR="0094426D" w:rsidRPr="00050E1C" w:rsidRDefault="0094426D" w:rsidP="0094426D">
      <w:pPr>
        <w:tabs>
          <w:tab w:val="left" w:pos="1539"/>
        </w:tabs>
        <w:spacing w:line="240" w:lineRule="auto"/>
        <w:jc w:val="right"/>
        <w:rPr>
          <w:rFonts w:ascii="Arial" w:hAnsi="Arial" w:cs="Arial"/>
          <w:b/>
          <w:sz w:val="20"/>
          <w:szCs w:val="20"/>
        </w:rPr>
      </w:pPr>
      <w:r w:rsidRPr="00050E1C">
        <w:rPr>
          <w:rFonts w:ascii="Arial" w:hAnsi="Arial" w:cs="Arial"/>
          <w:b/>
          <w:sz w:val="20"/>
          <w:szCs w:val="20"/>
        </w:rPr>
        <w:lastRenderedPageBreak/>
        <w:t>APPENDIX 1</w:t>
      </w:r>
      <w:r>
        <w:rPr>
          <w:rFonts w:ascii="Arial" w:hAnsi="Arial" w:cs="Arial"/>
          <w:b/>
          <w:sz w:val="20"/>
          <w:szCs w:val="20"/>
        </w:rPr>
        <w:tab/>
      </w:r>
    </w:p>
    <w:p w:rsidR="0094426D" w:rsidRPr="000639BE" w:rsidRDefault="0094426D" w:rsidP="0094426D">
      <w:pPr>
        <w:spacing w:line="240" w:lineRule="auto"/>
        <w:jc w:val="center"/>
        <w:rPr>
          <w:rFonts w:ascii="Arial" w:hAnsi="Arial" w:cs="Arial"/>
          <w:b/>
          <w:sz w:val="24"/>
          <w:szCs w:val="24"/>
        </w:rPr>
      </w:pPr>
      <w:r w:rsidRPr="000639BE">
        <w:rPr>
          <w:rFonts w:ascii="Arial" w:hAnsi="Arial" w:cs="Arial"/>
          <w:b/>
          <w:sz w:val="24"/>
          <w:szCs w:val="24"/>
        </w:rPr>
        <w:t>Revised Questions for Semi-Structured Interviews August 2012</w:t>
      </w:r>
    </w:p>
    <w:p w:rsidR="0094426D" w:rsidRPr="00CF242E" w:rsidRDefault="0094426D" w:rsidP="0094426D">
      <w:pPr>
        <w:pStyle w:val="ListParagraph"/>
        <w:numPr>
          <w:ilvl w:val="0"/>
          <w:numId w:val="60"/>
        </w:numPr>
        <w:autoSpaceDE w:val="0"/>
        <w:autoSpaceDN w:val="0"/>
        <w:adjustRightInd w:val="0"/>
        <w:spacing w:after="0" w:line="240" w:lineRule="auto"/>
        <w:rPr>
          <w:rFonts w:ascii="Arial" w:hAnsi="Arial" w:cs="Arial"/>
          <w:sz w:val="24"/>
          <w:szCs w:val="24"/>
        </w:rPr>
      </w:pPr>
      <w:r w:rsidRPr="00CF242E">
        <w:rPr>
          <w:rFonts w:ascii="Arial" w:hAnsi="Arial" w:cs="Arial"/>
          <w:sz w:val="24"/>
          <w:szCs w:val="24"/>
        </w:rPr>
        <w:t xml:space="preserve">The coalition government’s White Paper (2010) proposes a significantly increased role for school based initial teacher training. Do you believe that such a model could jeopardize beginning teachers’ professional knowledge and supplant it with </w:t>
      </w:r>
      <w:r w:rsidR="00F93767">
        <w:rPr>
          <w:rFonts w:ascii="Arial" w:hAnsi="Arial" w:cs="Arial"/>
          <w:sz w:val="24"/>
          <w:szCs w:val="24"/>
        </w:rPr>
        <w:t>‘</w:t>
      </w:r>
      <w:r w:rsidRPr="00CF242E">
        <w:rPr>
          <w:rFonts w:ascii="Arial" w:hAnsi="Arial" w:cs="Arial"/>
          <w:i/>
          <w:sz w:val="24"/>
          <w:szCs w:val="24"/>
        </w:rPr>
        <w:t>simplistic formulas or cookie-cutter routines for teaching</w:t>
      </w:r>
      <w:r w:rsidR="00F93767">
        <w:rPr>
          <w:rFonts w:ascii="Arial" w:hAnsi="Arial" w:cs="Arial"/>
          <w:i/>
          <w:sz w:val="24"/>
          <w:szCs w:val="24"/>
        </w:rPr>
        <w:t>’</w:t>
      </w:r>
      <w:r w:rsidRPr="00CF242E">
        <w:rPr>
          <w:rFonts w:ascii="Arial" w:hAnsi="Arial" w:cs="Arial"/>
          <w:i/>
          <w:sz w:val="24"/>
          <w:szCs w:val="24"/>
        </w:rPr>
        <w:t xml:space="preserve">? </w:t>
      </w:r>
      <w:r w:rsidRPr="00CF242E">
        <w:rPr>
          <w:rFonts w:ascii="Arial" w:hAnsi="Arial" w:cs="Arial"/>
          <w:sz w:val="24"/>
          <w:szCs w:val="24"/>
        </w:rPr>
        <w:t xml:space="preserve">Darling-Hammond, L. (2000) </w:t>
      </w:r>
    </w:p>
    <w:p w:rsidR="0094426D" w:rsidRPr="000639BE" w:rsidRDefault="0094426D" w:rsidP="0094426D">
      <w:pPr>
        <w:autoSpaceDE w:val="0"/>
        <w:autoSpaceDN w:val="0"/>
        <w:adjustRightInd w:val="0"/>
        <w:spacing w:after="0" w:line="240" w:lineRule="auto"/>
        <w:rPr>
          <w:rFonts w:ascii="Arial" w:hAnsi="Arial" w:cs="Arial"/>
          <w:sz w:val="24"/>
          <w:szCs w:val="24"/>
        </w:rPr>
      </w:pPr>
    </w:p>
    <w:p w:rsidR="0094426D" w:rsidRPr="00CF242E" w:rsidRDefault="0094426D" w:rsidP="0094426D">
      <w:pPr>
        <w:pStyle w:val="ListParagraph"/>
        <w:numPr>
          <w:ilvl w:val="0"/>
          <w:numId w:val="60"/>
        </w:numPr>
        <w:spacing w:line="240" w:lineRule="auto"/>
        <w:rPr>
          <w:rFonts w:ascii="Arial" w:hAnsi="Arial" w:cs="Arial"/>
          <w:sz w:val="24"/>
          <w:szCs w:val="24"/>
        </w:rPr>
      </w:pPr>
      <w:r w:rsidRPr="00CF242E">
        <w:rPr>
          <w:rFonts w:ascii="Arial" w:hAnsi="Arial" w:cs="Arial"/>
          <w:sz w:val="24"/>
          <w:szCs w:val="24"/>
        </w:rPr>
        <w:t xml:space="preserve">Sykes, G., Bird, T. and Kennedy, M. (2010) suggest that progress in teacher education is </w:t>
      </w:r>
      <w:r w:rsidR="00F93767">
        <w:rPr>
          <w:rFonts w:ascii="Arial" w:hAnsi="Arial" w:cs="Arial"/>
          <w:sz w:val="24"/>
          <w:szCs w:val="24"/>
        </w:rPr>
        <w:t>‘</w:t>
      </w:r>
      <w:r w:rsidRPr="00CF242E">
        <w:rPr>
          <w:rFonts w:ascii="Arial" w:hAnsi="Arial" w:cs="Arial"/>
          <w:sz w:val="24"/>
          <w:szCs w:val="24"/>
        </w:rPr>
        <w:t>triply troubled</w:t>
      </w:r>
      <w:r w:rsidR="00F93767">
        <w:rPr>
          <w:rFonts w:ascii="Arial" w:hAnsi="Arial" w:cs="Arial"/>
          <w:sz w:val="24"/>
          <w:szCs w:val="24"/>
        </w:rPr>
        <w:t>’</w:t>
      </w:r>
      <w:r w:rsidRPr="00CF242E">
        <w:rPr>
          <w:rFonts w:ascii="Arial" w:hAnsi="Arial" w:cs="Arial"/>
          <w:sz w:val="24"/>
          <w:szCs w:val="24"/>
        </w:rPr>
        <w:t xml:space="preserve"> as it addresses the nature of teaching in schools, its own institutionalization in </w:t>
      </w:r>
      <w:r w:rsidR="007B76DF">
        <w:rPr>
          <w:rFonts w:ascii="Arial" w:hAnsi="Arial" w:cs="Arial"/>
          <w:sz w:val="24"/>
          <w:szCs w:val="24"/>
        </w:rPr>
        <w:t>universities</w:t>
      </w:r>
      <w:r w:rsidRPr="00CF242E">
        <w:rPr>
          <w:rFonts w:ascii="Arial" w:hAnsi="Arial" w:cs="Arial"/>
          <w:sz w:val="24"/>
          <w:szCs w:val="24"/>
        </w:rPr>
        <w:t xml:space="preserve">, and the relations between school and </w:t>
      </w:r>
      <w:r w:rsidR="00C4708F">
        <w:rPr>
          <w:rFonts w:ascii="Arial" w:hAnsi="Arial" w:cs="Arial"/>
          <w:sz w:val="24"/>
          <w:szCs w:val="24"/>
        </w:rPr>
        <w:t>university</w:t>
      </w:r>
      <w:r w:rsidRPr="00CF242E">
        <w:rPr>
          <w:rFonts w:ascii="Arial" w:hAnsi="Arial" w:cs="Arial"/>
          <w:sz w:val="24"/>
          <w:szCs w:val="24"/>
        </w:rPr>
        <w:t>. Do you concur with this?</w:t>
      </w:r>
    </w:p>
    <w:p w:rsidR="0094426D" w:rsidRPr="000639BE" w:rsidRDefault="0094426D" w:rsidP="0094426D">
      <w:pPr>
        <w:autoSpaceDE w:val="0"/>
        <w:autoSpaceDN w:val="0"/>
        <w:adjustRightInd w:val="0"/>
        <w:spacing w:after="0" w:line="240" w:lineRule="auto"/>
        <w:ind w:left="720"/>
        <w:contextualSpacing/>
        <w:rPr>
          <w:rFonts w:ascii="Arial" w:hAnsi="Arial" w:cs="Arial"/>
          <w:i/>
          <w:sz w:val="24"/>
          <w:szCs w:val="24"/>
        </w:rPr>
      </w:pPr>
    </w:p>
    <w:p w:rsidR="0094426D" w:rsidRPr="00CF242E" w:rsidRDefault="0094426D" w:rsidP="0094426D">
      <w:pPr>
        <w:pStyle w:val="ListParagraph"/>
        <w:numPr>
          <w:ilvl w:val="0"/>
          <w:numId w:val="60"/>
        </w:numPr>
        <w:autoSpaceDE w:val="0"/>
        <w:autoSpaceDN w:val="0"/>
        <w:adjustRightInd w:val="0"/>
        <w:spacing w:after="0" w:line="240" w:lineRule="auto"/>
        <w:rPr>
          <w:rFonts w:ascii="Arial" w:hAnsi="Arial" w:cs="Arial"/>
          <w:sz w:val="24"/>
          <w:szCs w:val="24"/>
        </w:rPr>
      </w:pPr>
      <w:proofErr w:type="spellStart"/>
      <w:r w:rsidRPr="00CF242E">
        <w:rPr>
          <w:rFonts w:ascii="Arial" w:hAnsi="Arial" w:cs="Arial"/>
          <w:sz w:val="24"/>
          <w:szCs w:val="24"/>
        </w:rPr>
        <w:t>Pring</w:t>
      </w:r>
      <w:proofErr w:type="spellEnd"/>
      <w:r w:rsidRPr="00CF242E">
        <w:rPr>
          <w:rFonts w:ascii="Arial" w:hAnsi="Arial" w:cs="Arial"/>
          <w:sz w:val="24"/>
          <w:szCs w:val="24"/>
        </w:rPr>
        <w:t xml:space="preserve"> (1996) notes the </w:t>
      </w:r>
      <w:r w:rsidRPr="00CF242E">
        <w:rPr>
          <w:rFonts w:ascii="Arial" w:hAnsi="Arial" w:cs="Arial"/>
          <w:i/>
          <w:sz w:val="24"/>
          <w:szCs w:val="24"/>
        </w:rPr>
        <w:t>`poor state of theory, the all-too-often peddling of personal values from a public position on the basis of theoretically questionable authority’</w:t>
      </w:r>
      <w:r w:rsidRPr="00CF242E">
        <w:rPr>
          <w:rFonts w:ascii="Arial" w:hAnsi="Arial" w:cs="Arial"/>
          <w:sz w:val="24"/>
          <w:szCs w:val="24"/>
        </w:rPr>
        <w:t xml:space="preserve"> that has rendered </w:t>
      </w:r>
      <w:r w:rsidR="00C4708F">
        <w:rPr>
          <w:rFonts w:ascii="Arial" w:hAnsi="Arial" w:cs="Arial"/>
          <w:sz w:val="24"/>
          <w:szCs w:val="24"/>
        </w:rPr>
        <w:t>university</w:t>
      </w:r>
      <w:r w:rsidRPr="00CF242E">
        <w:rPr>
          <w:rFonts w:ascii="Arial" w:hAnsi="Arial" w:cs="Arial"/>
          <w:sz w:val="24"/>
          <w:szCs w:val="24"/>
        </w:rPr>
        <w:t xml:space="preserve">-based teacher education no longer essential to the self-reproduction of the school system in anything more than the accreditation of awards role. He goes on to suggest that the link between the </w:t>
      </w:r>
      <w:r w:rsidR="00C4708F">
        <w:rPr>
          <w:rFonts w:ascii="Arial" w:hAnsi="Arial" w:cs="Arial"/>
          <w:sz w:val="24"/>
          <w:szCs w:val="24"/>
        </w:rPr>
        <w:t>university</w:t>
      </w:r>
      <w:r w:rsidRPr="00CF242E">
        <w:rPr>
          <w:rFonts w:ascii="Arial" w:hAnsi="Arial" w:cs="Arial"/>
          <w:sz w:val="24"/>
          <w:szCs w:val="24"/>
        </w:rPr>
        <w:t xml:space="preserve">, the schools and the content of the curriculum is changing. Do you feel that what exactly is taught or produced as knowledge has mattered less and less in teacher education over the last few decades </w:t>
      </w:r>
      <w:r w:rsidRPr="00CF242E">
        <w:rPr>
          <w:rFonts w:ascii="Arial" w:hAnsi="Arial" w:cs="Arial"/>
          <w:iCs/>
          <w:sz w:val="24"/>
          <w:szCs w:val="24"/>
        </w:rPr>
        <w:t>because,</w:t>
      </w:r>
      <w:r w:rsidRPr="00CF242E">
        <w:rPr>
          <w:rFonts w:ascii="Arial" w:hAnsi="Arial" w:cs="Arial"/>
          <w:sz w:val="24"/>
          <w:szCs w:val="24"/>
        </w:rPr>
        <w:t xml:space="preserve"> increasingly, it does not matter?</w:t>
      </w:r>
    </w:p>
    <w:p w:rsidR="0094426D" w:rsidRPr="000639BE" w:rsidRDefault="0094426D" w:rsidP="0094426D">
      <w:pPr>
        <w:spacing w:line="240" w:lineRule="auto"/>
        <w:ind w:left="720"/>
        <w:contextualSpacing/>
        <w:rPr>
          <w:rFonts w:ascii="Arial" w:hAnsi="Arial" w:cs="Arial"/>
          <w:i/>
          <w:iCs/>
          <w:sz w:val="24"/>
          <w:szCs w:val="24"/>
        </w:rPr>
      </w:pPr>
    </w:p>
    <w:p w:rsidR="0094426D" w:rsidRPr="00CF242E" w:rsidRDefault="0094426D" w:rsidP="0094426D">
      <w:pPr>
        <w:pStyle w:val="ListParagraph"/>
        <w:numPr>
          <w:ilvl w:val="0"/>
          <w:numId w:val="60"/>
        </w:numPr>
        <w:autoSpaceDE w:val="0"/>
        <w:autoSpaceDN w:val="0"/>
        <w:adjustRightInd w:val="0"/>
        <w:spacing w:after="0" w:line="240" w:lineRule="auto"/>
        <w:rPr>
          <w:rFonts w:ascii="Arial" w:hAnsi="Arial" w:cs="Arial"/>
          <w:sz w:val="24"/>
          <w:szCs w:val="24"/>
        </w:rPr>
      </w:pPr>
      <w:r w:rsidRPr="00CF242E">
        <w:rPr>
          <w:rFonts w:ascii="Arial" w:hAnsi="Arial" w:cs="Arial"/>
          <w:sz w:val="24"/>
          <w:szCs w:val="24"/>
        </w:rPr>
        <w:t xml:space="preserve">The lack of connection between school-based practical experience and the academic content in teacher education programmes is believed to be the main reason why graduating teachers are not adequately prepared to meet the needs of different learner groups in their classes. </w:t>
      </w:r>
      <w:proofErr w:type="spellStart"/>
      <w:r w:rsidRPr="00CF242E">
        <w:rPr>
          <w:rFonts w:ascii="Arial" w:hAnsi="Arial" w:cs="Arial"/>
          <w:sz w:val="24"/>
          <w:szCs w:val="24"/>
        </w:rPr>
        <w:t>Loughran</w:t>
      </w:r>
      <w:proofErr w:type="spellEnd"/>
      <w:r w:rsidRPr="00CF242E">
        <w:rPr>
          <w:rFonts w:ascii="Arial" w:hAnsi="Arial" w:cs="Arial"/>
          <w:sz w:val="24"/>
          <w:szCs w:val="24"/>
        </w:rPr>
        <w:t xml:space="preserve"> (2006, 2008), </w:t>
      </w:r>
      <w:proofErr w:type="spellStart"/>
      <w:r w:rsidRPr="00CF242E">
        <w:rPr>
          <w:rFonts w:ascii="Arial" w:hAnsi="Arial" w:cs="Arial"/>
          <w:sz w:val="24"/>
          <w:szCs w:val="24"/>
        </w:rPr>
        <w:t>Lunenberg</w:t>
      </w:r>
      <w:proofErr w:type="spellEnd"/>
      <w:r w:rsidRPr="00CF242E">
        <w:rPr>
          <w:rFonts w:ascii="Arial" w:hAnsi="Arial" w:cs="Arial"/>
          <w:sz w:val="24"/>
          <w:szCs w:val="24"/>
        </w:rPr>
        <w:t xml:space="preserve"> and Korthagen (2009) and Mason (2009) argue that teacher education needs to develop a pedagogical response to this problem. If so, where would this best be located?</w:t>
      </w:r>
    </w:p>
    <w:p w:rsidR="0094426D" w:rsidRPr="000639BE" w:rsidRDefault="0094426D" w:rsidP="0094426D">
      <w:pPr>
        <w:autoSpaceDE w:val="0"/>
        <w:autoSpaceDN w:val="0"/>
        <w:adjustRightInd w:val="0"/>
        <w:spacing w:after="0" w:line="240" w:lineRule="auto"/>
        <w:ind w:left="720"/>
        <w:contextualSpacing/>
        <w:rPr>
          <w:rFonts w:ascii="Arial" w:hAnsi="Arial" w:cs="Arial"/>
          <w:sz w:val="24"/>
          <w:szCs w:val="24"/>
        </w:rPr>
      </w:pPr>
    </w:p>
    <w:p w:rsidR="0094426D" w:rsidRPr="00CF242E" w:rsidRDefault="0094426D" w:rsidP="0094426D">
      <w:pPr>
        <w:pStyle w:val="ListParagraph"/>
        <w:numPr>
          <w:ilvl w:val="0"/>
          <w:numId w:val="60"/>
        </w:numPr>
        <w:autoSpaceDE w:val="0"/>
        <w:autoSpaceDN w:val="0"/>
        <w:adjustRightInd w:val="0"/>
        <w:spacing w:after="0" w:line="240" w:lineRule="auto"/>
        <w:rPr>
          <w:rFonts w:ascii="Arial" w:hAnsi="Arial" w:cs="Arial"/>
          <w:sz w:val="24"/>
          <w:szCs w:val="24"/>
        </w:rPr>
      </w:pPr>
      <w:r w:rsidRPr="00CF242E">
        <w:rPr>
          <w:rFonts w:ascii="Arial" w:hAnsi="Arial" w:cs="Arial"/>
          <w:sz w:val="24"/>
          <w:szCs w:val="24"/>
        </w:rPr>
        <w:t xml:space="preserve">Writing in (1990) about his own experiences in the first quarter of the last century, Rhodes </w:t>
      </w:r>
      <w:proofErr w:type="spellStart"/>
      <w:r w:rsidRPr="00CF242E">
        <w:rPr>
          <w:rFonts w:ascii="Arial" w:hAnsi="Arial" w:cs="Arial"/>
          <w:sz w:val="24"/>
          <w:szCs w:val="24"/>
        </w:rPr>
        <w:t>Boyson</w:t>
      </w:r>
      <w:proofErr w:type="spellEnd"/>
      <w:r w:rsidRPr="00CF242E">
        <w:rPr>
          <w:rFonts w:ascii="Arial" w:hAnsi="Arial" w:cs="Arial"/>
          <w:sz w:val="24"/>
          <w:szCs w:val="24"/>
        </w:rPr>
        <w:t xml:space="preserve"> a former head teacher insisted that </w:t>
      </w:r>
      <w:r w:rsidRPr="00CF242E">
        <w:rPr>
          <w:rFonts w:ascii="Arial" w:hAnsi="Arial" w:cs="Arial"/>
          <w:i/>
          <w:sz w:val="24"/>
          <w:szCs w:val="24"/>
        </w:rPr>
        <w:t>'teachers should be trained on the job, not in ivory towers'.</w:t>
      </w:r>
      <w:r w:rsidRPr="00CF242E">
        <w:rPr>
          <w:rFonts w:ascii="Arial" w:hAnsi="Arial" w:cs="Arial"/>
          <w:sz w:val="24"/>
          <w:szCs w:val="24"/>
        </w:rPr>
        <w:t xml:space="preserve"> He claimed that the best teachers he ever saw were those trained by their fellow professionals rather than by </w:t>
      </w:r>
      <w:r w:rsidRPr="00CF242E">
        <w:rPr>
          <w:rFonts w:ascii="Arial" w:hAnsi="Arial" w:cs="Arial"/>
          <w:i/>
          <w:sz w:val="24"/>
          <w:szCs w:val="24"/>
        </w:rPr>
        <w:t>'levitating pseudo-intellectuals immune from the heavy daily chores of teaching'.</w:t>
      </w:r>
      <w:r w:rsidRPr="00CF242E">
        <w:rPr>
          <w:rFonts w:ascii="Arial" w:hAnsi="Arial" w:cs="Arial"/>
          <w:sz w:val="24"/>
          <w:szCs w:val="24"/>
        </w:rPr>
        <w:t xml:space="preserve"> Would you say that this is applicable to beginning teachers in the 21</w:t>
      </w:r>
      <w:r w:rsidRPr="00CF242E">
        <w:rPr>
          <w:rFonts w:ascii="Arial" w:hAnsi="Arial" w:cs="Arial"/>
          <w:sz w:val="24"/>
          <w:szCs w:val="24"/>
          <w:vertAlign w:val="superscript"/>
        </w:rPr>
        <w:t>st</w:t>
      </w:r>
      <w:r w:rsidRPr="00CF242E">
        <w:rPr>
          <w:rFonts w:ascii="Arial" w:hAnsi="Arial" w:cs="Arial"/>
          <w:sz w:val="24"/>
          <w:szCs w:val="24"/>
        </w:rPr>
        <w:t xml:space="preserve"> century?</w:t>
      </w:r>
    </w:p>
    <w:p w:rsidR="0094426D" w:rsidRPr="000639BE" w:rsidRDefault="0094426D" w:rsidP="0094426D">
      <w:pPr>
        <w:spacing w:after="0" w:line="240" w:lineRule="auto"/>
        <w:rPr>
          <w:rFonts w:ascii="Arial" w:hAnsi="Arial" w:cs="Arial"/>
          <w:sz w:val="24"/>
          <w:szCs w:val="24"/>
        </w:rPr>
      </w:pPr>
    </w:p>
    <w:p w:rsidR="0094426D" w:rsidRPr="00CF242E" w:rsidRDefault="0094426D" w:rsidP="0094426D">
      <w:pPr>
        <w:pStyle w:val="ListParagraph"/>
        <w:numPr>
          <w:ilvl w:val="0"/>
          <w:numId w:val="60"/>
        </w:numPr>
        <w:autoSpaceDE w:val="0"/>
        <w:autoSpaceDN w:val="0"/>
        <w:adjustRightInd w:val="0"/>
        <w:spacing w:after="0" w:line="240" w:lineRule="auto"/>
        <w:rPr>
          <w:rFonts w:ascii="Arial" w:hAnsi="Arial" w:cs="Arial"/>
          <w:sz w:val="24"/>
          <w:szCs w:val="24"/>
        </w:rPr>
      </w:pPr>
      <w:r w:rsidRPr="00CF242E">
        <w:rPr>
          <w:rFonts w:ascii="Arial" w:hAnsi="Arial" w:cs="Arial"/>
          <w:sz w:val="24"/>
          <w:szCs w:val="24"/>
        </w:rPr>
        <w:t xml:space="preserve">Despite the recent push to make teaching masterly profession, </w:t>
      </w:r>
      <w:proofErr w:type="spellStart"/>
      <w:r w:rsidRPr="00CF242E">
        <w:rPr>
          <w:rFonts w:ascii="Arial" w:hAnsi="Arial" w:cs="Arial"/>
          <w:sz w:val="24"/>
          <w:szCs w:val="24"/>
        </w:rPr>
        <w:t>O'Hear</w:t>
      </w:r>
      <w:proofErr w:type="spellEnd"/>
      <w:r w:rsidRPr="00CF242E">
        <w:rPr>
          <w:rFonts w:ascii="Arial" w:hAnsi="Arial" w:cs="Arial"/>
          <w:sz w:val="24"/>
          <w:szCs w:val="24"/>
        </w:rPr>
        <w:t xml:space="preserve"> (1988) claimed </w:t>
      </w:r>
      <w:r w:rsidRPr="00CF242E">
        <w:rPr>
          <w:rFonts w:ascii="Arial" w:hAnsi="Arial" w:cs="Arial"/>
          <w:i/>
          <w:sz w:val="24"/>
          <w:szCs w:val="24"/>
        </w:rPr>
        <w:t>that 'teaching is a practical matter, one best learned by doing, under the guidance of experienced practical teachers'</w:t>
      </w:r>
      <w:r w:rsidRPr="00CF242E">
        <w:rPr>
          <w:rFonts w:ascii="Arial" w:hAnsi="Arial" w:cs="Arial"/>
          <w:sz w:val="24"/>
          <w:szCs w:val="24"/>
        </w:rPr>
        <w:t>. While a qualification at degree level is appropriate for secondary teachers, 'it is debateable whether a degree rather than a good general education, perhaps not extending much beyond 'A' level, is really necessary for primary school teachers'. He also declared teacher training courses to be characterized as being full of trivia and obsessed with questions of race and inequality, concluding that formal teacher training is ‘unnecessary’ for most teachers. What place would you say theory has in the course of initial teacher preparation?</w:t>
      </w:r>
    </w:p>
    <w:p w:rsidR="0094426D" w:rsidRPr="000639BE" w:rsidRDefault="0094426D" w:rsidP="0094426D">
      <w:pPr>
        <w:spacing w:after="0" w:line="240" w:lineRule="auto"/>
        <w:rPr>
          <w:rFonts w:ascii="Arial" w:hAnsi="Arial" w:cs="Arial"/>
          <w:sz w:val="24"/>
          <w:szCs w:val="24"/>
        </w:rPr>
      </w:pPr>
    </w:p>
    <w:p w:rsidR="0094426D" w:rsidRPr="000639BE" w:rsidRDefault="0094426D" w:rsidP="0094426D">
      <w:pPr>
        <w:spacing w:after="0" w:line="240" w:lineRule="auto"/>
        <w:rPr>
          <w:rFonts w:ascii="Arial" w:hAnsi="Arial" w:cs="Arial"/>
          <w:sz w:val="24"/>
          <w:szCs w:val="24"/>
        </w:rPr>
      </w:pPr>
    </w:p>
    <w:p w:rsidR="0094426D" w:rsidRPr="006B0B1A" w:rsidRDefault="0094426D" w:rsidP="0094426D">
      <w:pPr>
        <w:pStyle w:val="ListParagraph"/>
        <w:numPr>
          <w:ilvl w:val="0"/>
          <w:numId w:val="60"/>
        </w:numPr>
        <w:autoSpaceDE w:val="0"/>
        <w:autoSpaceDN w:val="0"/>
        <w:adjustRightInd w:val="0"/>
        <w:spacing w:after="0" w:line="240" w:lineRule="auto"/>
        <w:rPr>
          <w:rFonts w:ascii="Arial" w:hAnsi="Arial" w:cs="Arial"/>
          <w:sz w:val="24"/>
          <w:szCs w:val="24"/>
        </w:rPr>
      </w:pPr>
      <w:r w:rsidRPr="006B0B1A">
        <w:rPr>
          <w:rFonts w:ascii="Arial" w:hAnsi="Arial" w:cs="Arial"/>
          <w:sz w:val="24"/>
          <w:szCs w:val="24"/>
        </w:rPr>
        <w:lastRenderedPageBreak/>
        <w:t xml:space="preserve">Relocating initial teacher preparation back into schools is far from revolutionary. In 1989, Professor David Hargreaves wrote enthusiastically about the idea of more firmly rooting teacher training in the schools believing that the four-year </w:t>
      </w:r>
      <w:proofErr w:type="spellStart"/>
      <w:r w:rsidRPr="006B0B1A">
        <w:rPr>
          <w:rFonts w:ascii="Arial" w:hAnsi="Arial" w:cs="Arial"/>
          <w:sz w:val="24"/>
          <w:szCs w:val="24"/>
        </w:rPr>
        <w:t>B.Ed</w:t>
      </w:r>
      <w:proofErr w:type="spellEnd"/>
      <w:r w:rsidRPr="006B0B1A">
        <w:rPr>
          <w:rFonts w:ascii="Arial" w:hAnsi="Arial" w:cs="Arial"/>
          <w:sz w:val="24"/>
          <w:szCs w:val="24"/>
        </w:rPr>
        <w:t xml:space="preserve">, should be abolished </w:t>
      </w:r>
      <w:r w:rsidRPr="006B0B1A">
        <w:rPr>
          <w:rFonts w:ascii="Arial" w:hAnsi="Arial" w:cs="Arial"/>
          <w:i/>
          <w:sz w:val="24"/>
          <w:szCs w:val="24"/>
        </w:rPr>
        <w:t>since 'eighteen is too early an age for school leavers to commit themselves to a career in teaching'.</w:t>
      </w:r>
      <w:r w:rsidRPr="006B0B1A">
        <w:rPr>
          <w:rFonts w:ascii="Arial" w:hAnsi="Arial" w:cs="Arial"/>
          <w:sz w:val="24"/>
          <w:szCs w:val="24"/>
        </w:rPr>
        <w:t xml:space="preserve"> Teaching schools should be established as an alternative to PGCE courses and the training of teachers put in the hands of selected practising teachers acting as mentors. Many teacher training institutions would disappear. Those that remain would have a role in training mentors, establishing a national curriculum for teacher training, engaging in educational research and teaching advanced academic courses for experienced teachers. Could this be a model of preparation that would work in 21</w:t>
      </w:r>
      <w:r w:rsidRPr="006B0B1A">
        <w:rPr>
          <w:rFonts w:ascii="Arial" w:hAnsi="Arial" w:cs="Arial"/>
          <w:sz w:val="24"/>
          <w:szCs w:val="24"/>
          <w:vertAlign w:val="superscript"/>
        </w:rPr>
        <w:t>st</w:t>
      </w:r>
      <w:r w:rsidR="00AB02D2" w:rsidRPr="006B0B1A">
        <w:rPr>
          <w:rFonts w:ascii="Arial" w:hAnsi="Arial" w:cs="Arial"/>
          <w:sz w:val="24"/>
          <w:szCs w:val="24"/>
        </w:rPr>
        <w:t xml:space="preserve"> century English classrooms</w:t>
      </w:r>
      <w:r w:rsidRPr="006B0B1A">
        <w:rPr>
          <w:rFonts w:ascii="Arial" w:hAnsi="Arial" w:cs="Arial"/>
          <w:sz w:val="24"/>
          <w:szCs w:val="24"/>
        </w:rPr>
        <w:t>?</w:t>
      </w:r>
    </w:p>
    <w:p w:rsidR="0094426D" w:rsidRPr="000639BE" w:rsidRDefault="0094426D" w:rsidP="0094426D">
      <w:pPr>
        <w:autoSpaceDE w:val="0"/>
        <w:autoSpaceDN w:val="0"/>
        <w:adjustRightInd w:val="0"/>
        <w:spacing w:after="0" w:line="240" w:lineRule="auto"/>
        <w:rPr>
          <w:rFonts w:ascii="Arial" w:hAnsi="Arial" w:cs="Arial"/>
          <w:sz w:val="24"/>
          <w:szCs w:val="24"/>
        </w:rPr>
      </w:pPr>
    </w:p>
    <w:p w:rsidR="0094426D" w:rsidRPr="00CF242E" w:rsidRDefault="0094426D" w:rsidP="0094426D">
      <w:pPr>
        <w:pStyle w:val="ListParagraph"/>
        <w:numPr>
          <w:ilvl w:val="0"/>
          <w:numId w:val="60"/>
        </w:numPr>
        <w:spacing w:before="100" w:beforeAutospacing="1" w:after="0" w:line="240" w:lineRule="auto"/>
        <w:rPr>
          <w:rFonts w:ascii="Arial" w:eastAsia="Times New Roman" w:hAnsi="Arial" w:cs="Arial"/>
          <w:sz w:val="24"/>
          <w:szCs w:val="24"/>
          <w:lang w:eastAsia="en-GB"/>
        </w:rPr>
      </w:pPr>
      <w:r w:rsidRPr="00CF242E">
        <w:rPr>
          <w:rFonts w:ascii="Arial" w:eastAsia="Times New Roman" w:hAnsi="Arial" w:cs="Arial"/>
          <w:sz w:val="24"/>
          <w:szCs w:val="24"/>
          <w:lang w:eastAsia="en-GB"/>
        </w:rPr>
        <w:t>In response to the demands of the global, economic market forces it could mean that increasingly, the content of initial teacher preparation programmes is reduced to</w:t>
      </w:r>
      <w:r w:rsidRPr="00CF242E">
        <w:rPr>
          <w:rFonts w:ascii="Arial" w:eastAsia="Times New Roman" w:hAnsi="Arial" w:cs="Arial"/>
          <w:i/>
          <w:sz w:val="24"/>
          <w:szCs w:val="24"/>
          <w:lang w:eastAsia="en-GB"/>
        </w:rPr>
        <w:t xml:space="preserve"> </w:t>
      </w:r>
      <w:r w:rsidR="00F93767">
        <w:rPr>
          <w:rFonts w:ascii="Arial" w:eastAsia="Times New Roman" w:hAnsi="Arial" w:cs="Arial"/>
          <w:i/>
          <w:sz w:val="24"/>
          <w:szCs w:val="24"/>
          <w:lang w:eastAsia="en-GB"/>
        </w:rPr>
        <w:t>‘</w:t>
      </w:r>
      <w:r w:rsidRPr="00CF242E">
        <w:rPr>
          <w:rFonts w:ascii="Arial" w:eastAsia="Times New Roman" w:hAnsi="Arial" w:cs="Arial"/>
          <w:i/>
          <w:sz w:val="24"/>
          <w:szCs w:val="24"/>
          <w:lang w:eastAsia="en-GB"/>
        </w:rPr>
        <w:t>political putty, ready to be shaped by decision makers in response to hot-button issues</w:t>
      </w:r>
      <w:r w:rsidR="00F93767">
        <w:rPr>
          <w:rFonts w:ascii="Arial" w:eastAsia="Times New Roman" w:hAnsi="Arial" w:cs="Arial"/>
          <w:i/>
          <w:sz w:val="24"/>
          <w:szCs w:val="24"/>
          <w:lang w:eastAsia="en-GB"/>
        </w:rPr>
        <w:t>’</w:t>
      </w:r>
      <w:r w:rsidRPr="00CF242E">
        <w:rPr>
          <w:rFonts w:ascii="Arial" w:eastAsia="Times New Roman" w:hAnsi="Arial" w:cs="Arial"/>
          <w:i/>
          <w:sz w:val="24"/>
          <w:szCs w:val="24"/>
          <w:lang w:eastAsia="en-GB"/>
        </w:rPr>
        <w:t xml:space="preserve"> and that </w:t>
      </w:r>
      <w:r w:rsidR="007B76DF">
        <w:rPr>
          <w:rFonts w:ascii="Arial" w:eastAsia="Times New Roman" w:hAnsi="Arial" w:cs="Arial"/>
          <w:i/>
          <w:sz w:val="24"/>
          <w:szCs w:val="24"/>
          <w:lang w:eastAsia="en-GB"/>
        </w:rPr>
        <w:t>universities</w:t>
      </w:r>
      <w:r w:rsidRPr="00CF242E">
        <w:rPr>
          <w:rFonts w:ascii="Arial" w:eastAsia="Times New Roman" w:hAnsi="Arial" w:cs="Arial"/>
          <w:i/>
          <w:sz w:val="24"/>
          <w:szCs w:val="24"/>
          <w:lang w:eastAsia="en-GB"/>
        </w:rPr>
        <w:t xml:space="preserve"> </w:t>
      </w:r>
      <w:r w:rsidRPr="00CF242E">
        <w:rPr>
          <w:rFonts w:ascii="Arial" w:eastAsia="Times New Roman" w:hAnsi="Arial" w:cs="Arial"/>
          <w:iCs/>
          <w:sz w:val="24"/>
          <w:szCs w:val="24"/>
          <w:lang w:eastAsia="en-GB"/>
        </w:rPr>
        <w:t xml:space="preserve">become </w:t>
      </w:r>
      <w:r w:rsidR="00F93767">
        <w:rPr>
          <w:rFonts w:ascii="Arial" w:eastAsia="Times New Roman" w:hAnsi="Arial" w:cs="Arial"/>
          <w:i/>
          <w:iCs/>
          <w:sz w:val="24"/>
          <w:szCs w:val="24"/>
          <w:lang w:eastAsia="en-GB"/>
        </w:rPr>
        <w:t>‘</w:t>
      </w:r>
      <w:r w:rsidRPr="00CF242E">
        <w:rPr>
          <w:rFonts w:ascii="Arial" w:eastAsia="Times New Roman" w:hAnsi="Arial" w:cs="Arial"/>
          <w:i/>
          <w:iCs/>
          <w:sz w:val="24"/>
          <w:szCs w:val="24"/>
          <w:lang w:eastAsia="en-GB"/>
        </w:rPr>
        <w:t>mediators of government policy</w:t>
      </w:r>
      <w:r w:rsidR="00F93767">
        <w:rPr>
          <w:rFonts w:ascii="Arial" w:eastAsia="Times New Roman" w:hAnsi="Arial" w:cs="Arial"/>
          <w:i/>
          <w:iCs/>
          <w:sz w:val="24"/>
          <w:szCs w:val="24"/>
          <w:lang w:eastAsia="en-GB"/>
        </w:rPr>
        <w:t>’</w:t>
      </w:r>
      <w:r w:rsidRPr="00CF242E">
        <w:rPr>
          <w:rFonts w:ascii="Arial" w:eastAsia="Times New Roman" w:hAnsi="Arial" w:cs="Arial"/>
          <w:iCs/>
          <w:sz w:val="24"/>
          <w:szCs w:val="24"/>
          <w:lang w:eastAsia="en-GB"/>
        </w:rPr>
        <w:t xml:space="preserve"> rather than </w:t>
      </w:r>
      <w:r w:rsidR="00F93767">
        <w:rPr>
          <w:rFonts w:ascii="Arial" w:eastAsia="Times New Roman" w:hAnsi="Arial" w:cs="Arial"/>
          <w:i/>
          <w:iCs/>
          <w:sz w:val="24"/>
          <w:szCs w:val="24"/>
          <w:lang w:eastAsia="en-GB"/>
        </w:rPr>
        <w:t>‘</w:t>
      </w:r>
      <w:r w:rsidRPr="00CF242E">
        <w:rPr>
          <w:rFonts w:ascii="Arial" w:eastAsia="Times New Roman" w:hAnsi="Arial" w:cs="Arial"/>
          <w:i/>
          <w:iCs/>
          <w:sz w:val="24"/>
          <w:szCs w:val="24"/>
          <w:lang w:eastAsia="en-GB"/>
        </w:rPr>
        <w:t>leaders of educational thought.</w:t>
      </w:r>
      <w:r w:rsidR="00F93767">
        <w:rPr>
          <w:rFonts w:ascii="Arial" w:eastAsia="Times New Roman" w:hAnsi="Arial" w:cs="Arial"/>
          <w:i/>
          <w:iCs/>
          <w:sz w:val="24"/>
          <w:szCs w:val="24"/>
          <w:lang w:eastAsia="en-GB"/>
        </w:rPr>
        <w:t>’</w:t>
      </w:r>
      <w:r w:rsidRPr="00CF242E">
        <w:rPr>
          <w:rFonts w:ascii="Arial" w:eastAsia="Times New Roman" w:hAnsi="Arial" w:cs="Arial"/>
          <w:i/>
          <w:iCs/>
          <w:sz w:val="24"/>
          <w:szCs w:val="24"/>
          <w:lang w:eastAsia="en-GB"/>
        </w:rPr>
        <w:t xml:space="preserve"> </w:t>
      </w:r>
      <w:r w:rsidRPr="00CF242E">
        <w:rPr>
          <w:rFonts w:ascii="Arial" w:eastAsia="Times New Roman" w:hAnsi="Arial" w:cs="Arial"/>
          <w:iCs/>
          <w:sz w:val="24"/>
          <w:szCs w:val="24"/>
          <w:lang w:eastAsia="en-GB"/>
        </w:rPr>
        <w:t>And so one might ask, is there any need for teacher preparation courses to contain any pedagogical content or professional knowledge at all?</w:t>
      </w:r>
    </w:p>
    <w:p w:rsidR="0094426D" w:rsidRPr="000639BE" w:rsidRDefault="0094426D" w:rsidP="0094426D">
      <w:pPr>
        <w:spacing w:after="0" w:line="240" w:lineRule="auto"/>
        <w:ind w:left="360"/>
        <w:rPr>
          <w:rFonts w:ascii="Arial" w:hAnsi="Arial" w:cs="Arial"/>
          <w:sz w:val="24"/>
          <w:szCs w:val="24"/>
        </w:rPr>
      </w:pPr>
    </w:p>
    <w:p w:rsidR="0094426D" w:rsidRPr="00CF242E" w:rsidRDefault="0094426D" w:rsidP="0094426D">
      <w:pPr>
        <w:pStyle w:val="ListParagraph"/>
        <w:numPr>
          <w:ilvl w:val="0"/>
          <w:numId w:val="60"/>
        </w:numPr>
        <w:spacing w:before="100" w:beforeAutospacing="1" w:after="0" w:line="240" w:lineRule="auto"/>
        <w:rPr>
          <w:rFonts w:ascii="Arial" w:eastAsia="Times New Roman" w:hAnsi="Arial" w:cs="Arial"/>
          <w:sz w:val="24"/>
          <w:szCs w:val="24"/>
          <w:lang w:eastAsia="en-GB"/>
        </w:rPr>
      </w:pPr>
      <w:r w:rsidRPr="00CF242E">
        <w:rPr>
          <w:rFonts w:ascii="Arial" w:eastAsia="Times New Roman" w:hAnsi="Arial" w:cs="Arial"/>
          <w:sz w:val="24"/>
          <w:szCs w:val="24"/>
          <w:lang w:eastAsia="en-GB"/>
        </w:rPr>
        <w:t xml:space="preserve">A possible consequence of the reduction of theoretical input from HEIs could be that English teacher training is likely to create practitioners who have been trained in performativity against externally derived criteria rather than intelligently interpreting professional decision-makers able to respond to pupils as learners (Edwards, 1998; 2001). And </w:t>
      </w:r>
      <w:proofErr w:type="spellStart"/>
      <w:r w:rsidRPr="00CF242E">
        <w:rPr>
          <w:rFonts w:ascii="Arial" w:eastAsia="Times New Roman" w:hAnsi="Arial" w:cs="Arial"/>
          <w:sz w:val="24"/>
          <w:szCs w:val="24"/>
          <w:lang w:eastAsia="en-GB"/>
        </w:rPr>
        <w:t>deprofessionalization</w:t>
      </w:r>
      <w:proofErr w:type="spellEnd"/>
      <w:r w:rsidRPr="00CF242E">
        <w:rPr>
          <w:rFonts w:ascii="Arial" w:eastAsia="Times New Roman" w:hAnsi="Arial" w:cs="Arial"/>
          <w:sz w:val="24"/>
          <w:szCs w:val="24"/>
          <w:lang w:eastAsia="en-GB"/>
        </w:rPr>
        <w:t xml:space="preserve"> is the outcome. What would your concerns be for a model of initial teacher preparation that looked like this: ‘Here the knowledge; there the learner – you, the teacher or teacher educator, now deliver’?</w:t>
      </w:r>
    </w:p>
    <w:p w:rsidR="0094426D" w:rsidRPr="000639BE" w:rsidRDefault="0094426D" w:rsidP="0094426D">
      <w:pPr>
        <w:spacing w:line="240" w:lineRule="auto"/>
        <w:rPr>
          <w:rFonts w:ascii="Arial" w:hAnsi="Arial" w:cs="Arial"/>
          <w:sz w:val="24"/>
          <w:szCs w:val="24"/>
        </w:rPr>
      </w:pPr>
    </w:p>
    <w:p w:rsidR="0094426D" w:rsidRDefault="0094426D" w:rsidP="0094426D">
      <w:pPr>
        <w:rPr>
          <w:rFonts w:ascii="Arial" w:hAnsi="Arial" w:cs="Arial"/>
          <w:b/>
          <w:sz w:val="28"/>
          <w:szCs w:val="28"/>
        </w:rPr>
      </w:pPr>
    </w:p>
    <w:p w:rsidR="0094426D" w:rsidRDefault="0094426D" w:rsidP="0094426D">
      <w:pPr>
        <w:rPr>
          <w:rFonts w:ascii="Arial" w:hAnsi="Arial" w:cs="Arial"/>
          <w:b/>
          <w:sz w:val="28"/>
          <w:szCs w:val="28"/>
        </w:rPr>
      </w:pPr>
    </w:p>
    <w:p w:rsidR="0094426D" w:rsidRDefault="0094426D" w:rsidP="0094426D">
      <w:pPr>
        <w:rPr>
          <w:rFonts w:ascii="Arial" w:hAnsi="Arial" w:cs="Arial"/>
          <w:b/>
          <w:sz w:val="28"/>
          <w:szCs w:val="28"/>
        </w:rPr>
      </w:pPr>
    </w:p>
    <w:p w:rsidR="0094426D" w:rsidRDefault="0094426D" w:rsidP="0094426D">
      <w:pPr>
        <w:rPr>
          <w:rFonts w:ascii="Arial" w:hAnsi="Arial" w:cs="Arial"/>
          <w:b/>
          <w:sz w:val="28"/>
          <w:szCs w:val="28"/>
        </w:rPr>
      </w:pPr>
    </w:p>
    <w:p w:rsidR="0094426D" w:rsidRDefault="0094426D" w:rsidP="0094426D">
      <w:pPr>
        <w:rPr>
          <w:rFonts w:ascii="Arial" w:hAnsi="Arial" w:cs="Arial"/>
          <w:b/>
          <w:sz w:val="28"/>
          <w:szCs w:val="28"/>
        </w:rPr>
      </w:pPr>
    </w:p>
    <w:p w:rsidR="0094426D" w:rsidRDefault="0094426D" w:rsidP="0094426D">
      <w:pPr>
        <w:rPr>
          <w:rFonts w:ascii="Arial" w:hAnsi="Arial" w:cs="Arial"/>
          <w:b/>
          <w:sz w:val="28"/>
          <w:szCs w:val="28"/>
        </w:rPr>
      </w:pPr>
    </w:p>
    <w:p w:rsidR="0094426D" w:rsidRDefault="0094426D" w:rsidP="0094426D">
      <w:pPr>
        <w:rPr>
          <w:rFonts w:ascii="Arial" w:hAnsi="Arial" w:cs="Arial"/>
          <w:b/>
          <w:sz w:val="28"/>
          <w:szCs w:val="28"/>
        </w:rPr>
      </w:pPr>
    </w:p>
    <w:p w:rsidR="0094426D" w:rsidRDefault="0094426D" w:rsidP="0094426D">
      <w:pPr>
        <w:rPr>
          <w:rFonts w:ascii="Arial" w:hAnsi="Arial" w:cs="Arial"/>
          <w:b/>
          <w:sz w:val="28"/>
          <w:szCs w:val="28"/>
        </w:rPr>
      </w:pPr>
    </w:p>
    <w:p w:rsidR="0094426D" w:rsidRDefault="0094426D" w:rsidP="0094426D">
      <w:pPr>
        <w:rPr>
          <w:rFonts w:ascii="Arial" w:hAnsi="Arial" w:cs="Arial"/>
          <w:b/>
          <w:sz w:val="28"/>
          <w:szCs w:val="28"/>
        </w:rPr>
      </w:pPr>
    </w:p>
    <w:p w:rsidR="0094426D" w:rsidRPr="00B815A0" w:rsidRDefault="0094426D" w:rsidP="0094426D">
      <w:pPr>
        <w:rPr>
          <w:rFonts w:ascii="Arial" w:hAnsi="Arial" w:cs="Arial"/>
          <w:b/>
          <w:sz w:val="28"/>
          <w:szCs w:val="28"/>
        </w:rPr>
      </w:pPr>
      <w:r w:rsidRPr="00B815A0">
        <w:rPr>
          <w:rFonts w:ascii="Arial" w:hAnsi="Arial" w:cs="Arial"/>
          <w:b/>
          <w:sz w:val="28"/>
          <w:szCs w:val="28"/>
        </w:rPr>
        <w:lastRenderedPageBreak/>
        <w:t xml:space="preserve">PILOT </w:t>
      </w:r>
      <w:r>
        <w:rPr>
          <w:rFonts w:ascii="Arial" w:hAnsi="Arial" w:cs="Arial"/>
          <w:b/>
          <w:sz w:val="28"/>
          <w:szCs w:val="28"/>
        </w:rPr>
        <w:t xml:space="preserve">Interview </w:t>
      </w:r>
      <w:r w:rsidRPr="00B815A0">
        <w:rPr>
          <w:rFonts w:ascii="Arial" w:hAnsi="Arial" w:cs="Arial"/>
          <w:b/>
          <w:sz w:val="28"/>
          <w:szCs w:val="28"/>
        </w:rPr>
        <w:t xml:space="preserve">Questions </w:t>
      </w:r>
      <w:r>
        <w:rPr>
          <w:rFonts w:ascii="Arial" w:hAnsi="Arial" w:cs="Arial"/>
          <w:b/>
          <w:sz w:val="28"/>
          <w:szCs w:val="28"/>
        </w:rPr>
        <w:t xml:space="preserve">                                                             </w:t>
      </w:r>
      <w:r>
        <w:rPr>
          <w:rFonts w:ascii="Arial" w:hAnsi="Arial" w:cs="Arial"/>
          <w:b/>
          <w:noProof/>
          <w:sz w:val="20"/>
          <w:szCs w:val="20"/>
          <w:lang w:eastAsia="en-GB"/>
        </w:rPr>
        <w:t>APPENDIX 2</w:t>
      </w:r>
      <w:r w:rsidRPr="007F5BC6">
        <w:rPr>
          <w:rFonts w:ascii="Arial" w:hAnsi="Arial" w:cs="Arial"/>
          <w:b/>
          <w:noProof/>
          <w:sz w:val="20"/>
          <w:szCs w:val="20"/>
          <w:lang w:eastAsia="en-GB"/>
        </w:rPr>
        <w:t xml:space="preserve">                                                                                                </w:t>
      </w:r>
      <w:r w:rsidRPr="00C359BD">
        <w:rPr>
          <w:b/>
          <w:sz w:val="24"/>
          <w:szCs w:val="24"/>
        </w:rPr>
        <w:t xml:space="preserve">                  </w:t>
      </w:r>
    </w:p>
    <w:p w:rsidR="0094426D" w:rsidRDefault="0094426D" w:rsidP="0094426D">
      <w:pPr>
        <w:pStyle w:val="ListParagraph"/>
        <w:numPr>
          <w:ilvl w:val="0"/>
          <w:numId w:val="59"/>
        </w:numPr>
        <w:spacing w:before="240"/>
        <w:rPr>
          <w:rFonts w:ascii="Arial" w:hAnsi="Arial" w:cs="Arial"/>
          <w:sz w:val="24"/>
          <w:szCs w:val="24"/>
        </w:rPr>
      </w:pPr>
      <w:r w:rsidRPr="005C5364">
        <w:rPr>
          <w:rFonts w:ascii="Arial" w:hAnsi="Arial" w:cs="Arial"/>
          <w:sz w:val="24"/>
          <w:szCs w:val="24"/>
        </w:rPr>
        <w:t xml:space="preserve">There are now many diverse routes into teaching here in the UK. Bearing these in mind, do you consider </w:t>
      </w:r>
      <w:r w:rsidRPr="005C5364">
        <w:rPr>
          <w:rFonts w:ascii="Arial" w:hAnsi="Arial" w:cs="Arial"/>
          <w:i/>
          <w:iCs/>
          <w:sz w:val="24"/>
          <w:szCs w:val="24"/>
        </w:rPr>
        <w:t>research</w:t>
      </w:r>
      <w:r w:rsidRPr="005C5364">
        <w:rPr>
          <w:rFonts w:ascii="Arial" w:hAnsi="Arial" w:cs="Arial"/>
          <w:sz w:val="24"/>
          <w:szCs w:val="24"/>
        </w:rPr>
        <w:t xml:space="preserve">, </w:t>
      </w:r>
      <w:r w:rsidRPr="005C5364">
        <w:rPr>
          <w:rFonts w:ascii="Arial" w:hAnsi="Arial" w:cs="Arial"/>
          <w:i/>
          <w:iCs/>
          <w:sz w:val="24"/>
          <w:szCs w:val="24"/>
        </w:rPr>
        <w:t>inquiry</w:t>
      </w:r>
      <w:r w:rsidRPr="005C5364">
        <w:rPr>
          <w:rFonts w:ascii="Arial" w:hAnsi="Arial" w:cs="Arial"/>
          <w:sz w:val="24"/>
          <w:szCs w:val="24"/>
        </w:rPr>
        <w:t xml:space="preserve">, </w:t>
      </w:r>
      <w:r w:rsidRPr="005C5364">
        <w:rPr>
          <w:rFonts w:ascii="Arial" w:hAnsi="Arial" w:cs="Arial"/>
          <w:i/>
          <w:iCs/>
          <w:sz w:val="24"/>
          <w:szCs w:val="24"/>
        </w:rPr>
        <w:t xml:space="preserve">critical reflection </w:t>
      </w:r>
      <w:r w:rsidRPr="005C5364">
        <w:rPr>
          <w:rFonts w:ascii="Arial" w:hAnsi="Arial" w:cs="Arial"/>
          <w:sz w:val="24"/>
          <w:szCs w:val="24"/>
        </w:rPr>
        <w:t xml:space="preserve">and </w:t>
      </w:r>
      <w:r w:rsidRPr="005C5364">
        <w:rPr>
          <w:rFonts w:ascii="Arial" w:hAnsi="Arial" w:cs="Arial"/>
          <w:i/>
          <w:iCs/>
          <w:sz w:val="24"/>
          <w:szCs w:val="24"/>
        </w:rPr>
        <w:t xml:space="preserve">understanding </w:t>
      </w:r>
      <w:r w:rsidRPr="005C5364">
        <w:rPr>
          <w:rFonts w:ascii="Arial" w:hAnsi="Arial" w:cs="Arial"/>
          <w:sz w:val="24"/>
          <w:szCs w:val="24"/>
        </w:rPr>
        <w:t>to be essential qualities that comprise the `distinct’ social</w:t>
      </w:r>
      <w:r w:rsidRPr="005C5364">
        <w:rPr>
          <w:rFonts w:ascii="Arial" w:hAnsi="Arial" w:cs="Arial"/>
          <w:i/>
          <w:iCs/>
          <w:sz w:val="24"/>
          <w:szCs w:val="24"/>
        </w:rPr>
        <w:t xml:space="preserve"> </w:t>
      </w:r>
      <w:r w:rsidRPr="005C5364">
        <w:rPr>
          <w:rFonts w:ascii="Arial" w:hAnsi="Arial" w:cs="Arial"/>
          <w:sz w:val="24"/>
          <w:szCs w:val="24"/>
        </w:rPr>
        <w:t xml:space="preserve">contribution of the </w:t>
      </w:r>
      <w:r w:rsidR="00C4708F">
        <w:rPr>
          <w:rFonts w:ascii="Arial" w:hAnsi="Arial" w:cs="Arial"/>
          <w:sz w:val="24"/>
          <w:szCs w:val="24"/>
        </w:rPr>
        <w:t>university</w:t>
      </w:r>
      <w:r w:rsidRPr="005C5364">
        <w:rPr>
          <w:rFonts w:ascii="Arial" w:hAnsi="Arial" w:cs="Arial"/>
          <w:sz w:val="24"/>
          <w:szCs w:val="24"/>
        </w:rPr>
        <w:t xml:space="preserve"> to teacher education? Hargreaves (1995)</w:t>
      </w:r>
    </w:p>
    <w:p w:rsidR="0094426D" w:rsidRPr="005C5364" w:rsidRDefault="0094426D" w:rsidP="0094426D">
      <w:pPr>
        <w:pStyle w:val="ListParagraph"/>
        <w:spacing w:before="240"/>
        <w:ind w:left="1080"/>
        <w:rPr>
          <w:rFonts w:ascii="Arial" w:hAnsi="Arial" w:cs="Arial"/>
          <w:sz w:val="24"/>
          <w:szCs w:val="24"/>
        </w:rPr>
      </w:pPr>
    </w:p>
    <w:p w:rsidR="0094426D" w:rsidRDefault="0094426D" w:rsidP="0094426D">
      <w:pPr>
        <w:pStyle w:val="ListParagraph"/>
        <w:numPr>
          <w:ilvl w:val="0"/>
          <w:numId w:val="59"/>
        </w:numPr>
        <w:spacing w:before="240"/>
        <w:rPr>
          <w:rFonts w:ascii="Arial" w:hAnsi="Arial" w:cs="Arial"/>
          <w:sz w:val="24"/>
          <w:szCs w:val="24"/>
        </w:rPr>
      </w:pPr>
      <w:r w:rsidRPr="005C5364">
        <w:rPr>
          <w:rFonts w:ascii="Arial" w:hAnsi="Arial" w:cs="Arial"/>
          <w:sz w:val="24"/>
          <w:szCs w:val="24"/>
        </w:rPr>
        <w:t xml:space="preserve">The coalition government’s White Paper (2010) proposes a significantly increased role for school based initial teacher training. Do you believe that such a model could jeopardize beginning teachers’ professional knowledge and supplant it with </w:t>
      </w:r>
      <w:r w:rsidR="00F93767">
        <w:rPr>
          <w:rFonts w:ascii="Arial" w:hAnsi="Arial" w:cs="Arial"/>
          <w:sz w:val="24"/>
          <w:szCs w:val="24"/>
        </w:rPr>
        <w:t>‘</w:t>
      </w:r>
      <w:r w:rsidRPr="005C5364">
        <w:rPr>
          <w:rFonts w:ascii="Arial" w:hAnsi="Arial" w:cs="Arial"/>
          <w:i/>
          <w:sz w:val="24"/>
          <w:szCs w:val="24"/>
        </w:rPr>
        <w:t>simplistic formulas or cookie-cutter routines for teaching</w:t>
      </w:r>
      <w:r w:rsidR="00F93767">
        <w:rPr>
          <w:rFonts w:ascii="Arial" w:hAnsi="Arial" w:cs="Arial"/>
          <w:i/>
          <w:sz w:val="24"/>
          <w:szCs w:val="24"/>
        </w:rPr>
        <w:t>’</w:t>
      </w:r>
      <w:r w:rsidRPr="005C5364">
        <w:rPr>
          <w:rFonts w:ascii="Arial" w:hAnsi="Arial" w:cs="Arial"/>
          <w:i/>
          <w:sz w:val="24"/>
          <w:szCs w:val="24"/>
        </w:rPr>
        <w:t xml:space="preserve">? </w:t>
      </w:r>
      <w:r w:rsidRPr="005C5364">
        <w:rPr>
          <w:rFonts w:ascii="Arial" w:hAnsi="Arial" w:cs="Arial"/>
          <w:sz w:val="24"/>
          <w:szCs w:val="24"/>
        </w:rPr>
        <w:t xml:space="preserve">Darling-Hammond, L. (2000) </w:t>
      </w:r>
    </w:p>
    <w:p w:rsidR="0094426D" w:rsidRPr="005C5364" w:rsidRDefault="0094426D" w:rsidP="0094426D">
      <w:pPr>
        <w:pStyle w:val="ListParagraph"/>
        <w:spacing w:before="240"/>
        <w:ind w:left="1080"/>
        <w:rPr>
          <w:rFonts w:ascii="Arial" w:hAnsi="Arial" w:cs="Arial"/>
          <w:sz w:val="24"/>
          <w:szCs w:val="24"/>
        </w:rPr>
      </w:pPr>
    </w:p>
    <w:p w:rsidR="0094426D" w:rsidRPr="005C5364" w:rsidRDefault="0094426D" w:rsidP="0094426D">
      <w:pPr>
        <w:pStyle w:val="ListParagraph"/>
        <w:numPr>
          <w:ilvl w:val="0"/>
          <w:numId w:val="59"/>
        </w:numPr>
        <w:spacing w:before="240" w:line="240" w:lineRule="auto"/>
        <w:rPr>
          <w:rFonts w:ascii="Arial" w:hAnsi="Arial" w:cs="Arial"/>
          <w:sz w:val="24"/>
          <w:szCs w:val="24"/>
        </w:rPr>
      </w:pPr>
      <w:r w:rsidRPr="005C5364">
        <w:rPr>
          <w:rFonts w:ascii="Arial" w:hAnsi="Arial" w:cs="Arial"/>
          <w:iCs/>
          <w:sz w:val="24"/>
          <w:szCs w:val="24"/>
        </w:rPr>
        <w:t xml:space="preserve">What would your response be to </w:t>
      </w:r>
      <w:proofErr w:type="spellStart"/>
      <w:r w:rsidRPr="005C5364">
        <w:rPr>
          <w:rFonts w:ascii="Arial" w:hAnsi="Arial" w:cs="Arial"/>
          <w:iCs/>
          <w:sz w:val="24"/>
          <w:szCs w:val="24"/>
        </w:rPr>
        <w:t>Dr.</w:t>
      </w:r>
      <w:proofErr w:type="spellEnd"/>
      <w:r w:rsidRPr="005C5364">
        <w:rPr>
          <w:rFonts w:ascii="Arial" w:hAnsi="Arial" w:cs="Arial"/>
          <w:iCs/>
          <w:sz w:val="24"/>
          <w:szCs w:val="24"/>
        </w:rPr>
        <w:t xml:space="preserve"> Shirley Lawes’ comment that rather than producing teachers who are</w:t>
      </w:r>
      <w:r w:rsidRPr="005C5364">
        <w:rPr>
          <w:rFonts w:ascii="Arial" w:hAnsi="Arial" w:cs="Arial"/>
          <w:i/>
          <w:iCs/>
          <w:sz w:val="24"/>
          <w:szCs w:val="24"/>
        </w:rPr>
        <w:t xml:space="preserve"> </w:t>
      </w:r>
      <w:r w:rsidR="00F93767">
        <w:rPr>
          <w:rFonts w:ascii="Arial" w:hAnsi="Arial" w:cs="Arial"/>
          <w:i/>
          <w:iCs/>
          <w:sz w:val="24"/>
          <w:szCs w:val="24"/>
        </w:rPr>
        <w:t>‘</w:t>
      </w:r>
      <w:r w:rsidRPr="005C5364">
        <w:rPr>
          <w:rFonts w:ascii="Arial" w:hAnsi="Arial" w:cs="Arial"/>
          <w:i/>
          <w:iCs/>
          <w:sz w:val="24"/>
          <w:szCs w:val="24"/>
        </w:rPr>
        <w:t>educational thinkers,</w:t>
      </w:r>
      <w:r w:rsidR="00F93767">
        <w:rPr>
          <w:rFonts w:ascii="Arial" w:hAnsi="Arial" w:cs="Arial"/>
          <w:i/>
          <w:iCs/>
          <w:sz w:val="24"/>
          <w:szCs w:val="24"/>
        </w:rPr>
        <w:t>’</w:t>
      </w:r>
      <w:r w:rsidRPr="005C5364">
        <w:rPr>
          <w:rFonts w:ascii="Arial" w:hAnsi="Arial" w:cs="Arial"/>
          <w:i/>
          <w:iCs/>
          <w:sz w:val="24"/>
          <w:szCs w:val="24"/>
        </w:rPr>
        <w:t xml:space="preserve"> </w:t>
      </w:r>
      <w:r w:rsidRPr="005C5364">
        <w:rPr>
          <w:rFonts w:ascii="Arial" w:hAnsi="Arial" w:cs="Arial"/>
          <w:iCs/>
          <w:sz w:val="24"/>
          <w:szCs w:val="24"/>
        </w:rPr>
        <w:t xml:space="preserve">new teachers are </w:t>
      </w:r>
      <w:r w:rsidR="00F93767">
        <w:rPr>
          <w:rFonts w:ascii="Arial" w:hAnsi="Arial" w:cs="Arial"/>
          <w:i/>
          <w:iCs/>
          <w:sz w:val="24"/>
          <w:szCs w:val="24"/>
        </w:rPr>
        <w:t>‘</w:t>
      </w:r>
      <w:r w:rsidRPr="005C5364">
        <w:rPr>
          <w:rFonts w:ascii="Arial" w:hAnsi="Arial" w:cs="Arial"/>
          <w:i/>
          <w:iCs/>
          <w:sz w:val="24"/>
          <w:szCs w:val="24"/>
        </w:rPr>
        <w:t>conformist and compliant</w:t>
      </w:r>
      <w:r w:rsidR="00F93767">
        <w:rPr>
          <w:rFonts w:ascii="Arial" w:hAnsi="Arial" w:cs="Arial"/>
          <w:i/>
          <w:iCs/>
          <w:sz w:val="24"/>
          <w:szCs w:val="24"/>
        </w:rPr>
        <w:t>’</w:t>
      </w:r>
      <w:r w:rsidRPr="005C5364">
        <w:rPr>
          <w:rFonts w:ascii="Arial" w:hAnsi="Arial" w:cs="Arial"/>
          <w:iCs/>
          <w:sz w:val="24"/>
          <w:szCs w:val="24"/>
        </w:rPr>
        <w:t xml:space="preserve"> and lack </w:t>
      </w:r>
      <w:r w:rsidR="00F93767">
        <w:rPr>
          <w:rFonts w:ascii="Arial" w:hAnsi="Arial" w:cs="Arial"/>
          <w:i/>
          <w:iCs/>
          <w:sz w:val="24"/>
          <w:szCs w:val="24"/>
        </w:rPr>
        <w:t>‘</w:t>
      </w:r>
      <w:r w:rsidRPr="005C5364">
        <w:rPr>
          <w:rFonts w:ascii="Arial" w:hAnsi="Arial" w:cs="Arial"/>
          <w:i/>
          <w:iCs/>
          <w:sz w:val="24"/>
          <w:szCs w:val="24"/>
        </w:rPr>
        <w:t>real theoretical knowledge</w:t>
      </w:r>
      <w:r w:rsidR="00F93767">
        <w:rPr>
          <w:rFonts w:ascii="Arial" w:hAnsi="Arial" w:cs="Arial"/>
          <w:i/>
          <w:iCs/>
          <w:sz w:val="24"/>
          <w:szCs w:val="24"/>
        </w:rPr>
        <w:t>’</w:t>
      </w:r>
      <w:r w:rsidRPr="005C5364">
        <w:rPr>
          <w:rFonts w:ascii="Arial" w:hAnsi="Arial" w:cs="Arial"/>
          <w:i/>
          <w:iCs/>
          <w:sz w:val="24"/>
          <w:szCs w:val="24"/>
        </w:rPr>
        <w:t xml:space="preserve"> that would enable them to take a critical distance from practice and have a principled understanding of education as a value. </w:t>
      </w:r>
      <w:r w:rsidRPr="005C5364">
        <w:rPr>
          <w:rFonts w:ascii="Arial" w:hAnsi="Arial" w:cs="Arial"/>
          <w:iCs/>
          <w:sz w:val="24"/>
          <w:szCs w:val="24"/>
        </w:rPr>
        <w:t>Not just to be equipped with the ‘what’ and the ‘how’ but the ‘</w:t>
      </w:r>
      <w:r w:rsidRPr="005C5364">
        <w:rPr>
          <w:rFonts w:ascii="Arial" w:hAnsi="Arial" w:cs="Arial"/>
          <w:i/>
          <w:iCs/>
          <w:sz w:val="24"/>
          <w:szCs w:val="24"/>
        </w:rPr>
        <w:t xml:space="preserve">why’ </w:t>
      </w:r>
      <w:r w:rsidRPr="005C5364">
        <w:rPr>
          <w:rFonts w:ascii="Arial" w:hAnsi="Arial" w:cs="Arial"/>
          <w:iCs/>
          <w:sz w:val="24"/>
          <w:szCs w:val="24"/>
        </w:rPr>
        <w:t>too?</w:t>
      </w:r>
      <w:r w:rsidR="00F93767">
        <w:rPr>
          <w:rFonts w:ascii="Arial" w:hAnsi="Arial" w:cs="Arial"/>
          <w:iCs/>
          <w:sz w:val="24"/>
          <w:szCs w:val="24"/>
        </w:rPr>
        <w:t>’</w:t>
      </w:r>
    </w:p>
    <w:p w:rsidR="0094426D" w:rsidRPr="005C5364" w:rsidRDefault="0094426D" w:rsidP="0094426D">
      <w:pPr>
        <w:pStyle w:val="ListParagraph"/>
        <w:spacing w:line="240" w:lineRule="auto"/>
        <w:rPr>
          <w:rFonts w:ascii="Arial" w:hAnsi="Arial" w:cs="Arial"/>
          <w:sz w:val="24"/>
          <w:szCs w:val="24"/>
        </w:rPr>
      </w:pPr>
    </w:p>
    <w:p w:rsidR="0094426D" w:rsidRPr="005C5364" w:rsidRDefault="0094426D" w:rsidP="0094426D">
      <w:pPr>
        <w:pStyle w:val="ListParagraph"/>
        <w:spacing w:before="240"/>
        <w:ind w:left="1080"/>
        <w:rPr>
          <w:rFonts w:ascii="Arial" w:hAnsi="Arial" w:cs="Arial"/>
          <w:sz w:val="24"/>
          <w:szCs w:val="24"/>
        </w:rPr>
      </w:pPr>
    </w:p>
    <w:p w:rsidR="0094426D" w:rsidRDefault="0094426D" w:rsidP="0094426D">
      <w:pPr>
        <w:pStyle w:val="ListParagraph"/>
        <w:numPr>
          <w:ilvl w:val="0"/>
          <w:numId w:val="59"/>
        </w:numPr>
        <w:spacing w:before="240"/>
        <w:rPr>
          <w:rFonts w:ascii="Arial" w:hAnsi="Arial" w:cs="Arial"/>
          <w:sz w:val="24"/>
          <w:szCs w:val="24"/>
        </w:rPr>
      </w:pPr>
      <w:r w:rsidRPr="005C5364">
        <w:rPr>
          <w:rFonts w:ascii="Arial" w:hAnsi="Arial" w:cs="Arial"/>
          <w:sz w:val="24"/>
          <w:szCs w:val="24"/>
        </w:rPr>
        <w:t xml:space="preserve">Sykes, G., Bird, T. and Kennedy, M. (2010) suggest that progress in teacher education is </w:t>
      </w:r>
      <w:r w:rsidR="00F93767">
        <w:rPr>
          <w:rFonts w:ascii="Arial" w:hAnsi="Arial" w:cs="Arial"/>
          <w:sz w:val="24"/>
          <w:szCs w:val="24"/>
        </w:rPr>
        <w:t>‘</w:t>
      </w:r>
      <w:r w:rsidRPr="005C5364">
        <w:rPr>
          <w:rFonts w:ascii="Arial" w:hAnsi="Arial" w:cs="Arial"/>
          <w:sz w:val="24"/>
          <w:szCs w:val="24"/>
        </w:rPr>
        <w:t>triply troubled</w:t>
      </w:r>
      <w:r w:rsidR="00F93767">
        <w:rPr>
          <w:rFonts w:ascii="Arial" w:hAnsi="Arial" w:cs="Arial"/>
          <w:sz w:val="24"/>
          <w:szCs w:val="24"/>
        </w:rPr>
        <w:t>’</w:t>
      </w:r>
      <w:r w:rsidRPr="005C5364">
        <w:rPr>
          <w:rFonts w:ascii="Arial" w:hAnsi="Arial" w:cs="Arial"/>
          <w:sz w:val="24"/>
          <w:szCs w:val="24"/>
        </w:rPr>
        <w:t xml:space="preserve"> as it addresses the nature of teaching in schools, its own institutionalization in </w:t>
      </w:r>
      <w:r w:rsidR="007B76DF">
        <w:rPr>
          <w:rFonts w:ascii="Arial" w:hAnsi="Arial" w:cs="Arial"/>
          <w:sz w:val="24"/>
          <w:szCs w:val="24"/>
        </w:rPr>
        <w:t>universities</w:t>
      </w:r>
      <w:r w:rsidRPr="005C5364">
        <w:rPr>
          <w:rFonts w:ascii="Arial" w:hAnsi="Arial" w:cs="Arial"/>
          <w:sz w:val="24"/>
          <w:szCs w:val="24"/>
        </w:rPr>
        <w:t xml:space="preserve">, and the relations between school and </w:t>
      </w:r>
      <w:r w:rsidR="00C4708F">
        <w:rPr>
          <w:rFonts w:ascii="Arial" w:hAnsi="Arial" w:cs="Arial"/>
          <w:sz w:val="24"/>
          <w:szCs w:val="24"/>
        </w:rPr>
        <w:t>university</w:t>
      </w:r>
      <w:r w:rsidRPr="005C5364">
        <w:rPr>
          <w:rFonts w:ascii="Arial" w:hAnsi="Arial" w:cs="Arial"/>
          <w:sz w:val="24"/>
          <w:szCs w:val="24"/>
        </w:rPr>
        <w:t xml:space="preserve">. Do you concur with this? </w:t>
      </w:r>
    </w:p>
    <w:p w:rsidR="0094426D" w:rsidRPr="005C5364" w:rsidRDefault="0094426D" w:rsidP="0094426D">
      <w:pPr>
        <w:pStyle w:val="ListParagraph"/>
        <w:spacing w:before="240"/>
        <w:ind w:left="1080"/>
        <w:rPr>
          <w:rFonts w:ascii="Arial" w:hAnsi="Arial" w:cs="Arial"/>
          <w:sz w:val="24"/>
          <w:szCs w:val="24"/>
        </w:rPr>
      </w:pPr>
    </w:p>
    <w:p w:rsidR="0094426D" w:rsidRDefault="0094426D" w:rsidP="0094426D">
      <w:pPr>
        <w:pStyle w:val="ListParagraph"/>
        <w:numPr>
          <w:ilvl w:val="0"/>
          <w:numId w:val="59"/>
        </w:numPr>
        <w:spacing w:before="240"/>
        <w:rPr>
          <w:rFonts w:ascii="Arial" w:hAnsi="Arial" w:cs="Arial"/>
          <w:sz w:val="24"/>
          <w:szCs w:val="24"/>
        </w:rPr>
      </w:pPr>
      <w:proofErr w:type="spellStart"/>
      <w:r w:rsidRPr="005C5364">
        <w:rPr>
          <w:rFonts w:ascii="Arial" w:hAnsi="Arial" w:cs="Arial"/>
          <w:sz w:val="24"/>
          <w:szCs w:val="24"/>
        </w:rPr>
        <w:t>Pring</w:t>
      </w:r>
      <w:proofErr w:type="spellEnd"/>
      <w:r w:rsidRPr="005C5364">
        <w:rPr>
          <w:rFonts w:ascii="Arial" w:hAnsi="Arial" w:cs="Arial"/>
          <w:sz w:val="24"/>
          <w:szCs w:val="24"/>
        </w:rPr>
        <w:t xml:space="preserve"> (1996) notes the </w:t>
      </w:r>
      <w:r w:rsidRPr="005C5364">
        <w:rPr>
          <w:rFonts w:ascii="Arial" w:hAnsi="Arial" w:cs="Arial"/>
          <w:i/>
          <w:sz w:val="24"/>
          <w:szCs w:val="24"/>
        </w:rPr>
        <w:t>`poor state of theory, the all-too-often peddling of personal values from a public position on the basis of theoretically questionable authority’</w:t>
      </w:r>
      <w:r w:rsidRPr="005C5364">
        <w:rPr>
          <w:rFonts w:ascii="Arial" w:hAnsi="Arial" w:cs="Arial"/>
          <w:sz w:val="24"/>
          <w:szCs w:val="24"/>
        </w:rPr>
        <w:t xml:space="preserve"> that has rendered </w:t>
      </w:r>
      <w:r w:rsidR="00C4708F">
        <w:rPr>
          <w:rFonts w:ascii="Arial" w:hAnsi="Arial" w:cs="Arial"/>
          <w:sz w:val="24"/>
          <w:szCs w:val="24"/>
        </w:rPr>
        <w:t>university</w:t>
      </w:r>
      <w:r w:rsidRPr="005C5364">
        <w:rPr>
          <w:rFonts w:ascii="Arial" w:hAnsi="Arial" w:cs="Arial"/>
          <w:sz w:val="24"/>
          <w:szCs w:val="24"/>
        </w:rPr>
        <w:t xml:space="preserve">-based teacher education no longer essential to the self-reproduction of the school system in anything more than the accreditation of awards role. He goes on to suggest that the link between the </w:t>
      </w:r>
      <w:r w:rsidR="00C4708F">
        <w:rPr>
          <w:rFonts w:ascii="Arial" w:hAnsi="Arial" w:cs="Arial"/>
          <w:sz w:val="24"/>
          <w:szCs w:val="24"/>
        </w:rPr>
        <w:t>university</w:t>
      </w:r>
      <w:r w:rsidRPr="005C5364">
        <w:rPr>
          <w:rFonts w:ascii="Arial" w:hAnsi="Arial" w:cs="Arial"/>
          <w:sz w:val="24"/>
          <w:szCs w:val="24"/>
        </w:rPr>
        <w:t xml:space="preserve">, the schools and the content of the curriculum is changing. Do you feel that what exactly is taught or produced as knowledge has mattered less and less in teacher education over the last few decades </w:t>
      </w:r>
      <w:r w:rsidRPr="005C5364">
        <w:rPr>
          <w:rFonts w:ascii="Arial" w:hAnsi="Arial" w:cs="Arial"/>
          <w:iCs/>
          <w:sz w:val="24"/>
          <w:szCs w:val="24"/>
        </w:rPr>
        <w:t>because,</w:t>
      </w:r>
      <w:r w:rsidRPr="005C5364">
        <w:rPr>
          <w:rFonts w:ascii="Arial" w:hAnsi="Arial" w:cs="Arial"/>
          <w:sz w:val="24"/>
          <w:szCs w:val="24"/>
        </w:rPr>
        <w:t xml:space="preserve"> increasingly, it does not matter?</w:t>
      </w:r>
    </w:p>
    <w:p w:rsidR="0094426D" w:rsidRPr="005C5364" w:rsidRDefault="0094426D" w:rsidP="0094426D">
      <w:pPr>
        <w:pStyle w:val="ListParagraph"/>
        <w:spacing w:before="240"/>
        <w:ind w:left="1080"/>
        <w:rPr>
          <w:rFonts w:ascii="Arial" w:hAnsi="Arial" w:cs="Arial"/>
          <w:sz w:val="24"/>
          <w:szCs w:val="24"/>
        </w:rPr>
      </w:pPr>
    </w:p>
    <w:p w:rsidR="0094426D" w:rsidRPr="00CD33A3" w:rsidRDefault="0094426D" w:rsidP="00CD33A3">
      <w:pPr>
        <w:pStyle w:val="ListParagraph"/>
        <w:numPr>
          <w:ilvl w:val="0"/>
          <w:numId w:val="59"/>
        </w:numPr>
        <w:spacing w:before="240"/>
        <w:rPr>
          <w:rFonts w:ascii="Arial" w:hAnsi="Arial" w:cs="Arial"/>
          <w:sz w:val="24"/>
          <w:szCs w:val="24"/>
        </w:rPr>
      </w:pPr>
      <w:r w:rsidRPr="005C5364">
        <w:rPr>
          <w:rFonts w:ascii="Arial" w:hAnsi="Arial" w:cs="Arial"/>
          <w:sz w:val="24"/>
          <w:szCs w:val="24"/>
        </w:rPr>
        <w:t xml:space="preserve">The lack of connection between school-based practical experience and the academic content in teacher education programmes is believed to be the main reason why graduating teachers are not adequately prepared to meet the needs of different learner groups in their classes. </w:t>
      </w:r>
      <w:proofErr w:type="spellStart"/>
      <w:r w:rsidRPr="005C5364">
        <w:rPr>
          <w:rFonts w:ascii="Arial" w:hAnsi="Arial" w:cs="Arial"/>
          <w:sz w:val="24"/>
          <w:szCs w:val="24"/>
        </w:rPr>
        <w:t>Loughran</w:t>
      </w:r>
      <w:proofErr w:type="spellEnd"/>
      <w:r w:rsidRPr="005C5364">
        <w:rPr>
          <w:rFonts w:ascii="Arial" w:hAnsi="Arial" w:cs="Arial"/>
          <w:sz w:val="24"/>
          <w:szCs w:val="24"/>
        </w:rPr>
        <w:t xml:space="preserve"> (2006, 2008), </w:t>
      </w:r>
      <w:proofErr w:type="spellStart"/>
      <w:r w:rsidRPr="005C5364">
        <w:rPr>
          <w:rFonts w:ascii="Arial" w:hAnsi="Arial" w:cs="Arial"/>
          <w:sz w:val="24"/>
          <w:szCs w:val="24"/>
        </w:rPr>
        <w:t>Lunenberg</w:t>
      </w:r>
      <w:proofErr w:type="spellEnd"/>
      <w:r w:rsidRPr="005C5364">
        <w:rPr>
          <w:rFonts w:ascii="Arial" w:hAnsi="Arial" w:cs="Arial"/>
          <w:sz w:val="24"/>
          <w:szCs w:val="24"/>
        </w:rPr>
        <w:t xml:space="preserve"> and Korthagen (2009) and Mason (2009) argue that teacher education needs to develop a pedagogical response to this problem. If so, where would this best be located?</w:t>
      </w:r>
    </w:p>
    <w:p w:rsidR="0094426D" w:rsidRPr="005C5364" w:rsidRDefault="0094426D" w:rsidP="0094426D">
      <w:pPr>
        <w:pStyle w:val="ListParagraph"/>
        <w:numPr>
          <w:ilvl w:val="0"/>
          <w:numId w:val="59"/>
        </w:numPr>
        <w:spacing w:before="240"/>
        <w:rPr>
          <w:rFonts w:ascii="Arial" w:hAnsi="Arial" w:cs="Arial"/>
          <w:sz w:val="24"/>
          <w:szCs w:val="24"/>
        </w:rPr>
      </w:pPr>
      <w:r w:rsidRPr="005C5364">
        <w:rPr>
          <w:rFonts w:ascii="Arial" w:hAnsi="Arial" w:cs="Arial"/>
          <w:iCs/>
          <w:sz w:val="24"/>
          <w:szCs w:val="24"/>
        </w:rPr>
        <w:t xml:space="preserve">One could argue that both teaching and learning are intellectual and affective engagements and that somehow the gap between teacher education aspirations </w:t>
      </w:r>
      <w:r w:rsidRPr="005C5364">
        <w:rPr>
          <w:rFonts w:ascii="Arial" w:hAnsi="Arial" w:cs="Arial"/>
          <w:iCs/>
          <w:sz w:val="24"/>
          <w:szCs w:val="24"/>
        </w:rPr>
        <w:lastRenderedPageBreak/>
        <w:t>and public school reality need to be more thoroughly addressed than by generic models of teacher training. What would you propose?</w:t>
      </w:r>
    </w:p>
    <w:p w:rsidR="0094426D" w:rsidRPr="005C5364" w:rsidRDefault="0094426D" w:rsidP="0094426D">
      <w:pPr>
        <w:pStyle w:val="ListParagraph"/>
        <w:spacing w:before="240"/>
        <w:ind w:left="1080"/>
        <w:rPr>
          <w:rFonts w:ascii="Arial" w:hAnsi="Arial" w:cs="Arial"/>
          <w:sz w:val="24"/>
          <w:szCs w:val="24"/>
        </w:rPr>
      </w:pPr>
    </w:p>
    <w:p w:rsidR="0094426D" w:rsidRDefault="0094426D" w:rsidP="0094426D">
      <w:pPr>
        <w:pStyle w:val="ListParagraph"/>
        <w:numPr>
          <w:ilvl w:val="0"/>
          <w:numId w:val="59"/>
        </w:numPr>
        <w:spacing w:before="240" w:line="240" w:lineRule="auto"/>
        <w:rPr>
          <w:rFonts w:ascii="Arial" w:hAnsi="Arial" w:cs="Arial"/>
          <w:sz w:val="24"/>
          <w:szCs w:val="24"/>
        </w:rPr>
      </w:pPr>
      <w:r w:rsidRPr="005C5364">
        <w:rPr>
          <w:rFonts w:ascii="Arial" w:hAnsi="Arial" w:cs="Arial"/>
          <w:sz w:val="24"/>
          <w:szCs w:val="24"/>
        </w:rPr>
        <w:t xml:space="preserve">Writing in (1990) about his own experiences in the first quarter of the last century, Rhodes </w:t>
      </w:r>
      <w:proofErr w:type="spellStart"/>
      <w:r w:rsidRPr="005C5364">
        <w:rPr>
          <w:rFonts w:ascii="Arial" w:hAnsi="Arial" w:cs="Arial"/>
          <w:sz w:val="24"/>
          <w:szCs w:val="24"/>
        </w:rPr>
        <w:t>Boyson</w:t>
      </w:r>
      <w:proofErr w:type="spellEnd"/>
      <w:r w:rsidRPr="005C5364">
        <w:rPr>
          <w:rFonts w:ascii="Arial" w:hAnsi="Arial" w:cs="Arial"/>
          <w:sz w:val="24"/>
          <w:szCs w:val="24"/>
        </w:rPr>
        <w:t xml:space="preserve"> a former head teacher insisted that </w:t>
      </w:r>
      <w:r w:rsidRPr="005C5364">
        <w:rPr>
          <w:rFonts w:ascii="Arial" w:hAnsi="Arial" w:cs="Arial"/>
          <w:i/>
          <w:sz w:val="24"/>
          <w:szCs w:val="24"/>
        </w:rPr>
        <w:t>'teachers should be trained on the job, not in ivory towers'.</w:t>
      </w:r>
      <w:r w:rsidRPr="005C5364">
        <w:rPr>
          <w:rFonts w:ascii="Arial" w:hAnsi="Arial" w:cs="Arial"/>
          <w:sz w:val="24"/>
          <w:szCs w:val="24"/>
        </w:rPr>
        <w:t xml:space="preserve"> He claimed that the best teachers he ever saw were those trained by their fellow professionals rather than by </w:t>
      </w:r>
      <w:r w:rsidRPr="005C5364">
        <w:rPr>
          <w:rFonts w:ascii="Arial" w:hAnsi="Arial" w:cs="Arial"/>
          <w:i/>
          <w:sz w:val="24"/>
          <w:szCs w:val="24"/>
        </w:rPr>
        <w:t>'levitating pseudo-intellectuals immune from the heavy daily chores of teaching'.</w:t>
      </w:r>
      <w:r w:rsidRPr="005C5364">
        <w:rPr>
          <w:rFonts w:ascii="Arial" w:hAnsi="Arial" w:cs="Arial"/>
          <w:sz w:val="24"/>
          <w:szCs w:val="24"/>
        </w:rPr>
        <w:t xml:space="preserve"> Would you say that this is applicable to beginning teachers in the 21</w:t>
      </w:r>
      <w:r w:rsidRPr="005C5364">
        <w:rPr>
          <w:rFonts w:ascii="Arial" w:hAnsi="Arial" w:cs="Arial"/>
          <w:sz w:val="24"/>
          <w:szCs w:val="24"/>
          <w:vertAlign w:val="superscript"/>
        </w:rPr>
        <w:t>st</w:t>
      </w:r>
      <w:r>
        <w:rPr>
          <w:rFonts w:ascii="Arial" w:hAnsi="Arial" w:cs="Arial"/>
          <w:sz w:val="24"/>
          <w:szCs w:val="24"/>
        </w:rPr>
        <w:t xml:space="preserve"> century?</w:t>
      </w:r>
    </w:p>
    <w:p w:rsidR="0094426D" w:rsidRPr="005C5364" w:rsidRDefault="0094426D" w:rsidP="0094426D">
      <w:pPr>
        <w:pStyle w:val="ListParagraph"/>
        <w:spacing w:line="240" w:lineRule="auto"/>
        <w:rPr>
          <w:rFonts w:ascii="Arial" w:hAnsi="Arial" w:cs="Arial"/>
          <w:sz w:val="24"/>
          <w:szCs w:val="24"/>
        </w:rPr>
      </w:pPr>
    </w:p>
    <w:p w:rsidR="0094426D" w:rsidRPr="005C5364" w:rsidRDefault="0094426D" w:rsidP="0094426D">
      <w:pPr>
        <w:pStyle w:val="ListParagraph"/>
        <w:spacing w:before="240"/>
        <w:ind w:left="1080"/>
        <w:rPr>
          <w:rFonts w:ascii="Arial" w:hAnsi="Arial" w:cs="Arial"/>
          <w:sz w:val="24"/>
          <w:szCs w:val="24"/>
        </w:rPr>
      </w:pPr>
    </w:p>
    <w:p w:rsidR="0094426D" w:rsidRDefault="0094426D" w:rsidP="0094426D">
      <w:pPr>
        <w:pStyle w:val="ListParagraph"/>
        <w:numPr>
          <w:ilvl w:val="0"/>
          <w:numId w:val="59"/>
        </w:numPr>
        <w:spacing w:before="240"/>
        <w:rPr>
          <w:rFonts w:ascii="Arial" w:hAnsi="Arial" w:cs="Arial"/>
          <w:sz w:val="24"/>
          <w:szCs w:val="24"/>
        </w:rPr>
      </w:pPr>
      <w:r w:rsidRPr="005C5364">
        <w:rPr>
          <w:rFonts w:ascii="Arial" w:hAnsi="Arial" w:cs="Arial"/>
          <w:sz w:val="24"/>
          <w:szCs w:val="24"/>
        </w:rPr>
        <w:t xml:space="preserve">Despite the recent push to make teaching masterly profession, </w:t>
      </w:r>
      <w:proofErr w:type="spellStart"/>
      <w:r w:rsidRPr="005C5364">
        <w:rPr>
          <w:rFonts w:ascii="Arial" w:hAnsi="Arial" w:cs="Arial"/>
          <w:sz w:val="24"/>
          <w:szCs w:val="24"/>
        </w:rPr>
        <w:t>O'Hear</w:t>
      </w:r>
      <w:proofErr w:type="spellEnd"/>
      <w:r w:rsidRPr="005C5364">
        <w:rPr>
          <w:rFonts w:ascii="Arial" w:hAnsi="Arial" w:cs="Arial"/>
          <w:sz w:val="24"/>
          <w:szCs w:val="24"/>
        </w:rPr>
        <w:t xml:space="preserve"> (1988) claimed </w:t>
      </w:r>
      <w:r w:rsidRPr="005C5364">
        <w:rPr>
          <w:rFonts w:ascii="Arial" w:hAnsi="Arial" w:cs="Arial"/>
          <w:i/>
          <w:sz w:val="24"/>
          <w:szCs w:val="24"/>
        </w:rPr>
        <w:t>that 'teaching is a practical matter, one best learned by doing, under the guidance of experienced practical teachers'</w:t>
      </w:r>
      <w:r w:rsidRPr="005C5364">
        <w:rPr>
          <w:rFonts w:ascii="Arial" w:hAnsi="Arial" w:cs="Arial"/>
          <w:sz w:val="24"/>
          <w:szCs w:val="24"/>
        </w:rPr>
        <w:t>. While a qualification at degree level is appropriate for secondary teachers, 'it is debateable whether a degree rather than a good general education, perhaps not extending much beyond 'A' level, is really necessary for primary school teachers'. He also declared teacher training courses to be characterized as being full of trivia and obsessed with questions of race and inequality, concluding that formal teacher training is ‘unnecessary’ for most teachers. What place would you say theory has in the course of initial teacher preparation?</w:t>
      </w:r>
    </w:p>
    <w:p w:rsidR="0094426D" w:rsidRPr="005C5364" w:rsidRDefault="0094426D" w:rsidP="0094426D">
      <w:pPr>
        <w:pStyle w:val="ListParagraph"/>
        <w:spacing w:before="240"/>
        <w:ind w:left="1080"/>
        <w:rPr>
          <w:rFonts w:ascii="Arial" w:hAnsi="Arial" w:cs="Arial"/>
          <w:sz w:val="24"/>
          <w:szCs w:val="24"/>
        </w:rPr>
      </w:pPr>
    </w:p>
    <w:p w:rsidR="0094426D" w:rsidRDefault="0094426D" w:rsidP="0094426D">
      <w:pPr>
        <w:pStyle w:val="ListParagraph"/>
        <w:numPr>
          <w:ilvl w:val="0"/>
          <w:numId w:val="59"/>
        </w:numPr>
        <w:spacing w:before="240"/>
        <w:rPr>
          <w:rFonts w:ascii="Arial" w:hAnsi="Arial" w:cs="Arial"/>
          <w:sz w:val="24"/>
          <w:szCs w:val="24"/>
        </w:rPr>
      </w:pPr>
      <w:r w:rsidRPr="005C5364">
        <w:rPr>
          <w:rFonts w:ascii="Arial" w:hAnsi="Arial" w:cs="Arial"/>
          <w:sz w:val="24"/>
          <w:szCs w:val="24"/>
        </w:rPr>
        <w:t xml:space="preserve">Relocating initial teacher preparation back into schools is far from revolutionary. In 1989, Professor David Hargreaves wrote enthusiastically about the idea of more firmly rooting teacher training in the schools believing that the four-year </w:t>
      </w:r>
      <w:proofErr w:type="spellStart"/>
      <w:r w:rsidRPr="005C5364">
        <w:rPr>
          <w:rFonts w:ascii="Arial" w:hAnsi="Arial" w:cs="Arial"/>
          <w:sz w:val="24"/>
          <w:szCs w:val="24"/>
        </w:rPr>
        <w:t>B.Ed</w:t>
      </w:r>
      <w:proofErr w:type="spellEnd"/>
      <w:r w:rsidRPr="005C5364">
        <w:rPr>
          <w:rFonts w:ascii="Arial" w:hAnsi="Arial" w:cs="Arial"/>
          <w:sz w:val="24"/>
          <w:szCs w:val="24"/>
        </w:rPr>
        <w:t xml:space="preserve">, should be abolished </w:t>
      </w:r>
      <w:r w:rsidRPr="005C5364">
        <w:rPr>
          <w:rFonts w:ascii="Arial" w:hAnsi="Arial" w:cs="Arial"/>
          <w:i/>
          <w:sz w:val="24"/>
          <w:szCs w:val="24"/>
        </w:rPr>
        <w:t>since 'eighteen is too early an age for school leavers to commit themselves to a career in teaching'.</w:t>
      </w:r>
      <w:r w:rsidRPr="005C5364">
        <w:rPr>
          <w:rFonts w:ascii="Arial" w:hAnsi="Arial" w:cs="Arial"/>
          <w:sz w:val="24"/>
          <w:szCs w:val="24"/>
        </w:rPr>
        <w:t xml:space="preserve"> Teaching schools should be established as an alternative to PGCE courses and the training of teachers put in the hands of selected practising teachers acting as mentors. Many teacher training institutions would disappear. Those that remain would have a role in training mentors, establishing a national curriculum for teacher training, engaging in educational research and teaching advanced academic courses for experienced teachers. Could this be a model of preparation that would work in </w:t>
      </w:r>
      <w:r w:rsidR="00AB02D2" w:rsidRPr="00784204">
        <w:rPr>
          <w:rFonts w:ascii="Arial" w:hAnsi="Arial" w:cs="Arial"/>
          <w:sz w:val="24"/>
          <w:szCs w:val="24"/>
        </w:rPr>
        <w:t xml:space="preserve">an English education system of the </w:t>
      </w:r>
      <w:r w:rsidRPr="00784204">
        <w:rPr>
          <w:rFonts w:ascii="Arial" w:hAnsi="Arial" w:cs="Arial"/>
          <w:sz w:val="24"/>
          <w:szCs w:val="24"/>
        </w:rPr>
        <w:t>21</w:t>
      </w:r>
      <w:r w:rsidRPr="00784204">
        <w:rPr>
          <w:rFonts w:ascii="Arial" w:hAnsi="Arial" w:cs="Arial"/>
          <w:sz w:val="24"/>
          <w:szCs w:val="24"/>
          <w:vertAlign w:val="superscript"/>
        </w:rPr>
        <w:t>st</w:t>
      </w:r>
      <w:r w:rsidR="00AB02D2" w:rsidRPr="00784204">
        <w:rPr>
          <w:rFonts w:ascii="Arial" w:hAnsi="Arial" w:cs="Arial"/>
          <w:sz w:val="24"/>
          <w:szCs w:val="24"/>
        </w:rPr>
        <w:t xml:space="preserve"> century</w:t>
      </w:r>
      <w:r w:rsidRPr="00784204">
        <w:rPr>
          <w:rFonts w:ascii="Arial" w:hAnsi="Arial" w:cs="Arial"/>
          <w:sz w:val="24"/>
          <w:szCs w:val="24"/>
        </w:rPr>
        <w:t>?</w:t>
      </w:r>
    </w:p>
    <w:p w:rsidR="0094426D" w:rsidRPr="005C5364" w:rsidRDefault="0094426D" w:rsidP="0094426D">
      <w:pPr>
        <w:pStyle w:val="ListParagraph"/>
        <w:spacing w:before="240"/>
        <w:ind w:left="1080"/>
        <w:rPr>
          <w:rFonts w:ascii="Arial" w:hAnsi="Arial" w:cs="Arial"/>
          <w:sz w:val="24"/>
          <w:szCs w:val="24"/>
        </w:rPr>
      </w:pPr>
    </w:p>
    <w:p w:rsidR="0094426D" w:rsidRDefault="0094426D" w:rsidP="0094426D">
      <w:pPr>
        <w:pStyle w:val="ListParagraph"/>
        <w:numPr>
          <w:ilvl w:val="0"/>
          <w:numId w:val="59"/>
        </w:numPr>
        <w:spacing w:before="240"/>
        <w:rPr>
          <w:rFonts w:ascii="Arial" w:hAnsi="Arial" w:cs="Arial"/>
          <w:sz w:val="24"/>
          <w:szCs w:val="24"/>
        </w:rPr>
      </w:pPr>
      <w:r w:rsidRPr="005C5364">
        <w:rPr>
          <w:rFonts w:ascii="Arial" w:hAnsi="Arial" w:cs="Arial"/>
          <w:sz w:val="24"/>
          <w:szCs w:val="24"/>
        </w:rPr>
        <w:t xml:space="preserve">Berry and </w:t>
      </w:r>
      <w:proofErr w:type="spellStart"/>
      <w:r w:rsidRPr="005C5364">
        <w:rPr>
          <w:rFonts w:ascii="Arial" w:hAnsi="Arial" w:cs="Arial"/>
          <w:sz w:val="24"/>
          <w:szCs w:val="24"/>
        </w:rPr>
        <w:t>Loughran</w:t>
      </w:r>
      <w:proofErr w:type="spellEnd"/>
      <w:r w:rsidRPr="005C5364">
        <w:rPr>
          <w:rFonts w:ascii="Arial" w:hAnsi="Arial" w:cs="Arial"/>
          <w:sz w:val="24"/>
          <w:szCs w:val="24"/>
        </w:rPr>
        <w:t xml:space="preserve"> (2002) note that student teachers are often concerned most, in the early stages of their ITP, with </w:t>
      </w:r>
      <w:r w:rsidRPr="005C5364">
        <w:rPr>
          <w:rFonts w:ascii="Arial" w:hAnsi="Arial" w:cs="Arial"/>
          <w:i/>
          <w:iCs/>
          <w:sz w:val="24"/>
          <w:szCs w:val="24"/>
        </w:rPr>
        <w:t xml:space="preserve">what </w:t>
      </w:r>
      <w:r w:rsidRPr="005C5364">
        <w:rPr>
          <w:rFonts w:ascii="Arial" w:hAnsi="Arial" w:cs="Arial"/>
          <w:sz w:val="24"/>
          <w:szCs w:val="24"/>
        </w:rPr>
        <w:t xml:space="preserve">they teach as opposed to </w:t>
      </w:r>
      <w:r w:rsidRPr="005C5364">
        <w:rPr>
          <w:rFonts w:ascii="Arial" w:hAnsi="Arial" w:cs="Arial"/>
          <w:i/>
          <w:iCs/>
          <w:sz w:val="24"/>
          <w:szCs w:val="24"/>
        </w:rPr>
        <w:t xml:space="preserve">how </w:t>
      </w:r>
      <w:r w:rsidRPr="005C5364">
        <w:rPr>
          <w:rFonts w:ascii="Arial" w:hAnsi="Arial" w:cs="Arial"/>
          <w:sz w:val="24"/>
          <w:szCs w:val="24"/>
        </w:rPr>
        <w:t xml:space="preserve">they might teach it or </w:t>
      </w:r>
      <w:r w:rsidRPr="005C5364">
        <w:rPr>
          <w:rFonts w:ascii="Arial" w:hAnsi="Arial" w:cs="Arial"/>
          <w:i/>
          <w:iCs/>
          <w:sz w:val="24"/>
          <w:szCs w:val="24"/>
        </w:rPr>
        <w:t xml:space="preserve">why </w:t>
      </w:r>
      <w:r w:rsidRPr="005C5364">
        <w:rPr>
          <w:rFonts w:ascii="Arial" w:hAnsi="Arial" w:cs="Arial"/>
          <w:sz w:val="24"/>
          <w:szCs w:val="24"/>
        </w:rPr>
        <w:t>they might employ different teaching methodologies in different contexts. Furthermore, a recent study undertaken by Hobson, A. et al (2008) found that just over half (33 out of 65) of those beginning teachers interviewed who had experienced an HEI-based input into their ITP programmes indicated that they considered some aspects of their HEI-based preparation to lack relevance to authentic classroom settings or to ‘being a teacher.’ What significance would you place upon student teachers’ own self perception of their role as a teacher?</w:t>
      </w:r>
    </w:p>
    <w:p w:rsidR="0094426D" w:rsidRPr="005C5364" w:rsidRDefault="0094426D" w:rsidP="0094426D">
      <w:pPr>
        <w:pStyle w:val="ListParagraph"/>
        <w:spacing w:before="240"/>
        <w:ind w:left="1080"/>
        <w:rPr>
          <w:rFonts w:ascii="Arial" w:hAnsi="Arial" w:cs="Arial"/>
          <w:sz w:val="24"/>
          <w:szCs w:val="24"/>
        </w:rPr>
      </w:pPr>
    </w:p>
    <w:p w:rsidR="0094426D" w:rsidRDefault="0094426D" w:rsidP="0094426D">
      <w:pPr>
        <w:pStyle w:val="ListParagraph"/>
        <w:numPr>
          <w:ilvl w:val="0"/>
          <w:numId w:val="59"/>
        </w:numPr>
        <w:spacing w:before="240" w:line="240" w:lineRule="auto"/>
        <w:rPr>
          <w:rFonts w:ascii="Arial" w:hAnsi="Arial" w:cs="Arial"/>
          <w:sz w:val="24"/>
          <w:szCs w:val="24"/>
        </w:rPr>
      </w:pPr>
      <w:r w:rsidRPr="005C5364">
        <w:rPr>
          <w:rFonts w:ascii="Arial" w:hAnsi="Arial" w:cs="Arial"/>
          <w:sz w:val="24"/>
          <w:szCs w:val="24"/>
        </w:rPr>
        <w:t xml:space="preserve">Smyth and Shacklock (1998) predicted that schools will be governed by the ethos of marketplaces, which means a differentiated mix of teachers, </w:t>
      </w:r>
      <w:r w:rsidR="00F93767">
        <w:rPr>
          <w:rFonts w:ascii="Arial" w:hAnsi="Arial" w:cs="Arial"/>
          <w:sz w:val="24"/>
          <w:szCs w:val="24"/>
        </w:rPr>
        <w:t>‘</w:t>
      </w:r>
      <w:r w:rsidRPr="005C5364">
        <w:rPr>
          <w:rFonts w:ascii="Arial" w:hAnsi="Arial" w:cs="Arial"/>
          <w:sz w:val="24"/>
          <w:szCs w:val="24"/>
        </w:rPr>
        <w:t>some of whom are fully qualified, others who are cheaper to employ for short periods of time and who can rapidly be moved around within auxiliary and support roles to help satisfy growing niche markets.</w:t>
      </w:r>
      <w:r w:rsidR="00F93767">
        <w:rPr>
          <w:rFonts w:ascii="Arial" w:hAnsi="Arial" w:cs="Arial"/>
          <w:sz w:val="24"/>
          <w:szCs w:val="24"/>
        </w:rPr>
        <w:t>’</w:t>
      </w:r>
      <w:r w:rsidRPr="005C5364">
        <w:rPr>
          <w:rFonts w:ascii="Arial" w:hAnsi="Arial" w:cs="Arial"/>
          <w:sz w:val="24"/>
          <w:szCs w:val="24"/>
        </w:rPr>
        <w:t xml:space="preserve"> Some 14 years later, would you say that the 21</w:t>
      </w:r>
      <w:r w:rsidRPr="005C5364">
        <w:rPr>
          <w:rFonts w:ascii="Arial" w:hAnsi="Arial" w:cs="Arial"/>
          <w:sz w:val="24"/>
          <w:szCs w:val="24"/>
          <w:vertAlign w:val="superscript"/>
        </w:rPr>
        <w:t>st</w:t>
      </w:r>
      <w:r w:rsidRPr="005C5364">
        <w:rPr>
          <w:rFonts w:ascii="Arial" w:hAnsi="Arial" w:cs="Arial"/>
          <w:sz w:val="24"/>
          <w:szCs w:val="24"/>
        </w:rPr>
        <w:t xml:space="preserve"> century classroom is indeed likely to adopt this type of teacher profile?</w:t>
      </w:r>
    </w:p>
    <w:p w:rsidR="0094426D" w:rsidRPr="005C5364" w:rsidRDefault="0094426D" w:rsidP="0094426D">
      <w:pPr>
        <w:pStyle w:val="ListParagraph"/>
        <w:spacing w:line="240" w:lineRule="auto"/>
        <w:rPr>
          <w:rFonts w:ascii="Arial" w:hAnsi="Arial" w:cs="Arial"/>
          <w:sz w:val="24"/>
          <w:szCs w:val="24"/>
        </w:rPr>
      </w:pPr>
    </w:p>
    <w:p w:rsidR="0094426D" w:rsidRPr="005C5364" w:rsidRDefault="0094426D" w:rsidP="0094426D">
      <w:pPr>
        <w:pStyle w:val="ListParagraph"/>
        <w:spacing w:before="240"/>
        <w:ind w:left="1080"/>
        <w:rPr>
          <w:rFonts w:ascii="Arial" w:hAnsi="Arial" w:cs="Arial"/>
          <w:sz w:val="24"/>
          <w:szCs w:val="24"/>
        </w:rPr>
      </w:pPr>
    </w:p>
    <w:p w:rsidR="0094426D" w:rsidRPr="005C5364" w:rsidRDefault="0094426D" w:rsidP="0094426D">
      <w:pPr>
        <w:pStyle w:val="ListParagraph"/>
        <w:numPr>
          <w:ilvl w:val="0"/>
          <w:numId w:val="59"/>
        </w:numPr>
        <w:spacing w:before="240"/>
        <w:rPr>
          <w:rFonts w:ascii="Arial" w:hAnsi="Arial" w:cs="Arial"/>
          <w:sz w:val="24"/>
          <w:szCs w:val="24"/>
        </w:rPr>
      </w:pPr>
      <w:r w:rsidRPr="005C5364">
        <w:rPr>
          <w:rFonts w:ascii="Arial" w:hAnsi="Arial" w:cs="Arial"/>
          <w:sz w:val="24"/>
          <w:szCs w:val="24"/>
        </w:rPr>
        <w:t>In response to the demands of the global, economic market forces it could mean that increasingly, the content of initial teacher preparation programmes is reduced to</w:t>
      </w:r>
      <w:r w:rsidRPr="005C5364">
        <w:rPr>
          <w:rFonts w:ascii="Arial" w:hAnsi="Arial" w:cs="Arial"/>
          <w:i/>
          <w:sz w:val="24"/>
          <w:szCs w:val="24"/>
        </w:rPr>
        <w:t xml:space="preserve"> </w:t>
      </w:r>
      <w:r w:rsidR="00F93767">
        <w:rPr>
          <w:rFonts w:ascii="Arial" w:hAnsi="Arial" w:cs="Arial"/>
          <w:i/>
          <w:sz w:val="24"/>
          <w:szCs w:val="24"/>
        </w:rPr>
        <w:t>‘</w:t>
      </w:r>
      <w:r w:rsidRPr="005C5364">
        <w:rPr>
          <w:rFonts w:ascii="Arial" w:hAnsi="Arial" w:cs="Arial"/>
          <w:i/>
          <w:sz w:val="24"/>
          <w:szCs w:val="24"/>
        </w:rPr>
        <w:t>political putty, ready to be shaped by decision makers in response to hot-button issues</w:t>
      </w:r>
      <w:r w:rsidR="00F93767">
        <w:rPr>
          <w:rFonts w:ascii="Arial" w:hAnsi="Arial" w:cs="Arial"/>
          <w:i/>
          <w:sz w:val="24"/>
          <w:szCs w:val="24"/>
        </w:rPr>
        <w:t>’</w:t>
      </w:r>
      <w:r w:rsidRPr="005C5364">
        <w:rPr>
          <w:rFonts w:ascii="Arial" w:hAnsi="Arial" w:cs="Arial"/>
          <w:i/>
          <w:sz w:val="24"/>
          <w:szCs w:val="24"/>
        </w:rPr>
        <w:t xml:space="preserve"> and that </w:t>
      </w:r>
      <w:r w:rsidR="007B76DF">
        <w:rPr>
          <w:rFonts w:ascii="Arial" w:hAnsi="Arial" w:cs="Arial"/>
          <w:i/>
          <w:sz w:val="24"/>
          <w:szCs w:val="24"/>
        </w:rPr>
        <w:t>universities</w:t>
      </w:r>
      <w:r w:rsidRPr="005C5364">
        <w:rPr>
          <w:rFonts w:ascii="Arial" w:hAnsi="Arial" w:cs="Arial"/>
          <w:i/>
          <w:sz w:val="24"/>
          <w:szCs w:val="24"/>
        </w:rPr>
        <w:t xml:space="preserve"> </w:t>
      </w:r>
      <w:r w:rsidRPr="005C5364">
        <w:rPr>
          <w:rFonts w:ascii="Arial" w:hAnsi="Arial" w:cs="Arial"/>
          <w:iCs/>
          <w:sz w:val="24"/>
          <w:szCs w:val="24"/>
        </w:rPr>
        <w:t xml:space="preserve">become </w:t>
      </w:r>
      <w:r w:rsidR="00F93767">
        <w:rPr>
          <w:rFonts w:ascii="Arial" w:hAnsi="Arial" w:cs="Arial"/>
          <w:i/>
          <w:iCs/>
          <w:sz w:val="24"/>
          <w:szCs w:val="24"/>
        </w:rPr>
        <w:t>‘</w:t>
      </w:r>
      <w:r w:rsidRPr="005C5364">
        <w:rPr>
          <w:rFonts w:ascii="Arial" w:hAnsi="Arial" w:cs="Arial"/>
          <w:i/>
          <w:iCs/>
          <w:sz w:val="24"/>
          <w:szCs w:val="24"/>
        </w:rPr>
        <w:t>mediators of government policy</w:t>
      </w:r>
      <w:r w:rsidR="00F93767">
        <w:rPr>
          <w:rFonts w:ascii="Arial" w:hAnsi="Arial" w:cs="Arial"/>
          <w:i/>
          <w:iCs/>
          <w:sz w:val="24"/>
          <w:szCs w:val="24"/>
        </w:rPr>
        <w:t>’</w:t>
      </w:r>
      <w:r w:rsidRPr="005C5364">
        <w:rPr>
          <w:rFonts w:ascii="Arial" w:hAnsi="Arial" w:cs="Arial"/>
          <w:iCs/>
          <w:sz w:val="24"/>
          <w:szCs w:val="24"/>
        </w:rPr>
        <w:t xml:space="preserve"> rather than </w:t>
      </w:r>
      <w:r w:rsidR="00F93767">
        <w:rPr>
          <w:rFonts w:ascii="Arial" w:hAnsi="Arial" w:cs="Arial"/>
          <w:i/>
          <w:iCs/>
          <w:sz w:val="24"/>
          <w:szCs w:val="24"/>
        </w:rPr>
        <w:t>‘</w:t>
      </w:r>
      <w:r w:rsidRPr="005C5364">
        <w:rPr>
          <w:rFonts w:ascii="Arial" w:hAnsi="Arial" w:cs="Arial"/>
          <w:i/>
          <w:iCs/>
          <w:sz w:val="24"/>
          <w:szCs w:val="24"/>
        </w:rPr>
        <w:t>leaders of educational thought.</w:t>
      </w:r>
      <w:r w:rsidR="00F93767">
        <w:rPr>
          <w:rFonts w:ascii="Arial" w:hAnsi="Arial" w:cs="Arial"/>
          <w:i/>
          <w:iCs/>
          <w:sz w:val="24"/>
          <w:szCs w:val="24"/>
        </w:rPr>
        <w:t>’</w:t>
      </w:r>
      <w:r w:rsidRPr="005C5364">
        <w:rPr>
          <w:rFonts w:ascii="Arial" w:hAnsi="Arial" w:cs="Arial"/>
          <w:i/>
          <w:iCs/>
          <w:sz w:val="24"/>
          <w:szCs w:val="24"/>
        </w:rPr>
        <w:t xml:space="preserve"> </w:t>
      </w:r>
      <w:r w:rsidRPr="005C5364">
        <w:rPr>
          <w:rFonts w:ascii="Arial" w:hAnsi="Arial" w:cs="Arial"/>
          <w:iCs/>
          <w:sz w:val="24"/>
          <w:szCs w:val="24"/>
        </w:rPr>
        <w:t>And so one might ask, is there any need for teacher preparation courses to contain any pedagogical content or professional knowledge at all?</w:t>
      </w:r>
    </w:p>
    <w:p w:rsidR="0094426D" w:rsidRPr="005C5364" w:rsidRDefault="0094426D" w:rsidP="0094426D">
      <w:pPr>
        <w:pStyle w:val="ListParagraph"/>
        <w:spacing w:before="240"/>
        <w:ind w:left="1080"/>
        <w:rPr>
          <w:rFonts w:ascii="Arial" w:hAnsi="Arial" w:cs="Arial"/>
          <w:sz w:val="24"/>
          <w:szCs w:val="24"/>
        </w:rPr>
      </w:pPr>
    </w:p>
    <w:p w:rsidR="0094426D" w:rsidRPr="003C76DE" w:rsidRDefault="0094426D" w:rsidP="0094426D">
      <w:pPr>
        <w:pStyle w:val="ListParagraph"/>
        <w:numPr>
          <w:ilvl w:val="0"/>
          <w:numId w:val="59"/>
        </w:numPr>
        <w:spacing w:before="240"/>
        <w:rPr>
          <w:rFonts w:ascii="Arial" w:hAnsi="Arial" w:cs="Arial"/>
          <w:sz w:val="24"/>
          <w:szCs w:val="24"/>
        </w:rPr>
        <w:sectPr w:rsidR="0094426D" w:rsidRPr="003C76DE" w:rsidSect="00CF242E">
          <w:pgSz w:w="11906" w:h="16838"/>
          <w:pgMar w:top="1418" w:right="1134" w:bottom="1418" w:left="1134" w:header="709" w:footer="709" w:gutter="0"/>
          <w:cols w:space="708"/>
          <w:docGrid w:linePitch="360"/>
        </w:sectPr>
      </w:pPr>
      <w:r w:rsidRPr="005C5364">
        <w:rPr>
          <w:rFonts w:ascii="Arial" w:hAnsi="Arial" w:cs="Arial"/>
          <w:sz w:val="24"/>
          <w:szCs w:val="24"/>
        </w:rPr>
        <w:t xml:space="preserve">A possible consequence of the reduction of theoretical input from HEIs could be that English teacher training is likely to create practitioners who have been trained in performativity against externally derived criteria rather than intelligently interpreting professional decision-makers able to respond to pupils as learners (Edwards, 1998; 2001). And </w:t>
      </w:r>
      <w:proofErr w:type="spellStart"/>
      <w:r w:rsidRPr="005C5364">
        <w:rPr>
          <w:rFonts w:ascii="Arial" w:hAnsi="Arial" w:cs="Arial"/>
          <w:sz w:val="24"/>
          <w:szCs w:val="24"/>
        </w:rPr>
        <w:t>deprofessionalization</w:t>
      </w:r>
      <w:proofErr w:type="spellEnd"/>
      <w:r w:rsidRPr="005C5364">
        <w:rPr>
          <w:rFonts w:ascii="Arial" w:hAnsi="Arial" w:cs="Arial"/>
          <w:sz w:val="24"/>
          <w:szCs w:val="24"/>
        </w:rPr>
        <w:t xml:space="preserve"> is the outcome. What would your concerns be for a model of initial teacher preparation that looked like this: ‘Here the knowledge; there the learner – you, the teacher or teacher educator, now deliver’?</w:t>
      </w:r>
    </w:p>
    <w:p w:rsidR="0094426D" w:rsidRPr="002761B4" w:rsidRDefault="005975FA" w:rsidP="0094426D">
      <w:pPr>
        <w:spacing w:after="0"/>
        <w:jc w:val="right"/>
        <w:rPr>
          <w:rFonts w:ascii="Arial" w:hAnsi="Arial" w:cs="Arial"/>
          <w:b/>
          <w:sz w:val="20"/>
          <w:szCs w:val="20"/>
        </w:rPr>
      </w:pPr>
      <w:r>
        <w:rPr>
          <w:rFonts w:ascii="Arial" w:hAnsi="Arial" w:cs="Arial"/>
          <w:b/>
          <w:sz w:val="20"/>
          <w:szCs w:val="20"/>
        </w:rPr>
        <w:lastRenderedPageBreak/>
        <w:t>APPENDIX 3</w:t>
      </w:r>
    </w:p>
    <w:p w:rsidR="0094426D" w:rsidRPr="00200B71" w:rsidRDefault="0094426D" w:rsidP="0094426D">
      <w:pPr>
        <w:spacing w:after="0"/>
        <w:rPr>
          <w:rFonts w:ascii="Arial" w:hAnsi="Arial" w:cs="Arial"/>
          <w:b/>
          <w:sz w:val="24"/>
          <w:szCs w:val="24"/>
        </w:rPr>
      </w:pPr>
      <w:r w:rsidRPr="00200B71">
        <w:rPr>
          <w:rFonts w:ascii="Arial" w:hAnsi="Arial" w:cs="Arial"/>
          <w:b/>
          <w:sz w:val="24"/>
          <w:szCs w:val="24"/>
        </w:rPr>
        <w:t>Doctor of Education Research Project: A Future for Teacher Education?</w:t>
      </w:r>
    </w:p>
    <w:p w:rsidR="0094426D" w:rsidRPr="00200B71" w:rsidRDefault="0094426D" w:rsidP="0094426D">
      <w:pPr>
        <w:spacing w:after="0"/>
        <w:rPr>
          <w:rFonts w:ascii="Arial" w:hAnsi="Arial" w:cs="Arial"/>
          <w:sz w:val="24"/>
          <w:szCs w:val="24"/>
        </w:rPr>
      </w:pPr>
    </w:p>
    <w:p w:rsidR="0094426D" w:rsidRPr="00200B71" w:rsidRDefault="0094426D" w:rsidP="0094426D">
      <w:pPr>
        <w:spacing w:after="0"/>
        <w:rPr>
          <w:rFonts w:ascii="Arial" w:hAnsi="Arial" w:cs="Arial"/>
          <w:sz w:val="24"/>
          <w:szCs w:val="24"/>
        </w:rPr>
      </w:pPr>
      <w:r w:rsidRPr="00200B71">
        <w:rPr>
          <w:rFonts w:ascii="Arial" w:hAnsi="Arial" w:cs="Arial"/>
          <w:sz w:val="24"/>
          <w:szCs w:val="24"/>
        </w:rPr>
        <w:t>Alison Hardman</w:t>
      </w:r>
    </w:p>
    <w:p w:rsidR="0094426D" w:rsidRPr="00200B71" w:rsidRDefault="0094426D" w:rsidP="0094426D">
      <w:pPr>
        <w:spacing w:after="0"/>
        <w:rPr>
          <w:rFonts w:ascii="Arial" w:hAnsi="Arial" w:cs="Arial"/>
          <w:sz w:val="24"/>
          <w:szCs w:val="24"/>
        </w:rPr>
      </w:pPr>
      <w:r w:rsidRPr="00200B71">
        <w:rPr>
          <w:rFonts w:ascii="Arial" w:hAnsi="Arial" w:cs="Arial"/>
          <w:sz w:val="24"/>
          <w:szCs w:val="24"/>
        </w:rPr>
        <w:t>Department of Initial Teacher Education</w:t>
      </w:r>
    </w:p>
    <w:p w:rsidR="0094426D" w:rsidRPr="00200B71" w:rsidRDefault="0094426D" w:rsidP="0094426D">
      <w:pPr>
        <w:spacing w:after="0"/>
        <w:rPr>
          <w:rFonts w:ascii="Arial" w:hAnsi="Arial" w:cs="Arial"/>
          <w:sz w:val="24"/>
          <w:szCs w:val="24"/>
        </w:rPr>
      </w:pPr>
      <w:r w:rsidRPr="00200B71">
        <w:rPr>
          <w:rFonts w:ascii="Arial" w:hAnsi="Arial" w:cs="Arial"/>
          <w:sz w:val="24"/>
          <w:szCs w:val="24"/>
        </w:rPr>
        <w:t>Faculty of Education, Health and Sciences,</w:t>
      </w:r>
    </w:p>
    <w:p w:rsidR="0094426D" w:rsidRPr="00200B71" w:rsidRDefault="00C4708F" w:rsidP="0094426D">
      <w:pPr>
        <w:spacing w:after="0"/>
        <w:rPr>
          <w:rFonts w:ascii="Arial" w:hAnsi="Arial" w:cs="Arial"/>
          <w:sz w:val="24"/>
          <w:szCs w:val="24"/>
        </w:rPr>
      </w:pPr>
      <w:r>
        <w:rPr>
          <w:rFonts w:ascii="Arial" w:hAnsi="Arial" w:cs="Arial"/>
          <w:sz w:val="24"/>
          <w:szCs w:val="24"/>
        </w:rPr>
        <w:t>University</w:t>
      </w:r>
      <w:r w:rsidR="0094426D" w:rsidRPr="00200B71">
        <w:rPr>
          <w:rFonts w:ascii="Arial" w:hAnsi="Arial" w:cs="Arial"/>
          <w:sz w:val="24"/>
          <w:szCs w:val="24"/>
        </w:rPr>
        <w:t xml:space="preserve"> of Derby</w:t>
      </w:r>
    </w:p>
    <w:p w:rsidR="0094426D" w:rsidRPr="00200B71" w:rsidRDefault="0094426D" w:rsidP="0094426D">
      <w:pPr>
        <w:spacing w:after="0"/>
        <w:rPr>
          <w:rFonts w:ascii="Arial" w:hAnsi="Arial" w:cs="Arial"/>
          <w:sz w:val="24"/>
          <w:szCs w:val="24"/>
        </w:rPr>
      </w:pPr>
      <w:proofErr w:type="spellStart"/>
      <w:r w:rsidRPr="00200B71">
        <w:rPr>
          <w:rFonts w:ascii="Arial" w:hAnsi="Arial" w:cs="Arial"/>
          <w:sz w:val="24"/>
          <w:szCs w:val="24"/>
        </w:rPr>
        <w:t>Kedleston</w:t>
      </w:r>
      <w:proofErr w:type="spellEnd"/>
      <w:r w:rsidRPr="00200B71">
        <w:rPr>
          <w:rFonts w:ascii="Arial" w:hAnsi="Arial" w:cs="Arial"/>
          <w:sz w:val="24"/>
          <w:szCs w:val="24"/>
        </w:rPr>
        <w:t xml:space="preserve"> Road</w:t>
      </w:r>
    </w:p>
    <w:p w:rsidR="0094426D" w:rsidRPr="00200B71" w:rsidRDefault="0094426D" w:rsidP="0094426D">
      <w:pPr>
        <w:spacing w:after="0"/>
        <w:rPr>
          <w:rFonts w:ascii="Arial" w:hAnsi="Arial" w:cs="Arial"/>
          <w:sz w:val="24"/>
          <w:szCs w:val="24"/>
        </w:rPr>
      </w:pPr>
      <w:r w:rsidRPr="00200B71">
        <w:rPr>
          <w:rFonts w:ascii="Arial" w:hAnsi="Arial" w:cs="Arial"/>
          <w:sz w:val="24"/>
          <w:szCs w:val="24"/>
        </w:rPr>
        <w:t>Derby</w:t>
      </w:r>
    </w:p>
    <w:p w:rsidR="0094426D" w:rsidRPr="00200B71" w:rsidRDefault="0094426D" w:rsidP="0094426D">
      <w:pPr>
        <w:spacing w:after="0"/>
        <w:rPr>
          <w:rFonts w:ascii="Arial" w:hAnsi="Arial" w:cs="Arial"/>
          <w:sz w:val="24"/>
          <w:szCs w:val="24"/>
        </w:rPr>
      </w:pPr>
      <w:r w:rsidRPr="00200B71">
        <w:rPr>
          <w:rFonts w:ascii="Arial" w:hAnsi="Arial" w:cs="Arial"/>
          <w:sz w:val="24"/>
          <w:szCs w:val="24"/>
        </w:rPr>
        <w:t>DE22 1GB</w:t>
      </w:r>
    </w:p>
    <w:p w:rsidR="0094426D" w:rsidRPr="00200B71" w:rsidRDefault="00FD7BA6" w:rsidP="0094426D">
      <w:pPr>
        <w:spacing w:after="0"/>
        <w:rPr>
          <w:rFonts w:ascii="Arial" w:hAnsi="Arial" w:cs="Arial"/>
          <w:sz w:val="24"/>
          <w:szCs w:val="24"/>
        </w:rPr>
      </w:pPr>
      <w:hyperlink r:id="rId23" w:history="1">
        <w:r w:rsidR="0094426D" w:rsidRPr="00200B71">
          <w:rPr>
            <w:rStyle w:val="Hyperlink"/>
            <w:rFonts w:ascii="Arial" w:hAnsi="Arial" w:cs="Arial"/>
            <w:sz w:val="24"/>
            <w:szCs w:val="24"/>
          </w:rPr>
          <w:t>a.j.hardman@derby.ac.uk</w:t>
        </w:r>
      </w:hyperlink>
    </w:p>
    <w:p w:rsidR="0094426D" w:rsidRPr="00200B71" w:rsidRDefault="0094426D" w:rsidP="0094426D">
      <w:pPr>
        <w:spacing w:after="0"/>
        <w:rPr>
          <w:rFonts w:ascii="Arial" w:hAnsi="Arial" w:cs="Arial"/>
          <w:sz w:val="24"/>
          <w:szCs w:val="24"/>
        </w:rPr>
      </w:pPr>
      <w:r w:rsidRPr="00200B71">
        <w:rPr>
          <w:rFonts w:ascii="Arial" w:hAnsi="Arial" w:cs="Arial"/>
          <w:sz w:val="24"/>
          <w:szCs w:val="24"/>
        </w:rPr>
        <w:t>(01332) 591545</w:t>
      </w:r>
    </w:p>
    <w:p w:rsidR="0094426D" w:rsidRPr="00200B71" w:rsidRDefault="0094426D" w:rsidP="0094426D">
      <w:pPr>
        <w:spacing w:after="0"/>
        <w:rPr>
          <w:rFonts w:ascii="Arial" w:hAnsi="Arial" w:cs="Arial"/>
          <w:sz w:val="24"/>
          <w:szCs w:val="24"/>
        </w:rPr>
      </w:pPr>
      <w:r w:rsidRPr="00200B71">
        <w:rPr>
          <w:rFonts w:ascii="Arial" w:hAnsi="Arial" w:cs="Arial"/>
          <w:sz w:val="24"/>
          <w:szCs w:val="24"/>
        </w:rPr>
        <w:t>07810503321</w:t>
      </w:r>
    </w:p>
    <w:p w:rsidR="0094426D" w:rsidRPr="00200B71" w:rsidRDefault="0094426D" w:rsidP="0094426D">
      <w:pPr>
        <w:spacing w:after="0"/>
        <w:rPr>
          <w:rFonts w:ascii="Arial" w:hAnsi="Arial" w:cs="Arial"/>
          <w:sz w:val="24"/>
          <w:szCs w:val="24"/>
        </w:rPr>
      </w:pPr>
    </w:p>
    <w:p w:rsidR="0094426D" w:rsidRPr="00200B71" w:rsidRDefault="0094426D" w:rsidP="0094426D">
      <w:pPr>
        <w:spacing w:after="0"/>
        <w:rPr>
          <w:rFonts w:ascii="Arial" w:hAnsi="Arial" w:cs="Arial"/>
          <w:b/>
          <w:sz w:val="24"/>
          <w:szCs w:val="24"/>
        </w:rPr>
      </w:pPr>
      <w:r w:rsidRPr="00200B71">
        <w:rPr>
          <w:rFonts w:ascii="Arial" w:hAnsi="Arial" w:cs="Arial"/>
          <w:b/>
          <w:sz w:val="24"/>
          <w:szCs w:val="24"/>
        </w:rPr>
        <w:t>Date: August 2012</w:t>
      </w:r>
    </w:p>
    <w:p w:rsidR="0094426D" w:rsidRPr="00200B71" w:rsidRDefault="0094426D" w:rsidP="0094426D">
      <w:pPr>
        <w:spacing w:after="0"/>
        <w:rPr>
          <w:rFonts w:ascii="Arial" w:hAnsi="Arial" w:cs="Arial"/>
          <w:sz w:val="24"/>
          <w:szCs w:val="24"/>
        </w:rPr>
      </w:pPr>
      <w:r w:rsidRPr="00200B71">
        <w:rPr>
          <w:rFonts w:ascii="Arial" w:hAnsi="Arial" w:cs="Arial"/>
          <w:sz w:val="24"/>
          <w:szCs w:val="24"/>
        </w:rPr>
        <w:t xml:space="preserve">This statement of consent and the attached letter describes the focus and purpose of the project. It also describes your rights and responsibilities of those who may participate in the project, </w:t>
      </w:r>
    </w:p>
    <w:p w:rsidR="0094426D" w:rsidRPr="00200B71" w:rsidRDefault="0094426D" w:rsidP="0094426D">
      <w:pPr>
        <w:spacing w:after="0"/>
        <w:rPr>
          <w:rFonts w:ascii="Arial" w:hAnsi="Arial" w:cs="Arial"/>
          <w:sz w:val="24"/>
          <w:szCs w:val="24"/>
        </w:rPr>
      </w:pPr>
      <w:r w:rsidRPr="00200B71">
        <w:rPr>
          <w:rFonts w:ascii="Arial" w:hAnsi="Arial" w:cs="Arial"/>
          <w:b/>
          <w:sz w:val="24"/>
          <w:szCs w:val="24"/>
        </w:rPr>
        <w:t>If you choose not to participate at this stage you need do nothing more</w:t>
      </w:r>
      <w:r w:rsidRPr="00200B71">
        <w:rPr>
          <w:rFonts w:ascii="Arial" w:hAnsi="Arial" w:cs="Arial"/>
          <w:sz w:val="24"/>
          <w:szCs w:val="24"/>
        </w:rPr>
        <w:t xml:space="preserve">. You will not be negatively judged if you choose not to participate at all. </w:t>
      </w:r>
    </w:p>
    <w:p w:rsidR="0094426D" w:rsidRPr="00200B71" w:rsidRDefault="0094426D" w:rsidP="0094426D">
      <w:pPr>
        <w:spacing w:after="0"/>
        <w:rPr>
          <w:rFonts w:ascii="Arial" w:hAnsi="Arial" w:cs="Arial"/>
          <w:sz w:val="24"/>
          <w:szCs w:val="24"/>
        </w:rPr>
      </w:pPr>
      <w:r w:rsidRPr="00200B71">
        <w:rPr>
          <w:rFonts w:ascii="Arial" w:hAnsi="Arial" w:cs="Arial"/>
          <w:b/>
          <w:sz w:val="24"/>
          <w:szCs w:val="24"/>
        </w:rPr>
        <w:t>If you do choose to participate</w:t>
      </w:r>
      <w:r w:rsidRPr="00200B71">
        <w:rPr>
          <w:rFonts w:ascii="Arial" w:hAnsi="Arial" w:cs="Arial"/>
          <w:sz w:val="24"/>
          <w:szCs w:val="24"/>
        </w:rPr>
        <w:t xml:space="preserve">, please complete both copies of the Consent Statement and bring one of these to your interview on </w:t>
      </w:r>
      <w:r w:rsidRPr="00200B71">
        <w:rPr>
          <w:rFonts w:ascii="Arial" w:hAnsi="Arial" w:cs="Arial"/>
          <w:b/>
          <w:sz w:val="24"/>
          <w:szCs w:val="24"/>
        </w:rPr>
        <w:t xml:space="preserve">XX August 2012, </w:t>
      </w:r>
      <w:r w:rsidRPr="00200B71">
        <w:rPr>
          <w:rFonts w:ascii="Arial" w:hAnsi="Arial" w:cs="Arial"/>
          <w:sz w:val="24"/>
          <w:szCs w:val="24"/>
        </w:rPr>
        <w:t>retaining the other copy for your own reference.</w:t>
      </w:r>
    </w:p>
    <w:p w:rsidR="0094426D" w:rsidRPr="00200B71" w:rsidRDefault="0094426D" w:rsidP="0094426D">
      <w:pPr>
        <w:spacing w:after="0"/>
        <w:rPr>
          <w:rFonts w:ascii="Arial" w:hAnsi="Arial" w:cs="Arial"/>
          <w:sz w:val="24"/>
          <w:szCs w:val="24"/>
        </w:rPr>
      </w:pPr>
    </w:p>
    <w:p w:rsidR="0094426D" w:rsidRPr="00200B71" w:rsidRDefault="0094426D" w:rsidP="0094426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200B71">
        <w:rPr>
          <w:rFonts w:ascii="Arial" w:hAnsi="Arial" w:cs="Arial"/>
          <w:sz w:val="24"/>
          <w:szCs w:val="24"/>
        </w:rPr>
        <w:t>Name:</w:t>
      </w:r>
    </w:p>
    <w:p w:rsidR="0094426D" w:rsidRPr="00200B71" w:rsidRDefault="0094426D" w:rsidP="0094426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200B71">
        <w:rPr>
          <w:rFonts w:ascii="Arial" w:hAnsi="Arial" w:cs="Arial"/>
          <w:sz w:val="24"/>
          <w:szCs w:val="24"/>
        </w:rPr>
        <w:t>Job Description:</w:t>
      </w:r>
    </w:p>
    <w:p w:rsidR="0094426D" w:rsidRPr="00200B71" w:rsidRDefault="0094426D" w:rsidP="0094426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200B71">
        <w:rPr>
          <w:rFonts w:ascii="Arial" w:hAnsi="Arial" w:cs="Arial"/>
          <w:sz w:val="24"/>
          <w:szCs w:val="24"/>
        </w:rPr>
        <w:t>Contact Telephone:</w:t>
      </w:r>
    </w:p>
    <w:p w:rsidR="0094426D" w:rsidRPr="00200B71" w:rsidRDefault="0094426D" w:rsidP="0094426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200B71">
        <w:rPr>
          <w:rFonts w:ascii="Arial" w:hAnsi="Arial" w:cs="Arial"/>
          <w:sz w:val="24"/>
          <w:szCs w:val="24"/>
        </w:rPr>
        <w:t>Contact E-mail:</w:t>
      </w:r>
    </w:p>
    <w:p w:rsidR="0094426D" w:rsidRPr="00200B71" w:rsidRDefault="0094426D" w:rsidP="0094426D">
      <w:pPr>
        <w:pBdr>
          <w:top w:val="single" w:sz="4" w:space="1" w:color="auto"/>
          <w:left w:val="single" w:sz="4" w:space="4" w:color="auto"/>
          <w:bottom w:val="single" w:sz="4" w:space="1" w:color="auto"/>
          <w:right w:val="single" w:sz="4" w:space="4" w:color="auto"/>
        </w:pBdr>
        <w:spacing w:after="0"/>
        <w:rPr>
          <w:rFonts w:ascii="Arial" w:hAnsi="Arial" w:cs="Arial"/>
          <w:i/>
          <w:sz w:val="24"/>
          <w:szCs w:val="24"/>
        </w:rPr>
      </w:pPr>
      <w:r w:rsidRPr="00200B71">
        <w:rPr>
          <w:rFonts w:ascii="Arial" w:hAnsi="Arial" w:cs="Arial"/>
          <w:i/>
          <w:sz w:val="24"/>
          <w:szCs w:val="24"/>
        </w:rPr>
        <w:t>I understand the nature of my involvement in the interview [and in relation to the wider project] and I will take part in the interviews on xx August 2012.</w:t>
      </w:r>
    </w:p>
    <w:p w:rsidR="0094426D" w:rsidRPr="00200B71" w:rsidRDefault="0094426D" w:rsidP="0094426D">
      <w:pPr>
        <w:pBdr>
          <w:top w:val="single" w:sz="4" w:space="1" w:color="auto"/>
          <w:left w:val="single" w:sz="4" w:space="4" w:color="auto"/>
          <w:bottom w:val="single" w:sz="4" w:space="1" w:color="auto"/>
          <w:right w:val="single" w:sz="4" w:space="4" w:color="auto"/>
        </w:pBdr>
        <w:spacing w:after="0"/>
        <w:rPr>
          <w:rFonts w:ascii="Arial" w:hAnsi="Arial" w:cs="Arial"/>
          <w:b/>
          <w:sz w:val="24"/>
          <w:szCs w:val="24"/>
        </w:rPr>
      </w:pPr>
      <w:r w:rsidRPr="00200B71">
        <w:rPr>
          <w:rFonts w:ascii="Arial" w:hAnsi="Arial" w:cs="Arial"/>
          <w:b/>
          <w:sz w:val="24"/>
          <w:szCs w:val="24"/>
        </w:rPr>
        <w:t>Signed:</w:t>
      </w:r>
    </w:p>
    <w:p w:rsidR="0094426D" w:rsidRPr="00200B71" w:rsidRDefault="0094426D" w:rsidP="0094426D">
      <w:pPr>
        <w:pBdr>
          <w:top w:val="single" w:sz="4" w:space="1" w:color="auto"/>
          <w:left w:val="single" w:sz="4" w:space="4" w:color="auto"/>
          <w:bottom w:val="single" w:sz="4" w:space="1" w:color="auto"/>
          <w:right w:val="single" w:sz="4" w:space="4" w:color="auto"/>
        </w:pBdr>
        <w:spacing w:after="0"/>
        <w:rPr>
          <w:rFonts w:ascii="Arial" w:hAnsi="Arial" w:cs="Arial"/>
          <w:b/>
          <w:sz w:val="24"/>
          <w:szCs w:val="24"/>
        </w:rPr>
      </w:pPr>
      <w:r w:rsidRPr="00200B71">
        <w:rPr>
          <w:rFonts w:ascii="Arial" w:hAnsi="Arial" w:cs="Arial"/>
          <w:b/>
          <w:sz w:val="24"/>
          <w:szCs w:val="24"/>
        </w:rPr>
        <w:t>Date:</w:t>
      </w:r>
    </w:p>
    <w:p w:rsidR="0094426D" w:rsidRPr="00200B71" w:rsidRDefault="0094426D" w:rsidP="0094426D">
      <w:pPr>
        <w:spacing w:after="0"/>
        <w:rPr>
          <w:rFonts w:ascii="Arial" w:hAnsi="Arial" w:cs="Arial"/>
          <w:sz w:val="24"/>
          <w:szCs w:val="24"/>
        </w:rPr>
      </w:pPr>
    </w:p>
    <w:p w:rsidR="0094426D" w:rsidRPr="00200B71" w:rsidRDefault="0094426D" w:rsidP="0094426D">
      <w:pPr>
        <w:spacing w:after="0"/>
        <w:jc w:val="center"/>
        <w:rPr>
          <w:rFonts w:ascii="Arial" w:hAnsi="Arial" w:cs="Arial"/>
          <w:b/>
          <w:sz w:val="24"/>
          <w:szCs w:val="24"/>
        </w:rPr>
      </w:pPr>
      <w:r w:rsidRPr="00200B71">
        <w:rPr>
          <w:rFonts w:ascii="Arial" w:hAnsi="Arial" w:cs="Arial"/>
          <w:b/>
          <w:sz w:val="24"/>
          <w:szCs w:val="24"/>
        </w:rPr>
        <w:t>CONSENT INFORMATION</w:t>
      </w:r>
    </w:p>
    <w:p w:rsidR="0094426D" w:rsidRPr="00200B71" w:rsidRDefault="0094426D" w:rsidP="0094426D">
      <w:pPr>
        <w:spacing w:after="0"/>
        <w:rPr>
          <w:rFonts w:ascii="Arial" w:hAnsi="Arial" w:cs="Arial"/>
          <w:sz w:val="24"/>
          <w:szCs w:val="24"/>
        </w:rPr>
      </w:pPr>
      <w:r w:rsidRPr="00200B71">
        <w:rPr>
          <w:rFonts w:ascii="Arial" w:hAnsi="Arial" w:cs="Arial"/>
          <w:sz w:val="24"/>
          <w:szCs w:val="24"/>
        </w:rPr>
        <w:t>I understand that:</w:t>
      </w:r>
    </w:p>
    <w:p w:rsidR="0094426D" w:rsidRPr="00200B71" w:rsidRDefault="0094426D" w:rsidP="0094426D">
      <w:pPr>
        <w:pStyle w:val="ListParagraph"/>
        <w:numPr>
          <w:ilvl w:val="0"/>
          <w:numId w:val="14"/>
        </w:numPr>
        <w:spacing w:after="0"/>
        <w:rPr>
          <w:rFonts w:ascii="Arial" w:hAnsi="Arial" w:cs="Arial"/>
          <w:sz w:val="24"/>
          <w:szCs w:val="24"/>
        </w:rPr>
      </w:pPr>
      <w:r w:rsidRPr="00200B71">
        <w:rPr>
          <w:rFonts w:ascii="Arial" w:hAnsi="Arial" w:cs="Arial"/>
          <w:sz w:val="24"/>
          <w:szCs w:val="24"/>
        </w:rPr>
        <w:t>I am signing up to participate in the pilot interview process for a wider research project. I will be asked whether I want to participate in any further phases before they begin – it will not be assumed that in signing up for this interview that I will want to participate in any further phases.</w:t>
      </w:r>
    </w:p>
    <w:p w:rsidR="0094426D" w:rsidRPr="00200B71" w:rsidRDefault="0094426D" w:rsidP="0094426D">
      <w:pPr>
        <w:pStyle w:val="ListParagraph"/>
        <w:numPr>
          <w:ilvl w:val="0"/>
          <w:numId w:val="14"/>
        </w:numPr>
        <w:spacing w:after="0"/>
        <w:rPr>
          <w:rFonts w:ascii="Arial" w:hAnsi="Arial" w:cs="Arial"/>
          <w:sz w:val="24"/>
          <w:szCs w:val="24"/>
        </w:rPr>
      </w:pPr>
      <w:r w:rsidRPr="00200B71">
        <w:rPr>
          <w:rFonts w:ascii="Arial" w:hAnsi="Arial" w:cs="Arial"/>
          <w:sz w:val="24"/>
          <w:szCs w:val="24"/>
        </w:rPr>
        <w:t>The interviewer will make sure that everyone’s voice is heard and will ensure a democratic approach to the greatest possible extent.</w:t>
      </w:r>
    </w:p>
    <w:p w:rsidR="0094426D" w:rsidRPr="00200B71" w:rsidRDefault="0094426D" w:rsidP="0094426D">
      <w:pPr>
        <w:pStyle w:val="ListParagraph"/>
        <w:numPr>
          <w:ilvl w:val="0"/>
          <w:numId w:val="14"/>
        </w:numPr>
        <w:spacing w:after="0"/>
        <w:rPr>
          <w:rFonts w:ascii="Arial" w:hAnsi="Arial" w:cs="Arial"/>
          <w:sz w:val="24"/>
          <w:szCs w:val="24"/>
        </w:rPr>
      </w:pPr>
      <w:r w:rsidRPr="00200B71">
        <w:rPr>
          <w:rFonts w:ascii="Arial" w:hAnsi="Arial" w:cs="Arial"/>
          <w:sz w:val="24"/>
          <w:szCs w:val="24"/>
        </w:rPr>
        <w:t>There is no compulsion for me to participate in this research. If I choose not to take part this will not affect my standing within the project or in my wider professional role.</w:t>
      </w:r>
    </w:p>
    <w:p w:rsidR="0094426D" w:rsidRPr="00200B71" w:rsidRDefault="0094426D" w:rsidP="0094426D">
      <w:pPr>
        <w:pStyle w:val="ListParagraph"/>
        <w:numPr>
          <w:ilvl w:val="0"/>
          <w:numId w:val="14"/>
        </w:numPr>
        <w:spacing w:after="0"/>
        <w:rPr>
          <w:rFonts w:ascii="Arial" w:hAnsi="Arial" w:cs="Arial"/>
          <w:sz w:val="24"/>
          <w:szCs w:val="24"/>
        </w:rPr>
      </w:pPr>
      <w:r w:rsidRPr="00200B71">
        <w:rPr>
          <w:rFonts w:ascii="Arial" w:hAnsi="Arial" w:cs="Arial"/>
          <w:sz w:val="24"/>
          <w:szCs w:val="24"/>
        </w:rPr>
        <w:lastRenderedPageBreak/>
        <w:t>If I do choose to participate, I may at any stage withdraw my participation. If I choose to withdraw, this will not affect my standing within the standing within the project or in my wider professional role.</w:t>
      </w:r>
    </w:p>
    <w:p w:rsidR="0094426D" w:rsidRPr="00200B71" w:rsidRDefault="0094426D" w:rsidP="0094426D">
      <w:pPr>
        <w:pStyle w:val="ListParagraph"/>
        <w:numPr>
          <w:ilvl w:val="0"/>
          <w:numId w:val="14"/>
        </w:numPr>
        <w:spacing w:after="0"/>
        <w:rPr>
          <w:rFonts w:ascii="Arial" w:hAnsi="Arial" w:cs="Arial"/>
          <w:sz w:val="24"/>
          <w:szCs w:val="24"/>
        </w:rPr>
      </w:pPr>
      <w:r w:rsidRPr="00200B71">
        <w:rPr>
          <w:rFonts w:ascii="Arial" w:hAnsi="Arial" w:cs="Arial"/>
          <w:sz w:val="24"/>
          <w:szCs w:val="24"/>
        </w:rPr>
        <w:t>I can request to have any data or information collected about me from the beginning of the project to the point I make the request, destroyed. I know that this request will be honoured.</w:t>
      </w:r>
    </w:p>
    <w:p w:rsidR="0094426D" w:rsidRPr="00200B71" w:rsidRDefault="0094426D" w:rsidP="0094426D">
      <w:pPr>
        <w:pStyle w:val="ListParagraph"/>
        <w:numPr>
          <w:ilvl w:val="0"/>
          <w:numId w:val="14"/>
        </w:numPr>
        <w:spacing w:after="0"/>
        <w:rPr>
          <w:rFonts w:ascii="Arial" w:hAnsi="Arial" w:cs="Arial"/>
          <w:sz w:val="24"/>
          <w:szCs w:val="24"/>
        </w:rPr>
      </w:pPr>
      <w:r w:rsidRPr="00200B71">
        <w:rPr>
          <w:rFonts w:ascii="Arial" w:hAnsi="Arial" w:cs="Arial"/>
          <w:sz w:val="24"/>
          <w:szCs w:val="24"/>
        </w:rPr>
        <w:t>The data that is collected will be shared and discussed among all the participants in the project but the facilitator of the project (Alison Hardman) will check that this is okay before the sharing takes place. The facilitator of the project will store all of the data and reports and will be responsible for its safe-keeping.</w:t>
      </w:r>
    </w:p>
    <w:p w:rsidR="0094426D" w:rsidRPr="00200B71" w:rsidRDefault="0094426D" w:rsidP="0094426D">
      <w:pPr>
        <w:pStyle w:val="ListParagraph"/>
        <w:numPr>
          <w:ilvl w:val="0"/>
          <w:numId w:val="14"/>
        </w:numPr>
        <w:spacing w:after="0"/>
        <w:rPr>
          <w:rFonts w:ascii="Arial" w:hAnsi="Arial" w:cs="Arial"/>
          <w:sz w:val="24"/>
          <w:szCs w:val="24"/>
        </w:rPr>
      </w:pPr>
      <w:r w:rsidRPr="00200B71">
        <w:rPr>
          <w:rFonts w:ascii="Arial" w:hAnsi="Arial" w:cs="Arial"/>
          <w:sz w:val="24"/>
          <w:szCs w:val="24"/>
        </w:rPr>
        <w:t>Confidentiality will be respected by the facilitator and by the other participants with regard to the information I give and the data and findings that emerge in order to preserve the anonymity of any participants or subjects to the greatest possible extent.</w:t>
      </w:r>
    </w:p>
    <w:p w:rsidR="0094426D" w:rsidRDefault="0094426D" w:rsidP="0094426D">
      <w:pPr>
        <w:spacing w:after="0"/>
        <w:jc w:val="center"/>
        <w:rPr>
          <w:rFonts w:ascii="Arial" w:hAnsi="Arial" w:cs="Arial"/>
          <w:b/>
          <w:sz w:val="24"/>
          <w:szCs w:val="24"/>
        </w:rPr>
      </w:pPr>
    </w:p>
    <w:p w:rsidR="0094426D" w:rsidRDefault="0094426D" w:rsidP="0094426D">
      <w:pPr>
        <w:spacing w:after="0"/>
        <w:jc w:val="center"/>
        <w:rPr>
          <w:rFonts w:ascii="Arial" w:hAnsi="Arial" w:cs="Arial"/>
          <w:b/>
          <w:sz w:val="24"/>
          <w:szCs w:val="24"/>
        </w:rPr>
      </w:pPr>
    </w:p>
    <w:p w:rsidR="0094426D" w:rsidRDefault="0094426D" w:rsidP="0094426D">
      <w:pPr>
        <w:spacing w:after="0"/>
        <w:jc w:val="center"/>
        <w:rPr>
          <w:rFonts w:ascii="Arial" w:hAnsi="Arial" w:cs="Arial"/>
          <w:b/>
          <w:sz w:val="24"/>
          <w:szCs w:val="24"/>
        </w:rPr>
      </w:pPr>
    </w:p>
    <w:p w:rsidR="0094426D" w:rsidRDefault="0094426D" w:rsidP="0094426D">
      <w:pPr>
        <w:spacing w:after="0"/>
        <w:jc w:val="center"/>
        <w:rPr>
          <w:rFonts w:ascii="Arial" w:hAnsi="Arial" w:cs="Arial"/>
          <w:b/>
          <w:sz w:val="24"/>
          <w:szCs w:val="24"/>
        </w:rPr>
      </w:pPr>
    </w:p>
    <w:p w:rsidR="0094426D" w:rsidRDefault="0094426D" w:rsidP="0094426D">
      <w:pPr>
        <w:spacing w:after="0"/>
        <w:jc w:val="center"/>
        <w:rPr>
          <w:rFonts w:ascii="Arial" w:hAnsi="Arial" w:cs="Arial"/>
          <w:b/>
          <w:sz w:val="24"/>
          <w:szCs w:val="24"/>
        </w:rPr>
      </w:pPr>
    </w:p>
    <w:p w:rsidR="0094426D" w:rsidRDefault="0094426D" w:rsidP="0094426D">
      <w:pPr>
        <w:spacing w:after="0"/>
        <w:jc w:val="center"/>
        <w:rPr>
          <w:rFonts w:ascii="Arial" w:hAnsi="Arial" w:cs="Arial"/>
          <w:b/>
          <w:sz w:val="24"/>
          <w:szCs w:val="24"/>
        </w:rPr>
      </w:pPr>
    </w:p>
    <w:p w:rsidR="0094426D" w:rsidRDefault="0094426D" w:rsidP="0094426D">
      <w:pPr>
        <w:spacing w:after="0"/>
        <w:jc w:val="center"/>
        <w:rPr>
          <w:rFonts w:ascii="Arial" w:hAnsi="Arial" w:cs="Arial"/>
          <w:b/>
          <w:sz w:val="24"/>
          <w:szCs w:val="24"/>
        </w:rPr>
      </w:pPr>
    </w:p>
    <w:p w:rsidR="0094426D" w:rsidRDefault="0094426D" w:rsidP="0094426D">
      <w:pPr>
        <w:spacing w:after="0"/>
        <w:jc w:val="center"/>
        <w:rPr>
          <w:rFonts w:ascii="Arial" w:hAnsi="Arial" w:cs="Arial"/>
          <w:b/>
          <w:sz w:val="24"/>
          <w:szCs w:val="24"/>
        </w:rPr>
      </w:pPr>
    </w:p>
    <w:p w:rsidR="0094426D" w:rsidRDefault="0094426D" w:rsidP="0094426D">
      <w:pPr>
        <w:spacing w:after="0"/>
        <w:jc w:val="center"/>
        <w:rPr>
          <w:rFonts w:ascii="Arial" w:hAnsi="Arial" w:cs="Arial"/>
          <w:b/>
          <w:sz w:val="24"/>
          <w:szCs w:val="24"/>
        </w:rPr>
      </w:pPr>
    </w:p>
    <w:p w:rsidR="0094426D" w:rsidRDefault="0094426D" w:rsidP="0094426D">
      <w:pPr>
        <w:spacing w:after="0"/>
        <w:jc w:val="center"/>
        <w:rPr>
          <w:rFonts w:ascii="Arial" w:hAnsi="Arial" w:cs="Arial"/>
          <w:b/>
          <w:sz w:val="24"/>
          <w:szCs w:val="24"/>
        </w:rPr>
      </w:pPr>
    </w:p>
    <w:p w:rsidR="0094426D" w:rsidRDefault="0094426D" w:rsidP="0094426D">
      <w:pPr>
        <w:spacing w:after="0"/>
        <w:jc w:val="center"/>
        <w:rPr>
          <w:rFonts w:ascii="Arial" w:hAnsi="Arial" w:cs="Arial"/>
          <w:b/>
          <w:sz w:val="24"/>
          <w:szCs w:val="24"/>
        </w:rPr>
      </w:pPr>
    </w:p>
    <w:p w:rsidR="0094426D" w:rsidRDefault="0094426D" w:rsidP="0094426D">
      <w:pPr>
        <w:spacing w:after="0"/>
        <w:jc w:val="center"/>
        <w:rPr>
          <w:rFonts w:ascii="Arial" w:hAnsi="Arial" w:cs="Arial"/>
          <w:b/>
          <w:sz w:val="24"/>
          <w:szCs w:val="24"/>
        </w:rPr>
      </w:pPr>
    </w:p>
    <w:p w:rsidR="0094426D" w:rsidRDefault="0094426D" w:rsidP="0094426D">
      <w:pPr>
        <w:spacing w:after="0"/>
        <w:jc w:val="center"/>
        <w:rPr>
          <w:rFonts w:ascii="Arial" w:hAnsi="Arial" w:cs="Arial"/>
          <w:b/>
          <w:sz w:val="24"/>
          <w:szCs w:val="24"/>
        </w:rPr>
      </w:pPr>
    </w:p>
    <w:p w:rsidR="0094426D" w:rsidRDefault="0094426D" w:rsidP="0094426D">
      <w:pPr>
        <w:spacing w:after="0"/>
        <w:jc w:val="center"/>
        <w:rPr>
          <w:rFonts w:ascii="Arial" w:hAnsi="Arial" w:cs="Arial"/>
          <w:b/>
          <w:sz w:val="24"/>
          <w:szCs w:val="24"/>
        </w:rPr>
      </w:pPr>
    </w:p>
    <w:p w:rsidR="0094426D" w:rsidRDefault="0094426D" w:rsidP="0094426D">
      <w:pPr>
        <w:spacing w:after="0"/>
        <w:jc w:val="center"/>
        <w:rPr>
          <w:rFonts w:ascii="Arial" w:hAnsi="Arial" w:cs="Arial"/>
          <w:b/>
          <w:sz w:val="24"/>
          <w:szCs w:val="24"/>
        </w:rPr>
      </w:pPr>
    </w:p>
    <w:p w:rsidR="0094426D" w:rsidRDefault="0094426D" w:rsidP="0094426D">
      <w:pPr>
        <w:spacing w:after="0"/>
        <w:jc w:val="center"/>
        <w:rPr>
          <w:rFonts w:ascii="Arial" w:hAnsi="Arial" w:cs="Arial"/>
          <w:b/>
          <w:sz w:val="24"/>
          <w:szCs w:val="24"/>
        </w:rPr>
      </w:pPr>
    </w:p>
    <w:p w:rsidR="0094426D" w:rsidRDefault="0094426D" w:rsidP="0094426D">
      <w:pPr>
        <w:spacing w:after="0"/>
        <w:jc w:val="center"/>
        <w:rPr>
          <w:rFonts w:ascii="Arial" w:hAnsi="Arial" w:cs="Arial"/>
          <w:b/>
          <w:sz w:val="24"/>
          <w:szCs w:val="24"/>
        </w:rPr>
      </w:pPr>
    </w:p>
    <w:p w:rsidR="0094426D" w:rsidRDefault="0094426D" w:rsidP="0094426D">
      <w:pPr>
        <w:spacing w:after="0"/>
        <w:jc w:val="center"/>
        <w:rPr>
          <w:rFonts w:ascii="Arial" w:hAnsi="Arial" w:cs="Arial"/>
          <w:b/>
          <w:sz w:val="24"/>
          <w:szCs w:val="24"/>
        </w:rPr>
      </w:pPr>
    </w:p>
    <w:p w:rsidR="0094426D" w:rsidRDefault="0094426D" w:rsidP="0094426D">
      <w:pPr>
        <w:spacing w:after="0"/>
        <w:jc w:val="center"/>
        <w:rPr>
          <w:rFonts w:ascii="Arial" w:hAnsi="Arial" w:cs="Arial"/>
          <w:b/>
          <w:sz w:val="24"/>
          <w:szCs w:val="24"/>
        </w:rPr>
      </w:pPr>
    </w:p>
    <w:p w:rsidR="0094426D" w:rsidRDefault="0094426D" w:rsidP="0094426D">
      <w:pPr>
        <w:spacing w:after="0"/>
        <w:jc w:val="center"/>
        <w:rPr>
          <w:rFonts w:ascii="Arial" w:hAnsi="Arial" w:cs="Arial"/>
          <w:b/>
          <w:sz w:val="24"/>
          <w:szCs w:val="24"/>
        </w:rPr>
      </w:pPr>
    </w:p>
    <w:p w:rsidR="0094426D" w:rsidRDefault="0094426D" w:rsidP="0094426D">
      <w:pPr>
        <w:spacing w:after="0"/>
        <w:jc w:val="center"/>
        <w:rPr>
          <w:rFonts w:ascii="Arial" w:hAnsi="Arial" w:cs="Arial"/>
          <w:b/>
          <w:sz w:val="24"/>
          <w:szCs w:val="24"/>
        </w:rPr>
      </w:pPr>
    </w:p>
    <w:p w:rsidR="0094426D" w:rsidRDefault="0094426D" w:rsidP="0094426D">
      <w:pPr>
        <w:spacing w:after="0"/>
        <w:jc w:val="center"/>
        <w:rPr>
          <w:rFonts w:ascii="Arial" w:hAnsi="Arial" w:cs="Arial"/>
          <w:b/>
          <w:sz w:val="24"/>
          <w:szCs w:val="24"/>
        </w:rPr>
      </w:pPr>
    </w:p>
    <w:p w:rsidR="0094426D" w:rsidRDefault="0094426D" w:rsidP="0094426D">
      <w:pPr>
        <w:spacing w:after="0"/>
        <w:jc w:val="center"/>
        <w:rPr>
          <w:rFonts w:ascii="Arial" w:hAnsi="Arial" w:cs="Arial"/>
          <w:b/>
          <w:sz w:val="24"/>
          <w:szCs w:val="24"/>
        </w:rPr>
      </w:pPr>
    </w:p>
    <w:p w:rsidR="0094426D" w:rsidRDefault="0094426D" w:rsidP="0094426D">
      <w:pPr>
        <w:spacing w:after="0"/>
        <w:jc w:val="center"/>
        <w:rPr>
          <w:rFonts w:ascii="Arial" w:hAnsi="Arial" w:cs="Arial"/>
          <w:b/>
          <w:sz w:val="24"/>
          <w:szCs w:val="24"/>
        </w:rPr>
      </w:pPr>
    </w:p>
    <w:p w:rsidR="0094426D" w:rsidRDefault="0094426D" w:rsidP="0094426D">
      <w:pPr>
        <w:spacing w:after="0"/>
        <w:jc w:val="center"/>
        <w:rPr>
          <w:rFonts w:ascii="Arial" w:hAnsi="Arial" w:cs="Arial"/>
          <w:b/>
          <w:sz w:val="24"/>
          <w:szCs w:val="24"/>
        </w:rPr>
      </w:pPr>
    </w:p>
    <w:p w:rsidR="0094426D" w:rsidRDefault="0094426D" w:rsidP="0094426D">
      <w:pPr>
        <w:spacing w:after="0"/>
        <w:jc w:val="center"/>
        <w:rPr>
          <w:rFonts w:ascii="Arial" w:hAnsi="Arial" w:cs="Arial"/>
          <w:b/>
          <w:sz w:val="24"/>
          <w:szCs w:val="24"/>
        </w:rPr>
      </w:pPr>
    </w:p>
    <w:p w:rsidR="0094426D" w:rsidRDefault="0094426D" w:rsidP="0094426D">
      <w:pPr>
        <w:spacing w:after="0"/>
        <w:jc w:val="center"/>
        <w:rPr>
          <w:rFonts w:ascii="Arial" w:hAnsi="Arial" w:cs="Arial"/>
          <w:b/>
          <w:sz w:val="24"/>
          <w:szCs w:val="24"/>
        </w:rPr>
      </w:pPr>
    </w:p>
    <w:p w:rsidR="0094426D" w:rsidRDefault="0094426D" w:rsidP="0094426D">
      <w:pPr>
        <w:spacing w:after="0"/>
        <w:rPr>
          <w:rFonts w:ascii="Arial" w:hAnsi="Arial" w:cs="Arial"/>
          <w:b/>
          <w:sz w:val="24"/>
          <w:szCs w:val="24"/>
        </w:rPr>
      </w:pPr>
    </w:p>
    <w:p w:rsidR="0094426D" w:rsidRDefault="0094426D" w:rsidP="0094426D">
      <w:pPr>
        <w:spacing w:after="0"/>
        <w:rPr>
          <w:rFonts w:ascii="Arial" w:hAnsi="Arial" w:cs="Arial"/>
          <w:b/>
          <w:sz w:val="24"/>
          <w:szCs w:val="24"/>
        </w:rPr>
      </w:pPr>
    </w:p>
    <w:p w:rsidR="0094426D" w:rsidRDefault="0094426D" w:rsidP="0094426D">
      <w:pPr>
        <w:spacing w:after="0"/>
        <w:jc w:val="center"/>
        <w:rPr>
          <w:rFonts w:ascii="Arial" w:hAnsi="Arial" w:cs="Arial"/>
          <w:b/>
          <w:sz w:val="24"/>
          <w:szCs w:val="24"/>
        </w:rPr>
      </w:pPr>
    </w:p>
    <w:p w:rsidR="0094426D" w:rsidRPr="00200B71" w:rsidRDefault="0094426D" w:rsidP="0094426D">
      <w:pPr>
        <w:spacing w:after="0"/>
        <w:jc w:val="center"/>
        <w:rPr>
          <w:rFonts w:ascii="Arial" w:hAnsi="Arial" w:cs="Arial"/>
          <w:b/>
          <w:sz w:val="24"/>
          <w:szCs w:val="24"/>
        </w:rPr>
      </w:pPr>
      <w:r w:rsidRPr="00200B71">
        <w:rPr>
          <w:rFonts w:ascii="Arial" w:hAnsi="Arial" w:cs="Arial"/>
          <w:b/>
          <w:sz w:val="24"/>
          <w:szCs w:val="24"/>
        </w:rPr>
        <w:lastRenderedPageBreak/>
        <w:t>Doctor of Education Research Project: The Future for Teacher Education</w:t>
      </w:r>
    </w:p>
    <w:p w:rsidR="0094426D" w:rsidRPr="00200B71" w:rsidRDefault="0094426D" w:rsidP="0094426D">
      <w:pPr>
        <w:spacing w:after="0"/>
        <w:rPr>
          <w:rFonts w:ascii="Arial" w:hAnsi="Arial" w:cs="Arial"/>
          <w:sz w:val="24"/>
          <w:szCs w:val="24"/>
        </w:rPr>
      </w:pPr>
    </w:p>
    <w:p w:rsidR="0094426D" w:rsidRPr="00200B71" w:rsidRDefault="0094426D" w:rsidP="0094426D">
      <w:pPr>
        <w:spacing w:after="0"/>
        <w:rPr>
          <w:rFonts w:ascii="Arial" w:hAnsi="Arial" w:cs="Arial"/>
          <w:sz w:val="24"/>
          <w:szCs w:val="24"/>
        </w:rPr>
      </w:pPr>
      <w:r w:rsidRPr="00200B71">
        <w:rPr>
          <w:rFonts w:ascii="Arial" w:hAnsi="Arial" w:cs="Arial"/>
          <w:sz w:val="24"/>
          <w:szCs w:val="24"/>
        </w:rPr>
        <w:t>Alison Hardman</w:t>
      </w:r>
    </w:p>
    <w:p w:rsidR="0094426D" w:rsidRPr="00200B71" w:rsidRDefault="0094426D" w:rsidP="0094426D">
      <w:pPr>
        <w:spacing w:after="0"/>
        <w:rPr>
          <w:rFonts w:ascii="Arial" w:hAnsi="Arial" w:cs="Arial"/>
          <w:sz w:val="24"/>
          <w:szCs w:val="24"/>
        </w:rPr>
      </w:pPr>
      <w:r w:rsidRPr="00200B71">
        <w:rPr>
          <w:rFonts w:ascii="Arial" w:hAnsi="Arial" w:cs="Arial"/>
          <w:sz w:val="24"/>
          <w:szCs w:val="24"/>
        </w:rPr>
        <w:t>Department of Initial Teacher Education</w:t>
      </w:r>
    </w:p>
    <w:p w:rsidR="0094426D" w:rsidRPr="00200B71" w:rsidRDefault="0094426D" w:rsidP="0094426D">
      <w:pPr>
        <w:spacing w:after="0"/>
        <w:rPr>
          <w:rFonts w:ascii="Arial" w:hAnsi="Arial" w:cs="Arial"/>
          <w:sz w:val="24"/>
          <w:szCs w:val="24"/>
        </w:rPr>
      </w:pPr>
      <w:r w:rsidRPr="00200B71">
        <w:rPr>
          <w:rFonts w:ascii="Arial" w:hAnsi="Arial" w:cs="Arial"/>
          <w:sz w:val="24"/>
          <w:szCs w:val="24"/>
        </w:rPr>
        <w:t>Faculty of Education, Health and Sciences,</w:t>
      </w:r>
    </w:p>
    <w:p w:rsidR="0094426D" w:rsidRPr="00200B71" w:rsidRDefault="00C4708F" w:rsidP="0094426D">
      <w:pPr>
        <w:spacing w:after="0"/>
        <w:rPr>
          <w:rFonts w:ascii="Arial" w:hAnsi="Arial" w:cs="Arial"/>
          <w:sz w:val="24"/>
          <w:szCs w:val="24"/>
        </w:rPr>
      </w:pPr>
      <w:r>
        <w:rPr>
          <w:rFonts w:ascii="Arial" w:hAnsi="Arial" w:cs="Arial"/>
          <w:sz w:val="24"/>
          <w:szCs w:val="24"/>
        </w:rPr>
        <w:t>University</w:t>
      </w:r>
      <w:r w:rsidR="0094426D" w:rsidRPr="00200B71">
        <w:rPr>
          <w:rFonts w:ascii="Arial" w:hAnsi="Arial" w:cs="Arial"/>
          <w:sz w:val="24"/>
          <w:szCs w:val="24"/>
        </w:rPr>
        <w:t xml:space="preserve"> of Derby</w:t>
      </w:r>
    </w:p>
    <w:p w:rsidR="0094426D" w:rsidRPr="00200B71" w:rsidRDefault="0094426D" w:rsidP="0094426D">
      <w:pPr>
        <w:spacing w:after="0"/>
        <w:rPr>
          <w:rFonts w:ascii="Arial" w:hAnsi="Arial" w:cs="Arial"/>
          <w:sz w:val="24"/>
          <w:szCs w:val="24"/>
        </w:rPr>
      </w:pPr>
      <w:proofErr w:type="spellStart"/>
      <w:r w:rsidRPr="00200B71">
        <w:rPr>
          <w:rFonts w:ascii="Arial" w:hAnsi="Arial" w:cs="Arial"/>
          <w:sz w:val="24"/>
          <w:szCs w:val="24"/>
        </w:rPr>
        <w:t>Kedleston</w:t>
      </w:r>
      <w:proofErr w:type="spellEnd"/>
      <w:r w:rsidRPr="00200B71">
        <w:rPr>
          <w:rFonts w:ascii="Arial" w:hAnsi="Arial" w:cs="Arial"/>
          <w:sz w:val="24"/>
          <w:szCs w:val="24"/>
        </w:rPr>
        <w:t xml:space="preserve"> Road</w:t>
      </w:r>
    </w:p>
    <w:p w:rsidR="0094426D" w:rsidRPr="00200B71" w:rsidRDefault="0094426D" w:rsidP="0094426D">
      <w:pPr>
        <w:spacing w:after="0"/>
        <w:rPr>
          <w:rFonts w:ascii="Arial" w:hAnsi="Arial" w:cs="Arial"/>
          <w:sz w:val="24"/>
          <w:szCs w:val="24"/>
        </w:rPr>
      </w:pPr>
      <w:r w:rsidRPr="00200B71">
        <w:rPr>
          <w:rFonts w:ascii="Arial" w:hAnsi="Arial" w:cs="Arial"/>
          <w:sz w:val="24"/>
          <w:szCs w:val="24"/>
        </w:rPr>
        <w:t>Derby</w:t>
      </w:r>
    </w:p>
    <w:p w:rsidR="0094426D" w:rsidRPr="00200B71" w:rsidRDefault="0094426D" w:rsidP="0094426D">
      <w:pPr>
        <w:spacing w:after="0"/>
        <w:rPr>
          <w:rFonts w:ascii="Arial" w:hAnsi="Arial" w:cs="Arial"/>
          <w:sz w:val="24"/>
          <w:szCs w:val="24"/>
        </w:rPr>
      </w:pPr>
      <w:r w:rsidRPr="00200B71">
        <w:rPr>
          <w:rFonts w:ascii="Arial" w:hAnsi="Arial" w:cs="Arial"/>
          <w:sz w:val="24"/>
          <w:szCs w:val="24"/>
        </w:rPr>
        <w:t>DE22 1GB</w:t>
      </w:r>
    </w:p>
    <w:p w:rsidR="0094426D" w:rsidRPr="00200B71" w:rsidRDefault="00FD7BA6" w:rsidP="0094426D">
      <w:pPr>
        <w:spacing w:after="0"/>
        <w:rPr>
          <w:rFonts w:ascii="Arial" w:hAnsi="Arial" w:cs="Arial"/>
          <w:sz w:val="24"/>
          <w:szCs w:val="24"/>
        </w:rPr>
      </w:pPr>
      <w:hyperlink r:id="rId24" w:history="1">
        <w:r w:rsidR="0094426D" w:rsidRPr="00200B71">
          <w:rPr>
            <w:rStyle w:val="Hyperlink"/>
            <w:rFonts w:ascii="Arial" w:hAnsi="Arial" w:cs="Arial"/>
            <w:sz w:val="24"/>
            <w:szCs w:val="24"/>
          </w:rPr>
          <w:t>a.j.hardman@derby.ac.uk</w:t>
        </w:r>
      </w:hyperlink>
    </w:p>
    <w:p w:rsidR="0094426D" w:rsidRPr="00200B71" w:rsidRDefault="0094426D" w:rsidP="0094426D">
      <w:pPr>
        <w:spacing w:after="0"/>
        <w:rPr>
          <w:rFonts w:ascii="Arial" w:hAnsi="Arial" w:cs="Arial"/>
          <w:sz w:val="24"/>
          <w:szCs w:val="24"/>
        </w:rPr>
      </w:pPr>
      <w:r w:rsidRPr="00200B71">
        <w:rPr>
          <w:rFonts w:ascii="Arial" w:hAnsi="Arial" w:cs="Arial"/>
          <w:sz w:val="24"/>
          <w:szCs w:val="24"/>
        </w:rPr>
        <w:t>(01332) 591545</w:t>
      </w:r>
    </w:p>
    <w:p w:rsidR="0094426D" w:rsidRPr="00200B71" w:rsidRDefault="0094426D" w:rsidP="0094426D">
      <w:pPr>
        <w:spacing w:after="0"/>
        <w:rPr>
          <w:rFonts w:ascii="Arial" w:hAnsi="Arial" w:cs="Arial"/>
          <w:sz w:val="24"/>
          <w:szCs w:val="24"/>
        </w:rPr>
      </w:pPr>
      <w:r w:rsidRPr="00200B71">
        <w:rPr>
          <w:rFonts w:ascii="Arial" w:hAnsi="Arial" w:cs="Arial"/>
          <w:sz w:val="24"/>
          <w:szCs w:val="24"/>
        </w:rPr>
        <w:t>07810503321</w:t>
      </w:r>
    </w:p>
    <w:p w:rsidR="0094426D" w:rsidRPr="00200B71" w:rsidRDefault="0094426D" w:rsidP="0094426D">
      <w:pPr>
        <w:spacing w:after="0"/>
        <w:rPr>
          <w:rFonts w:ascii="Arial" w:hAnsi="Arial" w:cs="Arial"/>
          <w:sz w:val="24"/>
          <w:szCs w:val="24"/>
        </w:rPr>
      </w:pPr>
    </w:p>
    <w:p w:rsidR="0094426D" w:rsidRPr="00200B71" w:rsidRDefault="0094426D" w:rsidP="0094426D">
      <w:pPr>
        <w:spacing w:after="0"/>
        <w:rPr>
          <w:rFonts w:ascii="Arial" w:hAnsi="Arial" w:cs="Arial"/>
          <w:b/>
          <w:sz w:val="24"/>
          <w:szCs w:val="24"/>
        </w:rPr>
      </w:pPr>
      <w:r w:rsidRPr="00200B71">
        <w:rPr>
          <w:rFonts w:ascii="Arial" w:hAnsi="Arial" w:cs="Arial"/>
          <w:b/>
          <w:sz w:val="24"/>
          <w:szCs w:val="24"/>
        </w:rPr>
        <w:t>Date: August 2012</w:t>
      </w:r>
    </w:p>
    <w:p w:rsidR="0094426D" w:rsidRPr="00200B71" w:rsidRDefault="0094426D" w:rsidP="0094426D">
      <w:pPr>
        <w:spacing w:after="0"/>
        <w:rPr>
          <w:rFonts w:ascii="Arial" w:hAnsi="Arial" w:cs="Arial"/>
          <w:b/>
          <w:sz w:val="24"/>
          <w:szCs w:val="24"/>
        </w:rPr>
      </w:pPr>
      <w:r w:rsidRPr="00200B71">
        <w:rPr>
          <w:rFonts w:ascii="Arial" w:hAnsi="Arial" w:cs="Arial"/>
          <w:sz w:val="24"/>
          <w:szCs w:val="24"/>
        </w:rPr>
        <w:t xml:space="preserve">I am writing to invite you to take part in a research project which focuses on </w:t>
      </w:r>
      <w:r w:rsidRPr="00200B71">
        <w:rPr>
          <w:rFonts w:ascii="Arial" w:hAnsi="Arial" w:cs="Arial"/>
          <w:b/>
          <w:sz w:val="24"/>
          <w:szCs w:val="24"/>
        </w:rPr>
        <w:t>The Future of Initial Teacher Education.</w:t>
      </w:r>
    </w:p>
    <w:p w:rsidR="0094426D" w:rsidRPr="00200B71" w:rsidRDefault="0094426D" w:rsidP="0094426D">
      <w:pPr>
        <w:spacing w:after="0"/>
        <w:rPr>
          <w:rFonts w:ascii="Arial" w:hAnsi="Arial" w:cs="Arial"/>
          <w:sz w:val="24"/>
          <w:szCs w:val="24"/>
        </w:rPr>
      </w:pPr>
    </w:p>
    <w:p w:rsidR="0094426D" w:rsidRPr="00200B71" w:rsidRDefault="0094426D" w:rsidP="0094426D">
      <w:pPr>
        <w:spacing w:after="0"/>
        <w:rPr>
          <w:rFonts w:ascii="Arial" w:hAnsi="Arial" w:cs="Arial"/>
          <w:sz w:val="24"/>
          <w:szCs w:val="24"/>
        </w:rPr>
      </w:pPr>
      <w:r w:rsidRPr="00200B71">
        <w:rPr>
          <w:rFonts w:ascii="Arial" w:hAnsi="Arial" w:cs="Arial"/>
          <w:sz w:val="24"/>
          <w:szCs w:val="24"/>
        </w:rPr>
        <w:t xml:space="preserve">I want you to be as informed about the project as possible to help you make your decision about whether or not to participate, but I very much hope that you well feel able to take part. It is also important for me to tell you that the project will inform my thesis for a Doctorate in Education. </w:t>
      </w:r>
    </w:p>
    <w:p w:rsidR="0094426D" w:rsidRPr="00200B71" w:rsidRDefault="0094426D" w:rsidP="0094426D">
      <w:pPr>
        <w:spacing w:after="0"/>
        <w:rPr>
          <w:rFonts w:ascii="Arial" w:hAnsi="Arial" w:cs="Arial"/>
          <w:sz w:val="24"/>
          <w:szCs w:val="24"/>
        </w:rPr>
      </w:pPr>
    </w:p>
    <w:p w:rsidR="0094426D" w:rsidRPr="00200B71" w:rsidRDefault="0094426D" w:rsidP="0094426D">
      <w:pPr>
        <w:spacing w:after="0"/>
        <w:rPr>
          <w:rFonts w:ascii="Arial" w:hAnsi="Arial" w:cs="Arial"/>
          <w:b/>
          <w:sz w:val="24"/>
          <w:szCs w:val="24"/>
        </w:rPr>
      </w:pPr>
      <w:r w:rsidRPr="00200B71">
        <w:rPr>
          <w:rFonts w:ascii="Arial" w:hAnsi="Arial" w:cs="Arial"/>
          <w:b/>
          <w:sz w:val="24"/>
          <w:szCs w:val="24"/>
        </w:rPr>
        <w:t>What is the project about?</w:t>
      </w:r>
    </w:p>
    <w:p w:rsidR="0094426D" w:rsidRPr="00200B71" w:rsidRDefault="0094426D" w:rsidP="0094426D">
      <w:pPr>
        <w:spacing w:after="0"/>
        <w:rPr>
          <w:rFonts w:ascii="Arial" w:hAnsi="Arial" w:cs="Arial"/>
          <w:sz w:val="24"/>
          <w:szCs w:val="24"/>
        </w:rPr>
      </w:pPr>
      <w:r w:rsidRPr="00200B71">
        <w:rPr>
          <w:rFonts w:ascii="Arial" w:hAnsi="Arial" w:cs="Arial"/>
          <w:sz w:val="24"/>
          <w:szCs w:val="24"/>
        </w:rPr>
        <w:t xml:space="preserve">Research into Initial Teacher Education suggests that for most student teachers, the training that they receive in school has the most significant impact on their development and on their confidence. The specific nature of that training or education; its content, location and focus has long been a contentious issue historically. This project aims to consider what the future may/should hold for initial teacher preparation programmes.  </w:t>
      </w:r>
    </w:p>
    <w:p w:rsidR="0094426D" w:rsidRPr="00200B71" w:rsidRDefault="0094426D" w:rsidP="0094426D">
      <w:pPr>
        <w:spacing w:after="0"/>
        <w:rPr>
          <w:rFonts w:ascii="Arial" w:hAnsi="Arial" w:cs="Arial"/>
          <w:sz w:val="24"/>
          <w:szCs w:val="24"/>
        </w:rPr>
      </w:pPr>
    </w:p>
    <w:p w:rsidR="0094426D" w:rsidRPr="00200B71" w:rsidRDefault="0094426D" w:rsidP="0094426D">
      <w:pPr>
        <w:spacing w:after="0"/>
        <w:rPr>
          <w:rFonts w:ascii="Arial" w:hAnsi="Arial" w:cs="Arial"/>
          <w:b/>
          <w:i/>
          <w:sz w:val="24"/>
          <w:szCs w:val="24"/>
        </w:rPr>
      </w:pPr>
      <w:r w:rsidRPr="00200B71">
        <w:rPr>
          <w:rFonts w:ascii="Arial" w:hAnsi="Arial" w:cs="Arial"/>
          <w:sz w:val="24"/>
          <w:szCs w:val="24"/>
        </w:rPr>
        <w:t xml:space="preserve">The project’s central question is </w:t>
      </w:r>
      <w:r w:rsidRPr="00200B71">
        <w:rPr>
          <w:rFonts w:ascii="Arial" w:hAnsi="Arial" w:cs="Arial"/>
          <w:b/>
          <w:i/>
          <w:sz w:val="24"/>
          <w:szCs w:val="24"/>
        </w:rPr>
        <w:t>‘What is the Future of Initial Teacher Education?’</w:t>
      </w:r>
    </w:p>
    <w:p w:rsidR="0094426D" w:rsidRPr="00200B71" w:rsidRDefault="0094426D" w:rsidP="0094426D">
      <w:pPr>
        <w:spacing w:after="0"/>
        <w:rPr>
          <w:rFonts w:ascii="Arial" w:hAnsi="Arial" w:cs="Arial"/>
          <w:sz w:val="24"/>
          <w:szCs w:val="24"/>
        </w:rPr>
      </w:pPr>
    </w:p>
    <w:p w:rsidR="0094426D" w:rsidRPr="00200B71" w:rsidRDefault="0094426D" w:rsidP="0094426D">
      <w:pPr>
        <w:spacing w:after="0"/>
        <w:rPr>
          <w:rFonts w:ascii="Arial" w:hAnsi="Arial" w:cs="Arial"/>
          <w:b/>
          <w:sz w:val="24"/>
          <w:szCs w:val="24"/>
        </w:rPr>
      </w:pPr>
      <w:r w:rsidRPr="00200B71">
        <w:rPr>
          <w:rFonts w:ascii="Arial" w:hAnsi="Arial" w:cs="Arial"/>
          <w:b/>
          <w:sz w:val="24"/>
          <w:szCs w:val="24"/>
        </w:rPr>
        <w:t xml:space="preserve">If you agree to take part what will you </w:t>
      </w:r>
      <w:proofErr w:type="gramStart"/>
      <w:r w:rsidRPr="00200B71">
        <w:rPr>
          <w:rFonts w:ascii="Arial" w:hAnsi="Arial" w:cs="Arial"/>
          <w:b/>
          <w:sz w:val="24"/>
          <w:szCs w:val="24"/>
        </w:rPr>
        <w:t>be</w:t>
      </w:r>
      <w:proofErr w:type="gramEnd"/>
      <w:r w:rsidRPr="00200B71">
        <w:rPr>
          <w:rFonts w:ascii="Arial" w:hAnsi="Arial" w:cs="Arial"/>
          <w:b/>
          <w:sz w:val="24"/>
          <w:szCs w:val="24"/>
        </w:rPr>
        <w:t xml:space="preserve"> asked to do?</w:t>
      </w:r>
    </w:p>
    <w:p w:rsidR="0094426D" w:rsidRPr="0097615E" w:rsidRDefault="0094426D" w:rsidP="0094426D">
      <w:pPr>
        <w:spacing w:after="0"/>
        <w:rPr>
          <w:rFonts w:ascii="Arial" w:hAnsi="Arial" w:cs="Arial"/>
          <w:sz w:val="24"/>
          <w:szCs w:val="24"/>
        </w:rPr>
      </w:pPr>
      <w:r w:rsidRPr="00200B71">
        <w:rPr>
          <w:rFonts w:ascii="Arial" w:hAnsi="Arial" w:cs="Arial"/>
          <w:sz w:val="24"/>
          <w:szCs w:val="24"/>
        </w:rPr>
        <w:t xml:space="preserve">You will be asked to participate in an in-depth, one to one interview with Alison Hardman. The interview will be framed by a series of questions covering a range of perspectives, both national and international, which concern the issues that surround the key research question. The interview will be recorded for increased accuracy and authenticity. </w:t>
      </w:r>
    </w:p>
    <w:p w:rsidR="0094426D" w:rsidRDefault="0094426D" w:rsidP="0094426D">
      <w:pPr>
        <w:spacing w:after="0"/>
        <w:rPr>
          <w:rFonts w:ascii="Arial" w:hAnsi="Arial" w:cs="Arial"/>
          <w:b/>
          <w:sz w:val="24"/>
          <w:szCs w:val="24"/>
        </w:rPr>
      </w:pPr>
    </w:p>
    <w:p w:rsidR="0094426D" w:rsidRPr="00200B71" w:rsidRDefault="0094426D" w:rsidP="0094426D">
      <w:pPr>
        <w:spacing w:after="0"/>
        <w:rPr>
          <w:rFonts w:ascii="Arial" w:hAnsi="Arial" w:cs="Arial"/>
          <w:b/>
          <w:sz w:val="24"/>
          <w:szCs w:val="24"/>
        </w:rPr>
      </w:pPr>
      <w:r w:rsidRPr="00200B71">
        <w:rPr>
          <w:rFonts w:ascii="Arial" w:hAnsi="Arial" w:cs="Arial"/>
          <w:b/>
          <w:sz w:val="24"/>
          <w:szCs w:val="24"/>
        </w:rPr>
        <w:t>What’s in it for you if you take part in this project?</w:t>
      </w:r>
    </w:p>
    <w:p w:rsidR="0094426D" w:rsidRPr="00200B71" w:rsidRDefault="0094426D" w:rsidP="0094426D">
      <w:pPr>
        <w:spacing w:after="0"/>
        <w:rPr>
          <w:rFonts w:ascii="Arial" w:hAnsi="Arial" w:cs="Arial"/>
          <w:sz w:val="24"/>
          <w:szCs w:val="24"/>
        </w:rPr>
      </w:pPr>
      <w:r w:rsidRPr="00200B71">
        <w:rPr>
          <w:rFonts w:ascii="Arial" w:hAnsi="Arial" w:cs="Arial"/>
          <w:sz w:val="24"/>
          <w:szCs w:val="24"/>
        </w:rPr>
        <w:t>The project offers an opportunity for professional engagement with this topic and all its related issues and tensions, together with making a valued and respected contribution to current educational research.</w:t>
      </w:r>
    </w:p>
    <w:p w:rsidR="0094426D" w:rsidRPr="00200B71" w:rsidRDefault="0094426D" w:rsidP="0094426D">
      <w:pPr>
        <w:spacing w:after="0"/>
        <w:rPr>
          <w:rFonts w:ascii="Arial" w:hAnsi="Arial" w:cs="Arial"/>
          <w:sz w:val="24"/>
          <w:szCs w:val="24"/>
        </w:rPr>
      </w:pPr>
    </w:p>
    <w:p w:rsidR="0094426D" w:rsidRPr="00200B71" w:rsidRDefault="0094426D" w:rsidP="0094426D">
      <w:pPr>
        <w:spacing w:after="0"/>
        <w:rPr>
          <w:rFonts w:ascii="Arial" w:hAnsi="Arial" w:cs="Arial"/>
          <w:sz w:val="24"/>
          <w:szCs w:val="24"/>
        </w:rPr>
      </w:pPr>
      <w:r w:rsidRPr="00200B71">
        <w:rPr>
          <w:rFonts w:ascii="Arial" w:hAnsi="Arial" w:cs="Arial"/>
          <w:sz w:val="24"/>
          <w:szCs w:val="24"/>
        </w:rPr>
        <w:t xml:space="preserve">You will have full access to the data gathered from your interview transcript. </w:t>
      </w:r>
    </w:p>
    <w:p w:rsidR="0094426D" w:rsidRPr="00200B71" w:rsidRDefault="0094426D" w:rsidP="0094426D">
      <w:pPr>
        <w:spacing w:after="0"/>
        <w:rPr>
          <w:rFonts w:ascii="Arial" w:hAnsi="Arial" w:cs="Arial"/>
          <w:sz w:val="24"/>
          <w:szCs w:val="24"/>
        </w:rPr>
      </w:pPr>
    </w:p>
    <w:p w:rsidR="0094426D" w:rsidRPr="00200B71" w:rsidRDefault="0094426D" w:rsidP="0094426D">
      <w:pPr>
        <w:spacing w:after="0"/>
        <w:rPr>
          <w:rFonts w:ascii="Arial" w:hAnsi="Arial" w:cs="Arial"/>
          <w:b/>
          <w:sz w:val="24"/>
          <w:szCs w:val="24"/>
        </w:rPr>
      </w:pPr>
      <w:r w:rsidRPr="00200B71">
        <w:rPr>
          <w:rFonts w:ascii="Arial" w:hAnsi="Arial" w:cs="Arial"/>
          <w:b/>
          <w:sz w:val="24"/>
          <w:szCs w:val="24"/>
        </w:rPr>
        <w:lastRenderedPageBreak/>
        <w:t>What happens if I choose not to be involved in the project?</w:t>
      </w:r>
    </w:p>
    <w:p w:rsidR="0094426D" w:rsidRPr="00200B71" w:rsidRDefault="0094426D" w:rsidP="0094426D">
      <w:pPr>
        <w:spacing w:after="0"/>
        <w:rPr>
          <w:rFonts w:ascii="Arial" w:hAnsi="Arial" w:cs="Arial"/>
          <w:b/>
          <w:sz w:val="24"/>
          <w:szCs w:val="24"/>
        </w:rPr>
      </w:pPr>
    </w:p>
    <w:p w:rsidR="0094426D" w:rsidRPr="00200B71" w:rsidRDefault="0094426D" w:rsidP="0094426D">
      <w:pPr>
        <w:spacing w:after="0"/>
        <w:rPr>
          <w:rFonts w:ascii="Arial" w:hAnsi="Arial" w:cs="Arial"/>
          <w:sz w:val="24"/>
          <w:szCs w:val="24"/>
        </w:rPr>
      </w:pPr>
      <w:r w:rsidRPr="00200B71">
        <w:rPr>
          <w:rFonts w:ascii="Arial" w:hAnsi="Arial" w:cs="Arial"/>
          <w:sz w:val="24"/>
          <w:szCs w:val="24"/>
        </w:rPr>
        <w:t>You will not be judged negatively because you choose not to be involved. As a research facilitator it is my job to ensure that non-engagement in the project does not lead to victimisation.</w:t>
      </w:r>
    </w:p>
    <w:p w:rsidR="0094426D" w:rsidRPr="00200B71" w:rsidRDefault="0094426D" w:rsidP="0094426D">
      <w:pPr>
        <w:spacing w:after="0"/>
        <w:rPr>
          <w:rFonts w:ascii="Arial" w:hAnsi="Arial" w:cs="Arial"/>
          <w:sz w:val="24"/>
          <w:szCs w:val="24"/>
        </w:rPr>
      </w:pPr>
    </w:p>
    <w:p w:rsidR="0094426D" w:rsidRDefault="0094426D" w:rsidP="0094426D">
      <w:pPr>
        <w:spacing w:after="0"/>
        <w:rPr>
          <w:rFonts w:ascii="Arial" w:hAnsi="Arial" w:cs="Arial"/>
          <w:sz w:val="24"/>
          <w:szCs w:val="24"/>
        </w:rPr>
      </w:pPr>
      <w:r w:rsidRPr="00200B71">
        <w:rPr>
          <w:rFonts w:ascii="Arial" w:hAnsi="Arial" w:cs="Arial"/>
          <w:sz w:val="24"/>
          <w:szCs w:val="24"/>
        </w:rPr>
        <w:t>Yours sincerely</w:t>
      </w:r>
      <w:r>
        <w:rPr>
          <w:rFonts w:ascii="Arial" w:hAnsi="Arial" w:cs="Arial"/>
          <w:sz w:val="24"/>
          <w:szCs w:val="24"/>
        </w:rPr>
        <w:t>,</w:t>
      </w:r>
    </w:p>
    <w:p w:rsidR="0094426D" w:rsidRPr="00200B71" w:rsidRDefault="0094426D" w:rsidP="0094426D">
      <w:pPr>
        <w:spacing w:after="0"/>
        <w:rPr>
          <w:rFonts w:ascii="Arial" w:hAnsi="Arial" w:cs="Arial"/>
          <w:sz w:val="24"/>
          <w:szCs w:val="24"/>
        </w:rPr>
      </w:pPr>
    </w:p>
    <w:p w:rsidR="0094426D" w:rsidRPr="00200B71" w:rsidRDefault="0094426D" w:rsidP="0094426D">
      <w:pPr>
        <w:spacing w:after="0"/>
        <w:rPr>
          <w:rFonts w:ascii="Arial" w:hAnsi="Arial" w:cs="Arial"/>
          <w:sz w:val="24"/>
          <w:szCs w:val="24"/>
        </w:rPr>
      </w:pPr>
    </w:p>
    <w:p w:rsidR="0094426D" w:rsidRPr="00200B71" w:rsidRDefault="0094426D" w:rsidP="0094426D">
      <w:pPr>
        <w:spacing w:after="0"/>
        <w:rPr>
          <w:rFonts w:ascii="Arial" w:hAnsi="Arial" w:cs="Arial"/>
          <w:sz w:val="24"/>
          <w:szCs w:val="24"/>
        </w:rPr>
      </w:pPr>
      <w:r w:rsidRPr="00200B71">
        <w:rPr>
          <w:rFonts w:ascii="Arial" w:hAnsi="Arial" w:cs="Arial"/>
          <w:sz w:val="24"/>
          <w:szCs w:val="24"/>
        </w:rPr>
        <w:t>Alison Hardman</w:t>
      </w:r>
    </w:p>
    <w:p w:rsidR="0094426D" w:rsidRPr="00200B71" w:rsidRDefault="0094426D" w:rsidP="0094426D">
      <w:pPr>
        <w:spacing w:after="0"/>
        <w:rPr>
          <w:rFonts w:ascii="Arial" w:hAnsi="Arial" w:cs="Arial"/>
          <w:sz w:val="24"/>
          <w:szCs w:val="24"/>
        </w:rPr>
      </w:pPr>
      <w:r w:rsidRPr="00200B71">
        <w:rPr>
          <w:rFonts w:ascii="Arial" w:hAnsi="Arial" w:cs="Arial"/>
          <w:sz w:val="24"/>
          <w:szCs w:val="24"/>
        </w:rPr>
        <w:t xml:space="preserve">Senior Lecturer (Reflective Practice </w:t>
      </w:r>
      <w:proofErr w:type="gramStart"/>
      <w:r>
        <w:rPr>
          <w:rFonts w:ascii="Arial" w:hAnsi="Arial" w:cs="Arial"/>
          <w:sz w:val="24"/>
          <w:szCs w:val="24"/>
        </w:rPr>
        <w:t xml:space="preserve">and </w:t>
      </w:r>
      <w:r w:rsidRPr="00200B71">
        <w:rPr>
          <w:rFonts w:ascii="Arial" w:hAnsi="Arial" w:cs="Arial"/>
          <w:sz w:val="24"/>
          <w:szCs w:val="24"/>
        </w:rPr>
        <w:t xml:space="preserve"> Professional</w:t>
      </w:r>
      <w:proofErr w:type="gramEnd"/>
      <w:r w:rsidRPr="00200B71">
        <w:rPr>
          <w:rFonts w:ascii="Arial" w:hAnsi="Arial" w:cs="Arial"/>
          <w:sz w:val="24"/>
          <w:szCs w:val="24"/>
        </w:rPr>
        <w:t xml:space="preserve"> Studies)</w:t>
      </w:r>
    </w:p>
    <w:p w:rsidR="0094426D" w:rsidRPr="00200B71" w:rsidRDefault="0094426D" w:rsidP="0094426D">
      <w:pPr>
        <w:rPr>
          <w:rFonts w:ascii="Arial" w:hAnsi="Arial" w:cs="Arial"/>
          <w:sz w:val="24"/>
          <w:szCs w:val="24"/>
        </w:rPr>
      </w:pPr>
      <w:r w:rsidRPr="00200B71">
        <w:rPr>
          <w:rFonts w:ascii="Arial" w:hAnsi="Arial" w:cs="Arial"/>
          <w:sz w:val="24"/>
          <w:szCs w:val="24"/>
        </w:rPr>
        <w:t>Research Facilitator</w:t>
      </w:r>
    </w:p>
    <w:p w:rsidR="0094426D" w:rsidRDefault="0094426D" w:rsidP="00FE1156">
      <w:pPr>
        <w:spacing w:line="240" w:lineRule="auto"/>
        <w:rPr>
          <w:b/>
          <w:sz w:val="24"/>
          <w:szCs w:val="24"/>
        </w:rPr>
      </w:pPr>
    </w:p>
    <w:p w:rsidR="0094426D" w:rsidRDefault="0094426D" w:rsidP="00FE1156">
      <w:pPr>
        <w:spacing w:line="240" w:lineRule="auto"/>
        <w:rPr>
          <w:b/>
          <w:sz w:val="24"/>
          <w:szCs w:val="24"/>
        </w:rPr>
      </w:pPr>
    </w:p>
    <w:p w:rsidR="0094426D" w:rsidRDefault="0094426D" w:rsidP="00FE1156">
      <w:pPr>
        <w:spacing w:line="240" w:lineRule="auto"/>
        <w:rPr>
          <w:b/>
          <w:sz w:val="24"/>
          <w:szCs w:val="24"/>
        </w:rPr>
      </w:pPr>
    </w:p>
    <w:p w:rsidR="0094426D" w:rsidRDefault="0094426D" w:rsidP="00FE1156">
      <w:pPr>
        <w:spacing w:line="240" w:lineRule="auto"/>
        <w:rPr>
          <w:b/>
          <w:sz w:val="24"/>
          <w:szCs w:val="24"/>
        </w:rPr>
      </w:pPr>
    </w:p>
    <w:p w:rsidR="0094426D" w:rsidRDefault="0094426D" w:rsidP="00FE1156">
      <w:pPr>
        <w:spacing w:line="240" w:lineRule="auto"/>
        <w:rPr>
          <w:b/>
          <w:sz w:val="24"/>
          <w:szCs w:val="24"/>
        </w:rPr>
      </w:pPr>
    </w:p>
    <w:p w:rsidR="0094426D" w:rsidRDefault="0094426D" w:rsidP="00FE1156">
      <w:pPr>
        <w:spacing w:line="240" w:lineRule="auto"/>
        <w:rPr>
          <w:b/>
          <w:sz w:val="24"/>
          <w:szCs w:val="24"/>
        </w:rPr>
      </w:pPr>
    </w:p>
    <w:p w:rsidR="0094426D" w:rsidRDefault="0094426D" w:rsidP="00FE1156">
      <w:pPr>
        <w:spacing w:line="240" w:lineRule="auto"/>
        <w:rPr>
          <w:b/>
          <w:sz w:val="24"/>
          <w:szCs w:val="24"/>
        </w:rPr>
      </w:pPr>
    </w:p>
    <w:p w:rsidR="0094426D" w:rsidRDefault="0094426D" w:rsidP="00FE1156">
      <w:pPr>
        <w:spacing w:line="240" w:lineRule="auto"/>
        <w:rPr>
          <w:b/>
          <w:sz w:val="24"/>
          <w:szCs w:val="24"/>
        </w:rPr>
      </w:pPr>
    </w:p>
    <w:p w:rsidR="0094426D" w:rsidRDefault="0094426D" w:rsidP="00FE1156">
      <w:pPr>
        <w:spacing w:line="240" w:lineRule="auto"/>
        <w:rPr>
          <w:b/>
          <w:sz w:val="24"/>
          <w:szCs w:val="24"/>
        </w:rPr>
      </w:pPr>
    </w:p>
    <w:p w:rsidR="0094426D" w:rsidRDefault="0094426D" w:rsidP="00FE1156">
      <w:pPr>
        <w:spacing w:line="240" w:lineRule="auto"/>
        <w:rPr>
          <w:b/>
          <w:sz w:val="24"/>
          <w:szCs w:val="24"/>
        </w:rPr>
      </w:pPr>
    </w:p>
    <w:p w:rsidR="0094426D" w:rsidRDefault="0094426D" w:rsidP="00FE1156">
      <w:pPr>
        <w:spacing w:line="240" w:lineRule="auto"/>
        <w:rPr>
          <w:b/>
          <w:sz w:val="24"/>
          <w:szCs w:val="24"/>
        </w:rPr>
        <w:sectPr w:rsidR="0094426D" w:rsidSect="0094426D">
          <w:pgSz w:w="11906" w:h="16838"/>
          <w:pgMar w:top="1418" w:right="1134" w:bottom="1418" w:left="1134" w:header="709" w:footer="709" w:gutter="0"/>
          <w:cols w:space="708"/>
          <w:docGrid w:linePitch="360"/>
        </w:sectPr>
      </w:pPr>
    </w:p>
    <w:p w:rsidR="00B2703B" w:rsidRPr="006B35A2" w:rsidRDefault="00B2703B" w:rsidP="00B2703B">
      <w:pPr>
        <w:rPr>
          <w:rFonts w:ascii="Arial" w:hAnsi="Arial" w:cs="Arial"/>
          <w:b/>
          <w:noProof/>
          <w:sz w:val="28"/>
          <w:szCs w:val="28"/>
          <w:lang w:eastAsia="en-GB"/>
        </w:rPr>
      </w:pPr>
      <w:r w:rsidRPr="00FE1156">
        <w:rPr>
          <w:b/>
          <w:sz w:val="24"/>
          <w:szCs w:val="24"/>
        </w:rPr>
        <w:lastRenderedPageBreak/>
        <w:t xml:space="preserve">   </w:t>
      </w:r>
      <w:r w:rsidRPr="006B35A2">
        <w:rPr>
          <w:rFonts w:ascii="Arial" w:hAnsi="Arial" w:cs="Arial"/>
          <w:b/>
          <w:noProof/>
          <w:sz w:val="28"/>
          <w:szCs w:val="28"/>
          <w:lang w:eastAsia="en-GB"/>
        </w:rPr>
        <w:t xml:space="preserve">Theoretical Framework for the project:          </w:t>
      </w:r>
      <w:r>
        <w:rPr>
          <w:rFonts w:ascii="Arial" w:hAnsi="Arial" w:cs="Arial"/>
          <w:b/>
          <w:noProof/>
          <w:sz w:val="28"/>
          <w:szCs w:val="28"/>
          <w:lang w:eastAsia="en-GB"/>
        </w:rPr>
        <w:t xml:space="preserve">                                                                                    </w:t>
      </w:r>
      <w:r>
        <w:rPr>
          <w:rFonts w:ascii="Arial" w:hAnsi="Arial" w:cs="Arial"/>
          <w:b/>
          <w:noProof/>
          <w:sz w:val="20"/>
          <w:szCs w:val="20"/>
          <w:lang w:eastAsia="en-GB"/>
        </w:rPr>
        <w:t>APPENDIX 4</w:t>
      </w:r>
      <w:r w:rsidRPr="007F5BC6">
        <w:rPr>
          <w:rFonts w:ascii="Arial" w:hAnsi="Arial" w:cs="Arial"/>
          <w:b/>
          <w:noProof/>
          <w:sz w:val="20"/>
          <w:szCs w:val="20"/>
          <w:lang w:eastAsia="en-GB"/>
        </w:rPr>
        <w:t xml:space="preserve">                                                                                                  </w:t>
      </w:r>
    </w:p>
    <w:p w:rsidR="00B2703B" w:rsidRPr="00B2703B" w:rsidRDefault="00B2703B" w:rsidP="00B2703B">
      <w:pPr>
        <w:ind w:firstLine="1701"/>
        <w:rPr>
          <w:noProof/>
          <w:lang w:eastAsia="en-GB"/>
        </w:rPr>
        <w:sectPr w:rsidR="00B2703B" w:rsidRPr="00B2703B" w:rsidSect="007568FF">
          <w:pgSz w:w="16838" w:h="11906" w:orient="landscape"/>
          <w:pgMar w:top="1134" w:right="1418" w:bottom="1134" w:left="1418" w:header="709" w:footer="709" w:gutter="0"/>
          <w:cols w:space="708"/>
          <w:docGrid w:linePitch="360"/>
        </w:sectPr>
      </w:pPr>
      <w:r w:rsidRPr="006B35A2">
        <w:rPr>
          <w:noProof/>
          <w:lang w:eastAsia="en-GB"/>
        </w:rPr>
        <w:drawing>
          <wp:inline distT="0" distB="0" distL="0" distR="0" wp14:anchorId="3E2F7BC6" wp14:editId="3EAC3CDD">
            <wp:extent cx="7708605" cy="5273749"/>
            <wp:effectExtent l="0" t="76200" r="0" b="155575"/>
            <wp:docPr id="43" name="Diagram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B2703B" w:rsidRPr="00A0252E" w:rsidRDefault="00B2703B" w:rsidP="00B2703B">
      <w:pPr>
        <w:jc w:val="right"/>
        <w:rPr>
          <w:rFonts w:ascii="Arial" w:hAnsi="Arial" w:cs="Arial"/>
          <w:b/>
          <w:sz w:val="20"/>
          <w:szCs w:val="20"/>
        </w:rPr>
      </w:pPr>
      <w:r>
        <w:rPr>
          <w:rFonts w:ascii="Arial" w:hAnsi="Arial" w:cs="Arial"/>
          <w:b/>
          <w:sz w:val="20"/>
          <w:szCs w:val="20"/>
        </w:rPr>
        <w:lastRenderedPageBreak/>
        <w:t>APPENDIX 5</w:t>
      </w:r>
    </w:p>
    <w:p w:rsidR="00B2703B" w:rsidRPr="002E3527" w:rsidRDefault="00B2703B" w:rsidP="00B2703B">
      <w:pPr>
        <w:rPr>
          <w:rFonts w:ascii="Arial" w:hAnsi="Arial" w:cs="Arial"/>
          <w:b/>
          <w:sz w:val="24"/>
          <w:szCs w:val="24"/>
        </w:rPr>
      </w:pPr>
      <w:r w:rsidRPr="002E3527">
        <w:rPr>
          <w:rFonts w:ascii="Arial" w:hAnsi="Arial" w:cs="Arial"/>
          <w:b/>
          <w:sz w:val="24"/>
          <w:szCs w:val="24"/>
        </w:rPr>
        <w:t>Questions for School Based Partners elicited from expert sample data:</w:t>
      </w:r>
    </w:p>
    <w:p w:rsidR="00B2703B" w:rsidRPr="006D7B17" w:rsidRDefault="00B2703B" w:rsidP="00B2703B">
      <w:pPr>
        <w:rPr>
          <w:rFonts w:ascii="Arial" w:hAnsi="Arial" w:cs="Arial"/>
          <w:sz w:val="24"/>
          <w:szCs w:val="24"/>
        </w:rPr>
      </w:pPr>
      <w:r w:rsidRPr="006D7B17">
        <w:rPr>
          <w:rFonts w:ascii="Arial" w:hAnsi="Arial" w:cs="Arial"/>
          <w:sz w:val="24"/>
          <w:szCs w:val="24"/>
        </w:rPr>
        <w:t xml:space="preserve">Please </w:t>
      </w:r>
      <w:r>
        <w:rPr>
          <w:rFonts w:ascii="Arial" w:hAnsi="Arial" w:cs="Arial"/>
          <w:sz w:val="24"/>
          <w:szCs w:val="24"/>
        </w:rPr>
        <w:t>circle</w:t>
      </w:r>
      <w:r w:rsidRPr="006D7B17">
        <w:rPr>
          <w:rFonts w:ascii="Arial" w:hAnsi="Arial" w:cs="Arial"/>
          <w:sz w:val="24"/>
          <w:szCs w:val="24"/>
        </w:rPr>
        <w:t xml:space="preserve"> wh</w:t>
      </w:r>
      <w:r>
        <w:rPr>
          <w:rFonts w:ascii="Arial" w:hAnsi="Arial" w:cs="Arial"/>
          <w:sz w:val="24"/>
          <w:szCs w:val="24"/>
        </w:rPr>
        <w:t>ich route into teaching you chose:</w:t>
      </w:r>
    </w:p>
    <w:tbl>
      <w:tblPr>
        <w:tblStyle w:val="TableGrid"/>
        <w:tblW w:w="0" w:type="auto"/>
        <w:tblLook w:val="04A0" w:firstRow="1" w:lastRow="0" w:firstColumn="1" w:lastColumn="0" w:noHBand="0" w:noVBand="1"/>
      </w:tblPr>
      <w:tblGrid>
        <w:gridCol w:w="795"/>
        <w:gridCol w:w="1529"/>
        <w:gridCol w:w="1765"/>
        <w:gridCol w:w="1514"/>
        <w:gridCol w:w="833"/>
        <w:gridCol w:w="1540"/>
        <w:gridCol w:w="936"/>
        <w:gridCol w:w="942"/>
      </w:tblGrid>
      <w:tr w:rsidR="00B2703B" w:rsidTr="001251C0">
        <w:tc>
          <w:tcPr>
            <w:tcW w:w="799" w:type="dxa"/>
          </w:tcPr>
          <w:p w:rsidR="00B2703B" w:rsidRDefault="00B2703B" w:rsidP="001251C0">
            <w:pPr>
              <w:jc w:val="center"/>
              <w:rPr>
                <w:rFonts w:ascii="Arial" w:hAnsi="Arial" w:cs="Arial"/>
                <w:b/>
                <w:sz w:val="24"/>
                <w:szCs w:val="24"/>
              </w:rPr>
            </w:pPr>
            <w:proofErr w:type="spellStart"/>
            <w:r>
              <w:rPr>
                <w:rFonts w:ascii="Arial" w:hAnsi="Arial" w:cs="Arial"/>
                <w:b/>
                <w:sz w:val="24"/>
                <w:szCs w:val="24"/>
              </w:rPr>
              <w:t>B.Ed</w:t>
            </w:r>
            <w:proofErr w:type="spellEnd"/>
          </w:p>
        </w:tc>
        <w:tc>
          <w:tcPr>
            <w:tcW w:w="1577" w:type="dxa"/>
          </w:tcPr>
          <w:p w:rsidR="00B2703B" w:rsidRDefault="00B2703B" w:rsidP="001251C0">
            <w:pPr>
              <w:jc w:val="center"/>
              <w:rPr>
                <w:rFonts w:ascii="Arial" w:hAnsi="Arial" w:cs="Arial"/>
                <w:b/>
                <w:sz w:val="24"/>
                <w:szCs w:val="24"/>
              </w:rPr>
            </w:pPr>
            <w:r>
              <w:rPr>
                <w:rFonts w:ascii="Arial" w:hAnsi="Arial" w:cs="Arial"/>
                <w:b/>
                <w:sz w:val="24"/>
                <w:szCs w:val="24"/>
              </w:rPr>
              <w:t xml:space="preserve">P.G.C.E. </w:t>
            </w:r>
          </w:p>
          <w:p w:rsidR="00B2703B" w:rsidRPr="006D7B17" w:rsidRDefault="00B2703B" w:rsidP="001251C0">
            <w:pPr>
              <w:jc w:val="center"/>
              <w:rPr>
                <w:rFonts w:ascii="Arial" w:hAnsi="Arial" w:cs="Arial"/>
                <w:b/>
                <w:sz w:val="20"/>
                <w:szCs w:val="20"/>
              </w:rPr>
            </w:pPr>
            <w:r w:rsidRPr="006D7B17">
              <w:rPr>
                <w:rFonts w:ascii="Arial" w:hAnsi="Arial" w:cs="Arial"/>
                <w:b/>
                <w:sz w:val="20"/>
                <w:szCs w:val="20"/>
              </w:rPr>
              <w:t>(</w:t>
            </w:r>
            <w:proofErr w:type="spellStart"/>
            <w:r w:rsidRPr="006D7B17">
              <w:rPr>
                <w:rFonts w:ascii="Arial" w:hAnsi="Arial" w:cs="Arial"/>
                <w:b/>
                <w:sz w:val="20"/>
                <w:szCs w:val="20"/>
              </w:rPr>
              <w:t>Uni</w:t>
            </w:r>
            <w:proofErr w:type="spellEnd"/>
            <w:r w:rsidRPr="006D7B17">
              <w:rPr>
                <w:rFonts w:ascii="Arial" w:hAnsi="Arial" w:cs="Arial"/>
                <w:b/>
                <w:sz w:val="20"/>
                <w:szCs w:val="20"/>
              </w:rPr>
              <w:t>-based)</w:t>
            </w:r>
          </w:p>
        </w:tc>
        <w:tc>
          <w:tcPr>
            <w:tcW w:w="1843" w:type="dxa"/>
          </w:tcPr>
          <w:p w:rsidR="00B2703B" w:rsidRDefault="00B2703B" w:rsidP="001251C0">
            <w:pPr>
              <w:jc w:val="center"/>
              <w:rPr>
                <w:rFonts w:ascii="Arial" w:hAnsi="Arial" w:cs="Arial"/>
                <w:b/>
                <w:sz w:val="24"/>
                <w:szCs w:val="24"/>
              </w:rPr>
            </w:pPr>
            <w:r>
              <w:rPr>
                <w:rFonts w:ascii="Arial" w:hAnsi="Arial" w:cs="Arial"/>
                <w:b/>
                <w:sz w:val="24"/>
                <w:szCs w:val="24"/>
              </w:rPr>
              <w:t xml:space="preserve">P.G.C.E. </w:t>
            </w:r>
          </w:p>
          <w:p w:rsidR="00B2703B" w:rsidRDefault="00B2703B" w:rsidP="001251C0">
            <w:pPr>
              <w:jc w:val="center"/>
              <w:rPr>
                <w:rFonts w:ascii="Arial" w:hAnsi="Arial" w:cs="Arial"/>
                <w:b/>
                <w:sz w:val="20"/>
                <w:szCs w:val="20"/>
              </w:rPr>
            </w:pPr>
            <w:r w:rsidRPr="006D7B17">
              <w:rPr>
                <w:rFonts w:ascii="Arial" w:hAnsi="Arial" w:cs="Arial"/>
                <w:b/>
                <w:sz w:val="20"/>
                <w:szCs w:val="20"/>
              </w:rPr>
              <w:t>(School Direct)</w:t>
            </w:r>
          </w:p>
          <w:p w:rsidR="00B2703B" w:rsidRPr="001A26AA" w:rsidRDefault="00B2703B" w:rsidP="001251C0">
            <w:pPr>
              <w:jc w:val="center"/>
              <w:rPr>
                <w:rFonts w:ascii="Arial" w:hAnsi="Arial" w:cs="Arial"/>
                <w:b/>
                <w:sz w:val="16"/>
                <w:szCs w:val="16"/>
              </w:rPr>
            </w:pPr>
            <w:r w:rsidRPr="001A26AA">
              <w:rPr>
                <w:rFonts w:ascii="Arial" w:hAnsi="Arial" w:cs="Arial"/>
                <w:b/>
                <w:sz w:val="16"/>
                <w:szCs w:val="16"/>
              </w:rPr>
              <w:t>Formerly GTP</w:t>
            </w:r>
          </w:p>
        </w:tc>
        <w:tc>
          <w:tcPr>
            <w:tcW w:w="1559" w:type="dxa"/>
          </w:tcPr>
          <w:p w:rsidR="00B2703B" w:rsidRDefault="00B2703B" w:rsidP="001251C0">
            <w:pPr>
              <w:jc w:val="center"/>
              <w:rPr>
                <w:rFonts w:ascii="Arial" w:hAnsi="Arial" w:cs="Arial"/>
                <w:b/>
                <w:sz w:val="24"/>
                <w:szCs w:val="24"/>
              </w:rPr>
            </w:pPr>
            <w:r>
              <w:rPr>
                <w:rFonts w:ascii="Arial" w:hAnsi="Arial" w:cs="Arial"/>
                <w:b/>
                <w:sz w:val="24"/>
                <w:szCs w:val="24"/>
              </w:rPr>
              <w:t xml:space="preserve">P.G.C.E. </w:t>
            </w:r>
            <w:r w:rsidRPr="006D7B17">
              <w:rPr>
                <w:rFonts w:ascii="Arial" w:hAnsi="Arial" w:cs="Arial"/>
                <w:b/>
                <w:sz w:val="20"/>
                <w:szCs w:val="20"/>
              </w:rPr>
              <w:t>(SCITT)</w:t>
            </w:r>
          </w:p>
        </w:tc>
        <w:tc>
          <w:tcPr>
            <w:tcW w:w="851" w:type="dxa"/>
          </w:tcPr>
          <w:p w:rsidR="00B2703B" w:rsidRDefault="00B2703B" w:rsidP="001251C0">
            <w:pPr>
              <w:jc w:val="center"/>
              <w:rPr>
                <w:rFonts w:ascii="Arial" w:hAnsi="Arial" w:cs="Arial"/>
                <w:b/>
                <w:sz w:val="24"/>
                <w:szCs w:val="24"/>
              </w:rPr>
            </w:pPr>
            <w:r>
              <w:rPr>
                <w:rFonts w:ascii="Arial" w:hAnsi="Arial" w:cs="Arial"/>
                <w:b/>
                <w:sz w:val="24"/>
                <w:szCs w:val="24"/>
              </w:rPr>
              <w:t>Cert Ed.</w:t>
            </w:r>
          </w:p>
        </w:tc>
        <w:tc>
          <w:tcPr>
            <w:tcW w:w="1559" w:type="dxa"/>
          </w:tcPr>
          <w:p w:rsidR="00B2703B" w:rsidRPr="006D7B17" w:rsidRDefault="00B2703B" w:rsidP="001251C0">
            <w:pPr>
              <w:jc w:val="center"/>
              <w:rPr>
                <w:rFonts w:ascii="Arial" w:hAnsi="Arial" w:cs="Arial"/>
                <w:b/>
                <w:sz w:val="20"/>
                <w:szCs w:val="20"/>
              </w:rPr>
            </w:pPr>
            <w:r w:rsidRPr="006D7B17">
              <w:rPr>
                <w:rFonts w:ascii="Arial" w:hAnsi="Arial" w:cs="Arial"/>
                <w:b/>
                <w:sz w:val="24"/>
                <w:szCs w:val="24"/>
              </w:rPr>
              <w:t>QTS:</w:t>
            </w:r>
            <w:r>
              <w:rPr>
                <w:rFonts w:ascii="Arial" w:hAnsi="Arial" w:cs="Arial"/>
                <w:b/>
                <w:sz w:val="20"/>
                <w:szCs w:val="20"/>
              </w:rPr>
              <w:t xml:space="preserve"> </w:t>
            </w:r>
            <w:r w:rsidRPr="006D7B17">
              <w:rPr>
                <w:rFonts w:ascii="Arial" w:hAnsi="Arial" w:cs="Arial"/>
                <w:b/>
                <w:sz w:val="20"/>
                <w:szCs w:val="20"/>
              </w:rPr>
              <w:t>Assessment Route Only</w:t>
            </w:r>
          </w:p>
        </w:tc>
        <w:tc>
          <w:tcPr>
            <w:tcW w:w="939" w:type="dxa"/>
          </w:tcPr>
          <w:p w:rsidR="00B2703B" w:rsidRDefault="00B2703B" w:rsidP="001251C0">
            <w:pPr>
              <w:jc w:val="center"/>
              <w:rPr>
                <w:rFonts w:ascii="Arial" w:hAnsi="Arial" w:cs="Arial"/>
                <w:b/>
                <w:sz w:val="24"/>
                <w:szCs w:val="24"/>
              </w:rPr>
            </w:pPr>
            <w:r>
              <w:rPr>
                <w:rFonts w:ascii="Arial" w:hAnsi="Arial" w:cs="Arial"/>
                <w:b/>
                <w:sz w:val="24"/>
                <w:szCs w:val="24"/>
              </w:rPr>
              <w:t>Teach First</w:t>
            </w:r>
          </w:p>
        </w:tc>
        <w:tc>
          <w:tcPr>
            <w:tcW w:w="953" w:type="dxa"/>
          </w:tcPr>
          <w:p w:rsidR="00B2703B" w:rsidRDefault="00B2703B" w:rsidP="001251C0">
            <w:pPr>
              <w:jc w:val="center"/>
              <w:rPr>
                <w:rFonts w:ascii="Arial" w:hAnsi="Arial" w:cs="Arial"/>
                <w:b/>
                <w:sz w:val="24"/>
                <w:szCs w:val="24"/>
              </w:rPr>
            </w:pPr>
            <w:r>
              <w:rPr>
                <w:rFonts w:ascii="Arial" w:hAnsi="Arial" w:cs="Arial"/>
                <w:b/>
                <w:sz w:val="24"/>
                <w:szCs w:val="24"/>
              </w:rPr>
              <w:t>Other</w:t>
            </w:r>
          </w:p>
        </w:tc>
      </w:tr>
    </w:tbl>
    <w:p w:rsidR="00B2703B" w:rsidRPr="00EC2D1B" w:rsidRDefault="00B2703B" w:rsidP="00B2703B">
      <w:pPr>
        <w:rPr>
          <w:rFonts w:ascii="Arial" w:hAnsi="Arial" w:cs="Arial"/>
          <w:b/>
          <w:sz w:val="24"/>
          <w:szCs w:val="24"/>
        </w:rPr>
      </w:pPr>
    </w:p>
    <w:p w:rsidR="00B2703B" w:rsidRDefault="00B2703B" w:rsidP="00B2703B">
      <w:pPr>
        <w:pStyle w:val="ListParagraph"/>
        <w:numPr>
          <w:ilvl w:val="0"/>
          <w:numId w:val="57"/>
        </w:numPr>
        <w:spacing w:line="360" w:lineRule="auto"/>
        <w:rPr>
          <w:rFonts w:ascii="Arial" w:hAnsi="Arial" w:cs="Arial"/>
          <w:sz w:val="24"/>
          <w:szCs w:val="24"/>
        </w:rPr>
      </w:pPr>
      <w:r w:rsidRPr="007568FF">
        <w:rPr>
          <w:rFonts w:ascii="Arial" w:hAnsi="Arial" w:cs="Arial"/>
          <w:noProof/>
          <w:sz w:val="24"/>
          <w:szCs w:val="24"/>
          <w:lang w:eastAsia="en-GB"/>
        </w:rPr>
        <mc:AlternateContent>
          <mc:Choice Requires="wps">
            <w:drawing>
              <wp:anchor distT="0" distB="0" distL="114300" distR="114300" simplePos="0" relativeHeight="251767808" behindDoc="0" locked="0" layoutInCell="1" allowOverlap="1" wp14:anchorId="70A7AD45" wp14:editId="6BAF18BD">
                <wp:simplePos x="0" y="0"/>
                <wp:positionH relativeFrom="column">
                  <wp:posOffset>-50239</wp:posOffset>
                </wp:positionH>
                <wp:positionV relativeFrom="paragraph">
                  <wp:posOffset>898185</wp:posOffset>
                </wp:positionV>
                <wp:extent cx="6324600" cy="1998921"/>
                <wp:effectExtent l="0" t="0" r="19050" b="20955"/>
                <wp:wrapNone/>
                <wp:docPr id="63" name="Rectangle 63"/>
                <wp:cNvGraphicFramePr/>
                <a:graphic xmlns:a="http://schemas.openxmlformats.org/drawingml/2006/main">
                  <a:graphicData uri="http://schemas.microsoft.com/office/word/2010/wordprocessingShape">
                    <wps:wsp>
                      <wps:cNvSpPr/>
                      <wps:spPr>
                        <a:xfrm>
                          <a:off x="0" y="0"/>
                          <a:ext cx="6324600" cy="1998921"/>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o:spid="_x0000_s1026" style="position:absolute;margin-left:-3.95pt;margin-top:70.7pt;width:498pt;height:157.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" filled="f" strokecolor="windowText" strokeweight=".5pt"/>
            </w:pict>
          </mc:Fallback>
        </mc:AlternateContent>
      </w:r>
      <w:r w:rsidR="00543766">
        <w:rPr>
          <w:rFonts w:ascii="Arial" w:hAnsi="Arial" w:cs="Arial"/>
          <w:sz w:val="24"/>
          <w:szCs w:val="24"/>
        </w:rPr>
        <w:t xml:space="preserve">The </w:t>
      </w:r>
      <w:r w:rsidR="003B13B8">
        <w:rPr>
          <w:rFonts w:ascii="Arial" w:hAnsi="Arial" w:cs="Arial"/>
          <w:sz w:val="24"/>
          <w:szCs w:val="24"/>
        </w:rPr>
        <w:t>White Paper</w:t>
      </w:r>
      <w:r>
        <w:rPr>
          <w:rFonts w:ascii="Arial" w:hAnsi="Arial" w:cs="Arial"/>
          <w:sz w:val="24"/>
          <w:szCs w:val="24"/>
        </w:rPr>
        <w:t xml:space="preserve">: </w:t>
      </w:r>
      <w:r>
        <w:rPr>
          <w:rFonts w:ascii="Arial" w:hAnsi="Arial" w:cs="Arial"/>
          <w:i/>
          <w:sz w:val="24"/>
          <w:szCs w:val="24"/>
        </w:rPr>
        <w:t>The Importance of Teaching</w:t>
      </w:r>
      <w:r w:rsidRPr="005A1599">
        <w:rPr>
          <w:rFonts w:ascii="Arial" w:hAnsi="Arial" w:cs="Arial"/>
          <w:sz w:val="24"/>
          <w:szCs w:val="24"/>
        </w:rPr>
        <w:t xml:space="preserve"> (2010) advocates a craft model of teaching which doesn’t really need the </w:t>
      </w:r>
      <w:r w:rsidR="00176FF5">
        <w:rPr>
          <w:rFonts w:ascii="Arial" w:hAnsi="Arial" w:cs="Arial"/>
          <w:sz w:val="24"/>
          <w:szCs w:val="24"/>
        </w:rPr>
        <w:t>u</w:t>
      </w:r>
      <w:r w:rsidR="00C4708F">
        <w:rPr>
          <w:rFonts w:ascii="Arial" w:hAnsi="Arial" w:cs="Arial"/>
          <w:sz w:val="24"/>
          <w:szCs w:val="24"/>
        </w:rPr>
        <w:t>niversity</w:t>
      </w:r>
      <w:r w:rsidRPr="005A1599">
        <w:rPr>
          <w:rFonts w:ascii="Arial" w:hAnsi="Arial" w:cs="Arial"/>
          <w:sz w:val="24"/>
          <w:szCs w:val="24"/>
        </w:rPr>
        <w:t xml:space="preserve">. To what degree would you say that there is the need for an intellectual base to initial teacher preparation? </w:t>
      </w:r>
    </w:p>
    <w:p w:rsidR="00B2703B" w:rsidRDefault="00B2703B" w:rsidP="00B2703B">
      <w:pPr>
        <w:spacing w:line="480" w:lineRule="auto"/>
        <w:rPr>
          <w:rFonts w:ascii="Arial" w:hAnsi="Arial" w:cs="Arial"/>
          <w:sz w:val="24"/>
          <w:szCs w:val="24"/>
        </w:rPr>
      </w:pPr>
    </w:p>
    <w:p w:rsidR="00B2703B" w:rsidRDefault="00B2703B" w:rsidP="00B2703B">
      <w:pPr>
        <w:spacing w:line="480" w:lineRule="auto"/>
        <w:rPr>
          <w:rFonts w:ascii="Arial" w:hAnsi="Arial" w:cs="Arial"/>
          <w:sz w:val="24"/>
          <w:szCs w:val="24"/>
        </w:rPr>
      </w:pPr>
    </w:p>
    <w:p w:rsidR="00B2703B" w:rsidRDefault="00B2703B" w:rsidP="00B2703B">
      <w:pPr>
        <w:spacing w:line="480" w:lineRule="auto"/>
        <w:rPr>
          <w:rFonts w:ascii="Arial" w:hAnsi="Arial" w:cs="Arial"/>
          <w:sz w:val="6"/>
          <w:szCs w:val="6"/>
        </w:rPr>
      </w:pPr>
    </w:p>
    <w:p w:rsidR="00B2703B" w:rsidRDefault="00B2703B" w:rsidP="00B2703B">
      <w:pPr>
        <w:spacing w:line="480" w:lineRule="auto"/>
        <w:rPr>
          <w:rFonts w:ascii="Arial" w:hAnsi="Arial" w:cs="Arial"/>
          <w:sz w:val="6"/>
          <w:szCs w:val="6"/>
        </w:rPr>
      </w:pPr>
    </w:p>
    <w:p w:rsidR="00B2703B" w:rsidRDefault="00B2703B" w:rsidP="00B2703B">
      <w:pPr>
        <w:spacing w:line="480" w:lineRule="auto"/>
        <w:rPr>
          <w:rFonts w:ascii="Arial" w:hAnsi="Arial" w:cs="Arial"/>
          <w:sz w:val="6"/>
          <w:szCs w:val="6"/>
        </w:rPr>
      </w:pPr>
    </w:p>
    <w:p w:rsidR="00B2703B" w:rsidRDefault="00B2703B" w:rsidP="00B2703B">
      <w:pPr>
        <w:spacing w:line="480" w:lineRule="auto"/>
        <w:rPr>
          <w:rFonts w:ascii="Arial" w:hAnsi="Arial" w:cs="Arial"/>
          <w:sz w:val="6"/>
          <w:szCs w:val="6"/>
        </w:rPr>
      </w:pPr>
    </w:p>
    <w:p w:rsidR="00B2703B" w:rsidRPr="00EC2D1B" w:rsidRDefault="00B2703B" w:rsidP="00B2703B">
      <w:pPr>
        <w:spacing w:line="480" w:lineRule="auto"/>
        <w:rPr>
          <w:rFonts w:ascii="Arial" w:hAnsi="Arial" w:cs="Arial"/>
          <w:sz w:val="6"/>
          <w:szCs w:val="6"/>
        </w:rPr>
      </w:pPr>
    </w:p>
    <w:p w:rsidR="00B2703B" w:rsidRPr="00EC2D1B" w:rsidRDefault="00B2703B" w:rsidP="00B2703B">
      <w:pPr>
        <w:spacing w:line="480" w:lineRule="auto"/>
        <w:rPr>
          <w:rFonts w:ascii="Arial" w:hAnsi="Arial" w:cs="Arial"/>
          <w:sz w:val="6"/>
          <w:szCs w:val="6"/>
        </w:rPr>
      </w:pPr>
    </w:p>
    <w:p w:rsidR="00784204" w:rsidRDefault="00B2703B" w:rsidP="00784204">
      <w:pPr>
        <w:pStyle w:val="ListParagraph"/>
        <w:numPr>
          <w:ilvl w:val="0"/>
          <w:numId w:val="57"/>
        </w:numPr>
        <w:spacing w:line="36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68832" behindDoc="0" locked="0" layoutInCell="1" allowOverlap="1" wp14:anchorId="3755016C" wp14:editId="53246253">
                <wp:simplePos x="0" y="0"/>
                <wp:positionH relativeFrom="column">
                  <wp:posOffset>251</wp:posOffset>
                </wp:positionH>
                <wp:positionV relativeFrom="paragraph">
                  <wp:posOffset>1070492</wp:posOffset>
                </wp:positionV>
                <wp:extent cx="6276975" cy="2052084"/>
                <wp:effectExtent l="0" t="0" r="28575" b="24765"/>
                <wp:wrapNone/>
                <wp:docPr id="64" name="Rectangle 64"/>
                <wp:cNvGraphicFramePr/>
                <a:graphic xmlns:a="http://schemas.openxmlformats.org/drawingml/2006/main">
                  <a:graphicData uri="http://schemas.microsoft.com/office/word/2010/wordprocessingShape">
                    <wps:wsp>
                      <wps:cNvSpPr/>
                      <wps:spPr>
                        <a:xfrm>
                          <a:off x="0" y="0"/>
                          <a:ext cx="6276975" cy="2052084"/>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 o:spid="_x0000_s1026" style="position:absolute;margin-left:0;margin-top:84.3pt;width:494.25pt;height:161.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" filled="f" strokecolor="windowText" strokeweight=".5pt"/>
            </w:pict>
          </mc:Fallback>
        </mc:AlternateContent>
      </w:r>
      <w:r w:rsidRPr="005A1599">
        <w:rPr>
          <w:rFonts w:ascii="Arial" w:hAnsi="Arial" w:cs="Arial"/>
          <w:sz w:val="24"/>
          <w:szCs w:val="24"/>
        </w:rPr>
        <w:t>In our schools some perceive there to be a real ethos of conformism, compliance and formulaic teaching resulting in good trained technicians in the classroom. Is this your experience in your respective setting?</w:t>
      </w:r>
    </w:p>
    <w:p w:rsidR="00784204" w:rsidRDefault="00784204" w:rsidP="00784204">
      <w:pPr>
        <w:pStyle w:val="ListParagraph"/>
        <w:spacing w:line="360" w:lineRule="auto"/>
        <w:rPr>
          <w:rFonts w:ascii="Arial" w:hAnsi="Arial" w:cs="Arial"/>
          <w:sz w:val="24"/>
          <w:szCs w:val="24"/>
        </w:rPr>
      </w:pPr>
    </w:p>
    <w:p w:rsidR="00784204" w:rsidRDefault="00784204" w:rsidP="00784204">
      <w:pPr>
        <w:pStyle w:val="ListParagraph"/>
        <w:spacing w:line="360" w:lineRule="auto"/>
        <w:rPr>
          <w:rFonts w:ascii="Arial" w:hAnsi="Arial" w:cs="Arial"/>
          <w:sz w:val="24"/>
          <w:szCs w:val="24"/>
        </w:rPr>
      </w:pPr>
    </w:p>
    <w:p w:rsidR="00784204" w:rsidRDefault="00784204" w:rsidP="00784204">
      <w:pPr>
        <w:pStyle w:val="ListParagraph"/>
        <w:spacing w:line="360" w:lineRule="auto"/>
        <w:rPr>
          <w:rFonts w:ascii="Arial" w:hAnsi="Arial" w:cs="Arial"/>
          <w:sz w:val="24"/>
          <w:szCs w:val="24"/>
        </w:rPr>
      </w:pPr>
    </w:p>
    <w:p w:rsidR="00784204" w:rsidRPr="00784204" w:rsidRDefault="00784204" w:rsidP="00784204">
      <w:pPr>
        <w:spacing w:line="360" w:lineRule="auto"/>
        <w:ind w:left="360"/>
        <w:rPr>
          <w:rFonts w:ascii="Arial" w:hAnsi="Arial" w:cs="Arial"/>
          <w:sz w:val="24"/>
          <w:szCs w:val="24"/>
        </w:rPr>
      </w:pPr>
    </w:p>
    <w:p w:rsidR="00784204" w:rsidRDefault="00784204" w:rsidP="00784204">
      <w:pPr>
        <w:pStyle w:val="ListParagraph"/>
        <w:spacing w:line="360" w:lineRule="auto"/>
        <w:rPr>
          <w:rFonts w:ascii="Arial" w:hAnsi="Arial" w:cs="Arial"/>
          <w:sz w:val="24"/>
          <w:szCs w:val="24"/>
        </w:rPr>
      </w:pPr>
    </w:p>
    <w:p w:rsidR="00784204" w:rsidRDefault="00784204" w:rsidP="00784204">
      <w:pPr>
        <w:pStyle w:val="ListParagraph"/>
        <w:spacing w:line="360" w:lineRule="auto"/>
        <w:rPr>
          <w:rFonts w:ascii="Arial" w:hAnsi="Arial" w:cs="Arial"/>
          <w:sz w:val="24"/>
          <w:szCs w:val="24"/>
        </w:rPr>
      </w:pPr>
    </w:p>
    <w:p w:rsidR="00784204" w:rsidRDefault="00784204" w:rsidP="00784204">
      <w:pPr>
        <w:pStyle w:val="ListParagraph"/>
        <w:spacing w:line="360" w:lineRule="auto"/>
        <w:rPr>
          <w:rFonts w:ascii="Arial" w:hAnsi="Arial" w:cs="Arial"/>
          <w:sz w:val="24"/>
          <w:szCs w:val="24"/>
        </w:rPr>
      </w:pPr>
    </w:p>
    <w:p w:rsidR="00784204" w:rsidRDefault="00784204" w:rsidP="00784204">
      <w:pPr>
        <w:pStyle w:val="ListParagraph"/>
        <w:spacing w:line="360" w:lineRule="auto"/>
        <w:rPr>
          <w:rFonts w:ascii="Arial" w:hAnsi="Arial" w:cs="Arial"/>
          <w:sz w:val="24"/>
          <w:szCs w:val="24"/>
        </w:rPr>
      </w:pPr>
    </w:p>
    <w:p w:rsidR="00784204" w:rsidRDefault="00784204" w:rsidP="00784204">
      <w:pPr>
        <w:pStyle w:val="ListParagraph"/>
        <w:spacing w:line="360" w:lineRule="auto"/>
        <w:rPr>
          <w:rFonts w:ascii="Arial" w:hAnsi="Arial" w:cs="Arial"/>
          <w:sz w:val="24"/>
          <w:szCs w:val="24"/>
        </w:rPr>
      </w:pPr>
    </w:p>
    <w:p w:rsidR="00784204" w:rsidRDefault="00784204" w:rsidP="00784204">
      <w:pPr>
        <w:pStyle w:val="ListParagraph"/>
        <w:spacing w:line="360" w:lineRule="auto"/>
        <w:rPr>
          <w:rFonts w:ascii="Arial" w:hAnsi="Arial" w:cs="Arial"/>
          <w:sz w:val="24"/>
          <w:szCs w:val="24"/>
        </w:rPr>
      </w:pPr>
    </w:p>
    <w:p w:rsidR="00784204" w:rsidRDefault="00784204" w:rsidP="00784204">
      <w:pPr>
        <w:pStyle w:val="ListParagraph"/>
        <w:spacing w:line="360" w:lineRule="auto"/>
        <w:rPr>
          <w:rFonts w:ascii="Arial" w:hAnsi="Arial" w:cs="Arial"/>
          <w:sz w:val="24"/>
          <w:szCs w:val="24"/>
        </w:rPr>
      </w:pPr>
    </w:p>
    <w:p w:rsidR="00B2703B" w:rsidRPr="00784204" w:rsidRDefault="00B2703B" w:rsidP="00784204">
      <w:pPr>
        <w:pStyle w:val="ListParagraph"/>
        <w:numPr>
          <w:ilvl w:val="0"/>
          <w:numId w:val="57"/>
        </w:numPr>
        <w:spacing w:line="360" w:lineRule="auto"/>
        <w:rPr>
          <w:rFonts w:ascii="Arial" w:hAnsi="Arial" w:cs="Arial"/>
          <w:sz w:val="24"/>
          <w:szCs w:val="24"/>
        </w:rPr>
      </w:pPr>
      <w:r w:rsidRPr="00784204">
        <w:rPr>
          <w:rFonts w:ascii="Arial" w:hAnsi="Arial" w:cs="Arial"/>
          <w:sz w:val="24"/>
          <w:szCs w:val="24"/>
        </w:rPr>
        <w:lastRenderedPageBreak/>
        <w:t>The hugely pressurised education system was blamed by some for teachers not being able to prioritise academic pursuits. Would you agree that there is no appetite, need or even respect for any underlying theory of pedagogy or knowledge acquisition in relation to the initial pr</w:t>
      </w:r>
      <w:r w:rsidR="00AB02D2" w:rsidRPr="00784204">
        <w:rPr>
          <w:rFonts w:ascii="Arial" w:hAnsi="Arial" w:cs="Arial"/>
          <w:sz w:val="24"/>
          <w:szCs w:val="24"/>
        </w:rPr>
        <w:t>eparation of teachers in England?</w:t>
      </w:r>
    </w:p>
    <w:p w:rsidR="00B2703B" w:rsidRDefault="00B2703B" w:rsidP="00B2703B">
      <w:pPr>
        <w:spacing w:line="48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69856" behindDoc="0" locked="0" layoutInCell="1" allowOverlap="1" wp14:anchorId="35DCFF0B" wp14:editId="7A310A41">
                <wp:simplePos x="0" y="0"/>
                <wp:positionH relativeFrom="column">
                  <wp:posOffset>87984</wp:posOffset>
                </wp:positionH>
                <wp:positionV relativeFrom="paragraph">
                  <wp:posOffset>90052</wp:posOffset>
                </wp:positionV>
                <wp:extent cx="6144260" cy="2275367"/>
                <wp:effectExtent l="0" t="0" r="27940" b="10795"/>
                <wp:wrapNone/>
                <wp:docPr id="65" name="Rectangle 65"/>
                <wp:cNvGraphicFramePr/>
                <a:graphic xmlns:a="http://schemas.openxmlformats.org/drawingml/2006/main">
                  <a:graphicData uri="http://schemas.microsoft.com/office/word/2010/wordprocessingShape">
                    <wps:wsp>
                      <wps:cNvSpPr/>
                      <wps:spPr>
                        <a:xfrm>
                          <a:off x="0" y="0"/>
                          <a:ext cx="6144260" cy="2275367"/>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 o:spid="_x0000_s1026" style="position:absolute;margin-left:6.95pt;margin-top:7.1pt;width:483.8pt;height:179.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" filled="f" strokecolor="windowText" strokeweight=".5pt"/>
            </w:pict>
          </mc:Fallback>
        </mc:AlternateContent>
      </w:r>
    </w:p>
    <w:p w:rsidR="00B2703B" w:rsidRDefault="00B2703B" w:rsidP="00B2703B">
      <w:pPr>
        <w:spacing w:line="480" w:lineRule="auto"/>
        <w:rPr>
          <w:rFonts w:ascii="Arial" w:hAnsi="Arial" w:cs="Arial"/>
          <w:sz w:val="24"/>
          <w:szCs w:val="24"/>
        </w:rPr>
      </w:pPr>
    </w:p>
    <w:p w:rsidR="00B2703B" w:rsidRDefault="00B2703B" w:rsidP="00B2703B">
      <w:pPr>
        <w:spacing w:line="480" w:lineRule="auto"/>
        <w:rPr>
          <w:rFonts w:ascii="Arial" w:hAnsi="Arial" w:cs="Arial"/>
          <w:sz w:val="24"/>
          <w:szCs w:val="24"/>
        </w:rPr>
      </w:pPr>
    </w:p>
    <w:p w:rsidR="00B2703B" w:rsidRDefault="00B2703B" w:rsidP="00B2703B">
      <w:pPr>
        <w:spacing w:line="480" w:lineRule="auto"/>
        <w:rPr>
          <w:rFonts w:ascii="Arial" w:hAnsi="Arial" w:cs="Arial"/>
          <w:sz w:val="24"/>
          <w:szCs w:val="24"/>
        </w:rPr>
      </w:pPr>
    </w:p>
    <w:p w:rsidR="00B2703B" w:rsidRDefault="00B2703B" w:rsidP="00B2703B">
      <w:pPr>
        <w:spacing w:line="480" w:lineRule="auto"/>
        <w:rPr>
          <w:rFonts w:ascii="Arial" w:hAnsi="Arial" w:cs="Arial"/>
          <w:sz w:val="32"/>
          <w:szCs w:val="32"/>
        </w:rPr>
      </w:pPr>
    </w:p>
    <w:p w:rsidR="00B2703B" w:rsidRPr="00504AA0" w:rsidRDefault="00B2703B" w:rsidP="00B2703B">
      <w:pPr>
        <w:spacing w:line="240" w:lineRule="auto"/>
        <w:rPr>
          <w:rFonts w:ascii="Arial" w:hAnsi="Arial" w:cs="Arial"/>
          <w:sz w:val="32"/>
          <w:szCs w:val="32"/>
        </w:rPr>
      </w:pPr>
    </w:p>
    <w:p w:rsidR="00B2703B" w:rsidRDefault="00B2703B" w:rsidP="00B2703B">
      <w:pPr>
        <w:pStyle w:val="ListParagraph"/>
        <w:numPr>
          <w:ilvl w:val="0"/>
          <w:numId w:val="57"/>
        </w:numPr>
        <w:spacing w:line="360" w:lineRule="auto"/>
        <w:rPr>
          <w:rFonts w:ascii="Arial" w:hAnsi="Arial" w:cs="Arial"/>
          <w:sz w:val="24"/>
          <w:szCs w:val="24"/>
        </w:rPr>
      </w:pPr>
      <w:r w:rsidRPr="005A1599">
        <w:rPr>
          <w:rFonts w:ascii="Arial" w:hAnsi="Arial" w:cs="Arial"/>
          <w:sz w:val="24"/>
          <w:szCs w:val="24"/>
        </w:rPr>
        <w:t>What knowledge base would you say is essential in the initial preparation of teachers for our 21</w:t>
      </w:r>
      <w:r w:rsidRPr="005A1599">
        <w:rPr>
          <w:rFonts w:ascii="Arial" w:hAnsi="Arial" w:cs="Arial"/>
          <w:sz w:val="24"/>
          <w:szCs w:val="24"/>
          <w:vertAlign w:val="superscript"/>
        </w:rPr>
        <w:t>st</w:t>
      </w:r>
      <w:r w:rsidRPr="005A1599">
        <w:rPr>
          <w:rFonts w:ascii="Arial" w:hAnsi="Arial" w:cs="Arial"/>
          <w:sz w:val="24"/>
          <w:szCs w:val="24"/>
        </w:rPr>
        <w:t xml:space="preserve"> century classrooms? How would you define professional knowledge? How viable would you say it is for teachers to undertake a sabbatical every 5 years or so as an expected part of their </w:t>
      </w:r>
      <w:proofErr w:type="spellStart"/>
      <w:r w:rsidRPr="005A1599">
        <w:rPr>
          <w:rFonts w:ascii="Arial" w:hAnsi="Arial" w:cs="Arial"/>
          <w:sz w:val="24"/>
          <w:szCs w:val="24"/>
        </w:rPr>
        <w:t>cppd</w:t>
      </w:r>
      <w:proofErr w:type="spellEnd"/>
      <w:r w:rsidRPr="005A1599">
        <w:rPr>
          <w:rFonts w:ascii="Arial" w:hAnsi="Arial" w:cs="Arial"/>
          <w:sz w:val="24"/>
          <w:szCs w:val="24"/>
        </w:rPr>
        <w:t>?</w:t>
      </w:r>
    </w:p>
    <w:p w:rsidR="00B2703B" w:rsidRDefault="00B2703B" w:rsidP="00B2703B">
      <w:pPr>
        <w:spacing w:line="48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70880" behindDoc="0" locked="0" layoutInCell="1" allowOverlap="1" wp14:anchorId="466367D5" wp14:editId="6E9338E8">
                <wp:simplePos x="0" y="0"/>
                <wp:positionH relativeFrom="column">
                  <wp:posOffset>87630</wp:posOffset>
                </wp:positionH>
                <wp:positionV relativeFrom="paragraph">
                  <wp:posOffset>33020</wp:posOffset>
                </wp:positionV>
                <wp:extent cx="6143625" cy="2221865"/>
                <wp:effectExtent l="0" t="0" r="28575" b="26035"/>
                <wp:wrapNone/>
                <wp:docPr id="66" name="Rectangle 66"/>
                <wp:cNvGraphicFramePr/>
                <a:graphic xmlns:a="http://schemas.openxmlformats.org/drawingml/2006/main">
                  <a:graphicData uri="http://schemas.microsoft.com/office/word/2010/wordprocessingShape">
                    <wps:wsp>
                      <wps:cNvSpPr/>
                      <wps:spPr>
                        <a:xfrm>
                          <a:off x="0" y="0"/>
                          <a:ext cx="6143625" cy="222186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 o:spid="_x0000_s1026" style="position:absolute;margin-left:6.9pt;margin-top:2.6pt;width:483.75pt;height:174.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" filled="f" strokecolor="windowText" strokeweight=".5pt"/>
            </w:pict>
          </mc:Fallback>
        </mc:AlternateContent>
      </w:r>
    </w:p>
    <w:p w:rsidR="00B2703B" w:rsidRDefault="00B2703B" w:rsidP="00B2703B">
      <w:pPr>
        <w:spacing w:line="480" w:lineRule="auto"/>
        <w:rPr>
          <w:rFonts w:ascii="Arial" w:hAnsi="Arial" w:cs="Arial"/>
          <w:sz w:val="24"/>
          <w:szCs w:val="24"/>
        </w:rPr>
      </w:pPr>
    </w:p>
    <w:p w:rsidR="00B2703B" w:rsidRDefault="00B2703B" w:rsidP="00B2703B">
      <w:pPr>
        <w:spacing w:line="480" w:lineRule="auto"/>
        <w:rPr>
          <w:rFonts w:ascii="Arial" w:hAnsi="Arial" w:cs="Arial"/>
          <w:sz w:val="24"/>
          <w:szCs w:val="24"/>
        </w:rPr>
      </w:pPr>
    </w:p>
    <w:p w:rsidR="00B2703B" w:rsidRPr="00CD7431" w:rsidRDefault="00B2703B" w:rsidP="00B2703B">
      <w:pPr>
        <w:spacing w:line="480" w:lineRule="auto"/>
        <w:rPr>
          <w:rFonts w:ascii="Arial" w:hAnsi="Arial" w:cs="Arial"/>
          <w:sz w:val="24"/>
          <w:szCs w:val="24"/>
        </w:rPr>
      </w:pPr>
    </w:p>
    <w:p w:rsidR="00B2703B" w:rsidRDefault="00B2703B" w:rsidP="00B2703B">
      <w:pPr>
        <w:spacing w:line="480" w:lineRule="auto"/>
        <w:ind w:left="360"/>
        <w:rPr>
          <w:rFonts w:ascii="Arial" w:hAnsi="Arial" w:cs="Arial"/>
          <w:sz w:val="24"/>
          <w:szCs w:val="24"/>
        </w:rPr>
      </w:pPr>
    </w:p>
    <w:p w:rsidR="00B2703B" w:rsidRDefault="00B2703B" w:rsidP="00B2703B">
      <w:pPr>
        <w:spacing w:line="480" w:lineRule="auto"/>
        <w:rPr>
          <w:rFonts w:ascii="Arial" w:hAnsi="Arial" w:cs="Arial"/>
          <w:sz w:val="24"/>
          <w:szCs w:val="24"/>
        </w:rPr>
      </w:pPr>
    </w:p>
    <w:p w:rsidR="00B2703B" w:rsidRPr="006D7B17" w:rsidRDefault="00B2703B" w:rsidP="00B2703B">
      <w:pPr>
        <w:spacing w:line="480" w:lineRule="auto"/>
        <w:rPr>
          <w:rFonts w:ascii="Arial" w:hAnsi="Arial" w:cs="Arial"/>
          <w:sz w:val="24"/>
          <w:szCs w:val="24"/>
        </w:rPr>
      </w:pPr>
    </w:p>
    <w:p w:rsidR="00B2703B" w:rsidRDefault="00B2703B" w:rsidP="00B2703B">
      <w:pPr>
        <w:pStyle w:val="ListParagraph"/>
        <w:numPr>
          <w:ilvl w:val="0"/>
          <w:numId w:val="57"/>
        </w:numPr>
        <w:spacing w:line="360" w:lineRule="auto"/>
        <w:rPr>
          <w:rFonts w:ascii="Arial" w:hAnsi="Arial" w:cs="Arial"/>
          <w:sz w:val="24"/>
          <w:szCs w:val="24"/>
        </w:rPr>
      </w:pPr>
      <w:r w:rsidRPr="006D7B17">
        <w:rPr>
          <w:rFonts w:ascii="Arial" w:hAnsi="Arial" w:cs="Arial"/>
          <w:sz w:val="24"/>
          <w:szCs w:val="24"/>
        </w:rPr>
        <w:lastRenderedPageBreak/>
        <w:t xml:space="preserve">There have been longstanding concerns raised over the length of time for training and how to get really to grips with research </w:t>
      </w:r>
      <w:r>
        <w:rPr>
          <w:rFonts w:ascii="Arial" w:hAnsi="Arial" w:cs="Arial"/>
          <w:sz w:val="24"/>
          <w:szCs w:val="24"/>
        </w:rPr>
        <w:t>enquiry</w:t>
      </w:r>
      <w:r w:rsidRPr="006D7B17">
        <w:rPr>
          <w:rFonts w:ascii="Arial" w:hAnsi="Arial" w:cs="Arial"/>
          <w:sz w:val="24"/>
          <w:szCs w:val="24"/>
        </w:rPr>
        <w:t>, critical reflection and understanding in the space, in the time, space that we have currently at PGCE.  How do you see school based routes such as School Direct and Teach First facilitating and addressing this?</w:t>
      </w:r>
    </w:p>
    <w:p w:rsidR="00B2703B" w:rsidRPr="007568FF" w:rsidRDefault="00B2703B" w:rsidP="00B2703B">
      <w:pPr>
        <w:pStyle w:val="ListParagraph"/>
        <w:spacing w:line="360" w:lineRule="auto"/>
        <w:rPr>
          <w:rFonts w:ascii="Arial" w:hAnsi="Arial" w:cs="Arial"/>
          <w:sz w:val="10"/>
          <w:szCs w:val="10"/>
        </w:rPr>
      </w:pPr>
      <w:r>
        <w:rPr>
          <w:noProof/>
          <w:lang w:eastAsia="en-GB"/>
        </w:rPr>
        <mc:AlternateContent>
          <mc:Choice Requires="wps">
            <w:drawing>
              <wp:anchor distT="0" distB="0" distL="114300" distR="114300" simplePos="0" relativeHeight="251771904" behindDoc="0" locked="0" layoutInCell="1" allowOverlap="1" wp14:anchorId="20FB1704" wp14:editId="5BAEBC4F">
                <wp:simplePos x="0" y="0"/>
                <wp:positionH relativeFrom="column">
                  <wp:posOffset>162412</wp:posOffset>
                </wp:positionH>
                <wp:positionV relativeFrom="paragraph">
                  <wp:posOffset>71121</wp:posOffset>
                </wp:positionV>
                <wp:extent cx="5964865" cy="1871330"/>
                <wp:effectExtent l="0" t="0" r="17145" b="15240"/>
                <wp:wrapNone/>
                <wp:docPr id="67" name="Rectangle 67"/>
                <wp:cNvGraphicFramePr/>
                <a:graphic xmlns:a="http://schemas.openxmlformats.org/drawingml/2006/main">
                  <a:graphicData uri="http://schemas.microsoft.com/office/word/2010/wordprocessingShape">
                    <wps:wsp>
                      <wps:cNvSpPr/>
                      <wps:spPr>
                        <a:xfrm>
                          <a:off x="0" y="0"/>
                          <a:ext cx="5964865" cy="187133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 o:spid="_x0000_s1026" style="position:absolute;margin-left:12.8pt;margin-top:5.6pt;width:469.65pt;height:147.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" filled="f" strokecolor="windowText" strokeweight=".5pt"/>
            </w:pict>
          </mc:Fallback>
        </mc:AlternateContent>
      </w:r>
    </w:p>
    <w:p w:rsidR="00B2703B" w:rsidRDefault="00B2703B" w:rsidP="00B2703B">
      <w:pPr>
        <w:spacing w:line="480" w:lineRule="auto"/>
        <w:rPr>
          <w:rFonts w:ascii="Arial" w:hAnsi="Arial" w:cs="Arial"/>
          <w:sz w:val="24"/>
          <w:szCs w:val="24"/>
        </w:rPr>
      </w:pPr>
    </w:p>
    <w:p w:rsidR="00B2703B" w:rsidRDefault="00B2703B" w:rsidP="00B2703B">
      <w:pPr>
        <w:spacing w:line="480" w:lineRule="auto"/>
        <w:rPr>
          <w:rFonts w:ascii="Arial" w:hAnsi="Arial" w:cs="Arial"/>
          <w:sz w:val="24"/>
          <w:szCs w:val="24"/>
        </w:rPr>
      </w:pPr>
    </w:p>
    <w:p w:rsidR="00B2703B" w:rsidRDefault="00B2703B" w:rsidP="00B2703B">
      <w:pPr>
        <w:spacing w:line="480" w:lineRule="auto"/>
        <w:rPr>
          <w:rFonts w:ascii="Arial" w:hAnsi="Arial" w:cs="Arial"/>
          <w:sz w:val="24"/>
          <w:szCs w:val="24"/>
        </w:rPr>
      </w:pPr>
    </w:p>
    <w:p w:rsidR="00B2703B" w:rsidRPr="007568FF" w:rsidRDefault="00B2703B" w:rsidP="00B2703B">
      <w:pPr>
        <w:spacing w:line="480" w:lineRule="auto"/>
        <w:rPr>
          <w:rFonts w:ascii="Arial" w:hAnsi="Arial" w:cs="Arial"/>
          <w:sz w:val="16"/>
          <w:szCs w:val="16"/>
        </w:rPr>
      </w:pPr>
    </w:p>
    <w:p w:rsidR="00B2703B" w:rsidRDefault="00B2703B" w:rsidP="00B2703B">
      <w:pPr>
        <w:pStyle w:val="ListParagraph"/>
        <w:numPr>
          <w:ilvl w:val="0"/>
          <w:numId w:val="57"/>
        </w:numPr>
        <w:spacing w:line="360" w:lineRule="auto"/>
        <w:rPr>
          <w:rFonts w:ascii="Arial" w:hAnsi="Arial" w:cs="Arial"/>
          <w:sz w:val="24"/>
          <w:szCs w:val="24"/>
        </w:rPr>
      </w:pPr>
      <w:r w:rsidRPr="001C3292">
        <w:rPr>
          <w:rFonts w:ascii="Arial" w:hAnsi="Arial" w:cs="Arial"/>
          <w:sz w:val="24"/>
          <w:szCs w:val="24"/>
        </w:rPr>
        <w:t>The rise of commercial companies providing ‘off the shelf’ lessons removes the need for any formal teacher education. Do you agree?</w:t>
      </w:r>
    </w:p>
    <w:p w:rsidR="00B2703B" w:rsidRDefault="00B2703B" w:rsidP="00B2703B">
      <w:pPr>
        <w:pStyle w:val="ListParagraph"/>
        <w:spacing w:line="48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72928" behindDoc="0" locked="0" layoutInCell="1" allowOverlap="1" wp14:anchorId="597B03F4" wp14:editId="5F539F00">
                <wp:simplePos x="0" y="0"/>
                <wp:positionH relativeFrom="column">
                  <wp:posOffset>162411</wp:posOffset>
                </wp:positionH>
                <wp:positionV relativeFrom="paragraph">
                  <wp:posOffset>168925</wp:posOffset>
                </wp:positionV>
                <wp:extent cx="5964555" cy="1743075"/>
                <wp:effectExtent l="0" t="0" r="17145" b="28575"/>
                <wp:wrapNone/>
                <wp:docPr id="68" name="Rectangle 68"/>
                <wp:cNvGraphicFramePr/>
                <a:graphic xmlns:a="http://schemas.openxmlformats.org/drawingml/2006/main">
                  <a:graphicData uri="http://schemas.microsoft.com/office/word/2010/wordprocessingShape">
                    <wps:wsp>
                      <wps:cNvSpPr/>
                      <wps:spPr>
                        <a:xfrm>
                          <a:off x="0" y="0"/>
                          <a:ext cx="5964555" cy="17430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 o:spid="_x0000_s1026" style="position:absolute;margin-left:12.8pt;margin-top:13.3pt;width:469.65pt;height:137.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" filled="f" strokecolor="windowText" strokeweight=".5pt"/>
            </w:pict>
          </mc:Fallback>
        </mc:AlternateContent>
      </w:r>
    </w:p>
    <w:p w:rsidR="00B2703B" w:rsidRDefault="00B2703B" w:rsidP="00B2703B">
      <w:pPr>
        <w:pStyle w:val="ListParagraph"/>
        <w:spacing w:line="480" w:lineRule="auto"/>
        <w:rPr>
          <w:rFonts w:ascii="Arial" w:hAnsi="Arial" w:cs="Arial"/>
          <w:sz w:val="24"/>
          <w:szCs w:val="24"/>
        </w:rPr>
      </w:pPr>
    </w:p>
    <w:p w:rsidR="00B2703B" w:rsidRDefault="00B2703B" w:rsidP="00B2703B">
      <w:pPr>
        <w:pStyle w:val="ListParagraph"/>
        <w:spacing w:line="480" w:lineRule="auto"/>
        <w:rPr>
          <w:rFonts w:ascii="Arial" w:hAnsi="Arial" w:cs="Arial"/>
          <w:sz w:val="24"/>
          <w:szCs w:val="24"/>
        </w:rPr>
      </w:pPr>
    </w:p>
    <w:p w:rsidR="00B2703B" w:rsidRDefault="00B2703B" w:rsidP="00B2703B">
      <w:pPr>
        <w:pStyle w:val="ListParagraph"/>
        <w:spacing w:line="480" w:lineRule="auto"/>
        <w:rPr>
          <w:rFonts w:ascii="Arial" w:hAnsi="Arial" w:cs="Arial"/>
          <w:sz w:val="24"/>
          <w:szCs w:val="24"/>
        </w:rPr>
      </w:pPr>
    </w:p>
    <w:p w:rsidR="00B2703B" w:rsidRDefault="00B2703B" w:rsidP="00B2703B">
      <w:pPr>
        <w:pStyle w:val="ListParagraph"/>
        <w:spacing w:line="480" w:lineRule="auto"/>
        <w:rPr>
          <w:rFonts w:ascii="Arial" w:hAnsi="Arial" w:cs="Arial"/>
          <w:sz w:val="24"/>
          <w:szCs w:val="24"/>
        </w:rPr>
      </w:pPr>
    </w:p>
    <w:p w:rsidR="00B2703B" w:rsidRPr="006D7B17" w:rsidRDefault="00B2703B" w:rsidP="00B2703B">
      <w:pPr>
        <w:spacing w:line="480" w:lineRule="auto"/>
        <w:rPr>
          <w:rFonts w:ascii="Arial" w:hAnsi="Arial" w:cs="Arial"/>
          <w:sz w:val="16"/>
          <w:szCs w:val="16"/>
        </w:rPr>
      </w:pPr>
    </w:p>
    <w:p w:rsidR="00B2703B" w:rsidRDefault="00B2703B" w:rsidP="00B2703B">
      <w:pPr>
        <w:pStyle w:val="ListParagraph"/>
        <w:numPr>
          <w:ilvl w:val="0"/>
          <w:numId w:val="57"/>
        </w:numPr>
        <w:spacing w:line="36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73952" behindDoc="0" locked="0" layoutInCell="1" allowOverlap="1" wp14:anchorId="2607AA67" wp14:editId="0F20FE5F">
                <wp:simplePos x="0" y="0"/>
                <wp:positionH relativeFrom="column">
                  <wp:posOffset>275590</wp:posOffset>
                </wp:positionH>
                <wp:positionV relativeFrom="paragraph">
                  <wp:posOffset>991870</wp:posOffset>
                </wp:positionV>
                <wp:extent cx="5695950" cy="1952625"/>
                <wp:effectExtent l="0" t="0" r="19050" b="28575"/>
                <wp:wrapNone/>
                <wp:docPr id="69" name="Rectangle 69"/>
                <wp:cNvGraphicFramePr/>
                <a:graphic xmlns:a="http://schemas.openxmlformats.org/drawingml/2006/main">
                  <a:graphicData uri="http://schemas.microsoft.com/office/word/2010/wordprocessingShape">
                    <wps:wsp>
                      <wps:cNvSpPr/>
                      <wps:spPr>
                        <a:xfrm>
                          <a:off x="0" y="0"/>
                          <a:ext cx="5695950" cy="19526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9" o:spid="_x0000_s1026" style="position:absolute;margin-left:21.7pt;margin-top:78.1pt;width:448.5pt;height:153.75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" filled="f" strokecolor="windowText" strokeweight=".5pt"/>
            </w:pict>
          </mc:Fallback>
        </mc:AlternateContent>
      </w:r>
      <w:r w:rsidRPr="00251E1C">
        <w:rPr>
          <w:rFonts w:ascii="Arial" w:hAnsi="Arial" w:cs="Arial"/>
          <w:sz w:val="24"/>
          <w:szCs w:val="24"/>
        </w:rPr>
        <w:t xml:space="preserve">If education is about imparting knowledge and understanding how much ‘know how’ as well as other knowledge makes for effective initial preparation of teachers would you say? </w:t>
      </w:r>
    </w:p>
    <w:p w:rsidR="00B2703B" w:rsidRPr="00CD7431" w:rsidRDefault="00B2703B" w:rsidP="00B2703B">
      <w:pPr>
        <w:pStyle w:val="ListParagraph"/>
        <w:rPr>
          <w:rFonts w:ascii="Arial" w:hAnsi="Arial" w:cs="Arial"/>
          <w:sz w:val="24"/>
          <w:szCs w:val="24"/>
        </w:rPr>
      </w:pPr>
    </w:p>
    <w:p w:rsidR="00B2703B" w:rsidRPr="00CD7431" w:rsidRDefault="00B2703B" w:rsidP="00B2703B">
      <w:pPr>
        <w:spacing w:line="480" w:lineRule="auto"/>
        <w:rPr>
          <w:rFonts w:ascii="Arial" w:hAnsi="Arial" w:cs="Arial"/>
          <w:sz w:val="24"/>
          <w:szCs w:val="24"/>
        </w:rPr>
      </w:pPr>
    </w:p>
    <w:p w:rsidR="00B2703B" w:rsidRDefault="00B2703B" w:rsidP="00B2703B">
      <w:pPr>
        <w:pStyle w:val="ListParagraph"/>
        <w:spacing w:line="480" w:lineRule="auto"/>
        <w:rPr>
          <w:rFonts w:ascii="Arial" w:hAnsi="Arial" w:cs="Arial"/>
          <w:sz w:val="24"/>
          <w:szCs w:val="24"/>
        </w:rPr>
      </w:pPr>
    </w:p>
    <w:p w:rsidR="00B2703B" w:rsidRPr="007568FF" w:rsidRDefault="00B2703B" w:rsidP="00B2703B">
      <w:pPr>
        <w:spacing w:line="480" w:lineRule="auto"/>
        <w:rPr>
          <w:rFonts w:ascii="Arial" w:hAnsi="Arial" w:cs="Arial"/>
          <w:sz w:val="24"/>
          <w:szCs w:val="24"/>
        </w:rPr>
      </w:pPr>
    </w:p>
    <w:p w:rsidR="00B2703B" w:rsidRPr="00251E1C" w:rsidRDefault="00B2703B" w:rsidP="00B2703B">
      <w:pPr>
        <w:pStyle w:val="ListParagraph"/>
        <w:numPr>
          <w:ilvl w:val="0"/>
          <w:numId w:val="57"/>
        </w:numPr>
        <w:spacing w:line="360" w:lineRule="auto"/>
        <w:rPr>
          <w:rFonts w:ascii="Arial" w:hAnsi="Arial" w:cs="Arial"/>
          <w:sz w:val="24"/>
          <w:szCs w:val="24"/>
        </w:rPr>
      </w:pPr>
      <w:r w:rsidRPr="00251E1C">
        <w:rPr>
          <w:rFonts w:ascii="Arial" w:hAnsi="Arial" w:cs="Arial"/>
          <w:sz w:val="24"/>
          <w:szCs w:val="24"/>
        </w:rPr>
        <w:lastRenderedPageBreak/>
        <w:t>An influx of new initiatives in education and the regular changes to the curriculum has led to a situation where teachers perpetually have to redesign their teaching in response to what is the government dictates. A consequence of the craft/apprenticeship m</w:t>
      </w:r>
      <w:r>
        <w:rPr>
          <w:rFonts w:ascii="Arial" w:hAnsi="Arial" w:cs="Arial"/>
          <w:sz w:val="24"/>
          <w:szCs w:val="24"/>
        </w:rPr>
        <w:t>odel of teaching outlined in</w:t>
      </w:r>
      <w:r w:rsidRPr="00251E1C">
        <w:rPr>
          <w:rFonts w:ascii="Arial" w:hAnsi="Arial" w:cs="Arial"/>
          <w:sz w:val="24"/>
          <w:szCs w:val="24"/>
        </w:rPr>
        <w:t xml:space="preserve"> </w:t>
      </w:r>
      <w:r w:rsidR="00543766">
        <w:rPr>
          <w:rFonts w:ascii="Arial" w:hAnsi="Arial" w:cs="Arial"/>
          <w:i/>
          <w:sz w:val="24"/>
          <w:szCs w:val="24"/>
        </w:rPr>
        <w:t>The Importance of Teaching</w:t>
      </w:r>
      <w:r w:rsidRPr="00251E1C">
        <w:rPr>
          <w:rFonts w:ascii="Arial" w:hAnsi="Arial" w:cs="Arial"/>
          <w:sz w:val="24"/>
          <w:szCs w:val="24"/>
        </w:rPr>
        <w:t xml:space="preserve"> believes the only important part of learning to be a teacher is achieved through being in classrooms and that the school based part is are the only important part of teacher education.  Do you feel that this whole concept of teaching threatens </w:t>
      </w:r>
      <w:r>
        <w:rPr>
          <w:rFonts w:ascii="Arial" w:hAnsi="Arial" w:cs="Arial"/>
          <w:sz w:val="24"/>
          <w:szCs w:val="24"/>
        </w:rPr>
        <w:t xml:space="preserve">the future of </w:t>
      </w:r>
      <w:r w:rsidRPr="00251E1C">
        <w:rPr>
          <w:rFonts w:ascii="Arial" w:hAnsi="Arial" w:cs="Arial"/>
          <w:sz w:val="24"/>
          <w:szCs w:val="24"/>
        </w:rPr>
        <w:t xml:space="preserve">teaching as a </w:t>
      </w:r>
      <w:r w:rsidRPr="00251E1C">
        <w:rPr>
          <w:rFonts w:ascii="Arial" w:hAnsi="Arial" w:cs="Arial"/>
          <w:i/>
          <w:sz w:val="24"/>
          <w:szCs w:val="24"/>
        </w:rPr>
        <w:t>profession</w:t>
      </w:r>
      <w:r w:rsidRPr="00251E1C">
        <w:rPr>
          <w:rFonts w:ascii="Arial" w:hAnsi="Arial" w:cs="Arial"/>
          <w:sz w:val="24"/>
          <w:szCs w:val="24"/>
        </w:rPr>
        <w:t xml:space="preserve">? </w:t>
      </w:r>
    </w:p>
    <w:p w:rsidR="00B2703B" w:rsidRPr="007568FF" w:rsidRDefault="00B2703B" w:rsidP="00B2703B">
      <w:pPr>
        <w:spacing w:line="480" w:lineRule="auto"/>
        <w:rPr>
          <w:rFonts w:ascii="Arial" w:hAnsi="Arial" w:cs="Arial"/>
          <w:color w:val="0070C0"/>
          <w:sz w:val="24"/>
          <w:szCs w:val="24"/>
        </w:rPr>
      </w:pPr>
      <w:r>
        <w:rPr>
          <w:rFonts w:ascii="Arial" w:hAnsi="Arial" w:cs="Arial"/>
          <w:noProof/>
          <w:sz w:val="24"/>
          <w:szCs w:val="24"/>
          <w:lang w:eastAsia="en-GB"/>
        </w:rPr>
        <mc:AlternateContent>
          <mc:Choice Requires="wps">
            <w:drawing>
              <wp:anchor distT="0" distB="0" distL="114300" distR="114300" simplePos="0" relativeHeight="251774976" behindDoc="0" locked="0" layoutInCell="1" allowOverlap="1" wp14:anchorId="7FCB4AE4" wp14:editId="3504F880">
                <wp:simplePos x="0" y="0"/>
                <wp:positionH relativeFrom="column">
                  <wp:posOffset>276225</wp:posOffset>
                </wp:positionH>
                <wp:positionV relativeFrom="paragraph">
                  <wp:posOffset>29845</wp:posOffset>
                </wp:positionV>
                <wp:extent cx="5695950" cy="3168015"/>
                <wp:effectExtent l="0" t="0" r="19050" b="13335"/>
                <wp:wrapNone/>
                <wp:docPr id="70" name="Rectangle 70"/>
                <wp:cNvGraphicFramePr/>
                <a:graphic xmlns:a="http://schemas.openxmlformats.org/drawingml/2006/main">
                  <a:graphicData uri="http://schemas.microsoft.com/office/word/2010/wordprocessingShape">
                    <wps:wsp>
                      <wps:cNvSpPr/>
                      <wps:spPr>
                        <a:xfrm>
                          <a:off x="0" y="0"/>
                          <a:ext cx="5695950" cy="31680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0" o:spid="_x0000_s1026" style="position:absolute;margin-left:21.75pt;margin-top:2.35pt;width:448.5pt;height:249.4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" filled="f" strokecolor="windowText" strokeweight=".5pt"/>
            </w:pict>
          </mc:Fallback>
        </mc:AlternateContent>
      </w:r>
    </w:p>
    <w:p w:rsidR="00B2703B" w:rsidRPr="00317723" w:rsidRDefault="00B2703B" w:rsidP="00B2703B">
      <w:pPr>
        <w:rPr>
          <w:rFonts w:ascii="Arial" w:hAnsi="Arial" w:cs="Arial"/>
          <w:color w:val="0070C0"/>
          <w:sz w:val="24"/>
          <w:szCs w:val="24"/>
        </w:rPr>
      </w:pPr>
    </w:p>
    <w:p w:rsidR="00B2703B" w:rsidRDefault="00B2703B" w:rsidP="00B2703B">
      <w:pPr>
        <w:spacing w:line="240" w:lineRule="auto"/>
        <w:rPr>
          <w:rFonts w:ascii="Arial" w:hAnsi="Arial" w:cs="Arial"/>
          <w:b/>
          <w:sz w:val="24"/>
          <w:szCs w:val="24"/>
        </w:rPr>
      </w:pPr>
    </w:p>
    <w:p w:rsidR="00B2703B" w:rsidRDefault="00B2703B" w:rsidP="00B2703B">
      <w:pPr>
        <w:spacing w:line="240" w:lineRule="auto"/>
        <w:rPr>
          <w:rFonts w:ascii="Arial" w:hAnsi="Arial" w:cs="Arial"/>
          <w:b/>
          <w:sz w:val="24"/>
          <w:szCs w:val="24"/>
        </w:rPr>
      </w:pPr>
    </w:p>
    <w:p w:rsidR="00B2703B" w:rsidRDefault="00B2703B" w:rsidP="00B2703B">
      <w:pPr>
        <w:spacing w:line="240" w:lineRule="auto"/>
        <w:rPr>
          <w:rFonts w:ascii="Arial" w:hAnsi="Arial" w:cs="Arial"/>
          <w:b/>
          <w:sz w:val="24"/>
          <w:szCs w:val="24"/>
        </w:rPr>
      </w:pPr>
    </w:p>
    <w:p w:rsidR="00B2703B" w:rsidRDefault="00B2703B" w:rsidP="00B2703B">
      <w:pPr>
        <w:spacing w:line="240" w:lineRule="auto"/>
        <w:rPr>
          <w:rFonts w:ascii="Arial" w:hAnsi="Arial" w:cs="Arial"/>
          <w:b/>
          <w:sz w:val="24"/>
          <w:szCs w:val="24"/>
        </w:rPr>
      </w:pPr>
    </w:p>
    <w:p w:rsidR="004356A3" w:rsidRDefault="004356A3" w:rsidP="00B2703B">
      <w:pPr>
        <w:spacing w:line="240" w:lineRule="auto"/>
        <w:rPr>
          <w:rFonts w:ascii="Arial" w:hAnsi="Arial" w:cs="Arial"/>
          <w:b/>
          <w:sz w:val="24"/>
          <w:szCs w:val="24"/>
        </w:rPr>
      </w:pPr>
    </w:p>
    <w:p w:rsidR="00B2703B" w:rsidRDefault="00B2703B" w:rsidP="00B2703B">
      <w:pPr>
        <w:spacing w:line="240" w:lineRule="auto"/>
        <w:rPr>
          <w:rFonts w:ascii="Arial" w:hAnsi="Arial" w:cs="Arial"/>
          <w:b/>
          <w:sz w:val="24"/>
          <w:szCs w:val="24"/>
        </w:rPr>
        <w:sectPr w:rsidR="00B2703B" w:rsidSect="00CF242E">
          <w:pgSz w:w="11906" w:h="16838"/>
          <w:pgMar w:top="1418" w:right="1134" w:bottom="1418" w:left="1134" w:header="709" w:footer="709" w:gutter="0"/>
          <w:cols w:space="708"/>
          <w:docGrid w:linePitch="360"/>
        </w:sectPr>
      </w:pPr>
      <w:r>
        <w:rPr>
          <w:rFonts w:ascii="Arial" w:hAnsi="Arial" w:cs="Arial"/>
          <w:noProof/>
          <w:color w:val="0070C0"/>
          <w:sz w:val="24"/>
          <w:szCs w:val="24"/>
          <w:lang w:eastAsia="en-GB"/>
        </w:rPr>
        <mc:AlternateContent>
          <mc:Choice Requires="wps">
            <w:drawing>
              <wp:anchor distT="0" distB="0" distL="114300" distR="114300" simplePos="0" relativeHeight="251776000" behindDoc="0" locked="0" layoutInCell="1" allowOverlap="1" wp14:anchorId="1ABE2117" wp14:editId="0B0839FD">
                <wp:simplePos x="0" y="0"/>
                <wp:positionH relativeFrom="column">
                  <wp:posOffset>2971165</wp:posOffset>
                </wp:positionH>
                <wp:positionV relativeFrom="paragraph">
                  <wp:posOffset>3359150</wp:posOffset>
                </wp:positionV>
                <wp:extent cx="3168015" cy="265430"/>
                <wp:effectExtent l="0" t="0" r="13335" b="20320"/>
                <wp:wrapNone/>
                <wp:docPr id="71" name="Text Box 71"/>
                <wp:cNvGraphicFramePr/>
                <a:graphic xmlns:a="http://schemas.openxmlformats.org/drawingml/2006/main">
                  <a:graphicData uri="http://schemas.microsoft.com/office/word/2010/wordprocessingShape">
                    <wps:wsp>
                      <wps:cNvSpPr txBox="1"/>
                      <wps:spPr>
                        <a:xfrm>
                          <a:off x="0" y="0"/>
                          <a:ext cx="3168015" cy="265430"/>
                        </a:xfrm>
                        <a:prstGeom prst="rect">
                          <a:avLst/>
                        </a:prstGeom>
                        <a:solidFill>
                          <a:sysClr val="window" lastClr="FFFFFF"/>
                        </a:solidFill>
                        <a:ln w="6350">
                          <a:solidFill>
                            <a:prstClr val="black"/>
                          </a:solidFill>
                        </a:ln>
                        <a:effectLst/>
                      </wps:spPr>
                      <wps:txbx>
                        <w:txbxContent>
                          <w:p w:rsidR="00D000AC" w:rsidRDefault="00D000AC" w:rsidP="00B2703B">
                            <w:r>
                              <w:t>Thank you so much for contributing to this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1" o:spid="_x0000_s1051" type="#_x0000_t202" style="position:absolute;margin-left:233.95pt;margin-top:264.5pt;width:249.45pt;height:20.9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" fillcolor="window" strokeweight=".5pt">
                <v:textbox>
                  <w:txbxContent>
                    <w:p w:rsidR="00D000AC" w:rsidRDefault="00D000AC" w:rsidP="00B2703B">
                      <w:r>
                        <w:t>Thank you so much for contributing to this research.</w:t>
                      </w:r>
                    </w:p>
                  </w:txbxContent>
                </v:textbox>
              </v:shape>
            </w:pict>
          </mc:Fallback>
        </mc:AlternateContent>
      </w:r>
    </w:p>
    <w:p w:rsidR="00B93F7B" w:rsidRPr="00B93F7B" w:rsidRDefault="00B93F7B" w:rsidP="00B93F7B">
      <w:pPr>
        <w:rPr>
          <w:rFonts w:ascii="Arial" w:hAnsi="Arial" w:cs="Arial"/>
          <w:b/>
          <w:sz w:val="28"/>
          <w:szCs w:val="28"/>
        </w:rPr>
      </w:pPr>
      <w:r w:rsidRPr="00B93F7B">
        <w:rPr>
          <w:rFonts w:ascii="Arial" w:hAnsi="Arial" w:cs="Arial"/>
          <w:b/>
          <w:noProof/>
          <w:sz w:val="28"/>
          <w:szCs w:val="28"/>
          <w:lang w:eastAsia="en-GB"/>
        </w:rPr>
        <w:lastRenderedPageBreak/>
        <mc:AlternateContent>
          <mc:Choice Requires="wps">
            <w:drawing>
              <wp:anchor distT="0" distB="0" distL="114300" distR="114300" simplePos="0" relativeHeight="251791360" behindDoc="0" locked="0" layoutInCell="1" allowOverlap="1" wp14:anchorId="55A54F17" wp14:editId="41D7F754">
                <wp:simplePos x="0" y="0"/>
                <wp:positionH relativeFrom="column">
                  <wp:posOffset>4394170</wp:posOffset>
                </wp:positionH>
                <wp:positionV relativeFrom="paragraph">
                  <wp:posOffset>-549556</wp:posOffset>
                </wp:positionV>
                <wp:extent cx="1892596" cy="3905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892596" cy="390525"/>
                        </a:xfrm>
                        <a:prstGeom prst="rect">
                          <a:avLst/>
                        </a:prstGeom>
                        <a:solidFill>
                          <a:sysClr val="window" lastClr="FFFFFF"/>
                        </a:solidFill>
                        <a:ln w="6350">
                          <a:noFill/>
                        </a:ln>
                        <a:effectLst/>
                      </wps:spPr>
                      <wps:txbx>
                        <w:txbxContent>
                          <w:p w:rsidR="00D000AC" w:rsidRPr="009739F4" w:rsidRDefault="00D000AC" w:rsidP="00B93F7B">
                            <w:pPr>
                              <w:jc w:val="right"/>
                              <w:rPr>
                                <w:b/>
                                <w:color w:val="FF00FF"/>
                              </w:rPr>
                            </w:pPr>
                            <w:r w:rsidRPr="009739F4">
                              <w:rPr>
                                <w:b/>
                              </w:rPr>
                              <w:t>APPENDIX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52" type="#_x0000_t202" style="position:absolute;margin-left:346pt;margin-top:-43.25pt;width:149pt;height:30.75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" fillcolor="window" stroked="f" strokeweight=".5pt">
                <v:textbox>
                  <w:txbxContent>
                    <w:p w:rsidR="00D000AC" w:rsidRPr="009739F4" w:rsidRDefault="00D000AC" w:rsidP="00B93F7B">
                      <w:pPr>
                        <w:jc w:val="right"/>
                        <w:rPr>
                          <w:b/>
                          <w:color w:val="FF00FF"/>
                        </w:rPr>
                      </w:pPr>
                      <w:r w:rsidRPr="009739F4">
                        <w:rPr>
                          <w:b/>
                        </w:rPr>
                        <w:t>APPENDIX 6</w:t>
                      </w:r>
                    </w:p>
                  </w:txbxContent>
                </v:textbox>
              </v:shape>
            </w:pict>
          </mc:Fallback>
        </mc:AlternateContent>
      </w:r>
      <w:r w:rsidRPr="00B93F7B">
        <w:rPr>
          <w:rFonts w:ascii="Arial" w:hAnsi="Arial" w:cs="Arial"/>
          <w:b/>
          <w:sz w:val="28"/>
          <w:szCs w:val="28"/>
        </w:rPr>
        <w:t>Cameo of Each Expert in the Sample:</w:t>
      </w:r>
    </w:p>
    <w:p w:rsidR="00B93F7B" w:rsidRPr="00B93F7B" w:rsidRDefault="00B93F7B" w:rsidP="00B93F7B">
      <w:pPr>
        <w:rPr>
          <w:rFonts w:ascii="Arial" w:eastAsia="Calibri" w:hAnsi="Arial" w:cs="Arial"/>
          <w:sz w:val="24"/>
          <w:szCs w:val="24"/>
        </w:rPr>
      </w:pPr>
      <w:r w:rsidRPr="00B93F7B">
        <w:rPr>
          <w:rFonts w:ascii="Arial" w:eastAsia="Calibri" w:hAnsi="Arial" w:cs="Arial"/>
          <w:sz w:val="24"/>
          <w:szCs w:val="24"/>
        </w:rPr>
        <w:t>Each of the participants in the sample of experts fulfilled at least 4 of the 7 criteria outlined in the sampling framework - a third of them met all 7.</w:t>
      </w:r>
    </w:p>
    <w:p w:rsidR="00B93F7B" w:rsidRPr="00B93F7B" w:rsidRDefault="00B93F7B" w:rsidP="00B93F7B">
      <w:pPr>
        <w:rPr>
          <w:rFonts w:ascii="Arial" w:eastAsia="Calibri" w:hAnsi="Arial" w:cs="Arial"/>
          <w:sz w:val="12"/>
          <w:szCs w:val="12"/>
        </w:rPr>
      </w:pPr>
    </w:p>
    <w:p w:rsidR="00B93F7B" w:rsidRDefault="00B93F7B" w:rsidP="00B93F7B">
      <w:pPr>
        <w:numPr>
          <w:ilvl w:val="0"/>
          <w:numId w:val="63"/>
        </w:numPr>
        <w:contextualSpacing/>
        <w:rPr>
          <w:rFonts w:ascii="Arial" w:hAnsi="Arial" w:cs="Arial"/>
          <w:b/>
        </w:rPr>
      </w:pPr>
      <w:r w:rsidRPr="00B93F7B">
        <w:rPr>
          <w:rFonts w:ascii="Arial" w:hAnsi="Arial" w:cs="Arial"/>
          <w:b/>
        </w:rPr>
        <w:t xml:space="preserve">MARGARET </w:t>
      </w:r>
    </w:p>
    <w:p w:rsidR="00B93F7B" w:rsidRPr="00B93F7B" w:rsidRDefault="00B93F7B" w:rsidP="00B93F7B">
      <w:pPr>
        <w:ind w:left="360"/>
        <w:contextualSpacing/>
        <w:rPr>
          <w:rFonts w:ascii="Arial" w:hAnsi="Arial" w:cs="Arial"/>
          <w:b/>
        </w:rPr>
      </w:pPr>
    </w:p>
    <w:p w:rsidR="00B93F7B" w:rsidRPr="00B93F7B" w:rsidRDefault="00B93F7B" w:rsidP="00B93F7B">
      <w:pPr>
        <w:rPr>
          <w:rFonts w:ascii="Arial" w:hAnsi="Arial" w:cs="Arial"/>
          <w:lang w:val="en"/>
        </w:rPr>
      </w:pPr>
      <w:r w:rsidRPr="00B93F7B">
        <w:rPr>
          <w:rFonts w:ascii="Arial" w:hAnsi="Arial" w:cs="Arial"/>
          <w:lang w:val="en"/>
        </w:rPr>
        <w:t>Margaret is an ex-</w:t>
      </w:r>
      <w:r w:rsidRPr="00B93F7B">
        <w:rPr>
          <w:rFonts w:ascii="Arial" w:hAnsi="Arial" w:cs="Arial"/>
        </w:rPr>
        <w:t>councillor</w:t>
      </w:r>
      <w:r w:rsidRPr="00B93F7B">
        <w:rPr>
          <w:rFonts w:ascii="Arial" w:hAnsi="Arial" w:cs="Arial"/>
          <w:lang w:val="en"/>
        </w:rPr>
        <w:t xml:space="preserve"> and is heavily involved in the independent educational charity Real Action which is dedicated to teaching literacy and English language to people living in deprived communities. The charity is renowned for sourcing, developing and providing fast-acting, scalable </w:t>
      </w:r>
      <w:proofErr w:type="spellStart"/>
      <w:r w:rsidRPr="00B93F7B">
        <w:rPr>
          <w:rFonts w:ascii="Arial" w:hAnsi="Arial" w:cs="Arial"/>
          <w:lang w:val="en"/>
        </w:rPr>
        <w:t>programmes</w:t>
      </w:r>
      <w:proofErr w:type="spellEnd"/>
      <w:r w:rsidRPr="00B93F7B">
        <w:rPr>
          <w:rFonts w:ascii="Arial" w:hAnsi="Arial" w:cs="Arial"/>
          <w:lang w:val="en"/>
        </w:rPr>
        <w:t>, including a reading school for children aged 5-12 which Margaret co-founded and runs on Saturdays to address social issues on a deprived council estate in London. Her philosophy here and the pedagogical methods adopted have seen an increase in reading levels of 12 months after just 20 hours teaching.</w:t>
      </w:r>
    </w:p>
    <w:p w:rsidR="00B93F7B" w:rsidRPr="00B93F7B" w:rsidRDefault="00B93F7B" w:rsidP="00B93F7B">
      <w:pPr>
        <w:rPr>
          <w:rFonts w:ascii="Arial" w:hAnsi="Arial" w:cs="Arial"/>
          <w:lang w:val="en"/>
        </w:rPr>
      </w:pPr>
      <w:r w:rsidRPr="00B93F7B">
        <w:rPr>
          <w:rFonts w:ascii="Arial" w:hAnsi="Arial" w:cs="Arial"/>
          <w:lang w:val="en"/>
        </w:rPr>
        <w:t>She is also involved in the Campaign for Real Education (CRE). The espoused philosophies of this group run contrary to those who work in Initial Teacher Preparation, especially those on HEIs as they claiming that prospective applicants on teacher training courses need to:</w:t>
      </w:r>
    </w:p>
    <w:p w:rsidR="00B93F7B" w:rsidRPr="00B93F7B" w:rsidRDefault="00B93F7B" w:rsidP="00B93F7B">
      <w:pPr>
        <w:spacing w:line="240" w:lineRule="auto"/>
        <w:ind w:left="426"/>
        <w:rPr>
          <w:rFonts w:ascii="Arial" w:hAnsi="Arial" w:cs="Arial"/>
          <w:i/>
        </w:rPr>
      </w:pPr>
      <w:r w:rsidRPr="00B93F7B">
        <w:rPr>
          <w:rFonts w:ascii="Arial" w:hAnsi="Arial" w:cs="Arial"/>
          <w:i/>
          <w:lang w:val="en"/>
        </w:rPr>
        <w:t>P</w:t>
      </w:r>
      <w:proofErr w:type="spellStart"/>
      <w:r w:rsidRPr="00B93F7B">
        <w:rPr>
          <w:rFonts w:ascii="Arial" w:hAnsi="Arial" w:cs="Arial"/>
          <w:i/>
        </w:rPr>
        <w:t>ut</w:t>
      </w:r>
      <w:proofErr w:type="spellEnd"/>
      <w:r w:rsidRPr="00B93F7B">
        <w:rPr>
          <w:rFonts w:ascii="Arial" w:hAnsi="Arial" w:cs="Arial"/>
          <w:i/>
        </w:rPr>
        <w:t xml:space="preserve"> aside your enthusiasms about subject knowledge and your desire to share it. Suspend your intelligence. You are about to enter a world where common sense, academic rigour and intellectual debate, are suspended and where conformity to an alternative ‘best practice’ is mandatory. Welcome to the world of education in its most di</w:t>
      </w:r>
      <w:r w:rsidR="00E92A23">
        <w:rPr>
          <w:rFonts w:ascii="Arial" w:hAnsi="Arial" w:cs="Arial"/>
          <w:i/>
        </w:rPr>
        <w:t>stilled form - teacher training (pg.3)</w:t>
      </w:r>
    </w:p>
    <w:p w:rsidR="00B93F7B" w:rsidRPr="00B93F7B" w:rsidRDefault="00B93F7B" w:rsidP="00B93F7B">
      <w:pPr>
        <w:spacing w:line="240" w:lineRule="auto"/>
        <w:ind w:left="426"/>
        <w:jc w:val="right"/>
        <w:rPr>
          <w:rFonts w:ascii="Arial" w:hAnsi="Arial" w:cs="Arial"/>
          <w:i/>
          <w:sz w:val="20"/>
          <w:szCs w:val="20"/>
        </w:rPr>
      </w:pPr>
      <w:proofErr w:type="gramStart"/>
      <w:r w:rsidRPr="00B93F7B">
        <w:rPr>
          <w:rFonts w:ascii="Arial" w:hAnsi="Arial" w:cs="Arial"/>
          <w:i/>
          <w:sz w:val="20"/>
          <w:szCs w:val="20"/>
        </w:rPr>
        <w:t>(Back to Bever</w:t>
      </w:r>
      <w:r w:rsidR="00E92A23">
        <w:rPr>
          <w:rFonts w:ascii="Arial" w:hAnsi="Arial" w:cs="Arial"/>
          <w:i/>
          <w:sz w:val="20"/>
          <w:szCs w:val="20"/>
        </w:rPr>
        <w:t xml:space="preserve">idge! </w:t>
      </w:r>
      <w:r w:rsidRPr="00B93F7B">
        <w:rPr>
          <w:rFonts w:ascii="Arial" w:hAnsi="Arial" w:cs="Arial"/>
          <w:i/>
          <w:sz w:val="20"/>
          <w:szCs w:val="20"/>
        </w:rPr>
        <w:t>2013).</w:t>
      </w:r>
      <w:proofErr w:type="gramEnd"/>
    </w:p>
    <w:p w:rsidR="00B93F7B" w:rsidRPr="00B93F7B" w:rsidRDefault="00B93F7B" w:rsidP="00B93F7B">
      <w:pPr>
        <w:rPr>
          <w:rFonts w:ascii="Arial" w:hAnsi="Arial" w:cs="Arial"/>
          <w:lang w:val="en"/>
        </w:rPr>
      </w:pPr>
      <w:r w:rsidRPr="00B93F7B">
        <w:rPr>
          <w:rFonts w:ascii="Arial" w:hAnsi="Arial" w:cs="Arial"/>
          <w:lang w:val="en"/>
        </w:rPr>
        <w:t xml:space="preserve">In this sense, she was an ideal candidate for the interviews as she offered ardent views and perspectives on the individual contributions made by HEIs and schools to effective ITP. </w:t>
      </w:r>
    </w:p>
    <w:p w:rsidR="00B93F7B" w:rsidRPr="00B93F7B" w:rsidRDefault="00B93F7B" w:rsidP="00B93F7B">
      <w:pPr>
        <w:rPr>
          <w:rFonts w:ascii="Arial" w:hAnsi="Arial" w:cs="Arial"/>
        </w:rPr>
      </w:pPr>
      <w:r w:rsidRPr="00B93F7B">
        <w:rPr>
          <w:rFonts w:ascii="Arial" w:hAnsi="Arial" w:cs="Arial"/>
        </w:rPr>
        <w:t xml:space="preserve">She fulfilled 4 of the 7 </w:t>
      </w:r>
      <w:r w:rsidR="008325DB">
        <w:rPr>
          <w:rFonts w:ascii="Arial" w:hAnsi="Arial" w:cs="Arial"/>
        </w:rPr>
        <w:t>criteria</w:t>
      </w:r>
      <w:r w:rsidRPr="00B93F7B">
        <w:rPr>
          <w:rFonts w:ascii="Arial" w:hAnsi="Arial" w:cs="Arial"/>
        </w:rPr>
        <w:t xml:space="preserve"> from the sampling framework.</w:t>
      </w:r>
    </w:p>
    <w:p w:rsidR="00B93F7B" w:rsidRPr="00B93F7B" w:rsidRDefault="00B93F7B" w:rsidP="00B93F7B">
      <w:pPr>
        <w:rPr>
          <w:rFonts w:ascii="Arial" w:hAnsi="Arial" w:cs="Arial"/>
          <w:sz w:val="12"/>
          <w:szCs w:val="12"/>
        </w:rPr>
      </w:pPr>
    </w:p>
    <w:p w:rsidR="00B93F7B" w:rsidRDefault="00B93F7B" w:rsidP="00B93F7B">
      <w:pPr>
        <w:numPr>
          <w:ilvl w:val="0"/>
          <w:numId w:val="63"/>
        </w:numPr>
        <w:contextualSpacing/>
        <w:rPr>
          <w:rFonts w:ascii="Arial" w:hAnsi="Arial" w:cs="Arial"/>
          <w:b/>
        </w:rPr>
      </w:pPr>
      <w:r w:rsidRPr="00B93F7B">
        <w:rPr>
          <w:rFonts w:ascii="Arial" w:hAnsi="Arial" w:cs="Arial"/>
          <w:b/>
        </w:rPr>
        <w:t xml:space="preserve">SUE </w:t>
      </w:r>
    </w:p>
    <w:p w:rsidR="00B93F7B" w:rsidRPr="00B93F7B" w:rsidRDefault="00B93F7B" w:rsidP="00B93F7B">
      <w:pPr>
        <w:ind w:left="720"/>
        <w:contextualSpacing/>
        <w:rPr>
          <w:rFonts w:ascii="Arial" w:hAnsi="Arial" w:cs="Arial"/>
          <w:b/>
        </w:rPr>
      </w:pPr>
    </w:p>
    <w:p w:rsidR="00B93F7B" w:rsidRPr="00B93F7B" w:rsidRDefault="00B93F7B" w:rsidP="00B93F7B">
      <w:pPr>
        <w:rPr>
          <w:rFonts w:ascii="Arial" w:hAnsi="Arial" w:cs="Arial"/>
        </w:rPr>
      </w:pPr>
      <w:r w:rsidRPr="00B93F7B">
        <w:rPr>
          <w:rFonts w:ascii="Arial" w:hAnsi="Arial" w:cs="Arial"/>
        </w:rPr>
        <w:t xml:space="preserve">Sue works in an outstanding HEI in London as a senior lecturer. Her thesis focused on </w:t>
      </w:r>
      <w:r w:rsidRPr="00B93F7B">
        <w:rPr>
          <w:rFonts w:ascii="Arial" w:hAnsi="Arial" w:cs="Arial"/>
          <w:lang w:val="en"/>
        </w:rPr>
        <w:t xml:space="preserve">the role of theory in Initial Teacher Education and her views in effective models of ITP had the potential to offer a stark contrast to those held by Margaret. </w:t>
      </w:r>
    </w:p>
    <w:p w:rsidR="00B93F7B" w:rsidRPr="00B93F7B" w:rsidRDefault="00B93F7B" w:rsidP="00B93F7B">
      <w:pPr>
        <w:rPr>
          <w:rFonts w:ascii="Arial" w:hAnsi="Arial" w:cs="Arial"/>
        </w:rPr>
      </w:pPr>
      <w:r w:rsidRPr="00B93F7B">
        <w:rPr>
          <w:rFonts w:ascii="Arial" w:hAnsi="Arial" w:cs="Arial"/>
        </w:rPr>
        <w:t xml:space="preserve">She has published widely on education policy, teacher education and the teaching of modern foreign languages in both English and French. She has gained </w:t>
      </w:r>
      <w:r w:rsidR="0088069A">
        <w:rPr>
          <w:rFonts w:ascii="Arial" w:hAnsi="Arial" w:cs="Arial"/>
        </w:rPr>
        <w:t xml:space="preserve">outstanding </w:t>
      </w:r>
      <w:r w:rsidRPr="00B93F7B">
        <w:rPr>
          <w:rFonts w:ascii="Arial" w:hAnsi="Arial" w:cs="Arial"/>
        </w:rPr>
        <w:t>international acclaim for her work.</w:t>
      </w:r>
    </w:p>
    <w:p w:rsidR="00B93F7B" w:rsidRPr="005525D2" w:rsidRDefault="00B93F7B" w:rsidP="00B93F7B">
      <w:pPr>
        <w:rPr>
          <w:rFonts w:ascii="Arial" w:hAnsi="Arial" w:cs="Arial"/>
          <w:lang w:val="en"/>
        </w:rPr>
      </w:pPr>
      <w:r w:rsidRPr="00B93F7B">
        <w:rPr>
          <w:rFonts w:ascii="Arial" w:hAnsi="Arial" w:cs="Arial"/>
        </w:rPr>
        <w:t>Over a long career in education, Sue has taught in vocational, secondary and higher education institutions and has been involved in a number of curriculum development initiatives as well as a variety of national and international research projects.</w:t>
      </w:r>
    </w:p>
    <w:p w:rsidR="00B93F7B" w:rsidRPr="00B93F7B" w:rsidRDefault="00B93F7B" w:rsidP="00B93F7B">
      <w:pPr>
        <w:rPr>
          <w:rFonts w:ascii="Arial" w:hAnsi="Arial" w:cs="Arial"/>
        </w:rPr>
      </w:pPr>
      <w:r w:rsidRPr="00B93F7B">
        <w:rPr>
          <w:rFonts w:ascii="Arial" w:hAnsi="Arial" w:cs="Arial"/>
        </w:rPr>
        <w:t xml:space="preserve">She fulfilled 6 of the 7 </w:t>
      </w:r>
      <w:r w:rsidR="008325DB">
        <w:rPr>
          <w:rFonts w:ascii="Arial" w:hAnsi="Arial" w:cs="Arial"/>
        </w:rPr>
        <w:t>criteria</w:t>
      </w:r>
      <w:r w:rsidRPr="00B93F7B">
        <w:rPr>
          <w:rFonts w:ascii="Arial" w:hAnsi="Arial" w:cs="Arial"/>
        </w:rPr>
        <w:t xml:space="preserve"> from the sampling framework.</w:t>
      </w:r>
    </w:p>
    <w:p w:rsidR="00B93F7B" w:rsidRPr="00B93F7B" w:rsidRDefault="00B93F7B" w:rsidP="00B93F7B">
      <w:pPr>
        <w:rPr>
          <w:rFonts w:ascii="Arial" w:hAnsi="Arial" w:cs="Arial"/>
        </w:rPr>
      </w:pPr>
    </w:p>
    <w:p w:rsidR="00B93F7B" w:rsidRDefault="00B93F7B" w:rsidP="00B93F7B">
      <w:pPr>
        <w:numPr>
          <w:ilvl w:val="0"/>
          <w:numId w:val="63"/>
        </w:numPr>
        <w:contextualSpacing/>
        <w:rPr>
          <w:rFonts w:ascii="Arial" w:hAnsi="Arial" w:cs="Arial"/>
          <w:b/>
        </w:rPr>
      </w:pPr>
      <w:r w:rsidRPr="00B93F7B">
        <w:rPr>
          <w:rFonts w:ascii="Arial" w:hAnsi="Arial" w:cs="Arial"/>
          <w:b/>
        </w:rPr>
        <w:lastRenderedPageBreak/>
        <w:t xml:space="preserve">DANIEL </w:t>
      </w:r>
    </w:p>
    <w:p w:rsidR="00B93F7B" w:rsidRPr="00B93F7B" w:rsidRDefault="00B93F7B" w:rsidP="00B93F7B">
      <w:pPr>
        <w:ind w:left="720"/>
        <w:contextualSpacing/>
        <w:rPr>
          <w:rFonts w:ascii="Arial" w:hAnsi="Arial" w:cs="Arial"/>
          <w:b/>
        </w:rPr>
      </w:pPr>
    </w:p>
    <w:p w:rsidR="00B93F7B" w:rsidRPr="00B93F7B" w:rsidRDefault="00B93F7B" w:rsidP="00B93F7B">
      <w:pPr>
        <w:rPr>
          <w:rFonts w:ascii="Arial" w:hAnsi="Arial" w:cs="Arial"/>
        </w:rPr>
      </w:pPr>
      <w:r w:rsidRPr="00B93F7B">
        <w:rPr>
          <w:rFonts w:ascii="Arial" w:hAnsi="Arial" w:cs="Arial"/>
        </w:rPr>
        <w:t xml:space="preserve">Daniel is a visiting professor of education policy at an HEI in England graded as outstanding for ITP and a visiting fellow at another University. A qualified teacher, he has been instrumental in the development of the </w:t>
      </w:r>
      <w:r w:rsidRPr="00B93F7B">
        <w:rPr>
          <w:rFonts w:ascii="Arial" w:hAnsi="Arial" w:cs="Arial"/>
          <w:i/>
        </w:rPr>
        <w:t xml:space="preserve">Troops into </w:t>
      </w:r>
      <w:proofErr w:type="gramStart"/>
      <w:r w:rsidRPr="00B93F7B">
        <w:rPr>
          <w:rFonts w:ascii="Arial" w:hAnsi="Arial" w:cs="Arial"/>
          <w:i/>
        </w:rPr>
        <w:t>Teaching</w:t>
      </w:r>
      <w:proofErr w:type="gramEnd"/>
      <w:r w:rsidRPr="00B93F7B">
        <w:rPr>
          <w:rFonts w:ascii="Arial" w:hAnsi="Arial" w:cs="Arial"/>
        </w:rPr>
        <w:t xml:space="preserve"> initiative and is well-published on issues surrounding poor levels of reading and pupils’ challenging behaviour. </w:t>
      </w:r>
    </w:p>
    <w:p w:rsidR="00B93F7B" w:rsidRPr="00B93F7B" w:rsidRDefault="00B93F7B" w:rsidP="00B93F7B">
      <w:pPr>
        <w:rPr>
          <w:rFonts w:ascii="Arial" w:hAnsi="Arial" w:cs="Arial"/>
          <w:lang w:val="en"/>
        </w:rPr>
      </w:pPr>
      <w:r w:rsidRPr="00B93F7B">
        <w:rPr>
          <w:rFonts w:ascii="Arial" w:hAnsi="Arial" w:cs="Arial"/>
          <w:lang w:val="en"/>
        </w:rPr>
        <w:t xml:space="preserve">He founded </w:t>
      </w:r>
      <w:r w:rsidRPr="00B93F7B">
        <w:rPr>
          <w:rFonts w:ascii="Arial" w:hAnsi="Arial" w:cs="Arial"/>
          <w:i/>
          <w:lang w:val="en"/>
        </w:rPr>
        <w:t>The Promethean Trust</w:t>
      </w:r>
      <w:r w:rsidRPr="00B93F7B">
        <w:rPr>
          <w:rFonts w:ascii="Arial" w:hAnsi="Arial" w:cs="Arial"/>
          <w:lang w:val="en"/>
        </w:rPr>
        <w:t xml:space="preserve"> - an English charity for dyslexic children.  He is also a Research Fellow at the Centre for Policy Studies - a non-profit-making </w:t>
      </w:r>
      <w:proofErr w:type="spellStart"/>
      <w:r w:rsidRPr="00B93F7B">
        <w:rPr>
          <w:rFonts w:ascii="Arial" w:hAnsi="Arial" w:cs="Arial"/>
          <w:lang w:val="en"/>
        </w:rPr>
        <w:t>organisation</w:t>
      </w:r>
      <w:proofErr w:type="spellEnd"/>
      <w:r w:rsidRPr="00B93F7B">
        <w:rPr>
          <w:rFonts w:ascii="Arial" w:hAnsi="Arial" w:cs="Arial"/>
          <w:lang w:val="en"/>
        </w:rPr>
        <w:t>, independent of all political parties and special interest groups, which develops and promotes policies to limit the role of the state, to encourage enterprise and to enable the institutions of society to flourish.</w:t>
      </w:r>
    </w:p>
    <w:p w:rsidR="00B93F7B" w:rsidRPr="00B93F7B" w:rsidRDefault="00B93F7B" w:rsidP="00B93F7B">
      <w:pPr>
        <w:rPr>
          <w:rFonts w:ascii="Arial" w:hAnsi="Arial" w:cs="Arial"/>
          <w:lang w:val="en"/>
        </w:rPr>
      </w:pPr>
      <w:r w:rsidRPr="00B93F7B">
        <w:rPr>
          <w:rFonts w:ascii="Arial" w:hAnsi="Arial" w:cs="Arial"/>
          <w:lang w:val="en"/>
        </w:rPr>
        <w:t xml:space="preserve">In this capacity as a fellow, he published three papers which were instrumental in the 2005 decision to replace the National Literacy Strategy with synthetic phonics. His 2008 proposal to re-train ex-service personnel as teachers is now being launched by the coalition.  He co-authored an influential 2009 paper advocating the abolition of school quangos.  He is co-author of the Sound Foundations literacy </w:t>
      </w:r>
      <w:proofErr w:type="spellStart"/>
      <w:r w:rsidRPr="00B93F7B">
        <w:rPr>
          <w:rFonts w:ascii="Arial" w:hAnsi="Arial" w:cs="Arial"/>
          <w:lang w:val="en"/>
        </w:rPr>
        <w:t>programme</w:t>
      </w:r>
      <w:proofErr w:type="spellEnd"/>
      <w:r w:rsidRPr="00B93F7B">
        <w:rPr>
          <w:rFonts w:ascii="Arial" w:hAnsi="Arial" w:cs="Arial"/>
          <w:lang w:val="en"/>
        </w:rPr>
        <w:t>, which is now used by almost 1,000 British schools.</w:t>
      </w:r>
    </w:p>
    <w:p w:rsidR="00B93F7B" w:rsidRPr="00B93F7B" w:rsidRDefault="00B93F7B" w:rsidP="00B93F7B">
      <w:pPr>
        <w:rPr>
          <w:rFonts w:ascii="Arial" w:hAnsi="Arial" w:cs="Arial"/>
          <w:i/>
          <w:lang w:val="en"/>
        </w:rPr>
      </w:pPr>
      <w:r w:rsidRPr="00B93F7B">
        <w:rPr>
          <w:rFonts w:ascii="Arial" w:hAnsi="Arial" w:cs="Arial"/>
        </w:rPr>
        <w:t xml:space="preserve">He received acclaim from Michael Gove who declared that Daniel had, </w:t>
      </w:r>
      <w:r w:rsidR="00F93767">
        <w:rPr>
          <w:rFonts w:ascii="Arial" w:hAnsi="Arial" w:cs="Arial"/>
          <w:i/>
        </w:rPr>
        <w:t>‘</w:t>
      </w:r>
      <w:r w:rsidRPr="00B93F7B">
        <w:rPr>
          <w:rFonts w:ascii="Arial" w:hAnsi="Arial" w:cs="Arial"/>
          <w:i/>
          <w:lang w:val="en"/>
        </w:rPr>
        <w:t>done more than anyone living in the fight against illiteracy in this country.</w:t>
      </w:r>
      <w:r w:rsidR="00F93767">
        <w:rPr>
          <w:rFonts w:ascii="Arial" w:hAnsi="Arial" w:cs="Arial"/>
          <w:i/>
          <w:lang w:val="en"/>
        </w:rPr>
        <w:t>’</w:t>
      </w:r>
    </w:p>
    <w:p w:rsidR="00B93F7B" w:rsidRPr="00B93F7B" w:rsidRDefault="00B93F7B" w:rsidP="00B93F7B">
      <w:pPr>
        <w:jc w:val="right"/>
        <w:rPr>
          <w:rFonts w:ascii="Arial" w:hAnsi="Arial" w:cs="Arial"/>
          <w:i/>
          <w:sz w:val="20"/>
          <w:szCs w:val="20"/>
        </w:rPr>
      </w:pPr>
      <w:r w:rsidRPr="00B93F7B">
        <w:rPr>
          <w:rFonts w:ascii="Arial" w:hAnsi="Arial" w:cs="Arial"/>
          <w:i/>
          <w:sz w:val="20"/>
          <w:szCs w:val="20"/>
          <w:lang w:val="en"/>
        </w:rPr>
        <w:t>(Speech delivered at St Stephen’s Club on 5th November, 2009)</w:t>
      </w:r>
    </w:p>
    <w:p w:rsidR="005525D2" w:rsidRPr="005525D2" w:rsidRDefault="005525D2" w:rsidP="00B93F7B">
      <w:pPr>
        <w:rPr>
          <w:rFonts w:ascii="Arial" w:hAnsi="Arial" w:cs="Arial"/>
          <w:lang w:val="en"/>
        </w:rPr>
      </w:pPr>
      <w:proofErr w:type="gramStart"/>
      <w:r>
        <w:rPr>
          <w:rFonts w:ascii="Arial" w:hAnsi="Arial" w:cs="Arial"/>
        </w:rPr>
        <w:t>H</w:t>
      </w:r>
      <w:r w:rsidRPr="005525D2">
        <w:rPr>
          <w:rFonts w:ascii="Arial" w:hAnsi="Arial" w:cs="Arial"/>
          <w:lang w:val="en"/>
        </w:rPr>
        <w:t>e</w:t>
      </w:r>
      <w:r>
        <w:rPr>
          <w:rFonts w:ascii="Arial" w:hAnsi="Arial" w:cs="Arial"/>
          <w:lang w:val="en"/>
        </w:rPr>
        <w:t>,</w:t>
      </w:r>
      <w:proofErr w:type="gramEnd"/>
      <w:r>
        <w:rPr>
          <w:rFonts w:ascii="Arial" w:hAnsi="Arial" w:cs="Arial"/>
          <w:lang w:val="en"/>
        </w:rPr>
        <w:t xml:space="preserve"> too</w:t>
      </w:r>
      <w:r w:rsidRPr="005525D2">
        <w:rPr>
          <w:rFonts w:ascii="Arial" w:hAnsi="Arial" w:cs="Arial"/>
          <w:lang w:val="en"/>
        </w:rPr>
        <w:t xml:space="preserve"> offered ardent views and perspectives on the individual contributions made by HEIs and schools to effective ITP. </w:t>
      </w:r>
    </w:p>
    <w:p w:rsidR="00B93F7B" w:rsidRPr="00B93F7B" w:rsidRDefault="00B93F7B" w:rsidP="00B93F7B">
      <w:pPr>
        <w:rPr>
          <w:rFonts w:ascii="Arial" w:hAnsi="Arial" w:cs="Arial"/>
        </w:rPr>
      </w:pPr>
      <w:r w:rsidRPr="00B93F7B">
        <w:rPr>
          <w:rFonts w:ascii="Arial" w:hAnsi="Arial" w:cs="Arial"/>
        </w:rPr>
        <w:t xml:space="preserve">He fulfilled all 7 of the </w:t>
      </w:r>
      <w:r w:rsidR="008325DB">
        <w:rPr>
          <w:rFonts w:ascii="Arial" w:hAnsi="Arial" w:cs="Arial"/>
        </w:rPr>
        <w:t>criteria</w:t>
      </w:r>
      <w:r w:rsidRPr="00B93F7B">
        <w:rPr>
          <w:rFonts w:ascii="Arial" w:hAnsi="Arial" w:cs="Arial"/>
        </w:rPr>
        <w:t xml:space="preserve"> from the sampling framework.</w:t>
      </w:r>
    </w:p>
    <w:p w:rsidR="00B93F7B" w:rsidRPr="00B93F7B" w:rsidRDefault="00B93F7B" w:rsidP="00B93F7B">
      <w:pPr>
        <w:rPr>
          <w:rFonts w:ascii="Arial" w:hAnsi="Arial" w:cs="Arial"/>
        </w:rPr>
      </w:pPr>
    </w:p>
    <w:p w:rsidR="00B93F7B" w:rsidRDefault="00B93F7B" w:rsidP="00B93F7B">
      <w:pPr>
        <w:numPr>
          <w:ilvl w:val="0"/>
          <w:numId w:val="63"/>
        </w:numPr>
        <w:contextualSpacing/>
        <w:rPr>
          <w:rFonts w:ascii="Arial" w:hAnsi="Arial" w:cs="Arial"/>
          <w:b/>
        </w:rPr>
      </w:pPr>
      <w:r w:rsidRPr="00B93F7B">
        <w:rPr>
          <w:rFonts w:ascii="Arial" w:hAnsi="Arial" w:cs="Arial"/>
          <w:b/>
        </w:rPr>
        <w:t xml:space="preserve">KATE </w:t>
      </w:r>
    </w:p>
    <w:p w:rsidR="00B93F7B" w:rsidRPr="00B93F7B" w:rsidRDefault="00B93F7B" w:rsidP="00B93F7B">
      <w:pPr>
        <w:ind w:left="720"/>
        <w:contextualSpacing/>
        <w:rPr>
          <w:rFonts w:ascii="Arial" w:hAnsi="Arial" w:cs="Arial"/>
          <w:b/>
        </w:rPr>
      </w:pPr>
    </w:p>
    <w:p w:rsidR="00B93F7B" w:rsidRPr="00B93F7B" w:rsidRDefault="00B93F7B" w:rsidP="00B93F7B">
      <w:pPr>
        <w:rPr>
          <w:rFonts w:ascii="Arial" w:hAnsi="Arial" w:cs="Arial"/>
        </w:rPr>
      </w:pPr>
      <w:r w:rsidRPr="00B93F7B">
        <w:rPr>
          <w:rFonts w:ascii="Arial" w:hAnsi="Arial" w:cs="Arial"/>
        </w:rPr>
        <w:t>Kate is a retired head teacher who has a raft of experience in the field of education and teacher prepar</w:t>
      </w:r>
      <w:r w:rsidR="0088069A">
        <w:rPr>
          <w:rFonts w:ascii="Arial" w:hAnsi="Arial" w:cs="Arial"/>
        </w:rPr>
        <w:t>ation in England over the past 3</w:t>
      </w:r>
      <w:r w:rsidRPr="00B93F7B">
        <w:rPr>
          <w:rFonts w:ascii="Arial" w:hAnsi="Arial" w:cs="Arial"/>
        </w:rPr>
        <w:t xml:space="preserve">5 years. She is passionate about high quality teaching and learning and advocates currency and credibility in an evidence-based profession. </w:t>
      </w:r>
    </w:p>
    <w:p w:rsidR="00B93F7B" w:rsidRPr="00B93F7B" w:rsidRDefault="00B93F7B" w:rsidP="00B93F7B">
      <w:pPr>
        <w:rPr>
          <w:rFonts w:ascii="Arial" w:hAnsi="Arial" w:cs="Arial"/>
        </w:rPr>
      </w:pPr>
      <w:r w:rsidRPr="00B93F7B">
        <w:rPr>
          <w:rFonts w:ascii="Arial" w:hAnsi="Arial" w:cs="Arial"/>
        </w:rPr>
        <w:t>Charged with the design, implementation, development and evaluation of an entire teacher training preparation programme in East Africa, Kate worked closely with local government officials and the international teaching community to establish her own ITP programmes.</w:t>
      </w:r>
      <w:r w:rsidR="00C779C4">
        <w:rPr>
          <w:rFonts w:ascii="Arial" w:hAnsi="Arial" w:cs="Arial"/>
        </w:rPr>
        <w:t xml:space="preserve"> The importance of co-operation, collaboration and effective partnership working were instrumental in her success.</w:t>
      </w:r>
    </w:p>
    <w:p w:rsidR="00B93F7B" w:rsidRPr="00B93F7B" w:rsidRDefault="00B93F7B" w:rsidP="00B93F7B">
      <w:pPr>
        <w:rPr>
          <w:rFonts w:ascii="Arial" w:hAnsi="Arial" w:cs="Arial"/>
        </w:rPr>
      </w:pPr>
      <w:r w:rsidRPr="00B93F7B">
        <w:rPr>
          <w:rFonts w:ascii="Arial" w:hAnsi="Arial" w:cs="Arial"/>
        </w:rPr>
        <w:t>Her international perspective, in addition to her years of experience here in England enabled her to contribute fully to the study – notably when teachers / professionals are afforded increased autonomy in the development of themselves and their work.</w:t>
      </w:r>
      <w:r w:rsidR="00C779C4">
        <w:rPr>
          <w:rFonts w:ascii="Arial" w:hAnsi="Arial" w:cs="Arial"/>
        </w:rPr>
        <w:t xml:space="preserve"> </w:t>
      </w:r>
    </w:p>
    <w:p w:rsidR="00B93F7B" w:rsidRPr="00B93F7B" w:rsidRDefault="00B93F7B" w:rsidP="00B93F7B">
      <w:pPr>
        <w:rPr>
          <w:rFonts w:ascii="Arial" w:hAnsi="Arial" w:cs="Arial"/>
        </w:rPr>
      </w:pPr>
      <w:r w:rsidRPr="00B93F7B">
        <w:rPr>
          <w:rFonts w:ascii="Arial" w:hAnsi="Arial" w:cs="Arial"/>
        </w:rPr>
        <w:t xml:space="preserve">She fulfilled 4 of the 7 </w:t>
      </w:r>
      <w:r w:rsidR="008325DB">
        <w:rPr>
          <w:rFonts w:ascii="Arial" w:hAnsi="Arial" w:cs="Arial"/>
        </w:rPr>
        <w:t>criteria</w:t>
      </w:r>
      <w:r w:rsidRPr="00B93F7B">
        <w:rPr>
          <w:rFonts w:ascii="Arial" w:hAnsi="Arial" w:cs="Arial"/>
        </w:rPr>
        <w:t>.</w:t>
      </w:r>
    </w:p>
    <w:p w:rsidR="00B93F7B" w:rsidRPr="00B93F7B" w:rsidRDefault="00B93F7B" w:rsidP="00B93F7B">
      <w:pPr>
        <w:rPr>
          <w:rFonts w:ascii="Arial" w:hAnsi="Arial" w:cs="Arial"/>
        </w:rPr>
      </w:pPr>
    </w:p>
    <w:p w:rsidR="00B93F7B" w:rsidRPr="00B93F7B" w:rsidRDefault="00B93F7B" w:rsidP="00B93F7B">
      <w:pPr>
        <w:rPr>
          <w:rFonts w:ascii="Arial" w:hAnsi="Arial" w:cs="Arial"/>
        </w:rPr>
      </w:pPr>
    </w:p>
    <w:p w:rsidR="00B93F7B" w:rsidRPr="00B93F7B" w:rsidRDefault="00B93F7B" w:rsidP="00B93F7B">
      <w:pPr>
        <w:rPr>
          <w:rFonts w:ascii="Arial" w:hAnsi="Arial" w:cs="Arial"/>
        </w:rPr>
      </w:pPr>
    </w:p>
    <w:p w:rsidR="00B93F7B" w:rsidRDefault="00B93F7B" w:rsidP="00B93F7B">
      <w:pPr>
        <w:numPr>
          <w:ilvl w:val="0"/>
          <w:numId w:val="63"/>
        </w:numPr>
        <w:contextualSpacing/>
        <w:rPr>
          <w:rFonts w:ascii="Arial" w:hAnsi="Arial" w:cs="Arial"/>
          <w:b/>
        </w:rPr>
      </w:pPr>
      <w:r w:rsidRPr="00B93F7B">
        <w:rPr>
          <w:rFonts w:ascii="Arial" w:hAnsi="Arial" w:cs="Arial"/>
          <w:b/>
        </w:rPr>
        <w:lastRenderedPageBreak/>
        <w:t xml:space="preserve">JANE </w:t>
      </w:r>
    </w:p>
    <w:p w:rsidR="00B93F7B" w:rsidRPr="00B93F7B" w:rsidRDefault="00B93F7B" w:rsidP="00B93F7B">
      <w:pPr>
        <w:ind w:left="720"/>
        <w:contextualSpacing/>
        <w:rPr>
          <w:rFonts w:ascii="Arial" w:hAnsi="Arial" w:cs="Arial"/>
          <w:b/>
        </w:rPr>
      </w:pPr>
    </w:p>
    <w:p w:rsidR="00B93F7B" w:rsidRPr="00B93F7B" w:rsidRDefault="00B93F7B" w:rsidP="00B93F7B">
      <w:pPr>
        <w:rPr>
          <w:rFonts w:ascii="Arial" w:hAnsi="Arial" w:cs="Arial"/>
        </w:rPr>
      </w:pPr>
      <w:r w:rsidRPr="00B93F7B">
        <w:rPr>
          <w:rFonts w:ascii="Arial" w:hAnsi="Arial" w:cs="Arial"/>
        </w:rPr>
        <w:t>Jane is an extremely experienced teacher, senior lecturer and union leader. Highly qualified in effective ITP, she holds a PhD and was also awarded an honorary doctorate from another University in recognition of her contribution to the field of education in England.</w:t>
      </w:r>
    </w:p>
    <w:p w:rsidR="00B93F7B" w:rsidRPr="00B93F7B" w:rsidRDefault="00B93F7B" w:rsidP="00B93F7B">
      <w:pPr>
        <w:rPr>
          <w:rFonts w:ascii="Arial" w:hAnsi="Arial" w:cs="Arial"/>
        </w:rPr>
      </w:pPr>
      <w:r w:rsidRPr="00B93F7B">
        <w:rPr>
          <w:rFonts w:ascii="Arial" w:hAnsi="Arial" w:cs="Arial"/>
        </w:rPr>
        <w:t>She contributes regular articles for newspapers and education journals, and appears frequently on national media. Scathing of the government and its encroachment on areas of policy, she believes that more autonomy should be devolved to the hands of the profession urging the government to get serious about teacher professionalism.</w:t>
      </w:r>
    </w:p>
    <w:p w:rsidR="00B93F7B" w:rsidRPr="00B93F7B" w:rsidRDefault="00F93767" w:rsidP="00B93F7B">
      <w:pPr>
        <w:ind w:left="284"/>
        <w:rPr>
          <w:rFonts w:ascii="Arial" w:hAnsi="Arial" w:cs="Arial"/>
          <w:i/>
        </w:rPr>
      </w:pPr>
      <w:r>
        <w:rPr>
          <w:rFonts w:ascii="Arial" w:hAnsi="Arial" w:cs="Arial"/>
          <w:i/>
        </w:rPr>
        <w:t>‘</w:t>
      </w:r>
      <w:r w:rsidR="00B93F7B" w:rsidRPr="00B93F7B">
        <w:rPr>
          <w:rFonts w:ascii="Arial" w:hAnsi="Arial" w:cs="Arial"/>
          <w:i/>
        </w:rPr>
        <w:t>Trainee and newly qualified teachers cannot fail to understand that, despite Michael Gove's intentions, teaching has become a profession monitored to within an inch of its life.</w:t>
      </w:r>
      <w:r>
        <w:rPr>
          <w:rFonts w:ascii="Arial" w:hAnsi="Arial" w:cs="Arial"/>
          <w:i/>
        </w:rPr>
        <w:t>’</w:t>
      </w:r>
    </w:p>
    <w:p w:rsidR="00B93F7B" w:rsidRPr="00B93F7B" w:rsidRDefault="00B93F7B" w:rsidP="00B93F7B">
      <w:pPr>
        <w:jc w:val="right"/>
        <w:rPr>
          <w:rFonts w:ascii="Arial" w:hAnsi="Arial" w:cs="Arial"/>
          <w:i/>
          <w:sz w:val="20"/>
          <w:szCs w:val="20"/>
        </w:rPr>
      </w:pPr>
      <w:r w:rsidRPr="00B93F7B">
        <w:rPr>
          <w:rFonts w:ascii="Arial" w:hAnsi="Arial" w:cs="Arial"/>
          <w:i/>
          <w:sz w:val="20"/>
          <w:szCs w:val="20"/>
        </w:rPr>
        <w:t>(BBC News, 31</w:t>
      </w:r>
      <w:r w:rsidRPr="00B93F7B">
        <w:rPr>
          <w:rFonts w:ascii="Arial" w:hAnsi="Arial" w:cs="Arial"/>
          <w:i/>
          <w:sz w:val="20"/>
          <w:szCs w:val="20"/>
          <w:vertAlign w:val="superscript"/>
        </w:rPr>
        <w:t>st</w:t>
      </w:r>
      <w:r w:rsidRPr="00B93F7B">
        <w:rPr>
          <w:rFonts w:ascii="Arial" w:hAnsi="Arial" w:cs="Arial"/>
          <w:i/>
          <w:sz w:val="20"/>
          <w:szCs w:val="20"/>
        </w:rPr>
        <w:t xml:space="preserve"> March, 2015).</w:t>
      </w:r>
    </w:p>
    <w:p w:rsidR="00B93F7B" w:rsidRPr="00B93F7B" w:rsidRDefault="00B93F7B" w:rsidP="00B93F7B">
      <w:pPr>
        <w:rPr>
          <w:rFonts w:ascii="Arial" w:hAnsi="Arial" w:cs="Arial"/>
        </w:rPr>
      </w:pPr>
      <w:r w:rsidRPr="00B93F7B">
        <w:rPr>
          <w:rFonts w:ascii="Arial" w:hAnsi="Arial" w:cs="Arial"/>
        </w:rPr>
        <w:t>Published in the field, she is also an advocate of the important role University-based training plays in effective teacher preparation and CPD.</w:t>
      </w:r>
    </w:p>
    <w:p w:rsidR="00B93F7B" w:rsidRPr="00B93F7B" w:rsidRDefault="00B93F7B" w:rsidP="00B93F7B">
      <w:pPr>
        <w:rPr>
          <w:rFonts w:ascii="Arial" w:hAnsi="Arial" w:cs="Arial"/>
        </w:rPr>
      </w:pPr>
      <w:r w:rsidRPr="00B93F7B">
        <w:rPr>
          <w:rFonts w:ascii="Arial" w:hAnsi="Arial" w:cs="Arial"/>
        </w:rPr>
        <w:t>She fulfilled 6 of the 7</w:t>
      </w:r>
      <w:r w:rsidR="008325DB" w:rsidRPr="008325DB">
        <w:rPr>
          <w:rFonts w:ascii="Arial" w:hAnsi="Arial" w:cs="Arial"/>
        </w:rPr>
        <w:t xml:space="preserve"> </w:t>
      </w:r>
      <w:r w:rsidR="008325DB">
        <w:rPr>
          <w:rFonts w:ascii="Arial" w:hAnsi="Arial" w:cs="Arial"/>
        </w:rPr>
        <w:t>criteria</w:t>
      </w:r>
      <w:r w:rsidR="008325DB" w:rsidRPr="00B93F7B">
        <w:rPr>
          <w:rFonts w:ascii="Arial" w:hAnsi="Arial" w:cs="Arial"/>
        </w:rPr>
        <w:t xml:space="preserve"> </w:t>
      </w:r>
      <w:r w:rsidRPr="00B93F7B">
        <w:rPr>
          <w:rFonts w:ascii="Arial" w:hAnsi="Arial" w:cs="Arial"/>
        </w:rPr>
        <w:t>from the sampling framework.</w:t>
      </w:r>
    </w:p>
    <w:p w:rsidR="00B93F7B" w:rsidRPr="00B93F7B" w:rsidRDefault="00B93F7B" w:rsidP="00B93F7B">
      <w:pPr>
        <w:rPr>
          <w:rFonts w:ascii="Arial" w:hAnsi="Arial" w:cs="Arial"/>
        </w:rPr>
      </w:pPr>
    </w:p>
    <w:p w:rsidR="00B93F7B" w:rsidRDefault="00B93F7B" w:rsidP="00B93F7B">
      <w:pPr>
        <w:numPr>
          <w:ilvl w:val="0"/>
          <w:numId w:val="63"/>
        </w:numPr>
        <w:contextualSpacing/>
        <w:rPr>
          <w:rFonts w:ascii="Arial" w:hAnsi="Arial" w:cs="Arial"/>
          <w:b/>
        </w:rPr>
      </w:pPr>
      <w:r w:rsidRPr="00B93F7B">
        <w:rPr>
          <w:rFonts w:ascii="Arial" w:hAnsi="Arial" w:cs="Arial"/>
          <w:b/>
        </w:rPr>
        <w:t xml:space="preserve">JOHN </w:t>
      </w:r>
    </w:p>
    <w:p w:rsidR="00B93F7B" w:rsidRPr="00B93F7B" w:rsidRDefault="00B93F7B" w:rsidP="00B93F7B">
      <w:pPr>
        <w:ind w:left="720"/>
        <w:contextualSpacing/>
        <w:rPr>
          <w:rFonts w:ascii="Arial" w:hAnsi="Arial" w:cs="Arial"/>
          <w:b/>
        </w:rPr>
      </w:pPr>
    </w:p>
    <w:p w:rsidR="00B93F7B" w:rsidRPr="00B93F7B" w:rsidRDefault="00B93F7B" w:rsidP="00B93F7B">
      <w:pPr>
        <w:rPr>
          <w:rFonts w:ascii="Arial" w:hAnsi="Arial" w:cs="Arial"/>
          <w:lang w:val="en"/>
        </w:rPr>
      </w:pPr>
      <w:r w:rsidRPr="00B93F7B">
        <w:rPr>
          <w:rFonts w:ascii="Arial" w:hAnsi="Arial" w:cs="Arial"/>
          <w:lang w:val="en"/>
        </w:rPr>
        <w:t>John is an Emeritus Professor of Teacher Education at a globally acclaimed University in England. He held posts at the University of the West of Scotland (Dean of Education and Media), London Metropolitan University (Head of School of Education), University of the West of England and the University of Gloucestershire.</w:t>
      </w:r>
    </w:p>
    <w:p w:rsidR="00B93F7B" w:rsidRPr="00B93F7B" w:rsidRDefault="00B93F7B" w:rsidP="00B93F7B">
      <w:pPr>
        <w:rPr>
          <w:rFonts w:ascii="Arial" w:hAnsi="Arial" w:cs="Arial"/>
          <w:lang w:val="en"/>
        </w:rPr>
      </w:pPr>
      <w:r w:rsidRPr="00B93F7B">
        <w:rPr>
          <w:rFonts w:ascii="Arial" w:hAnsi="Arial" w:cs="Arial"/>
          <w:lang w:val="en"/>
        </w:rPr>
        <w:t>John was President of the Scottish Educational Research Association from 2005–07 and chaired the Research and Development Committee of the Universities’ Council for the Education of Teachers from 2008-11.  He is a Fellow of the Academy of Social Sciences and a Fellow of the Royal Society of Arts and is a Visiting Professor at the University of Nottingham, at Newman University, Birmingham, at Bath Spa University and Ulster University and is also an adjunct professor at Southern Cross University in Australia.</w:t>
      </w:r>
    </w:p>
    <w:p w:rsidR="00B93F7B" w:rsidRPr="00B93F7B" w:rsidRDefault="00B93F7B" w:rsidP="00B93F7B">
      <w:pPr>
        <w:rPr>
          <w:rFonts w:ascii="Arial" w:hAnsi="Arial" w:cs="Arial"/>
          <w:lang w:val="en"/>
        </w:rPr>
      </w:pPr>
      <w:r w:rsidRPr="00B93F7B">
        <w:rPr>
          <w:rFonts w:ascii="Arial" w:hAnsi="Arial" w:cs="Arial"/>
          <w:lang w:val="en"/>
        </w:rPr>
        <w:t>His key research interests are in teacher education and teachers’ work, with a particular interest in policy. John was a founding editor of </w:t>
      </w:r>
      <w:r w:rsidRPr="00B93F7B">
        <w:rPr>
          <w:rFonts w:ascii="Arial" w:hAnsi="Arial" w:cs="Arial"/>
          <w:i/>
          <w:iCs/>
          <w:lang w:val="en"/>
        </w:rPr>
        <w:t>Review of Education</w:t>
      </w:r>
      <w:r w:rsidRPr="00B93F7B">
        <w:rPr>
          <w:rFonts w:ascii="Arial" w:hAnsi="Arial" w:cs="Arial"/>
          <w:lang w:val="en"/>
        </w:rPr>
        <w:t xml:space="preserve">, a journal of the British Educational Research Association, launched in 2013.  He is series editor for </w:t>
      </w:r>
      <w:r w:rsidRPr="00B93F7B">
        <w:rPr>
          <w:rFonts w:ascii="Arial" w:hAnsi="Arial" w:cs="Arial"/>
          <w:i/>
          <w:iCs/>
          <w:lang w:val="en"/>
        </w:rPr>
        <w:t>Critical Guides for Teacher Educators</w:t>
      </w:r>
      <w:r w:rsidRPr="00B93F7B">
        <w:rPr>
          <w:rFonts w:ascii="Arial" w:hAnsi="Arial" w:cs="Arial"/>
          <w:lang w:val="en"/>
        </w:rPr>
        <w:t xml:space="preserve">, published by Critical Publishing.  He is a founder member of two UK-wide research groups, TEG (Teacher Education Group) and </w:t>
      </w:r>
      <w:proofErr w:type="spellStart"/>
      <w:r w:rsidRPr="00B93F7B">
        <w:rPr>
          <w:rFonts w:ascii="Arial" w:hAnsi="Arial" w:cs="Arial"/>
          <w:lang w:val="en"/>
        </w:rPr>
        <w:t>CAPeR</w:t>
      </w:r>
      <w:proofErr w:type="spellEnd"/>
      <w:r w:rsidRPr="00B93F7B">
        <w:rPr>
          <w:rFonts w:ascii="Arial" w:hAnsi="Arial" w:cs="Arial"/>
          <w:lang w:val="en"/>
        </w:rPr>
        <w:t>-UK (</w:t>
      </w:r>
      <w:proofErr w:type="spellStart"/>
      <w:r w:rsidRPr="00B93F7B">
        <w:rPr>
          <w:rFonts w:ascii="Arial" w:hAnsi="Arial" w:cs="Arial"/>
          <w:lang w:val="en"/>
        </w:rPr>
        <w:t>Curricululum</w:t>
      </w:r>
      <w:proofErr w:type="spellEnd"/>
      <w:r w:rsidRPr="00B93F7B">
        <w:rPr>
          <w:rFonts w:ascii="Arial" w:hAnsi="Arial" w:cs="Arial"/>
          <w:lang w:val="en"/>
        </w:rPr>
        <w:t>, Assessment and Pedagogy Reform across the UK), as well as the OUDE – led research group on Poverty and Teacher Education.  He was also a member of the steering group for the BERA-RSA Inquiry into Research and Teacher Education.</w:t>
      </w:r>
    </w:p>
    <w:p w:rsidR="00B93F7B" w:rsidRPr="00B93F7B" w:rsidRDefault="00B93F7B" w:rsidP="00B93F7B">
      <w:pPr>
        <w:rPr>
          <w:rFonts w:ascii="Arial" w:hAnsi="Arial" w:cs="Arial"/>
          <w:lang w:val="en"/>
        </w:rPr>
      </w:pPr>
      <w:r w:rsidRPr="00B93F7B">
        <w:rPr>
          <w:rFonts w:ascii="Arial" w:hAnsi="Arial" w:cs="Arial"/>
          <w:lang w:val="en"/>
        </w:rPr>
        <w:t xml:space="preserve">He fulfilled all 7 of the sampling </w:t>
      </w:r>
      <w:r w:rsidR="008325DB">
        <w:rPr>
          <w:rFonts w:ascii="Arial" w:hAnsi="Arial" w:cs="Arial"/>
        </w:rPr>
        <w:t>criteria</w:t>
      </w:r>
      <w:r w:rsidRPr="00B93F7B">
        <w:rPr>
          <w:rFonts w:ascii="Arial" w:hAnsi="Arial" w:cs="Arial"/>
          <w:lang w:val="en"/>
        </w:rPr>
        <w:t>.</w:t>
      </w:r>
    </w:p>
    <w:p w:rsidR="00B93F7B" w:rsidRPr="00B93F7B" w:rsidRDefault="00B93F7B" w:rsidP="00B93F7B">
      <w:pPr>
        <w:rPr>
          <w:rFonts w:ascii="Arial" w:hAnsi="Arial" w:cs="Arial"/>
          <w:b/>
          <w:sz w:val="20"/>
          <w:szCs w:val="20"/>
          <w:lang w:val="en"/>
        </w:rPr>
      </w:pPr>
    </w:p>
    <w:p w:rsidR="00B93F7B" w:rsidRDefault="00B93F7B" w:rsidP="00B93F7B">
      <w:pPr>
        <w:rPr>
          <w:rFonts w:ascii="Arial" w:hAnsi="Arial" w:cs="Arial"/>
          <w:b/>
          <w:sz w:val="20"/>
          <w:szCs w:val="20"/>
        </w:rPr>
      </w:pPr>
    </w:p>
    <w:p w:rsidR="00B2703B" w:rsidRPr="00A0252E" w:rsidRDefault="00A30A4C" w:rsidP="004356A3">
      <w:pPr>
        <w:jc w:val="right"/>
        <w:rPr>
          <w:rFonts w:ascii="Arial" w:hAnsi="Arial" w:cs="Arial"/>
          <w:b/>
          <w:sz w:val="20"/>
          <w:szCs w:val="20"/>
        </w:rPr>
      </w:pPr>
      <w:r>
        <w:rPr>
          <w:rFonts w:ascii="Arial" w:hAnsi="Arial" w:cs="Arial"/>
          <w:b/>
          <w:sz w:val="20"/>
          <w:szCs w:val="20"/>
        </w:rPr>
        <w:lastRenderedPageBreak/>
        <w:t>APPENDIX 7</w:t>
      </w:r>
    </w:p>
    <w:p w:rsidR="00B2703B" w:rsidRPr="001C6687" w:rsidRDefault="00B2703B" w:rsidP="00B2703B">
      <w:pPr>
        <w:rPr>
          <w:rFonts w:ascii="Arial" w:hAnsi="Arial" w:cs="Arial"/>
          <w:b/>
          <w:sz w:val="28"/>
          <w:szCs w:val="28"/>
        </w:rPr>
      </w:pPr>
      <w:r w:rsidRPr="001C6687">
        <w:rPr>
          <w:rFonts w:ascii="Arial" w:hAnsi="Arial" w:cs="Arial"/>
          <w:b/>
          <w:sz w:val="28"/>
          <w:szCs w:val="28"/>
        </w:rPr>
        <w:t>Questions for Work-based colleagues and School-based partners PILOT</w:t>
      </w:r>
    </w:p>
    <w:p w:rsidR="00B2703B" w:rsidRPr="001C6687" w:rsidRDefault="00B2703B" w:rsidP="00B2703B">
      <w:pPr>
        <w:rPr>
          <w:rFonts w:ascii="Arial" w:hAnsi="Arial" w:cs="Arial"/>
          <w:sz w:val="24"/>
          <w:szCs w:val="24"/>
        </w:rPr>
      </w:pPr>
      <w:r w:rsidRPr="001C6687">
        <w:rPr>
          <w:rFonts w:ascii="Arial" w:hAnsi="Arial" w:cs="Arial"/>
          <w:sz w:val="24"/>
          <w:szCs w:val="24"/>
        </w:rPr>
        <w:t>Please circle which route into teaching you chose:</w:t>
      </w:r>
    </w:p>
    <w:tbl>
      <w:tblPr>
        <w:tblStyle w:val="TableGrid8"/>
        <w:tblW w:w="0" w:type="auto"/>
        <w:tblLook w:val="04A0" w:firstRow="1" w:lastRow="0" w:firstColumn="1" w:lastColumn="0" w:noHBand="0" w:noVBand="1"/>
      </w:tblPr>
      <w:tblGrid>
        <w:gridCol w:w="795"/>
        <w:gridCol w:w="1529"/>
        <w:gridCol w:w="1765"/>
        <w:gridCol w:w="1514"/>
        <w:gridCol w:w="833"/>
        <w:gridCol w:w="1540"/>
        <w:gridCol w:w="936"/>
        <w:gridCol w:w="942"/>
      </w:tblGrid>
      <w:tr w:rsidR="00B2703B" w:rsidRPr="001C6687" w:rsidTr="001251C0">
        <w:tc>
          <w:tcPr>
            <w:tcW w:w="799" w:type="dxa"/>
          </w:tcPr>
          <w:p w:rsidR="00B2703B" w:rsidRPr="001C6687" w:rsidRDefault="00B2703B" w:rsidP="001251C0">
            <w:pPr>
              <w:jc w:val="center"/>
              <w:rPr>
                <w:rFonts w:ascii="Arial" w:hAnsi="Arial" w:cs="Arial"/>
                <w:b/>
                <w:sz w:val="24"/>
                <w:szCs w:val="24"/>
              </w:rPr>
            </w:pPr>
            <w:proofErr w:type="spellStart"/>
            <w:r w:rsidRPr="001C6687">
              <w:rPr>
                <w:rFonts w:ascii="Arial" w:hAnsi="Arial" w:cs="Arial"/>
                <w:b/>
                <w:sz w:val="24"/>
                <w:szCs w:val="24"/>
              </w:rPr>
              <w:t>B.Ed</w:t>
            </w:r>
            <w:proofErr w:type="spellEnd"/>
          </w:p>
        </w:tc>
        <w:tc>
          <w:tcPr>
            <w:tcW w:w="1577" w:type="dxa"/>
          </w:tcPr>
          <w:p w:rsidR="00B2703B" w:rsidRPr="001C6687" w:rsidRDefault="00B2703B" w:rsidP="001251C0">
            <w:pPr>
              <w:jc w:val="center"/>
              <w:rPr>
                <w:rFonts w:ascii="Arial" w:hAnsi="Arial" w:cs="Arial"/>
                <w:b/>
                <w:sz w:val="24"/>
                <w:szCs w:val="24"/>
              </w:rPr>
            </w:pPr>
            <w:r w:rsidRPr="001C6687">
              <w:rPr>
                <w:rFonts w:ascii="Arial" w:hAnsi="Arial" w:cs="Arial"/>
                <w:b/>
                <w:sz w:val="24"/>
                <w:szCs w:val="24"/>
              </w:rPr>
              <w:t xml:space="preserve">P.G.C.E. </w:t>
            </w:r>
          </w:p>
          <w:p w:rsidR="00B2703B" w:rsidRPr="001C6687" w:rsidRDefault="00B2703B" w:rsidP="001251C0">
            <w:pPr>
              <w:jc w:val="center"/>
              <w:rPr>
                <w:rFonts w:ascii="Arial" w:hAnsi="Arial" w:cs="Arial"/>
                <w:b/>
                <w:sz w:val="20"/>
                <w:szCs w:val="20"/>
              </w:rPr>
            </w:pPr>
            <w:r w:rsidRPr="001C6687">
              <w:rPr>
                <w:rFonts w:ascii="Arial" w:hAnsi="Arial" w:cs="Arial"/>
                <w:b/>
                <w:sz w:val="20"/>
                <w:szCs w:val="20"/>
              </w:rPr>
              <w:t>(</w:t>
            </w:r>
            <w:proofErr w:type="spellStart"/>
            <w:r w:rsidRPr="001C6687">
              <w:rPr>
                <w:rFonts w:ascii="Arial" w:hAnsi="Arial" w:cs="Arial"/>
                <w:b/>
                <w:sz w:val="20"/>
                <w:szCs w:val="20"/>
              </w:rPr>
              <w:t>Uni</w:t>
            </w:r>
            <w:proofErr w:type="spellEnd"/>
            <w:r w:rsidRPr="001C6687">
              <w:rPr>
                <w:rFonts w:ascii="Arial" w:hAnsi="Arial" w:cs="Arial"/>
                <w:b/>
                <w:sz w:val="20"/>
                <w:szCs w:val="20"/>
              </w:rPr>
              <w:t>-based)</w:t>
            </w:r>
          </w:p>
        </w:tc>
        <w:tc>
          <w:tcPr>
            <w:tcW w:w="1843" w:type="dxa"/>
          </w:tcPr>
          <w:p w:rsidR="00B2703B" w:rsidRPr="001C6687" w:rsidRDefault="00B2703B" w:rsidP="001251C0">
            <w:pPr>
              <w:jc w:val="center"/>
              <w:rPr>
                <w:rFonts w:ascii="Arial" w:hAnsi="Arial" w:cs="Arial"/>
                <w:b/>
                <w:sz w:val="24"/>
                <w:szCs w:val="24"/>
              </w:rPr>
            </w:pPr>
            <w:r w:rsidRPr="001C6687">
              <w:rPr>
                <w:rFonts w:ascii="Arial" w:hAnsi="Arial" w:cs="Arial"/>
                <w:b/>
                <w:sz w:val="24"/>
                <w:szCs w:val="24"/>
              </w:rPr>
              <w:t xml:space="preserve">P.G.C.E. </w:t>
            </w:r>
          </w:p>
          <w:p w:rsidR="00B2703B" w:rsidRPr="001C6687" w:rsidRDefault="00B2703B" w:rsidP="001251C0">
            <w:pPr>
              <w:jc w:val="center"/>
              <w:rPr>
                <w:rFonts w:ascii="Arial" w:hAnsi="Arial" w:cs="Arial"/>
                <w:b/>
                <w:sz w:val="20"/>
                <w:szCs w:val="20"/>
              </w:rPr>
            </w:pPr>
            <w:r w:rsidRPr="001C6687">
              <w:rPr>
                <w:rFonts w:ascii="Arial" w:hAnsi="Arial" w:cs="Arial"/>
                <w:b/>
                <w:sz w:val="20"/>
                <w:szCs w:val="20"/>
              </w:rPr>
              <w:t>(School Direct)</w:t>
            </w:r>
          </w:p>
          <w:p w:rsidR="00B2703B" w:rsidRPr="001C6687" w:rsidRDefault="00B2703B" w:rsidP="001251C0">
            <w:pPr>
              <w:jc w:val="center"/>
              <w:rPr>
                <w:rFonts w:ascii="Arial" w:hAnsi="Arial" w:cs="Arial"/>
                <w:b/>
                <w:sz w:val="16"/>
                <w:szCs w:val="16"/>
              </w:rPr>
            </w:pPr>
            <w:r w:rsidRPr="001C6687">
              <w:rPr>
                <w:rFonts w:ascii="Arial" w:hAnsi="Arial" w:cs="Arial"/>
                <w:b/>
                <w:sz w:val="16"/>
                <w:szCs w:val="16"/>
              </w:rPr>
              <w:t>Formerly GTP</w:t>
            </w:r>
          </w:p>
        </w:tc>
        <w:tc>
          <w:tcPr>
            <w:tcW w:w="1559" w:type="dxa"/>
          </w:tcPr>
          <w:p w:rsidR="00B2703B" w:rsidRPr="001C6687" w:rsidRDefault="00B2703B" w:rsidP="001251C0">
            <w:pPr>
              <w:jc w:val="center"/>
              <w:rPr>
                <w:rFonts w:ascii="Arial" w:hAnsi="Arial" w:cs="Arial"/>
                <w:b/>
                <w:sz w:val="24"/>
                <w:szCs w:val="24"/>
              </w:rPr>
            </w:pPr>
            <w:r w:rsidRPr="001C6687">
              <w:rPr>
                <w:rFonts w:ascii="Arial" w:hAnsi="Arial" w:cs="Arial"/>
                <w:b/>
                <w:sz w:val="24"/>
                <w:szCs w:val="24"/>
              </w:rPr>
              <w:t xml:space="preserve">P.G.C.E. </w:t>
            </w:r>
            <w:r w:rsidRPr="001C6687">
              <w:rPr>
                <w:rFonts w:ascii="Arial" w:hAnsi="Arial" w:cs="Arial"/>
                <w:b/>
                <w:sz w:val="20"/>
                <w:szCs w:val="20"/>
              </w:rPr>
              <w:t>(SCITT)</w:t>
            </w:r>
          </w:p>
        </w:tc>
        <w:tc>
          <w:tcPr>
            <w:tcW w:w="851" w:type="dxa"/>
          </w:tcPr>
          <w:p w:rsidR="00B2703B" w:rsidRPr="001C6687" w:rsidRDefault="00B2703B" w:rsidP="001251C0">
            <w:pPr>
              <w:jc w:val="center"/>
              <w:rPr>
                <w:rFonts w:ascii="Arial" w:hAnsi="Arial" w:cs="Arial"/>
                <w:b/>
                <w:sz w:val="24"/>
                <w:szCs w:val="24"/>
              </w:rPr>
            </w:pPr>
            <w:r w:rsidRPr="001C6687">
              <w:rPr>
                <w:rFonts w:ascii="Arial" w:hAnsi="Arial" w:cs="Arial"/>
                <w:b/>
                <w:sz w:val="24"/>
                <w:szCs w:val="24"/>
              </w:rPr>
              <w:t>Cert Ed.</w:t>
            </w:r>
          </w:p>
        </w:tc>
        <w:tc>
          <w:tcPr>
            <w:tcW w:w="1559" w:type="dxa"/>
          </w:tcPr>
          <w:p w:rsidR="00B2703B" w:rsidRPr="001C6687" w:rsidRDefault="00B2703B" w:rsidP="001251C0">
            <w:pPr>
              <w:jc w:val="center"/>
              <w:rPr>
                <w:rFonts w:ascii="Arial" w:hAnsi="Arial" w:cs="Arial"/>
                <w:b/>
                <w:sz w:val="20"/>
                <w:szCs w:val="20"/>
              </w:rPr>
            </w:pPr>
            <w:r w:rsidRPr="001C6687">
              <w:rPr>
                <w:rFonts w:ascii="Arial" w:hAnsi="Arial" w:cs="Arial"/>
                <w:b/>
                <w:sz w:val="24"/>
                <w:szCs w:val="24"/>
              </w:rPr>
              <w:t>QTS:</w:t>
            </w:r>
            <w:r w:rsidRPr="001C6687">
              <w:rPr>
                <w:rFonts w:ascii="Arial" w:hAnsi="Arial" w:cs="Arial"/>
                <w:b/>
                <w:sz w:val="20"/>
                <w:szCs w:val="20"/>
              </w:rPr>
              <w:t xml:space="preserve"> Assessment Route Only</w:t>
            </w:r>
          </w:p>
        </w:tc>
        <w:tc>
          <w:tcPr>
            <w:tcW w:w="939" w:type="dxa"/>
          </w:tcPr>
          <w:p w:rsidR="00B2703B" w:rsidRPr="001C6687" w:rsidRDefault="00B2703B" w:rsidP="001251C0">
            <w:pPr>
              <w:jc w:val="center"/>
              <w:rPr>
                <w:rFonts w:ascii="Arial" w:hAnsi="Arial" w:cs="Arial"/>
                <w:b/>
                <w:sz w:val="24"/>
                <w:szCs w:val="24"/>
              </w:rPr>
            </w:pPr>
            <w:r w:rsidRPr="001C6687">
              <w:rPr>
                <w:rFonts w:ascii="Arial" w:hAnsi="Arial" w:cs="Arial"/>
                <w:b/>
                <w:sz w:val="24"/>
                <w:szCs w:val="24"/>
              </w:rPr>
              <w:t>Teach First</w:t>
            </w:r>
          </w:p>
        </w:tc>
        <w:tc>
          <w:tcPr>
            <w:tcW w:w="953" w:type="dxa"/>
          </w:tcPr>
          <w:p w:rsidR="00B2703B" w:rsidRPr="001C6687" w:rsidRDefault="00B2703B" w:rsidP="001251C0">
            <w:pPr>
              <w:jc w:val="center"/>
              <w:rPr>
                <w:rFonts w:ascii="Arial" w:hAnsi="Arial" w:cs="Arial"/>
                <w:b/>
                <w:sz w:val="24"/>
                <w:szCs w:val="24"/>
              </w:rPr>
            </w:pPr>
            <w:r w:rsidRPr="001C6687">
              <w:rPr>
                <w:rFonts w:ascii="Arial" w:hAnsi="Arial" w:cs="Arial"/>
                <w:b/>
                <w:sz w:val="24"/>
                <w:szCs w:val="24"/>
              </w:rPr>
              <w:t>Other</w:t>
            </w:r>
          </w:p>
        </w:tc>
      </w:tr>
    </w:tbl>
    <w:p w:rsidR="00B2703B" w:rsidRPr="001C6687" w:rsidRDefault="00B2703B" w:rsidP="00B2703B">
      <w:pPr>
        <w:rPr>
          <w:rFonts w:ascii="Arial" w:hAnsi="Arial" w:cs="Arial"/>
          <w:b/>
          <w:sz w:val="8"/>
          <w:szCs w:val="8"/>
        </w:rPr>
      </w:pPr>
    </w:p>
    <w:p w:rsidR="00B2703B" w:rsidRPr="001C6687" w:rsidRDefault="00B2703B" w:rsidP="00B2703B">
      <w:pPr>
        <w:numPr>
          <w:ilvl w:val="0"/>
          <w:numId w:val="43"/>
        </w:numPr>
        <w:spacing w:line="360" w:lineRule="auto"/>
        <w:contextualSpacing/>
        <w:rPr>
          <w:rFonts w:ascii="Arial" w:hAnsi="Arial" w:cs="Arial"/>
          <w:sz w:val="24"/>
          <w:szCs w:val="24"/>
        </w:rPr>
      </w:pPr>
      <w:r w:rsidRPr="001C6687">
        <w:rPr>
          <w:rFonts w:ascii="Arial" w:hAnsi="Arial" w:cs="Arial"/>
          <w:sz w:val="24"/>
          <w:szCs w:val="24"/>
        </w:rPr>
        <w:t xml:space="preserve">What do you feel have been the most significant impacts coming out of </w:t>
      </w:r>
      <w:r w:rsidR="00543766">
        <w:rPr>
          <w:rFonts w:ascii="Arial" w:hAnsi="Arial" w:cs="Arial"/>
          <w:sz w:val="24"/>
          <w:szCs w:val="24"/>
        </w:rPr>
        <w:t>The Importance of Teaching</w:t>
      </w:r>
      <w:r w:rsidRPr="001C6687">
        <w:rPr>
          <w:rFonts w:ascii="Arial" w:hAnsi="Arial" w:cs="Arial"/>
          <w:sz w:val="24"/>
          <w:szCs w:val="24"/>
        </w:rPr>
        <w:t xml:space="preserve"> (2010)? </w:t>
      </w:r>
    </w:p>
    <w:p w:rsidR="00B2703B" w:rsidRPr="001C6687" w:rsidRDefault="00B2703B" w:rsidP="00B2703B">
      <w:pPr>
        <w:spacing w:line="480" w:lineRule="auto"/>
        <w:rPr>
          <w:rFonts w:ascii="Arial" w:hAnsi="Arial" w:cs="Arial"/>
          <w:sz w:val="24"/>
          <w:szCs w:val="24"/>
        </w:rPr>
      </w:pPr>
      <w:r w:rsidRPr="001C6687">
        <w:rPr>
          <w:rFonts w:ascii="Arial" w:hAnsi="Arial" w:cs="Arial"/>
          <w:noProof/>
          <w:sz w:val="24"/>
          <w:szCs w:val="24"/>
          <w:lang w:eastAsia="en-GB"/>
        </w:rPr>
        <mc:AlternateContent>
          <mc:Choice Requires="wps">
            <w:drawing>
              <wp:anchor distT="0" distB="0" distL="114300" distR="114300" simplePos="0" relativeHeight="251778048" behindDoc="0" locked="0" layoutInCell="1" allowOverlap="1" wp14:anchorId="00E77857" wp14:editId="4B00626B">
                <wp:simplePos x="0" y="0"/>
                <wp:positionH relativeFrom="column">
                  <wp:posOffset>-52705</wp:posOffset>
                </wp:positionH>
                <wp:positionV relativeFrom="paragraph">
                  <wp:posOffset>12700</wp:posOffset>
                </wp:positionV>
                <wp:extent cx="6324600" cy="1445895"/>
                <wp:effectExtent l="0" t="0" r="19050" b="20955"/>
                <wp:wrapNone/>
                <wp:docPr id="31" name="Rectangle 31"/>
                <wp:cNvGraphicFramePr/>
                <a:graphic xmlns:a="http://schemas.openxmlformats.org/drawingml/2006/main">
                  <a:graphicData uri="http://schemas.microsoft.com/office/word/2010/wordprocessingShape">
                    <wps:wsp>
                      <wps:cNvSpPr/>
                      <wps:spPr>
                        <a:xfrm>
                          <a:off x="0" y="0"/>
                          <a:ext cx="6324600" cy="144589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4.15pt;margin-top:1pt;width:498pt;height:113.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" filled="f" strokecolor="windowText" strokeweight=".5pt"/>
            </w:pict>
          </mc:Fallback>
        </mc:AlternateContent>
      </w:r>
    </w:p>
    <w:p w:rsidR="00B2703B" w:rsidRPr="001C6687" w:rsidRDefault="00B2703B" w:rsidP="00B2703B">
      <w:pPr>
        <w:spacing w:line="480" w:lineRule="auto"/>
        <w:rPr>
          <w:rFonts w:ascii="Arial" w:hAnsi="Arial" w:cs="Arial"/>
          <w:sz w:val="24"/>
          <w:szCs w:val="24"/>
        </w:rPr>
      </w:pPr>
    </w:p>
    <w:p w:rsidR="00B2703B" w:rsidRPr="001C6687" w:rsidRDefault="00B2703B" w:rsidP="00B2703B">
      <w:pPr>
        <w:spacing w:line="480" w:lineRule="auto"/>
        <w:rPr>
          <w:rFonts w:ascii="Arial" w:hAnsi="Arial" w:cs="Arial"/>
          <w:sz w:val="6"/>
          <w:szCs w:val="6"/>
        </w:rPr>
      </w:pPr>
    </w:p>
    <w:p w:rsidR="00B2703B" w:rsidRPr="001C6687" w:rsidRDefault="00B2703B" w:rsidP="00B2703B">
      <w:pPr>
        <w:spacing w:line="480" w:lineRule="auto"/>
        <w:rPr>
          <w:rFonts w:ascii="Arial" w:hAnsi="Arial" w:cs="Arial"/>
          <w:sz w:val="6"/>
          <w:szCs w:val="6"/>
        </w:rPr>
      </w:pPr>
    </w:p>
    <w:p w:rsidR="00B2703B" w:rsidRPr="001C6687" w:rsidRDefault="00B2703B" w:rsidP="00B2703B">
      <w:pPr>
        <w:spacing w:line="480" w:lineRule="auto"/>
        <w:rPr>
          <w:rFonts w:ascii="Arial" w:hAnsi="Arial" w:cs="Arial"/>
          <w:sz w:val="6"/>
          <w:szCs w:val="6"/>
        </w:rPr>
      </w:pPr>
    </w:p>
    <w:p w:rsidR="00B2703B" w:rsidRDefault="00B2703B" w:rsidP="00B2703B">
      <w:pPr>
        <w:numPr>
          <w:ilvl w:val="0"/>
          <w:numId w:val="43"/>
        </w:numPr>
        <w:spacing w:line="360" w:lineRule="auto"/>
        <w:contextualSpacing/>
        <w:rPr>
          <w:rFonts w:ascii="Arial" w:hAnsi="Arial" w:cs="Arial"/>
          <w:sz w:val="24"/>
          <w:szCs w:val="24"/>
        </w:rPr>
      </w:pPr>
      <w:r w:rsidRPr="001C6687">
        <w:rPr>
          <w:rFonts w:ascii="Arial" w:hAnsi="Arial" w:cs="Arial"/>
          <w:sz w:val="24"/>
          <w:szCs w:val="24"/>
        </w:rPr>
        <w:t>In our schools some perceive there to be a real ethos of conformism, compliance and formulaic teaching resulting in good trained technicians in the classroom. Is this your experience in your respective setting?</w:t>
      </w:r>
    </w:p>
    <w:p w:rsidR="00B2703B" w:rsidRPr="001C6687" w:rsidRDefault="00B2703B" w:rsidP="00B2703B">
      <w:pPr>
        <w:spacing w:line="360" w:lineRule="auto"/>
        <w:ind w:left="720"/>
        <w:contextualSpacing/>
        <w:rPr>
          <w:rFonts w:ascii="Arial" w:hAnsi="Arial" w:cs="Arial"/>
          <w:sz w:val="24"/>
          <w:szCs w:val="24"/>
        </w:rPr>
      </w:pPr>
      <w:r w:rsidRPr="001C6687">
        <w:rPr>
          <w:rFonts w:ascii="Arial" w:hAnsi="Arial" w:cs="Arial"/>
          <w:noProof/>
          <w:sz w:val="24"/>
          <w:szCs w:val="24"/>
          <w:lang w:eastAsia="en-GB"/>
        </w:rPr>
        <mc:AlternateContent>
          <mc:Choice Requires="wps">
            <w:drawing>
              <wp:anchor distT="0" distB="0" distL="114300" distR="114300" simplePos="0" relativeHeight="251779072" behindDoc="0" locked="0" layoutInCell="1" allowOverlap="1" wp14:anchorId="68CC8148" wp14:editId="0888875E">
                <wp:simplePos x="0" y="0"/>
                <wp:positionH relativeFrom="column">
                  <wp:posOffset>-50800</wp:posOffset>
                </wp:positionH>
                <wp:positionV relativeFrom="paragraph">
                  <wp:posOffset>52705</wp:posOffset>
                </wp:positionV>
                <wp:extent cx="6276975" cy="1391920"/>
                <wp:effectExtent l="0" t="0" r="28575" b="17780"/>
                <wp:wrapNone/>
                <wp:docPr id="32" name="Rectangle 32"/>
                <wp:cNvGraphicFramePr/>
                <a:graphic xmlns:a="http://schemas.openxmlformats.org/drawingml/2006/main">
                  <a:graphicData uri="http://schemas.microsoft.com/office/word/2010/wordprocessingShape">
                    <wps:wsp>
                      <wps:cNvSpPr/>
                      <wps:spPr>
                        <a:xfrm>
                          <a:off x="0" y="0"/>
                          <a:ext cx="6276975" cy="139192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6" style="position:absolute;margin-left:-4pt;margin-top:4.15pt;width:494.25pt;height:109.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" filled="f" strokecolor="windowText" strokeweight=".5pt"/>
            </w:pict>
          </mc:Fallback>
        </mc:AlternateContent>
      </w:r>
    </w:p>
    <w:p w:rsidR="00B2703B" w:rsidRPr="001C6687" w:rsidRDefault="00B2703B" w:rsidP="00B2703B">
      <w:pPr>
        <w:spacing w:line="480" w:lineRule="auto"/>
        <w:rPr>
          <w:rFonts w:ascii="Arial" w:hAnsi="Arial" w:cs="Arial"/>
          <w:sz w:val="24"/>
          <w:szCs w:val="24"/>
        </w:rPr>
      </w:pPr>
    </w:p>
    <w:p w:rsidR="00B2703B" w:rsidRPr="001C6687" w:rsidRDefault="00B2703B" w:rsidP="00B2703B">
      <w:pPr>
        <w:spacing w:line="480" w:lineRule="auto"/>
        <w:rPr>
          <w:rFonts w:ascii="Arial" w:hAnsi="Arial" w:cs="Arial"/>
          <w:sz w:val="24"/>
          <w:szCs w:val="24"/>
        </w:rPr>
      </w:pPr>
    </w:p>
    <w:p w:rsidR="00B2703B" w:rsidRPr="001C6687" w:rsidRDefault="00B2703B" w:rsidP="00B2703B">
      <w:pPr>
        <w:spacing w:line="480" w:lineRule="auto"/>
        <w:rPr>
          <w:rFonts w:ascii="Arial" w:hAnsi="Arial" w:cs="Arial"/>
          <w:sz w:val="24"/>
          <w:szCs w:val="24"/>
        </w:rPr>
      </w:pPr>
    </w:p>
    <w:p w:rsidR="00B2703B" w:rsidRPr="001C6687" w:rsidRDefault="00B2703B" w:rsidP="00B2703B">
      <w:pPr>
        <w:numPr>
          <w:ilvl w:val="0"/>
          <w:numId w:val="43"/>
        </w:numPr>
        <w:spacing w:line="360" w:lineRule="auto"/>
        <w:contextualSpacing/>
        <w:rPr>
          <w:rFonts w:ascii="Arial" w:hAnsi="Arial" w:cs="Arial"/>
          <w:sz w:val="24"/>
          <w:szCs w:val="24"/>
        </w:rPr>
      </w:pPr>
      <w:r w:rsidRPr="001C6687">
        <w:rPr>
          <w:rFonts w:ascii="Arial" w:hAnsi="Arial" w:cs="Arial"/>
          <w:noProof/>
          <w:sz w:val="24"/>
          <w:szCs w:val="24"/>
          <w:lang w:eastAsia="en-GB"/>
        </w:rPr>
        <mc:AlternateContent>
          <mc:Choice Requires="wps">
            <w:drawing>
              <wp:anchor distT="0" distB="0" distL="114300" distR="114300" simplePos="0" relativeHeight="251780096" behindDoc="0" locked="0" layoutInCell="1" allowOverlap="1" wp14:anchorId="78BDDD50" wp14:editId="26E040CC">
                <wp:simplePos x="0" y="0"/>
                <wp:positionH relativeFrom="column">
                  <wp:posOffset>52705</wp:posOffset>
                </wp:positionH>
                <wp:positionV relativeFrom="paragraph">
                  <wp:posOffset>1141095</wp:posOffset>
                </wp:positionV>
                <wp:extent cx="6144260" cy="1647190"/>
                <wp:effectExtent l="0" t="0" r="27940" b="10160"/>
                <wp:wrapNone/>
                <wp:docPr id="33" name="Rectangle 33"/>
                <wp:cNvGraphicFramePr/>
                <a:graphic xmlns:a="http://schemas.openxmlformats.org/drawingml/2006/main">
                  <a:graphicData uri="http://schemas.microsoft.com/office/word/2010/wordprocessingShape">
                    <wps:wsp>
                      <wps:cNvSpPr/>
                      <wps:spPr>
                        <a:xfrm>
                          <a:off x="0" y="0"/>
                          <a:ext cx="6144260" cy="164719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6" style="position:absolute;margin-left:4.15pt;margin-top:89.85pt;width:483.8pt;height:129.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" filled="f" strokecolor="windowText" strokeweight=".5pt"/>
            </w:pict>
          </mc:Fallback>
        </mc:AlternateContent>
      </w:r>
      <w:r w:rsidRPr="001C6687">
        <w:rPr>
          <w:rFonts w:ascii="Arial" w:hAnsi="Arial" w:cs="Arial"/>
          <w:sz w:val="24"/>
          <w:szCs w:val="24"/>
        </w:rPr>
        <w:t>The hugely pressurised education system was blamed by some for teachers not being able to prioritise academic pursuits. Would you agree that there is no appetite, need or even respect for any underlying theory of pedagogy or knowledge acquisition in relation to the initial p</w:t>
      </w:r>
      <w:r w:rsidR="00AB02D2">
        <w:rPr>
          <w:rFonts w:ascii="Arial" w:hAnsi="Arial" w:cs="Arial"/>
          <w:sz w:val="24"/>
          <w:szCs w:val="24"/>
        </w:rPr>
        <w:t xml:space="preserve">reparation of </w:t>
      </w:r>
      <w:r w:rsidR="00AB02D2" w:rsidRPr="00A26F64">
        <w:rPr>
          <w:rFonts w:ascii="Arial" w:hAnsi="Arial" w:cs="Arial"/>
          <w:sz w:val="24"/>
          <w:szCs w:val="24"/>
        </w:rPr>
        <w:t>teachers in England</w:t>
      </w:r>
      <w:r w:rsidRPr="00A26F64">
        <w:rPr>
          <w:rFonts w:ascii="Arial" w:hAnsi="Arial" w:cs="Arial"/>
          <w:sz w:val="24"/>
          <w:szCs w:val="24"/>
        </w:rPr>
        <w:t>?</w:t>
      </w:r>
      <w:r w:rsidR="004356A3" w:rsidRPr="00A26F64">
        <w:rPr>
          <w:rFonts w:ascii="Arial" w:hAnsi="Arial" w:cs="Arial"/>
          <w:sz w:val="24"/>
          <w:szCs w:val="24"/>
        </w:rPr>
        <w:t xml:space="preserve"> </w:t>
      </w:r>
    </w:p>
    <w:p w:rsidR="00B2703B" w:rsidRPr="001C6687" w:rsidRDefault="00B2703B" w:rsidP="00B2703B">
      <w:pPr>
        <w:spacing w:line="360" w:lineRule="auto"/>
        <w:ind w:left="360"/>
        <w:rPr>
          <w:rFonts w:ascii="Arial" w:hAnsi="Arial" w:cs="Arial"/>
          <w:sz w:val="24"/>
          <w:szCs w:val="24"/>
        </w:rPr>
      </w:pPr>
    </w:p>
    <w:p w:rsidR="00B2703B" w:rsidRPr="001C6687" w:rsidRDefault="00B2703B" w:rsidP="00B2703B">
      <w:pPr>
        <w:spacing w:line="480" w:lineRule="auto"/>
        <w:rPr>
          <w:rFonts w:ascii="Arial" w:hAnsi="Arial" w:cs="Arial"/>
          <w:sz w:val="24"/>
          <w:szCs w:val="24"/>
        </w:rPr>
      </w:pPr>
    </w:p>
    <w:p w:rsidR="00B2703B" w:rsidRDefault="00B2703B" w:rsidP="00B2703B">
      <w:pPr>
        <w:spacing w:line="360" w:lineRule="auto"/>
        <w:contextualSpacing/>
        <w:rPr>
          <w:rFonts w:ascii="Arial" w:hAnsi="Arial" w:cs="Arial"/>
          <w:sz w:val="32"/>
          <w:szCs w:val="32"/>
        </w:rPr>
      </w:pPr>
    </w:p>
    <w:p w:rsidR="00B2703B" w:rsidRPr="001C6687" w:rsidRDefault="00B2703B" w:rsidP="00B2703B">
      <w:pPr>
        <w:pStyle w:val="ListParagraph"/>
        <w:numPr>
          <w:ilvl w:val="0"/>
          <w:numId w:val="43"/>
        </w:numPr>
        <w:spacing w:line="360" w:lineRule="auto"/>
        <w:rPr>
          <w:rFonts w:ascii="Arial" w:hAnsi="Arial" w:cs="Arial"/>
          <w:sz w:val="24"/>
          <w:szCs w:val="24"/>
        </w:rPr>
      </w:pPr>
      <w:r w:rsidRPr="001C6687">
        <w:rPr>
          <w:noProof/>
          <w:lang w:eastAsia="en-GB"/>
        </w:rPr>
        <w:lastRenderedPageBreak/>
        <mc:AlternateContent>
          <mc:Choice Requires="wps">
            <w:drawing>
              <wp:anchor distT="0" distB="0" distL="114300" distR="114300" simplePos="0" relativeHeight="251781120" behindDoc="0" locked="0" layoutInCell="1" allowOverlap="1" wp14:anchorId="042299F8" wp14:editId="3E7979FD">
                <wp:simplePos x="0" y="0"/>
                <wp:positionH relativeFrom="column">
                  <wp:posOffset>159739</wp:posOffset>
                </wp:positionH>
                <wp:positionV relativeFrom="paragraph">
                  <wp:posOffset>1160411</wp:posOffset>
                </wp:positionV>
                <wp:extent cx="6143625" cy="1477925"/>
                <wp:effectExtent l="0" t="0" r="28575" b="27305"/>
                <wp:wrapNone/>
                <wp:docPr id="34" name="Rectangle 34"/>
                <wp:cNvGraphicFramePr/>
                <a:graphic xmlns:a="http://schemas.openxmlformats.org/drawingml/2006/main">
                  <a:graphicData uri="http://schemas.microsoft.com/office/word/2010/wordprocessingShape">
                    <wps:wsp>
                      <wps:cNvSpPr/>
                      <wps:spPr>
                        <a:xfrm>
                          <a:off x="0" y="0"/>
                          <a:ext cx="6143625" cy="14779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6" style="position:absolute;margin-left:12.6pt;margin-top:91.35pt;width:483.75pt;height:116.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" filled="f" strokecolor="windowText" strokeweight=".5pt"/>
            </w:pict>
          </mc:Fallback>
        </mc:AlternateContent>
      </w:r>
      <w:r w:rsidRPr="001C6687">
        <w:rPr>
          <w:rFonts w:ascii="Arial" w:hAnsi="Arial" w:cs="Arial"/>
          <w:sz w:val="24"/>
          <w:szCs w:val="24"/>
        </w:rPr>
        <w:t>What knowledge base would you say is essential in the initial preparation of teachers for our 21</w:t>
      </w:r>
      <w:r w:rsidRPr="001C6687">
        <w:rPr>
          <w:rFonts w:ascii="Arial" w:hAnsi="Arial" w:cs="Arial"/>
          <w:sz w:val="24"/>
          <w:szCs w:val="24"/>
          <w:vertAlign w:val="superscript"/>
        </w:rPr>
        <w:t>st</w:t>
      </w:r>
      <w:r w:rsidRPr="001C6687">
        <w:rPr>
          <w:rFonts w:ascii="Arial" w:hAnsi="Arial" w:cs="Arial"/>
          <w:sz w:val="24"/>
          <w:szCs w:val="24"/>
        </w:rPr>
        <w:t xml:space="preserve"> century classrooms? How would you define professional knowledge? How viable would you say it is for teachers to undertake a sabbatical every 5 years or so as an expected part of their </w:t>
      </w:r>
      <w:proofErr w:type="spellStart"/>
      <w:r w:rsidRPr="001C6687">
        <w:rPr>
          <w:rFonts w:ascii="Arial" w:hAnsi="Arial" w:cs="Arial"/>
          <w:sz w:val="24"/>
          <w:szCs w:val="24"/>
        </w:rPr>
        <w:t>cppd</w:t>
      </w:r>
      <w:proofErr w:type="spellEnd"/>
      <w:r w:rsidRPr="001C6687">
        <w:rPr>
          <w:rFonts w:ascii="Arial" w:hAnsi="Arial" w:cs="Arial"/>
          <w:sz w:val="24"/>
          <w:szCs w:val="24"/>
        </w:rPr>
        <w:t>?</w:t>
      </w:r>
    </w:p>
    <w:p w:rsidR="00B2703B" w:rsidRPr="001C6687" w:rsidRDefault="00B2703B" w:rsidP="00B2703B">
      <w:pPr>
        <w:spacing w:line="480" w:lineRule="auto"/>
        <w:rPr>
          <w:rFonts w:ascii="Arial" w:hAnsi="Arial" w:cs="Arial"/>
          <w:sz w:val="24"/>
          <w:szCs w:val="24"/>
        </w:rPr>
      </w:pPr>
    </w:p>
    <w:p w:rsidR="00B2703B" w:rsidRPr="001C6687" w:rsidRDefault="00B2703B" w:rsidP="00B2703B">
      <w:pPr>
        <w:spacing w:line="480" w:lineRule="auto"/>
        <w:rPr>
          <w:rFonts w:ascii="Arial" w:hAnsi="Arial" w:cs="Arial"/>
          <w:sz w:val="24"/>
          <w:szCs w:val="24"/>
        </w:rPr>
      </w:pPr>
    </w:p>
    <w:p w:rsidR="00B2703B" w:rsidRPr="001C6687" w:rsidRDefault="00B2703B" w:rsidP="00B2703B">
      <w:pPr>
        <w:spacing w:line="480" w:lineRule="auto"/>
        <w:rPr>
          <w:rFonts w:ascii="Arial" w:hAnsi="Arial" w:cs="Arial"/>
          <w:sz w:val="24"/>
          <w:szCs w:val="24"/>
        </w:rPr>
      </w:pPr>
    </w:p>
    <w:p w:rsidR="00B2703B" w:rsidRPr="001C6687" w:rsidRDefault="00B2703B" w:rsidP="00B2703B">
      <w:pPr>
        <w:spacing w:line="480" w:lineRule="auto"/>
        <w:rPr>
          <w:rFonts w:ascii="Arial" w:hAnsi="Arial" w:cs="Arial"/>
          <w:sz w:val="10"/>
          <w:szCs w:val="10"/>
        </w:rPr>
      </w:pPr>
    </w:p>
    <w:p w:rsidR="00B2703B" w:rsidRPr="001C6687" w:rsidRDefault="00B2703B" w:rsidP="00B2703B">
      <w:pPr>
        <w:numPr>
          <w:ilvl w:val="0"/>
          <w:numId w:val="43"/>
        </w:numPr>
        <w:spacing w:line="360" w:lineRule="auto"/>
        <w:contextualSpacing/>
        <w:rPr>
          <w:rFonts w:ascii="Arial" w:hAnsi="Arial" w:cs="Arial"/>
          <w:sz w:val="24"/>
          <w:szCs w:val="24"/>
        </w:rPr>
      </w:pPr>
      <w:r w:rsidRPr="001C6687">
        <w:rPr>
          <w:noProof/>
          <w:lang w:eastAsia="en-GB"/>
        </w:rPr>
        <mc:AlternateContent>
          <mc:Choice Requires="wps">
            <w:drawing>
              <wp:anchor distT="0" distB="0" distL="114300" distR="114300" simplePos="0" relativeHeight="251782144" behindDoc="0" locked="0" layoutInCell="1" allowOverlap="1" wp14:anchorId="5549AFE8" wp14:editId="06EE3EB0">
                <wp:simplePos x="0" y="0"/>
                <wp:positionH relativeFrom="column">
                  <wp:posOffset>223535</wp:posOffset>
                </wp:positionH>
                <wp:positionV relativeFrom="paragraph">
                  <wp:posOffset>1391581</wp:posOffset>
                </wp:positionV>
                <wp:extent cx="5996763" cy="1509824"/>
                <wp:effectExtent l="0" t="0" r="23495" b="14605"/>
                <wp:wrapNone/>
                <wp:docPr id="35" name="Rectangle 35"/>
                <wp:cNvGraphicFramePr/>
                <a:graphic xmlns:a="http://schemas.openxmlformats.org/drawingml/2006/main">
                  <a:graphicData uri="http://schemas.microsoft.com/office/word/2010/wordprocessingShape">
                    <wps:wsp>
                      <wps:cNvSpPr/>
                      <wps:spPr>
                        <a:xfrm>
                          <a:off x="0" y="0"/>
                          <a:ext cx="5996763" cy="1509824"/>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6" style="position:absolute;margin-left:17.6pt;margin-top:109.55pt;width:472.2pt;height:118.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" filled="f" strokecolor="windowText" strokeweight=".5pt"/>
            </w:pict>
          </mc:Fallback>
        </mc:AlternateContent>
      </w:r>
      <w:r w:rsidRPr="001C6687">
        <w:rPr>
          <w:rFonts w:ascii="Arial" w:hAnsi="Arial" w:cs="Arial"/>
          <w:sz w:val="24"/>
          <w:szCs w:val="24"/>
        </w:rPr>
        <w:t>There have been longstanding concerns raised over the length of time for training and how to get really to grips with research inquiry, critical reflection and understanding in the space, in the time, space that we have currently at PGCE.  How do you see school based routes such as School Direct and Teach First facilitating and addressing this?</w:t>
      </w:r>
    </w:p>
    <w:p w:rsidR="00B2703B" w:rsidRPr="001C6687" w:rsidRDefault="00B2703B" w:rsidP="00B2703B">
      <w:pPr>
        <w:spacing w:line="480" w:lineRule="auto"/>
        <w:rPr>
          <w:rFonts w:ascii="Arial" w:hAnsi="Arial" w:cs="Arial"/>
          <w:sz w:val="24"/>
          <w:szCs w:val="24"/>
        </w:rPr>
      </w:pPr>
    </w:p>
    <w:p w:rsidR="00B2703B" w:rsidRPr="001C6687" w:rsidRDefault="00B2703B" w:rsidP="00B2703B">
      <w:pPr>
        <w:spacing w:line="480" w:lineRule="auto"/>
        <w:rPr>
          <w:rFonts w:ascii="Arial" w:hAnsi="Arial" w:cs="Arial"/>
          <w:sz w:val="24"/>
          <w:szCs w:val="24"/>
        </w:rPr>
      </w:pPr>
    </w:p>
    <w:p w:rsidR="00B2703B" w:rsidRPr="001C6687" w:rsidRDefault="00B2703B" w:rsidP="00B2703B">
      <w:pPr>
        <w:spacing w:line="480" w:lineRule="auto"/>
        <w:rPr>
          <w:rFonts w:ascii="Arial" w:hAnsi="Arial" w:cs="Arial"/>
          <w:sz w:val="24"/>
          <w:szCs w:val="24"/>
        </w:rPr>
      </w:pPr>
    </w:p>
    <w:p w:rsidR="00B2703B" w:rsidRPr="001C6687" w:rsidRDefault="00B2703B" w:rsidP="00B2703B">
      <w:pPr>
        <w:spacing w:line="480" w:lineRule="auto"/>
        <w:rPr>
          <w:rFonts w:ascii="Arial" w:hAnsi="Arial" w:cs="Arial"/>
          <w:sz w:val="24"/>
          <w:szCs w:val="24"/>
        </w:rPr>
      </w:pPr>
    </w:p>
    <w:p w:rsidR="00B2703B" w:rsidRPr="001C6687" w:rsidRDefault="00B2703B" w:rsidP="00B2703B">
      <w:pPr>
        <w:numPr>
          <w:ilvl w:val="0"/>
          <w:numId w:val="43"/>
        </w:numPr>
        <w:spacing w:line="360" w:lineRule="auto"/>
        <w:contextualSpacing/>
        <w:rPr>
          <w:rFonts w:ascii="Arial" w:hAnsi="Arial" w:cs="Arial"/>
          <w:sz w:val="24"/>
          <w:szCs w:val="24"/>
        </w:rPr>
      </w:pPr>
      <w:r w:rsidRPr="001C6687">
        <w:rPr>
          <w:rFonts w:ascii="Arial" w:hAnsi="Arial" w:cs="Arial"/>
          <w:sz w:val="24"/>
          <w:szCs w:val="24"/>
        </w:rPr>
        <w:t>The rise of commercial companies providing ‘off the shelf’ lessons removes the need for any formal teacher education. Do you agree?</w:t>
      </w:r>
    </w:p>
    <w:p w:rsidR="00B2703B" w:rsidRPr="001C6687" w:rsidRDefault="00B2703B" w:rsidP="00B2703B">
      <w:pPr>
        <w:spacing w:line="480" w:lineRule="auto"/>
        <w:rPr>
          <w:rFonts w:ascii="Arial" w:hAnsi="Arial" w:cs="Arial"/>
          <w:sz w:val="24"/>
          <w:szCs w:val="24"/>
        </w:rPr>
      </w:pPr>
      <w:r w:rsidRPr="001C6687">
        <w:rPr>
          <w:rFonts w:ascii="Arial" w:hAnsi="Arial" w:cs="Arial"/>
          <w:noProof/>
          <w:sz w:val="24"/>
          <w:szCs w:val="24"/>
          <w:lang w:eastAsia="en-GB"/>
        </w:rPr>
        <mc:AlternateContent>
          <mc:Choice Requires="wps">
            <w:drawing>
              <wp:anchor distT="0" distB="0" distL="114300" distR="114300" simplePos="0" relativeHeight="251783168" behindDoc="0" locked="0" layoutInCell="1" allowOverlap="1" wp14:anchorId="7CE78C86" wp14:editId="5A06DF6C">
                <wp:simplePos x="0" y="0"/>
                <wp:positionH relativeFrom="column">
                  <wp:posOffset>226209</wp:posOffset>
                </wp:positionH>
                <wp:positionV relativeFrom="paragraph">
                  <wp:posOffset>4209</wp:posOffset>
                </wp:positionV>
                <wp:extent cx="5921818" cy="1860550"/>
                <wp:effectExtent l="0" t="0" r="22225" b="25400"/>
                <wp:wrapNone/>
                <wp:docPr id="36" name="Rectangle 36"/>
                <wp:cNvGraphicFramePr/>
                <a:graphic xmlns:a="http://schemas.openxmlformats.org/drawingml/2006/main">
                  <a:graphicData uri="http://schemas.microsoft.com/office/word/2010/wordprocessingShape">
                    <wps:wsp>
                      <wps:cNvSpPr/>
                      <wps:spPr>
                        <a:xfrm>
                          <a:off x="0" y="0"/>
                          <a:ext cx="5921818" cy="1860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26" style="position:absolute;margin-left:17.8pt;margin-top:.35pt;width:466.3pt;height:14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" filled="f" strokecolor="windowText" strokeweight=".5pt"/>
            </w:pict>
          </mc:Fallback>
        </mc:AlternateContent>
      </w:r>
    </w:p>
    <w:p w:rsidR="00B2703B" w:rsidRPr="001C6687" w:rsidRDefault="00B2703B" w:rsidP="00B2703B">
      <w:pPr>
        <w:spacing w:line="480" w:lineRule="auto"/>
        <w:rPr>
          <w:rFonts w:ascii="Arial" w:hAnsi="Arial" w:cs="Arial"/>
          <w:sz w:val="24"/>
          <w:szCs w:val="24"/>
        </w:rPr>
      </w:pPr>
    </w:p>
    <w:p w:rsidR="00B2703B" w:rsidRPr="001C6687" w:rsidRDefault="00B2703B" w:rsidP="00B2703B">
      <w:pPr>
        <w:spacing w:line="480" w:lineRule="auto"/>
        <w:rPr>
          <w:rFonts w:ascii="Arial" w:hAnsi="Arial" w:cs="Arial"/>
          <w:sz w:val="16"/>
          <w:szCs w:val="16"/>
        </w:rPr>
      </w:pPr>
    </w:p>
    <w:p w:rsidR="00B2703B" w:rsidRPr="001C6687" w:rsidRDefault="00B2703B" w:rsidP="00B2703B">
      <w:pPr>
        <w:spacing w:line="480" w:lineRule="auto"/>
        <w:rPr>
          <w:rFonts w:ascii="Arial" w:hAnsi="Arial" w:cs="Arial"/>
          <w:sz w:val="16"/>
          <w:szCs w:val="16"/>
        </w:rPr>
      </w:pPr>
    </w:p>
    <w:p w:rsidR="00B2703B" w:rsidRDefault="00B2703B" w:rsidP="00B2703B">
      <w:pPr>
        <w:spacing w:line="360" w:lineRule="auto"/>
        <w:ind w:left="720"/>
        <w:contextualSpacing/>
        <w:rPr>
          <w:rFonts w:ascii="Arial" w:hAnsi="Arial" w:cs="Arial"/>
          <w:sz w:val="24"/>
          <w:szCs w:val="24"/>
        </w:rPr>
      </w:pPr>
    </w:p>
    <w:p w:rsidR="00B2703B" w:rsidRPr="001C6687" w:rsidRDefault="00B2703B" w:rsidP="00B2703B">
      <w:pPr>
        <w:numPr>
          <w:ilvl w:val="0"/>
          <w:numId w:val="43"/>
        </w:numPr>
        <w:spacing w:line="360" w:lineRule="auto"/>
        <w:contextualSpacing/>
        <w:rPr>
          <w:rFonts w:ascii="Arial" w:hAnsi="Arial" w:cs="Arial"/>
          <w:sz w:val="24"/>
          <w:szCs w:val="24"/>
        </w:rPr>
      </w:pPr>
      <w:r w:rsidRPr="001C6687">
        <w:rPr>
          <w:rFonts w:ascii="Arial" w:hAnsi="Arial" w:cs="Arial"/>
          <w:sz w:val="24"/>
          <w:szCs w:val="24"/>
        </w:rPr>
        <w:lastRenderedPageBreak/>
        <w:t xml:space="preserve">What are the key distinctions between Initial Teacher </w:t>
      </w:r>
      <w:r w:rsidRPr="001C6687">
        <w:rPr>
          <w:rFonts w:ascii="Arial" w:hAnsi="Arial" w:cs="Arial"/>
          <w:sz w:val="24"/>
          <w:szCs w:val="24"/>
          <w:u w:val="single"/>
        </w:rPr>
        <w:t>Education</w:t>
      </w:r>
      <w:r w:rsidRPr="001C6687">
        <w:rPr>
          <w:rFonts w:ascii="Arial" w:hAnsi="Arial" w:cs="Arial"/>
          <w:sz w:val="24"/>
          <w:szCs w:val="24"/>
        </w:rPr>
        <w:t xml:space="preserve"> and Initial Teacher </w:t>
      </w:r>
      <w:r w:rsidRPr="001C6687">
        <w:rPr>
          <w:rFonts w:ascii="Arial" w:hAnsi="Arial" w:cs="Arial"/>
          <w:sz w:val="24"/>
          <w:szCs w:val="24"/>
          <w:u w:val="single"/>
        </w:rPr>
        <w:t>Training</w:t>
      </w:r>
      <w:r w:rsidRPr="001C6687">
        <w:rPr>
          <w:rFonts w:ascii="Arial" w:hAnsi="Arial" w:cs="Arial"/>
          <w:sz w:val="24"/>
          <w:szCs w:val="24"/>
        </w:rPr>
        <w:t xml:space="preserve"> do you think? </w:t>
      </w:r>
    </w:p>
    <w:p w:rsidR="00B2703B" w:rsidRPr="001C6687" w:rsidRDefault="00B2703B" w:rsidP="00B2703B">
      <w:pPr>
        <w:ind w:left="720"/>
        <w:contextualSpacing/>
        <w:rPr>
          <w:rFonts w:ascii="Arial" w:hAnsi="Arial" w:cs="Arial"/>
          <w:sz w:val="24"/>
          <w:szCs w:val="24"/>
        </w:rPr>
      </w:pPr>
      <w:r w:rsidRPr="001C6687">
        <w:rPr>
          <w:rFonts w:ascii="Arial" w:hAnsi="Arial" w:cs="Arial"/>
          <w:noProof/>
          <w:sz w:val="24"/>
          <w:szCs w:val="24"/>
          <w:lang w:eastAsia="en-GB"/>
        </w:rPr>
        <mc:AlternateContent>
          <mc:Choice Requires="wps">
            <w:drawing>
              <wp:anchor distT="0" distB="0" distL="114300" distR="114300" simplePos="0" relativeHeight="251784192" behindDoc="0" locked="0" layoutInCell="1" allowOverlap="1" wp14:anchorId="54B61E0E" wp14:editId="69ABE789">
                <wp:simplePos x="0" y="0"/>
                <wp:positionH relativeFrom="column">
                  <wp:posOffset>276697</wp:posOffset>
                </wp:positionH>
                <wp:positionV relativeFrom="paragraph">
                  <wp:posOffset>74856</wp:posOffset>
                </wp:positionV>
                <wp:extent cx="5847907" cy="1605280"/>
                <wp:effectExtent l="0" t="0" r="19685" b="13970"/>
                <wp:wrapNone/>
                <wp:docPr id="37" name="Rectangle 37"/>
                <wp:cNvGraphicFramePr/>
                <a:graphic xmlns:a="http://schemas.openxmlformats.org/drawingml/2006/main">
                  <a:graphicData uri="http://schemas.microsoft.com/office/word/2010/wordprocessingShape">
                    <wps:wsp>
                      <wps:cNvSpPr/>
                      <wps:spPr>
                        <a:xfrm>
                          <a:off x="0" y="0"/>
                          <a:ext cx="5847907" cy="160528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26" style="position:absolute;margin-left:21.8pt;margin-top:5.9pt;width:460.45pt;height:126.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" filled="f" strokecolor="windowText" strokeweight=".5pt"/>
            </w:pict>
          </mc:Fallback>
        </mc:AlternateContent>
      </w:r>
    </w:p>
    <w:p w:rsidR="00B2703B" w:rsidRPr="001C6687" w:rsidRDefault="00B2703B" w:rsidP="00B2703B">
      <w:pPr>
        <w:spacing w:line="480" w:lineRule="auto"/>
        <w:rPr>
          <w:rFonts w:ascii="Arial" w:hAnsi="Arial" w:cs="Arial"/>
          <w:sz w:val="24"/>
          <w:szCs w:val="24"/>
        </w:rPr>
      </w:pPr>
    </w:p>
    <w:p w:rsidR="00B2703B" w:rsidRPr="001C6687" w:rsidRDefault="00B2703B" w:rsidP="00B2703B">
      <w:pPr>
        <w:spacing w:line="480" w:lineRule="auto"/>
        <w:ind w:left="720"/>
        <w:contextualSpacing/>
        <w:rPr>
          <w:rFonts w:ascii="Arial" w:hAnsi="Arial" w:cs="Arial"/>
          <w:sz w:val="24"/>
          <w:szCs w:val="24"/>
        </w:rPr>
      </w:pPr>
    </w:p>
    <w:p w:rsidR="00B2703B" w:rsidRPr="001C6687" w:rsidRDefault="00B2703B" w:rsidP="00B2703B">
      <w:pPr>
        <w:spacing w:line="480" w:lineRule="auto"/>
        <w:ind w:left="720"/>
        <w:contextualSpacing/>
        <w:rPr>
          <w:rFonts w:ascii="Arial" w:hAnsi="Arial" w:cs="Arial"/>
          <w:sz w:val="24"/>
          <w:szCs w:val="24"/>
        </w:rPr>
      </w:pPr>
    </w:p>
    <w:p w:rsidR="00B2703B" w:rsidRPr="001C6687" w:rsidRDefault="00B2703B" w:rsidP="00B2703B">
      <w:pPr>
        <w:spacing w:line="480" w:lineRule="auto"/>
        <w:ind w:left="720"/>
        <w:contextualSpacing/>
        <w:rPr>
          <w:rFonts w:ascii="Arial" w:hAnsi="Arial" w:cs="Arial"/>
          <w:sz w:val="24"/>
          <w:szCs w:val="24"/>
        </w:rPr>
      </w:pPr>
    </w:p>
    <w:p w:rsidR="00B2703B" w:rsidRPr="001C6687" w:rsidRDefault="00B2703B" w:rsidP="00B2703B">
      <w:pPr>
        <w:spacing w:line="480" w:lineRule="auto"/>
        <w:ind w:left="720"/>
        <w:contextualSpacing/>
        <w:rPr>
          <w:rFonts w:ascii="Arial" w:hAnsi="Arial" w:cs="Arial"/>
          <w:sz w:val="24"/>
          <w:szCs w:val="24"/>
        </w:rPr>
      </w:pPr>
    </w:p>
    <w:p w:rsidR="00B2703B" w:rsidRPr="001C6687" w:rsidRDefault="00B2703B" w:rsidP="00B2703B">
      <w:pPr>
        <w:numPr>
          <w:ilvl w:val="0"/>
          <w:numId w:val="43"/>
        </w:numPr>
        <w:spacing w:line="360" w:lineRule="auto"/>
        <w:contextualSpacing/>
        <w:rPr>
          <w:rFonts w:ascii="Arial" w:hAnsi="Arial" w:cs="Arial"/>
          <w:sz w:val="24"/>
          <w:szCs w:val="24"/>
        </w:rPr>
      </w:pPr>
      <w:r w:rsidRPr="001C6687">
        <w:rPr>
          <w:rFonts w:ascii="Arial" w:hAnsi="Arial" w:cs="Arial"/>
          <w:sz w:val="24"/>
          <w:szCs w:val="24"/>
        </w:rPr>
        <w:t xml:space="preserve">A consequence of the craft/apprenticeship model of teaching outlined in </w:t>
      </w:r>
      <w:r w:rsidR="00543766">
        <w:rPr>
          <w:rFonts w:ascii="Arial" w:hAnsi="Arial" w:cs="Arial"/>
          <w:sz w:val="24"/>
          <w:szCs w:val="24"/>
        </w:rPr>
        <w:t>The Importance of Teaching</w:t>
      </w:r>
      <w:r w:rsidRPr="001C6687">
        <w:rPr>
          <w:rFonts w:ascii="Arial" w:hAnsi="Arial" w:cs="Arial"/>
          <w:sz w:val="24"/>
          <w:szCs w:val="24"/>
        </w:rPr>
        <w:t xml:space="preserve"> believes the only important part of learning to be a teacher is achieved through being in classrooms and that the school based part is are the only important part of teacher education.  Do you feel that this whole concept of teaching threatens the future of teaching as a </w:t>
      </w:r>
      <w:r w:rsidRPr="001C6687">
        <w:rPr>
          <w:rFonts w:ascii="Arial" w:hAnsi="Arial" w:cs="Arial"/>
          <w:i/>
          <w:sz w:val="24"/>
          <w:szCs w:val="24"/>
        </w:rPr>
        <w:t>profession</w:t>
      </w:r>
      <w:r w:rsidRPr="001C6687">
        <w:rPr>
          <w:rFonts w:ascii="Arial" w:hAnsi="Arial" w:cs="Arial"/>
          <w:sz w:val="24"/>
          <w:szCs w:val="24"/>
        </w:rPr>
        <w:t xml:space="preserve">? </w:t>
      </w:r>
    </w:p>
    <w:p w:rsidR="00B2703B" w:rsidRPr="001C6687" w:rsidRDefault="00B2703B" w:rsidP="00B2703B">
      <w:pPr>
        <w:spacing w:line="480" w:lineRule="auto"/>
        <w:rPr>
          <w:rFonts w:ascii="Arial" w:hAnsi="Arial" w:cs="Arial"/>
          <w:color w:val="7030A0"/>
          <w:sz w:val="24"/>
          <w:szCs w:val="24"/>
        </w:rPr>
      </w:pPr>
      <w:r w:rsidRPr="001C6687">
        <w:rPr>
          <w:rFonts w:ascii="Arial" w:hAnsi="Arial" w:cs="Arial"/>
          <w:noProof/>
          <w:sz w:val="24"/>
          <w:szCs w:val="24"/>
          <w:lang w:eastAsia="en-GB"/>
        </w:rPr>
        <mc:AlternateContent>
          <mc:Choice Requires="wps">
            <w:drawing>
              <wp:anchor distT="0" distB="0" distL="114300" distR="114300" simplePos="0" relativeHeight="251785216" behindDoc="0" locked="0" layoutInCell="1" allowOverlap="1" wp14:anchorId="02DE548E" wp14:editId="265E80A3">
                <wp:simplePos x="0" y="0"/>
                <wp:positionH relativeFrom="column">
                  <wp:posOffset>276698</wp:posOffset>
                </wp:positionH>
                <wp:positionV relativeFrom="paragraph">
                  <wp:posOffset>123781</wp:posOffset>
                </wp:positionV>
                <wp:extent cx="5695950" cy="1818167"/>
                <wp:effectExtent l="0" t="0" r="19050" b="10795"/>
                <wp:wrapNone/>
                <wp:docPr id="38" name="Rectangle 38"/>
                <wp:cNvGraphicFramePr/>
                <a:graphic xmlns:a="http://schemas.openxmlformats.org/drawingml/2006/main">
                  <a:graphicData uri="http://schemas.microsoft.com/office/word/2010/wordprocessingShape">
                    <wps:wsp>
                      <wps:cNvSpPr/>
                      <wps:spPr>
                        <a:xfrm>
                          <a:off x="0" y="0"/>
                          <a:ext cx="5695950" cy="1818167"/>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8" o:spid="_x0000_s1026" style="position:absolute;margin-left:21.8pt;margin-top:9.75pt;width:448.5pt;height:143.1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" filled="f" strokecolor="windowText" strokeweight=".5pt"/>
            </w:pict>
          </mc:Fallback>
        </mc:AlternateContent>
      </w:r>
    </w:p>
    <w:p w:rsidR="00B2703B" w:rsidRPr="001C6687" w:rsidRDefault="00B2703B" w:rsidP="00B2703B">
      <w:pPr>
        <w:spacing w:line="480" w:lineRule="auto"/>
        <w:ind w:left="720"/>
        <w:contextualSpacing/>
        <w:rPr>
          <w:rFonts w:ascii="Arial" w:hAnsi="Arial" w:cs="Arial"/>
          <w:color w:val="0070C0"/>
          <w:sz w:val="24"/>
          <w:szCs w:val="24"/>
        </w:rPr>
      </w:pPr>
    </w:p>
    <w:p w:rsidR="00B2703B" w:rsidRPr="001C6687" w:rsidRDefault="00B2703B" w:rsidP="00B2703B">
      <w:pPr>
        <w:rPr>
          <w:rFonts w:ascii="Arial" w:hAnsi="Arial" w:cs="Arial"/>
          <w:color w:val="0070C0"/>
          <w:sz w:val="24"/>
          <w:szCs w:val="24"/>
        </w:rPr>
      </w:pPr>
    </w:p>
    <w:p w:rsidR="00B2703B" w:rsidRDefault="00B2703B" w:rsidP="00B2703B">
      <w:pPr>
        <w:rPr>
          <w:rFonts w:ascii="Arial" w:hAnsi="Arial" w:cs="Arial"/>
          <w:b/>
          <w:sz w:val="24"/>
          <w:szCs w:val="24"/>
        </w:rPr>
      </w:pPr>
    </w:p>
    <w:p w:rsidR="00B2703B" w:rsidRDefault="00B2703B" w:rsidP="00B2703B">
      <w:pPr>
        <w:rPr>
          <w:rFonts w:ascii="Arial" w:hAnsi="Arial" w:cs="Arial"/>
          <w:b/>
          <w:sz w:val="24"/>
          <w:szCs w:val="24"/>
        </w:rPr>
      </w:pPr>
    </w:p>
    <w:p w:rsidR="00B2703B" w:rsidRDefault="00B2703B" w:rsidP="00B2703B">
      <w:pPr>
        <w:rPr>
          <w:rFonts w:ascii="Arial" w:hAnsi="Arial" w:cs="Arial"/>
          <w:b/>
          <w:sz w:val="24"/>
          <w:szCs w:val="24"/>
        </w:rPr>
      </w:pPr>
    </w:p>
    <w:p w:rsidR="00B2703B" w:rsidRDefault="00B2703B" w:rsidP="00B2703B">
      <w:pPr>
        <w:rPr>
          <w:rFonts w:ascii="Arial" w:hAnsi="Arial" w:cs="Arial"/>
          <w:b/>
          <w:sz w:val="24"/>
          <w:szCs w:val="24"/>
        </w:rPr>
      </w:pPr>
    </w:p>
    <w:p w:rsidR="00B2703B" w:rsidRDefault="00B2703B" w:rsidP="00B2703B">
      <w:pPr>
        <w:rPr>
          <w:rFonts w:ascii="Arial" w:hAnsi="Arial" w:cs="Arial"/>
          <w:b/>
          <w:sz w:val="24"/>
          <w:szCs w:val="24"/>
        </w:rPr>
      </w:pPr>
    </w:p>
    <w:p w:rsidR="00B2703B" w:rsidRDefault="00B2703B" w:rsidP="00B2703B">
      <w:pPr>
        <w:rPr>
          <w:rFonts w:ascii="Arial" w:hAnsi="Arial" w:cs="Arial"/>
          <w:b/>
          <w:sz w:val="24"/>
          <w:szCs w:val="24"/>
        </w:rPr>
      </w:pPr>
    </w:p>
    <w:p w:rsidR="00B2703B" w:rsidRDefault="00B2703B" w:rsidP="00B2703B">
      <w:pPr>
        <w:rPr>
          <w:rFonts w:ascii="Arial" w:hAnsi="Arial" w:cs="Arial"/>
          <w:b/>
          <w:sz w:val="24"/>
          <w:szCs w:val="24"/>
        </w:rPr>
      </w:pPr>
    </w:p>
    <w:p w:rsidR="00B2703B" w:rsidRDefault="00B2703B" w:rsidP="00B2703B">
      <w:pPr>
        <w:rPr>
          <w:rFonts w:ascii="Arial" w:hAnsi="Arial" w:cs="Arial"/>
          <w:b/>
          <w:sz w:val="24"/>
          <w:szCs w:val="24"/>
        </w:rPr>
      </w:pPr>
    </w:p>
    <w:p w:rsidR="00B2703B" w:rsidRDefault="00B2703B" w:rsidP="00B2703B">
      <w:pPr>
        <w:rPr>
          <w:rFonts w:ascii="Arial" w:hAnsi="Arial" w:cs="Arial"/>
          <w:b/>
          <w:sz w:val="24"/>
          <w:szCs w:val="24"/>
        </w:rPr>
      </w:pPr>
    </w:p>
    <w:p w:rsidR="00B2703B" w:rsidRDefault="00B2703B" w:rsidP="00B2703B">
      <w:pPr>
        <w:rPr>
          <w:rFonts w:ascii="Arial" w:hAnsi="Arial" w:cs="Arial"/>
          <w:b/>
          <w:sz w:val="24"/>
          <w:szCs w:val="24"/>
        </w:rPr>
      </w:pPr>
      <w:r w:rsidRPr="001C6687">
        <w:rPr>
          <w:rFonts w:ascii="Arial" w:hAnsi="Arial" w:cs="Arial"/>
          <w:noProof/>
          <w:color w:val="0070C0"/>
          <w:sz w:val="24"/>
          <w:szCs w:val="24"/>
          <w:lang w:eastAsia="en-GB"/>
        </w:rPr>
        <mc:AlternateContent>
          <mc:Choice Requires="wps">
            <w:drawing>
              <wp:anchor distT="0" distB="0" distL="114300" distR="114300" simplePos="0" relativeHeight="251786240" behindDoc="0" locked="0" layoutInCell="1" allowOverlap="1" wp14:anchorId="1279B7C6" wp14:editId="628BE724">
                <wp:simplePos x="0" y="0"/>
                <wp:positionH relativeFrom="column">
                  <wp:posOffset>2859405</wp:posOffset>
                </wp:positionH>
                <wp:positionV relativeFrom="paragraph">
                  <wp:posOffset>285750</wp:posOffset>
                </wp:positionV>
                <wp:extent cx="3168015" cy="265430"/>
                <wp:effectExtent l="0" t="0" r="13335" b="20320"/>
                <wp:wrapNone/>
                <wp:docPr id="39" name="Text Box 39"/>
                <wp:cNvGraphicFramePr/>
                <a:graphic xmlns:a="http://schemas.openxmlformats.org/drawingml/2006/main">
                  <a:graphicData uri="http://schemas.microsoft.com/office/word/2010/wordprocessingShape">
                    <wps:wsp>
                      <wps:cNvSpPr txBox="1"/>
                      <wps:spPr>
                        <a:xfrm>
                          <a:off x="0" y="0"/>
                          <a:ext cx="3168015" cy="265430"/>
                        </a:xfrm>
                        <a:prstGeom prst="rect">
                          <a:avLst/>
                        </a:prstGeom>
                        <a:solidFill>
                          <a:sysClr val="window" lastClr="FFFFFF"/>
                        </a:solidFill>
                        <a:ln w="6350">
                          <a:solidFill>
                            <a:prstClr val="black"/>
                          </a:solidFill>
                        </a:ln>
                        <a:effectLst/>
                      </wps:spPr>
                      <wps:txbx>
                        <w:txbxContent>
                          <w:p w:rsidR="00D000AC" w:rsidRDefault="00D000AC" w:rsidP="00B2703B">
                            <w:r w:rsidRPr="00DE47C0">
                              <w:rPr>
                                <w:rFonts w:ascii="Arial" w:hAnsi="Arial" w:cs="Arial"/>
                                <w:sz w:val="20"/>
                                <w:szCs w:val="20"/>
                              </w:rPr>
                              <w:t>Thank you so much for contributing to this research</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9" o:spid="_x0000_s1053" type="#_x0000_t202" style="position:absolute;margin-left:225.15pt;margin-top:22.5pt;width:249.45pt;height:20.9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" fillcolor="window" strokeweight=".5pt">
                <v:textbox>
                  <w:txbxContent>
                    <w:p w:rsidR="00D000AC" w:rsidRDefault="00D000AC" w:rsidP="00B2703B">
                      <w:r w:rsidRPr="00DE47C0">
                        <w:rPr>
                          <w:rFonts w:ascii="Arial" w:hAnsi="Arial" w:cs="Arial"/>
                          <w:sz w:val="20"/>
                          <w:szCs w:val="20"/>
                        </w:rPr>
                        <w:t>Thank you so much for contributing to this research</w:t>
                      </w:r>
                      <w:r>
                        <w:t>.</w:t>
                      </w:r>
                    </w:p>
                  </w:txbxContent>
                </v:textbox>
              </v:shape>
            </w:pict>
          </mc:Fallback>
        </mc:AlternateContent>
      </w:r>
    </w:p>
    <w:p w:rsidR="00B2703B" w:rsidRDefault="00B2703B" w:rsidP="00B2703B">
      <w:pPr>
        <w:rPr>
          <w:rFonts w:ascii="Arial" w:hAnsi="Arial" w:cs="Arial"/>
          <w:b/>
          <w:sz w:val="24"/>
          <w:szCs w:val="24"/>
        </w:rPr>
      </w:pPr>
    </w:p>
    <w:p w:rsidR="00B2703B" w:rsidRDefault="00B2703B" w:rsidP="00AF0B95">
      <w:pPr>
        <w:rPr>
          <w:b/>
          <w:sz w:val="24"/>
          <w:szCs w:val="24"/>
        </w:rPr>
        <w:sectPr w:rsidR="00B2703B" w:rsidSect="00B2703B">
          <w:pgSz w:w="11906" w:h="16838"/>
          <w:pgMar w:top="1418" w:right="1134" w:bottom="1418" w:left="1134" w:header="709" w:footer="709" w:gutter="0"/>
          <w:cols w:space="708"/>
          <w:docGrid w:linePitch="360"/>
        </w:sectPr>
      </w:pPr>
    </w:p>
    <w:p w:rsidR="00F47B33" w:rsidRPr="003E5054" w:rsidRDefault="00F47B33" w:rsidP="00F47B33">
      <w:pPr>
        <w:rPr>
          <w:rFonts w:ascii="Arial" w:hAnsi="Arial" w:cs="Arial"/>
          <w:b/>
          <w:sz w:val="24"/>
          <w:szCs w:val="24"/>
        </w:rPr>
      </w:pPr>
      <w:r>
        <w:rPr>
          <w:rFonts w:ascii="Arial" w:hAnsi="Arial" w:cs="Arial"/>
          <w:b/>
          <w:sz w:val="24"/>
          <w:szCs w:val="24"/>
        </w:rPr>
        <w:lastRenderedPageBreak/>
        <w:t xml:space="preserve">Researcher-Derived </w:t>
      </w:r>
      <w:r w:rsidRPr="003E5054">
        <w:rPr>
          <w:rFonts w:ascii="Arial" w:hAnsi="Arial" w:cs="Arial"/>
          <w:b/>
          <w:sz w:val="24"/>
          <w:szCs w:val="24"/>
        </w:rPr>
        <w:t>and/or Latent Data extrapolated from Work-Based Questionnaires:</w:t>
      </w:r>
      <w:r>
        <w:rPr>
          <w:rFonts w:ascii="Arial" w:hAnsi="Arial" w:cs="Arial"/>
          <w:b/>
          <w:sz w:val="24"/>
          <w:szCs w:val="24"/>
        </w:rPr>
        <w:t xml:space="preserve">                                           </w:t>
      </w:r>
      <w:r>
        <w:rPr>
          <w:rFonts w:ascii="Arial" w:hAnsi="Arial" w:cs="Arial"/>
          <w:b/>
          <w:sz w:val="20"/>
          <w:szCs w:val="20"/>
        </w:rPr>
        <w:t>APPENDIX 8</w:t>
      </w:r>
    </w:p>
    <w:tbl>
      <w:tblPr>
        <w:tblStyle w:val="TableGrid9"/>
        <w:tblW w:w="0" w:type="auto"/>
        <w:tblLook w:val="04A0" w:firstRow="1" w:lastRow="0" w:firstColumn="1" w:lastColumn="0" w:noHBand="0" w:noVBand="1"/>
      </w:tblPr>
      <w:tblGrid>
        <w:gridCol w:w="1561"/>
        <w:gridCol w:w="12613"/>
      </w:tblGrid>
      <w:tr w:rsidR="00F47B33" w:rsidRPr="003E5054" w:rsidTr="004E17BB">
        <w:tc>
          <w:tcPr>
            <w:tcW w:w="1561" w:type="dxa"/>
            <w:shd w:val="clear" w:color="auto" w:fill="F2F2F2" w:themeFill="background1" w:themeFillShade="F2"/>
          </w:tcPr>
          <w:p w:rsidR="00F47B33" w:rsidRPr="003E5054" w:rsidRDefault="00F47B33" w:rsidP="004E17BB">
            <w:pPr>
              <w:jc w:val="center"/>
              <w:rPr>
                <w:rFonts w:ascii="Arial" w:hAnsi="Arial" w:cs="Arial"/>
                <w:b/>
                <w:sz w:val="20"/>
                <w:szCs w:val="20"/>
              </w:rPr>
            </w:pPr>
            <w:r w:rsidRPr="003E5054">
              <w:rPr>
                <w:rFonts w:ascii="Arial" w:hAnsi="Arial" w:cs="Arial"/>
                <w:b/>
                <w:sz w:val="20"/>
                <w:szCs w:val="20"/>
              </w:rPr>
              <w:t>Questionnaire Respondent</w:t>
            </w:r>
          </w:p>
        </w:tc>
        <w:tc>
          <w:tcPr>
            <w:tcW w:w="12613" w:type="dxa"/>
            <w:shd w:val="clear" w:color="auto" w:fill="F2F2F2" w:themeFill="background1" w:themeFillShade="F2"/>
          </w:tcPr>
          <w:p w:rsidR="00F47B33" w:rsidRPr="003E5054" w:rsidRDefault="00F47B33" w:rsidP="004E17BB">
            <w:pPr>
              <w:rPr>
                <w:rFonts w:ascii="Arial" w:hAnsi="Arial" w:cs="Arial"/>
                <w:b/>
                <w:sz w:val="20"/>
                <w:szCs w:val="20"/>
              </w:rPr>
            </w:pPr>
            <w:r w:rsidRPr="003E5054">
              <w:rPr>
                <w:rFonts w:ascii="Arial" w:hAnsi="Arial" w:cs="Arial"/>
                <w:b/>
                <w:sz w:val="20"/>
                <w:szCs w:val="20"/>
              </w:rPr>
              <w:t xml:space="preserve">Q1: </w:t>
            </w:r>
            <w:r w:rsidRPr="003B13B8">
              <w:rPr>
                <w:rFonts w:ascii="Arial" w:hAnsi="Arial" w:cs="Arial"/>
                <w:b/>
                <w:i/>
                <w:sz w:val="20"/>
                <w:szCs w:val="20"/>
              </w:rPr>
              <w:t>The Importance of Teaching</w:t>
            </w:r>
            <w:r w:rsidRPr="003E5054">
              <w:rPr>
                <w:rFonts w:ascii="Arial" w:hAnsi="Arial" w:cs="Arial"/>
                <w:b/>
                <w:sz w:val="20"/>
                <w:szCs w:val="20"/>
              </w:rPr>
              <w:t xml:space="preserve"> (2010) advocates a craft model of teaching which doesn’t really need the </w:t>
            </w:r>
            <w:r>
              <w:rPr>
                <w:rFonts w:ascii="Arial" w:hAnsi="Arial" w:cs="Arial"/>
                <w:b/>
                <w:sz w:val="20"/>
                <w:szCs w:val="20"/>
              </w:rPr>
              <w:t>University</w:t>
            </w:r>
            <w:r w:rsidRPr="003E5054">
              <w:rPr>
                <w:rFonts w:ascii="Arial" w:hAnsi="Arial" w:cs="Arial"/>
                <w:b/>
                <w:sz w:val="20"/>
                <w:szCs w:val="20"/>
              </w:rPr>
              <w:t>. To what degree would you say that there is the need for an intellectual base to initial teacher preparation</w:t>
            </w:r>
          </w:p>
        </w:tc>
      </w:tr>
      <w:tr w:rsidR="00F47B33" w:rsidRPr="003E5054" w:rsidTr="004E17BB">
        <w:tc>
          <w:tcPr>
            <w:tcW w:w="1561" w:type="dxa"/>
          </w:tcPr>
          <w:p w:rsidR="00F47B33" w:rsidRPr="003E5054" w:rsidRDefault="00F47B33" w:rsidP="004E17BB">
            <w:pPr>
              <w:jc w:val="center"/>
              <w:rPr>
                <w:rFonts w:ascii="Arial" w:hAnsi="Arial" w:cs="Arial"/>
              </w:rPr>
            </w:pPr>
            <w:r w:rsidRPr="003E5054">
              <w:rPr>
                <w:rFonts w:ascii="Arial" w:hAnsi="Arial" w:cs="Arial"/>
              </w:rPr>
              <w:t>1</w:t>
            </w:r>
          </w:p>
        </w:tc>
        <w:tc>
          <w:tcPr>
            <w:tcW w:w="12613" w:type="dxa"/>
          </w:tcPr>
          <w:p w:rsidR="00F47B33" w:rsidRPr="003E5054" w:rsidRDefault="00F47B33" w:rsidP="004E17BB">
            <w:pPr>
              <w:rPr>
                <w:rFonts w:ascii="Arial" w:hAnsi="Arial" w:cs="Arial"/>
                <w:sz w:val="20"/>
                <w:szCs w:val="20"/>
              </w:rPr>
            </w:pPr>
            <w:r w:rsidRPr="003E5054">
              <w:rPr>
                <w:rFonts w:ascii="Arial" w:hAnsi="Arial" w:cs="Arial"/>
                <w:sz w:val="20"/>
                <w:szCs w:val="20"/>
              </w:rPr>
              <w:t xml:space="preserve">Teachers need to be reflective practitioners and </w:t>
            </w:r>
            <w:r w:rsidRPr="00606BB0">
              <w:rPr>
                <w:rFonts w:ascii="Arial" w:hAnsi="Arial" w:cs="Arial"/>
                <w:sz w:val="20"/>
                <w:szCs w:val="20"/>
                <w:highlight w:val="cyan"/>
              </w:rPr>
              <w:t>know the theory behind teaching and learning.</w:t>
            </w:r>
            <w:r w:rsidRPr="00606BB0">
              <w:rPr>
                <w:rFonts w:ascii="Arial" w:hAnsi="Arial" w:cs="Arial"/>
                <w:sz w:val="20"/>
                <w:szCs w:val="20"/>
              </w:rPr>
              <w:t xml:space="preserve"> </w:t>
            </w:r>
            <w:r w:rsidRPr="003E5054">
              <w:rPr>
                <w:rFonts w:ascii="Arial" w:hAnsi="Arial" w:cs="Arial"/>
                <w:sz w:val="20"/>
                <w:szCs w:val="20"/>
              </w:rPr>
              <w:t xml:space="preserve">They need to be able to </w:t>
            </w:r>
            <w:r w:rsidRPr="00606BB0">
              <w:rPr>
                <w:rFonts w:ascii="Arial" w:hAnsi="Arial" w:cs="Arial"/>
                <w:sz w:val="20"/>
                <w:szCs w:val="20"/>
                <w:highlight w:val="cyan"/>
              </w:rPr>
              <w:t>link theory to practice and vice versa.</w:t>
            </w:r>
            <w:r w:rsidRPr="003E5054">
              <w:rPr>
                <w:rFonts w:ascii="Arial" w:hAnsi="Arial" w:cs="Arial"/>
                <w:sz w:val="20"/>
                <w:szCs w:val="20"/>
              </w:rPr>
              <w:t xml:space="preserve"> In having an intellectual base they are able </w:t>
            </w:r>
            <w:r w:rsidRPr="00606BB0">
              <w:rPr>
                <w:rFonts w:ascii="Arial" w:hAnsi="Arial" w:cs="Arial"/>
                <w:sz w:val="20"/>
                <w:szCs w:val="20"/>
                <w:highlight w:val="cyan"/>
              </w:rPr>
              <w:t>to research to inform practice and improve teaching and learning</w:t>
            </w:r>
            <w:r w:rsidRPr="003E5054">
              <w:rPr>
                <w:rFonts w:ascii="Arial" w:hAnsi="Arial" w:cs="Arial"/>
                <w:sz w:val="20"/>
                <w:szCs w:val="20"/>
              </w:rPr>
              <w:t xml:space="preserve"> through looking at evidence based research.</w:t>
            </w:r>
          </w:p>
        </w:tc>
      </w:tr>
      <w:tr w:rsidR="00F47B33" w:rsidRPr="003E5054" w:rsidTr="004E17BB">
        <w:tc>
          <w:tcPr>
            <w:tcW w:w="1561" w:type="dxa"/>
          </w:tcPr>
          <w:p w:rsidR="00F47B33" w:rsidRPr="003E5054" w:rsidRDefault="00F47B33" w:rsidP="004E17BB">
            <w:pPr>
              <w:jc w:val="center"/>
              <w:rPr>
                <w:rFonts w:ascii="Arial" w:hAnsi="Arial" w:cs="Arial"/>
              </w:rPr>
            </w:pPr>
            <w:r w:rsidRPr="003E5054">
              <w:rPr>
                <w:rFonts w:ascii="Arial" w:hAnsi="Arial" w:cs="Arial"/>
              </w:rPr>
              <w:t>2</w:t>
            </w:r>
          </w:p>
        </w:tc>
        <w:tc>
          <w:tcPr>
            <w:tcW w:w="12613" w:type="dxa"/>
          </w:tcPr>
          <w:p w:rsidR="00F47B33" w:rsidRPr="003E5054" w:rsidRDefault="00F47B33" w:rsidP="004E17BB">
            <w:pPr>
              <w:rPr>
                <w:rFonts w:ascii="Arial" w:hAnsi="Arial" w:cs="Arial"/>
                <w:sz w:val="20"/>
                <w:szCs w:val="20"/>
              </w:rPr>
            </w:pPr>
            <w:r w:rsidRPr="003E5054">
              <w:rPr>
                <w:rFonts w:ascii="Arial" w:hAnsi="Arial" w:cs="Arial"/>
                <w:sz w:val="20"/>
                <w:szCs w:val="20"/>
              </w:rPr>
              <w:t xml:space="preserve">I strongly believe in the need for practitioners to have an understanding of the theory underpinning practice.  I think that </w:t>
            </w:r>
            <w:r>
              <w:rPr>
                <w:rFonts w:ascii="Arial" w:hAnsi="Arial" w:cs="Arial"/>
                <w:sz w:val="20"/>
                <w:szCs w:val="20"/>
                <w:highlight w:val="cyan"/>
              </w:rPr>
              <w:t>university</w:t>
            </w:r>
            <w:r w:rsidRPr="00606BB0">
              <w:rPr>
                <w:rFonts w:ascii="Arial" w:hAnsi="Arial" w:cs="Arial"/>
                <w:sz w:val="20"/>
                <w:szCs w:val="20"/>
                <w:highlight w:val="cyan"/>
              </w:rPr>
              <w:t xml:space="preserve"> is best placed to ensure the academic rigour that is then complemented by practice in school placements.</w:t>
            </w:r>
          </w:p>
        </w:tc>
      </w:tr>
      <w:tr w:rsidR="00F47B33" w:rsidRPr="003E5054" w:rsidTr="004E17BB">
        <w:trPr>
          <w:trHeight w:val="1663"/>
        </w:trPr>
        <w:tc>
          <w:tcPr>
            <w:tcW w:w="1561" w:type="dxa"/>
          </w:tcPr>
          <w:p w:rsidR="00F47B33" w:rsidRPr="003E5054" w:rsidRDefault="00F47B33" w:rsidP="004E17BB">
            <w:pPr>
              <w:jc w:val="center"/>
              <w:rPr>
                <w:rFonts w:ascii="Arial" w:hAnsi="Arial" w:cs="Arial"/>
              </w:rPr>
            </w:pPr>
            <w:r w:rsidRPr="003E5054">
              <w:rPr>
                <w:rFonts w:ascii="Arial" w:hAnsi="Arial" w:cs="Arial"/>
              </w:rPr>
              <w:t>3</w:t>
            </w:r>
          </w:p>
        </w:tc>
        <w:tc>
          <w:tcPr>
            <w:tcW w:w="12613" w:type="dxa"/>
          </w:tcPr>
          <w:p w:rsidR="00F47B33" w:rsidRPr="003E5054" w:rsidRDefault="00F47B33" w:rsidP="004E17BB">
            <w:pPr>
              <w:spacing w:after="240"/>
              <w:rPr>
                <w:rFonts w:ascii="Arial" w:hAnsi="Arial" w:cs="Arial"/>
                <w:sz w:val="20"/>
                <w:szCs w:val="20"/>
              </w:rPr>
            </w:pPr>
            <w:r w:rsidRPr="003E5054">
              <w:rPr>
                <w:rFonts w:ascii="Arial" w:hAnsi="Arial" w:cs="Arial"/>
                <w:sz w:val="20"/>
                <w:szCs w:val="20"/>
              </w:rPr>
              <w:t xml:space="preserve">An intellectual base is </w:t>
            </w:r>
            <w:r w:rsidRPr="00606BB0">
              <w:rPr>
                <w:rFonts w:ascii="Arial" w:hAnsi="Arial" w:cs="Arial"/>
                <w:sz w:val="20"/>
                <w:szCs w:val="20"/>
                <w:highlight w:val="cyan"/>
              </w:rPr>
              <w:t>the essence of initial teacher preparation</w:t>
            </w:r>
            <w:r w:rsidRPr="003E5054">
              <w:rPr>
                <w:rFonts w:ascii="Arial" w:hAnsi="Arial" w:cs="Arial"/>
                <w:sz w:val="20"/>
                <w:szCs w:val="20"/>
              </w:rPr>
              <w:t xml:space="preserve"> and is no less important for the continuing professional development of teachers. Even the most ardent supporters of ‘learning by doing’ probably accept that an element of thinking and reflection is required to gain an understanding of why particular practices are more or less successful in particular contexts. </w:t>
            </w:r>
            <w:r w:rsidRPr="00606BB0">
              <w:rPr>
                <w:rFonts w:ascii="Arial" w:hAnsi="Arial" w:cs="Arial"/>
                <w:sz w:val="20"/>
                <w:szCs w:val="20"/>
                <w:highlight w:val="cyan"/>
              </w:rPr>
              <w:t>Considering circumstances that are beyond professional experiences can only be of benefit</w:t>
            </w:r>
            <w:r w:rsidRPr="003E5054">
              <w:rPr>
                <w:rFonts w:ascii="Arial" w:hAnsi="Arial" w:cs="Arial"/>
                <w:sz w:val="20"/>
                <w:szCs w:val="20"/>
              </w:rPr>
              <w:t xml:space="preserve"> as there is no guarantee that those circumstances will not be encountered in future practice and may also lead to insights into more familiar aspects of practice too. Such theorising is supported an enhanced through engagement with research, which is perhaps the same process in a more formalised manner. Any ITE or CPD programme that does not respect the intellectual base of teaching as a profession would be highly impoverished, in my opinion.</w:t>
            </w:r>
          </w:p>
        </w:tc>
      </w:tr>
      <w:tr w:rsidR="00F47B33" w:rsidRPr="003E5054" w:rsidTr="004E17BB">
        <w:tc>
          <w:tcPr>
            <w:tcW w:w="1561" w:type="dxa"/>
          </w:tcPr>
          <w:p w:rsidR="00F47B33" w:rsidRPr="003E5054" w:rsidRDefault="00F47B33" w:rsidP="004E17BB">
            <w:pPr>
              <w:jc w:val="center"/>
              <w:rPr>
                <w:rFonts w:ascii="Arial" w:hAnsi="Arial" w:cs="Arial"/>
              </w:rPr>
            </w:pPr>
            <w:r w:rsidRPr="003E5054">
              <w:rPr>
                <w:rFonts w:ascii="Arial" w:hAnsi="Arial" w:cs="Arial"/>
              </w:rPr>
              <w:t>4</w:t>
            </w:r>
          </w:p>
        </w:tc>
        <w:tc>
          <w:tcPr>
            <w:tcW w:w="12613" w:type="dxa"/>
          </w:tcPr>
          <w:p w:rsidR="00F47B33" w:rsidRPr="003E5054" w:rsidRDefault="00F47B33" w:rsidP="004E17BB">
            <w:pPr>
              <w:tabs>
                <w:tab w:val="left" w:pos="3405"/>
              </w:tabs>
              <w:rPr>
                <w:rFonts w:ascii="Arial" w:hAnsi="Arial" w:cs="Arial"/>
                <w:sz w:val="20"/>
                <w:szCs w:val="20"/>
              </w:rPr>
            </w:pPr>
            <w:r w:rsidRPr="003E5054">
              <w:rPr>
                <w:rFonts w:ascii="Arial" w:hAnsi="Arial" w:cs="Arial"/>
                <w:sz w:val="20"/>
                <w:szCs w:val="20"/>
              </w:rPr>
              <w:t xml:space="preserve">Outstanding teachers need to have an understanding of </w:t>
            </w:r>
            <w:r w:rsidRPr="00606BB0">
              <w:rPr>
                <w:rFonts w:ascii="Arial" w:hAnsi="Arial" w:cs="Arial"/>
                <w:sz w:val="20"/>
                <w:szCs w:val="20"/>
                <w:highlight w:val="cyan"/>
              </w:rPr>
              <w:t>more than pedagogical tricks of the trade</w:t>
            </w:r>
            <w:r w:rsidRPr="003E5054">
              <w:rPr>
                <w:rFonts w:ascii="Arial" w:hAnsi="Arial" w:cs="Arial"/>
                <w:sz w:val="20"/>
                <w:szCs w:val="20"/>
              </w:rPr>
              <w:t xml:space="preserve">. Teaching is about much more than just subject knowledge – it is essential to have an understanding of child development, of theories of learning and a broad base of experiences on which to build excellent practice. I would not expect to have an operation performed on me by a surgeon who had observed others in their role ‘on the job’. I would expect that the surgeon had a solid grounding in the fundamentals of anatomy and physiology. For me this is the same for teachers and </w:t>
            </w:r>
            <w:r>
              <w:rPr>
                <w:rFonts w:ascii="Arial" w:hAnsi="Arial" w:cs="Arial"/>
                <w:sz w:val="20"/>
                <w:szCs w:val="20"/>
                <w:highlight w:val="cyan"/>
              </w:rPr>
              <w:t>university</w:t>
            </w:r>
            <w:r w:rsidRPr="00606BB0">
              <w:rPr>
                <w:rFonts w:ascii="Arial" w:hAnsi="Arial" w:cs="Arial"/>
                <w:sz w:val="20"/>
                <w:szCs w:val="20"/>
                <w:highlight w:val="cyan"/>
              </w:rPr>
              <w:t xml:space="preserve"> based teacher education is the only place where this can be effectively taught and learned, with tutors who have a wide set of experiences and have studied beyond their initial teacher training</w:t>
            </w:r>
            <w:r w:rsidRPr="003E5054">
              <w:rPr>
                <w:rFonts w:ascii="Arial" w:hAnsi="Arial" w:cs="Arial"/>
                <w:sz w:val="20"/>
                <w:szCs w:val="20"/>
              </w:rPr>
              <w:t xml:space="preserve">, to be more grounded in the fundamental aspects of teaching and more specifically learning. Reflective practice is of course fundamental for the capacity for self-improvement but without an intellectual knowledge base for the sustainability of self-improvement this is wasted, again this can be found and nurtured in a </w:t>
            </w:r>
            <w:r w:rsidRPr="00606BB0">
              <w:rPr>
                <w:rFonts w:ascii="Arial" w:hAnsi="Arial" w:cs="Arial"/>
                <w:sz w:val="20"/>
                <w:szCs w:val="20"/>
                <w:highlight w:val="cyan"/>
              </w:rPr>
              <w:t>Higher Education culture  where enquiry led learning and teaching are deemed necessary for learning to be rich and meaningful.</w:t>
            </w:r>
            <w:r w:rsidRPr="003E5054">
              <w:rPr>
                <w:rFonts w:ascii="Arial" w:hAnsi="Arial" w:cs="Arial"/>
                <w:sz w:val="20"/>
                <w:szCs w:val="20"/>
              </w:rPr>
              <w:t xml:space="preserve"> We are best placed to be informed when our ideas are challenged and we think critically about the things we often take for granted. </w:t>
            </w:r>
            <w:r w:rsidRPr="00606BB0">
              <w:rPr>
                <w:rFonts w:ascii="Arial" w:hAnsi="Arial" w:cs="Arial"/>
                <w:sz w:val="20"/>
                <w:szCs w:val="20"/>
                <w:highlight w:val="cyan"/>
              </w:rPr>
              <w:t>Schools are not always the best place to do this as many schools are under too much pressure in regards to Ofsted and data that teachers often become blinkered to the wider world of professional and academic knowledge and how to make connections between the two</w:t>
            </w:r>
            <w:r w:rsidRPr="003E5054">
              <w:rPr>
                <w:rFonts w:ascii="Arial" w:hAnsi="Arial" w:cs="Arial"/>
                <w:sz w:val="20"/>
                <w:szCs w:val="20"/>
              </w:rPr>
              <w:t xml:space="preserve"> – </w:t>
            </w:r>
            <w:r>
              <w:rPr>
                <w:rFonts w:ascii="Arial" w:hAnsi="Arial" w:cs="Arial"/>
                <w:sz w:val="20"/>
                <w:szCs w:val="20"/>
              </w:rPr>
              <w:t>university</w:t>
            </w:r>
            <w:r w:rsidRPr="003E5054">
              <w:rPr>
                <w:rFonts w:ascii="Arial" w:hAnsi="Arial" w:cs="Arial"/>
                <w:sz w:val="20"/>
                <w:szCs w:val="20"/>
              </w:rPr>
              <w:t xml:space="preserve"> led education allows pre-service teachers to make these connections and forces us to challenge the beliefs that we have come to hold.</w:t>
            </w:r>
          </w:p>
        </w:tc>
      </w:tr>
      <w:tr w:rsidR="00F47B33" w:rsidRPr="003E5054" w:rsidTr="004E17BB">
        <w:tc>
          <w:tcPr>
            <w:tcW w:w="1561" w:type="dxa"/>
          </w:tcPr>
          <w:p w:rsidR="00F47B33" w:rsidRPr="003E5054" w:rsidRDefault="00F47B33" w:rsidP="004E17BB">
            <w:pPr>
              <w:jc w:val="center"/>
              <w:rPr>
                <w:rFonts w:ascii="Arial" w:hAnsi="Arial" w:cs="Arial"/>
              </w:rPr>
            </w:pPr>
            <w:r w:rsidRPr="003E5054">
              <w:rPr>
                <w:rFonts w:ascii="Arial" w:hAnsi="Arial" w:cs="Arial"/>
              </w:rPr>
              <w:t>5</w:t>
            </w:r>
          </w:p>
        </w:tc>
        <w:tc>
          <w:tcPr>
            <w:tcW w:w="12613" w:type="dxa"/>
          </w:tcPr>
          <w:p w:rsidR="00F47B33" w:rsidRPr="003E5054" w:rsidRDefault="00F47B33" w:rsidP="004E17BB">
            <w:pPr>
              <w:rPr>
                <w:rFonts w:ascii="Arial" w:hAnsi="Arial" w:cs="Arial"/>
                <w:sz w:val="20"/>
                <w:szCs w:val="20"/>
              </w:rPr>
            </w:pPr>
            <w:r w:rsidRPr="003E5054">
              <w:rPr>
                <w:rFonts w:ascii="Arial" w:hAnsi="Arial" w:cs="Arial"/>
                <w:sz w:val="20"/>
                <w:szCs w:val="20"/>
              </w:rPr>
              <w:t xml:space="preserve">There is definitely a need for this. Without this teaching </w:t>
            </w:r>
            <w:proofErr w:type="gramStart"/>
            <w:r>
              <w:rPr>
                <w:rFonts w:ascii="Arial" w:hAnsi="Arial" w:cs="Arial"/>
                <w:sz w:val="20"/>
                <w:szCs w:val="20"/>
              </w:rPr>
              <w:t xml:space="preserve">and </w:t>
            </w:r>
            <w:r w:rsidRPr="003E5054">
              <w:rPr>
                <w:rFonts w:ascii="Arial" w:hAnsi="Arial" w:cs="Arial"/>
                <w:sz w:val="20"/>
                <w:szCs w:val="20"/>
              </w:rPr>
              <w:t xml:space="preserve"> learning</w:t>
            </w:r>
            <w:proofErr w:type="gramEnd"/>
            <w:r w:rsidRPr="003E5054">
              <w:rPr>
                <w:rFonts w:ascii="Arial" w:hAnsi="Arial" w:cs="Arial"/>
                <w:sz w:val="20"/>
                <w:szCs w:val="20"/>
              </w:rPr>
              <w:t xml:space="preserve"> wouldn’t move on. </w:t>
            </w:r>
            <w:r w:rsidRPr="00606BB0">
              <w:rPr>
                <w:rFonts w:ascii="Arial" w:hAnsi="Arial" w:cs="Arial"/>
                <w:sz w:val="20"/>
                <w:szCs w:val="20"/>
                <w:highlight w:val="cyan"/>
              </w:rPr>
              <w:t xml:space="preserve">New research questions previous practice and challenges what is considered as ‘factual’ </w:t>
            </w:r>
            <w:proofErr w:type="gramStart"/>
            <w:r w:rsidRPr="00606BB0">
              <w:rPr>
                <w:rFonts w:ascii="Arial" w:hAnsi="Arial" w:cs="Arial"/>
                <w:sz w:val="20"/>
                <w:szCs w:val="20"/>
                <w:highlight w:val="cyan"/>
              </w:rPr>
              <w:t>and  ‘truth’</w:t>
            </w:r>
            <w:proofErr w:type="gramEnd"/>
            <w:r w:rsidRPr="00606BB0">
              <w:rPr>
                <w:rFonts w:ascii="Arial" w:hAnsi="Arial" w:cs="Arial"/>
                <w:sz w:val="20"/>
                <w:szCs w:val="20"/>
                <w:highlight w:val="cyan"/>
              </w:rPr>
              <w:t>.</w:t>
            </w:r>
            <w:r w:rsidRPr="003E5054">
              <w:rPr>
                <w:rFonts w:ascii="Arial" w:hAnsi="Arial" w:cs="Arial"/>
                <w:sz w:val="20"/>
                <w:szCs w:val="20"/>
              </w:rPr>
              <w:t xml:space="preserve"> Areas of neurology and how we learn are an example. That said, although my mum has never heard of Vygotsky </w:t>
            </w:r>
            <w:proofErr w:type="gramStart"/>
            <w:r>
              <w:rPr>
                <w:rFonts w:ascii="Arial" w:hAnsi="Arial" w:cs="Arial"/>
                <w:sz w:val="20"/>
                <w:szCs w:val="20"/>
              </w:rPr>
              <w:t xml:space="preserve">and </w:t>
            </w:r>
            <w:r w:rsidRPr="003E5054">
              <w:rPr>
                <w:rFonts w:ascii="Arial" w:hAnsi="Arial" w:cs="Arial"/>
                <w:sz w:val="20"/>
                <w:szCs w:val="20"/>
              </w:rPr>
              <w:t xml:space="preserve"> zone</w:t>
            </w:r>
            <w:proofErr w:type="gramEnd"/>
            <w:r w:rsidRPr="003E5054">
              <w:rPr>
                <w:rFonts w:ascii="Arial" w:hAnsi="Arial" w:cs="Arial"/>
                <w:sz w:val="20"/>
                <w:szCs w:val="20"/>
              </w:rPr>
              <w:t xml:space="preserve"> of proximal development, but she understands that you support </w:t>
            </w:r>
            <w:r>
              <w:rPr>
                <w:rFonts w:ascii="Arial" w:hAnsi="Arial" w:cs="Arial"/>
                <w:sz w:val="20"/>
                <w:szCs w:val="20"/>
              </w:rPr>
              <w:t xml:space="preserve">and </w:t>
            </w:r>
            <w:r w:rsidRPr="003E5054">
              <w:rPr>
                <w:rFonts w:ascii="Arial" w:hAnsi="Arial" w:cs="Arial"/>
                <w:sz w:val="20"/>
                <w:szCs w:val="20"/>
              </w:rPr>
              <w:t xml:space="preserve"> push –(thinking often learning to walk; ride a bike </w:t>
            </w:r>
            <w:proofErr w:type="spellStart"/>
            <w:r w:rsidRPr="003E5054">
              <w:rPr>
                <w:rFonts w:ascii="Arial" w:hAnsi="Arial" w:cs="Arial"/>
                <w:sz w:val="20"/>
                <w:szCs w:val="20"/>
              </w:rPr>
              <w:t>etc</w:t>
            </w:r>
            <w:proofErr w:type="spellEnd"/>
            <w:r w:rsidRPr="003E5054">
              <w:rPr>
                <w:rFonts w:ascii="Arial" w:hAnsi="Arial" w:cs="Arial"/>
                <w:sz w:val="20"/>
                <w:szCs w:val="20"/>
              </w:rPr>
              <w:t>). Sometimes academic research can be a posh way of saying what is already known!</w:t>
            </w:r>
          </w:p>
        </w:tc>
      </w:tr>
      <w:tr w:rsidR="00F47B33" w:rsidRPr="003E5054" w:rsidTr="004E17BB">
        <w:tc>
          <w:tcPr>
            <w:tcW w:w="1561" w:type="dxa"/>
          </w:tcPr>
          <w:p w:rsidR="00F47B33" w:rsidRPr="003E5054" w:rsidRDefault="00F47B33" w:rsidP="004E17BB">
            <w:pPr>
              <w:jc w:val="center"/>
              <w:rPr>
                <w:rFonts w:ascii="Arial" w:hAnsi="Arial" w:cs="Arial"/>
              </w:rPr>
            </w:pPr>
            <w:r w:rsidRPr="003E5054">
              <w:rPr>
                <w:rFonts w:ascii="Arial" w:hAnsi="Arial" w:cs="Arial"/>
              </w:rPr>
              <w:t>6</w:t>
            </w:r>
          </w:p>
        </w:tc>
        <w:tc>
          <w:tcPr>
            <w:tcW w:w="12613" w:type="dxa"/>
          </w:tcPr>
          <w:p w:rsidR="00F47B33" w:rsidRPr="003E5054" w:rsidRDefault="00F47B33" w:rsidP="004E17BB">
            <w:pPr>
              <w:rPr>
                <w:rFonts w:ascii="Arial" w:hAnsi="Arial" w:cs="Arial"/>
                <w:sz w:val="20"/>
                <w:szCs w:val="20"/>
              </w:rPr>
            </w:pPr>
            <w:r w:rsidRPr="003E5054">
              <w:rPr>
                <w:rFonts w:ascii="Arial" w:hAnsi="Arial" w:cs="Arial"/>
                <w:sz w:val="20"/>
                <w:szCs w:val="20"/>
              </w:rPr>
              <w:t xml:space="preserve">I feel that it is </w:t>
            </w:r>
            <w:r w:rsidRPr="00606BB0">
              <w:rPr>
                <w:rFonts w:ascii="Arial" w:hAnsi="Arial" w:cs="Arial"/>
                <w:sz w:val="20"/>
                <w:szCs w:val="20"/>
                <w:highlight w:val="cyan"/>
              </w:rPr>
              <w:t>essential to have an academic/intellectual base to ITE preparation</w:t>
            </w:r>
            <w:r w:rsidRPr="003E5054">
              <w:rPr>
                <w:rFonts w:ascii="Arial" w:hAnsi="Arial" w:cs="Arial"/>
                <w:sz w:val="20"/>
                <w:szCs w:val="20"/>
              </w:rPr>
              <w:t>.  Allowing students to establish firm foundations in the process of learning along with establishing a clear ‘voice’ and ‘opinion’ is crucial.  Especially for the education leaders of the future (head teachers, SLT, coordinators), the ability to reflect critically with an intellectual reference point is central.  The ability to synthesise and analyse a whole raft of documentation and literature objectively is also an important aspect that supports this.</w:t>
            </w:r>
          </w:p>
        </w:tc>
      </w:tr>
      <w:tr w:rsidR="00F47B33" w:rsidRPr="003E5054" w:rsidTr="004E17BB">
        <w:tc>
          <w:tcPr>
            <w:tcW w:w="1561" w:type="dxa"/>
          </w:tcPr>
          <w:p w:rsidR="00F47B33" w:rsidRPr="003E5054" w:rsidRDefault="00F47B33" w:rsidP="004E17BB">
            <w:pPr>
              <w:jc w:val="center"/>
              <w:rPr>
                <w:rFonts w:ascii="Arial" w:hAnsi="Arial" w:cs="Arial"/>
              </w:rPr>
            </w:pPr>
            <w:r w:rsidRPr="003E5054">
              <w:rPr>
                <w:rFonts w:ascii="Arial" w:hAnsi="Arial" w:cs="Arial"/>
              </w:rPr>
              <w:t>7</w:t>
            </w:r>
          </w:p>
        </w:tc>
        <w:tc>
          <w:tcPr>
            <w:tcW w:w="12613" w:type="dxa"/>
          </w:tcPr>
          <w:p w:rsidR="00F47B33" w:rsidRPr="003E5054" w:rsidRDefault="00F47B33" w:rsidP="004E17BB">
            <w:pPr>
              <w:tabs>
                <w:tab w:val="left" w:pos="915"/>
              </w:tabs>
              <w:rPr>
                <w:rFonts w:ascii="Arial" w:hAnsi="Arial" w:cs="Arial"/>
                <w:sz w:val="20"/>
                <w:szCs w:val="20"/>
              </w:rPr>
            </w:pPr>
            <w:r w:rsidRPr="003E5054">
              <w:rPr>
                <w:rFonts w:ascii="Arial" w:hAnsi="Arial" w:cs="Arial"/>
                <w:sz w:val="20"/>
                <w:szCs w:val="20"/>
              </w:rPr>
              <w:t xml:space="preserve">I firmly believe that </w:t>
            </w:r>
            <w:r>
              <w:rPr>
                <w:rFonts w:ascii="Arial" w:hAnsi="Arial" w:cs="Arial"/>
                <w:sz w:val="20"/>
                <w:szCs w:val="20"/>
              </w:rPr>
              <w:t>university</w:t>
            </w:r>
            <w:r w:rsidRPr="003E5054">
              <w:rPr>
                <w:rFonts w:ascii="Arial" w:hAnsi="Arial" w:cs="Arial"/>
                <w:sz w:val="20"/>
                <w:szCs w:val="20"/>
              </w:rPr>
              <w:t xml:space="preserve"> involvement </w:t>
            </w:r>
            <w:r w:rsidRPr="00606BB0">
              <w:rPr>
                <w:rFonts w:ascii="Arial" w:hAnsi="Arial" w:cs="Arial"/>
                <w:sz w:val="20"/>
                <w:szCs w:val="20"/>
                <w:highlight w:val="cyan"/>
              </w:rPr>
              <w:t>enriches and strengthens the primary teaching profession</w:t>
            </w:r>
            <w:r w:rsidRPr="003E5054">
              <w:rPr>
                <w:rFonts w:ascii="Arial" w:hAnsi="Arial" w:cs="Arial"/>
                <w:sz w:val="20"/>
                <w:szCs w:val="20"/>
              </w:rPr>
              <w:t xml:space="preserve">.  It </w:t>
            </w:r>
            <w:r w:rsidRPr="00606BB0">
              <w:rPr>
                <w:rFonts w:ascii="Arial" w:hAnsi="Arial" w:cs="Arial"/>
                <w:sz w:val="20"/>
                <w:szCs w:val="20"/>
                <w:highlight w:val="cyan"/>
              </w:rPr>
              <w:t xml:space="preserve">allows capacity for sustained research and networking that broadens the understanding of the practitioner, enabling them not only to emulate the practice they see in </w:t>
            </w:r>
            <w:r w:rsidRPr="00606BB0">
              <w:rPr>
                <w:rFonts w:ascii="Arial" w:hAnsi="Arial" w:cs="Arial"/>
                <w:sz w:val="20"/>
                <w:szCs w:val="20"/>
                <w:highlight w:val="cyan"/>
              </w:rPr>
              <w:lastRenderedPageBreak/>
              <w:t>schools, but encourages them to evaluate it using current research in order to refine and improve the profession and consequently their own skills.</w:t>
            </w:r>
          </w:p>
        </w:tc>
      </w:tr>
      <w:tr w:rsidR="00F47B33" w:rsidRPr="003E5054" w:rsidTr="004E17BB">
        <w:tc>
          <w:tcPr>
            <w:tcW w:w="1561" w:type="dxa"/>
          </w:tcPr>
          <w:p w:rsidR="00F47B33" w:rsidRPr="003E5054" w:rsidRDefault="00F47B33" w:rsidP="004E17BB">
            <w:pPr>
              <w:jc w:val="center"/>
              <w:rPr>
                <w:rFonts w:ascii="Arial" w:hAnsi="Arial" w:cs="Arial"/>
              </w:rPr>
            </w:pPr>
            <w:r w:rsidRPr="003E5054">
              <w:rPr>
                <w:rFonts w:ascii="Arial" w:hAnsi="Arial" w:cs="Arial"/>
              </w:rPr>
              <w:lastRenderedPageBreak/>
              <w:t>8</w:t>
            </w:r>
          </w:p>
        </w:tc>
        <w:tc>
          <w:tcPr>
            <w:tcW w:w="12613" w:type="dxa"/>
          </w:tcPr>
          <w:p w:rsidR="00F47B33" w:rsidRPr="003E5054" w:rsidRDefault="00F47B33" w:rsidP="004E17BB">
            <w:pPr>
              <w:tabs>
                <w:tab w:val="left" w:pos="3780"/>
              </w:tabs>
              <w:rPr>
                <w:rFonts w:ascii="Arial" w:hAnsi="Arial" w:cs="Arial"/>
                <w:sz w:val="20"/>
                <w:szCs w:val="20"/>
              </w:rPr>
            </w:pPr>
            <w:r w:rsidRPr="003E5054">
              <w:rPr>
                <w:rFonts w:ascii="Arial" w:hAnsi="Arial" w:cs="Arial"/>
                <w:sz w:val="20"/>
                <w:szCs w:val="20"/>
              </w:rPr>
              <w:t xml:space="preserve">Without theory into practice, we are reliant on experience to develop knowledge, skills and understanding. As we know, some teachers repeat one years’ experience 30 times, and if this is weak, then the outcome for children will be weak. </w:t>
            </w:r>
            <w:r w:rsidRPr="00606BB0">
              <w:rPr>
                <w:rFonts w:ascii="Arial" w:hAnsi="Arial" w:cs="Arial"/>
                <w:sz w:val="20"/>
                <w:szCs w:val="20"/>
                <w:highlight w:val="cyan"/>
              </w:rPr>
              <w:t>The intellectual base is part of the joy of teaching and learning, the desire to understand individual children and their families,</w:t>
            </w:r>
            <w:r w:rsidRPr="003E5054">
              <w:rPr>
                <w:rFonts w:ascii="Arial" w:hAnsi="Arial" w:cs="Arial"/>
                <w:sz w:val="20"/>
                <w:szCs w:val="20"/>
              </w:rPr>
              <w:t xml:space="preserve"> to support the development of colleagues. Even dog walkers and gardeners need an intellectual base to their work; I am not using the word ‘need’ in a derogatory manner! Parental pressure focusses on levels and attainment, but actually at parent’s evening they want to know that we like and understand their children, and themselves, which I think indicates that parents appreciate the intellectual base to our role.</w:t>
            </w:r>
          </w:p>
        </w:tc>
      </w:tr>
      <w:tr w:rsidR="00F47B33" w:rsidRPr="003E5054" w:rsidTr="004E17BB">
        <w:tc>
          <w:tcPr>
            <w:tcW w:w="1561" w:type="dxa"/>
          </w:tcPr>
          <w:p w:rsidR="00F47B33" w:rsidRPr="003E5054" w:rsidRDefault="00F47B33" w:rsidP="004E17BB">
            <w:pPr>
              <w:jc w:val="center"/>
              <w:rPr>
                <w:rFonts w:ascii="Arial" w:hAnsi="Arial" w:cs="Arial"/>
              </w:rPr>
            </w:pPr>
            <w:r w:rsidRPr="003E5054">
              <w:rPr>
                <w:rFonts w:ascii="Arial" w:hAnsi="Arial" w:cs="Arial"/>
              </w:rPr>
              <w:t>9</w:t>
            </w:r>
          </w:p>
        </w:tc>
        <w:tc>
          <w:tcPr>
            <w:tcW w:w="12613" w:type="dxa"/>
          </w:tcPr>
          <w:p w:rsidR="00F47B33" w:rsidRPr="003E5054" w:rsidRDefault="00F47B33" w:rsidP="004E17BB">
            <w:pPr>
              <w:tabs>
                <w:tab w:val="left" w:pos="1140"/>
              </w:tabs>
              <w:rPr>
                <w:rFonts w:ascii="Arial" w:hAnsi="Arial" w:cs="Arial"/>
                <w:sz w:val="20"/>
                <w:szCs w:val="20"/>
              </w:rPr>
            </w:pPr>
            <w:r w:rsidRPr="00606BB0">
              <w:rPr>
                <w:rFonts w:ascii="Arial" w:hAnsi="Arial" w:cs="Arial"/>
                <w:sz w:val="20"/>
                <w:szCs w:val="20"/>
                <w:highlight w:val="cyan"/>
              </w:rPr>
              <w:t>It depends on: the type and role of the teacher, which model of teaching is deemed the most effective</w:t>
            </w:r>
            <w:r w:rsidRPr="003E5054">
              <w:rPr>
                <w:rFonts w:ascii="Arial" w:hAnsi="Arial" w:cs="Arial"/>
                <w:sz w:val="20"/>
                <w:szCs w:val="20"/>
              </w:rPr>
              <w:t xml:space="preserve">.  It is governed by the type of teacher the system </w:t>
            </w:r>
            <w:proofErr w:type="gramStart"/>
            <w:r w:rsidRPr="003E5054">
              <w:rPr>
                <w:rFonts w:ascii="Arial" w:hAnsi="Arial" w:cs="Arial"/>
                <w:sz w:val="20"/>
                <w:szCs w:val="20"/>
              </w:rPr>
              <w:t>/  other</w:t>
            </w:r>
            <w:proofErr w:type="gramEnd"/>
            <w:r w:rsidRPr="003E5054">
              <w:rPr>
                <w:rFonts w:ascii="Arial" w:hAnsi="Arial" w:cs="Arial"/>
                <w:sz w:val="20"/>
                <w:szCs w:val="20"/>
              </w:rPr>
              <w:t xml:space="preserve"> stakeholders deem to be most effective / needed for  future generations of children. If it is a teacher who is able to be critical, independent, autonomous, capable of instigating, carrying out and evaluating change, basing developments on a thorough theoretical basis then there is a genuine need for an intellectual </w:t>
            </w:r>
            <w:proofErr w:type="spellStart"/>
            <w:r w:rsidRPr="003E5054">
              <w:rPr>
                <w:rFonts w:ascii="Arial" w:hAnsi="Arial" w:cs="Arial"/>
                <w:sz w:val="20"/>
                <w:szCs w:val="20"/>
              </w:rPr>
              <w:t>base.If</w:t>
            </w:r>
            <w:proofErr w:type="spellEnd"/>
            <w:r w:rsidRPr="003E5054">
              <w:rPr>
                <w:rFonts w:ascii="Arial" w:hAnsi="Arial" w:cs="Arial"/>
                <w:sz w:val="20"/>
                <w:szCs w:val="20"/>
              </w:rPr>
              <w:t xml:space="preserve"> the teacher type is less demanding, and mostly requires them to deliver what has already been prescribed, without really analysing it, just accepting it then this would be less important. It could be argued that </w:t>
            </w:r>
            <w:r w:rsidRPr="00606BB0">
              <w:rPr>
                <w:rFonts w:ascii="Arial" w:hAnsi="Arial" w:cs="Arial"/>
                <w:sz w:val="20"/>
                <w:szCs w:val="20"/>
                <w:highlight w:val="cyan"/>
              </w:rPr>
              <w:t>even within a craft model approach, a high level of intellectual base is still required in order to be able to analyse and critique the practice they are observing / imitating</w:t>
            </w:r>
            <w:r w:rsidRPr="003E5054">
              <w:rPr>
                <w:rFonts w:ascii="Arial" w:hAnsi="Arial" w:cs="Arial"/>
                <w:sz w:val="20"/>
                <w:szCs w:val="20"/>
              </w:rPr>
              <w:t>. There is an assumption that the teaching being observed is effective, that there is a large gap be</w:t>
            </w:r>
            <w:r>
              <w:rPr>
                <w:rFonts w:ascii="Arial" w:hAnsi="Arial" w:cs="Arial"/>
                <w:sz w:val="20"/>
                <w:szCs w:val="20"/>
              </w:rPr>
              <w:t xml:space="preserve">tween the teacher and trainee, </w:t>
            </w:r>
            <w:r w:rsidRPr="003E5054">
              <w:rPr>
                <w:rFonts w:ascii="Arial" w:hAnsi="Arial" w:cs="Arial"/>
                <w:sz w:val="20"/>
                <w:szCs w:val="20"/>
              </w:rPr>
              <w:t xml:space="preserve">but maybe it is not the </w:t>
            </w:r>
            <w:proofErr w:type="gramStart"/>
            <w:r w:rsidRPr="003E5054">
              <w:rPr>
                <w:rFonts w:ascii="Arial" w:hAnsi="Arial" w:cs="Arial"/>
                <w:sz w:val="20"/>
                <w:szCs w:val="20"/>
              </w:rPr>
              <w:t>case ,</w:t>
            </w:r>
            <w:proofErr w:type="gramEnd"/>
            <w:r w:rsidRPr="003E5054">
              <w:rPr>
                <w:rFonts w:ascii="Arial" w:hAnsi="Arial" w:cs="Arial"/>
                <w:sz w:val="20"/>
                <w:szCs w:val="20"/>
              </w:rPr>
              <w:t xml:space="preserve"> so </w:t>
            </w:r>
            <w:r w:rsidRPr="00606BB0">
              <w:rPr>
                <w:rFonts w:ascii="Arial" w:hAnsi="Arial" w:cs="Arial"/>
                <w:sz w:val="20"/>
                <w:szCs w:val="20"/>
                <w:highlight w:val="cyan"/>
              </w:rPr>
              <w:t>an ability to apply an intellectual critical base to this is therefore important</w:t>
            </w:r>
            <w:r w:rsidRPr="003E5054">
              <w:rPr>
                <w:rFonts w:ascii="Arial" w:hAnsi="Arial" w:cs="Arial"/>
                <w:sz w:val="20"/>
                <w:szCs w:val="20"/>
              </w:rPr>
              <w:t xml:space="preserve">. Also, imitating does not allow for previous experience or creativity, so could be restrictive. </w:t>
            </w:r>
          </w:p>
        </w:tc>
      </w:tr>
      <w:tr w:rsidR="00F47B33" w:rsidRPr="003E5054" w:rsidTr="004E17BB">
        <w:tc>
          <w:tcPr>
            <w:tcW w:w="1561" w:type="dxa"/>
          </w:tcPr>
          <w:p w:rsidR="00F47B33" w:rsidRPr="003E5054" w:rsidRDefault="00F47B33" w:rsidP="004E17BB">
            <w:pPr>
              <w:jc w:val="center"/>
              <w:rPr>
                <w:rFonts w:ascii="Arial" w:hAnsi="Arial" w:cs="Arial"/>
              </w:rPr>
            </w:pPr>
            <w:r w:rsidRPr="003E5054">
              <w:rPr>
                <w:rFonts w:ascii="Arial" w:hAnsi="Arial" w:cs="Arial"/>
              </w:rPr>
              <w:t>10</w:t>
            </w:r>
          </w:p>
        </w:tc>
        <w:tc>
          <w:tcPr>
            <w:tcW w:w="12613" w:type="dxa"/>
          </w:tcPr>
          <w:p w:rsidR="00F47B33" w:rsidRPr="003E5054" w:rsidRDefault="00F47B33" w:rsidP="004E17BB">
            <w:pPr>
              <w:tabs>
                <w:tab w:val="left" w:pos="0"/>
              </w:tabs>
              <w:rPr>
                <w:rFonts w:ascii="Arial" w:hAnsi="Arial" w:cs="Arial"/>
                <w:sz w:val="20"/>
                <w:szCs w:val="20"/>
              </w:rPr>
            </w:pPr>
            <w:r w:rsidRPr="003E5054">
              <w:rPr>
                <w:rFonts w:ascii="Arial" w:hAnsi="Arial" w:cs="Arial"/>
                <w:sz w:val="20"/>
                <w:szCs w:val="20"/>
              </w:rPr>
              <w:t xml:space="preserve">Although ‘hands on’ experience in schools is crucial, it is also vital that students understand the theoretical base, have a </w:t>
            </w:r>
            <w:r w:rsidRPr="00606BB0">
              <w:rPr>
                <w:rFonts w:ascii="Arial" w:hAnsi="Arial" w:cs="Arial"/>
                <w:sz w:val="20"/>
                <w:szCs w:val="20"/>
                <w:highlight w:val="cyan"/>
              </w:rPr>
              <w:t>deep understanding of how children learn (rather than just what) and can link theory to practice, demonstrated in their developing pedagogy.</w:t>
            </w:r>
            <w:r w:rsidRPr="003E5054">
              <w:rPr>
                <w:rFonts w:ascii="Arial" w:hAnsi="Arial" w:cs="Arial"/>
                <w:sz w:val="20"/>
                <w:szCs w:val="20"/>
              </w:rPr>
              <w:t xml:space="preserve"> </w:t>
            </w:r>
          </w:p>
          <w:p w:rsidR="00F47B33" w:rsidRPr="003E5054" w:rsidRDefault="00F47B33" w:rsidP="004E17BB">
            <w:pPr>
              <w:tabs>
                <w:tab w:val="left" w:pos="0"/>
              </w:tabs>
              <w:rPr>
                <w:rFonts w:ascii="Arial" w:hAnsi="Arial" w:cs="Arial"/>
                <w:i/>
                <w:sz w:val="20"/>
                <w:szCs w:val="20"/>
              </w:rPr>
            </w:pPr>
            <w:r w:rsidRPr="003E5054">
              <w:rPr>
                <w:rFonts w:ascii="Arial" w:hAnsi="Arial" w:cs="Arial"/>
                <w:sz w:val="20"/>
                <w:szCs w:val="20"/>
              </w:rPr>
              <w:t xml:space="preserve">Teachers also need to have an intellectual base to be professional learners and to continue this intellectual curiosity into their future careers. </w:t>
            </w:r>
            <w:r w:rsidRPr="00606BB0">
              <w:rPr>
                <w:rFonts w:ascii="Arial" w:hAnsi="Arial" w:cs="Arial"/>
                <w:sz w:val="20"/>
                <w:szCs w:val="20"/>
                <w:highlight w:val="cyan"/>
              </w:rPr>
              <w:t>Teaching is not a static profession.</w:t>
            </w:r>
          </w:p>
        </w:tc>
      </w:tr>
      <w:tr w:rsidR="00F47B33" w:rsidRPr="003E5054" w:rsidTr="004E17BB">
        <w:tc>
          <w:tcPr>
            <w:tcW w:w="1561" w:type="dxa"/>
          </w:tcPr>
          <w:p w:rsidR="00F47B33" w:rsidRPr="003E5054" w:rsidRDefault="00F47B33" w:rsidP="004E17BB">
            <w:pPr>
              <w:jc w:val="center"/>
              <w:rPr>
                <w:rFonts w:ascii="Arial" w:hAnsi="Arial" w:cs="Arial"/>
              </w:rPr>
            </w:pPr>
            <w:r w:rsidRPr="003E5054">
              <w:rPr>
                <w:rFonts w:ascii="Arial" w:hAnsi="Arial" w:cs="Arial"/>
              </w:rPr>
              <w:t>11</w:t>
            </w:r>
          </w:p>
        </w:tc>
        <w:tc>
          <w:tcPr>
            <w:tcW w:w="12613" w:type="dxa"/>
          </w:tcPr>
          <w:p w:rsidR="00F47B33" w:rsidRPr="003E5054" w:rsidRDefault="00F47B33" w:rsidP="004E17BB">
            <w:pPr>
              <w:rPr>
                <w:rFonts w:ascii="Arial" w:hAnsi="Arial" w:cs="Arial"/>
                <w:sz w:val="20"/>
                <w:szCs w:val="20"/>
              </w:rPr>
            </w:pPr>
            <w:r w:rsidRPr="003E5054">
              <w:rPr>
                <w:rFonts w:ascii="Arial" w:hAnsi="Arial" w:cs="Arial"/>
                <w:sz w:val="20"/>
                <w:szCs w:val="20"/>
              </w:rPr>
              <w:t xml:space="preserve">I’m sure no-one would disagree that students require the experience of the classroom but what is also required is a professional confidence that comes with knowledge and understanding alongside a skill set that can be developed over time. </w:t>
            </w:r>
          </w:p>
          <w:p w:rsidR="00F47B33" w:rsidRPr="003E5054" w:rsidRDefault="00F47B33" w:rsidP="004E17BB">
            <w:pPr>
              <w:rPr>
                <w:rFonts w:ascii="Arial" w:hAnsi="Arial" w:cs="Arial"/>
                <w:sz w:val="20"/>
                <w:szCs w:val="20"/>
              </w:rPr>
            </w:pPr>
            <w:r w:rsidRPr="003E5054">
              <w:rPr>
                <w:rFonts w:ascii="Arial" w:hAnsi="Arial" w:cs="Arial"/>
                <w:sz w:val="20"/>
                <w:szCs w:val="20"/>
              </w:rPr>
              <w:t xml:space="preserve">Teachers need to know the ‘what to’ teach, ‘how to’ teach and the ‘why should we’ teach. Some of this can be gained from a craft model but on the job training does not allow time to evaluate what is done and why. </w:t>
            </w:r>
            <w:r w:rsidRPr="00606BB0">
              <w:rPr>
                <w:rFonts w:ascii="Arial" w:hAnsi="Arial" w:cs="Arial"/>
                <w:sz w:val="20"/>
                <w:szCs w:val="20"/>
                <w:highlight w:val="cyan"/>
              </w:rPr>
              <w:t>Teachers often are not aware that there are different ways of approaching a similar issue and that there is not just one way – the school way of doing it.</w:t>
            </w:r>
            <w:r w:rsidRPr="003E5054">
              <w:rPr>
                <w:rFonts w:ascii="Arial" w:hAnsi="Arial" w:cs="Arial"/>
                <w:sz w:val="20"/>
                <w:szCs w:val="20"/>
              </w:rPr>
              <w:t xml:space="preserve"> </w:t>
            </w:r>
          </w:p>
          <w:p w:rsidR="00F47B33" w:rsidRPr="003E5054" w:rsidRDefault="00F47B33" w:rsidP="004E17BB">
            <w:pPr>
              <w:rPr>
                <w:rFonts w:ascii="Arial" w:hAnsi="Arial" w:cs="Arial"/>
                <w:sz w:val="20"/>
                <w:szCs w:val="20"/>
              </w:rPr>
            </w:pPr>
            <w:r>
              <w:rPr>
                <w:rFonts w:ascii="Arial" w:hAnsi="Arial" w:cs="Arial"/>
                <w:sz w:val="20"/>
                <w:szCs w:val="20"/>
              </w:rPr>
              <w:t>Universities</w:t>
            </w:r>
            <w:r w:rsidRPr="003E5054">
              <w:rPr>
                <w:rFonts w:ascii="Arial" w:hAnsi="Arial" w:cs="Arial"/>
                <w:sz w:val="20"/>
                <w:szCs w:val="20"/>
              </w:rPr>
              <w:t xml:space="preserve"> should provide a depth of knowledge about pedagogy and learning, about current research and how to contribute to that body of knowledge and understanding. They should also provide </w:t>
            </w:r>
            <w:r w:rsidRPr="00606BB0">
              <w:rPr>
                <w:rFonts w:ascii="Arial" w:hAnsi="Arial" w:cs="Arial"/>
                <w:sz w:val="20"/>
                <w:szCs w:val="20"/>
                <w:highlight w:val="cyan"/>
              </w:rPr>
              <w:t>a neutral safe place to discuss a breadth of practices and reflect openly and honestly about the benefits and limitations of what is happening in schools. On the job training does not provide such ‘space’ does not allow for true open and honest practice.</w:t>
            </w:r>
            <w:r w:rsidRPr="003E5054">
              <w:rPr>
                <w:rFonts w:ascii="Arial" w:hAnsi="Arial" w:cs="Arial"/>
                <w:sz w:val="20"/>
                <w:szCs w:val="20"/>
              </w:rPr>
              <w:t xml:space="preserve"> </w:t>
            </w:r>
          </w:p>
          <w:p w:rsidR="00F47B33" w:rsidRPr="003E5054" w:rsidRDefault="00F47B33" w:rsidP="004E17BB">
            <w:pPr>
              <w:rPr>
                <w:rFonts w:ascii="Arial" w:hAnsi="Arial" w:cs="Arial"/>
                <w:sz w:val="20"/>
                <w:szCs w:val="20"/>
              </w:rPr>
            </w:pPr>
            <w:r w:rsidRPr="003E5054">
              <w:rPr>
                <w:rFonts w:ascii="Arial" w:hAnsi="Arial" w:cs="Arial"/>
                <w:sz w:val="20"/>
                <w:szCs w:val="20"/>
              </w:rPr>
              <w:t xml:space="preserve">Intellectual is about the reflection on practice and research that is available but also the contribution to that body of knowledge. </w:t>
            </w:r>
            <w:r>
              <w:rPr>
                <w:rFonts w:ascii="Arial" w:hAnsi="Arial" w:cs="Arial"/>
                <w:sz w:val="20"/>
                <w:szCs w:val="20"/>
              </w:rPr>
              <w:t>Universities</w:t>
            </w:r>
            <w:r w:rsidRPr="003E5054">
              <w:rPr>
                <w:rFonts w:ascii="Arial" w:hAnsi="Arial" w:cs="Arial"/>
                <w:sz w:val="20"/>
                <w:szCs w:val="20"/>
              </w:rPr>
              <w:t xml:space="preserve"> should have a role in working with trainee teachers, new teachers and experienced staff to relate practice with theory and theory to practice to provide a strong foundation to allow teachers the confidence to follow, challenge and ignore initiatives and ideas. </w:t>
            </w:r>
          </w:p>
          <w:p w:rsidR="00F47B33" w:rsidRPr="003E5054" w:rsidRDefault="00F47B33" w:rsidP="004E17BB">
            <w:pPr>
              <w:rPr>
                <w:rFonts w:ascii="Arial" w:hAnsi="Arial" w:cs="Arial"/>
                <w:sz w:val="20"/>
                <w:szCs w:val="20"/>
              </w:rPr>
            </w:pPr>
            <w:r w:rsidRPr="003E5054">
              <w:rPr>
                <w:rFonts w:ascii="Arial" w:hAnsi="Arial" w:cs="Arial"/>
                <w:sz w:val="20"/>
                <w:szCs w:val="20"/>
              </w:rPr>
              <w:t xml:space="preserve">The </w:t>
            </w:r>
            <w:r w:rsidRPr="00606BB0">
              <w:rPr>
                <w:rFonts w:ascii="Arial" w:hAnsi="Arial" w:cs="Arial"/>
                <w:sz w:val="20"/>
                <w:szCs w:val="20"/>
                <w:highlight w:val="cyan"/>
              </w:rPr>
              <w:t>intellectual base, however, does need to be reviewed. I feel that students sometimes spend too much time undertaking menial, tenuous and tedious tasks that prevent them from engaging fully in aspects that will really enhance their knowledge, understanding and skill set.</w:t>
            </w:r>
            <w:r w:rsidRPr="003E5054">
              <w:rPr>
                <w:rFonts w:ascii="Arial" w:hAnsi="Arial" w:cs="Arial"/>
                <w:sz w:val="20"/>
                <w:szCs w:val="20"/>
              </w:rPr>
              <w:t xml:space="preserve"> </w:t>
            </w:r>
          </w:p>
        </w:tc>
      </w:tr>
      <w:tr w:rsidR="00F47B33" w:rsidRPr="003E5054" w:rsidTr="004E17BB">
        <w:tc>
          <w:tcPr>
            <w:tcW w:w="1561" w:type="dxa"/>
          </w:tcPr>
          <w:p w:rsidR="00F47B33" w:rsidRPr="003E5054" w:rsidRDefault="00F47B33" w:rsidP="004E17BB">
            <w:pPr>
              <w:jc w:val="center"/>
              <w:rPr>
                <w:rFonts w:ascii="Arial" w:hAnsi="Arial" w:cs="Arial"/>
              </w:rPr>
            </w:pPr>
            <w:r w:rsidRPr="003E5054">
              <w:rPr>
                <w:rFonts w:ascii="Arial" w:hAnsi="Arial" w:cs="Arial"/>
              </w:rPr>
              <w:t>12</w:t>
            </w:r>
          </w:p>
        </w:tc>
        <w:tc>
          <w:tcPr>
            <w:tcW w:w="12613" w:type="dxa"/>
          </w:tcPr>
          <w:p w:rsidR="00F47B33" w:rsidRPr="003E5054" w:rsidRDefault="00F47B33" w:rsidP="004E17BB">
            <w:pPr>
              <w:rPr>
                <w:rFonts w:ascii="Arial" w:hAnsi="Arial" w:cs="Arial"/>
                <w:sz w:val="20"/>
                <w:szCs w:val="20"/>
              </w:rPr>
            </w:pPr>
            <w:r w:rsidRPr="003E5054">
              <w:rPr>
                <w:rFonts w:ascii="Arial" w:hAnsi="Arial" w:cs="Arial"/>
                <w:sz w:val="20"/>
                <w:szCs w:val="20"/>
              </w:rPr>
              <w:t xml:space="preserve">There is a </w:t>
            </w:r>
            <w:r w:rsidRPr="00606BB0">
              <w:rPr>
                <w:rFonts w:ascii="Arial" w:hAnsi="Arial" w:cs="Arial"/>
                <w:sz w:val="20"/>
                <w:szCs w:val="20"/>
                <w:highlight w:val="cyan"/>
              </w:rPr>
              <w:t>fundamental need</w:t>
            </w:r>
            <w:r w:rsidRPr="003E5054">
              <w:rPr>
                <w:rFonts w:ascii="Arial" w:hAnsi="Arial" w:cs="Arial"/>
                <w:sz w:val="20"/>
                <w:szCs w:val="20"/>
              </w:rPr>
              <w:t xml:space="preserve"> for </w:t>
            </w:r>
            <w:r>
              <w:rPr>
                <w:rFonts w:ascii="Arial" w:hAnsi="Arial" w:cs="Arial"/>
                <w:sz w:val="20"/>
                <w:szCs w:val="20"/>
              </w:rPr>
              <w:t>universities</w:t>
            </w:r>
            <w:r w:rsidRPr="003E5054">
              <w:rPr>
                <w:rFonts w:ascii="Arial" w:hAnsi="Arial" w:cs="Arial"/>
                <w:sz w:val="20"/>
                <w:szCs w:val="20"/>
              </w:rPr>
              <w:t xml:space="preserve"> to be involved in ITP.  Without the </w:t>
            </w:r>
            <w:r>
              <w:rPr>
                <w:rFonts w:ascii="Arial" w:hAnsi="Arial" w:cs="Arial"/>
                <w:sz w:val="20"/>
                <w:szCs w:val="20"/>
              </w:rPr>
              <w:t>university</w:t>
            </w:r>
            <w:r w:rsidRPr="003E5054">
              <w:rPr>
                <w:rFonts w:ascii="Arial" w:hAnsi="Arial" w:cs="Arial"/>
                <w:sz w:val="20"/>
                <w:szCs w:val="20"/>
              </w:rPr>
              <w:t xml:space="preserve"> input there is a danger that practice will no longer be underpinned by theory.  Essentially, I believe that this will lead to teachers of the future merel</w:t>
            </w:r>
            <w:r>
              <w:rPr>
                <w:rFonts w:ascii="Arial" w:hAnsi="Arial" w:cs="Arial"/>
                <w:sz w:val="20"/>
                <w:szCs w:val="20"/>
              </w:rPr>
              <w:t>y</w:t>
            </w:r>
            <w:r w:rsidRPr="003E5054">
              <w:rPr>
                <w:rFonts w:ascii="Arial" w:hAnsi="Arial" w:cs="Arial"/>
                <w:sz w:val="20"/>
                <w:szCs w:val="20"/>
              </w:rPr>
              <w:t xml:space="preserve"> replicating what they have seen modelled to them, good and bad, without an understanding of why.</w:t>
            </w:r>
          </w:p>
        </w:tc>
      </w:tr>
      <w:tr w:rsidR="00F47B33" w:rsidRPr="003E5054" w:rsidTr="004E17BB">
        <w:tc>
          <w:tcPr>
            <w:tcW w:w="1561" w:type="dxa"/>
          </w:tcPr>
          <w:p w:rsidR="00F47B33" w:rsidRPr="003E5054" w:rsidRDefault="00F47B33" w:rsidP="004E17BB">
            <w:pPr>
              <w:jc w:val="center"/>
              <w:rPr>
                <w:rFonts w:ascii="Arial" w:hAnsi="Arial" w:cs="Arial"/>
              </w:rPr>
            </w:pPr>
            <w:r w:rsidRPr="003E5054">
              <w:rPr>
                <w:rFonts w:ascii="Arial" w:hAnsi="Arial" w:cs="Arial"/>
              </w:rPr>
              <w:t>13</w:t>
            </w:r>
          </w:p>
        </w:tc>
        <w:tc>
          <w:tcPr>
            <w:tcW w:w="12613" w:type="dxa"/>
          </w:tcPr>
          <w:p w:rsidR="00F47B33" w:rsidRPr="003E5054" w:rsidRDefault="00F47B33" w:rsidP="004E17BB">
            <w:pPr>
              <w:rPr>
                <w:rFonts w:ascii="Arial" w:hAnsi="Arial" w:cs="Arial"/>
                <w:sz w:val="20"/>
                <w:szCs w:val="20"/>
              </w:rPr>
            </w:pPr>
            <w:r w:rsidRPr="003E5054">
              <w:rPr>
                <w:rFonts w:ascii="Arial" w:hAnsi="Arial" w:cs="Arial"/>
                <w:sz w:val="20"/>
                <w:szCs w:val="20"/>
              </w:rPr>
              <w:t xml:space="preserve">I had very little </w:t>
            </w:r>
            <w:r>
              <w:rPr>
                <w:rFonts w:ascii="Arial" w:hAnsi="Arial" w:cs="Arial"/>
                <w:sz w:val="20"/>
                <w:szCs w:val="20"/>
              </w:rPr>
              <w:t>university</w:t>
            </w:r>
            <w:r w:rsidRPr="003E5054">
              <w:rPr>
                <w:rFonts w:ascii="Arial" w:hAnsi="Arial" w:cs="Arial"/>
                <w:sz w:val="20"/>
                <w:szCs w:val="20"/>
              </w:rPr>
              <w:t xml:space="preserve"> input and therefore a very thin intellectual base.  I developed my teaching style and approaches by observing others and trial and error.</w:t>
            </w:r>
          </w:p>
          <w:p w:rsidR="00F47B33" w:rsidRPr="003E5054" w:rsidRDefault="00F47B33" w:rsidP="004E17BB">
            <w:pPr>
              <w:rPr>
                <w:rFonts w:ascii="Arial" w:hAnsi="Arial" w:cs="Arial"/>
                <w:sz w:val="20"/>
                <w:szCs w:val="20"/>
              </w:rPr>
            </w:pPr>
            <w:r w:rsidRPr="003E5054">
              <w:rPr>
                <w:rFonts w:ascii="Arial" w:hAnsi="Arial" w:cs="Arial"/>
                <w:sz w:val="20"/>
                <w:szCs w:val="20"/>
              </w:rPr>
              <w:t xml:space="preserve">This route certainly developed resilience (!) however a wider intellectual base may have allowed me to use tried and tested approaches in </w:t>
            </w:r>
            <w:r w:rsidRPr="003E5054">
              <w:rPr>
                <w:rFonts w:ascii="Arial" w:hAnsi="Arial" w:cs="Arial"/>
                <w:sz w:val="20"/>
                <w:szCs w:val="20"/>
              </w:rPr>
              <w:lastRenderedPageBreak/>
              <w:t>areas such as behaviour management.</w:t>
            </w:r>
          </w:p>
        </w:tc>
      </w:tr>
      <w:tr w:rsidR="00F47B33" w:rsidRPr="003E5054" w:rsidTr="004E17BB">
        <w:tc>
          <w:tcPr>
            <w:tcW w:w="1561" w:type="dxa"/>
          </w:tcPr>
          <w:p w:rsidR="00F47B33" w:rsidRPr="003E5054" w:rsidRDefault="00F47B33" w:rsidP="004E17BB">
            <w:pPr>
              <w:jc w:val="center"/>
              <w:rPr>
                <w:rFonts w:ascii="Arial" w:hAnsi="Arial" w:cs="Arial"/>
              </w:rPr>
            </w:pPr>
            <w:r w:rsidRPr="003E5054">
              <w:rPr>
                <w:rFonts w:ascii="Arial" w:hAnsi="Arial" w:cs="Arial"/>
              </w:rPr>
              <w:lastRenderedPageBreak/>
              <w:t>14</w:t>
            </w:r>
          </w:p>
        </w:tc>
        <w:tc>
          <w:tcPr>
            <w:tcW w:w="12613" w:type="dxa"/>
          </w:tcPr>
          <w:p w:rsidR="00F47B33" w:rsidRPr="003E5054" w:rsidRDefault="00F47B33" w:rsidP="004E17BB">
            <w:pPr>
              <w:rPr>
                <w:rFonts w:ascii="Arial" w:hAnsi="Arial" w:cs="Arial"/>
                <w:sz w:val="20"/>
                <w:szCs w:val="20"/>
              </w:rPr>
            </w:pPr>
            <w:r w:rsidRPr="003E5054">
              <w:rPr>
                <w:rFonts w:ascii="Arial" w:hAnsi="Arial" w:cs="Arial"/>
                <w:sz w:val="20"/>
                <w:szCs w:val="20"/>
              </w:rPr>
              <w:t xml:space="preserve">This intellectual base is essential in informing students of the underlying principles of teaching and learning. In practice there is an </w:t>
            </w:r>
            <w:r w:rsidRPr="00606BB0">
              <w:rPr>
                <w:rFonts w:ascii="Arial" w:hAnsi="Arial" w:cs="Arial"/>
                <w:sz w:val="20"/>
                <w:szCs w:val="20"/>
                <w:highlight w:val="cyan"/>
              </w:rPr>
              <w:t>increasing reliance on ‘schemes’ of work and pedagogy which is often influenced by government initiatives,</w:t>
            </w:r>
            <w:r w:rsidRPr="003E5054">
              <w:rPr>
                <w:rFonts w:ascii="Arial" w:hAnsi="Arial" w:cs="Arial"/>
                <w:sz w:val="20"/>
                <w:szCs w:val="20"/>
              </w:rPr>
              <w:t xml:space="preserve"> it is therefore important to have solid foundations in child development, teaching and learning strategies etc. so that informed judgements can be made when qualified. </w:t>
            </w:r>
          </w:p>
        </w:tc>
      </w:tr>
      <w:tr w:rsidR="00F47B33" w:rsidRPr="003E5054" w:rsidTr="004E17BB">
        <w:tc>
          <w:tcPr>
            <w:tcW w:w="1561" w:type="dxa"/>
          </w:tcPr>
          <w:p w:rsidR="00F47B33" w:rsidRPr="003E5054" w:rsidRDefault="00F47B33" w:rsidP="004E17BB">
            <w:pPr>
              <w:jc w:val="center"/>
              <w:rPr>
                <w:rFonts w:ascii="Arial" w:hAnsi="Arial" w:cs="Arial"/>
              </w:rPr>
            </w:pPr>
            <w:r w:rsidRPr="003E5054">
              <w:rPr>
                <w:rFonts w:ascii="Arial" w:hAnsi="Arial" w:cs="Arial"/>
              </w:rPr>
              <w:t>15</w:t>
            </w:r>
          </w:p>
        </w:tc>
        <w:tc>
          <w:tcPr>
            <w:tcW w:w="12613" w:type="dxa"/>
          </w:tcPr>
          <w:p w:rsidR="00F47B33" w:rsidRPr="003E5054" w:rsidRDefault="00F47B33" w:rsidP="004E17BB">
            <w:pPr>
              <w:tabs>
                <w:tab w:val="left" w:pos="930"/>
              </w:tabs>
              <w:rPr>
                <w:rFonts w:ascii="Arial" w:hAnsi="Arial" w:cs="Arial"/>
                <w:sz w:val="20"/>
                <w:szCs w:val="20"/>
              </w:rPr>
            </w:pPr>
            <w:r w:rsidRPr="003E5054">
              <w:rPr>
                <w:rFonts w:ascii="Arial" w:hAnsi="Arial" w:cs="Arial"/>
                <w:sz w:val="20"/>
                <w:szCs w:val="20"/>
              </w:rPr>
              <w:t xml:space="preserve">When </w:t>
            </w:r>
            <w:r w:rsidRPr="00606BB0">
              <w:rPr>
                <w:rFonts w:ascii="Arial" w:hAnsi="Arial" w:cs="Arial"/>
                <w:sz w:val="20"/>
                <w:szCs w:val="20"/>
                <w:highlight w:val="cyan"/>
              </w:rPr>
              <w:t>I undertook the GTP route into teaching there was little or no intellectual/academic base and I truly believe that it did not make me a lesser teacher.</w:t>
            </w:r>
            <w:r w:rsidRPr="003E5054">
              <w:rPr>
                <w:rFonts w:ascii="Arial" w:hAnsi="Arial" w:cs="Arial"/>
                <w:sz w:val="20"/>
                <w:szCs w:val="20"/>
              </w:rPr>
              <w:t xml:space="preserve">  However, now that I have experienced elements of the </w:t>
            </w:r>
            <w:proofErr w:type="spellStart"/>
            <w:r w:rsidRPr="003E5054">
              <w:rPr>
                <w:rFonts w:ascii="Arial" w:hAnsi="Arial" w:cs="Arial"/>
                <w:sz w:val="20"/>
                <w:szCs w:val="20"/>
              </w:rPr>
              <w:t>BEd</w:t>
            </w:r>
            <w:proofErr w:type="spellEnd"/>
            <w:r w:rsidRPr="003E5054">
              <w:rPr>
                <w:rFonts w:ascii="Arial" w:hAnsi="Arial" w:cs="Arial"/>
                <w:sz w:val="20"/>
                <w:szCs w:val="20"/>
              </w:rPr>
              <w:t xml:space="preserve"> course, I feel that it definitely has improved my understanding of how children learn rather than my intuition.  My concern about a heavily academic programme is that I don’t always feel that students are ready for this nor does it produce a better teacher.  The length of study however for an undergraduate is essential for them to mature!</w:t>
            </w:r>
          </w:p>
        </w:tc>
      </w:tr>
      <w:tr w:rsidR="00F47B33" w:rsidRPr="003E5054" w:rsidTr="004E17BB">
        <w:tc>
          <w:tcPr>
            <w:tcW w:w="1561" w:type="dxa"/>
          </w:tcPr>
          <w:p w:rsidR="00F47B33" w:rsidRPr="003E5054" w:rsidRDefault="00F47B33" w:rsidP="004E17BB">
            <w:pPr>
              <w:jc w:val="center"/>
              <w:rPr>
                <w:rFonts w:ascii="Arial" w:hAnsi="Arial" w:cs="Arial"/>
              </w:rPr>
            </w:pPr>
            <w:r w:rsidRPr="003E5054">
              <w:rPr>
                <w:rFonts w:ascii="Arial" w:hAnsi="Arial" w:cs="Arial"/>
              </w:rPr>
              <w:t>16</w:t>
            </w:r>
          </w:p>
        </w:tc>
        <w:tc>
          <w:tcPr>
            <w:tcW w:w="12613" w:type="dxa"/>
          </w:tcPr>
          <w:p w:rsidR="00F47B33" w:rsidRPr="003E5054" w:rsidRDefault="00F47B33" w:rsidP="004E17BB">
            <w:pPr>
              <w:rPr>
                <w:rFonts w:ascii="Arial" w:hAnsi="Arial" w:cs="Arial"/>
                <w:sz w:val="20"/>
                <w:szCs w:val="20"/>
              </w:rPr>
            </w:pPr>
            <w:r w:rsidRPr="003E5054">
              <w:rPr>
                <w:rFonts w:ascii="Arial" w:hAnsi="Arial" w:cs="Arial"/>
                <w:sz w:val="20"/>
                <w:szCs w:val="20"/>
              </w:rPr>
              <w:t xml:space="preserve">The </w:t>
            </w:r>
            <w:r w:rsidRPr="00606BB0">
              <w:rPr>
                <w:rFonts w:ascii="Arial" w:hAnsi="Arial" w:cs="Arial"/>
                <w:sz w:val="20"/>
                <w:szCs w:val="20"/>
                <w:highlight w:val="cyan"/>
              </w:rPr>
              <w:t>need for an intellectual base to initial teacher training is high</w:t>
            </w:r>
            <w:r w:rsidRPr="003E5054">
              <w:rPr>
                <w:rFonts w:ascii="Arial" w:hAnsi="Arial" w:cs="Arial"/>
                <w:sz w:val="20"/>
                <w:szCs w:val="20"/>
              </w:rPr>
              <w:t>. This is because if we are to improve the standing and public view of teachers within society we need to provide them with attributes deserving of the profession. In my opinion, training them to as high an academic level as possible is one way which will help to achieve this.</w:t>
            </w:r>
          </w:p>
        </w:tc>
      </w:tr>
      <w:tr w:rsidR="00F47B33" w:rsidRPr="003E5054" w:rsidTr="004E17BB">
        <w:tc>
          <w:tcPr>
            <w:tcW w:w="1561" w:type="dxa"/>
          </w:tcPr>
          <w:p w:rsidR="00F47B33" w:rsidRPr="003E5054" w:rsidRDefault="00F47B33" w:rsidP="004E17BB">
            <w:pPr>
              <w:jc w:val="center"/>
              <w:rPr>
                <w:rFonts w:ascii="Arial" w:hAnsi="Arial" w:cs="Arial"/>
              </w:rPr>
            </w:pPr>
            <w:r w:rsidRPr="003E5054">
              <w:rPr>
                <w:rFonts w:ascii="Arial" w:hAnsi="Arial" w:cs="Arial"/>
              </w:rPr>
              <w:t>17</w:t>
            </w:r>
          </w:p>
        </w:tc>
        <w:tc>
          <w:tcPr>
            <w:tcW w:w="12613" w:type="dxa"/>
          </w:tcPr>
          <w:p w:rsidR="00F47B33" w:rsidRPr="003E5054" w:rsidRDefault="00F47B33" w:rsidP="004E17BB">
            <w:pPr>
              <w:rPr>
                <w:rFonts w:ascii="Arial" w:hAnsi="Arial" w:cs="Arial"/>
                <w:sz w:val="20"/>
                <w:szCs w:val="20"/>
              </w:rPr>
            </w:pPr>
            <w:r w:rsidRPr="00606BB0">
              <w:rPr>
                <w:rFonts w:ascii="Arial" w:hAnsi="Arial" w:cs="Arial"/>
                <w:sz w:val="20"/>
                <w:szCs w:val="20"/>
                <w:highlight w:val="cyan"/>
              </w:rPr>
              <w:t>An intellectual base, no.</w:t>
            </w:r>
            <w:r w:rsidRPr="003E5054">
              <w:rPr>
                <w:rFonts w:ascii="Arial" w:hAnsi="Arial" w:cs="Arial"/>
                <w:sz w:val="20"/>
                <w:szCs w:val="20"/>
              </w:rPr>
              <w:t xml:space="preserve"> you need to have strong subject knowledge and good behaviour management skills. Any intellectual base may be more useful some time into your career but </w:t>
            </w:r>
            <w:r w:rsidRPr="00606BB0">
              <w:rPr>
                <w:rFonts w:ascii="Arial" w:hAnsi="Arial" w:cs="Arial"/>
                <w:sz w:val="20"/>
                <w:szCs w:val="20"/>
                <w:highlight w:val="cyan"/>
              </w:rPr>
              <w:t>getting to terms with the job is the most important bit at first!</w:t>
            </w:r>
          </w:p>
        </w:tc>
      </w:tr>
      <w:tr w:rsidR="00F47B33" w:rsidRPr="003E5054" w:rsidTr="004E17BB">
        <w:tc>
          <w:tcPr>
            <w:tcW w:w="1561" w:type="dxa"/>
          </w:tcPr>
          <w:p w:rsidR="00F47B33" w:rsidRPr="003E5054" w:rsidRDefault="00F47B33" w:rsidP="004E17BB">
            <w:pPr>
              <w:jc w:val="center"/>
              <w:rPr>
                <w:rFonts w:ascii="Arial" w:hAnsi="Arial" w:cs="Arial"/>
              </w:rPr>
            </w:pPr>
            <w:r w:rsidRPr="003E5054">
              <w:rPr>
                <w:rFonts w:ascii="Arial" w:hAnsi="Arial" w:cs="Arial"/>
              </w:rPr>
              <w:t>18</w:t>
            </w:r>
          </w:p>
        </w:tc>
        <w:tc>
          <w:tcPr>
            <w:tcW w:w="12613" w:type="dxa"/>
          </w:tcPr>
          <w:p w:rsidR="00F47B33" w:rsidRPr="003E5054" w:rsidRDefault="00F47B33" w:rsidP="004E17BB">
            <w:pPr>
              <w:tabs>
                <w:tab w:val="left" w:pos="915"/>
              </w:tabs>
              <w:rPr>
                <w:rFonts w:ascii="Arial" w:hAnsi="Arial" w:cs="Arial"/>
                <w:sz w:val="20"/>
                <w:szCs w:val="20"/>
              </w:rPr>
            </w:pPr>
            <w:r w:rsidRPr="003E5054">
              <w:rPr>
                <w:rFonts w:ascii="Arial" w:hAnsi="Arial" w:cs="Arial"/>
                <w:sz w:val="20"/>
                <w:szCs w:val="20"/>
              </w:rPr>
              <w:t xml:space="preserve">There </w:t>
            </w:r>
            <w:r w:rsidRPr="00606BB0">
              <w:rPr>
                <w:rFonts w:ascii="Arial" w:hAnsi="Arial" w:cs="Arial"/>
                <w:sz w:val="20"/>
                <w:szCs w:val="20"/>
                <w:highlight w:val="cyan"/>
              </w:rPr>
              <w:t>absolutely should be an intellectual base for teaching</w:t>
            </w:r>
            <w:r w:rsidRPr="003E5054">
              <w:rPr>
                <w:rFonts w:ascii="Arial" w:hAnsi="Arial" w:cs="Arial"/>
                <w:sz w:val="20"/>
                <w:szCs w:val="20"/>
              </w:rPr>
              <w:t xml:space="preserve">. Just as with medical professionals you need to be up to speed with </w:t>
            </w:r>
            <w:proofErr w:type="spellStart"/>
            <w:r w:rsidRPr="003E5054">
              <w:rPr>
                <w:rFonts w:ascii="Arial" w:hAnsi="Arial" w:cs="Arial"/>
                <w:sz w:val="20"/>
                <w:szCs w:val="20"/>
              </w:rPr>
              <w:t>what’’s</w:t>
            </w:r>
            <w:proofErr w:type="spellEnd"/>
            <w:r w:rsidRPr="003E5054">
              <w:rPr>
                <w:rFonts w:ascii="Arial" w:hAnsi="Arial" w:cs="Arial"/>
                <w:sz w:val="20"/>
                <w:szCs w:val="20"/>
              </w:rPr>
              <w:t xml:space="preserve"> out there, what other countries re doing, what research is indicating about your practice, your field etc. Why wouldn’t you want to model learning as a teacher?</w:t>
            </w:r>
          </w:p>
          <w:p w:rsidR="00F47B33" w:rsidRPr="003E5054" w:rsidRDefault="00F47B33" w:rsidP="004E17BB">
            <w:pPr>
              <w:rPr>
                <w:rFonts w:ascii="Arial" w:hAnsi="Arial" w:cs="Arial"/>
                <w:sz w:val="20"/>
                <w:szCs w:val="20"/>
              </w:rPr>
            </w:pPr>
          </w:p>
        </w:tc>
      </w:tr>
      <w:tr w:rsidR="00F47B33" w:rsidRPr="003E5054" w:rsidTr="004E17BB">
        <w:tc>
          <w:tcPr>
            <w:tcW w:w="1561" w:type="dxa"/>
          </w:tcPr>
          <w:p w:rsidR="00F47B33" w:rsidRPr="003E5054" w:rsidRDefault="00F47B33" w:rsidP="004E17BB">
            <w:pPr>
              <w:jc w:val="center"/>
              <w:rPr>
                <w:rFonts w:ascii="Arial" w:hAnsi="Arial" w:cs="Arial"/>
              </w:rPr>
            </w:pPr>
            <w:r w:rsidRPr="003E5054">
              <w:rPr>
                <w:rFonts w:ascii="Arial" w:hAnsi="Arial" w:cs="Arial"/>
              </w:rPr>
              <w:t>19</w:t>
            </w:r>
          </w:p>
        </w:tc>
        <w:tc>
          <w:tcPr>
            <w:tcW w:w="12613" w:type="dxa"/>
          </w:tcPr>
          <w:p w:rsidR="00F47B33" w:rsidRPr="003E5054" w:rsidRDefault="00F47B33" w:rsidP="004E17BB">
            <w:pPr>
              <w:rPr>
                <w:rFonts w:ascii="Arial" w:hAnsi="Arial" w:cs="Arial"/>
                <w:sz w:val="20"/>
                <w:szCs w:val="20"/>
              </w:rPr>
            </w:pPr>
            <w:r w:rsidRPr="003E5054">
              <w:rPr>
                <w:rFonts w:ascii="Arial" w:hAnsi="Arial" w:cs="Arial"/>
                <w:sz w:val="20"/>
                <w:szCs w:val="20"/>
              </w:rPr>
              <w:t xml:space="preserve">If you have a strong rapport with the kids and you know your stuff then that’s a strong enough basis to survive your training whatever school you’re in. The </w:t>
            </w:r>
            <w:r>
              <w:rPr>
                <w:rFonts w:ascii="Arial" w:hAnsi="Arial" w:cs="Arial"/>
                <w:sz w:val="20"/>
                <w:szCs w:val="20"/>
              </w:rPr>
              <w:t>university or c</w:t>
            </w:r>
            <w:r w:rsidRPr="003E5054">
              <w:rPr>
                <w:rFonts w:ascii="Arial" w:hAnsi="Arial" w:cs="Arial"/>
                <w:sz w:val="20"/>
                <w:szCs w:val="20"/>
              </w:rPr>
              <w:t xml:space="preserve">ollege does provide some helpful support but </w:t>
            </w:r>
            <w:r w:rsidRPr="00606BB0">
              <w:rPr>
                <w:rFonts w:ascii="Arial" w:hAnsi="Arial" w:cs="Arial"/>
                <w:sz w:val="20"/>
                <w:szCs w:val="20"/>
                <w:highlight w:val="cyan"/>
              </w:rPr>
              <w:t>the more you do in school, the less important or dare I say relevant (?) it seems.</w:t>
            </w:r>
          </w:p>
        </w:tc>
      </w:tr>
      <w:tr w:rsidR="00F47B33" w:rsidRPr="003E5054" w:rsidTr="004E17BB">
        <w:tc>
          <w:tcPr>
            <w:tcW w:w="1561" w:type="dxa"/>
          </w:tcPr>
          <w:p w:rsidR="00F47B33" w:rsidRPr="003E5054" w:rsidRDefault="00F47B33" w:rsidP="004E17BB">
            <w:pPr>
              <w:jc w:val="center"/>
              <w:rPr>
                <w:rFonts w:ascii="Arial" w:hAnsi="Arial" w:cs="Arial"/>
              </w:rPr>
            </w:pPr>
            <w:r w:rsidRPr="003E5054">
              <w:rPr>
                <w:rFonts w:ascii="Arial" w:hAnsi="Arial" w:cs="Arial"/>
              </w:rPr>
              <w:t>20</w:t>
            </w:r>
          </w:p>
        </w:tc>
        <w:tc>
          <w:tcPr>
            <w:tcW w:w="12613" w:type="dxa"/>
          </w:tcPr>
          <w:p w:rsidR="00F47B33" w:rsidRPr="003E5054" w:rsidRDefault="00F47B33" w:rsidP="004E17BB">
            <w:pPr>
              <w:rPr>
                <w:rFonts w:ascii="Arial" w:hAnsi="Arial" w:cs="Arial"/>
                <w:sz w:val="20"/>
                <w:szCs w:val="20"/>
              </w:rPr>
            </w:pPr>
            <w:r w:rsidRPr="003E5054">
              <w:rPr>
                <w:rFonts w:ascii="Arial" w:hAnsi="Arial" w:cs="Arial"/>
                <w:sz w:val="20"/>
                <w:szCs w:val="20"/>
              </w:rPr>
              <w:t xml:space="preserve">You obviously need to know your stuff so I would have thought that subject areas in secondary were key and that maybe a general overview of child development would be good for Primary? SEND is big at the moment and so that would also be useful but </w:t>
            </w:r>
            <w:r w:rsidRPr="00606BB0">
              <w:rPr>
                <w:rFonts w:ascii="Arial" w:hAnsi="Arial" w:cs="Arial"/>
                <w:sz w:val="20"/>
                <w:szCs w:val="20"/>
                <w:highlight w:val="cyan"/>
              </w:rPr>
              <w:t>not much else at first I wouldn’t have thought.</w:t>
            </w:r>
          </w:p>
        </w:tc>
      </w:tr>
      <w:tr w:rsidR="00F47B33" w:rsidRPr="003E5054" w:rsidTr="004E17BB">
        <w:tc>
          <w:tcPr>
            <w:tcW w:w="1561" w:type="dxa"/>
          </w:tcPr>
          <w:p w:rsidR="00F47B33" w:rsidRPr="003E5054" w:rsidRDefault="00F47B33" w:rsidP="004E17BB">
            <w:pPr>
              <w:jc w:val="center"/>
              <w:rPr>
                <w:rFonts w:ascii="Arial" w:hAnsi="Arial" w:cs="Arial"/>
              </w:rPr>
            </w:pPr>
            <w:r w:rsidRPr="003E5054">
              <w:rPr>
                <w:rFonts w:ascii="Arial" w:hAnsi="Arial" w:cs="Arial"/>
              </w:rPr>
              <w:t>21</w:t>
            </w:r>
          </w:p>
        </w:tc>
        <w:tc>
          <w:tcPr>
            <w:tcW w:w="12613" w:type="dxa"/>
          </w:tcPr>
          <w:p w:rsidR="00F47B33" w:rsidRPr="003E5054" w:rsidRDefault="00F47B33" w:rsidP="004E17BB">
            <w:pPr>
              <w:rPr>
                <w:rFonts w:ascii="Arial" w:hAnsi="Arial" w:cs="Arial"/>
                <w:sz w:val="20"/>
                <w:szCs w:val="20"/>
              </w:rPr>
            </w:pPr>
            <w:r w:rsidRPr="003E5054">
              <w:rPr>
                <w:rFonts w:ascii="Arial" w:hAnsi="Arial" w:cs="Arial"/>
                <w:sz w:val="20"/>
                <w:szCs w:val="20"/>
              </w:rPr>
              <w:t xml:space="preserve">Clearly the more informed you are the more effective you should be but </w:t>
            </w:r>
            <w:r w:rsidRPr="00606BB0">
              <w:rPr>
                <w:rFonts w:ascii="Arial" w:hAnsi="Arial" w:cs="Arial"/>
                <w:sz w:val="20"/>
                <w:szCs w:val="20"/>
                <w:highlight w:val="cyan"/>
              </w:rPr>
              <w:t xml:space="preserve">does that have to come from the </w:t>
            </w:r>
            <w:r>
              <w:rPr>
                <w:rFonts w:ascii="Arial" w:hAnsi="Arial" w:cs="Arial"/>
                <w:sz w:val="20"/>
                <w:szCs w:val="20"/>
                <w:highlight w:val="cyan"/>
              </w:rPr>
              <w:t>university</w:t>
            </w:r>
            <w:r w:rsidRPr="003E5054">
              <w:rPr>
                <w:rFonts w:ascii="Arial" w:hAnsi="Arial" w:cs="Arial"/>
                <w:sz w:val="20"/>
                <w:szCs w:val="20"/>
              </w:rPr>
              <w:t>? Not convinced.</w:t>
            </w:r>
          </w:p>
        </w:tc>
      </w:tr>
      <w:tr w:rsidR="00F47B33" w:rsidRPr="003E5054" w:rsidTr="004E17BB">
        <w:tc>
          <w:tcPr>
            <w:tcW w:w="1561" w:type="dxa"/>
          </w:tcPr>
          <w:p w:rsidR="00F47B33" w:rsidRPr="003E5054" w:rsidRDefault="00F47B33" w:rsidP="004E17BB">
            <w:pPr>
              <w:jc w:val="center"/>
              <w:rPr>
                <w:rFonts w:ascii="Arial" w:hAnsi="Arial" w:cs="Arial"/>
              </w:rPr>
            </w:pPr>
            <w:r w:rsidRPr="003E5054">
              <w:rPr>
                <w:rFonts w:ascii="Arial" w:hAnsi="Arial" w:cs="Arial"/>
              </w:rPr>
              <w:t>22</w:t>
            </w:r>
          </w:p>
        </w:tc>
        <w:tc>
          <w:tcPr>
            <w:tcW w:w="12613" w:type="dxa"/>
          </w:tcPr>
          <w:p w:rsidR="00F47B33" w:rsidRPr="003E5054" w:rsidRDefault="00F47B33" w:rsidP="004E17BB">
            <w:pPr>
              <w:rPr>
                <w:rFonts w:ascii="Arial" w:hAnsi="Arial" w:cs="Arial"/>
                <w:sz w:val="20"/>
                <w:szCs w:val="20"/>
              </w:rPr>
            </w:pPr>
            <w:r w:rsidRPr="003E5054">
              <w:rPr>
                <w:rFonts w:ascii="Arial" w:hAnsi="Arial" w:cs="Arial"/>
                <w:sz w:val="20"/>
                <w:szCs w:val="20"/>
              </w:rPr>
              <w:t xml:space="preserve">Without that crucial input early doors </w:t>
            </w:r>
            <w:r w:rsidRPr="00606BB0">
              <w:rPr>
                <w:rFonts w:ascii="Arial" w:hAnsi="Arial" w:cs="Arial"/>
                <w:sz w:val="20"/>
                <w:szCs w:val="20"/>
                <w:highlight w:val="cyan"/>
              </w:rPr>
              <w:t>you cannot hope to survive in the profession very long but I do firmly believe that you need to keep up to date and so CPD is important too.</w:t>
            </w:r>
          </w:p>
        </w:tc>
      </w:tr>
      <w:tr w:rsidR="00F47B33" w:rsidRPr="003E5054" w:rsidTr="004E17BB">
        <w:tc>
          <w:tcPr>
            <w:tcW w:w="1561" w:type="dxa"/>
          </w:tcPr>
          <w:p w:rsidR="00F47B33" w:rsidRPr="003E5054" w:rsidRDefault="00F47B33" w:rsidP="004E17BB">
            <w:pPr>
              <w:jc w:val="center"/>
              <w:rPr>
                <w:rFonts w:ascii="Arial" w:hAnsi="Arial" w:cs="Arial"/>
              </w:rPr>
            </w:pPr>
            <w:r w:rsidRPr="003E5054">
              <w:rPr>
                <w:rFonts w:ascii="Arial" w:hAnsi="Arial" w:cs="Arial"/>
              </w:rPr>
              <w:t>23</w:t>
            </w:r>
          </w:p>
        </w:tc>
        <w:tc>
          <w:tcPr>
            <w:tcW w:w="12613" w:type="dxa"/>
          </w:tcPr>
          <w:p w:rsidR="00F47B33" w:rsidRPr="003E5054" w:rsidRDefault="00F47B33" w:rsidP="004E17BB">
            <w:pPr>
              <w:rPr>
                <w:rFonts w:ascii="Arial" w:hAnsi="Arial" w:cs="Arial"/>
                <w:sz w:val="20"/>
                <w:szCs w:val="20"/>
              </w:rPr>
            </w:pPr>
            <w:r w:rsidRPr="003E5054">
              <w:rPr>
                <w:rFonts w:ascii="Arial" w:hAnsi="Arial" w:cs="Arial"/>
                <w:sz w:val="20"/>
                <w:szCs w:val="20"/>
              </w:rPr>
              <w:t>Yes, absolutely otherwise how can we really be a profession that is taken seriously?</w:t>
            </w:r>
          </w:p>
        </w:tc>
      </w:tr>
      <w:tr w:rsidR="00F47B33" w:rsidRPr="003E5054" w:rsidTr="004E17BB">
        <w:tc>
          <w:tcPr>
            <w:tcW w:w="1561" w:type="dxa"/>
          </w:tcPr>
          <w:p w:rsidR="00F47B33" w:rsidRPr="003E5054" w:rsidRDefault="00F47B33" w:rsidP="004E17BB">
            <w:pPr>
              <w:jc w:val="center"/>
              <w:rPr>
                <w:rFonts w:ascii="Arial" w:hAnsi="Arial" w:cs="Arial"/>
              </w:rPr>
            </w:pPr>
            <w:r w:rsidRPr="003E5054">
              <w:rPr>
                <w:rFonts w:ascii="Arial" w:hAnsi="Arial" w:cs="Arial"/>
              </w:rPr>
              <w:t>24</w:t>
            </w:r>
          </w:p>
        </w:tc>
        <w:tc>
          <w:tcPr>
            <w:tcW w:w="12613" w:type="dxa"/>
          </w:tcPr>
          <w:p w:rsidR="00F47B33" w:rsidRPr="003E5054" w:rsidRDefault="00F47B33" w:rsidP="004E17BB">
            <w:pPr>
              <w:rPr>
                <w:rFonts w:ascii="Arial" w:hAnsi="Arial" w:cs="Arial"/>
                <w:sz w:val="20"/>
                <w:szCs w:val="20"/>
              </w:rPr>
            </w:pPr>
            <w:r w:rsidRPr="003E5054">
              <w:rPr>
                <w:rFonts w:ascii="Arial" w:hAnsi="Arial" w:cs="Arial"/>
                <w:sz w:val="20"/>
                <w:szCs w:val="20"/>
              </w:rPr>
              <w:t xml:space="preserve">I suppose you have to ask yourself </w:t>
            </w:r>
            <w:r w:rsidRPr="00606BB0">
              <w:rPr>
                <w:rFonts w:ascii="Arial" w:hAnsi="Arial" w:cs="Arial"/>
                <w:sz w:val="20"/>
                <w:szCs w:val="20"/>
                <w:highlight w:val="cyan"/>
              </w:rPr>
              <w:t xml:space="preserve">what it would be like </w:t>
            </w:r>
            <w:r w:rsidRPr="00606BB0">
              <w:rPr>
                <w:rFonts w:ascii="Arial" w:hAnsi="Arial" w:cs="Arial"/>
                <w:sz w:val="20"/>
                <w:szCs w:val="20"/>
                <w:highlight w:val="cyan"/>
                <w:u w:val="single"/>
              </w:rPr>
              <w:t>without</w:t>
            </w:r>
            <w:r w:rsidRPr="00606BB0">
              <w:rPr>
                <w:rFonts w:ascii="Arial" w:hAnsi="Arial" w:cs="Arial"/>
                <w:sz w:val="20"/>
                <w:szCs w:val="20"/>
                <w:highlight w:val="cyan"/>
              </w:rPr>
              <w:t xml:space="preserve"> a theoretical basis during your </w:t>
            </w:r>
            <w:proofErr w:type="gramStart"/>
            <w:r w:rsidRPr="00606BB0">
              <w:rPr>
                <w:rFonts w:ascii="Arial" w:hAnsi="Arial" w:cs="Arial"/>
                <w:sz w:val="20"/>
                <w:szCs w:val="20"/>
                <w:highlight w:val="cyan"/>
              </w:rPr>
              <w:t>training</w:t>
            </w:r>
            <w:r w:rsidRPr="003E5054">
              <w:rPr>
                <w:rFonts w:ascii="Arial" w:hAnsi="Arial" w:cs="Arial"/>
                <w:sz w:val="20"/>
                <w:szCs w:val="20"/>
              </w:rPr>
              <w:t>?</w:t>
            </w:r>
            <w:proofErr w:type="gramEnd"/>
            <w:r w:rsidRPr="003E5054">
              <w:rPr>
                <w:rFonts w:ascii="Arial" w:hAnsi="Arial" w:cs="Arial"/>
                <w:sz w:val="20"/>
                <w:szCs w:val="20"/>
              </w:rPr>
              <w:t xml:space="preserve"> Would that be teaching or more instruction and direction?</w:t>
            </w:r>
          </w:p>
        </w:tc>
      </w:tr>
    </w:tbl>
    <w:p w:rsidR="00F47B33" w:rsidRDefault="00F47B33" w:rsidP="00F47B33"/>
    <w:p w:rsidR="00F47B33" w:rsidRDefault="00F47B33" w:rsidP="00F47B33"/>
    <w:p w:rsidR="00F47B33" w:rsidRDefault="00F47B33" w:rsidP="00F47B33"/>
    <w:p w:rsidR="00F47B33" w:rsidRPr="003E5054" w:rsidRDefault="00F47B33" w:rsidP="00F47B33"/>
    <w:p w:rsidR="00B2703B" w:rsidRDefault="00B2703B" w:rsidP="00AF0B95">
      <w:pPr>
        <w:rPr>
          <w:b/>
          <w:sz w:val="24"/>
          <w:szCs w:val="24"/>
        </w:rPr>
      </w:pPr>
    </w:p>
    <w:p w:rsidR="00AF0B95" w:rsidRPr="00A61047" w:rsidRDefault="00AF0B95" w:rsidP="00AF0B95">
      <w:pPr>
        <w:rPr>
          <w:b/>
          <w:sz w:val="24"/>
          <w:szCs w:val="24"/>
        </w:rPr>
      </w:pPr>
      <w:r w:rsidRPr="00A61047">
        <w:rPr>
          <w:b/>
          <w:sz w:val="24"/>
          <w:szCs w:val="24"/>
        </w:rPr>
        <w:lastRenderedPageBreak/>
        <w:t xml:space="preserve">  Sample Transcription with Coded Exploratory Comments</w:t>
      </w:r>
      <w:r>
        <w:rPr>
          <w:b/>
          <w:sz w:val="24"/>
          <w:szCs w:val="24"/>
        </w:rPr>
        <w:t xml:space="preserve">                                                                                                                                 </w:t>
      </w:r>
      <w:r w:rsidR="00382621">
        <w:rPr>
          <w:rFonts w:ascii="Arial" w:hAnsi="Arial" w:cs="Arial"/>
          <w:b/>
          <w:sz w:val="20"/>
          <w:szCs w:val="20"/>
        </w:rPr>
        <w:t>APPENDIX 9</w:t>
      </w:r>
    </w:p>
    <w:tbl>
      <w:tblPr>
        <w:tblStyle w:val="TableGrid12"/>
        <w:tblW w:w="0" w:type="auto"/>
        <w:jc w:val="center"/>
        <w:tblLook w:val="04A0" w:firstRow="1" w:lastRow="0" w:firstColumn="1" w:lastColumn="0" w:noHBand="0" w:noVBand="1"/>
      </w:tblPr>
      <w:tblGrid>
        <w:gridCol w:w="534"/>
        <w:gridCol w:w="567"/>
        <w:gridCol w:w="13073"/>
      </w:tblGrid>
      <w:tr w:rsidR="00AF0B95" w:rsidRPr="00A61047" w:rsidTr="001251C0">
        <w:trPr>
          <w:trHeight w:val="935"/>
          <w:jc w:val="center"/>
        </w:trPr>
        <w:tc>
          <w:tcPr>
            <w:tcW w:w="14174" w:type="dxa"/>
            <w:gridSpan w:val="3"/>
          </w:tcPr>
          <w:p w:rsidR="00AF0B95" w:rsidRPr="00A61047" w:rsidRDefault="00AF0B95" w:rsidP="001251C0">
            <w:pPr>
              <w:autoSpaceDE w:val="0"/>
              <w:autoSpaceDN w:val="0"/>
              <w:adjustRightInd w:val="0"/>
              <w:ind w:left="709" w:hanging="567"/>
              <w:rPr>
                <w:rFonts w:cstheme="minorHAnsi"/>
                <w:b/>
                <w:color w:val="403152" w:themeColor="accent4" w:themeShade="80"/>
                <w:sz w:val="24"/>
                <w:szCs w:val="24"/>
              </w:rPr>
            </w:pPr>
            <w:r w:rsidRPr="00A61047">
              <w:rPr>
                <w:b/>
                <w:sz w:val="24"/>
                <w:szCs w:val="24"/>
              </w:rPr>
              <w:t xml:space="preserve">Q       The coalition government’s </w:t>
            </w:r>
            <w:r w:rsidR="00543766">
              <w:rPr>
                <w:b/>
                <w:i/>
                <w:sz w:val="24"/>
                <w:szCs w:val="24"/>
              </w:rPr>
              <w:t>The Importance of Teaching</w:t>
            </w:r>
            <w:r w:rsidRPr="00A61047">
              <w:rPr>
                <w:b/>
                <w:sz w:val="24"/>
                <w:szCs w:val="24"/>
              </w:rPr>
              <w:t xml:space="preserve"> (2010) proposes a significantly increased role for school based initial teacher training. Do you believe that such a model could jeopardize beginning teachers’ professional knowledge and supplant it with </w:t>
            </w:r>
            <w:r w:rsidR="00F93767">
              <w:rPr>
                <w:b/>
                <w:sz w:val="24"/>
                <w:szCs w:val="24"/>
              </w:rPr>
              <w:t>‘</w:t>
            </w:r>
            <w:r w:rsidRPr="00A61047">
              <w:rPr>
                <w:b/>
                <w:i/>
                <w:sz w:val="24"/>
                <w:szCs w:val="24"/>
              </w:rPr>
              <w:t>simplistic formulas or cookie-cutter routines for teaching</w:t>
            </w:r>
            <w:r w:rsidR="00F93767">
              <w:rPr>
                <w:b/>
                <w:i/>
                <w:sz w:val="24"/>
                <w:szCs w:val="24"/>
              </w:rPr>
              <w:t>’</w:t>
            </w:r>
            <w:r w:rsidRPr="00A61047">
              <w:rPr>
                <w:b/>
                <w:i/>
                <w:sz w:val="24"/>
                <w:szCs w:val="24"/>
              </w:rPr>
              <w:t xml:space="preserve">? </w:t>
            </w:r>
            <w:r w:rsidRPr="00A61047">
              <w:rPr>
                <w:b/>
                <w:sz w:val="24"/>
                <w:szCs w:val="24"/>
              </w:rPr>
              <w:t xml:space="preserve">Darling-Hammond, L. (2000) </w:t>
            </w:r>
          </w:p>
        </w:tc>
      </w:tr>
      <w:tr w:rsidR="00AF0B95" w:rsidRPr="00A61047" w:rsidTr="001251C0">
        <w:trPr>
          <w:trHeight w:val="793"/>
          <w:jc w:val="center"/>
        </w:trPr>
        <w:tc>
          <w:tcPr>
            <w:tcW w:w="534" w:type="dxa"/>
            <w:vMerge w:val="restart"/>
            <w:textDirection w:val="btLr"/>
          </w:tcPr>
          <w:p w:rsidR="00AF0B95" w:rsidRPr="000D13EF" w:rsidRDefault="00AF0B95" w:rsidP="001251C0">
            <w:pPr>
              <w:autoSpaceDE w:val="0"/>
              <w:autoSpaceDN w:val="0"/>
              <w:adjustRightInd w:val="0"/>
              <w:ind w:left="113" w:right="113"/>
              <w:jc w:val="center"/>
              <w:rPr>
                <w:rFonts w:ascii="Arial" w:hAnsi="Arial" w:cs="Arial"/>
                <w:sz w:val="24"/>
                <w:szCs w:val="24"/>
              </w:rPr>
            </w:pPr>
            <w:r w:rsidRPr="000D13EF">
              <w:rPr>
                <w:rFonts w:ascii="Arial" w:hAnsi="Arial" w:cs="Arial"/>
                <w:b/>
                <w:color w:val="FF0000"/>
                <w:sz w:val="24"/>
                <w:szCs w:val="24"/>
              </w:rPr>
              <w:t>Margaret</w:t>
            </w:r>
          </w:p>
        </w:tc>
        <w:tc>
          <w:tcPr>
            <w:tcW w:w="567" w:type="dxa"/>
          </w:tcPr>
          <w:p w:rsidR="00AF0B95" w:rsidRPr="00A61047" w:rsidRDefault="00AF0B95" w:rsidP="001251C0">
            <w:pPr>
              <w:jc w:val="center"/>
              <w:rPr>
                <w:b/>
              </w:rPr>
            </w:pPr>
          </w:p>
          <w:p w:rsidR="00AF0B95" w:rsidRPr="00A61047" w:rsidRDefault="00AF0B95" w:rsidP="001251C0">
            <w:pPr>
              <w:jc w:val="center"/>
              <w:rPr>
                <w:b/>
              </w:rPr>
            </w:pPr>
            <w:r w:rsidRPr="00A61047">
              <w:rPr>
                <w:b/>
              </w:rPr>
              <w:t>D</w:t>
            </w:r>
          </w:p>
        </w:tc>
        <w:tc>
          <w:tcPr>
            <w:tcW w:w="13073" w:type="dxa"/>
          </w:tcPr>
          <w:p w:rsidR="00AF0B95" w:rsidRPr="00A61047" w:rsidRDefault="00AF0B95" w:rsidP="001251C0">
            <w:pPr>
              <w:rPr>
                <w:sz w:val="8"/>
                <w:szCs w:val="8"/>
              </w:rPr>
            </w:pPr>
          </w:p>
          <w:p w:rsidR="00AF0B95" w:rsidRPr="00A61047" w:rsidRDefault="00AF0B95" w:rsidP="001251C0">
            <w:r w:rsidRPr="00A61047">
              <w:t>Advocates the emergence of Teaching Schools but there are insufficient schools that could operate in this way;</w:t>
            </w:r>
          </w:p>
          <w:p w:rsidR="00AF0B95" w:rsidRPr="00A61047" w:rsidRDefault="00AF0B95" w:rsidP="001251C0">
            <w:r w:rsidRPr="00A61047">
              <w:t>Highlights issues around poor modelling suspects that too many people are learning bad lessons and bad experiences.</w:t>
            </w:r>
          </w:p>
        </w:tc>
      </w:tr>
      <w:tr w:rsidR="00AF0B95" w:rsidRPr="00A61047" w:rsidTr="001251C0">
        <w:trPr>
          <w:trHeight w:val="554"/>
          <w:jc w:val="center"/>
        </w:trPr>
        <w:tc>
          <w:tcPr>
            <w:tcW w:w="534" w:type="dxa"/>
            <w:vMerge/>
          </w:tcPr>
          <w:p w:rsidR="00AF0B95" w:rsidRPr="00A61047" w:rsidRDefault="00AF0B95" w:rsidP="001251C0">
            <w:pPr>
              <w:autoSpaceDE w:val="0"/>
              <w:autoSpaceDN w:val="0"/>
              <w:adjustRightInd w:val="0"/>
              <w:ind w:left="709" w:hanging="567"/>
              <w:rPr>
                <w:color w:val="403152" w:themeColor="accent4" w:themeShade="80"/>
                <w:sz w:val="24"/>
                <w:szCs w:val="24"/>
              </w:rPr>
            </w:pPr>
          </w:p>
        </w:tc>
        <w:tc>
          <w:tcPr>
            <w:tcW w:w="567" w:type="dxa"/>
          </w:tcPr>
          <w:p w:rsidR="00AF0B95" w:rsidRPr="00A61047" w:rsidRDefault="00AF0B95" w:rsidP="001251C0">
            <w:pPr>
              <w:jc w:val="center"/>
              <w:rPr>
                <w:b/>
                <w:sz w:val="8"/>
                <w:szCs w:val="8"/>
              </w:rPr>
            </w:pPr>
          </w:p>
          <w:p w:rsidR="00AF0B95" w:rsidRPr="00A61047" w:rsidRDefault="00AF0B95" w:rsidP="001251C0">
            <w:pPr>
              <w:jc w:val="center"/>
              <w:rPr>
                <w:b/>
              </w:rPr>
            </w:pPr>
            <w:r w:rsidRPr="00A61047">
              <w:rPr>
                <w:b/>
              </w:rPr>
              <w:t>L</w:t>
            </w:r>
          </w:p>
        </w:tc>
        <w:tc>
          <w:tcPr>
            <w:tcW w:w="13073" w:type="dxa"/>
          </w:tcPr>
          <w:p w:rsidR="00AF0B95" w:rsidRPr="00A61047" w:rsidRDefault="00AF0B95" w:rsidP="001251C0">
            <w:pPr>
              <w:rPr>
                <w:sz w:val="8"/>
                <w:szCs w:val="8"/>
              </w:rPr>
            </w:pPr>
          </w:p>
          <w:p w:rsidR="00AF0B95" w:rsidRPr="00A61047" w:rsidRDefault="007B76DF" w:rsidP="001251C0">
            <w:r>
              <w:t>Universities</w:t>
            </w:r>
            <w:r w:rsidR="00AF0B95" w:rsidRPr="00A61047">
              <w:t xml:space="preserve"> could have a valuable role </w:t>
            </w:r>
            <w:r w:rsidR="00AF0B95" w:rsidRPr="00A61047">
              <w:rPr>
                <w:u w:val="single"/>
              </w:rPr>
              <w:t>provided they are thinking along the right lines</w:t>
            </w:r>
            <w:r w:rsidR="00AF0B95" w:rsidRPr="00A61047">
              <w:t xml:space="preserve">; </w:t>
            </w:r>
          </w:p>
          <w:p w:rsidR="00AF0B95" w:rsidRPr="00A61047" w:rsidRDefault="00AF0B95" w:rsidP="001251C0">
            <w:r w:rsidRPr="00A61047">
              <w:t xml:space="preserve">Advocates the emergence of Teaching Schools but points to </w:t>
            </w:r>
            <w:proofErr w:type="gramStart"/>
            <w:r w:rsidRPr="00A61047">
              <w:t>a</w:t>
            </w:r>
            <w:proofErr w:type="gramEnd"/>
            <w:r w:rsidRPr="00A61047">
              <w:t xml:space="preserve"> </w:t>
            </w:r>
            <w:r w:rsidR="00F93767">
              <w:t>‘</w:t>
            </w:r>
            <w:r w:rsidRPr="00A61047">
              <w:t>an education crisis in this country</w:t>
            </w:r>
            <w:r w:rsidR="00F93767">
              <w:t>’</w:t>
            </w:r>
            <w:r w:rsidRPr="00A61047">
              <w:t xml:space="preserve"> where there are insufficient schools that could operate in this way. </w:t>
            </w:r>
          </w:p>
          <w:p w:rsidR="00AF0B95" w:rsidRPr="00A61047" w:rsidRDefault="00AF0B95" w:rsidP="001251C0">
            <w:pPr>
              <w:rPr>
                <w:sz w:val="8"/>
                <w:szCs w:val="8"/>
              </w:rPr>
            </w:pPr>
          </w:p>
        </w:tc>
      </w:tr>
      <w:tr w:rsidR="00AF0B95" w:rsidRPr="00A61047" w:rsidTr="001251C0">
        <w:trPr>
          <w:trHeight w:val="566"/>
          <w:jc w:val="center"/>
        </w:trPr>
        <w:tc>
          <w:tcPr>
            <w:tcW w:w="534" w:type="dxa"/>
            <w:vMerge/>
          </w:tcPr>
          <w:p w:rsidR="00AF0B95" w:rsidRPr="00A61047" w:rsidRDefault="00AF0B95" w:rsidP="001251C0">
            <w:pPr>
              <w:autoSpaceDE w:val="0"/>
              <w:autoSpaceDN w:val="0"/>
              <w:adjustRightInd w:val="0"/>
              <w:ind w:left="709" w:hanging="567"/>
              <w:rPr>
                <w:color w:val="403152" w:themeColor="accent4" w:themeShade="80"/>
                <w:sz w:val="24"/>
                <w:szCs w:val="24"/>
              </w:rPr>
            </w:pPr>
          </w:p>
        </w:tc>
        <w:tc>
          <w:tcPr>
            <w:tcW w:w="567" w:type="dxa"/>
          </w:tcPr>
          <w:p w:rsidR="00AF0B95" w:rsidRPr="00A61047" w:rsidRDefault="00AF0B95" w:rsidP="001251C0">
            <w:pPr>
              <w:jc w:val="center"/>
              <w:rPr>
                <w:b/>
                <w:color w:val="0070C0"/>
                <w:sz w:val="8"/>
                <w:szCs w:val="8"/>
              </w:rPr>
            </w:pPr>
          </w:p>
          <w:p w:rsidR="00AF0B95" w:rsidRPr="00A61047" w:rsidRDefault="00AF0B95" w:rsidP="001251C0">
            <w:pPr>
              <w:jc w:val="center"/>
              <w:rPr>
                <w:b/>
                <w:color w:val="0070C0"/>
              </w:rPr>
            </w:pPr>
            <w:r w:rsidRPr="00A61047">
              <w:rPr>
                <w:b/>
                <w:color w:val="0070C0"/>
              </w:rPr>
              <w:t>A/C</w:t>
            </w:r>
          </w:p>
        </w:tc>
        <w:tc>
          <w:tcPr>
            <w:tcW w:w="13073" w:type="dxa"/>
          </w:tcPr>
          <w:p w:rsidR="00AF0B95" w:rsidRPr="00A61047" w:rsidRDefault="00AF0B95" w:rsidP="001251C0">
            <w:pPr>
              <w:rPr>
                <w:i/>
                <w:color w:val="0070C0"/>
              </w:rPr>
            </w:pPr>
            <w:r w:rsidRPr="00A61047">
              <w:rPr>
                <w:i/>
                <w:color w:val="0070C0"/>
              </w:rPr>
              <w:t xml:space="preserve">Interesting – what constitutes ‘bad experiences?’ Any evidence to suggest poor levels of modelling and the scale alluded to? The </w:t>
            </w:r>
            <w:r w:rsidR="00F93767">
              <w:rPr>
                <w:i/>
                <w:color w:val="0070C0"/>
              </w:rPr>
              <w:t>‘</w:t>
            </w:r>
            <w:r w:rsidRPr="00A61047">
              <w:rPr>
                <w:i/>
                <w:color w:val="0070C0"/>
              </w:rPr>
              <w:t>right lines</w:t>
            </w:r>
            <w:r w:rsidR="00F93767">
              <w:rPr>
                <w:i/>
                <w:color w:val="0070C0"/>
              </w:rPr>
              <w:t>’</w:t>
            </w:r>
            <w:r w:rsidRPr="00A61047">
              <w:rPr>
                <w:i/>
                <w:color w:val="0070C0"/>
              </w:rPr>
              <w:t xml:space="preserve"> – right according to whom? Inflammatory language use of ‘crisis’</w:t>
            </w:r>
          </w:p>
          <w:p w:rsidR="00AF0B95" w:rsidRPr="00A61047" w:rsidRDefault="00AF0B95" w:rsidP="001251C0">
            <w:pPr>
              <w:rPr>
                <w:i/>
                <w:color w:val="0070C0"/>
              </w:rPr>
            </w:pPr>
            <w:r w:rsidRPr="00A61047">
              <w:rPr>
                <w:i/>
                <w:color w:val="0070C0"/>
              </w:rPr>
              <w:t>TS possible way forward but concerns about the quality of such schools – any criteria suggested?</w:t>
            </w:r>
          </w:p>
        </w:tc>
      </w:tr>
      <w:tr w:rsidR="00AF0B95" w:rsidRPr="00A61047" w:rsidTr="001251C0">
        <w:trPr>
          <w:trHeight w:val="1172"/>
          <w:jc w:val="center"/>
        </w:trPr>
        <w:tc>
          <w:tcPr>
            <w:tcW w:w="534" w:type="dxa"/>
            <w:vMerge w:val="restart"/>
            <w:textDirection w:val="btLr"/>
          </w:tcPr>
          <w:p w:rsidR="00AF0B95" w:rsidRPr="000D13EF" w:rsidRDefault="00AF0B95" w:rsidP="001251C0">
            <w:pPr>
              <w:ind w:left="113" w:right="113"/>
              <w:jc w:val="center"/>
              <w:rPr>
                <w:rFonts w:ascii="Arial" w:hAnsi="Arial" w:cs="Arial"/>
                <w:sz w:val="24"/>
                <w:szCs w:val="24"/>
              </w:rPr>
            </w:pPr>
            <w:r w:rsidRPr="000D13EF">
              <w:rPr>
                <w:rFonts w:ascii="Arial" w:hAnsi="Arial" w:cs="Arial"/>
                <w:b/>
                <w:color w:val="00B050"/>
                <w:sz w:val="24"/>
                <w:szCs w:val="24"/>
              </w:rPr>
              <w:t>Jane</w:t>
            </w:r>
          </w:p>
        </w:tc>
        <w:tc>
          <w:tcPr>
            <w:tcW w:w="567" w:type="dxa"/>
          </w:tcPr>
          <w:p w:rsidR="00AF0B95" w:rsidRPr="00A61047" w:rsidRDefault="00AF0B95" w:rsidP="001251C0">
            <w:pPr>
              <w:jc w:val="center"/>
              <w:rPr>
                <w:b/>
              </w:rPr>
            </w:pPr>
          </w:p>
          <w:p w:rsidR="00AF0B95" w:rsidRPr="00A61047" w:rsidRDefault="00AF0B95" w:rsidP="001251C0">
            <w:pPr>
              <w:jc w:val="center"/>
              <w:rPr>
                <w:b/>
              </w:rPr>
            </w:pPr>
          </w:p>
          <w:p w:rsidR="00AF0B95" w:rsidRPr="00A61047" w:rsidRDefault="00AF0B95" w:rsidP="001251C0">
            <w:pPr>
              <w:jc w:val="center"/>
              <w:rPr>
                <w:b/>
              </w:rPr>
            </w:pPr>
          </w:p>
          <w:p w:rsidR="00AF0B95" w:rsidRPr="00A61047" w:rsidRDefault="00AF0B95" w:rsidP="001251C0">
            <w:pPr>
              <w:jc w:val="center"/>
              <w:rPr>
                <w:sz w:val="16"/>
                <w:szCs w:val="16"/>
              </w:rPr>
            </w:pPr>
            <w:r w:rsidRPr="00A61047">
              <w:rPr>
                <w:b/>
              </w:rPr>
              <w:t>D</w:t>
            </w:r>
          </w:p>
        </w:tc>
        <w:tc>
          <w:tcPr>
            <w:tcW w:w="13073" w:type="dxa"/>
          </w:tcPr>
          <w:p w:rsidR="00AF0B95" w:rsidRPr="00A61047" w:rsidRDefault="00AF0B95" w:rsidP="001251C0">
            <w:pPr>
              <w:rPr>
                <w:sz w:val="8"/>
                <w:szCs w:val="8"/>
              </w:rPr>
            </w:pPr>
          </w:p>
          <w:p w:rsidR="00AF0B95" w:rsidRPr="00A61047" w:rsidRDefault="00AF0B95" w:rsidP="001251C0">
            <w:pPr>
              <w:rPr>
                <w:szCs w:val="24"/>
              </w:rPr>
            </w:pPr>
            <w:r w:rsidRPr="00A61047">
              <w:t xml:space="preserve">Holds that the vast majority of HEIs are good or better </w:t>
            </w:r>
            <w:r w:rsidRPr="00A61047">
              <w:rPr>
                <w:szCs w:val="24"/>
              </w:rPr>
              <w:t>and consistently get better ratings than school based initial teacher training we know that even with SCITTs and the graduate teacher programme that the vast majority of them run in conjunction and partnership with a Higher Education Institution because the schools themselves recognise that they need that expertise</w:t>
            </w:r>
          </w:p>
          <w:p w:rsidR="00AF0B95" w:rsidRPr="00A61047" w:rsidRDefault="00AF0B95" w:rsidP="001251C0">
            <w:pPr>
              <w:rPr>
                <w:sz w:val="8"/>
                <w:szCs w:val="8"/>
              </w:rPr>
            </w:pPr>
          </w:p>
          <w:p w:rsidR="00AF0B95" w:rsidRPr="00A61047" w:rsidRDefault="00AF0B95" w:rsidP="001251C0">
            <w:pPr>
              <w:rPr>
                <w:sz w:val="16"/>
                <w:szCs w:val="16"/>
              </w:rPr>
            </w:pPr>
            <w:r w:rsidRPr="00A61047">
              <w:rPr>
                <w:szCs w:val="24"/>
              </w:rPr>
              <w:t xml:space="preserve">There’s no respect for any underlying theory of pedagogy or knowledge acquisition they might just about accept you need training in classroom management but of course all that comes under the weight of its own disconnects so when you ask Tory ministers how in this brave new world if the mass training was to be just devolved to schools how students with widely differing degrees would increase their subject knowledge which is something HEI training is very good at doing </w:t>
            </w:r>
          </w:p>
        </w:tc>
      </w:tr>
      <w:tr w:rsidR="00AF0B95" w:rsidRPr="00A61047" w:rsidTr="001251C0">
        <w:trPr>
          <w:trHeight w:val="554"/>
          <w:jc w:val="center"/>
        </w:trPr>
        <w:tc>
          <w:tcPr>
            <w:tcW w:w="534" w:type="dxa"/>
            <w:vMerge/>
          </w:tcPr>
          <w:p w:rsidR="00AF0B95" w:rsidRPr="00A61047" w:rsidRDefault="00AF0B95" w:rsidP="001251C0">
            <w:pPr>
              <w:autoSpaceDE w:val="0"/>
              <w:autoSpaceDN w:val="0"/>
              <w:adjustRightInd w:val="0"/>
              <w:ind w:left="709" w:hanging="567"/>
              <w:rPr>
                <w:color w:val="403152" w:themeColor="accent4" w:themeShade="80"/>
                <w:sz w:val="24"/>
                <w:szCs w:val="24"/>
              </w:rPr>
            </w:pPr>
          </w:p>
        </w:tc>
        <w:tc>
          <w:tcPr>
            <w:tcW w:w="567" w:type="dxa"/>
          </w:tcPr>
          <w:p w:rsidR="00AF0B95" w:rsidRPr="00A61047" w:rsidRDefault="00AF0B95" w:rsidP="001251C0">
            <w:pPr>
              <w:jc w:val="center"/>
              <w:rPr>
                <w:b/>
                <w:sz w:val="8"/>
                <w:szCs w:val="8"/>
              </w:rPr>
            </w:pPr>
          </w:p>
          <w:p w:rsidR="00AF0B95" w:rsidRPr="00A61047" w:rsidRDefault="00AF0B95" w:rsidP="001251C0">
            <w:pPr>
              <w:jc w:val="center"/>
              <w:rPr>
                <w:b/>
              </w:rPr>
            </w:pPr>
            <w:r w:rsidRPr="00A61047">
              <w:rPr>
                <w:b/>
              </w:rPr>
              <w:t>L</w:t>
            </w:r>
          </w:p>
        </w:tc>
        <w:tc>
          <w:tcPr>
            <w:tcW w:w="13073" w:type="dxa"/>
          </w:tcPr>
          <w:p w:rsidR="00AF0B95" w:rsidRPr="00A61047" w:rsidRDefault="00AF0B95" w:rsidP="001251C0">
            <w:pPr>
              <w:rPr>
                <w:sz w:val="8"/>
                <w:szCs w:val="8"/>
              </w:rPr>
            </w:pPr>
          </w:p>
          <w:p w:rsidR="00AF0B95" w:rsidRPr="00A61047" w:rsidRDefault="00AF0B95" w:rsidP="001251C0">
            <w:pPr>
              <w:rPr>
                <w:sz w:val="16"/>
                <w:szCs w:val="16"/>
              </w:rPr>
            </w:pPr>
            <w:r w:rsidRPr="00A61047">
              <w:rPr>
                <w:rFonts w:ascii="Calibri" w:eastAsia="Calibri" w:hAnsi="Calibri" w:cs="Times New Roman"/>
                <w:szCs w:val="24"/>
              </w:rPr>
              <w:t xml:space="preserve">the OFSTED </w:t>
            </w:r>
            <w:r w:rsidRPr="00A61047">
              <w:rPr>
                <w:rFonts w:ascii="Calibri" w:eastAsia="Calibri" w:hAnsi="Calibri" w:cs="Times New Roman"/>
                <w:szCs w:val="24"/>
                <w:u w:val="single"/>
              </w:rPr>
              <w:t>regime of terror</w:t>
            </w:r>
            <w:r w:rsidRPr="00A61047">
              <w:rPr>
                <w:rFonts w:ascii="Calibri" w:eastAsia="Calibri" w:hAnsi="Calibri" w:cs="Times New Roman"/>
                <w:szCs w:val="24"/>
              </w:rPr>
              <w:t xml:space="preserve"> which has </w:t>
            </w:r>
            <w:r w:rsidRPr="00A61047">
              <w:rPr>
                <w:rFonts w:ascii="Calibri" w:eastAsia="Calibri" w:hAnsi="Calibri" w:cs="Times New Roman"/>
                <w:szCs w:val="24"/>
                <w:u w:val="single"/>
              </w:rPr>
              <w:t>plagued</w:t>
            </w:r>
            <w:r w:rsidRPr="00A61047">
              <w:rPr>
                <w:rFonts w:ascii="Calibri" w:eastAsia="Calibri" w:hAnsi="Calibri" w:cs="Times New Roman"/>
                <w:szCs w:val="24"/>
              </w:rPr>
              <w:t xml:space="preserve"> initial teacher training; brave new world; mass training</w:t>
            </w:r>
          </w:p>
        </w:tc>
      </w:tr>
      <w:tr w:rsidR="00AF0B95" w:rsidRPr="00A61047" w:rsidTr="001251C0">
        <w:trPr>
          <w:trHeight w:val="566"/>
          <w:jc w:val="center"/>
        </w:trPr>
        <w:tc>
          <w:tcPr>
            <w:tcW w:w="534" w:type="dxa"/>
            <w:vMerge/>
          </w:tcPr>
          <w:p w:rsidR="00AF0B95" w:rsidRPr="00A61047" w:rsidRDefault="00AF0B95" w:rsidP="001251C0">
            <w:pPr>
              <w:autoSpaceDE w:val="0"/>
              <w:autoSpaceDN w:val="0"/>
              <w:adjustRightInd w:val="0"/>
              <w:ind w:left="709" w:hanging="567"/>
              <w:rPr>
                <w:color w:val="403152" w:themeColor="accent4" w:themeShade="80"/>
                <w:sz w:val="24"/>
                <w:szCs w:val="24"/>
              </w:rPr>
            </w:pPr>
          </w:p>
        </w:tc>
        <w:tc>
          <w:tcPr>
            <w:tcW w:w="567" w:type="dxa"/>
          </w:tcPr>
          <w:p w:rsidR="00AF0B95" w:rsidRPr="00A61047" w:rsidRDefault="00AF0B95" w:rsidP="001251C0">
            <w:pPr>
              <w:jc w:val="center"/>
              <w:rPr>
                <w:b/>
                <w:color w:val="0070C0"/>
                <w:sz w:val="8"/>
                <w:szCs w:val="8"/>
              </w:rPr>
            </w:pPr>
          </w:p>
          <w:p w:rsidR="00AF0B95" w:rsidRPr="00A61047" w:rsidRDefault="00AF0B95" w:rsidP="001251C0">
            <w:pPr>
              <w:jc w:val="center"/>
              <w:rPr>
                <w:b/>
                <w:color w:val="0070C0"/>
              </w:rPr>
            </w:pPr>
            <w:r w:rsidRPr="00A61047">
              <w:rPr>
                <w:b/>
                <w:color w:val="0070C0"/>
              </w:rPr>
              <w:t>A/C</w:t>
            </w:r>
          </w:p>
        </w:tc>
        <w:tc>
          <w:tcPr>
            <w:tcW w:w="13073" w:type="dxa"/>
          </w:tcPr>
          <w:p w:rsidR="00AF0B95" w:rsidRPr="00A61047" w:rsidRDefault="00AF0B95" w:rsidP="001251C0">
            <w:pPr>
              <w:rPr>
                <w:i/>
                <w:color w:val="0070C0"/>
              </w:rPr>
            </w:pPr>
            <w:r w:rsidRPr="00A61047">
              <w:rPr>
                <w:i/>
                <w:color w:val="0070C0"/>
              </w:rPr>
              <w:t>Clear support for the work of HEIs and their unique contribution. Detecting some scathing remarks about governmental policy and implications for subject knowledge as integral part of teacher preparation.</w:t>
            </w:r>
          </w:p>
        </w:tc>
      </w:tr>
    </w:tbl>
    <w:p w:rsidR="00AF0B95" w:rsidRPr="00A61047" w:rsidRDefault="00AF0B95" w:rsidP="00AF0B95"/>
    <w:p w:rsidR="00AF0B95" w:rsidRDefault="00AF0B95" w:rsidP="00AF0B95">
      <w:pPr>
        <w:jc w:val="right"/>
        <w:rPr>
          <w:rFonts w:ascii="Arial" w:hAnsi="Arial" w:cs="Arial"/>
          <w:sz w:val="20"/>
          <w:szCs w:val="20"/>
        </w:rPr>
      </w:pPr>
      <w:r w:rsidRPr="00A61047">
        <w:rPr>
          <w:rFonts w:ascii="Arial" w:hAnsi="Arial" w:cs="Arial"/>
          <w:sz w:val="20"/>
          <w:szCs w:val="20"/>
        </w:rPr>
        <w:t xml:space="preserve">(D) </w:t>
      </w:r>
      <w:proofErr w:type="gramStart"/>
      <w:r w:rsidRPr="00A61047">
        <w:rPr>
          <w:rFonts w:ascii="Arial" w:hAnsi="Arial" w:cs="Arial"/>
          <w:sz w:val="20"/>
          <w:szCs w:val="20"/>
        </w:rPr>
        <w:t>definition</w:t>
      </w:r>
      <w:proofErr w:type="gramEnd"/>
      <w:r w:rsidRPr="00A61047">
        <w:rPr>
          <w:rFonts w:ascii="Arial" w:hAnsi="Arial" w:cs="Arial"/>
          <w:sz w:val="20"/>
          <w:szCs w:val="20"/>
        </w:rPr>
        <w:t>, (L) linguistic and (A/C) abstract/conce</w:t>
      </w:r>
      <w:r>
        <w:rPr>
          <w:rFonts w:ascii="Arial" w:hAnsi="Arial" w:cs="Arial"/>
          <w:sz w:val="20"/>
          <w:szCs w:val="20"/>
        </w:rPr>
        <w:t>ptual ( Braun and Clarke, 2013).</w:t>
      </w:r>
    </w:p>
    <w:p w:rsidR="00AF0B95" w:rsidRDefault="00AF0B95" w:rsidP="00AF0B95">
      <w:pPr>
        <w:spacing w:line="240" w:lineRule="auto"/>
        <w:rPr>
          <w:b/>
          <w:sz w:val="28"/>
          <w:szCs w:val="28"/>
        </w:rPr>
      </w:pPr>
    </w:p>
    <w:p w:rsidR="00F47B33" w:rsidRDefault="00F47B33" w:rsidP="00AF0B95">
      <w:pPr>
        <w:spacing w:line="240" w:lineRule="auto"/>
        <w:rPr>
          <w:b/>
          <w:sz w:val="28"/>
          <w:szCs w:val="28"/>
        </w:rPr>
      </w:pPr>
    </w:p>
    <w:p w:rsidR="00FE1156" w:rsidRPr="00FE1156" w:rsidRDefault="00AF0B95" w:rsidP="00FE1156">
      <w:pPr>
        <w:spacing w:line="240" w:lineRule="auto"/>
        <w:rPr>
          <w:noProof/>
          <w:lang w:eastAsia="en-GB"/>
        </w:rPr>
      </w:pPr>
      <w:r>
        <w:rPr>
          <w:b/>
          <w:sz w:val="24"/>
          <w:szCs w:val="24"/>
        </w:rPr>
        <w:lastRenderedPageBreak/>
        <w:t xml:space="preserve">             </w:t>
      </w:r>
      <w:r w:rsidR="00FE1156" w:rsidRPr="00FE1156">
        <w:rPr>
          <w:b/>
          <w:sz w:val="24"/>
          <w:szCs w:val="24"/>
        </w:rPr>
        <w:t xml:space="preserve">PHASE 1                                                                                                                          </w:t>
      </w:r>
      <w:r w:rsidR="00FE1156">
        <w:rPr>
          <w:b/>
          <w:sz w:val="24"/>
          <w:szCs w:val="24"/>
        </w:rPr>
        <w:t xml:space="preserve">PHASE 2                       </w:t>
      </w:r>
      <w:r w:rsidR="00FE1156" w:rsidRPr="00FE1156">
        <w:rPr>
          <w:b/>
          <w:sz w:val="24"/>
          <w:szCs w:val="24"/>
        </w:rPr>
        <w:t xml:space="preserve"> </w:t>
      </w:r>
      <w:r w:rsidR="00360ECE">
        <w:rPr>
          <w:b/>
          <w:sz w:val="24"/>
          <w:szCs w:val="24"/>
        </w:rPr>
        <w:t xml:space="preserve">       </w:t>
      </w:r>
      <w:r w:rsidR="0094426D">
        <w:rPr>
          <w:b/>
          <w:sz w:val="24"/>
          <w:szCs w:val="24"/>
        </w:rPr>
        <w:t xml:space="preserve">                                     </w:t>
      </w:r>
      <w:r w:rsidR="00947AA7">
        <w:rPr>
          <w:rFonts w:ascii="Arial" w:hAnsi="Arial" w:cs="Arial"/>
          <w:b/>
          <w:sz w:val="20"/>
          <w:szCs w:val="20"/>
        </w:rPr>
        <w:t xml:space="preserve">APPENDIX </w:t>
      </w:r>
      <w:r w:rsidR="009D0881">
        <w:rPr>
          <w:rFonts w:ascii="Arial" w:hAnsi="Arial" w:cs="Arial"/>
          <w:b/>
          <w:sz w:val="20"/>
          <w:szCs w:val="20"/>
        </w:rPr>
        <w:t>10</w:t>
      </w:r>
    </w:p>
    <w:tbl>
      <w:tblPr>
        <w:tblStyle w:val="TableGrid6"/>
        <w:tblpPr w:leftFromText="180" w:rightFromText="180" w:vertAnchor="text" w:horzAnchor="margin" w:tblpXSpec="center" w:tblpY="11"/>
        <w:tblW w:w="14850" w:type="dxa"/>
        <w:tblLook w:val="04A0" w:firstRow="1" w:lastRow="0" w:firstColumn="1" w:lastColumn="0" w:noHBand="0" w:noVBand="1"/>
      </w:tblPr>
      <w:tblGrid>
        <w:gridCol w:w="569"/>
        <w:gridCol w:w="6910"/>
        <w:gridCol w:w="7371"/>
      </w:tblGrid>
      <w:tr w:rsidR="00FE1156" w:rsidRPr="00FE1156" w:rsidTr="00B6067A">
        <w:tc>
          <w:tcPr>
            <w:tcW w:w="7479" w:type="dxa"/>
            <w:gridSpan w:val="2"/>
            <w:shd w:val="clear" w:color="auto" w:fill="F2F2F2" w:themeFill="background1" w:themeFillShade="F2"/>
          </w:tcPr>
          <w:p w:rsidR="00FE1156" w:rsidRPr="00FE1156" w:rsidRDefault="00FE1156" w:rsidP="00FE1156">
            <w:pPr>
              <w:jc w:val="center"/>
              <w:rPr>
                <w:b/>
                <w:sz w:val="16"/>
                <w:szCs w:val="16"/>
              </w:rPr>
            </w:pPr>
          </w:p>
          <w:p w:rsidR="00FE1156" w:rsidRPr="00FE1156" w:rsidRDefault="00FE1156" w:rsidP="00FE1156">
            <w:pPr>
              <w:jc w:val="center"/>
              <w:rPr>
                <w:b/>
                <w:sz w:val="24"/>
                <w:szCs w:val="24"/>
              </w:rPr>
            </w:pPr>
            <w:r w:rsidRPr="00FE1156">
              <w:rPr>
                <w:b/>
                <w:sz w:val="24"/>
                <w:szCs w:val="24"/>
              </w:rPr>
              <w:t>Data-Derived and/or Semantic Coding</w:t>
            </w:r>
          </w:p>
          <w:p w:rsidR="00FE1156" w:rsidRPr="00FE1156" w:rsidRDefault="00FE1156" w:rsidP="00FE1156">
            <w:pPr>
              <w:jc w:val="center"/>
              <w:rPr>
                <w:b/>
                <w:sz w:val="16"/>
                <w:szCs w:val="16"/>
              </w:rPr>
            </w:pPr>
            <w:r w:rsidRPr="00FE1156">
              <w:rPr>
                <w:b/>
                <w:noProof/>
                <w:sz w:val="16"/>
                <w:szCs w:val="16"/>
                <w:lang w:eastAsia="en-GB"/>
              </w:rPr>
              <mc:AlternateContent>
                <mc:Choice Requires="wps">
                  <w:drawing>
                    <wp:anchor distT="0" distB="0" distL="114300" distR="114300" simplePos="0" relativeHeight="251705344" behindDoc="0" locked="0" layoutInCell="1" allowOverlap="1" wp14:anchorId="1B9BBA57" wp14:editId="40485F91">
                      <wp:simplePos x="0" y="0"/>
                      <wp:positionH relativeFrom="column">
                        <wp:posOffset>563245</wp:posOffset>
                      </wp:positionH>
                      <wp:positionV relativeFrom="paragraph">
                        <wp:posOffset>33655</wp:posOffset>
                      </wp:positionV>
                      <wp:extent cx="1860550" cy="520700"/>
                      <wp:effectExtent l="0" t="0" r="25400" b="12700"/>
                      <wp:wrapNone/>
                      <wp:docPr id="53"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0550" cy="520700"/>
                              </a:xfrm>
                              <a:prstGeom prst="ellipse">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Oval 53" o:spid="_x0000_s1026" style="position:absolute;margin-left:44.35pt;margin-top:2.65pt;width:146.5pt;height:4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" filled="f" strokecolor="#002060" strokeweight="2pt">
                      <v:path arrowok="t"/>
                    </v:oval>
                  </w:pict>
                </mc:Fallback>
              </mc:AlternateContent>
            </w:r>
          </w:p>
        </w:tc>
        <w:tc>
          <w:tcPr>
            <w:tcW w:w="7371" w:type="dxa"/>
            <w:shd w:val="clear" w:color="auto" w:fill="F2F2F2" w:themeFill="background1" w:themeFillShade="F2"/>
          </w:tcPr>
          <w:p w:rsidR="00FE1156" w:rsidRPr="00FE1156" w:rsidRDefault="00FE1156" w:rsidP="00FE1156">
            <w:pPr>
              <w:jc w:val="center"/>
              <w:rPr>
                <w:b/>
                <w:sz w:val="16"/>
                <w:szCs w:val="16"/>
              </w:rPr>
            </w:pPr>
          </w:p>
          <w:p w:rsidR="00FE1156" w:rsidRPr="00FE1156" w:rsidRDefault="00FE1156" w:rsidP="00FE1156">
            <w:pPr>
              <w:jc w:val="center"/>
              <w:rPr>
                <w:b/>
              </w:rPr>
            </w:pPr>
            <w:r w:rsidRPr="00FE1156">
              <w:rPr>
                <w:b/>
                <w:sz w:val="24"/>
                <w:szCs w:val="24"/>
              </w:rPr>
              <w:t xml:space="preserve">Data-Derived  and/or </w:t>
            </w:r>
            <w:proofErr w:type="spellStart"/>
            <w:r w:rsidRPr="00FE1156">
              <w:rPr>
                <w:b/>
                <w:sz w:val="24"/>
                <w:szCs w:val="24"/>
              </w:rPr>
              <w:t>Memoing</w:t>
            </w:r>
            <w:proofErr w:type="spellEnd"/>
            <w:r w:rsidRPr="00FE1156">
              <w:rPr>
                <w:b/>
                <w:sz w:val="24"/>
                <w:szCs w:val="24"/>
              </w:rPr>
              <w:t xml:space="preserve"> </w:t>
            </w:r>
          </w:p>
        </w:tc>
      </w:tr>
      <w:tr w:rsidR="00FE1156" w:rsidRPr="00FE1156" w:rsidTr="00B6067A">
        <w:tc>
          <w:tcPr>
            <w:tcW w:w="569" w:type="dxa"/>
          </w:tcPr>
          <w:p w:rsidR="00FE1156" w:rsidRPr="00FE1156" w:rsidRDefault="0094426D" w:rsidP="00FE1156">
            <w:pPr>
              <w:rPr>
                <w:b/>
                <w:sz w:val="24"/>
                <w:szCs w:val="24"/>
              </w:rPr>
            </w:pPr>
            <w:r w:rsidRPr="00FE1156">
              <w:rPr>
                <w:noProof/>
                <w:lang w:eastAsia="en-GB"/>
              </w:rPr>
              <mc:AlternateContent>
                <mc:Choice Requires="wps">
                  <w:drawing>
                    <wp:anchor distT="0" distB="0" distL="114300" distR="114300" simplePos="0" relativeHeight="251707392" behindDoc="0" locked="0" layoutInCell="1" allowOverlap="1" wp14:anchorId="33870DDA" wp14:editId="5F2B254E">
                      <wp:simplePos x="0" y="0"/>
                      <wp:positionH relativeFrom="column">
                        <wp:posOffset>-135890</wp:posOffset>
                      </wp:positionH>
                      <wp:positionV relativeFrom="paragraph">
                        <wp:posOffset>562610</wp:posOffset>
                      </wp:positionV>
                      <wp:extent cx="977900" cy="509905"/>
                      <wp:effectExtent l="0" t="0" r="12700" b="2349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0" cy="509905"/>
                              </a:xfrm>
                              <a:prstGeom prst="rect">
                                <a:avLst/>
                              </a:prstGeom>
                              <a:solidFill>
                                <a:sysClr val="window" lastClr="FFFFFF">
                                  <a:lumMod val="95000"/>
                                </a:sysClr>
                              </a:solidFill>
                              <a:ln w="25400" cap="rnd">
                                <a:solidFill>
                                  <a:prstClr val="black"/>
                                </a:solidFill>
                                <a:bevel/>
                              </a:ln>
                              <a:effectLst/>
                            </wps:spPr>
                            <wps:txbx>
                              <w:txbxContent>
                                <w:p w:rsidR="00D000AC" w:rsidRDefault="00D000AC" w:rsidP="00FE1156">
                                  <w:pPr>
                                    <w:jc w:val="center"/>
                                  </w:pPr>
                                  <w:r>
                                    <w:t>Parity across all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54" type="#_x0000_t202" style="position:absolute;margin-left:-10.7pt;margin-top:44.3pt;width:77pt;height:40.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" fillcolor="#f2f2f2" strokeweight="2pt">
                      <v:stroke joinstyle="bevel" endcap="round"/>
                      <v:path arrowok="t"/>
                      <v:textbox>
                        <w:txbxContent>
                          <w:p w:rsidR="00D000AC" w:rsidRDefault="00D000AC" w:rsidP="00FE1156">
                            <w:pPr>
                              <w:jc w:val="center"/>
                            </w:pPr>
                            <w:r>
                              <w:t>Parity across all questions</w:t>
                            </w:r>
                          </w:p>
                        </w:txbxContent>
                      </v:textbox>
                    </v:shape>
                  </w:pict>
                </mc:Fallback>
              </mc:AlternateContent>
            </w:r>
            <w:r w:rsidR="00FE1156" w:rsidRPr="00FE1156">
              <w:rPr>
                <w:b/>
                <w:sz w:val="24"/>
                <w:szCs w:val="24"/>
              </w:rPr>
              <w:t>Q1:</w:t>
            </w:r>
          </w:p>
        </w:tc>
        <w:tc>
          <w:tcPr>
            <w:tcW w:w="6910" w:type="dxa"/>
          </w:tcPr>
          <w:p w:rsidR="00FE1156" w:rsidRPr="00FE1156" w:rsidRDefault="00FE1156" w:rsidP="00DD736F">
            <w:pPr>
              <w:numPr>
                <w:ilvl w:val="0"/>
                <w:numId w:val="15"/>
              </w:numPr>
              <w:contextualSpacing/>
              <w:rPr>
                <w:sz w:val="24"/>
                <w:szCs w:val="24"/>
              </w:rPr>
            </w:pPr>
            <w:r w:rsidRPr="00FE1156">
              <w:rPr>
                <w:sz w:val="24"/>
                <w:szCs w:val="24"/>
              </w:rPr>
              <w:t xml:space="preserve">Role of the </w:t>
            </w:r>
            <w:r w:rsidR="00C4708F">
              <w:rPr>
                <w:sz w:val="24"/>
                <w:szCs w:val="24"/>
              </w:rPr>
              <w:t>university</w:t>
            </w:r>
            <w:r w:rsidRPr="00FE1156">
              <w:rPr>
                <w:sz w:val="24"/>
                <w:szCs w:val="24"/>
              </w:rPr>
              <w:t>?</w:t>
            </w:r>
          </w:p>
          <w:p w:rsidR="00FE1156" w:rsidRPr="00FE1156" w:rsidRDefault="00051F53" w:rsidP="00DD736F">
            <w:pPr>
              <w:numPr>
                <w:ilvl w:val="0"/>
                <w:numId w:val="15"/>
              </w:numPr>
              <w:contextualSpacing/>
            </w:pPr>
            <w:r w:rsidRPr="00FE1156">
              <w:rPr>
                <w:b/>
                <w:noProof/>
                <w:sz w:val="24"/>
                <w:szCs w:val="24"/>
                <w:lang w:eastAsia="en-GB"/>
              </w:rPr>
              <mc:AlternateContent>
                <mc:Choice Requires="wps">
                  <w:drawing>
                    <wp:anchor distT="0" distB="0" distL="114300" distR="114300" simplePos="0" relativeHeight="251716608" behindDoc="0" locked="0" layoutInCell="1" allowOverlap="1" wp14:anchorId="15431B9F" wp14:editId="4A876705">
                      <wp:simplePos x="0" y="0"/>
                      <wp:positionH relativeFrom="column">
                        <wp:posOffset>107950</wp:posOffset>
                      </wp:positionH>
                      <wp:positionV relativeFrom="paragraph">
                        <wp:posOffset>27940</wp:posOffset>
                      </wp:positionV>
                      <wp:extent cx="286385" cy="350520"/>
                      <wp:effectExtent l="0" t="38100" r="56515" b="3048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6385" cy="350520"/>
                              </a:xfrm>
                              <a:prstGeom prst="straightConnector1">
                                <a:avLst/>
                              </a:prstGeom>
                              <a:noFill/>
                              <a:ln w="9525"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2" o:spid="_x0000_s1026" type="#_x0000_t32" style="position:absolute;margin-left:8.5pt;margin-top:2.2pt;width:22.55pt;height:27.6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" strokecolor="#002060">
                      <v:stroke endarrow="open"/>
                      <o:lock v:ext="edit" shapetype="f"/>
                    </v:shape>
                  </w:pict>
                </mc:Fallback>
              </mc:AlternateContent>
            </w:r>
            <w:r w:rsidR="00FE1156" w:rsidRPr="00FE1156">
              <w:rPr>
                <w:sz w:val="24"/>
                <w:szCs w:val="24"/>
              </w:rPr>
              <w:t>Place of / for theory?</w:t>
            </w:r>
          </w:p>
          <w:p w:rsidR="00FE1156" w:rsidRPr="00FE1156" w:rsidRDefault="00FE1156" w:rsidP="00DD736F">
            <w:pPr>
              <w:numPr>
                <w:ilvl w:val="0"/>
                <w:numId w:val="15"/>
              </w:numPr>
              <w:contextualSpacing/>
              <w:rPr>
                <w:b/>
              </w:rPr>
            </w:pPr>
            <w:r w:rsidRPr="00FE1156">
              <w:rPr>
                <w:b/>
                <w:sz w:val="24"/>
                <w:szCs w:val="24"/>
              </w:rPr>
              <w:t>Research: relevance/appropriateness to initial preparation for the classroom</w:t>
            </w:r>
          </w:p>
          <w:p w:rsidR="00FE1156" w:rsidRPr="00FE1156" w:rsidRDefault="00873E5B" w:rsidP="00DD736F">
            <w:pPr>
              <w:numPr>
                <w:ilvl w:val="0"/>
                <w:numId w:val="15"/>
              </w:numPr>
              <w:contextualSpacing/>
              <w:rPr>
                <w:b/>
              </w:rPr>
            </w:pPr>
            <w:r>
              <w:rPr>
                <w:b/>
                <w:sz w:val="24"/>
                <w:szCs w:val="24"/>
              </w:rPr>
              <w:t>Enquiry</w:t>
            </w:r>
            <w:r w:rsidR="00FE1156" w:rsidRPr="00FE1156">
              <w:rPr>
                <w:b/>
                <w:sz w:val="24"/>
                <w:szCs w:val="24"/>
              </w:rPr>
              <w:t>: understanding why and how not just what</w:t>
            </w:r>
          </w:p>
          <w:p w:rsidR="00FE1156" w:rsidRPr="00FE1156" w:rsidRDefault="00051F53" w:rsidP="00DD736F">
            <w:pPr>
              <w:numPr>
                <w:ilvl w:val="0"/>
                <w:numId w:val="15"/>
              </w:numPr>
              <w:contextualSpacing/>
              <w:rPr>
                <w:b/>
              </w:rPr>
            </w:pPr>
            <w:r w:rsidRPr="00FE1156">
              <w:rPr>
                <w:b/>
                <w:noProof/>
                <w:sz w:val="24"/>
                <w:szCs w:val="24"/>
                <w:lang w:eastAsia="en-GB"/>
              </w:rPr>
              <mc:AlternateContent>
                <mc:Choice Requires="wps">
                  <w:drawing>
                    <wp:anchor distT="0" distB="0" distL="114300" distR="114300" simplePos="0" relativeHeight="251706368" behindDoc="0" locked="0" layoutInCell="1" allowOverlap="1" wp14:anchorId="478816DD" wp14:editId="4AE1F347">
                      <wp:simplePos x="0" y="0"/>
                      <wp:positionH relativeFrom="column">
                        <wp:posOffset>34068</wp:posOffset>
                      </wp:positionH>
                      <wp:positionV relativeFrom="paragraph">
                        <wp:posOffset>145002</wp:posOffset>
                      </wp:positionV>
                      <wp:extent cx="361507" cy="318135"/>
                      <wp:effectExtent l="0" t="0" r="76835" b="6286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507" cy="318135"/>
                              </a:xfrm>
                              <a:prstGeom prst="straightConnector1">
                                <a:avLst/>
                              </a:prstGeom>
                              <a:noFill/>
                              <a:ln w="9525"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0" o:spid="_x0000_s1026" type="#_x0000_t32" style="position:absolute;margin-left:2.7pt;margin-top:11.4pt;width:28.45pt;height:25.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" strokecolor="#002060">
                      <v:stroke endarrow="open"/>
                      <o:lock v:ext="edit" shapetype="f"/>
                    </v:shape>
                  </w:pict>
                </mc:Fallback>
              </mc:AlternateContent>
            </w:r>
            <w:r w:rsidR="00FE1156" w:rsidRPr="00FE1156">
              <w:rPr>
                <w:b/>
                <w:noProof/>
                <w:sz w:val="16"/>
                <w:szCs w:val="16"/>
                <w:lang w:eastAsia="en-GB"/>
              </w:rPr>
              <mc:AlternateContent>
                <mc:Choice Requires="wps">
                  <w:drawing>
                    <wp:anchor distT="0" distB="0" distL="114300" distR="114300" simplePos="0" relativeHeight="251704320" behindDoc="0" locked="0" layoutInCell="1" allowOverlap="1" wp14:anchorId="593EC036" wp14:editId="5760B427">
                      <wp:simplePos x="0" y="0"/>
                      <wp:positionH relativeFrom="column">
                        <wp:posOffset>287020</wp:posOffset>
                      </wp:positionH>
                      <wp:positionV relativeFrom="paragraph">
                        <wp:posOffset>312420</wp:posOffset>
                      </wp:positionV>
                      <wp:extent cx="1775460" cy="328930"/>
                      <wp:effectExtent l="0" t="0" r="15240" b="13970"/>
                      <wp:wrapNone/>
                      <wp:docPr id="5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5460" cy="328930"/>
                              </a:xfrm>
                              <a:prstGeom prst="ellipse">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4" o:spid="_x0000_s1026" style="position:absolute;margin-left:22.6pt;margin-top:24.6pt;width:139.8pt;height:25.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" filled="f" strokecolor="#002060" strokeweight="2pt">
                      <v:path arrowok="t"/>
                    </v:oval>
                  </w:pict>
                </mc:Fallback>
              </mc:AlternateContent>
            </w:r>
            <w:r w:rsidR="00FE1156" w:rsidRPr="00FE1156">
              <w:rPr>
                <w:b/>
                <w:sz w:val="24"/>
                <w:szCs w:val="24"/>
              </w:rPr>
              <w:t xml:space="preserve">Critical reflection and understanding </w:t>
            </w:r>
            <w:r w:rsidR="00F93767">
              <w:rPr>
                <w:b/>
                <w:sz w:val="24"/>
                <w:szCs w:val="24"/>
              </w:rPr>
              <w:t>‘</w:t>
            </w:r>
            <w:r w:rsidR="00FE1156" w:rsidRPr="00FE1156">
              <w:rPr>
                <w:b/>
                <w:sz w:val="24"/>
                <w:szCs w:val="24"/>
              </w:rPr>
              <w:t>essential qualities?</w:t>
            </w:r>
            <w:r w:rsidR="00F93767">
              <w:rPr>
                <w:b/>
                <w:sz w:val="24"/>
                <w:szCs w:val="24"/>
              </w:rPr>
              <w:t>’</w:t>
            </w:r>
          </w:p>
          <w:p w:rsidR="00FE1156" w:rsidRPr="00FE1156" w:rsidRDefault="00FE1156" w:rsidP="00DD736F">
            <w:pPr>
              <w:numPr>
                <w:ilvl w:val="0"/>
                <w:numId w:val="15"/>
              </w:numPr>
              <w:contextualSpacing/>
            </w:pPr>
            <w:r w:rsidRPr="00FE1156">
              <w:rPr>
                <w:sz w:val="24"/>
                <w:szCs w:val="24"/>
              </w:rPr>
              <w:t>Other aspects of response</w:t>
            </w:r>
          </w:p>
        </w:tc>
        <w:tc>
          <w:tcPr>
            <w:tcW w:w="7371" w:type="dxa"/>
          </w:tcPr>
          <w:p w:rsidR="00FE1156" w:rsidRPr="00FE1156" w:rsidRDefault="00FE1156" w:rsidP="00DD736F">
            <w:pPr>
              <w:numPr>
                <w:ilvl w:val="0"/>
                <w:numId w:val="16"/>
              </w:numPr>
              <w:contextualSpacing/>
              <w:rPr>
                <w:b/>
                <w:sz w:val="24"/>
                <w:szCs w:val="24"/>
              </w:rPr>
            </w:pPr>
            <w:r w:rsidRPr="00FE1156">
              <w:rPr>
                <w:b/>
                <w:sz w:val="24"/>
                <w:szCs w:val="24"/>
              </w:rPr>
              <w:t>Routes into teaching</w:t>
            </w:r>
          </w:p>
          <w:p w:rsidR="00FE1156" w:rsidRPr="00FE1156" w:rsidRDefault="00FE1156" w:rsidP="00DD736F">
            <w:pPr>
              <w:numPr>
                <w:ilvl w:val="0"/>
                <w:numId w:val="16"/>
              </w:numPr>
              <w:contextualSpacing/>
              <w:rPr>
                <w:b/>
                <w:sz w:val="24"/>
                <w:szCs w:val="24"/>
              </w:rPr>
            </w:pPr>
            <w:r w:rsidRPr="00FE1156">
              <w:rPr>
                <w:b/>
                <w:sz w:val="24"/>
                <w:szCs w:val="24"/>
              </w:rPr>
              <w:t xml:space="preserve">Distinct contribution of </w:t>
            </w:r>
            <w:r w:rsidR="007B76DF">
              <w:rPr>
                <w:b/>
                <w:sz w:val="24"/>
                <w:szCs w:val="24"/>
              </w:rPr>
              <w:t>Universities</w:t>
            </w:r>
            <w:r w:rsidRPr="00FE1156">
              <w:rPr>
                <w:b/>
                <w:sz w:val="24"/>
                <w:szCs w:val="24"/>
              </w:rPr>
              <w:t xml:space="preserve"> to ITE</w:t>
            </w:r>
          </w:p>
          <w:p w:rsidR="00FE1156" w:rsidRPr="00FE1156" w:rsidRDefault="00FE1156" w:rsidP="00DD736F">
            <w:pPr>
              <w:numPr>
                <w:ilvl w:val="0"/>
                <w:numId w:val="16"/>
              </w:numPr>
              <w:contextualSpacing/>
              <w:rPr>
                <w:sz w:val="24"/>
                <w:szCs w:val="24"/>
              </w:rPr>
            </w:pPr>
            <w:r w:rsidRPr="00FE1156">
              <w:rPr>
                <w:b/>
                <w:sz w:val="24"/>
                <w:szCs w:val="24"/>
              </w:rPr>
              <w:t xml:space="preserve">Role of research, theory, </w:t>
            </w:r>
            <w:r w:rsidR="00873E5B">
              <w:rPr>
                <w:b/>
                <w:sz w:val="24"/>
                <w:szCs w:val="24"/>
              </w:rPr>
              <w:t>enquiry</w:t>
            </w:r>
            <w:r w:rsidRPr="00FE1156">
              <w:rPr>
                <w:b/>
                <w:sz w:val="24"/>
                <w:szCs w:val="24"/>
              </w:rPr>
              <w:t>, critical reflection and understanding in relation to these various routes</w:t>
            </w:r>
          </w:p>
          <w:p w:rsidR="00FE1156" w:rsidRPr="00FE1156" w:rsidRDefault="00FE1156" w:rsidP="00FE1156">
            <w:pPr>
              <w:rPr>
                <w:sz w:val="24"/>
                <w:szCs w:val="24"/>
              </w:rPr>
            </w:pPr>
          </w:p>
          <w:p w:rsidR="00FE1156" w:rsidRPr="00FE1156" w:rsidRDefault="00FE1156" w:rsidP="00FE1156">
            <w:pPr>
              <w:jc w:val="center"/>
              <w:rPr>
                <w:sz w:val="24"/>
                <w:szCs w:val="24"/>
              </w:rPr>
            </w:pPr>
            <w:r w:rsidRPr="00FE1156">
              <w:rPr>
                <w:sz w:val="24"/>
                <w:szCs w:val="24"/>
              </w:rPr>
              <w:t>Question removed from semi-structured interview for actual study</w:t>
            </w:r>
          </w:p>
        </w:tc>
      </w:tr>
      <w:tr w:rsidR="00FE1156" w:rsidRPr="00FE1156" w:rsidTr="00B6067A">
        <w:tc>
          <w:tcPr>
            <w:tcW w:w="569" w:type="dxa"/>
          </w:tcPr>
          <w:p w:rsidR="00FE1156" w:rsidRPr="00FE1156" w:rsidRDefault="00FE1156" w:rsidP="00FE1156">
            <w:pPr>
              <w:rPr>
                <w:b/>
                <w:sz w:val="24"/>
                <w:szCs w:val="24"/>
              </w:rPr>
            </w:pPr>
            <w:r w:rsidRPr="00FE1156">
              <w:rPr>
                <w:b/>
                <w:sz w:val="24"/>
                <w:szCs w:val="24"/>
              </w:rPr>
              <w:t>Q2:</w:t>
            </w:r>
          </w:p>
        </w:tc>
        <w:tc>
          <w:tcPr>
            <w:tcW w:w="6910" w:type="dxa"/>
          </w:tcPr>
          <w:p w:rsidR="00FE1156" w:rsidRPr="00FE1156" w:rsidRDefault="00FE1156" w:rsidP="00DD736F">
            <w:pPr>
              <w:numPr>
                <w:ilvl w:val="0"/>
                <w:numId w:val="15"/>
              </w:numPr>
              <w:contextualSpacing/>
              <w:rPr>
                <w:sz w:val="24"/>
                <w:szCs w:val="24"/>
              </w:rPr>
            </w:pPr>
            <w:r w:rsidRPr="00FE1156">
              <w:rPr>
                <w:sz w:val="24"/>
                <w:szCs w:val="24"/>
              </w:rPr>
              <w:t xml:space="preserve">Role of the </w:t>
            </w:r>
            <w:r w:rsidR="00C4708F">
              <w:rPr>
                <w:sz w:val="24"/>
                <w:szCs w:val="24"/>
              </w:rPr>
              <w:t>university</w:t>
            </w:r>
            <w:r w:rsidRPr="00FE1156">
              <w:rPr>
                <w:sz w:val="24"/>
                <w:szCs w:val="24"/>
              </w:rPr>
              <w:t>?</w:t>
            </w:r>
          </w:p>
          <w:p w:rsidR="00FE1156" w:rsidRPr="00FE1156" w:rsidRDefault="00FE1156" w:rsidP="00DD736F">
            <w:pPr>
              <w:numPr>
                <w:ilvl w:val="0"/>
                <w:numId w:val="15"/>
              </w:numPr>
              <w:contextualSpacing/>
            </w:pPr>
            <w:r w:rsidRPr="00FE1156">
              <w:rPr>
                <w:rFonts w:cstheme="minorHAnsi"/>
                <w:b/>
                <w:iCs/>
                <w:noProof/>
                <w:color w:val="292526"/>
                <w:sz w:val="24"/>
                <w:szCs w:val="24"/>
                <w:lang w:eastAsia="en-GB"/>
              </w:rPr>
              <mc:AlternateContent>
                <mc:Choice Requires="wps">
                  <w:drawing>
                    <wp:anchor distT="0" distB="0" distL="114300" distR="114300" simplePos="0" relativeHeight="251709440" behindDoc="0" locked="0" layoutInCell="1" allowOverlap="1" wp14:anchorId="6320FBC7" wp14:editId="0367E6C0">
                      <wp:simplePos x="0" y="0"/>
                      <wp:positionH relativeFrom="column">
                        <wp:posOffset>201930</wp:posOffset>
                      </wp:positionH>
                      <wp:positionV relativeFrom="paragraph">
                        <wp:posOffset>168275</wp:posOffset>
                      </wp:positionV>
                      <wp:extent cx="3667760" cy="765810"/>
                      <wp:effectExtent l="0" t="0" r="27940" b="15240"/>
                      <wp:wrapNone/>
                      <wp:docPr id="55" name="Rounded 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7760" cy="765810"/>
                              </a:xfrm>
                              <a:prstGeom prst="round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55" o:spid="_x0000_s1026" style="position:absolute;margin-left:15.9pt;margin-top:13.25pt;width:288.8pt;height:60.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" filled="f" strokecolor="#00b0f0" strokeweight="2pt">
                      <v:path arrowok="t"/>
                    </v:roundrect>
                  </w:pict>
                </mc:Fallback>
              </mc:AlternateContent>
            </w:r>
            <w:r w:rsidRPr="00FE1156">
              <w:rPr>
                <w:sz w:val="24"/>
                <w:szCs w:val="24"/>
              </w:rPr>
              <w:t>Place of / for theory?</w:t>
            </w:r>
          </w:p>
          <w:p w:rsidR="00FE1156" w:rsidRPr="00FE1156" w:rsidRDefault="00FE1156" w:rsidP="00DD736F">
            <w:pPr>
              <w:numPr>
                <w:ilvl w:val="0"/>
                <w:numId w:val="15"/>
              </w:numPr>
              <w:contextualSpacing/>
              <w:rPr>
                <w:b/>
              </w:rPr>
            </w:pPr>
            <w:r w:rsidRPr="00FE1156">
              <w:rPr>
                <w:b/>
                <w:noProof/>
                <w:sz w:val="24"/>
                <w:szCs w:val="24"/>
                <w:lang w:eastAsia="en-GB"/>
              </w:rPr>
              <mc:AlternateContent>
                <mc:Choice Requires="wps">
                  <w:drawing>
                    <wp:anchor distT="0" distB="0" distL="114300" distR="114300" simplePos="0" relativeHeight="251711488" behindDoc="0" locked="0" layoutInCell="1" allowOverlap="1" wp14:anchorId="440C04FA" wp14:editId="1C27D1A0">
                      <wp:simplePos x="0" y="0"/>
                      <wp:positionH relativeFrom="column">
                        <wp:posOffset>3869690</wp:posOffset>
                      </wp:positionH>
                      <wp:positionV relativeFrom="paragraph">
                        <wp:posOffset>194945</wp:posOffset>
                      </wp:positionV>
                      <wp:extent cx="1191260" cy="266065"/>
                      <wp:effectExtent l="19050" t="57150" r="27940" b="1968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191260" cy="266065"/>
                              </a:xfrm>
                              <a:prstGeom prst="straightConnector1">
                                <a:avLst/>
                              </a:prstGeom>
                              <a:noFill/>
                              <a:ln w="9525" cap="flat" cmpd="sng" algn="ctr">
                                <a:solidFill>
                                  <a:srgbClr val="00B0F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56" o:spid="_x0000_s1026" type="#_x0000_t32" style="position:absolute;margin-left:304.7pt;margin-top:15.35pt;width:93.8pt;height:20.95p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" strokecolor="#00b0f0">
                      <v:stroke endarrow="open"/>
                      <o:lock v:ext="edit" shapetype="f"/>
                    </v:shape>
                  </w:pict>
                </mc:Fallback>
              </mc:AlternateContent>
            </w:r>
            <w:r w:rsidRPr="00FE1156">
              <w:rPr>
                <w:b/>
                <w:sz w:val="24"/>
                <w:szCs w:val="24"/>
              </w:rPr>
              <w:t>Denigration of teaching into functionalist or operant ways of working</w:t>
            </w:r>
          </w:p>
          <w:p w:rsidR="00FE1156" w:rsidRPr="00FE1156" w:rsidRDefault="00FE1156" w:rsidP="00DD736F">
            <w:pPr>
              <w:numPr>
                <w:ilvl w:val="0"/>
                <w:numId w:val="15"/>
              </w:numPr>
              <w:contextualSpacing/>
              <w:rPr>
                <w:b/>
              </w:rPr>
            </w:pPr>
            <w:r w:rsidRPr="00FE1156">
              <w:rPr>
                <w:b/>
                <w:noProof/>
                <w:sz w:val="24"/>
                <w:szCs w:val="24"/>
                <w:lang w:eastAsia="en-GB"/>
              </w:rPr>
              <mc:AlternateContent>
                <mc:Choice Requires="wps">
                  <w:drawing>
                    <wp:anchor distT="0" distB="0" distL="114300" distR="114300" simplePos="0" relativeHeight="251712512" behindDoc="0" locked="0" layoutInCell="1" allowOverlap="1" wp14:anchorId="3EA1A2B2" wp14:editId="59EB49A6">
                      <wp:simplePos x="0" y="0"/>
                      <wp:positionH relativeFrom="column">
                        <wp:posOffset>3943985</wp:posOffset>
                      </wp:positionH>
                      <wp:positionV relativeFrom="paragraph">
                        <wp:posOffset>311785</wp:posOffset>
                      </wp:positionV>
                      <wp:extent cx="1116965" cy="988695"/>
                      <wp:effectExtent l="38100" t="0" r="26035" b="5905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16965" cy="988695"/>
                              </a:xfrm>
                              <a:prstGeom prst="straightConnector1">
                                <a:avLst/>
                              </a:prstGeom>
                              <a:noFill/>
                              <a:ln w="9525" cap="flat" cmpd="sng" algn="ctr">
                                <a:solidFill>
                                  <a:srgbClr val="00B0F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310.55pt;margin-top:24.55pt;width:87.95pt;height:77.8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" strokecolor="#00b0f0">
                      <v:stroke endarrow="open"/>
                      <o:lock v:ext="edit" shapetype="f"/>
                    </v:shape>
                  </w:pict>
                </mc:Fallback>
              </mc:AlternateContent>
            </w:r>
            <w:r w:rsidRPr="00FE1156">
              <w:rPr>
                <w:b/>
                <w:sz w:val="24"/>
                <w:szCs w:val="24"/>
              </w:rPr>
              <w:t>Concern over quality of modelling without current educational research into practice</w:t>
            </w:r>
          </w:p>
          <w:p w:rsidR="00FE1156" w:rsidRPr="00FE1156" w:rsidRDefault="00FE1156" w:rsidP="00DD736F">
            <w:pPr>
              <w:numPr>
                <w:ilvl w:val="0"/>
                <w:numId w:val="15"/>
              </w:numPr>
              <w:contextualSpacing/>
            </w:pPr>
            <w:r w:rsidRPr="00FE1156">
              <w:rPr>
                <w:sz w:val="24"/>
                <w:szCs w:val="24"/>
              </w:rPr>
              <w:t>Other aspects of response</w:t>
            </w:r>
          </w:p>
        </w:tc>
        <w:tc>
          <w:tcPr>
            <w:tcW w:w="7371" w:type="dxa"/>
          </w:tcPr>
          <w:p w:rsidR="00FE1156" w:rsidRPr="00FE1156" w:rsidRDefault="00FE1156" w:rsidP="00DD736F">
            <w:pPr>
              <w:numPr>
                <w:ilvl w:val="0"/>
                <w:numId w:val="17"/>
              </w:numPr>
              <w:contextualSpacing/>
              <w:rPr>
                <w:b/>
                <w:sz w:val="24"/>
                <w:szCs w:val="24"/>
              </w:rPr>
            </w:pPr>
            <w:r w:rsidRPr="00FE1156">
              <w:rPr>
                <w:b/>
                <w:sz w:val="24"/>
                <w:szCs w:val="24"/>
              </w:rPr>
              <w:t>Greater onus on SBT at expense of professional knowledge</w:t>
            </w:r>
          </w:p>
          <w:p w:rsidR="00FE1156" w:rsidRPr="00FE1156" w:rsidRDefault="00F93767" w:rsidP="00DD736F">
            <w:pPr>
              <w:numPr>
                <w:ilvl w:val="0"/>
                <w:numId w:val="17"/>
              </w:numPr>
              <w:contextualSpacing/>
              <w:rPr>
                <w:b/>
                <w:sz w:val="24"/>
                <w:szCs w:val="24"/>
              </w:rPr>
            </w:pPr>
            <w:r>
              <w:rPr>
                <w:b/>
                <w:i/>
                <w:sz w:val="24"/>
                <w:szCs w:val="24"/>
              </w:rPr>
              <w:t>‘</w:t>
            </w:r>
            <w:r w:rsidR="00FE1156" w:rsidRPr="00FE1156">
              <w:rPr>
                <w:b/>
                <w:i/>
                <w:sz w:val="24"/>
                <w:szCs w:val="24"/>
              </w:rPr>
              <w:t>simplistic formulas or cookie-cutter routines</w:t>
            </w:r>
            <w:r>
              <w:rPr>
                <w:b/>
                <w:i/>
                <w:sz w:val="24"/>
                <w:szCs w:val="24"/>
              </w:rPr>
              <w:t>’</w:t>
            </w:r>
            <w:r w:rsidR="00FE1156" w:rsidRPr="00FE1156">
              <w:rPr>
                <w:b/>
                <w:i/>
                <w:sz w:val="24"/>
                <w:szCs w:val="24"/>
              </w:rPr>
              <w:t xml:space="preserve"> </w:t>
            </w:r>
            <w:r w:rsidR="00FE1156" w:rsidRPr="00FE1156">
              <w:rPr>
                <w:b/>
                <w:sz w:val="24"/>
                <w:szCs w:val="24"/>
              </w:rPr>
              <w:t xml:space="preserve">undermining teachers’ professional knowledge </w:t>
            </w:r>
          </w:p>
          <w:p w:rsidR="00FE1156" w:rsidRPr="00FE1156" w:rsidRDefault="00FE1156" w:rsidP="00FE1156">
            <w:pPr>
              <w:rPr>
                <w:sz w:val="24"/>
                <w:szCs w:val="24"/>
              </w:rPr>
            </w:pPr>
            <w:r w:rsidRPr="00FE1156">
              <w:rPr>
                <w:noProof/>
                <w:sz w:val="24"/>
                <w:szCs w:val="24"/>
                <w:lang w:eastAsia="en-GB"/>
              </w:rPr>
              <mc:AlternateContent>
                <mc:Choice Requires="wps">
                  <w:drawing>
                    <wp:anchor distT="0" distB="0" distL="114300" distR="114300" simplePos="0" relativeHeight="251710464" behindDoc="0" locked="0" layoutInCell="1" allowOverlap="1" wp14:anchorId="6E8F1BE3" wp14:editId="032DD2B2">
                      <wp:simplePos x="0" y="0"/>
                      <wp:positionH relativeFrom="column">
                        <wp:posOffset>664210</wp:posOffset>
                      </wp:positionH>
                      <wp:positionV relativeFrom="paragraph">
                        <wp:posOffset>110490</wp:posOffset>
                      </wp:positionV>
                      <wp:extent cx="2583815" cy="499110"/>
                      <wp:effectExtent l="0" t="0" r="26035" b="1524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3815" cy="499110"/>
                              </a:xfrm>
                              <a:prstGeom prst="rect">
                                <a:avLst/>
                              </a:prstGeom>
                              <a:solidFill>
                                <a:sysClr val="window" lastClr="FFFFFF">
                                  <a:lumMod val="95000"/>
                                </a:sysClr>
                              </a:solidFill>
                              <a:ln w="25400">
                                <a:solidFill>
                                  <a:prstClr val="black"/>
                                </a:solidFill>
                              </a:ln>
                              <a:effectLst/>
                            </wps:spPr>
                            <wps:txbx>
                              <w:txbxContent>
                                <w:p w:rsidR="00D000AC" w:rsidRDefault="00D000AC" w:rsidP="00FE1156">
                                  <w:pPr>
                                    <w:jc w:val="center"/>
                                  </w:pPr>
                                  <w:r>
                                    <w:t>Emboldened sections to highlight distinct differences posed by each question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o:spid="_x0000_s1055" type="#_x0000_t202" style="position:absolute;margin-left:52.3pt;margin-top:8.7pt;width:203.45pt;height:39.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" fillcolor="#f2f2f2" strokeweight="2pt">
                      <v:path arrowok="t"/>
                      <v:textbox>
                        <w:txbxContent>
                          <w:p w:rsidR="00D000AC" w:rsidRDefault="00D000AC" w:rsidP="00FE1156">
                            <w:pPr>
                              <w:jc w:val="center"/>
                            </w:pPr>
                            <w:r>
                              <w:t>Emboldened sections to highlight distinct differences posed by each question</w:t>
                            </w:r>
                          </w:p>
                        </w:txbxContent>
                      </v:textbox>
                    </v:shape>
                  </w:pict>
                </mc:Fallback>
              </mc:AlternateContent>
            </w:r>
          </w:p>
        </w:tc>
      </w:tr>
      <w:tr w:rsidR="00FE1156" w:rsidRPr="00FE1156" w:rsidTr="00B6067A">
        <w:tc>
          <w:tcPr>
            <w:tcW w:w="569" w:type="dxa"/>
          </w:tcPr>
          <w:p w:rsidR="00FE1156" w:rsidRPr="00FE1156" w:rsidRDefault="00FE1156" w:rsidP="00FE1156">
            <w:pPr>
              <w:rPr>
                <w:b/>
                <w:sz w:val="24"/>
                <w:szCs w:val="24"/>
              </w:rPr>
            </w:pPr>
            <w:r w:rsidRPr="00FE1156">
              <w:rPr>
                <w:b/>
                <w:sz w:val="24"/>
                <w:szCs w:val="24"/>
              </w:rPr>
              <w:t>Q3:</w:t>
            </w:r>
          </w:p>
        </w:tc>
        <w:tc>
          <w:tcPr>
            <w:tcW w:w="6910" w:type="dxa"/>
          </w:tcPr>
          <w:p w:rsidR="00FE1156" w:rsidRPr="00FE1156" w:rsidRDefault="00FE1156" w:rsidP="00DD736F">
            <w:pPr>
              <w:numPr>
                <w:ilvl w:val="0"/>
                <w:numId w:val="15"/>
              </w:numPr>
              <w:contextualSpacing/>
              <w:rPr>
                <w:sz w:val="24"/>
                <w:szCs w:val="24"/>
              </w:rPr>
            </w:pPr>
            <w:r w:rsidRPr="00FE1156">
              <w:rPr>
                <w:sz w:val="24"/>
                <w:szCs w:val="24"/>
              </w:rPr>
              <w:t xml:space="preserve">Role of the </w:t>
            </w:r>
            <w:r w:rsidR="00C4708F">
              <w:rPr>
                <w:sz w:val="24"/>
                <w:szCs w:val="24"/>
              </w:rPr>
              <w:t>university</w:t>
            </w:r>
            <w:r w:rsidRPr="00FE1156">
              <w:rPr>
                <w:sz w:val="24"/>
                <w:szCs w:val="24"/>
              </w:rPr>
              <w:t>?</w:t>
            </w:r>
          </w:p>
          <w:p w:rsidR="00FE1156" w:rsidRPr="00FE1156" w:rsidRDefault="00FE1156" w:rsidP="00DD736F">
            <w:pPr>
              <w:numPr>
                <w:ilvl w:val="0"/>
                <w:numId w:val="15"/>
              </w:numPr>
              <w:contextualSpacing/>
            </w:pPr>
            <w:r w:rsidRPr="00FE1156">
              <w:rPr>
                <w:rFonts w:cstheme="minorHAnsi"/>
                <w:b/>
                <w:iCs/>
                <w:noProof/>
                <w:color w:val="292526"/>
                <w:sz w:val="24"/>
                <w:szCs w:val="24"/>
                <w:lang w:eastAsia="en-GB"/>
              </w:rPr>
              <mc:AlternateContent>
                <mc:Choice Requires="wps">
                  <w:drawing>
                    <wp:anchor distT="0" distB="0" distL="114300" distR="114300" simplePos="0" relativeHeight="251708416" behindDoc="0" locked="0" layoutInCell="1" allowOverlap="1" wp14:anchorId="0FF8BAA1" wp14:editId="541C5C4D">
                      <wp:simplePos x="0" y="0"/>
                      <wp:positionH relativeFrom="column">
                        <wp:posOffset>201930</wp:posOffset>
                      </wp:positionH>
                      <wp:positionV relativeFrom="paragraph">
                        <wp:posOffset>124460</wp:posOffset>
                      </wp:positionV>
                      <wp:extent cx="3742690" cy="828675"/>
                      <wp:effectExtent l="0" t="0" r="10160" b="28575"/>
                      <wp:wrapNone/>
                      <wp:docPr id="59" name="Rounded 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2690" cy="828675"/>
                              </a:xfrm>
                              <a:prstGeom prst="round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9" o:spid="_x0000_s1026" style="position:absolute;margin-left:15.9pt;margin-top:9.8pt;width:294.7pt;height:65.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" filled="f" strokecolor="#00b0f0" strokeweight="2pt">
                      <v:path arrowok="t"/>
                    </v:roundrect>
                  </w:pict>
                </mc:Fallback>
              </mc:AlternateContent>
            </w:r>
            <w:r w:rsidRPr="00FE1156">
              <w:rPr>
                <w:sz w:val="24"/>
                <w:szCs w:val="24"/>
              </w:rPr>
              <w:t>Place of / for theory?</w:t>
            </w:r>
          </w:p>
          <w:p w:rsidR="00FE1156" w:rsidRPr="00FE1156" w:rsidRDefault="00FE1156" w:rsidP="00DD736F">
            <w:pPr>
              <w:numPr>
                <w:ilvl w:val="0"/>
                <w:numId w:val="15"/>
              </w:numPr>
              <w:contextualSpacing/>
              <w:rPr>
                <w:b/>
                <w:sz w:val="24"/>
                <w:szCs w:val="24"/>
              </w:rPr>
            </w:pPr>
            <w:r w:rsidRPr="00FE1156">
              <w:rPr>
                <w:rFonts w:cstheme="minorHAnsi"/>
                <w:b/>
                <w:iCs/>
                <w:color w:val="292526"/>
                <w:sz w:val="24"/>
                <w:szCs w:val="24"/>
              </w:rPr>
              <w:t>Need for teachers to identify as ‘educational thinkers’</w:t>
            </w:r>
          </w:p>
          <w:p w:rsidR="00FE1156" w:rsidRPr="00FE1156" w:rsidRDefault="00FE1156" w:rsidP="00DD736F">
            <w:pPr>
              <w:numPr>
                <w:ilvl w:val="0"/>
                <w:numId w:val="15"/>
              </w:numPr>
              <w:contextualSpacing/>
              <w:rPr>
                <w:b/>
                <w:sz w:val="24"/>
                <w:szCs w:val="24"/>
              </w:rPr>
            </w:pPr>
            <w:r w:rsidRPr="00FE1156">
              <w:rPr>
                <w:rFonts w:cstheme="minorHAnsi"/>
                <w:b/>
                <w:iCs/>
                <w:color w:val="292526"/>
                <w:sz w:val="24"/>
                <w:szCs w:val="24"/>
              </w:rPr>
              <w:t>Teachers’ passivity in their own professional identity and relationship with theory</w:t>
            </w:r>
          </w:p>
          <w:p w:rsidR="00FE1156" w:rsidRPr="00FE1156" w:rsidRDefault="00FE1156" w:rsidP="00DD736F">
            <w:pPr>
              <w:numPr>
                <w:ilvl w:val="0"/>
                <w:numId w:val="15"/>
              </w:numPr>
              <w:contextualSpacing/>
              <w:rPr>
                <w:b/>
                <w:sz w:val="24"/>
                <w:szCs w:val="24"/>
              </w:rPr>
            </w:pPr>
            <w:r w:rsidRPr="00FE1156">
              <w:rPr>
                <w:rFonts w:cstheme="minorHAnsi"/>
                <w:b/>
                <w:iCs/>
                <w:color w:val="292526"/>
                <w:sz w:val="24"/>
                <w:szCs w:val="24"/>
              </w:rPr>
              <w:t>Call for more than learning on the job</w:t>
            </w:r>
          </w:p>
          <w:p w:rsidR="00FE1156" w:rsidRPr="00FE1156" w:rsidRDefault="00FE1156" w:rsidP="00DD736F">
            <w:pPr>
              <w:numPr>
                <w:ilvl w:val="0"/>
                <w:numId w:val="15"/>
              </w:numPr>
              <w:contextualSpacing/>
            </w:pPr>
            <w:r w:rsidRPr="00FE1156">
              <w:rPr>
                <w:sz w:val="24"/>
                <w:szCs w:val="24"/>
              </w:rPr>
              <w:t>Other aspects of response</w:t>
            </w:r>
          </w:p>
        </w:tc>
        <w:tc>
          <w:tcPr>
            <w:tcW w:w="7371" w:type="dxa"/>
          </w:tcPr>
          <w:p w:rsidR="00FE1156" w:rsidRPr="00FE1156" w:rsidRDefault="00FE1156" w:rsidP="00DD736F">
            <w:pPr>
              <w:numPr>
                <w:ilvl w:val="0"/>
                <w:numId w:val="18"/>
              </w:numPr>
              <w:contextualSpacing/>
              <w:rPr>
                <w:b/>
                <w:sz w:val="24"/>
                <w:szCs w:val="24"/>
              </w:rPr>
            </w:pPr>
            <w:r w:rsidRPr="00FE1156">
              <w:rPr>
                <w:b/>
                <w:sz w:val="24"/>
                <w:szCs w:val="24"/>
              </w:rPr>
              <w:t>Issues of professional identity</w:t>
            </w:r>
          </w:p>
          <w:p w:rsidR="00FE1156" w:rsidRPr="00FE1156" w:rsidRDefault="00FE1156" w:rsidP="00DD736F">
            <w:pPr>
              <w:numPr>
                <w:ilvl w:val="0"/>
                <w:numId w:val="18"/>
              </w:numPr>
              <w:contextualSpacing/>
              <w:rPr>
                <w:b/>
                <w:sz w:val="24"/>
                <w:szCs w:val="24"/>
              </w:rPr>
            </w:pPr>
            <w:r w:rsidRPr="00FE1156">
              <w:rPr>
                <w:b/>
                <w:sz w:val="24"/>
                <w:szCs w:val="24"/>
              </w:rPr>
              <w:t>Dilution of theoretical knowledge</w:t>
            </w:r>
          </w:p>
          <w:p w:rsidR="00FE1156" w:rsidRPr="00FE1156" w:rsidRDefault="00FE1156" w:rsidP="00DD736F">
            <w:pPr>
              <w:numPr>
                <w:ilvl w:val="0"/>
                <w:numId w:val="18"/>
              </w:numPr>
              <w:contextualSpacing/>
              <w:rPr>
                <w:b/>
                <w:sz w:val="24"/>
                <w:szCs w:val="24"/>
              </w:rPr>
            </w:pPr>
            <w:r w:rsidRPr="00FE1156">
              <w:rPr>
                <w:b/>
                <w:sz w:val="24"/>
                <w:szCs w:val="24"/>
              </w:rPr>
              <w:t>Demise of teachers’ understanding of why they do what they do</w:t>
            </w:r>
          </w:p>
          <w:p w:rsidR="00FE1156" w:rsidRPr="00FE1156" w:rsidRDefault="00FE1156" w:rsidP="00FE1156">
            <w:pPr>
              <w:rPr>
                <w:sz w:val="24"/>
                <w:szCs w:val="24"/>
              </w:rPr>
            </w:pPr>
          </w:p>
          <w:p w:rsidR="00FE1156" w:rsidRPr="00FE1156" w:rsidRDefault="00FE1156" w:rsidP="00FE1156">
            <w:pPr>
              <w:jc w:val="center"/>
              <w:rPr>
                <w:sz w:val="24"/>
                <w:szCs w:val="24"/>
              </w:rPr>
            </w:pPr>
            <w:r w:rsidRPr="00FE1156">
              <w:rPr>
                <w:sz w:val="24"/>
                <w:szCs w:val="24"/>
              </w:rPr>
              <w:t>Question removed from semi-structured interview for actual study</w:t>
            </w:r>
          </w:p>
        </w:tc>
      </w:tr>
      <w:tr w:rsidR="00FE1156" w:rsidRPr="00FE1156" w:rsidTr="00B6067A">
        <w:tc>
          <w:tcPr>
            <w:tcW w:w="569" w:type="dxa"/>
          </w:tcPr>
          <w:p w:rsidR="00FE1156" w:rsidRPr="00FE1156" w:rsidRDefault="00FE1156" w:rsidP="00FE1156">
            <w:pPr>
              <w:rPr>
                <w:b/>
                <w:sz w:val="24"/>
                <w:szCs w:val="24"/>
              </w:rPr>
            </w:pPr>
            <w:r w:rsidRPr="00FE1156">
              <w:rPr>
                <w:b/>
                <w:sz w:val="24"/>
                <w:szCs w:val="24"/>
              </w:rPr>
              <w:t>Q4:</w:t>
            </w:r>
          </w:p>
        </w:tc>
        <w:tc>
          <w:tcPr>
            <w:tcW w:w="6910" w:type="dxa"/>
          </w:tcPr>
          <w:p w:rsidR="00FE1156" w:rsidRPr="00FE1156" w:rsidRDefault="00FE1156" w:rsidP="00DD736F">
            <w:pPr>
              <w:numPr>
                <w:ilvl w:val="0"/>
                <w:numId w:val="15"/>
              </w:numPr>
              <w:contextualSpacing/>
              <w:rPr>
                <w:sz w:val="24"/>
                <w:szCs w:val="24"/>
              </w:rPr>
            </w:pPr>
            <w:r w:rsidRPr="00FE1156">
              <w:rPr>
                <w:sz w:val="24"/>
                <w:szCs w:val="24"/>
              </w:rPr>
              <w:t xml:space="preserve">Role of the </w:t>
            </w:r>
            <w:r w:rsidR="00C4708F">
              <w:rPr>
                <w:sz w:val="24"/>
                <w:szCs w:val="24"/>
              </w:rPr>
              <w:t>university</w:t>
            </w:r>
            <w:r w:rsidRPr="00FE1156">
              <w:rPr>
                <w:sz w:val="24"/>
                <w:szCs w:val="24"/>
              </w:rPr>
              <w:t>?</w:t>
            </w:r>
          </w:p>
          <w:p w:rsidR="00FE1156" w:rsidRPr="00FE1156" w:rsidRDefault="00FE1156" w:rsidP="00DD736F">
            <w:pPr>
              <w:numPr>
                <w:ilvl w:val="0"/>
                <w:numId w:val="15"/>
              </w:numPr>
              <w:contextualSpacing/>
            </w:pPr>
            <w:r w:rsidRPr="00FE1156">
              <w:rPr>
                <w:sz w:val="24"/>
                <w:szCs w:val="24"/>
              </w:rPr>
              <w:t>Place of / for theory?</w:t>
            </w:r>
          </w:p>
          <w:p w:rsidR="00FE1156" w:rsidRPr="00FE1156" w:rsidRDefault="00FE1156" w:rsidP="00DD736F">
            <w:pPr>
              <w:numPr>
                <w:ilvl w:val="0"/>
                <w:numId w:val="15"/>
              </w:numPr>
              <w:contextualSpacing/>
            </w:pPr>
            <w:r w:rsidRPr="00FE1156">
              <w:rPr>
                <w:b/>
                <w:sz w:val="24"/>
                <w:szCs w:val="24"/>
              </w:rPr>
              <w:t xml:space="preserve">Quality of teaching in schools </w:t>
            </w:r>
          </w:p>
          <w:p w:rsidR="00FE1156" w:rsidRPr="00FE1156" w:rsidRDefault="00FE1156" w:rsidP="00DD736F">
            <w:pPr>
              <w:numPr>
                <w:ilvl w:val="0"/>
                <w:numId w:val="15"/>
              </w:numPr>
              <w:contextualSpacing/>
            </w:pPr>
            <w:r w:rsidRPr="00FE1156">
              <w:rPr>
                <w:b/>
                <w:sz w:val="24"/>
                <w:szCs w:val="24"/>
              </w:rPr>
              <w:t>Higher Education Institutions and their identity regarding ITE/ITT</w:t>
            </w:r>
          </w:p>
          <w:p w:rsidR="00FE1156" w:rsidRPr="00FE1156" w:rsidRDefault="00FE1156" w:rsidP="00DD736F">
            <w:pPr>
              <w:numPr>
                <w:ilvl w:val="0"/>
                <w:numId w:val="15"/>
              </w:numPr>
              <w:contextualSpacing/>
            </w:pPr>
            <w:r w:rsidRPr="00FE1156">
              <w:rPr>
                <w:b/>
                <w:sz w:val="24"/>
                <w:szCs w:val="24"/>
              </w:rPr>
              <w:t>Clash of cultures between the 2</w:t>
            </w:r>
          </w:p>
          <w:p w:rsidR="00FE1156" w:rsidRPr="00FE1156" w:rsidRDefault="00FE1156" w:rsidP="00DD736F">
            <w:pPr>
              <w:numPr>
                <w:ilvl w:val="0"/>
                <w:numId w:val="15"/>
              </w:numPr>
              <w:contextualSpacing/>
            </w:pPr>
            <w:r w:rsidRPr="00FE1156">
              <w:rPr>
                <w:sz w:val="24"/>
                <w:szCs w:val="24"/>
              </w:rPr>
              <w:t>Other aspects of response</w:t>
            </w:r>
          </w:p>
        </w:tc>
        <w:tc>
          <w:tcPr>
            <w:tcW w:w="7371" w:type="dxa"/>
          </w:tcPr>
          <w:p w:rsidR="00FE1156" w:rsidRPr="00FE1156" w:rsidRDefault="00FE1156" w:rsidP="00DD736F">
            <w:pPr>
              <w:numPr>
                <w:ilvl w:val="0"/>
                <w:numId w:val="19"/>
              </w:numPr>
              <w:contextualSpacing/>
              <w:rPr>
                <w:b/>
                <w:sz w:val="24"/>
                <w:szCs w:val="24"/>
              </w:rPr>
            </w:pPr>
            <w:r w:rsidRPr="00FE1156">
              <w:rPr>
                <w:b/>
                <w:sz w:val="24"/>
                <w:szCs w:val="24"/>
              </w:rPr>
              <w:t>Challenges of institutionalised identities</w:t>
            </w:r>
          </w:p>
          <w:p w:rsidR="00FE1156" w:rsidRPr="00FE1156" w:rsidRDefault="00FE1156" w:rsidP="00DD736F">
            <w:pPr>
              <w:numPr>
                <w:ilvl w:val="0"/>
                <w:numId w:val="19"/>
              </w:numPr>
              <w:contextualSpacing/>
              <w:rPr>
                <w:b/>
                <w:sz w:val="24"/>
                <w:szCs w:val="24"/>
              </w:rPr>
            </w:pPr>
            <w:r w:rsidRPr="00FE1156">
              <w:rPr>
                <w:b/>
                <w:sz w:val="24"/>
                <w:szCs w:val="24"/>
              </w:rPr>
              <w:t>Challenges of effective partnership</w:t>
            </w:r>
          </w:p>
          <w:p w:rsidR="00FE1156" w:rsidRPr="00FE1156" w:rsidRDefault="00FE1156" w:rsidP="00DD736F">
            <w:pPr>
              <w:numPr>
                <w:ilvl w:val="0"/>
                <w:numId w:val="19"/>
              </w:numPr>
              <w:contextualSpacing/>
              <w:rPr>
                <w:b/>
                <w:sz w:val="24"/>
                <w:szCs w:val="24"/>
              </w:rPr>
            </w:pPr>
            <w:r w:rsidRPr="00FE1156">
              <w:rPr>
                <w:b/>
                <w:sz w:val="24"/>
                <w:szCs w:val="24"/>
              </w:rPr>
              <w:t>Potential tensions of increased involvement from schools in relation to progress in teacher education</w:t>
            </w:r>
          </w:p>
          <w:p w:rsidR="00FE1156" w:rsidRPr="00FE1156" w:rsidRDefault="00FE1156" w:rsidP="00FE1156">
            <w:pPr>
              <w:rPr>
                <w:sz w:val="24"/>
                <w:szCs w:val="24"/>
              </w:rPr>
            </w:pPr>
          </w:p>
        </w:tc>
      </w:tr>
    </w:tbl>
    <w:p w:rsidR="00FE1156" w:rsidRPr="00FE1156" w:rsidRDefault="00FE1156" w:rsidP="00FE1156">
      <w:pPr>
        <w:rPr>
          <w:sz w:val="28"/>
          <w:szCs w:val="28"/>
        </w:rPr>
        <w:sectPr w:rsidR="00FE1156" w:rsidRPr="00FE1156" w:rsidSect="007568FF">
          <w:pgSz w:w="16838" w:h="11906" w:orient="landscape"/>
          <w:pgMar w:top="1134" w:right="1418" w:bottom="1134" w:left="1418" w:header="709" w:footer="709" w:gutter="0"/>
          <w:cols w:space="708"/>
          <w:docGrid w:linePitch="360"/>
        </w:sectPr>
      </w:pPr>
    </w:p>
    <w:p w:rsidR="00FE1156" w:rsidRPr="00FE1156" w:rsidRDefault="00FE1156" w:rsidP="00FE1156">
      <w:pPr>
        <w:rPr>
          <w:sz w:val="24"/>
          <w:szCs w:val="24"/>
        </w:rPr>
        <w:sectPr w:rsidR="00FE1156" w:rsidRPr="00FE1156" w:rsidSect="007568FF">
          <w:type w:val="continuous"/>
          <w:pgSz w:w="16838" w:h="11906" w:orient="landscape"/>
          <w:pgMar w:top="1134" w:right="1418" w:bottom="1134" w:left="1418" w:header="708" w:footer="708" w:gutter="0"/>
          <w:cols w:num="2" w:space="708"/>
          <w:docGrid w:linePitch="360"/>
        </w:sectPr>
      </w:pPr>
    </w:p>
    <w:tbl>
      <w:tblPr>
        <w:tblStyle w:val="TableGrid6"/>
        <w:tblpPr w:leftFromText="180" w:rightFromText="180" w:vertAnchor="text" w:horzAnchor="margin" w:tblpXSpec="center" w:tblpY="-110"/>
        <w:tblW w:w="14709" w:type="dxa"/>
        <w:tblLook w:val="04A0" w:firstRow="1" w:lastRow="0" w:firstColumn="1" w:lastColumn="0" w:noHBand="0" w:noVBand="1"/>
      </w:tblPr>
      <w:tblGrid>
        <w:gridCol w:w="691"/>
        <w:gridCol w:w="6802"/>
        <w:gridCol w:w="7216"/>
      </w:tblGrid>
      <w:tr w:rsidR="00FE1156" w:rsidRPr="00FE1156" w:rsidTr="00B6067A">
        <w:tc>
          <w:tcPr>
            <w:tcW w:w="691" w:type="dxa"/>
          </w:tcPr>
          <w:p w:rsidR="00FE1156" w:rsidRPr="00FE1156" w:rsidRDefault="00FE1156" w:rsidP="00FE1156">
            <w:pPr>
              <w:rPr>
                <w:b/>
                <w:sz w:val="24"/>
                <w:szCs w:val="24"/>
              </w:rPr>
            </w:pPr>
            <w:r w:rsidRPr="00FE1156">
              <w:rPr>
                <w:b/>
                <w:sz w:val="24"/>
                <w:szCs w:val="24"/>
              </w:rPr>
              <w:lastRenderedPageBreak/>
              <w:t>Q5:</w:t>
            </w:r>
          </w:p>
        </w:tc>
        <w:tc>
          <w:tcPr>
            <w:tcW w:w="6802" w:type="dxa"/>
          </w:tcPr>
          <w:p w:rsidR="00FE1156" w:rsidRPr="00FE1156" w:rsidRDefault="00FE1156" w:rsidP="00DD736F">
            <w:pPr>
              <w:numPr>
                <w:ilvl w:val="0"/>
                <w:numId w:val="15"/>
              </w:numPr>
              <w:contextualSpacing/>
              <w:rPr>
                <w:sz w:val="24"/>
                <w:szCs w:val="24"/>
              </w:rPr>
            </w:pPr>
            <w:r w:rsidRPr="00FE1156">
              <w:rPr>
                <w:sz w:val="24"/>
                <w:szCs w:val="24"/>
              </w:rPr>
              <w:t xml:space="preserve">Role of the </w:t>
            </w:r>
            <w:r w:rsidR="00C4708F">
              <w:rPr>
                <w:sz w:val="24"/>
                <w:szCs w:val="24"/>
              </w:rPr>
              <w:t>university</w:t>
            </w:r>
            <w:r w:rsidRPr="00FE1156">
              <w:rPr>
                <w:sz w:val="24"/>
                <w:szCs w:val="24"/>
              </w:rPr>
              <w:t>?</w:t>
            </w:r>
          </w:p>
          <w:p w:rsidR="00FE1156" w:rsidRPr="00FE1156" w:rsidRDefault="00FE1156" w:rsidP="00DD736F">
            <w:pPr>
              <w:numPr>
                <w:ilvl w:val="0"/>
                <w:numId w:val="15"/>
              </w:numPr>
              <w:contextualSpacing/>
            </w:pPr>
            <w:r w:rsidRPr="00FE1156">
              <w:rPr>
                <w:sz w:val="24"/>
                <w:szCs w:val="24"/>
              </w:rPr>
              <w:t>Place of / for theory?</w:t>
            </w:r>
          </w:p>
          <w:p w:rsidR="00FE1156" w:rsidRPr="00FE1156" w:rsidRDefault="00FE1156" w:rsidP="00DD736F">
            <w:pPr>
              <w:numPr>
                <w:ilvl w:val="0"/>
                <w:numId w:val="15"/>
              </w:numPr>
              <w:contextualSpacing/>
              <w:rPr>
                <w:b/>
              </w:rPr>
            </w:pPr>
            <w:r w:rsidRPr="00FE1156">
              <w:rPr>
                <w:b/>
                <w:sz w:val="24"/>
                <w:szCs w:val="24"/>
              </w:rPr>
              <w:t>Suggests the demise of the need for theoretical input from HEIs</w:t>
            </w:r>
          </w:p>
          <w:p w:rsidR="00FE1156" w:rsidRPr="00FE1156" w:rsidRDefault="00FE1156" w:rsidP="00DD736F">
            <w:pPr>
              <w:numPr>
                <w:ilvl w:val="0"/>
                <w:numId w:val="15"/>
              </w:numPr>
              <w:contextualSpacing/>
              <w:rPr>
                <w:b/>
              </w:rPr>
            </w:pPr>
            <w:r w:rsidRPr="00FE1156">
              <w:rPr>
                <w:b/>
                <w:sz w:val="24"/>
                <w:szCs w:val="24"/>
              </w:rPr>
              <w:t>Questions credibility of HEI providers’ course content</w:t>
            </w:r>
          </w:p>
          <w:p w:rsidR="00FE1156" w:rsidRPr="00FE1156" w:rsidRDefault="00FE1156" w:rsidP="00DD736F">
            <w:pPr>
              <w:numPr>
                <w:ilvl w:val="0"/>
                <w:numId w:val="15"/>
              </w:numPr>
              <w:contextualSpacing/>
              <w:rPr>
                <w:sz w:val="24"/>
                <w:szCs w:val="24"/>
              </w:rPr>
            </w:pPr>
            <w:r w:rsidRPr="00FE1156">
              <w:rPr>
                <w:sz w:val="24"/>
                <w:szCs w:val="24"/>
              </w:rPr>
              <w:t>Other aspects of response</w:t>
            </w:r>
          </w:p>
        </w:tc>
        <w:tc>
          <w:tcPr>
            <w:tcW w:w="7216" w:type="dxa"/>
          </w:tcPr>
          <w:p w:rsidR="00FE1156" w:rsidRPr="00176FF5" w:rsidRDefault="00FE1156" w:rsidP="00DD736F">
            <w:pPr>
              <w:numPr>
                <w:ilvl w:val="0"/>
                <w:numId w:val="20"/>
              </w:numPr>
              <w:contextualSpacing/>
              <w:rPr>
                <w:b/>
                <w:sz w:val="24"/>
                <w:szCs w:val="24"/>
              </w:rPr>
            </w:pPr>
            <w:r w:rsidRPr="00176FF5">
              <w:rPr>
                <w:b/>
                <w:sz w:val="24"/>
                <w:szCs w:val="24"/>
              </w:rPr>
              <w:t xml:space="preserve">Perceptions of what is taught on </w:t>
            </w:r>
            <w:r w:rsidR="00176FF5" w:rsidRPr="00176FF5">
              <w:rPr>
                <w:b/>
                <w:sz w:val="24"/>
                <w:szCs w:val="24"/>
              </w:rPr>
              <w:t>u</w:t>
            </w:r>
            <w:r w:rsidR="00C4708F" w:rsidRPr="00176FF5">
              <w:rPr>
                <w:b/>
                <w:sz w:val="24"/>
                <w:szCs w:val="24"/>
              </w:rPr>
              <w:t>niversity</w:t>
            </w:r>
            <w:r w:rsidR="00AB02D2" w:rsidRPr="00176FF5">
              <w:rPr>
                <w:b/>
                <w:sz w:val="24"/>
                <w:szCs w:val="24"/>
              </w:rPr>
              <w:t>-based ITE courses in England</w:t>
            </w:r>
          </w:p>
          <w:p w:rsidR="00FE1156" w:rsidRPr="00FE1156" w:rsidRDefault="00FE1156" w:rsidP="00DD736F">
            <w:pPr>
              <w:numPr>
                <w:ilvl w:val="0"/>
                <w:numId w:val="20"/>
              </w:numPr>
              <w:contextualSpacing/>
              <w:rPr>
                <w:b/>
                <w:sz w:val="24"/>
                <w:szCs w:val="24"/>
              </w:rPr>
            </w:pPr>
            <w:r w:rsidRPr="00FE1156">
              <w:rPr>
                <w:b/>
                <w:sz w:val="24"/>
                <w:szCs w:val="24"/>
              </w:rPr>
              <w:t>Nearly 20 years ago – currency?</w:t>
            </w:r>
          </w:p>
          <w:p w:rsidR="00FE1156" w:rsidRPr="00FE1156" w:rsidRDefault="00FE1156" w:rsidP="00DD736F">
            <w:pPr>
              <w:numPr>
                <w:ilvl w:val="0"/>
                <w:numId w:val="20"/>
              </w:numPr>
              <w:contextualSpacing/>
            </w:pPr>
            <w:r w:rsidRPr="00FE1156">
              <w:rPr>
                <w:b/>
                <w:sz w:val="24"/>
                <w:szCs w:val="24"/>
              </w:rPr>
              <w:t>What constitutes professional knowledge?</w:t>
            </w:r>
          </w:p>
        </w:tc>
      </w:tr>
      <w:tr w:rsidR="00FE1156" w:rsidRPr="00FE1156" w:rsidTr="00B6067A">
        <w:tc>
          <w:tcPr>
            <w:tcW w:w="691" w:type="dxa"/>
          </w:tcPr>
          <w:p w:rsidR="00FE1156" w:rsidRPr="00FE1156" w:rsidRDefault="00FE1156" w:rsidP="00FE1156">
            <w:pPr>
              <w:rPr>
                <w:b/>
                <w:sz w:val="24"/>
                <w:szCs w:val="24"/>
              </w:rPr>
            </w:pPr>
            <w:r w:rsidRPr="00FE1156">
              <w:rPr>
                <w:b/>
                <w:sz w:val="24"/>
                <w:szCs w:val="24"/>
              </w:rPr>
              <w:t>Q6:</w:t>
            </w:r>
          </w:p>
        </w:tc>
        <w:tc>
          <w:tcPr>
            <w:tcW w:w="6802" w:type="dxa"/>
          </w:tcPr>
          <w:p w:rsidR="00FE1156" w:rsidRPr="00FE1156" w:rsidRDefault="00FE1156" w:rsidP="00DD736F">
            <w:pPr>
              <w:numPr>
                <w:ilvl w:val="0"/>
                <w:numId w:val="15"/>
              </w:numPr>
              <w:contextualSpacing/>
              <w:rPr>
                <w:sz w:val="24"/>
                <w:szCs w:val="24"/>
              </w:rPr>
            </w:pPr>
            <w:r w:rsidRPr="00FE1156">
              <w:rPr>
                <w:sz w:val="24"/>
                <w:szCs w:val="24"/>
              </w:rPr>
              <w:t xml:space="preserve">Role of the </w:t>
            </w:r>
            <w:r w:rsidR="00C4708F">
              <w:rPr>
                <w:sz w:val="24"/>
                <w:szCs w:val="24"/>
              </w:rPr>
              <w:t>university</w:t>
            </w:r>
            <w:r w:rsidRPr="00FE1156">
              <w:rPr>
                <w:sz w:val="24"/>
                <w:szCs w:val="24"/>
              </w:rPr>
              <w:t>?</w:t>
            </w:r>
          </w:p>
          <w:p w:rsidR="00FE1156" w:rsidRPr="00FE1156" w:rsidRDefault="00FE1156" w:rsidP="00DD736F">
            <w:pPr>
              <w:numPr>
                <w:ilvl w:val="0"/>
                <w:numId w:val="15"/>
              </w:numPr>
              <w:contextualSpacing/>
            </w:pPr>
            <w:r w:rsidRPr="00FE1156">
              <w:rPr>
                <w:sz w:val="24"/>
                <w:szCs w:val="24"/>
              </w:rPr>
              <w:t>Place of / for theory?</w:t>
            </w:r>
          </w:p>
          <w:p w:rsidR="00FE1156" w:rsidRPr="00FE1156" w:rsidRDefault="00FE1156" w:rsidP="00DD736F">
            <w:pPr>
              <w:numPr>
                <w:ilvl w:val="0"/>
                <w:numId w:val="15"/>
              </w:numPr>
              <w:contextualSpacing/>
              <w:rPr>
                <w:b/>
              </w:rPr>
            </w:pPr>
            <w:r w:rsidRPr="00FE1156">
              <w:rPr>
                <w:b/>
                <w:sz w:val="24"/>
                <w:szCs w:val="24"/>
              </w:rPr>
              <w:t>Lack of connection between theory and practice</w:t>
            </w:r>
          </w:p>
          <w:p w:rsidR="00FE1156" w:rsidRPr="00FE1156" w:rsidRDefault="00FE1156" w:rsidP="00DD736F">
            <w:pPr>
              <w:numPr>
                <w:ilvl w:val="0"/>
                <w:numId w:val="15"/>
              </w:numPr>
              <w:contextualSpacing/>
              <w:rPr>
                <w:b/>
              </w:rPr>
            </w:pPr>
            <w:r w:rsidRPr="00FE1156">
              <w:rPr>
                <w:b/>
                <w:sz w:val="24"/>
                <w:szCs w:val="24"/>
              </w:rPr>
              <w:t>Student teachers’ respective ability to meet different learner groups</w:t>
            </w:r>
          </w:p>
          <w:p w:rsidR="00FE1156" w:rsidRPr="00FE1156" w:rsidRDefault="00FE1156" w:rsidP="00DD736F">
            <w:pPr>
              <w:numPr>
                <w:ilvl w:val="0"/>
                <w:numId w:val="15"/>
              </w:numPr>
              <w:contextualSpacing/>
              <w:rPr>
                <w:b/>
              </w:rPr>
            </w:pPr>
            <w:r w:rsidRPr="00FE1156">
              <w:rPr>
                <w:b/>
                <w:sz w:val="24"/>
                <w:szCs w:val="24"/>
              </w:rPr>
              <w:t>Call for a pedagogical response – from whom?</w:t>
            </w:r>
          </w:p>
          <w:p w:rsidR="00FE1156" w:rsidRPr="00FE1156" w:rsidRDefault="00FE1156" w:rsidP="00DD736F">
            <w:pPr>
              <w:numPr>
                <w:ilvl w:val="0"/>
                <w:numId w:val="15"/>
              </w:numPr>
              <w:contextualSpacing/>
              <w:rPr>
                <w:sz w:val="24"/>
                <w:szCs w:val="24"/>
              </w:rPr>
            </w:pPr>
            <w:r w:rsidRPr="00FE1156">
              <w:rPr>
                <w:sz w:val="24"/>
                <w:szCs w:val="24"/>
              </w:rPr>
              <w:t>Other aspects of response</w:t>
            </w:r>
          </w:p>
        </w:tc>
        <w:tc>
          <w:tcPr>
            <w:tcW w:w="7216" w:type="dxa"/>
          </w:tcPr>
          <w:p w:rsidR="00FE1156" w:rsidRPr="00FE1156" w:rsidRDefault="00FE1156" w:rsidP="00DD736F">
            <w:pPr>
              <w:numPr>
                <w:ilvl w:val="0"/>
                <w:numId w:val="21"/>
              </w:numPr>
              <w:contextualSpacing/>
              <w:rPr>
                <w:b/>
                <w:sz w:val="24"/>
                <w:szCs w:val="24"/>
              </w:rPr>
            </w:pPr>
            <w:r w:rsidRPr="00FE1156">
              <w:rPr>
                <w:b/>
                <w:sz w:val="24"/>
                <w:szCs w:val="24"/>
              </w:rPr>
              <w:t>Is there a divide between SBT and the content of ITE programmes?</w:t>
            </w:r>
          </w:p>
          <w:p w:rsidR="00FE1156" w:rsidRPr="00FE1156" w:rsidRDefault="00FE1156" w:rsidP="00DD736F">
            <w:pPr>
              <w:numPr>
                <w:ilvl w:val="0"/>
                <w:numId w:val="21"/>
              </w:numPr>
              <w:contextualSpacing/>
              <w:rPr>
                <w:b/>
                <w:sz w:val="24"/>
                <w:szCs w:val="24"/>
              </w:rPr>
            </w:pPr>
            <w:r w:rsidRPr="00FE1156">
              <w:rPr>
                <w:b/>
                <w:sz w:val="24"/>
                <w:szCs w:val="24"/>
              </w:rPr>
              <w:t xml:space="preserve">Consequences of less emphasis upon child as learner - school and/or at </w:t>
            </w:r>
            <w:r w:rsidR="00C4708F">
              <w:rPr>
                <w:b/>
                <w:sz w:val="24"/>
                <w:szCs w:val="24"/>
              </w:rPr>
              <w:t>university</w:t>
            </w:r>
            <w:r w:rsidRPr="00FE1156">
              <w:rPr>
                <w:b/>
                <w:sz w:val="24"/>
                <w:szCs w:val="24"/>
              </w:rPr>
              <w:t>?</w:t>
            </w:r>
          </w:p>
          <w:p w:rsidR="00FE1156" w:rsidRPr="00FE1156" w:rsidRDefault="00FE1156" w:rsidP="00DD736F">
            <w:pPr>
              <w:numPr>
                <w:ilvl w:val="0"/>
                <w:numId w:val="21"/>
              </w:numPr>
              <w:contextualSpacing/>
              <w:rPr>
                <w:b/>
                <w:sz w:val="24"/>
                <w:szCs w:val="24"/>
              </w:rPr>
            </w:pPr>
            <w:r w:rsidRPr="00FE1156">
              <w:rPr>
                <w:b/>
                <w:sz w:val="24"/>
                <w:szCs w:val="24"/>
              </w:rPr>
              <w:t>Who is best placed to address this concern?</w:t>
            </w:r>
          </w:p>
          <w:p w:rsidR="00FE1156" w:rsidRPr="00FE1156" w:rsidRDefault="00FE1156" w:rsidP="00FE1156"/>
        </w:tc>
      </w:tr>
      <w:tr w:rsidR="00FE1156" w:rsidRPr="00FE1156" w:rsidTr="00B6067A">
        <w:tc>
          <w:tcPr>
            <w:tcW w:w="691" w:type="dxa"/>
          </w:tcPr>
          <w:p w:rsidR="00FE1156" w:rsidRPr="00FE1156" w:rsidRDefault="00FE1156" w:rsidP="00FE1156">
            <w:pPr>
              <w:rPr>
                <w:b/>
                <w:sz w:val="24"/>
                <w:szCs w:val="24"/>
              </w:rPr>
            </w:pPr>
            <w:r w:rsidRPr="00FE1156">
              <w:rPr>
                <w:b/>
                <w:sz w:val="24"/>
                <w:szCs w:val="24"/>
              </w:rPr>
              <w:t>Q7:</w:t>
            </w:r>
          </w:p>
        </w:tc>
        <w:tc>
          <w:tcPr>
            <w:tcW w:w="6802" w:type="dxa"/>
          </w:tcPr>
          <w:p w:rsidR="00FE1156" w:rsidRPr="00FE1156" w:rsidRDefault="00FE1156" w:rsidP="00DD736F">
            <w:pPr>
              <w:numPr>
                <w:ilvl w:val="0"/>
                <w:numId w:val="15"/>
              </w:numPr>
              <w:contextualSpacing/>
              <w:rPr>
                <w:sz w:val="24"/>
                <w:szCs w:val="24"/>
              </w:rPr>
            </w:pPr>
            <w:r w:rsidRPr="00FE1156">
              <w:rPr>
                <w:sz w:val="24"/>
                <w:szCs w:val="24"/>
              </w:rPr>
              <w:t xml:space="preserve">Role of the </w:t>
            </w:r>
            <w:r w:rsidR="00C4708F">
              <w:rPr>
                <w:sz w:val="24"/>
                <w:szCs w:val="24"/>
              </w:rPr>
              <w:t>university</w:t>
            </w:r>
            <w:r w:rsidRPr="00FE1156">
              <w:rPr>
                <w:sz w:val="24"/>
                <w:szCs w:val="24"/>
              </w:rPr>
              <w:t>?</w:t>
            </w:r>
          </w:p>
          <w:p w:rsidR="00FE1156" w:rsidRPr="00FE1156" w:rsidRDefault="00FE1156" w:rsidP="00DD736F">
            <w:pPr>
              <w:numPr>
                <w:ilvl w:val="0"/>
                <w:numId w:val="15"/>
              </w:numPr>
              <w:contextualSpacing/>
            </w:pPr>
            <w:r w:rsidRPr="00FE1156">
              <w:rPr>
                <w:sz w:val="24"/>
                <w:szCs w:val="24"/>
              </w:rPr>
              <w:t>Place of / for theory?</w:t>
            </w:r>
          </w:p>
          <w:p w:rsidR="00FE1156" w:rsidRPr="00FE1156" w:rsidRDefault="00FE1156" w:rsidP="00DD736F">
            <w:pPr>
              <w:numPr>
                <w:ilvl w:val="0"/>
                <w:numId w:val="15"/>
              </w:numPr>
              <w:contextualSpacing/>
              <w:rPr>
                <w:b/>
                <w:sz w:val="24"/>
                <w:szCs w:val="24"/>
              </w:rPr>
            </w:pPr>
            <w:r w:rsidRPr="00FE1156">
              <w:rPr>
                <w:b/>
                <w:sz w:val="24"/>
                <w:szCs w:val="24"/>
              </w:rPr>
              <w:t>Reality of twenty first century classrooms and student preparedness to be effective within them?</w:t>
            </w:r>
          </w:p>
          <w:p w:rsidR="00FE1156" w:rsidRPr="00FE1156" w:rsidRDefault="00FE1156" w:rsidP="00DD736F">
            <w:pPr>
              <w:numPr>
                <w:ilvl w:val="0"/>
                <w:numId w:val="15"/>
              </w:numPr>
              <w:contextualSpacing/>
              <w:rPr>
                <w:b/>
                <w:sz w:val="24"/>
                <w:szCs w:val="24"/>
              </w:rPr>
            </w:pPr>
            <w:r w:rsidRPr="00FE1156">
              <w:rPr>
                <w:b/>
                <w:sz w:val="24"/>
                <w:szCs w:val="24"/>
              </w:rPr>
              <w:t>Appropriateness of a single, generic model of initial teacher preparation?</w:t>
            </w:r>
          </w:p>
          <w:p w:rsidR="00FE1156" w:rsidRPr="00FE1156" w:rsidRDefault="00FE1156" w:rsidP="00DD736F">
            <w:pPr>
              <w:numPr>
                <w:ilvl w:val="0"/>
                <w:numId w:val="15"/>
              </w:numPr>
              <w:contextualSpacing/>
              <w:rPr>
                <w:b/>
                <w:sz w:val="24"/>
                <w:szCs w:val="24"/>
              </w:rPr>
            </w:pPr>
            <w:r w:rsidRPr="00FE1156">
              <w:rPr>
                <w:b/>
                <w:sz w:val="24"/>
                <w:szCs w:val="24"/>
              </w:rPr>
              <w:t>The existence of a theory vs practice gap</w:t>
            </w:r>
          </w:p>
          <w:p w:rsidR="00FE1156" w:rsidRPr="00FE1156" w:rsidRDefault="00FE1156" w:rsidP="00DD736F">
            <w:pPr>
              <w:numPr>
                <w:ilvl w:val="0"/>
                <w:numId w:val="15"/>
              </w:numPr>
              <w:contextualSpacing/>
              <w:rPr>
                <w:sz w:val="24"/>
                <w:szCs w:val="24"/>
              </w:rPr>
            </w:pPr>
            <w:r w:rsidRPr="00FE1156">
              <w:rPr>
                <w:sz w:val="24"/>
                <w:szCs w:val="24"/>
              </w:rPr>
              <w:t>Other aspects of response</w:t>
            </w:r>
          </w:p>
        </w:tc>
        <w:tc>
          <w:tcPr>
            <w:tcW w:w="7216" w:type="dxa"/>
          </w:tcPr>
          <w:p w:rsidR="00FE1156" w:rsidRPr="00FE1156" w:rsidRDefault="00FE1156" w:rsidP="00DD736F">
            <w:pPr>
              <w:numPr>
                <w:ilvl w:val="0"/>
                <w:numId w:val="22"/>
              </w:numPr>
              <w:contextualSpacing/>
              <w:rPr>
                <w:b/>
                <w:sz w:val="24"/>
                <w:szCs w:val="24"/>
              </w:rPr>
            </w:pPr>
            <w:r w:rsidRPr="00FE1156">
              <w:rPr>
                <w:b/>
                <w:sz w:val="24"/>
                <w:szCs w:val="24"/>
              </w:rPr>
              <w:t>Need for effective partnership working</w:t>
            </w:r>
          </w:p>
          <w:p w:rsidR="00FE1156" w:rsidRPr="00FE1156" w:rsidRDefault="00FE1156" w:rsidP="00DD736F">
            <w:pPr>
              <w:numPr>
                <w:ilvl w:val="0"/>
                <w:numId w:val="22"/>
              </w:numPr>
              <w:contextualSpacing/>
              <w:rPr>
                <w:b/>
                <w:sz w:val="24"/>
                <w:szCs w:val="24"/>
              </w:rPr>
            </w:pPr>
            <w:r w:rsidRPr="00FE1156">
              <w:rPr>
                <w:b/>
                <w:sz w:val="24"/>
                <w:szCs w:val="24"/>
              </w:rPr>
              <w:t>Appropriateness of generic models of teacher education</w:t>
            </w:r>
          </w:p>
          <w:p w:rsidR="00FE1156" w:rsidRPr="00FE1156" w:rsidRDefault="00FE1156" w:rsidP="00DD736F">
            <w:pPr>
              <w:numPr>
                <w:ilvl w:val="0"/>
                <w:numId w:val="22"/>
              </w:numPr>
              <w:contextualSpacing/>
              <w:rPr>
                <w:b/>
                <w:sz w:val="24"/>
                <w:szCs w:val="24"/>
              </w:rPr>
            </w:pPr>
            <w:r w:rsidRPr="00FE1156">
              <w:rPr>
                <w:b/>
                <w:sz w:val="24"/>
                <w:szCs w:val="24"/>
              </w:rPr>
              <w:t>Possible ways forward into ITE of the 21</w:t>
            </w:r>
            <w:r w:rsidRPr="00FE1156">
              <w:rPr>
                <w:b/>
                <w:sz w:val="24"/>
                <w:szCs w:val="24"/>
                <w:vertAlign w:val="superscript"/>
              </w:rPr>
              <w:t>st</w:t>
            </w:r>
            <w:r w:rsidRPr="00FE1156">
              <w:rPr>
                <w:b/>
                <w:sz w:val="24"/>
                <w:szCs w:val="24"/>
              </w:rPr>
              <w:t xml:space="preserve"> century</w:t>
            </w:r>
          </w:p>
          <w:p w:rsidR="00FE1156" w:rsidRPr="00FE1156" w:rsidRDefault="00FE1156" w:rsidP="00FE1156"/>
          <w:p w:rsidR="00FE1156" w:rsidRPr="00FE1156" w:rsidRDefault="00FE1156" w:rsidP="00FE1156"/>
          <w:p w:rsidR="00FE1156" w:rsidRPr="00FE1156" w:rsidRDefault="00FE1156" w:rsidP="00FE1156">
            <w:r w:rsidRPr="00FE1156">
              <w:rPr>
                <w:b/>
                <w:noProof/>
                <w:sz w:val="24"/>
                <w:szCs w:val="24"/>
                <w:lang w:eastAsia="en-GB"/>
              </w:rPr>
              <mc:AlternateContent>
                <mc:Choice Requires="wps">
                  <w:drawing>
                    <wp:anchor distT="0" distB="0" distL="114300" distR="114300" simplePos="0" relativeHeight="251713536" behindDoc="0" locked="0" layoutInCell="1" allowOverlap="1" wp14:anchorId="5F0DCE16" wp14:editId="2FA81336">
                      <wp:simplePos x="0" y="0"/>
                      <wp:positionH relativeFrom="column">
                        <wp:posOffset>125730</wp:posOffset>
                      </wp:positionH>
                      <wp:positionV relativeFrom="paragraph">
                        <wp:posOffset>508000</wp:posOffset>
                      </wp:positionV>
                      <wp:extent cx="3837940" cy="733425"/>
                      <wp:effectExtent l="0" t="0" r="10160" b="28575"/>
                      <wp:wrapNone/>
                      <wp:docPr id="60" name="Rounded 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7940" cy="733425"/>
                              </a:xfrm>
                              <a:prstGeom prst="roundRect">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60" o:spid="_x0000_s1026" style="position:absolute;margin-left:9.9pt;margin-top:40pt;width:302.2pt;height:5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" filled="f" strokecolor="#c00000" strokeweight="2pt">
                      <v:path arrowok="t"/>
                    </v:roundrect>
                  </w:pict>
                </mc:Fallback>
              </mc:AlternateContent>
            </w:r>
            <w:r w:rsidRPr="00FE1156">
              <w:rPr>
                <w:sz w:val="24"/>
                <w:szCs w:val="24"/>
              </w:rPr>
              <w:t>Question removed from semi-structured interview for actual study</w:t>
            </w:r>
          </w:p>
        </w:tc>
      </w:tr>
      <w:tr w:rsidR="00FE1156" w:rsidRPr="00FE1156" w:rsidTr="00B6067A">
        <w:tc>
          <w:tcPr>
            <w:tcW w:w="691" w:type="dxa"/>
          </w:tcPr>
          <w:p w:rsidR="00FE1156" w:rsidRPr="00FE1156" w:rsidRDefault="00FE1156" w:rsidP="00FE1156">
            <w:pPr>
              <w:rPr>
                <w:b/>
                <w:sz w:val="24"/>
                <w:szCs w:val="24"/>
              </w:rPr>
            </w:pPr>
            <w:r w:rsidRPr="00FE1156">
              <w:rPr>
                <w:b/>
                <w:sz w:val="24"/>
                <w:szCs w:val="24"/>
              </w:rPr>
              <w:t>Q8:</w:t>
            </w:r>
          </w:p>
        </w:tc>
        <w:tc>
          <w:tcPr>
            <w:tcW w:w="6802" w:type="dxa"/>
          </w:tcPr>
          <w:p w:rsidR="00FE1156" w:rsidRPr="00FE1156" w:rsidRDefault="00FE1156" w:rsidP="00DD736F">
            <w:pPr>
              <w:numPr>
                <w:ilvl w:val="0"/>
                <w:numId w:val="15"/>
              </w:numPr>
              <w:contextualSpacing/>
              <w:rPr>
                <w:sz w:val="24"/>
                <w:szCs w:val="24"/>
              </w:rPr>
            </w:pPr>
            <w:r w:rsidRPr="00FE1156">
              <w:rPr>
                <w:sz w:val="24"/>
                <w:szCs w:val="24"/>
              </w:rPr>
              <w:t xml:space="preserve">Role of the </w:t>
            </w:r>
            <w:r w:rsidR="00C4708F">
              <w:rPr>
                <w:sz w:val="24"/>
                <w:szCs w:val="24"/>
              </w:rPr>
              <w:t>university</w:t>
            </w:r>
            <w:r w:rsidRPr="00FE1156">
              <w:rPr>
                <w:sz w:val="24"/>
                <w:szCs w:val="24"/>
              </w:rPr>
              <w:t>?</w:t>
            </w:r>
          </w:p>
          <w:p w:rsidR="00FE1156" w:rsidRPr="00FE1156" w:rsidRDefault="00FE1156" w:rsidP="00DD736F">
            <w:pPr>
              <w:numPr>
                <w:ilvl w:val="0"/>
                <w:numId w:val="15"/>
              </w:numPr>
              <w:contextualSpacing/>
            </w:pPr>
            <w:r w:rsidRPr="00FE1156">
              <w:rPr>
                <w:sz w:val="24"/>
                <w:szCs w:val="24"/>
              </w:rPr>
              <w:t>Place of / for theory?</w:t>
            </w:r>
          </w:p>
          <w:p w:rsidR="00FE1156" w:rsidRPr="00FE1156" w:rsidRDefault="00FE1156" w:rsidP="00DD736F">
            <w:pPr>
              <w:numPr>
                <w:ilvl w:val="0"/>
                <w:numId w:val="15"/>
              </w:numPr>
              <w:contextualSpacing/>
              <w:rPr>
                <w:b/>
              </w:rPr>
            </w:pPr>
            <w:r w:rsidRPr="00FE1156">
              <w:rPr>
                <w:b/>
                <w:sz w:val="24"/>
                <w:szCs w:val="24"/>
              </w:rPr>
              <w:t>On the job ‘training’</w:t>
            </w:r>
          </w:p>
          <w:p w:rsidR="00FE1156" w:rsidRPr="00FE1156" w:rsidRDefault="00FE1156" w:rsidP="00DD736F">
            <w:pPr>
              <w:numPr>
                <w:ilvl w:val="0"/>
                <w:numId w:val="15"/>
              </w:numPr>
              <w:contextualSpacing/>
              <w:rPr>
                <w:b/>
              </w:rPr>
            </w:pPr>
            <w:r w:rsidRPr="00FE1156">
              <w:rPr>
                <w:b/>
                <w:sz w:val="24"/>
                <w:szCs w:val="24"/>
              </w:rPr>
              <w:t>Theory has no place in the classroom</w:t>
            </w:r>
          </w:p>
          <w:p w:rsidR="00FE1156" w:rsidRPr="00FE1156" w:rsidRDefault="00C4708F" w:rsidP="00DD736F">
            <w:pPr>
              <w:numPr>
                <w:ilvl w:val="0"/>
                <w:numId w:val="15"/>
              </w:numPr>
              <w:contextualSpacing/>
              <w:rPr>
                <w:b/>
              </w:rPr>
            </w:pPr>
            <w:r>
              <w:rPr>
                <w:b/>
                <w:sz w:val="24"/>
                <w:szCs w:val="24"/>
              </w:rPr>
              <w:t>University</w:t>
            </w:r>
            <w:r w:rsidR="00FE1156" w:rsidRPr="00FE1156">
              <w:rPr>
                <w:b/>
                <w:sz w:val="24"/>
                <w:szCs w:val="24"/>
              </w:rPr>
              <w:t xml:space="preserve"> input is irrelevant</w:t>
            </w:r>
          </w:p>
          <w:p w:rsidR="00FE1156" w:rsidRPr="00FE1156" w:rsidRDefault="00C4708F" w:rsidP="00DD736F">
            <w:pPr>
              <w:numPr>
                <w:ilvl w:val="0"/>
                <w:numId w:val="15"/>
              </w:numPr>
              <w:contextualSpacing/>
              <w:rPr>
                <w:b/>
              </w:rPr>
            </w:pPr>
            <w:r>
              <w:rPr>
                <w:b/>
                <w:sz w:val="24"/>
                <w:szCs w:val="24"/>
              </w:rPr>
              <w:t>University</w:t>
            </w:r>
            <w:r w:rsidR="00FE1156" w:rsidRPr="00FE1156">
              <w:rPr>
                <w:b/>
                <w:sz w:val="24"/>
                <w:szCs w:val="24"/>
              </w:rPr>
              <w:t xml:space="preserve"> staff removed from reality</w:t>
            </w:r>
          </w:p>
          <w:p w:rsidR="00FE1156" w:rsidRPr="00FE1156" w:rsidRDefault="00FE1156" w:rsidP="00DD736F">
            <w:pPr>
              <w:numPr>
                <w:ilvl w:val="0"/>
                <w:numId w:val="15"/>
              </w:numPr>
              <w:contextualSpacing/>
              <w:rPr>
                <w:sz w:val="24"/>
                <w:szCs w:val="24"/>
              </w:rPr>
            </w:pPr>
            <w:r w:rsidRPr="00FE1156">
              <w:rPr>
                <w:sz w:val="24"/>
                <w:szCs w:val="24"/>
              </w:rPr>
              <w:t>Other aspects of response</w:t>
            </w:r>
          </w:p>
        </w:tc>
        <w:tc>
          <w:tcPr>
            <w:tcW w:w="7216" w:type="dxa"/>
          </w:tcPr>
          <w:p w:rsidR="00FE1156" w:rsidRPr="00FE1156" w:rsidRDefault="00FE1156" w:rsidP="00DD736F">
            <w:pPr>
              <w:numPr>
                <w:ilvl w:val="0"/>
                <w:numId w:val="23"/>
              </w:numPr>
              <w:contextualSpacing/>
              <w:rPr>
                <w:b/>
                <w:sz w:val="24"/>
                <w:szCs w:val="24"/>
              </w:rPr>
            </w:pPr>
            <w:r w:rsidRPr="00FE1156">
              <w:rPr>
                <w:b/>
                <w:sz w:val="24"/>
                <w:szCs w:val="24"/>
              </w:rPr>
              <w:t>Teaching as a craft</w:t>
            </w:r>
          </w:p>
          <w:p w:rsidR="00FE1156" w:rsidRPr="00FE1156" w:rsidRDefault="00FE1156" w:rsidP="00DD736F">
            <w:pPr>
              <w:numPr>
                <w:ilvl w:val="0"/>
                <w:numId w:val="23"/>
              </w:numPr>
              <w:contextualSpacing/>
              <w:rPr>
                <w:b/>
                <w:sz w:val="24"/>
                <w:szCs w:val="24"/>
              </w:rPr>
            </w:pPr>
            <w:r w:rsidRPr="00FE1156">
              <w:rPr>
                <w:b/>
                <w:sz w:val="24"/>
                <w:szCs w:val="24"/>
              </w:rPr>
              <w:t xml:space="preserve">The place of research, theory and </w:t>
            </w:r>
            <w:r w:rsidR="00873E5B">
              <w:rPr>
                <w:b/>
                <w:sz w:val="24"/>
                <w:szCs w:val="24"/>
              </w:rPr>
              <w:t>enquiry</w:t>
            </w:r>
            <w:r w:rsidRPr="00FE1156">
              <w:rPr>
                <w:b/>
                <w:sz w:val="24"/>
                <w:szCs w:val="24"/>
              </w:rPr>
              <w:t xml:space="preserve"> in teacher preparation</w:t>
            </w:r>
          </w:p>
          <w:p w:rsidR="00FE1156" w:rsidRPr="00FE1156" w:rsidRDefault="00FE1156" w:rsidP="00FE1156">
            <w:r w:rsidRPr="00FE1156">
              <w:rPr>
                <w:noProof/>
                <w:lang w:eastAsia="en-GB"/>
              </w:rPr>
              <mc:AlternateContent>
                <mc:Choice Requires="wps">
                  <w:drawing>
                    <wp:anchor distT="0" distB="0" distL="114300" distR="114300" simplePos="0" relativeHeight="251714560" behindDoc="0" locked="0" layoutInCell="1" allowOverlap="1" wp14:anchorId="5DF5C3B3" wp14:editId="38619600">
                      <wp:simplePos x="0" y="0"/>
                      <wp:positionH relativeFrom="column">
                        <wp:posOffset>2379345</wp:posOffset>
                      </wp:positionH>
                      <wp:positionV relativeFrom="paragraph">
                        <wp:posOffset>202565</wp:posOffset>
                      </wp:positionV>
                      <wp:extent cx="1583690" cy="457200"/>
                      <wp:effectExtent l="0" t="0" r="16510" b="1905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3690" cy="457200"/>
                              </a:xfrm>
                              <a:prstGeom prst="rect">
                                <a:avLst/>
                              </a:prstGeom>
                              <a:solidFill>
                                <a:sysClr val="window" lastClr="FFFFFF">
                                  <a:lumMod val="95000"/>
                                </a:sysClr>
                              </a:solidFill>
                              <a:ln w="25400">
                                <a:solidFill>
                                  <a:prstClr val="black"/>
                                </a:solidFill>
                              </a:ln>
                              <a:effectLst/>
                            </wps:spPr>
                            <wps:txbx>
                              <w:txbxContent>
                                <w:p w:rsidR="00D000AC" w:rsidRPr="001A0DF6" w:rsidRDefault="00D000AC" w:rsidP="00FE1156">
                                  <w:pPr>
                                    <w:jc w:val="center"/>
                                    <w:rPr>
                                      <w:sz w:val="24"/>
                                    </w:rPr>
                                  </w:pPr>
                                  <w:r>
                                    <w:t xml:space="preserve">Refined foci to simplify </w:t>
                                  </w:r>
                                  <w:r w:rsidRPr="001A0DF6">
                                    <w:rPr>
                                      <w:sz w:val="24"/>
                                    </w:rPr>
                                    <w:t>data collection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 o:spid="_x0000_s1056" type="#_x0000_t202" style="position:absolute;margin-left:187.35pt;margin-top:15.95pt;width:124.7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" fillcolor="#f2f2f2" strokeweight="2pt">
                      <v:path arrowok="t"/>
                      <v:textbox>
                        <w:txbxContent>
                          <w:p w:rsidR="00D000AC" w:rsidRPr="001A0DF6" w:rsidRDefault="00D000AC" w:rsidP="00FE1156">
                            <w:pPr>
                              <w:jc w:val="center"/>
                              <w:rPr>
                                <w:sz w:val="24"/>
                              </w:rPr>
                            </w:pPr>
                            <w:r>
                              <w:t xml:space="preserve">Refined foci to simplify </w:t>
                            </w:r>
                            <w:r w:rsidRPr="001A0DF6">
                              <w:rPr>
                                <w:sz w:val="24"/>
                              </w:rPr>
                              <w:t>data collection</w:t>
                            </w:r>
                          </w:p>
                        </w:txbxContent>
                      </v:textbox>
                    </v:shape>
                  </w:pict>
                </mc:Fallback>
              </mc:AlternateContent>
            </w:r>
            <w:r w:rsidRPr="00FE1156">
              <w:rPr>
                <w:noProof/>
                <w:lang w:eastAsia="en-GB"/>
              </w:rPr>
              <mc:AlternateContent>
                <mc:Choice Requires="wps">
                  <w:drawing>
                    <wp:anchor distT="0" distB="0" distL="114300" distR="114300" simplePos="0" relativeHeight="251715584" behindDoc="0" locked="0" layoutInCell="1" allowOverlap="1" wp14:anchorId="12C44E07" wp14:editId="0FF215B9">
                      <wp:simplePos x="0" y="0"/>
                      <wp:positionH relativeFrom="column">
                        <wp:posOffset>1369695</wp:posOffset>
                      </wp:positionH>
                      <wp:positionV relativeFrom="paragraph">
                        <wp:posOffset>96520</wp:posOffset>
                      </wp:positionV>
                      <wp:extent cx="1009015" cy="445135"/>
                      <wp:effectExtent l="38100" t="38100" r="19685" b="31115"/>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09015" cy="445135"/>
                              </a:xfrm>
                              <a:prstGeom prst="straightConnector1">
                                <a:avLst/>
                              </a:prstGeom>
                              <a:noFill/>
                              <a:ln w="9525"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2" o:spid="_x0000_s1026" type="#_x0000_t32" style="position:absolute;margin-left:107.85pt;margin-top:7.6pt;width:79.45pt;height:35.05pt;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" strokecolor="#c00000">
                      <v:stroke endarrow="open"/>
                      <o:lock v:ext="edit" shapetype="f"/>
                    </v:shape>
                  </w:pict>
                </mc:Fallback>
              </mc:AlternateContent>
            </w:r>
          </w:p>
        </w:tc>
      </w:tr>
      <w:tr w:rsidR="00FE1156" w:rsidRPr="00FE1156" w:rsidTr="00B6067A">
        <w:tc>
          <w:tcPr>
            <w:tcW w:w="691" w:type="dxa"/>
          </w:tcPr>
          <w:p w:rsidR="00FE1156" w:rsidRPr="00FE1156" w:rsidRDefault="00FE1156" w:rsidP="00FE1156">
            <w:pPr>
              <w:rPr>
                <w:b/>
                <w:sz w:val="24"/>
                <w:szCs w:val="24"/>
              </w:rPr>
            </w:pPr>
            <w:r w:rsidRPr="00FE1156">
              <w:rPr>
                <w:b/>
                <w:sz w:val="24"/>
                <w:szCs w:val="24"/>
              </w:rPr>
              <w:t>Q9:</w:t>
            </w:r>
          </w:p>
        </w:tc>
        <w:tc>
          <w:tcPr>
            <w:tcW w:w="6802" w:type="dxa"/>
          </w:tcPr>
          <w:p w:rsidR="00FE1156" w:rsidRPr="00FE1156" w:rsidRDefault="00FE1156" w:rsidP="00DD736F">
            <w:pPr>
              <w:numPr>
                <w:ilvl w:val="0"/>
                <w:numId w:val="15"/>
              </w:numPr>
              <w:contextualSpacing/>
              <w:rPr>
                <w:sz w:val="24"/>
                <w:szCs w:val="24"/>
              </w:rPr>
            </w:pPr>
            <w:r w:rsidRPr="00FE1156">
              <w:rPr>
                <w:sz w:val="24"/>
                <w:szCs w:val="24"/>
              </w:rPr>
              <w:t xml:space="preserve">Role of the </w:t>
            </w:r>
            <w:r w:rsidR="00C4708F">
              <w:rPr>
                <w:sz w:val="24"/>
                <w:szCs w:val="24"/>
              </w:rPr>
              <w:t>university</w:t>
            </w:r>
            <w:r w:rsidRPr="00FE1156">
              <w:rPr>
                <w:sz w:val="24"/>
                <w:szCs w:val="24"/>
              </w:rPr>
              <w:t>?</w:t>
            </w:r>
          </w:p>
          <w:p w:rsidR="00FE1156" w:rsidRPr="00FE1156" w:rsidRDefault="00FE1156" w:rsidP="00DD736F">
            <w:pPr>
              <w:numPr>
                <w:ilvl w:val="0"/>
                <w:numId w:val="15"/>
              </w:numPr>
              <w:contextualSpacing/>
            </w:pPr>
            <w:r w:rsidRPr="00FE1156">
              <w:rPr>
                <w:sz w:val="24"/>
                <w:szCs w:val="24"/>
              </w:rPr>
              <w:t>Place of / for theory?</w:t>
            </w:r>
          </w:p>
          <w:p w:rsidR="00FE1156" w:rsidRPr="00FE1156" w:rsidRDefault="00FE1156" w:rsidP="00DD736F">
            <w:pPr>
              <w:numPr>
                <w:ilvl w:val="0"/>
                <w:numId w:val="15"/>
              </w:numPr>
              <w:contextualSpacing/>
              <w:rPr>
                <w:b/>
              </w:rPr>
            </w:pPr>
            <w:r w:rsidRPr="00FE1156">
              <w:rPr>
                <w:b/>
                <w:sz w:val="24"/>
                <w:szCs w:val="24"/>
              </w:rPr>
              <w:t>On the job mentoring</w:t>
            </w:r>
          </w:p>
          <w:p w:rsidR="00FE1156" w:rsidRPr="00FE1156" w:rsidRDefault="00FE1156" w:rsidP="00DD736F">
            <w:pPr>
              <w:numPr>
                <w:ilvl w:val="0"/>
                <w:numId w:val="15"/>
              </w:numPr>
              <w:contextualSpacing/>
              <w:rPr>
                <w:b/>
              </w:rPr>
            </w:pPr>
            <w:r w:rsidRPr="00FE1156">
              <w:rPr>
                <w:b/>
                <w:sz w:val="24"/>
                <w:szCs w:val="24"/>
              </w:rPr>
              <w:t xml:space="preserve">Call for good general knowledge in lieu of a degree for </w:t>
            </w:r>
            <w:r w:rsidRPr="00FE1156">
              <w:rPr>
                <w:b/>
                <w:sz w:val="24"/>
                <w:szCs w:val="24"/>
              </w:rPr>
              <w:lastRenderedPageBreak/>
              <w:t>Primary teaching</w:t>
            </w:r>
          </w:p>
          <w:p w:rsidR="00FE1156" w:rsidRPr="00FE1156" w:rsidRDefault="00FE1156" w:rsidP="00DD736F">
            <w:pPr>
              <w:numPr>
                <w:ilvl w:val="0"/>
                <w:numId w:val="15"/>
              </w:numPr>
              <w:contextualSpacing/>
              <w:rPr>
                <w:sz w:val="24"/>
                <w:szCs w:val="24"/>
              </w:rPr>
            </w:pPr>
            <w:r w:rsidRPr="00FE1156">
              <w:rPr>
                <w:sz w:val="24"/>
                <w:szCs w:val="24"/>
              </w:rPr>
              <w:t>Other aspects of response</w:t>
            </w:r>
          </w:p>
        </w:tc>
        <w:tc>
          <w:tcPr>
            <w:tcW w:w="7216" w:type="dxa"/>
          </w:tcPr>
          <w:p w:rsidR="00FE1156" w:rsidRPr="00FE1156" w:rsidRDefault="00FE1156" w:rsidP="00DD736F">
            <w:pPr>
              <w:numPr>
                <w:ilvl w:val="0"/>
                <w:numId w:val="24"/>
              </w:numPr>
              <w:contextualSpacing/>
              <w:rPr>
                <w:b/>
                <w:sz w:val="24"/>
                <w:szCs w:val="24"/>
              </w:rPr>
            </w:pPr>
            <w:r w:rsidRPr="00FE1156">
              <w:rPr>
                <w:b/>
                <w:sz w:val="24"/>
                <w:szCs w:val="24"/>
              </w:rPr>
              <w:lastRenderedPageBreak/>
              <w:t>ITE courses unnecessary</w:t>
            </w:r>
          </w:p>
          <w:p w:rsidR="00FE1156" w:rsidRPr="00FE1156" w:rsidRDefault="00FE1156" w:rsidP="00DD736F">
            <w:pPr>
              <w:numPr>
                <w:ilvl w:val="0"/>
                <w:numId w:val="24"/>
              </w:numPr>
              <w:contextualSpacing/>
              <w:rPr>
                <w:b/>
                <w:sz w:val="24"/>
                <w:szCs w:val="24"/>
              </w:rPr>
            </w:pPr>
            <w:r w:rsidRPr="00FE1156">
              <w:rPr>
                <w:b/>
                <w:sz w:val="24"/>
                <w:szCs w:val="24"/>
              </w:rPr>
              <w:t>Theory supplanted by practice</w:t>
            </w:r>
          </w:p>
          <w:p w:rsidR="00FE1156" w:rsidRPr="00FE1156" w:rsidRDefault="00FE1156" w:rsidP="00DD736F">
            <w:pPr>
              <w:numPr>
                <w:ilvl w:val="0"/>
                <w:numId w:val="24"/>
              </w:numPr>
              <w:contextualSpacing/>
              <w:rPr>
                <w:b/>
                <w:sz w:val="24"/>
                <w:szCs w:val="24"/>
              </w:rPr>
            </w:pPr>
            <w:r w:rsidRPr="00FE1156">
              <w:rPr>
                <w:b/>
                <w:sz w:val="24"/>
                <w:szCs w:val="24"/>
              </w:rPr>
              <w:t>Good general knowledge sufficient to teach in the primary phase</w:t>
            </w:r>
          </w:p>
          <w:p w:rsidR="00FE1156" w:rsidRPr="00FE1156" w:rsidRDefault="00FE1156" w:rsidP="00FE1156"/>
        </w:tc>
      </w:tr>
      <w:tr w:rsidR="00FE1156" w:rsidRPr="00FE1156" w:rsidTr="00B6067A">
        <w:tc>
          <w:tcPr>
            <w:tcW w:w="691" w:type="dxa"/>
          </w:tcPr>
          <w:p w:rsidR="00FE1156" w:rsidRPr="00FE1156" w:rsidRDefault="00FE1156" w:rsidP="00FE1156">
            <w:pPr>
              <w:rPr>
                <w:b/>
                <w:sz w:val="24"/>
                <w:szCs w:val="24"/>
              </w:rPr>
            </w:pPr>
            <w:r w:rsidRPr="00FE1156">
              <w:rPr>
                <w:b/>
                <w:sz w:val="24"/>
                <w:szCs w:val="24"/>
              </w:rPr>
              <w:lastRenderedPageBreak/>
              <w:t>Q10:</w:t>
            </w:r>
          </w:p>
        </w:tc>
        <w:tc>
          <w:tcPr>
            <w:tcW w:w="6802" w:type="dxa"/>
          </w:tcPr>
          <w:p w:rsidR="00FE1156" w:rsidRPr="00FE1156" w:rsidRDefault="00FE1156" w:rsidP="00DD736F">
            <w:pPr>
              <w:numPr>
                <w:ilvl w:val="0"/>
                <w:numId w:val="15"/>
              </w:numPr>
              <w:contextualSpacing/>
              <w:rPr>
                <w:sz w:val="24"/>
                <w:szCs w:val="24"/>
              </w:rPr>
            </w:pPr>
            <w:r w:rsidRPr="00FE1156">
              <w:rPr>
                <w:sz w:val="24"/>
                <w:szCs w:val="24"/>
              </w:rPr>
              <w:t xml:space="preserve">Role of the </w:t>
            </w:r>
            <w:r w:rsidR="00C4708F">
              <w:rPr>
                <w:sz w:val="24"/>
                <w:szCs w:val="24"/>
              </w:rPr>
              <w:t>university</w:t>
            </w:r>
            <w:r w:rsidRPr="00FE1156">
              <w:rPr>
                <w:sz w:val="24"/>
                <w:szCs w:val="24"/>
              </w:rPr>
              <w:t>?</w:t>
            </w:r>
          </w:p>
          <w:p w:rsidR="00FE1156" w:rsidRPr="00FE1156" w:rsidRDefault="00FE1156" w:rsidP="00DD736F">
            <w:pPr>
              <w:numPr>
                <w:ilvl w:val="0"/>
                <w:numId w:val="15"/>
              </w:numPr>
              <w:contextualSpacing/>
            </w:pPr>
            <w:r w:rsidRPr="00FE1156">
              <w:rPr>
                <w:sz w:val="24"/>
                <w:szCs w:val="24"/>
              </w:rPr>
              <w:t>Place of / for theory?</w:t>
            </w:r>
          </w:p>
          <w:p w:rsidR="00FE1156" w:rsidRPr="00FE1156" w:rsidRDefault="00FE1156" w:rsidP="00DD736F">
            <w:pPr>
              <w:numPr>
                <w:ilvl w:val="0"/>
                <w:numId w:val="15"/>
              </w:numPr>
              <w:contextualSpacing/>
              <w:rPr>
                <w:b/>
              </w:rPr>
            </w:pPr>
            <w:r w:rsidRPr="00FE1156">
              <w:rPr>
                <w:b/>
                <w:sz w:val="24"/>
                <w:szCs w:val="24"/>
              </w:rPr>
              <w:t xml:space="preserve">Future of </w:t>
            </w:r>
            <w:proofErr w:type="spellStart"/>
            <w:r w:rsidRPr="00FE1156">
              <w:rPr>
                <w:b/>
                <w:sz w:val="24"/>
                <w:szCs w:val="24"/>
              </w:rPr>
              <w:t>B.Ed</w:t>
            </w:r>
            <w:proofErr w:type="spellEnd"/>
            <w:r w:rsidRPr="00FE1156">
              <w:rPr>
                <w:b/>
                <w:sz w:val="24"/>
                <w:szCs w:val="24"/>
              </w:rPr>
              <w:t>?</w:t>
            </w:r>
          </w:p>
          <w:p w:rsidR="00FE1156" w:rsidRPr="00FE1156" w:rsidRDefault="00FE1156" w:rsidP="00DD736F">
            <w:pPr>
              <w:numPr>
                <w:ilvl w:val="0"/>
                <w:numId w:val="15"/>
              </w:numPr>
              <w:contextualSpacing/>
              <w:rPr>
                <w:b/>
              </w:rPr>
            </w:pPr>
            <w:r w:rsidRPr="00FE1156">
              <w:rPr>
                <w:b/>
                <w:sz w:val="24"/>
                <w:szCs w:val="24"/>
              </w:rPr>
              <w:t>Teaching as a solely postgraduate profession?</w:t>
            </w:r>
          </w:p>
          <w:p w:rsidR="00FE1156" w:rsidRPr="00FE1156" w:rsidRDefault="00FE1156" w:rsidP="00DD736F">
            <w:pPr>
              <w:numPr>
                <w:ilvl w:val="0"/>
                <w:numId w:val="15"/>
              </w:numPr>
              <w:contextualSpacing/>
              <w:rPr>
                <w:b/>
              </w:rPr>
            </w:pPr>
            <w:r w:rsidRPr="00FE1156">
              <w:rPr>
                <w:b/>
                <w:sz w:val="24"/>
                <w:szCs w:val="24"/>
              </w:rPr>
              <w:t>Nature of current PGCE – any future changes required?</w:t>
            </w:r>
          </w:p>
          <w:p w:rsidR="00FE1156" w:rsidRPr="00FE1156" w:rsidRDefault="00FE1156" w:rsidP="00DD736F">
            <w:pPr>
              <w:numPr>
                <w:ilvl w:val="0"/>
                <w:numId w:val="15"/>
              </w:numPr>
              <w:contextualSpacing/>
              <w:rPr>
                <w:b/>
              </w:rPr>
            </w:pPr>
            <w:r w:rsidRPr="00FE1156">
              <w:rPr>
                <w:b/>
                <w:sz w:val="24"/>
                <w:szCs w:val="24"/>
              </w:rPr>
              <w:t>If not new, then why does it keep coming up?</w:t>
            </w:r>
          </w:p>
          <w:p w:rsidR="00FE1156" w:rsidRPr="00FE1156" w:rsidRDefault="00FE1156" w:rsidP="00FE1156">
            <w:pPr>
              <w:ind w:left="720"/>
              <w:contextualSpacing/>
              <w:rPr>
                <w:b/>
              </w:rPr>
            </w:pPr>
            <w:r w:rsidRPr="00FE1156">
              <w:rPr>
                <w:b/>
                <w:sz w:val="24"/>
                <w:szCs w:val="24"/>
              </w:rPr>
              <w:t>If it works then why hasn’t there been a more widespread take up of it?</w:t>
            </w:r>
          </w:p>
          <w:p w:rsidR="00FE1156" w:rsidRPr="00FE1156" w:rsidRDefault="00FE1156" w:rsidP="00DD736F">
            <w:pPr>
              <w:numPr>
                <w:ilvl w:val="0"/>
                <w:numId w:val="15"/>
              </w:numPr>
              <w:contextualSpacing/>
              <w:rPr>
                <w:sz w:val="24"/>
                <w:szCs w:val="24"/>
              </w:rPr>
            </w:pPr>
            <w:r w:rsidRPr="00FE1156">
              <w:rPr>
                <w:sz w:val="24"/>
                <w:szCs w:val="24"/>
              </w:rPr>
              <w:t>Other aspects of response</w:t>
            </w:r>
          </w:p>
        </w:tc>
        <w:tc>
          <w:tcPr>
            <w:tcW w:w="7216" w:type="dxa"/>
          </w:tcPr>
          <w:p w:rsidR="00FE1156" w:rsidRPr="00FE1156" w:rsidRDefault="00FE1156" w:rsidP="00DD736F">
            <w:pPr>
              <w:numPr>
                <w:ilvl w:val="0"/>
                <w:numId w:val="25"/>
              </w:numPr>
              <w:contextualSpacing/>
              <w:rPr>
                <w:b/>
                <w:sz w:val="24"/>
                <w:szCs w:val="24"/>
              </w:rPr>
            </w:pPr>
            <w:r w:rsidRPr="00FE1156">
              <w:rPr>
                <w:b/>
                <w:sz w:val="24"/>
                <w:szCs w:val="24"/>
              </w:rPr>
              <w:t>End under-graduate ITE based on age and life inexperience</w:t>
            </w:r>
          </w:p>
          <w:p w:rsidR="00FE1156" w:rsidRPr="00FE1156" w:rsidRDefault="00FE1156" w:rsidP="00DD736F">
            <w:pPr>
              <w:numPr>
                <w:ilvl w:val="0"/>
                <w:numId w:val="25"/>
              </w:numPr>
              <w:contextualSpacing/>
              <w:rPr>
                <w:b/>
                <w:sz w:val="24"/>
                <w:szCs w:val="24"/>
              </w:rPr>
            </w:pPr>
            <w:r w:rsidRPr="00FE1156">
              <w:rPr>
                <w:b/>
                <w:sz w:val="24"/>
                <w:szCs w:val="24"/>
              </w:rPr>
              <w:t>SBT preferable</w:t>
            </w:r>
          </w:p>
          <w:p w:rsidR="00FE1156" w:rsidRPr="00FE1156" w:rsidRDefault="00FE1156" w:rsidP="00DD736F">
            <w:pPr>
              <w:numPr>
                <w:ilvl w:val="0"/>
                <w:numId w:val="25"/>
              </w:numPr>
              <w:contextualSpacing/>
              <w:rPr>
                <w:b/>
                <w:sz w:val="24"/>
                <w:szCs w:val="24"/>
              </w:rPr>
            </w:pPr>
            <w:r w:rsidRPr="00FE1156">
              <w:rPr>
                <w:b/>
                <w:sz w:val="24"/>
                <w:szCs w:val="24"/>
              </w:rPr>
              <w:t>The role of the HEI changes significantly</w:t>
            </w:r>
          </w:p>
          <w:p w:rsidR="00FE1156" w:rsidRPr="00FE1156" w:rsidRDefault="00FE1156" w:rsidP="00FE1156"/>
        </w:tc>
      </w:tr>
      <w:tr w:rsidR="00FE1156" w:rsidRPr="00FE1156" w:rsidTr="00B6067A">
        <w:tc>
          <w:tcPr>
            <w:tcW w:w="691" w:type="dxa"/>
          </w:tcPr>
          <w:p w:rsidR="00FE1156" w:rsidRPr="00FE1156" w:rsidRDefault="00FE1156" w:rsidP="00FE1156">
            <w:pPr>
              <w:rPr>
                <w:b/>
                <w:sz w:val="24"/>
                <w:szCs w:val="24"/>
              </w:rPr>
            </w:pPr>
            <w:r w:rsidRPr="00FE1156">
              <w:rPr>
                <w:b/>
                <w:sz w:val="24"/>
                <w:szCs w:val="24"/>
              </w:rPr>
              <w:t>Q11:</w:t>
            </w:r>
          </w:p>
        </w:tc>
        <w:tc>
          <w:tcPr>
            <w:tcW w:w="6802" w:type="dxa"/>
          </w:tcPr>
          <w:p w:rsidR="00FE1156" w:rsidRPr="00FE1156" w:rsidRDefault="00FE1156" w:rsidP="00DD736F">
            <w:pPr>
              <w:numPr>
                <w:ilvl w:val="0"/>
                <w:numId w:val="15"/>
              </w:numPr>
              <w:contextualSpacing/>
              <w:rPr>
                <w:sz w:val="24"/>
                <w:szCs w:val="24"/>
              </w:rPr>
            </w:pPr>
            <w:r w:rsidRPr="00FE1156">
              <w:rPr>
                <w:sz w:val="24"/>
                <w:szCs w:val="24"/>
              </w:rPr>
              <w:t xml:space="preserve">Role of the </w:t>
            </w:r>
            <w:r w:rsidR="00C4708F">
              <w:rPr>
                <w:sz w:val="24"/>
                <w:szCs w:val="24"/>
              </w:rPr>
              <w:t>university</w:t>
            </w:r>
            <w:r w:rsidRPr="00FE1156">
              <w:rPr>
                <w:sz w:val="24"/>
                <w:szCs w:val="24"/>
              </w:rPr>
              <w:t>?</w:t>
            </w:r>
          </w:p>
          <w:p w:rsidR="00FE1156" w:rsidRPr="00FE1156" w:rsidRDefault="00FE1156" w:rsidP="00DD736F">
            <w:pPr>
              <w:numPr>
                <w:ilvl w:val="0"/>
                <w:numId w:val="15"/>
              </w:numPr>
              <w:contextualSpacing/>
            </w:pPr>
            <w:r w:rsidRPr="00FE1156">
              <w:rPr>
                <w:sz w:val="24"/>
                <w:szCs w:val="24"/>
              </w:rPr>
              <w:t>Place of / for theory?</w:t>
            </w:r>
          </w:p>
          <w:p w:rsidR="00FE1156" w:rsidRPr="00FE1156" w:rsidRDefault="00FE1156" w:rsidP="00DD736F">
            <w:pPr>
              <w:numPr>
                <w:ilvl w:val="0"/>
                <w:numId w:val="15"/>
              </w:numPr>
              <w:contextualSpacing/>
              <w:rPr>
                <w:b/>
              </w:rPr>
            </w:pPr>
            <w:r w:rsidRPr="00FE1156">
              <w:rPr>
                <w:b/>
                <w:sz w:val="24"/>
                <w:szCs w:val="24"/>
              </w:rPr>
              <w:t>Pragmatism over understanding</w:t>
            </w:r>
          </w:p>
          <w:p w:rsidR="00FE1156" w:rsidRPr="00FE1156" w:rsidRDefault="00FE1156" w:rsidP="00DD736F">
            <w:pPr>
              <w:numPr>
                <w:ilvl w:val="0"/>
                <w:numId w:val="15"/>
              </w:numPr>
              <w:contextualSpacing/>
              <w:rPr>
                <w:b/>
              </w:rPr>
            </w:pPr>
            <w:r w:rsidRPr="00FE1156">
              <w:rPr>
                <w:b/>
                <w:sz w:val="24"/>
                <w:szCs w:val="24"/>
              </w:rPr>
              <w:t>Students’ perceptions of their training – notably theoretical input</w:t>
            </w:r>
          </w:p>
          <w:p w:rsidR="00FE1156" w:rsidRPr="00FE1156" w:rsidRDefault="00FE1156" w:rsidP="00DD736F">
            <w:pPr>
              <w:numPr>
                <w:ilvl w:val="0"/>
                <w:numId w:val="15"/>
              </w:numPr>
              <w:contextualSpacing/>
              <w:rPr>
                <w:b/>
              </w:rPr>
            </w:pPr>
            <w:r w:rsidRPr="00FE1156">
              <w:rPr>
                <w:b/>
                <w:sz w:val="24"/>
                <w:szCs w:val="24"/>
              </w:rPr>
              <w:t>Need for ‘authentic’ experiences</w:t>
            </w:r>
          </w:p>
          <w:p w:rsidR="00FE1156" w:rsidRPr="00FE1156" w:rsidRDefault="00FE1156" w:rsidP="00DD736F">
            <w:pPr>
              <w:numPr>
                <w:ilvl w:val="0"/>
                <w:numId w:val="15"/>
              </w:numPr>
              <w:contextualSpacing/>
              <w:rPr>
                <w:sz w:val="24"/>
                <w:szCs w:val="24"/>
              </w:rPr>
            </w:pPr>
            <w:r w:rsidRPr="00FE1156">
              <w:rPr>
                <w:sz w:val="24"/>
                <w:szCs w:val="24"/>
              </w:rPr>
              <w:t>Other aspects of response</w:t>
            </w:r>
          </w:p>
        </w:tc>
        <w:tc>
          <w:tcPr>
            <w:tcW w:w="7216" w:type="dxa"/>
          </w:tcPr>
          <w:p w:rsidR="00FE1156" w:rsidRPr="00FE1156" w:rsidRDefault="00FE1156" w:rsidP="00DD736F">
            <w:pPr>
              <w:numPr>
                <w:ilvl w:val="0"/>
                <w:numId w:val="26"/>
              </w:numPr>
              <w:contextualSpacing/>
              <w:rPr>
                <w:b/>
                <w:sz w:val="24"/>
                <w:szCs w:val="24"/>
              </w:rPr>
            </w:pPr>
            <w:r w:rsidRPr="00FE1156">
              <w:rPr>
                <w:b/>
                <w:sz w:val="24"/>
                <w:szCs w:val="24"/>
              </w:rPr>
              <w:t>Beginning teachers’ self-perceptions</w:t>
            </w:r>
          </w:p>
          <w:p w:rsidR="00FE1156" w:rsidRPr="00FE1156" w:rsidRDefault="00FE1156" w:rsidP="00DD736F">
            <w:pPr>
              <w:numPr>
                <w:ilvl w:val="0"/>
                <w:numId w:val="26"/>
              </w:numPr>
              <w:contextualSpacing/>
              <w:rPr>
                <w:b/>
                <w:sz w:val="24"/>
                <w:szCs w:val="24"/>
              </w:rPr>
            </w:pPr>
            <w:r w:rsidRPr="00FE1156">
              <w:rPr>
                <w:b/>
                <w:sz w:val="24"/>
                <w:szCs w:val="24"/>
              </w:rPr>
              <w:t>Perceived relevancy of ITE course content</w:t>
            </w:r>
          </w:p>
          <w:p w:rsidR="00FE1156" w:rsidRPr="00FE1156" w:rsidRDefault="00FE1156" w:rsidP="00DD736F">
            <w:pPr>
              <w:numPr>
                <w:ilvl w:val="0"/>
                <w:numId w:val="26"/>
              </w:numPr>
              <w:contextualSpacing/>
              <w:rPr>
                <w:b/>
                <w:sz w:val="24"/>
                <w:szCs w:val="24"/>
              </w:rPr>
            </w:pPr>
            <w:r w:rsidRPr="00FE1156">
              <w:rPr>
                <w:b/>
                <w:sz w:val="24"/>
                <w:szCs w:val="24"/>
              </w:rPr>
              <w:t>Cultural shift</w:t>
            </w:r>
          </w:p>
          <w:p w:rsidR="00FE1156" w:rsidRPr="00FE1156" w:rsidRDefault="00FE1156" w:rsidP="00FE1156"/>
          <w:p w:rsidR="00FE1156" w:rsidRPr="00FE1156" w:rsidRDefault="00FE1156" w:rsidP="00FE1156">
            <w:pPr>
              <w:jc w:val="center"/>
            </w:pPr>
            <w:r w:rsidRPr="00FE1156">
              <w:rPr>
                <w:sz w:val="24"/>
                <w:szCs w:val="24"/>
              </w:rPr>
              <w:t>Question removed from semi-structured interview for actual study</w:t>
            </w:r>
          </w:p>
        </w:tc>
      </w:tr>
      <w:tr w:rsidR="00FE1156" w:rsidRPr="00FE1156" w:rsidTr="00B6067A">
        <w:tc>
          <w:tcPr>
            <w:tcW w:w="691" w:type="dxa"/>
          </w:tcPr>
          <w:p w:rsidR="00FE1156" w:rsidRPr="00FE1156" w:rsidRDefault="00FE1156" w:rsidP="00FE1156">
            <w:pPr>
              <w:rPr>
                <w:b/>
                <w:sz w:val="24"/>
                <w:szCs w:val="24"/>
              </w:rPr>
            </w:pPr>
            <w:r w:rsidRPr="00FE1156">
              <w:rPr>
                <w:b/>
                <w:sz w:val="24"/>
                <w:szCs w:val="24"/>
              </w:rPr>
              <w:t>Q12:</w:t>
            </w:r>
          </w:p>
        </w:tc>
        <w:tc>
          <w:tcPr>
            <w:tcW w:w="6802" w:type="dxa"/>
          </w:tcPr>
          <w:p w:rsidR="00FE1156" w:rsidRPr="00FE1156" w:rsidRDefault="00FE1156" w:rsidP="00DD736F">
            <w:pPr>
              <w:numPr>
                <w:ilvl w:val="0"/>
                <w:numId w:val="15"/>
              </w:numPr>
              <w:contextualSpacing/>
              <w:rPr>
                <w:sz w:val="24"/>
                <w:szCs w:val="24"/>
              </w:rPr>
            </w:pPr>
            <w:r w:rsidRPr="00FE1156">
              <w:rPr>
                <w:sz w:val="24"/>
                <w:szCs w:val="24"/>
              </w:rPr>
              <w:t xml:space="preserve">Role of the </w:t>
            </w:r>
            <w:r w:rsidR="00C4708F">
              <w:rPr>
                <w:sz w:val="24"/>
                <w:szCs w:val="24"/>
              </w:rPr>
              <w:t>university</w:t>
            </w:r>
            <w:r w:rsidRPr="00FE1156">
              <w:rPr>
                <w:sz w:val="24"/>
                <w:szCs w:val="24"/>
              </w:rPr>
              <w:t>?</w:t>
            </w:r>
          </w:p>
          <w:p w:rsidR="00FE1156" w:rsidRPr="00FE1156" w:rsidRDefault="00FE1156" w:rsidP="00DD736F">
            <w:pPr>
              <w:numPr>
                <w:ilvl w:val="0"/>
                <w:numId w:val="15"/>
              </w:numPr>
              <w:contextualSpacing/>
            </w:pPr>
            <w:r w:rsidRPr="00FE1156">
              <w:rPr>
                <w:sz w:val="24"/>
                <w:szCs w:val="24"/>
              </w:rPr>
              <w:t>Place of / for theory?</w:t>
            </w:r>
          </w:p>
          <w:p w:rsidR="00FE1156" w:rsidRPr="00FE1156" w:rsidRDefault="00FE1156" w:rsidP="00DD736F">
            <w:pPr>
              <w:numPr>
                <w:ilvl w:val="0"/>
                <w:numId w:val="15"/>
              </w:numPr>
              <w:contextualSpacing/>
              <w:rPr>
                <w:b/>
              </w:rPr>
            </w:pPr>
            <w:r w:rsidRPr="00FE1156">
              <w:rPr>
                <w:b/>
                <w:sz w:val="24"/>
                <w:szCs w:val="24"/>
              </w:rPr>
              <w:t>Future of QTS?</w:t>
            </w:r>
          </w:p>
          <w:p w:rsidR="00FE1156" w:rsidRPr="00FE1156" w:rsidRDefault="00FE1156" w:rsidP="00DD736F">
            <w:pPr>
              <w:numPr>
                <w:ilvl w:val="0"/>
                <w:numId w:val="15"/>
              </w:numPr>
              <w:contextualSpacing/>
              <w:rPr>
                <w:b/>
              </w:rPr>
            </w:pPr>
            <w:r w:rsidRPr="00FE1156">
              <w:rPr>
                <w:b/>
                <w:sz w:val="24"/>
                <w:szCs w:val="24"/>
              </w:rPr>
              <w:t>Influence of market forces and the economy</w:t>
            </w:r>
          </w:p>
          <w:p w:rsidR="00FE1156" w:rsidRPr="00FE1156" w:rsidRDefault="00FE1156" w:rsidP="00DD736F">
            <w:pPr>
              <w:numPr>
                <w:ilvl w:val="0"/>
                <w:numId w:val="15"/>
              </w:numPr>
              <w:contextualSpacing/>
              <w:rPr>
                <w:b/>
              </w:rPr>
            </w:pPr>
            <w:r w:rsidRPr="00FE1156">
              <w:rPr>
                <w:b/>
                <w:sz w:val="24"/>
                <w:szCs w:val="24"/>
              </w:rPr>
              <w:t>Strengths/limitations of a mixed workforce such as is described</w:t>
            </w:r>
          </w:p>
          <w:p w:rsidR="00FE1156" w:rsidRPr="00FE1156" w:rsidRDefault="00FE1156" w:rsidP="00DD736F">
            <w:pPr>
              <w:numPr>
                <w:ilvl w:val="0"/>
                <w:numId w:val="15"/>
              </w:numPr>
              <w:contextualSpacing/>
              <w:rPr>
                <w:sz w:val="24"/>
                <w:szCs w:val="24"/>
              </w:rPr>
            </w:pPr>
            <w:r w:rsidRPr="00FE1156">
              <w:rPr>
                <w:sz w:val="24"/>
                <w:szCs w:val="24"/>
              </w:rPr>
              <w:t>Other aspects of response</w:t>
            </w:r>
          </w:p>
        </w:tc>
        <w:tc>
          <w:tcPr>
            <w:tcW w:w="7216" w:type="dxa"/>
          </w:tcPr>
          <w:p w:rsidR="00FE1156" w:rsidRPr="00FE1156" w:rsidRDefault="00FE1156" w:rsidP="00DD736F">
            <w:pPr>
              <w:numPr>
                <w:ilvl w:val="0"/>
                <w:numId w:val="27"/>
              </w:numPr>
              <w:contextualSpacing/>
              <w:rPr>
                <w:b/>
                <w:sz w:val="24"/>
                <w:szCs w:val="24"/>
              </w:rPr>
            </w:pPr>
            <w:r w:rsidRPr="00FE1156">
              <w:rPr>
                <w:b/>
                <w:sz w:val="24"/>
                <w:szCs w:val="24"/>
              </w:rPr>
              <w:t>Emergence of Free Schools and Academies</w:t>
            </w:r>
          </w:p>
          <w:p w:rsidR="00FE1156" w:rsidRPr="00FE1156" w:rsidRDefault="00FE1156" w:rsidP="00DD736F">
            <w:pPr>
              <w:numPr>
                <w:ilvl w:val="0"/>
                <w:numId w:val="27"/>
              </w:numPr>
              <w:contextualSpacing/>
              <w:rPr>
                <w:b/>
                <w:sz w:val="24"/>
                <w:szCs w:val="24"/>
              </w:rPr>
            </w:pPr>
            <w:r w:rsidRPr="00FE1156">
              <w:rPr>
                <w:b/>
                <w:sz w:val="24"/>
                <w:szCs w:val="24"/>
              </w:rPr>
              <w:t>Value of QTS</w:t>
            </w:r>
          </w:p>
          <w:p w:rsidR="00FE1156" w:rsidRPr="00FE1156" w:rsidRDefault="00FE1156" w:rsidP="00FE1156"/>
          <w:p w:rsidR="00FE1156" w:rsidRPr="00FE1156" w:rsidRDefault="00FE1156" w:rsidP="00FE1156"/>
          <w:p w:rsidR="00FE1156" w:rsidRPr="00FE1156" w:rsidRDefault="00FE1156" w:rsidP="00FE1156">
            <w:pPr>
              <w:jc w:val="center"/>
            </w:pPr>
            <w:r w:rsidRPr="00FE1156">
              <w:rPr>
                <w:sz w:val="24"/>
                <w:szCs w:val="24"/>
              </w:rPr>
              <w:t>Question removed from semi-structured interview for actual study</w:t>
            </w:r>
          </w:p>
        </w:tc>
      </w:tr>
      <w:tr w:rsidR="00FE1156" w:rsidRPr="00FE1156" w:rsidTr="00B6067A">
        <w:tc>
          <w:tcPr>
            <w:tcW w:w="691" w:type="dxa"/>
          </w:tcPr>
          <w:p w:rsidR="00FE1156" w:rsidRPr="00FE1156" w:rsidRDefault="00FE1156" w:rsidP="00FE1156">
            <w:pPr>
              <w:rPr>
                <w:b/>
                <w:sz w:val="24"/>
                <w:szCs w:val="24"/>
              </w:rPr>
            </w:pPr>
            <w:r w:rsidRPr="00FE1156">
              <w:rPr>
                <w:b/>
                <w:sz w:val="24"/>
                <w:szCs w:val="24"/>
              </w:rPr>
              <w:t>Q13:</w:t>
            </w:r>
          </w:p>
        </w:tc>
        <w:tc>
          <w:tcPr>
            <w:tcW w:w="6802" w:type="dxa"/>
          </w:tcPr>
          <w:p w:rsidR="00FE1156" w:rsidRPr="00FE1156" w:rsidRDefault="00FE1156" w:rsidP="00DD736F">
            <w:pPr>
              <w:numPr>
                <w:ilvl w:val="0"/>
                <w:numId w:val="15"/>
              </w:numPr>
              <w:contextualSpacing/>
              <w:rPr>
                <w:sz w:val="24"/>
                <w:szCs w:val="24"/>
              </w:rPr>
            </w:pPr>
            <w:r w:rsidRPr="00FE1156">
              <w:rPr>
                <w:sz w:val="24"/>
                <w:szCs w:val="24"/>
              </w:rPr>
              <w:t xml:space="preserve">Role of the </w:t>
            </w:r>
            <w:r w:rsidR="00C4708F">
              <w:rPr>
                <w:sz w:val="24"/>
                <w:szCs w:val="24"/>
              </w:rPr>
              <w:t>university</w:t>
            </w:r>
            <w:r w:rsidRPr="00FE1156">
              <w:rPr>
                <w:sz w:val="24"/>
                <w:szCs w:val="24"/>
              </w:rPr>
              <w:t>?</w:t>
            </w:r>
          </w:p>
          <w:p w:rsidR="00FE1156" w:rsidRPr="00FE1156" w:rsidRDefault="00FE1156" w:rsidP="00DD736F">
            <w:pPr>
              <w:numPr>
                <w:ilvl w:val="0"/>
                <w:numId w:val="15"/>
              </w:numPr>
              <w:contextualSpacing/>
            </w:pPr>
            <w:r w:rsidRPr="00FE1156">
              <w:rPr>
                <w:sz w:val="24"/>
                <w:szCs w:val="24"/>
              </w:rPr>
              <w:t>Place of / for theory?</w:t>
            </w:r>
          </w:p>
          <w:p w:rsidR="00FE1156" w:rsidRPr="00FE1156" w:rsidRDefault="00FE1156" w:rsidP="00DD736F">
            <w:pPr>
              <w:numPr>
                <w:ilvl w:val="0"/>
                <w:numId w:val="15"/>
              </w:numPr>
              <w:contextualSpacing/>
              <w:rPr>
                <w:b/>
              </w:rPr>
            </w:pPr>
            <w:r w:rsidRPr="00FE1156">
              <w:rPr>
                <w:b/>
                <w:sz w:val="24"/>
                <w:szCs w:val="24"/>
              </w:rPr>
              <w:t>Lack of autonomy of HEIs</w:t>
            </w:r>
          </w:p>
          <w:p w:rsidR="00FE1156" w:rsidRPr="00FE1156" w:rsidRDefault="00FE1156" w:rsidP="00DD736F">
            <w:pPr>
              <w:numPr>
                <w:ilvl w:val="0"/>
                <w:numId w:val="15"/>
              </w:numPr>
              <w:contextualSpacing/>
              <w:rPr>
                <w:b/>
              </w:rPr>
            </w:pPr>
            <w:r w:rsidRPr="00FE1156">
              <w:rPr>
                <w:b/>
                <w:sz w:val="24"/>
                <w:szCs w:val="24"/>
              </w:rPr>
              <w:t>Increasing control of government</w:t>
            </w:r>
          </w:p>
          <w:p w:rsidR="00FE1156" w:rsidRPr="00FE1156" w:rsidRDefault="00FE1156" w:rsidP="00DD736F">
            <w:pPr>
              <w:numPr>
                <w:ilvl w:val="0"/>
                <w:numId w:val="15"/>
              </w:numPr>
              <w:contextualSpacing/>
              <w:rPr>
                <w:b/>
              </w:rPr>
            </w:pPr>
            <w:r w:rsidRPr="00FE1156">
              <w:rPr>
                <w:b/>
                <w:sz w:val="24"/>
                <w:szCs w:val="24"/>
              </w:rPr>
              <w:t>Demise of educational thought and professional knowledge</w:t>
            </w:r>
          </w:p>
          <w:p w:rsidR="00FE1156" w:rsidRPr="00FE1156" w:rsidRDefault="00FE1156" w:rsidP="00DD736F">
            <w:pPr>
              <w:numPr>
                <w:ilvl w:val="0"/>
                <w:numId w:val="15"/>
              </w:numPr>
              <w:contextualSpacing/>
              <w:rPr>
                <w:sz w:val="24"/>
                <w:szCs w:val="24"/>
              </w:rPr>
            </w:pPr>
            <w:r w:rsidRPr="00FE1156">
              <w:rPr>
                <w:sz w:val="24"/>
                <w:szCs w:val="24"/>
              </w:rPr>
              <w:t>Other aspects of response</w:t>
            </w:r>
          </w:p>
        </w:tc>
        <w:tc>
          <w:tcPr>
            <w:tcW w:w="7216" w:type="dxa"/>
          </w:tcPr>
          <w:p w:rsidR="00FE1156" w:rsidRPr="00FE1156" w:rsidRDefault="00FE1156" w:rsidP="00DD736F">
            <w:pPr>
              <w:numPr>
                <w:ilvl w:val="0"/>
                <w:numId w:val="28"/>
              </w:numPr>
              <w:contextualSpacing/>
              <w:rPr>
                <w:b/>
                <w:sz w:val="24"/>
                <w:szCs w:val="24"/>
              </w:rPr>
            </w:pPr>
            <w:r w:rsidRPr="00FE1156">
              <w:rPr>
                <w:b/>
                <w:sz w:val="24"/>
                <w:szCs w:val="24"/>
              </w:rPr>
              <w:t>Role of politics and governmental influence on ITE</w:t>
            </w:r>
          </w:p>
          <w:p w:rsidR="00FE1156" w:rsidRPr="00FE1156" w:rsidRDefault="00FE1156" w:rsidP="00DD736F">
            <w:pPr>
              <w:numPr>
                <w:ilvl w:val="0"/>
                <w:numId w:val="28"/>
              </w:numPr>
              <w:contextualSpacing/>
            </w:pPr>
            <w:r w:rsidRPr="00FE1156">
              <w:rPr>
                <w:b/>
                <w:sz w:val="24"/>
                <w:szCs w:val="24"/>
              </w:rPr>
              <w:t>The authority of HEIs</w:t>
            </w:r>
          </w:p>
        </w:tc>
      </w:tr>
      <w:tr w:rsidR="00FE1156" w:rsidRPr="00FE1156" w:rsidTr="00B6067A">
        <w:tc>
          <w:tcPr>
            <w:tcW w:w="691" w:type="dxa"/>
          </w:tcPr>
          <w:p w:rsidR="00FE1156" w:rsidRPr="00FE1156" w:rsidRDefault="00FE1156" w:rsidP="00FE1156">
            <w:pPr>
              <w:rPr>
                <w:b/>
                <w:sz w:val="24"/>
                <w:szCs w:val="24"/>
              </w:rPr>
            </w:pPr>
            <w:r w:rsidRPr="00FE1156">
              <w:rPr>
                <w:b/>
                <w:sz w:val="24"/>
                <w:szCs w:val="24"/>
              </w:rPr>
              <w:lastRenderedPageBreak/>
              <w:t>Q14:</w:t>
            </w:r>
          </w:p>
        </w:tc>
        <w:tc>
          <w:tcPr>
            <w:tcW w:w="6802" w:type="dxa"/>
          </w:tcPr>
          <w:p w:rsidR="00FE1156" w:rsidRPr="00FE1156" w:rsidRDefault="00FE1156" w:rsidP="00DD736F">
            <w:pPr>
              <w:numPr>
                <w:ilvl w:val="0"/>
                <w:numId w:val="15"/>
              </w:numPr>
              <w:contextualSpacing/>
              <w:rPr>
                <w:sz w:val="24"/>
                <w:szCs w:val="24"/>
              </w:rPr>
            </w:pPr>
            <w:r w:rsidRPr="00FE1156">
              <w:rPr>
                <w:sz w:val="24"/>
                <w:szCs w:val="24"/>
              </w:rPr>
              <w:t xml:space="preserve">Role of the </w:t>
            </w:r>
            <w:r w:rsidR="00C4708F">
              <w:rPr>
                <w:sz w:val="24"/>
                <w:szCs w:val="24"/>
              </w:rPr>
              <w:t>university</w:t>
            </w:r>
            <w:r w:rsidRPr="00FE1156">
              <w:rPr>
                <w:sz w:val="24"/>
                <w:szCs w:val="24"/>
              </w:rPr>
              <w:t>?</w:t>
            </w:r>
          </w:p>
          <w:p w:rsidR="00FE1156" w:rsidRPr="00FE1156" w:rsidRDefault="00FE1156" w:rsidP="00DD736F">
            <w:pPr>
              <w:numPr>
                <w:ilvl w:val="0"/>
                <w:numId w:val="15"/>
              </w:numPr>
              <w:contextualSpacing/>
            </w:pPr>
            <w:r w:rsidRPr="00FE1156">
              <w:rPr>
                <w:sz w:val="24"/>
                <w:szCs w:val="24"/>
              </w:rPr>
              <w:t>Place of / for theory?</w:t>
            </w:r>
          </w:p>
          <w:p w:rsidR="00FE1156" w:rsidRPr="00FE1156" w:rsidRDefault="00FE1156" w:rsidP="00DD736F">
            <w:pPr>
              <w:numPr>
                <w:ilvl w:val="0"/>
                <w:numId w:val="15"/>
              </w:numPr>
              <w:contextualSpacing/>
              <w:rPr>
                <w:b/>
              </w:rPr>
            </w:pPr>
            <w:r w:rsidRPr="00FE1156">
              <w:rPr>
                <w:b/>
                <w:sz w:val="24"/>
                <w:szCs w:val="24"/>
              </w:rPr>
              <w:t>Performativity vs intelligent and informed decision makers</w:t>
            </w:r>
          </w:p>
          <w:p w:rsidR="00FE1156" w:rsidRPr="00FE1156" w:rsidRDefault="00FE1156" w:rsidP="00DD736F">
            <w:pPr>
              <w:numPr>
                <w:ilvl w:val="0"/>
                <w:numId w:val="15"/>
              </w:numPr>
              <w:contextualSpacing/>
              <w:rPr>
                <w:b/>
              </w:rPr>
            </w:pPr>
            <w:r w:rsidRPr="00FE1156">
              <w:rPr>
                <w:b/>
                <w:sz w:val="24"/>
                <w:szCs w:val="24"/>
              </w:rPr>
              <w:t>Demise of preparation to meet diverse learners’ needs</w:t>
            </w:r>
          </w:p>
          <w:p w:rsidR="00FE1156" w:rsidRPr="00FE1156" w:rsidRDefault="00FE1156" w:rsidP="00DD736F">
            <w:pPr>
              <w:numPr>
                <w:ilvl w:val="0"/>
                <w:numId w:val="15"/>
              </w:numPr>
              <w:contextualSpacing/>
              <w:rPr>
                <w:b/>
              </w:rPr>
            </w:pPr>
            <w:r w:rsidRPr="00FE1156">
              <w:rPr>
                <w:b/>
                <w:sz w:val="24"/>
                <w:szCs w:val="24"/>
              </w:rPr>
              <w:t>Over simplification of ITE and its purpose?</w:t>
            </w:r>
          </w:p>
          <w:p w:rsidR="00FE1156" w:rsidRPr="00FE1156" w:rsidRDefault="00FE1156" w:rsidP="00DD736F">
            <w:pPr>
              <w:numPr>
                <w:ilvl w:val="0"/>
                <w:numId w:val="15"/>
              </w:numPr>
              <w:contextualSpacing/>
              <w:rPr>
                <w:sz w:val="24"/>
                <w:szCs w:val="24"/>
              </w:rPr>
            </w:pPr>
            <w:r w:rsidRPr="00FE1156">
              <w:rPr>
                <w:sz w:val="24"/>
                <w:szCs w:val="24"/>
              </w:rPr>
              <w:t>Other aspects of response</w:t>
            </w:r>
          </w:p>
        </w:tc>
        <w:tc>
          <w:tcPr>
            <w:tcW w:w="7216" w:type="dxa"/>
          </w:tcPr>
          <w:p w:rsidR="00FE1156" w:rsidRPr="00FE1156" w:rsidRDefault="00FE1156" w:rsidP="00DD736F">
            <w:pPr>
              <w:numPr>
                <w:ilvl w:val="0"/>
                <w:numId w:val="29"/>
              </w:numPr>
              <w:contextualSpacing/>
              <w:rPr>
                <w:b/>
                <w:sz w:val="24"/>
                <w:szCs w:val="24"/>
              </w:rPr>
            </w:pPr>
            <w:r w:rsidRPr="00FE1156">
              <w:rPr>
                <w:b/>
                <w:sz w:val="24"/>
                <w:szCs w:val="24"/>
              </w:rPr>
              <w:t>Perfunctory over professionalism</w:t>
            </w:r>
          </w:p>
          <w:p w:rsidR="00FE1156" w:rsidRPr="00FE1156" w:rsidRDefault="00FE1156" w:rsidP="00DD736F">
            <w:pPr>
              <w:numPr>
                <w:ilvl w:val="0"/>
                <w:numId w:val="29"/>
              </w:numPr>
              <w:contextualSpacing/>
              <w:rPr>
                <w:b/>
                <w:sz w:val="24"/>
                <w:szCs w:val="24"/>
              </w:rPr>
            </w:pPr>
            <w:r w:rsidRPr="00FE1156">
              <w:rPr>
                <w:b/>
                <w:sz w:val="24"/>
                <w:szCs w:val="24"/>
              </w:rPr>
              <w:t>Functional over theoretical</w:t>
            </w:r>
          </w:p>
          <w:p w:rsidR="00FE1156" w:rsidRPr="00FE1156" w:rsidRDefault="00FE1156" w:rsidP="00FE1156"/>
        </w:tc>
      </w:tr>
    </w:tbl>
    <w:p w:rsidR="00FE1156" w:rsidRPr="00FE1156" w:rsidRDefault="00FE1156" w:rsidP="00FE1156"/>
    <w:p w:rsidR="00FE1156" w:rsidRPr="00FE1156" w:rsidRDefault="00FE1156" w:rsidP="00FE1156">
      <w:pPr>
        <w:rPr>
          <w:rFonts w:ascii="Arial" w:hAnsi="Arial" w:cs="Arial"/>
          <w:color w:val="FF00FF"/>
          <w:sz w:val="24"/>
          <w:szCs w:val="24"/>
        </w:rPr>
      </w:pPr>
    </w:p>
    <w:p w:rsidR="00FE1156" w:rsidRPr="00FE1156" w:rsidRDefault="00FE1156" w:rsidP="00FE1156"/>
    <w:p w:rsidR="00FE1156" w:rsidRDefault="00FE1156" w:rsidP="00121A0A">
      <w:pPr>
        <w:spacing w:line="240" w:lineRule="auto"/>
        <w:rPr>
          <w:rFonts w:ascii="Arial" w:hAnsi="Arial" w:cs="Arial"/>
          <w:b/>
          <w:sz w:val="24"/>
          <w:szCs w:val="24"/>
        </w:rPr>
      </w:pPr>
    </w:p>
    <w:p w:rsidR="00FE1156" w:rsidRDefault="00FE1156" w:rsidP="00121A0A">
      <w:pPr>
        <w:spacing w:line="240" w:lineRule="auto"/>
        <w:rPr>
          <w:rFonts w:ascii="Arial" w:hAnsi="Arial" w:cs="Arial"/>
          <w:b/>
          <w:sz w:val="24"/>
          <w:szCs w:val="24"/>
        </w:rPr>
      </w:pPr>
    </w:p>
    <w:p w:rsidR="00FE1156" w:rsidRDefault="00FE1156" w:rsidP="00121A0A">
      <w:pPr>
        <w:spacing w:line="240" w:lineRule="auto"/>
        <w:rPr>
          <w:rFonts w:ascii="Arial" w:hAnsi="Arial" w:cs="Arial"/>
          <w:b/>
          <w:sz w:val="24"/>
          <w:szCs w:val="24"/>
        </w:rPr>
      </w:pPr>
    </w:p>
    <w:p w:rsidR="00FE1156" w:rsidRDefault="00FE1156" w:rsidP="00121A0A">
      <w:pPr>
        <w:spacing w:line="240" w:lineRule="auto"/>
        <w:rPr>
          <w:rFonts w:ascii="Arial" w:hAnsi="Arial" w:cs="Arial"/>
          <w:b/>
          <w:sz w:val="24"/>
          <w:szCs w:val="24"/>
        </w:rPr>
      </w:pPr>
    </w:p>
    <w:p w:rsidR="00FE1156" w:rsidRDefault="00FE1156" w:rsidP="00121A0A">
      <w:pPr>
        <w:spacing w:line="240" w:lineRule="auto"/>
        <w:rPr>
          <w:rFonts w:ascii="Arial" w:hAnsi="Arial" w:cs="Arial"/>
          <w:b/>
          <w:sz w:val="24"/>
          <w:szCs w:val="24"/>
        </w:rPr>
      </w:pPr>
    </w:p>
    <w:p w:rsidR="00FE1156" w:rsidRDefault="00FE1156" w:rsidP="00121A0A">
      <w:pPr>
        <w:spacing w:line="240" w:lineRule="auto"/>
        <w:rPr>
          <w:rFonts w:ascii="Arial" w:hAnsi="Arial" w:cs="Arial"/>
          <w:b/>
          <w:sz w:val="24"/>
          <w:szCs w:val="24"/>
        </w:rPr>
      </w:pPr>
    </w:p>
    <w:p w:rsidR="00FE1156" w:rsidRDefault="00FE1156" w:rsidP="00121A0A">
      <w:pPr>
        <w:spacing w:line="240" w:lineRule="auto"/>
        <w:rPr>
          <w:rFonts w:ascii="Arial" w:hAnsi="Arial" w:cs="Arial"/>
          <w:b/>
          <w:sz w:val="24"/>
          <w:szCs w:val="24"/>
        </w:rPr>
      </w:pPr>
    </w:p>
    <w:p w:rsidR="00FE1156" w:rsidRDefault="00FE1156" w:rsidP="00121A0A">
      <w:pPr>
        <w:spacing w:line="240" w:lineRule="auto"/>
        <w:rPr>
          <w:rFonts w:ascii="Arial" w:hAnsi="Arial" w:cs="Arial"/>
          <w:b/>
          <w:sz w:val="24"/>
          <w:szCs w:val="24"/>
        </w:rPr>
      </w:pPr>
    </w:p>
    <w:p w:rsidR="00FE1156" w:rsidRDefault="00FE1156" w:rsidP="00121A0A">
      <w:pPr>
        <w:spacing w:line="240" w:lineRule="auto"/>
        <w:rPr>
          <w:rFonts w:ascii="Arial" w:hAnsi="Arial" w:cs="Arial"/>
          <w:b/>
          <w:sz w:val="24"/>
          <w:szCs w:val="24"/>
        </w:rPr>
      </w:pPr>
    </w:p>
    <w:p w:rsidR="00AF0B95" w:rsidRDefault="00AF0B95" w:rsidP="00121A0A">
      <w:pPr>
        <w:spacing w:line="240" w:lineRule="auto"/>
        <w:rPr>
          <w:rFonts w:ascii="Arial" w:hAnsi="Arial" w:cs="Arial"/>
          <w:b/>
          <w:sz w:val="24"/>
          <w:szCs w:val="24"/>
        </w:rPr>
      </w:pPr>
    </w:p>
    <w:p w:rsidR="00AF0B95" w:rsidRDefault="00AF0B95" w:rsidP="00121A0A">
      <w:pPr>
        <w:spacing w:line="240" w:lineRule="auto"/>
        <w:rPr>
          <w:rFonts w:ascii="Arial" w:hAnsi="Arial" w:cs="Arial"/>
          <w:b/>
          <w:sz w:val="24"/>
          <w:szCs w:val="24"/>
        </w:rPr>
      </w:pPr>
    </w:p>
    <w:p w:rsidR="00AF0B95" w:rsidRDefault="00AF0B95" w:rsidP="00121A0A">
      <w:pPr>
        <w:spacing w:line="240" w:lineRule="auto"/>
        <w:rPr>
          <w:rFonts w:ascii="Arial" w:hAnsi="Arial" w:cs="Arial"/>
          <w:b/>
          <w:sz w:val="24"/>
          <w:szCs w:val="24"/>
        </w:rPr>
      </w:pPr>
    </w:p>
    <w:p w:rsidR="00AF0B95" w:rsidRDefault="00AF0B95" w:rsidP="00121A0A">
      <w:pPr>
        <w:spacing w:line="240" w:lineRule="auto"/>
        <w:rPr>
          <w:rFonts w:ascii="Arial" w:hAnsi="Arial" w:cs="Arial"/>
          <w:b/>
          <w:sz w:val="24"/>
          <w:szCs w:val="24"/>
        </w:rPr>
      </w:pPr>
    </w:p>
    <w:p w:rsidR="00AF0B95" w:rsidRPr="00C359BD" w:rsidRDefault="00AF0B95" w:rsidP="00AF0B95">
      <w:pPr>
        <w:spacing w:line="240" w:lineRule="auto"/>
        <w:rPr>
          <w:b/>
          <w:sz w:val="24"/>
          <w:szCs w:val="24"/>
        </w:rPr>
      </w:pPr>
      <w:r w:rsidRPr="00C359BD">
        <w:rPr>
          <w:b/>
          <w:sz w:val="28"/>
          <w:szCs w:val="28"/>
        </w:rPr>
        <w:lastRenderedPageBreak/>
        <w:t>PHASE 3: Sample Extrapolation against each of the corpus of key words to elicit emerging themes</w:t>
      </w:r>
      <w:r w:rsidRPr="00C359BD">
        <w:rPr>
          <w:b/>
          <w:sz w:val="24"/>
          <w:szCs w:val="24"/>
        </w:rPr>
        <w:t xml:space="preserve">        </w:t>
      </w:r>
      <w:r w:rsidR="002452FF">
        <w:rPr>
          <w:b/>
          <w:sz w:val="24"/>
          <w:szCs w:val="24"/>
        </w:rPr>
        <w:t xml:space="preserve">                </w:t>
      </w:r>
      <w:r w:rsidR="00852111">
        <w:rPr>
          <w:rFonts w:ascii="Arial" w:hAnsi="Arial" w:cs="Arial"/>
          <w:b/>
          <w:sz w:val="20"/>
          <w:szCs w:val="20"/>
        </w:rPr>
        <w:t>APPENDIX 1</w:t>
      </w:r>
      <w:r w:rsidR="009D0881">
        <w:rPr>
          <w:rFonts w:ascii="Arial" w:hAnsi="Arial" w:cs="Arial"/>
          <w:b/>
          <w:sz w:val="20"/>
          <w:szCs w:val="20"/>
        </w:rPr>
        <w:t>1</w:t>
      </w:r>
      <w:r>
        <w:rPr>
          <w:b/>
          <w:sz w:val="24"/>
          <w:szCs w:val="24"/>
        </w:rPr>
        <w:t xml:space="preserve">                  </w:t>
      </w:r>
    </w:p>
    <w:tbl>
      <w:tblPr>
        <w:tblStyle w:val="TableGrid7"/>
        <w:tblW w:w="0" w:type="auto"/>
        <w:jc w:val="center"/>
        <w:tblInd w:w="-1260" w:type="dxa"/>
        <w:tblLook w:val="04A0" w:firstRow="1" w:lastRow="0" w:firstColumn="1" w:lastColumn="0" w:noHBand="0" w:noVBand="1"/>
      </w:tblPr>
      <w:tblGrid>
        <w:gridCol w:w="1876"/>
        <w:gridCol w:w="12533"/>
      </w:tblGrid>
      <w:tr w:rsidR="00AF0B95" w:rsidRPr="00C359BD" w:rsidTr="001251C0">
        <w:trPr>
          <w:jc w:val="center"/>
        </w:trPr>
        <w:tc>
          <w:tcPr>
            <w:tcW w:w="1876" w:type="dxa"/>
            <w:shd w:val="clear" w:color="auto" w:fill="F2F2F2" w:themeFill="background1" w:themeFillShade="F2"/>
          </w:tcPr>
          <w:p w:rsidR="00AF0B95" w:rsidRPr="00C359BD" w:rsidRDefault="00AF0B95" w:rsidP="001251C0">
            <w:pPr>
              <w:jc w:val="center"/>
              <w:rPr>
                <w:rFonts w:ascii="Arial" w:hAnsi="Arial" w:cs="Arial"/>
                <w:b/>
                <w:sz w:val="10"/>
                <w:szCs w:val="10"/>
              </w:rPr>
            </w:pPr>
          </w:p>
          <w:p w:rsidR="00AF0B95" w:rsidRPr="00051F53" w:rsidRDefault="00AF0B95" w:rsidP="001251C0">
            <w:pPr>
              <w:jc w:val="center"/>
              <w:rPr>
                <w:rFonts w:ascii="Arial" w:hAnsi="Arial" w:cs="Arial"/>
                <w:b/>
                <w:sz w:val="18"/>
                <w:szCs w:val="18"/>
              </w:rPr>
            </w:pPr>
            <w:r w:rsidRPr="00051F53">
              <w:rPr>
                <w:rFonts w:ascii="Arial" w:hAnsi="Arial" w:cs="Arial"/>
                <w:b/>
                <w:sz w:val="18"/>
                <w:szCs w:val="18"/>
              </w:rPr>
              <w:t>Refined foci</w:t>
            </w:r>
          </w:p>
          <w:p w:rsidR="00AF0B95" w:rsidRPr="00051F53" w:rsidRDefault="00AF0B95" w:rsidP="001251C0">
            <w:pPr>
              <w:jc w:val="center"/>
              <w:rPr>
                <w:rFonts w:ascii="Arial" w:hAnsi="Arial" w:cs="Arial"/>
                <w:b/>
                <w:sz w:val="18"/>
                <w:szCs w:val="18"/>
              </w:rPr>
            </w:pPr>
            <w:r w:rsidRPr="00051F53">
              <w:rPr>
                <w:rFonts w:ascii="Arial" w:hAnsi="Arial" w:cs="Arial"/>
                <w:b/>
                <w:sz w:val="18"/>
                <w:szCs w:val="18"/>
              </w:rPr>
              <w:t>of each question in relation to the 8 key areas of research interest</w:t>
            </w:r>
          </w:p>
          <w:p w:rsidR="00AF0B95" w:rsidRPr="00C359BD" w:rsidRDefault="00AF0B95" w:rsidP="001251C0">
            <w:pPr>
              <w:jc w:val="center"/>
              <w:rPr>
                <w:rFonts w:ascii="Arial" w:hAnsi="Arial" w:cs="Arial"/>
                <w:b/>
                <w:sz w:val="10"/>
                <w:szCs w:val="10"/>
              </w:rPr>
            </w:pPr>
          </w:p>
        </w:tc>
        <w:tc>
          <w:tcPr>
            <w:tcW w:w="12533" w:type="dxa"/>
            <w:shd w:val="clear" w:color="auto" w:fill="F2F2F2" w:themeFill="background1" w:themeFillShade="F2"/>
          </w:tcPr>
          <w:p w:rsidR="00AF0B95" w:rsidRPr="00C359BD" w:rsidRDefault="00AF0B95" w:rsidP="001251C0">
            <w:pPr>
              <w:rPr>
                <w:rFonts w:ascii="Arial" w:hAnsi="Arial" w:cs="Arial"/>
                <w:b/>
                <w:sz w:val="24"/>
                <w:szCs w:val="24"/>
              </w:rPr>
            </w:pPr>
          </w:p>
          <w:p w:rsidR="00AF0B95" w:rsidRPr="00C359BD" w:rsidRDefault="00AF0B95" w:rsidP="001251C0">
            <w:pPr>
              <w:rPr>
                <w:rFonts w:ascii="Arial" w:hAnsi="Arial" w:cs="Arial"/>
                <w:b/>
                <w:sz w:val="16"/>
                <w:szCs w:val="16"/>
              </w:rPr>
            </w:pPr>
          </w:p>
          <w:p w:rsidR="00AF0B95" w:rsidRPr="00C359BD" w:rsidRDefault="00AF0B95" w:rsidP="001251C0">
            <w:pPr>
              <w:jc w:val="center"/>
              <w:rPr>
                <w:rFonts w:ascii="Arial" w:hAnsi="Arial" w:cs="Arial"/>
                <w:b/>
                <w:sz w:val="20"/>
                <w:szCs w:val="20"/>
              </w:rPr>
            </w:pPr>
            <w:r w:rsidRPr="00C359BD">
              <w:rPr>
                <w:rFonts w:ascii="Arial" w:hAnsi="Arial" w:cs="Arial"/>
                <w:b/>
                <w:sz w:val="24"/>
                <w:szCs w:val="24"/>
              </w:rPr>
              <w:t>Researcher-Derived and/or Latent Data extrapolated from interviewees’ responses</w:t>
            </w:r>
          </w:p>
        </w:tc>
      </w:tr>
      <w:tr w:rsidR="00AF0B95" w:rsidRPr="00C359BD" w:rsidTr="001251C0">
        <w:trPr>
          <w:jc w:val="center"/>
        </w:trPr>
        <w:tc>
          <w:tcPr>
            <w:tcW w:w="1876" w:type="dxa"/>
            <w:vMerge w:val="restart"/>
            <w:shd w:val="clear" w:color="auto" w:fill="CC0000"/>
          </w:tcPr>
          <w:p w:rsidR="00AF0B95" w:rsidRPr="00C359BD" w:rsidRDefault="00AF0B95" w:rsidP="001251C0">
            <w:pPr>
              <w:jc w:val="center"/>
              <w:rPr>
                <w:rFonts w:ascii="Arial" w:hAnsi="Arial" w:cs="Arial"/>
                <w:b/>
                <w:color w:val="FFFFFF" w:themeColor="background1"/>
                <w:sz w:val="32"/>
                <w:szCs w:val="32"/>
              </w:rPr>
            </w:pPr>
          </w:p>
          <w:p w:rsidR="00AF0B95" w:rsidRPr="00C359BD" w:rsidRDefault="00AF0B95" w:rsidP="001251C0">
            <w:pPr>
              <w:jc w:val="center"/>
              <w:rPr>
                <w:rFonts w:ascii="Arial" w:hAnsi="Arial" w:cs="Arial"/>
                <w:b/>
                <w:color w:val="FFFFFF" w:themeColor="background1"/>
                <w:sz w:val="32"/>
                <w:szCs w:val="32"/>
              </w:rPr>
            </w:pPr>
          </w:p>
          <w:p w:rsidR="00AF0B95" w:rsidRPr="00C359BD" w:rsidRDefault="00AF0B95" w:rsidP="001251C0">
            <w:pPr>
              <w:jc w:val="center"/>
              <w:rPr>
                <w:rFonts w:ascii="Arial" w:hAnsi="Arial" w:cs="Arial"/>
                <w:b/>
                <w:color w:val="FFFFFF" w:themeColor="background1"/>
                <w:sz w:val="32"/>
                <w:szCs w:val="32"/>
              </w:rPr>
            </w:pPr>
          </w:p>
          <w:p w:rsidR="00AF0B95" w:rsidRPr="00C359BD" w:rsidRDefault="00AF0B95" w:rsidP="001251C0">
            <w:pPr>
              <w:jc w:val="center"/>
              <w:rPr>
                <w:rFonts w:ascii="Arial" w:hAnsi="Arial" w:cs="Arial"/>
                <w:b/>
                <w:color w:val="FFFFFF" w:themeColor="background1"/>
                <w:sz w:val="32"/>
                <w:szCs w:val="32"/>
              </w:rPr>
            </w:pPr>
          </w:p>
          <w:p w:rsidR="00AF0B95" w:rsidRPr="00C359BD" w:rsidRDefault="00AF0B95" w:rsidP="001251C0">
            <w:pPr>
              <w:jc w:val="center"/>
              <w:rPr>
                <w:rFonts w:ascii="Arial" w:hAnsi="Arial" w:cs="Arial"/>
                <w:b/>
                <w:color w:val="FFFFFF" w:themeColor="background1"/>
                <w:sz w:val="32"/>
                <w:szCs w:val="32"/>
              </w:rPr>
            </w:pPr>
          </w:p>
          <w:p w:rsidR="00AF0B95" w:rsidRPr="00C359BD" w:rsidRDefault="00AF0B95" w:rsidP="001251C0">
            <w:pPr>
              <w:jc w:val="center"/>
              <w:rPr>
                <w:rFonts w:ascii="Arial" w:hAnsi="Arial" w:cs="Arial"/>
                <w:b/>
                <w:color w:val="FFFFFF" w:themeColor="background1"/>
                <w:sz w:val="32"/>
                <w:szCs w:val="32"/>
              </w:rPr>
            </w:pPr>
          </w:p>
          <w:p w:rsidR="00AF0B95" w:rsidRPr="00C359BD" w:rsidRDefault="00AF0B95" w:rsidP="001251C0">
            <w:pPr>
              <w:jc w:val="center"/>
              <w:rPr>
                <w:rFonts w:ascii="Arial" w:hAnsi="Arial" w:cs="Arial"/>
                <w:b/>
                <w:color w:val="FFFFFF" w:themeColor="background1"/>
                <w:sz w:val="32"/>
                <w:szCs w:val="32"/>
              </w:rPr>
            </w:pPr>
          </w:p>
          <w:p w:rsidR="00AF0B95" w:rsidRPr="00C359BD" w:rsidRDefault="00AF0B95" w:rsidP="001251C0">
            <w:pPr>
              <w:jc w:val="center"/>
              <w:rPr>
                <w:rFonts w:ascii="Arial" w:hAnsi="Arial" w:cs="Arial"/>
                <w:b/>
                <w:color w:val="FFFFFF" w:themeColor="background1"/>
                <w:sz w:val="32"/>
                <w:szCs w:val="32"/>
              </w:rPr>
            </w:pPr>
          </w:p>
          <w:p w:rsidR="00AF0B95" w:rsidRPr="00C359BD" w:rsidRDefault="00AF0B95" w:rsidP="001251C0">
            <w:pPr>
              <w:jc w:val="center"/>
              <w:rPr>
                <w:rFonts w:ascii="Arial" w:hAnsi="Arial" w:cs="Arial"/>
                <w:b/>
                <w:color w:val="FFFFFF" w:themeColor="background1"/>
                <w:sz w:val="32"/>
                <w:szCs w:val="32"/>
              </w:rPr>
            </w:pPr>
          </w:p>
          <w:p w:rsidR="00AF0B95" w:rsidRPr="00C359BD" w:rsidRDefault="00AF0B95" w:rsidP="001251C0">
            <w:pPr>
              <w:jc w:val="center"/>
              <w:rPr>
                <w:rFonts w:ascii="Arial" w:hAnsi="Arial" w:cs="Arial"/>
                <w:b/>
                <w:color w:val="FFFFFF" w:themeColor="background1"/>
                <w:sz w:val="32"/>
                <w:szCs w:val="32"/>
              </w:rPr>
            </w:pPr>
          </w:p>
          <w:p w:rsidR="00AF0B95" w:rsidRPr="00C359BD" w:rsidRDefault="00AF0B95" w:rsidP="001251C0">
            <w:pPr>
              <w:rPr>
                <w:rFonts w:ascii="Arial" w:hAnsi="Arial" w:cs="Arial"/>
                <w:b/>
                <w:color w:val="FFFFFF" w:themeColor="background1"/>
                <w:sz w:val="32"/>
                <w:szCs w:val="32"/>
              </w:rPr>
            </w:pPr>
          </w:p>
          <w:p w:rsidR="00AF0B95" w:rsidRPr="00C359BD" w:rsidRDefault="00AF0B95" w:rsidP="001251C0">
            <w:pPr>
              <w:jc w:val="center"/>
              <w:rPr>
                <w:rFonts w:ascii="Arial" w:hAnsi="Arial" w:cs="Arial"/>
                <w:b/>
                <w:sz w:val="32"/>
                <w:szCs w:val="32"/>
              </w:rPr>
            </w:pPr>
            <w:r w:rsidRPr="00C359BD">
              <w:rPr>
                <w:rFonts w:ascii="Arial" w:hAnsi="Arial" w:cs="Arial"/>
                <w:b/>
                <w:color w:val="FFFFFF" w:themeColor="background1"/>
                <w:sz w:val="32"/>
                <w:szCs w:val="32"/>
              </w:rPr>
              <w:t>Pedagogy</w:t>
            </w:r>
          </w:p>
        </w:tc>
        <w:tc>
          <w:tcPr>
            <w:tcW w:w="12533" w:type="dxa"/>
          </w:tcPr>
          <w:p w:rsidR="00AF0B95" w:rsidRPr="00AF0B95" w:rsidRDefault="00AF0B95" w:rsidP="001251C0">
            <w:pPr>
              <w:rPr>
                <w:rFonts w:ascii="Arial" w:hAnsi="Arial" w:cs="Arial"/>
                <w:sz w:val="20"/>
                <w:szCs w:val="20"/>
              </w:rPr>
            </w:pPr>
            <w:r w:rsidRPr="00AF0B95">
              <w:rPr>
                <w:rFonts w:ascii="Arial" w:hAnsi="Arial" w:cs="Arial"/>
                <w:b/>
                <w:sz w:val="20"/>
                <w:szCs w:val="20"/>
              </w:rPr>
              <w:t>Margaret</w:t>
            </w:r>
            <w:r w:rsidRPr="00AF0B95">
              <w:rPr>
                <w:rFonts w:ascii="Arial" w:hAnsi="Arial" w:cs="Arial"/>
                <w:sz w:val="20"/>
                <w:szCs w:val="20"/>
              </w:rPr>
              <w:t xml:space="preserve"> Education is about parting knowledge and understanding; There is a certain amount of ‘know how’ as well as knowledge. </w:t>
            </w:r>
            <w:proofErr w:type="gramStart"/>
            <w:r w:rsidRPr="00AF0B95">
              <w:rPr>
                <w:rFonts w:ascii="Arial" w:hAnsi="Arial" w:cs="Arial"/>
                <w:sz w:val="20"/>
                <w:szCs w:val="20"/>
              </w:rPr>
              <w:t>e.g</w:t>
            </w:r>
            <w:proofErr w:type="gramEnd"/>
            <w:r w:rsidRPr="00AF0B95">
              <w:rPr>
                <w:rFonts w:ascii="Arial" w:hAnsi="Arial" w:cs="Arial"/>
                <w:sz w:val="20"/>
                <w:szCs w:val="20"/>
              </w:rPr>
              <w:t xml:space="preserve">. handling a class. But ostensibly it </w:t>
            </w:r>
            <w:r w:rsidR="00F93767">
              <w:rPr>
                <w:rFonts w:ascii="Arial" w:hAnsi="Arial" w:cs="Arial"/>
                <w:sz w:val="20"/>
                <w:szCs w:val="20"/>
              </w:rPr>
              <w:t>‘</w:t>
            </w:r>
            <w:r w:rsidRPr="00AF0B95">
              <w:rPr>
                <w:rFonts w:ascii="Arial" w:hAnsi="Arial" w:cs="Arial"/>
                <w:sz w:val="20"/>
                <w:szCs w:val="20"/>
              </w:rPr>
              <w:t xml:space="preserve">that could be boiled down to a couple pages of A4 of hot tips for the classroom; any intelligent person should reflect about what they do without having being told to do or trained to do so; A teacher in schools should be teaching the subjects; 80s and ideologies clouded the importance of teaching subjects; teaching is both intellectual and affective but that’s the most wonderful thing about teaching, maybe that’s what’s wonderful about it if you bring those two together effectively you will then teach, right?; </w:t>
            </w:r>
            <w:r w:rsidRPr="00AF0B95">
              <w:rPr>
                <w:rFonts w:ascii="Arial" w:eastAsia="Calibri" w:hAnsi="Arial" w:cs="Arial"/>
                <w:sz w:val="20"/>
                <w:szCs w:val="20"/>
              </w:rPr>
              <w:t xml:space="preserve">the trouble is its very, very simple but Primary schools now are not places where you could actually do this so you’re going to have to do it somewhere else and I think the </w:t>
            </w:r>
            <w:r w:rsidR="007B76DF">
              <w:rPr>
                <w:rFonts w:ascii="Arial" w:eastAsia="Calibri" w:hAnsi="Arial" w:cs="Arial"/>
                <w:sz w:val="20"/>
                <w:szCs w:val="20"/>
              </w:rPr>
              <w:t>Universities</w:t>
            </w:r>
            <w:r w:rsidRPr="00AF0B95">
              <w:rPr>
                <w:rFonts w:ascii="Arial" w:eastAsia="Calibri" w:hAnsi="Arial" w:cs="Arial"/>
                <w:sz w:val="20"/>
                <w:szCs w:val="20"/>
              </w:rPr>
              <w:t xml:space="preserve"> will have to do it; maybe in about ten years or something until all the Primary schools have </w:t>
            </w:r>
            <w:r w:rsidR="00F93767">
              <w:rPr>
                <w:rFonts w:ascii="Arial" w:eastAsia="Calibri" w:hAnsi="Arial" w:cs="Arial"/>
                <w:sz w:val="20"/>
                <w:szCs w:val="20"/>
              </w:rPr>
              <w:t>‘</w:t>
            </w:r>
            <w:r w:rsidRPr="00AF0B95">
              <w:rPr>
                <w:rFonts w:ascii="Arial" w:eastAsia="Calibri" w:hAnsi="Arial" w:cs="Arial"/>
                <w:sz w:val="20"/>
                <w:szCs w:val="20"/>
              </w:rPr>
              <w:t>come to their senses</w:t>
            </w:r>
            <w:r w:rsidR="00F93767">
              <w:rPr>
                <w:rFonts w:ascii="Arial" w:eastAsia="Calibri" w:hAnsi="Arial" w:cs="Arial"/>
                <w:sz w:val="20"/>
                <w:szCs w:val="20"/>
              </w:rPr>
              <w:t>’</w:t>
            </w:r>
            <w:r w:rsidRPr="00AF0B95">
              <w:rPr>
                <w:rFonts w:ascii="Arial" w:eastAsia="Calibri" w:hAnsi="Arial" w:cs="Arial"/>
                <w:sz w:val="20"/>
                <w:szCs w:val="20"/>
              </w:rPr>
              <w:t xml:space="preserve">; </w:t>
            </w:r>
            <w:r w:rsidRPr="00AF0B95">
              <w:rPr>
                <w:rFonts w:ascii="Arial" w:hAnsi="Arial" w:cs="Arial"/>
                <w:bCs/>
                <w:color w:val="000000"/>
                <w:sz w:val="20"/>
                <w:szCs w:val="20"/>
              </w:rPr>
              <w:t>teaching didacticism that’s at the very, very heart of teaching and so there are all sorts of little tricks about you know using IT and using personalised education God knows what all sorts of things which are probably, I personally think are irrelevant I think you should get computers out of all the Primary classrooms, put them in the school office</w:t>
            </w:r>
            <w:r w:rsidR="00F93767">
              <w:rPr>
                <w:rFonts w:ascii="Arial" w:hAnsi="Arial" w:cs="Arial"/>
                <w:bCs/>
                <w:color w:val="000000"/>
                <w:sz w:val="20"/>
                <w:szCs w:val="20"/>
              </w:rPr>
              <w:t>’</w:t>
            </w:r>
            <w:r w:rsidRPr="00AF0B95">
              <w:rPr>
                <w:rFonts w:ascii="Arial" w:hAnsi="Arial" w:cs="Arial"/>
                <w:bCs/>
                <w:color w:val="000000"/>
                <w:sz w:val="20"/>
                <w:szCs w:val="20"/>
              </w:rPr>
              <w:t xml:space="preserve">; </w:t>
            </w:r>
          </w:p>
        </w:tc>
      </w:tr>
      <w:tr w:rsidR="00AF0B95" w:rsidRPr="00C359BD" w:rsidTr="001251C0">
        <w:trPr>
          <w:jc w:val="center"/>
        </w:trPr>
        <w:tc>
          <w:tcPr>
            <w:tcW w:w="1876" w:type="dxa"/>
            <w:vMerge/>
            <w:shd w:val="clear" w:color="auto" w:fill="CC0000"/>
          </w:tcPr>
          <w:p w:rsidR="00AF0B95" w:rsidRPr="00C359BD" w:rsidRDefault="00AF0B95" w:rsidP="001251C0">
            <w:pPr>
              <w:jc w:val="center"/>
              <w:rPr>
                <w:rFonts w:ascii="Arial" w:hAnsi="Arial" w:cs="Arial"/>
                <w:b/>
                <w:color w:val="FFFFFF" w:themeColor="background1"/>
                <w:sz w:val="32"/>
                <w:szCs w:val="32"/>
              </w:rPr>
            </w:pPr>
          </w:p>
        </w:tc>
        <w:tc>
          <w:tcPr>
            <w:tcW w:w="12533" w:type="dxa"/>
          </w:tcPr>
          <w:p w:rsidR="00AF0B95" w:rsidRPr="00AF0B95" w:rsidRDefault="00AF0B95" w:rsidP="001251C0">
            <w:pPr>
              <w:ind w:left="33"/>
              <w:rPr>
                <w:rFonts w:ascii="Arial" w:hAnsi="Arial" w:cs="Arial"/>
                <w:sz w:val="20"/>
                <w:szCs w:val="20"/>
              </w:rPr>
            </w:pPr>
            <w:r w:rsidRPr="00AF0B95">
              <w:rPr>
                <w:rFonts w:ascii="Arial" w:hAnsi="Arial" w:cs="Arial"/>
                <w:b/>
                <w:sz w:val="20"/>
                <w:szCs w:val="20"/>
              </w:rPr>
              <w:t>Sue</w:t>
            </w:r>
            <w:r w:rsidRPr="00AF0B95">
              <w:rPr>
                <w:rFonts w:ascii="Arial" w:hAnsi="Arial" w:cs="Arial"/>
                <w:sz w:val="20"/>
                <w:szCs w:val="20"/>
              </w:rPr>
              <w:t xml:space="preserve"> It’s been a long, long road where any knowledge about education, whether it’s knowledge about learning, you know, whether it’s about pedagogy, whether it’s about philosophy you know the foundations and also having some sort of historical understanding… about education I think it’d just be lost actually, entirely lost; In own research came up with three categories of teacher: competent classroom practitioner, I had the principled professional and then I had the educational thinker if you like, I didn’t mind it seeming hierarchically because actually I think it probably is on the basis of knowledge. I think the educational thinker is what we should be aspiring to for all teachers; Poses the question as to whether or not HEIs have held the line in terms of maintaining some levels of criticality – thinks that’s been completely eroded so we’re there already!; there’s an issue about criticality at the level of teacher training possibly; I don’t think they know schools as they are now; do you throw the baby out the bath water or is it more a question of how you hold onto a knowledge base and that can be a school level or it can be at teacher education level and work out how we do it better; There are some teachers who have the confidence in themselves and what they know to be able to say right we can do that we’re going to do it this way; things are so rubbish that perhaps it’s not a bad time to go and let people go off and experiment, perhaps we do need to just get them into schools and perhaps it needs to be to hit rock bottom and people to see that then you know they might be a realisation I don’t know I’m not convinced people really care enough about education because I think they only do care about kids coming out with these with their bits of paper; I just think even when people do believe in what their teaching and do believe in their subject then I don’t think they necessarily anymore have been able to develop the imagination to impart it really in an exciting, creative sort of way, I use the word creatively hesitantly; </w:t>
            </w:r>
          </w:p>
          <w:p w:rsidR="00AF0B95" w:rsidRPr="00AF0B95" w:rsidRDefault="00AF0B95" w:rsidP="001251C0">
            <w:pPr>
              <w:ind w:left="1440" w:hanging="1440"/>
              <w:rPr>
                <w:rFonts w:ascii="Arial" w:hAnsi="Arial" w:cs="Arial"/>
                <w:sz w:val="20"/>
                <w:szCs w:val="20"/>
              </w:rPr>
            </w:pPr>
            <w:r w:rsidRPr="00AF0B95">
              <w:rPr>
                <w:rFonts w:ascii="Arial" w:hAnsi="Arial" w:cs="Arial"/>
                <w:sz w:val="20"/>
                <w:szCs w:val="20"/>
              </w:rPr>
              <w:t>I don’t think actually so much de-</w:t>
            </w:r>
            <w:proofErr w:type="spellStart"/>
            <w:r w:rsidRPr="00AF0B95">
              <w:rPr>
                <w:rFonts w:ascii="Arial" w:hAnsi="Arial" w:cs="Arial"/>
                <w:sz w:val="20"/>
                <w:szCs w:val="20"/>
              </w:rPr>
              <w:t>professionalisation</w:t>
            </w:r>
            <w:proofErr w:type="spellEnd"/>
            <w:r w:rsidRPr="00AF0B95">
              <w:rPr>
                <w:rFonts w:ascii="Arial" w:hAnsi="Arial" w:cs="Arial"/>
                <w:sz w:val="20"/>
                <w:szCs w:val="20"/>
              </w:rPr>
              <w:t xml:space="preserve"> as re-</w:t>
            </w:r>
            <w:proofErr w:type="spellStart"/>
            <w:proofErr w:type="gramStart"/>
            <w:r w:rsidRPr="00AF0B95">
              <w:rPr>
                <w:rFonts w:ascii="Arial" w:hAnsi="Arial" w:cs="Arial"/>
                <w:sz w:val="20"/>
                <w:szCs w:val="20"/>
              </w:rPr>
              <w:t>professionalisation</w:t>
            </w:r>
            <w:proofErr w:type="spellEnd"/>
            <w:r w:rsidRPr="00AF0B95">
              <w:rPr>
                <w:rFonts w:ascii="Arial" w:hAnsi="Arial" w:cs="Arial"/>
                <w:sz w:val="20"/>
                <w:szCs w:val="20"/>
              </w:rPr>
              <w:t xml:space="preserve"> .</w:t>
            </w:r>
            <w:proofErr w:type="gramEnd"/>
          </w:p>
        </w:tc>
      </w:tr>
      <w:tr w:rsidR="00AF0B95" w:rsidRPr="00C359BD" w:rsidTr="001251C0">
        <w:trPr>
          <w:jc w:val="center"/>
        </w:trPr>
        <w:tc>
          <w:tcPr>
            <w:tcW w:w="1876" w:type="dxa"/>
            <w:vMerge/>
            <w:shd w:val="clear" w:color="auto" w:fill="CC0000"/>
          </w:tcPr>
          <w:p w:rsidR="00AF0B95" w:rsidRPr="00C359BD" w:rsidRDefault="00AF0B95" w:rsidP="001251C0">
            <w:pPr>
              <w:jc w:val="center"/>
              <w:rPr>
                <w:rFonts w:ascii="Arial" w:hAnsi="Arial" w:cs="Arial"/>
                <w:b/>
                <w:color w:val="FFFFFF" w:themeColor="background1"/>
                <w:sz w:val="32"/>
                <w:szCs w:val="32"/>
              </w:rPr>
            </w:pPr>
          </w:p>
        </w:tc>
        <w:tc>
          <w:tcPr>
            <w:tcW w:w="12533" w:type="dxa"/>
          </w:tcPr>
          <w:p w:rsidR="00AF0B95" w:rsidRPr="00AF0B95" w:rsidRDefault="00AF0B95" w:rsidP="001251C0">
            <w:pPr>
              <w:ind w:left="33" w:hanging="33"/>
              <w:rPr>
                <w:rFonts w:ascii="Arial" w:hAnsi="Arial" w:cs="Arial"/>
                <w:sz w:val="20"/>
                <w:szCs w:val="20"/>
              </w:rPr>
            </w:pPr>
            <w:r w:rsidRPr="00AF0B95">
              <w:rPr>
                <w:rFonts w:ascii="Arial" w:hAnsi="Arial" w:cs="Arial"/>
                <w:b/>
                <w:sz w:val="20"/>
                <w:szCs w:val="20"/>
              </w:rPr>
              <w:t>Daniel</w:t>
            </w:r>
            <w:r w:rsidRPr="00AF0B95">
              <w:rPr>
                <w:rFonts w:ascii="Arial" w:hAnsi="Arial" w:cs="Arial"/>
                <w:sz w:val="20"/>
                <w:szCs w:val="20"/>
              </w:rPr>
              <w:t xml:space="preserve"> I would say triply would be putting it mildly - </w:t>
            </w:r>
            <w:r w:rsidR="00F93767">
              <w:rPr>
                <w:rFonts w:ascii="Arial" w:hAnsi="Arial" w:cs="Arial"/>
                <w:sz w:val="20"/>
                <w:szCs w:val="20"/>
              </w:rPr>
              <w:t>‘</w:t>
            </w:r>
            <w:r w:rsidRPr="00AF0B95">
              <w:rPr>
                <w:rFonts w:ascii="Arial" w:hAnsi="Arial" w:cs="Arial"/>
                <w:sz w:val="20"/>
                <w:szCs w:val="20"/>
              </w:rPr>
              <w:t>scurrilous paradox</w:t>
            </w:r>
            <w:r w:rsidR="00F93767">
              <w:rPr>
                <w:rFonts w:ascii="Arial" w:hAnsi="Arial" w:cs="Arial"/>
                <w:sz w:val="20"/>
                <w:szCs w:val="20"/>
              </w:rPr>
              <w:t>’</w:t>
            </w:r>
            <w:r w:rsidRPr="00AF0B95">
              <w:rPr>
                <w:rFonts w:ascii="Arial" w:hAnsi="Arial" w:cs="Arial"/>
                <w:sz w:val="20"/>
                <w:szCs w:val="20"/>
              </w:rPr>
              <w:t xml:space="preserve"> where you, even though there is a striving for consensus in specifying this is the approved way to do this, this is like your best practice on the other hand you have the tensions you inevitably get when you have multi agency projects or implementation; these silly ideas about different learning groups, we’re all human, we all belong to the same society and we’re all capable of learning a common culture, common intellectual heritage and I think to pretend otherwise is to perpetuate the kinds of division we have in this country; there’s some pretty damning comments on the over management when you have teachers who are so steeped in other people’s ideas they have no time to develop their own; what do we mean by pedagogical content? I would think these terms are closely related in other words you know the pedagogic theory as it were and professional knowledge as to how </w:t>
            </w:r>
            <w:r w:rsidRPr="00AF0B95">
              <w:rPr>
                <w:rFonts w:ascii="Arial" w:hAnsi="Arial" w:cs="Arial"/>
                <w:sz w:val="20"/>
                <w:szCs w:val="20"/>
              </w:rPr>
              <w:lastRenderedPageBreak/>
              <w:t xml:space="preserve">you would apply that theory or, if I take it to mean that I feel there is no need for teacher preparation; </w:t>
            </w:r>
          </w:p>
        </w:tc>
      </w:tr>
      <w:tr w:rsidR="00AF0B95" w:rsidRPr="00C359BD" w:rsidTr="001251C0">
        <w:trPr>
          <w:jc w:val="center"/>
        </w:trPr>
        <w:tc>
          <w:tcPr>
            <w:tcW w:w="1876" w:type="dxa"/>
            <w:vMerge/>
            <w:shd w:val="clear" w:color="auto" w:fill="CC0000"/>
          </w:tcPr>
          <w:p w:rsidR="00AF0B95" w:rsidRPr="00C359BD" w:rsidRDefault="00AF0B95" w:rsidP="001251C0">
            <w:pPr>
              <w:jc w:val="center"/>
              <w:rPr>
                <w:rFonts w:ascii="Arial" w:hAnsi="Arial" w:cs="Arial"/>
                <w:b/>
                <w:color w:val="FFFFFF" w:themeColor="background1"/>
                <w:sz w:val="32"/>
                <w:szCs w:val="32"/>
              </w:rPr>
            </w:pPr>
          </w:p>
        </w:tc>
        <w:tc>
          <w:tcPr>
            <w:tcW w:w="12533" w:type="dxa"/>
          </w:tcPr>
          <w:p w:rsidR="00AF0B95" w:rsidRPr="00AF0B95" w:rsidRDefault="00AF0B95" w:rsidP="001251C0">
            <w:pPr>
              <w:ind w:left="33" w:hanging="33"/>
              <w:rPr>
                <w:rFonts w:ascii="Arial" w:eastAsia="Calibri" w:hAnsi="Arial" w:cs="Arial"/>
                <w:sz w:val="20"/>
                <w:szCs w:val="20"/>
              </w:rPr>
            </w:pPr>
            <w:r w:rsidRPr="00AF0B95">
              <w:rPr>
                <w:rFonts w:ascii="Arial" w:hAnsi="Arial" w:cs="Arial"/>
                <w:b/>
                <w:sz w:val="20"/>
                <w:szCs w:val="20"/>
              </w:rPr>
              <w:t>Kate</w:t>
            </w:r>
            <w:r w:rsidRPr="00AF0B95">
              <w:rPr>
                <w:rFonts w:ascii="Arial" w:hAnsi="Arial" w:cs="Arial"/>
                <w:sz w:val="20"/>
                <w:szCs w:val="20"/>
              </w:rPr>
              <w:t xml:space="preserve"> </w:t>
            </w:r>
            <w:r w:rsidRPr="00AF0B95">
              <w:rPr>
                <w:rFonts w:ascii="Arial" w:eastAsia="Calibri" w:hAnsi="Arial" w:cs="Arial"/>
                <w:sz w:val="20"/>
                <w:szCs w:val="20"/>
              </w:rPr>
              <w:t xml:space="preserve">I think everybody has got to fight for um a good pedagogical professional base in their thinking and they’ve got to be prepared to debate it and you’ve got to be prepared to um, to clarify it so that it is understood; </w:t>
            </w:r>
            <w:r w:rsidRPr="00AF0B95">
              <w:rPr>
                <w:rFonts w:ascii="Arial" w:hAnsi="Arial" w:cs="Arial"/>
                <w:sz w:val="20"/>
                <w:szCs w:val="20"/>
              </w:rPr>
              <w:t xml:space="preserve">So there are people in spite of looking what is happening in other countries because they’ve got access to the internet same as everybody else but actually think no this is not what we need in terms of the education of our population, socially we need thinking people, we need people who are prepared for developing, to develop our work force our population if you like increase the value of our country and even that’s happening in Cuba where they have a hugely successful education system with small classes and huge amount of input in terms of the schools, but even then they as teachers have recognised the fact that they need to look at the curriculum in terms of developing the children as thinkers and </w:t>
            </w:r>
            <w:proofErr w:type="spellStart"/>
            <w:r w:rsidRPr="00AF0B95">
              <w:rPr>
                <w:rFonts w:ascii="Arial" w:hAnsi="Arial" w:cs="Arial"/>
                <w:sz w:val="20"/>
                <w:szCs w:val="20"/>
              </w:rPr>
              <w:t>understanders</w:t>
            </w:r>
            <w:proofErr w:type="spellEnd"/>
            <w:r w:rsidRPr="00AF0B95">
              <w:rPr>
                <w:rFonts w:ascii="Arial" w:hAnsi="Arial" w:cs="Arial"/>
                <w:sz w:val="20"/>
                <w:szCs w:val="20"/>
              </w:rPr>
              <w:t xml:space="preserve">. So if they hadn’t got that understanding themselves they wouldn’t have noticed they were just teaching something that narrow and </w:t>
            </w:r>
            <w:proofErr w:type="spellStart"/>
            <w:r w:rsidRPr="00AF0B95">
              <w:rPr>
                <w:rFonts w:ascii="Arial" w:hAnsi="Arial" w:cs="Arial"/>
                <w:sz w:val="20"/>
                <w:szCs w:val="20"/>
              </w:rPr>
              <w:t>undevelopmental</w:t>
            </w:r>
            <w:proofErr w:type="spellEnd"/>
            <w:r w:rsidRPr="00AF0B95">
              <w:rPr>
                <w:rFonts w:ascii="Arial" w:hAnsi="Arial" w:cs="Arial"/>
                <w:sz w:val="20"/>
                <w:szCs w:val="20"/>
              </w:rPr>
              <w:t>; what’s gone wrong and what’s um, skewed the whole process is that teachers have not had the pedagogical understanding of how to put in something someone has which is a theoretical base and I think that is the crunch of all the things we have been saying, if they understand and the leaders of the schools understand what they are doing and they manage what is only a guideline in terms of what they are trying to do in their school then that will significantly challenge them in what they are doing with those children.</w:t>
            </w:r>
          </w:p>
        </w:tc>
      </w:tr>
      <w:tr w:rsidR="00AF0B95" w:rsidRPr="00C359BD" w:rsidTr="001251C0">
        <w:trPr>
          <w:jc w:val="center"/>
        </w:trPr>
        <w:tc>
          <w:tcPr>
            <w:tcW w:w="1876" w:type="dxa"/>
            <w:vMerge/>
            <w:shd w:val="clear" w:color="auto" w:fill="CC0000"/>
          </w:tcPr>
          <w:p w:rsidR="00AF0B95" w:rsidRPr="00C359BD" w:rsidRDefault="00AF0B95" w:rsidP="001251C0">
            <w:pPr>
              <w:jc w:val="center"/>
              <w:rPr>
                <w:rFonts w:ascii="Arial" w:hAnsi="Arial" w:cs="Arial"/>
                <w:b/>
                <w:color w:val="FFFFFF" w:themeColor="background1"/>
                <w:sz w:val="32"/>
                <w:szCs w:val="32"/>
              </w:rPr>
            </w:pPr>
          </w:p>
        </w:tc>
        <w:tc>
          <w:tcPr>
            <w:tcW w:w="12533" w:type="dxa"/>
          </w:tcPr>
          <w:p w:rsidR="00AF0B95" w:rsidRPr="00AF0B95" w:rsidRDefault="00AF0B95" w:rsidP="001251C0">
            <w:pPr>
              <w:rPr>
                <w:rFonts w:ascii="Arial" w:hAnsi="Arial" w:cs="Arial"/>
                <w:sz w:val="20"/>
                <w:szCs w:val="20"/>
              </w:rPr>
            </w:pPr>
            <w:r w:rsidRPr="00AF0B95">
              <w:rPr>
                <w:rFonts w:ascii="Arial" w:hAnsi="Arial" w:cs="Arial"/>
                <w:b/>
                <w:sz w:val="20"/>
                <w:szCs w:val="20"/>
              </w:rPr>
              <w:t>Jane</w:t>
            </w:r>
            <w:r w:rsidRPr="00AF0B95">
              <w:rPr>
                <w:rFonts w:ascii="Arial" w:hAnsi="Arial" w:cs="Arial"/>
                <w:sz w:val="20"/>
                <w:szCs w:val="20"/>
              </w:rPr>
              <w:t xml:space="preserve"> I think one of the things as a profession we are not good at doing and it’s one of the reasons Government walk all over us is we’re very bad at finding a way to explain practice; the nature of developing a teacher it’s a complex, interrelated process; you will peddle your personal authority because teaching is a mix of the subject and yourself and you can’t divorce a teacher from classroom; teaching is a profoundly moral activity so you must bring your sense of the moral purpose of education and how that is enacted to your classrooms and you will often draw on your own experience indeed students want you to and every time you give a perspective from your own experience or indeed a worked example which they often need as well you are making a profoundly um, it may not be an explicitly moral statement the moral values will underpin everything you do when you teach; </w:t>
            </w:r>
            <w:r w:rsidRPr="00AF0B95">
              <w:rPr>
                <w:rFonts w:ascii="Arial" w:eastAsia="Calibri" w:hAnsi="Arial" w:cs="Arial"/>
                <w:sz w:val="20"/>
                <w:szCs w:val="20"/>
              </w:rPr>
              <w:t xml:space="preserve">well yes you’ve got to do it but how are you going to do this you’ve still got huge leeway in how you’re going to do things and how you’re going to do is almost as important as what you do; </w:t>
            </w:r>
          </w:p>
        </w:tc>
      </w:tr>
    </w:tbl>
    <w:p w:rsidR="00CD42BE" w:rsidRDefault="00CD42BE" w:rsidP="00CD42BE">
      <w:pPr>
        <w:rPr>
          <w:rFonts w:ascii="Arial" w:hAnsi="Arial" w:cs="Arial"/>
          <w:b/>
          <w:sz w:val="24"/>
          <w:szCs w:val="24"/>
        </w:rPr>
      </w:pPr>
    </w:p>
    <w:p w:rsidR="00AF0B95" w:rsidRDefault="00AF0B95" w:rsidP="00CD42BE">
      <w:pPr>
        <w:rPr>
          <w:rFonts w:ascii="Arial" w:hAnsi="Arial" w:cs="Arial"/>
          <w:b/>
          <w:sz w:val="24"/>
          <w:szCs w:val="24"/>
        </w:rPr>
      </w:pPr>
    </w:p>
    <w:p w:rsidR="00AF0B95" w:rsidRDefault="00AF0B95" w:rsidP="00CD42BE">
      <w:pPr>
        <w:rPr>
          <w:rFonts w:ascii="Arial" w:hAnsi="Arial" w:cs="Arial"/>
          <w:b/>
          <w:sz w:val="24"/>
          <w:szCs w:val="24"/>
        </w:rPr>
      </w:pPr>
    </w:p>
    <w:p w:rsidR="00AF0B95" w:rsidRDefault="00AF0B95" w:rsidP="00CD42BE">
      <w:pPr>
        <w:rPr>
          <w:rFonts w:ascii="Arial" w:hAnsi="Arial" w:cs="Arial"/>
          <w:b/>
          <w:sz w:val="24"/>
          <w:szCs w:val="24"/>
        </w:rPr>
      </w:pPr>
    </w:p>
    <w:p w:rsidR="00AF0B95" w:rsidRDefault="00AF0B95" w:rsidP="00CD42BE">
      <w:pPr>
        <w:rPr>
          <w:rFonts w:ascii="Arial" w:hAnsi="Arial" w:cs="Arial"/>
          <w:b/>
          <w:sz w:val="24"/>
          <w:szCs w:val="24"/>
        </w:rPr>
      </w:pPr>
    </w:p>
    <w:p w:rsidR="00AF0B95" w:rsidRDefault="00AF0B95" w:rsidP="00CD42BE">
      <w:pPr>
        <w:rPr>
          <w:rFonts w:ascii="Arial" w:hAnsi="Arial" w:cs="Arial"/>
          <w:b/>
          <w:sz w:val="24"/>
          <w:szCs w:val="24"/>
        </w:rPr>
      </w:pPr>
    </w:p>
    <w:p w:rsidR="00AF0B95" w:rsidRDefault="00AF0B95" w:rsidP="00CD42BE">
      <w:pPr>
        <w:rPr>
          <w:rFonts w:ascii="Arial" w:hAnsi="Arial" w:cs="Arial"/>
          <w:b/>
          <w:sz w:val="24"/>
          <w:szCs w:val="24"/>
        </w:rPr>
      </w:pPr>
    </w:p>
    <w:p w:rsidR="00AF0B95" w:rsidRDefault="00AF0B95" w:rsidP="00CD42BE">
      <w:pPr>
        <w:rPr>
          <w:rFonts w:ascii="Arial" w:hAnsi="Arial" w:cs="Arial"/>
          <w:b/>
          <w:sz w:val="24"/>
          <w:szCs w:val="24"/>
        </w:rPr>
      </w:pPr>
    </w:p>
    <w:p w:rsidR="00AF0B95" w:rsidRDefault="00AF0B95" w:rsidP="00CD42BE">
      <w:pPr>
        <w:rPr>
          <w:rFonts w:ascii="Arial" w:hAnsi="Arial" w:cs="Arial"/>
          <w:b/>
          <w:sz w:val="24"/>
          <w:szCs w:val="24"/>
        </w:rPr>
      </w:pPr>
    </w:p>
    <w:tbl>
      <w:tblPr>
        <w:tblStyle w:val="TableGrid7"/>
        <w:tblW w:w="0" w:type="auto"/>
        <w:jc w:val="center"/>
        <w:tblInd w:w="-1260" w:type="dxa"/>
        <w:tblLook w:val="04A0" w:firstRow="1" w:lastRow="0" w:firstColumn="1" w:lastColumn="0" w:noHBand="0" w:noVBand="1"/>
      </w:tblPr>
      <w:tblGrid>
        <w:gridCol w:w="1876"/>
        <w:gridCol w:w="12533"/>
      </w:tblGrid>
      <w:tr w:rsidR="00AF0B95" w:rsidRPr="00C359BD" w:rsidTr="001251C0">
        <w:trPr>
          <w:jc w:val="center"/>
        </w:trPr>
        <w:tc>
          <w:tcPr>
            <w:tcW w:w="1876" w:type="dxa"/>
            <w:shd w:val="clear" w:color="auto" w:fill="CC0000"/>
          </w:tcPr>
          <w:p w:rsidR="00AF0B95" w:rsidRPr="00C359BD" w:rsidRDefault="00AF0B95" w:rsidP="001251C0">
            <w:pPr>
              <w:jc w:val="center"/>
              <w:rPr>
                <w:rFonts w:ascii="Arial" w:hAnsi="Arial" w:cs="Arial"/>
                <w:b/>
                <w:color w:val="FFFFFF" w:themeColor="background1"/>
                <w:sz w:val="32"/>
                <w:szCs w:val="32"/>
              </w:rPr>
            </w:pPr>
          </w:p>
        </w:tc>
        <w:tc>
          <w:tcPr>
            <w:tcW w:w="12533" w:type="dxa"/>
          </w:tcPr>
          <w:p w:rsidR="00AF0B95" w:rsidRPr="00AF0B95" w:rsidRDefault="00AF0B95" w:rsidP="001251C0">
            <w:pPr>
              <w:rPr>
                <w:rFonts w:ascii="Arial" w:hAnsi="Arial" w:cs="Arial"/>
                <w:sz w:val="20"/>
                <w:szCs w:val="20"/>
              </w:rPr>
            </w:pPr>
            <w:r w:rsidRPr="00AF0B95">
              <w:rPr>
                <w:rFonts w:ascii="Arial" w:hAnsi="Arial" w:cs="Arial"/>
                <w:b/>
                <w:sz w:val="20"/>
                <w:szCs w:val="20"/>
              </w:rPr>
              <w:t>John</w:t>
            </w:r>
            <w:r w:rsidRPr="00AF0B95">
              <w:rPr>
                <w:rFonts w:ascii="Arial" w:hAnsi="Arial" w:cs="Arial"/>
                <w:sz w:val="20"/>
                <w:szCs w:val="20"/>
              </w:rPr>
              <w:t xml:space="preserve"> schools are not currently researching institutions they’re teaching institutions therefore there’s insufficient breadth and depth I think of professional knowledge; if we think in terms of direction of travel it was a steep move during the 90’s which had quite many positive outcomes including the much more formal recognition of the contribution of school based staff in teach education that was the upside, the downside of it was the removal of an intellectual base for teacher learning; in my mind that has a danger of going too far in the school direction it nevertheless does achieve that creation of a pedagogy; which is value based and doesn’t respect the nature of learning and teaching, it sees it in a very simple manner that you know doesn’t um hold up to any serious scrutiny in terms of when young people are learning best it is with highly skilled teachers who actually have studied the nature of teaching and learning and draw on their theoretical bodies understanding as well as their practical experience and able to integrate the two making all those small and sometimes larger decisions that happen in a teaching day or week or year; Brian Simon the historian of education asked the question why no pedagogy and Robin Alexander followed that view still why no pedagogy, and to me that is a crucial question if you don’t have a grasp of the nature of teaching and learning and can see what kind of actions actually produce um, improvements in children’s learning and right across the curriculum especially if you are a Primary teacher you have to work across the curriculum if you are Secondary teacher you have to learn the answers to your own subject but I do think not to have those kind of understandings is deeply de-professionalising it turns teaching into a craft other than a profession and although there are craft elements in any profession,  the craft element is not enough to make it a profession and if you only have that it reduces the intellectual aspect of it and if any profession is about intellectual work it’s surely teaching because we are dealing with children’s minds, ideas, understandings, as well as their feelings, their own humanity so I mean in the end teaching is deeply moral and to be able to understand the responsibility of teaching in contemporary society I just shudder to think of it if we take out the opportunity to study of education within the preparation and then continue to study it through the career, I dread to think of it in the kind of ways in which that will actually dehumanise teaching in schools and that would be dreadful so no I can’t bind to a simple view of teacher education, it’s got to be about understanding pedagogy really; </w:t>
            </w:r>
          </w:p>
        </w:tc>
      </w:tr>
    </w:tbl>
    <w:p w:rsidR="00AF0B95" w:rsidRDefault="00AF0B95" w:rsidP="00AF0B95">
      <w:pPr>
        <w:spacing w:line="240" w:lineRule="auto"/>
        <w:rPr>
          <w:rFonts w:ascii="Arial" w:hAnsi="Arial" w:cs="Arial"/>
          <w:b/>
          <w:sz w:val="24"/>
          <w:szCs w:val="24"/>
        </w:rPr>
      </w:pPr>
    </w:p>
    <w:p w:rsidR="00AF0B95" w:rsidRDefault="00AF0B95" w:rsidP="00AF0B95">
      <w:pPr>
        <w:spacing w:line="240" w:lineRule="auto"/>
        <w:rPr>
          <w:rFonts w:ascii="Arial" w:hAnsi="Arial" w:cs="Arial"/>
          <w:b/>
          <w:sz w:val="24"/>
          <w:szCs w:val="24"/>
        </w:rPr>
      </w:pPr>
    </w:p>
    <w:p w:rsidR="00AF0B95" w:rsidRDefault="00AF0B95" w:rsidP="00AF0B95">
      <w:pPr>
        <w:spacing w:line="240" w:lineRule="auto"/>
        <w:rPr>
          <w:rFonts w:ascii="Arial" w:hAnsi="Arial" w:cs="Arial"/>
          <w:b/>
          <w:sz w:val="24"/>
          <w:szCs w:val="24"/>
        </w:rPr>
      </w:pPr>
    </w:p>
    <w:p w:rsidR="00AF0B95" w:rsidRDefault="00AF0B95" w:rsidP="00AF0B95">
      <w:pPr>
        <w:spacing w:line="240" w:lineRule="auto"/>
        <w:rPr>
          <w:rFonts w:ascii="Arial" w:hAnsi="Arial" w:cs="Arial"/>
          <w:b/>
          <w:sz w:val="24"/>
          <w:szCs w:val="24"/>
        </w:rPr>
      </w:pPr>
    </w:p>
    <w:p w:rsidR="00AF0B95" w:rsidRDefault="00AF0B95" w:rsidP="00AF0B95">
      <w:pPr>
        <w:spacing w:line="240" w:lineRule="auto"/>
        <w:rPr>
          <w:rFonts w:ascii="Arial" w:hAnsi="Arial" w:cs="Arial"/>
          <w:b/>
          <w:sz w:val="24"/>
          <w:szCs w:val="24"/>
        </w:rPr>
      </w:pPr>
    </w:p>
    <w:p w:rsidR="00AF0B95" w:rsidRDefault="00AF0B95" w:rsidP="00AF0B95">
      <w:pPr>
        <w:spacing w:line="240" w:lineRule="auto"/>
        <w:rPr>
          <w:rFonts w:ascii="Arial" w:hAnsi="Arial" w:cs="Arial"/>
          <w:b/>
          <w:sz w:val="24"/>
          <w:szCs w:val="24"/>
        </w:rPr>
      </w:pPr>
    </w:p>
    <w:p w:rsidR="00AF0B95" w:rsidRDefault="00AF0B95" w:rsidP="00AF0B95">
      <w:pPr>
        <w:spacing w:line="240" w:lineRule="auto"/>
        <w:rPr>
          <w:rFonts w:ascii="Arial" w:hAnsi="Arial" w:cs="Arial"/>
          <w:b/>
          <w:sz w:val="24"/>
          <w:szCs w:val="24"/>
        </w:rPr>
      </w:pPr>
    </w:p>
    <w:p w:rsidR="00AF0B95" w:rsidRDefault="00AF0B95" w:rsidP="00AF0B95">
      <w:pPr>
        <w:spacing w:line="240" w:lineRule="auto"/>
        <w:rPr>
          <w:rFonts w:ascii="Arial" w:hAnsi="Arial" w:cs="Arial"/>
          <w:b/>
          <w:sz w:val="24"/>
          <w:szCs w:val="24"/>
        </w:rPr>
      </w:pPr>
    </w:p>
    <w:p w:rsidR="00AF0B95" w:rsidRDefault="00AF0B95" w:rsidP="00AF0B95">
      <w:pPr>
        <w:spacing w:line="240" w:lineRule="auto"/>
        <w:rPr>
          <w:rFonts w:ascii="Arial" w:hAnsi="Arial" w:cs="Arial"/>
          <w:b/>
          <w:sz w:val="24"/>
          <w:szCs w:val="24"/>
        </w:rPr>
      </w:pPr>
    </w:p>
    <w:p w:rsidR="00AF0B95" w:rsidRDefault="00AF0B95" w:rsidP="00AF0B95">
      <w:pPr>
        <w:spacing w:line="240" w:lineRule="auto"/>
        <w:rPr>
          <w:rFonts w:ascii="Arial" w:hAnsi="Arial" w:cs="Arial"/>
          <w:b/>
          <w:sz w:val="24"/>
          <w:szCs w:val="24"/>
        </w:rPr>
      </w:pPr>
    </w:p>
    <w:p w:rsidR="00AF0B95" w:rsidRDefault="00AF0B95" w:rsidP="00AF0B95">
      <w:pPr>
        <w:spacing w:line="240" w:lineRule="auto"/>
        <w:rPr>
          <w:rFonts w:ascii="Arial" w:hAnsi="Arial" w:cs="Arial"/>
          <w:b/>
          <w:sz w:val="24"/>
          <w:szCs w:val="24"/>
        </w:rPr>
      </w:pPr>
      <w:r w:rsidRPr="00CD42BE">
        <w:rPr>
          <w:rFonts w:ascii="Arial" w:hAnsi="Arial" w:cs="Arial"/>
          <w:b/>
          <w:sz w:val="24"/>
          <w:szCs w:val="24"/>
        </w:rPr>
        <w:lastRenderedPageBreak/>
        <w:t>Topic coding from the Transcription Memos for each Participant</w:t>
      </w:r>
      <w:r>
        <w:rPr>
          <w:rFonts w:ascii="Arial" w:hAnsi="Arial" w:cs="Arial"/>
          <w:b/>
          <w:sz w:val="24"/>
          <w:szCs w:val="24"/>
        </w:rPr>
        <w:t xml:space="preserve">                                                                                </w:t>
      </w:r>
      <w:r w:rsidR="00947AA7">
        <w:rPr>
          <w:rFonts w:ascii="Arial" w:hAnsi="Arial" w:cs="Arial"/>
          <w:b/>
          <w:sz w:val="20"/>
          <w:szCs w:val="20"/>
        </w:rPr>
        <w:t>APPENDIX 1</w:t>
      </w:r>
      <w:r w:rsidR="009D0881">
        <w:rPr>
          <w:rFonts w:ascii="Arial" w:hAnsi="Arial" w:cs="Arial"/>
          <w:b/>
          <w:sz w:val="20"/>
          <w:szCs w:val="20"/>
        </w:rPr>
        <w:t>2</w:t>
      </w:r>
    </w:p>
    <w:tbl>
      <w:tblPr>
        <w:tblStyle w:val="TableGrid10"/>
        <w:tblpPr w:leftFromText="180" w:rightFromText="180" w:vertAnchor="page" w:horzAnchor="margin" w:tblpY="1714"/>
        <w:tblW w:w="14174" w:type="dxa"/>
        <w:tblLook w:val="04A0" w:firstRow="1" w:lastRow="0" w:firstColumn="1" w:lastColumn="0" w:noHBand="0" w:noVBand="1"/>
      </w:tblPr>
      <w:tblGrid>
        <w:gridCol w:w="1993"/>
        <w:gridCol w:w="12181"/>
      </w:tblGrid>
      <w:tr w:rsidR="00AF0B95" w:rsidRPr="00CF242E" w:rsidTr="00AF0B95">
        <w:tc>
          <w:tcPr>
            <w:tcW w:w="1993" w:type="dxa"/>
          </w:tcPr>
          <w:p w:rsidR="00AF0B95" w:rsidRPr="00CF242E" w:rsidRDefault="00AF0B95" w:rsidP="00AF0B95">
            <w:pPr>
              <w:rPr>
                <w:rFonts w:ascii="Arial" w:hAnsi="Arial" w:cs="Arial"/>
                <w:sz w:val="24"/>
                <w:szCs w:val="24"/>
              </w:rPr>
            </w:pPr>
          </w:p>
          <w:p w:rsidR="00AF0B95" w:rsidRPr="00CF242E" w:rsidRDefault="00AF0B95" w:rsidP="00AF0B95">
            <w:pPr>
              <w:rPr>
                <w:rFonts w:ascii="Arial" w:hAnsi="Arial" w:cs="Arial"/>
                <w:sz w:val="24"/>
                <w:szCs w:val="24"/>
              </w:rPr>
            </w:pPr>
          </w:p>
          <w:p w:rsidR="00AF0B95" w:rsidRPr="00CD42BE" w:rsidRDefault="00AF0B95" w:rsidP="00AF0B95">
            <w:pPr>
              <w:rPr>
                <w:rFonts w:ascii="Arial" w:hAnsi="Arial" w:cs="Arial"/>
                <w:sz w:val="12"/>
                <w:szCs w:val="12"/>
              </w:rPr>
            </w:pPr>
          </w:p>
          <w:p w:rsidR="00AF0B95" w:rsidRPr="00CF242E" w:rsidRDefault="00AF0B95" w:rsidP="00AF0B95">
            <w:pPr>
              <w:jc w:val="center"/>
              <w:rPr>
                <w:rFonts w:ascii="Arial" w:hAnsi="Arial" w:cs="Arial"/>
                <w:sz w:val="24"/>
                <w:szCs w:val="24"/>
              </w:rPr>
            </w:pPr>
            <w:r w:rsidRPr="00CF242E">
              <w:rPr>
                <w:rFonts w:ascii="Arial" w:hAnsi="Arial" w:cs="Arial"/>
                <w:b/>
                <w:sz w:val="24"/>
                <w:szCs w:val="24"/>
              </w:rPr>
              <w:t>TOPICS</w:t>
            </w:r>
          </w:p>
        </w:tc>
        <w:tc>
          <w:tcPr>
            <w:tcW w:w="12181" w:type="dxa"/>
          </w:tcPr>
          <w:p w:rsidR="00AF0B95" w:rsidRPr="00CD42BE" w:rsidRDefault="00AF0B95" w:rsidP="00AF0B95">
            <w:pPr>
              <w:autoSpaceDE w:val="0"/>
              <w:autoSpaceDN w:val="0"/>
              <w:adjustRightInd w:val="0"/>
              <w:ind w:left="720"/>
              <w:contextualSpacing/>
              <w:rPr>
                <w:rFonts w:ascii="Arial" w:hAnsi="Arial" w:cs="Arial"/>
                <w:sz w:val="12"/>
                <w:szCs w:val="12"/>
              </w:rPr>
            </w:pPr>
          </w:p>
          <w:p w:rsidR="00AF0B95" w:rsidRPr="00CF242E" w:rsidRDefault="00AF0B95" w:rsidP="00AF0B95">
            <w:pPr>
              <w:numPr>
                <w:ilvl w:val="0"/>
                <w:numId w:val="58"/>
              </w:numPr>
              <w:autoSpaceDE w:val="0"/>
              <w:autoSpaceDN w:val="0"/>
              <w:adjustRightInd w:val="0"/>
              <w:contextualSpacing/>
              <w:rPr>
                <w:rFonts w:ascii="Arial" w:hAnsi="Arial" w:cs="Arial"/>
                <w:sz w:val="24"/>
                <w:szCs w:val="24"/>
              </w:rPr>
            </w:pPr>
            <w:r w:rsidRPr="00CF242E">
              <w:rPr>
                <w:rFonts w:ascii="Arial" w:hAnsi="Arial" w:cs="Arial"/>
                <w:sz w:val="24"/>
                <w:szCs w:val="24"/>
              </w:rPr>
              <w:t xml:space="preserve">Writing in (1990) about his own experiences in the first quarter of the last century, Rhodes </w:t>
            </w:r>
            <w:proofErr w:type="spellStart"/>
            <w:r w:rsidRPr="00CF242E">
              <w:rPr>
                <w:rFonts w:ascii="Arial" w:hAnsi="Arial" w:cs="Arial"/>
                <w:sz w:val="24"/>
                <w:szCs w:val="24"/>
              </w:rPr>
              <w:t>Boyson</w:t>
            </w:r>
            <w:proofErr w:type="spellEnd"/>
            <w:r w:rsidRPr="00CF242E">
              <w:rPr>
                <w:rFonts w:ascii="Arial" w:hAnsi="Arial" w:cs="Arial"/>
                <w:sz w:val="24"/>
                <w:szCs w:val="24"/>
              </w:rPr>
              <w:t xml:space="preserve"> a former head teacher insisted that </w:t>
            </w:r>
            <w:r w:rsidRPr="00CF242E">
              <w:rPr>
                <w:rFonts w:ascii="Arial" w:hAnsi="Arial" w:cs="Arial"/>
                <w:i/>
                <w:sz w:val="24"/>
                <w:szCs w:val="24"/>
              </w:rPr>
              <w:t>'teachers should be trained on the job, not in ivory towers'.</w:t>
            </w:r>
            <w:r w:rsidRPr="00CF242E">
              <w:rPr>
                <w:rFonts w:ascii="Arial" w:hAnsi="Arial" w:cs="Arial"/>
                <w:sz w:val="24"/>
                <w:szCs w:val="24"/>
              </w:rPr>
              <w:t xml:space="preserve"> He claimed that the best teachers he ever saw were those trained by their fellow professionals rather than by </w:t>
            </w:r>
            <w:r w:rsidRPr="00CF242E">
              <w:rPr>
                <w:rFonts w:ascii="Arial" w:hAnsi="Arial" w:cs="Arial"/>
                <w:i/>
                <w:sz w:val="24"/>
                <w:szCs w:val="24"/>
              </w:rPr>
              <w:t>'levitating pseudo-intellectuals immune from the heavy daily chores of teaching'.</w:t>
            </w:r>
            <w:r w:rsidRPr="00CF242E">
              <w:rPr>
                <w:rFonts w:ascii="Arial" w:hAnsi="Arial" w:cs="Arial"/>
                <w:sz w:val="24"/>
                <w:szCs w:val="24"/>
              </w:rPr>
              <w:t xml:space="preserve"> Would you say that this is applicable to beginning teachers in the 21</w:t>
            </w:r>
            <w:r w:rsidRPr="00CF242E">
              <w:rPr>
                <w:rFonts w:ascii="Arial" w:hAnsi="Arial" w:cs="Arial"/>
                <w:sz w:val="24"/>
                <w:szCs w:val="24"/>
                <w:vertAlign w:val="superscript"/>
              </w:rPr>
              <w:t>st</w:t>
            </w:r>
            <w:r w:rsidRPr="00CF242E">
              <w:rPr>
                <w:rFonts w:ascii="Arial" w:hAnsi="Arial" w:cs="Arial"/>
                <w:sz w:val="24"/>
                <w:szCs w:val="24"/>
              </w:rPr>
              <w:t xml:space="preserve"> century?</w:t>
            </w:r>
          </w:p>
          <w:p w:rsidR="00AF0B95" w:rsidRPr="00CD42BE" w:rsidRDefault="00AF0B95" w:rsidP="00AF0B95">
            <w:pPr>
              <w:autoSpaceDE w:val="0"/>
              <w:autoSpaceDN w:val="0"/>
              <w:adjustRightInd w:val="0"/>
              <w:rPr>
                <w:rFonts w:ascii="Arial" w:hAnsi="Arial" w:cs="Arial"/>
                <w:sz w:val="12"/>
                <w:szCs w:val="12"/>
              </w:rPr>
            </w:pPr>
          </w:p>
        </w:tc>
      </w:tr>
      <w:tr w:rsidR="00AF0B95" w:rsidRPr="00CF242E" w:rsidTr="00AF0B95">
        <w:tc>
          <w:tcPr>
            <w:tcW w:w="1993" w:type="dxa"/>
          </w:tcPr>
          <w:p w:rsidR="00AF0B95" w:rsidRPr="00CF242E" w:rsidRDefault="00AF0B95" w:rsidP="00AF0B95">
            <w:pPr>
              <w:jc w:val="center"/>
              <w:rPr>
                <w:rFonts w:ascii="Arial" w:hAnsi="Arial" w:cs="Arial"/>
                <w:b/>
                <w:sz w:val="24"/>
                <w:szCs w:val="24"/>
              </w:rPr>
            </w:pPr>
          </w:p>
          <w:p w:rsidR="00AF0B95" w:rsidRPr="00CF242E" w:rsidRDefault="00AF0B95" w:rsidP="00AF0B95">
            <w:pPr>
              <w:jc w:val="center"/>
              <w:rPr>
                <w:rFonts w:ascii="Arial" w:hAnsi="Arial" w:cs="Arial"/>
                <w:b/>
                <w:sz w:val="24"/>
                <w:szCs w:val="24"/>
              </w:rPr>
            </w:pPr>
          </w:p>
          <w:p w:rsidR="00AF0B95" w:rsidRPr="00CF242E" w:rsidRDefault="00AF0B95" w:rsidP="00AF0B95">
            <w:pPr>
              <w:jc w:val="center"/>
              <w:rPr>
                <w:rFonts w:ascii="Arial" w:hAnsi="Arial" w:cs="Arial"/>
                <w:b/>
                <w:sz w:val="24"/>
                <w:szCs w:val="24"/>
              </w:rPr>
            </w:pPr>
          </w:p>
          <w:p w:rsidR="00AF0B95" w:rsidRPr="00CF242E" w:rsidRDefault="00AF0B95" w:rsidP="00AF0B95">
            <w:pPr>
              <w:jc w:val="center"/>
              <w:rPr>
                <w:rFonts w:ascii="Arial" w:hAnsi="Arial" w:cs="Arial"/>
                <w:b/>
                <w:sz w:val="24"/>
                <w:szCs w:val="24"/>
              </w:rPr>
            </w:pPr>
          </w:p>
          <w:p w:rsidR="00AF0B95" w:rsidRPr="00CF242E" w:rsidRDefault="00AF0B95" w:rsidP="00AF0B95">
            <w:pPr>
              <w:jc w:val="center"/>
              <w:rPr>
                <w:rFonts w:ascii="Arial" w:hAnsi="Arial" w:cs="Arial"/>
                <w:b/>
                <w:sz w:val="24"/>
                <w:szCs w:val="24"/>
              </w:rPr>
            </w:pPr>
          </w:p>
          <w:p w:rsidR="00AF0B95" w:rsidRPr="00CF242E" w:rsidRDefault="00AF0B95" w:rsidP="00AF0B95">
            <w:pPr>
              <w:jc w:val="center"/>
              <w:rPr>
                <w:rFonts w:ascii="Arial" w:hAnsi="Arial" w:cs="Arial"/>
                <w:b/>
                <w:sz w:val="24"/>
                <w:szCs w:val="24"/>
              </w:rPr>
            </w:pPr>
          </w:p>
          <w:p w:rsidR="00AF0B95" w:rsidRPr="00CF242E" w:rsidRDefault="00AF0B95" w:rsidP="00AF0B95">
            <w:pPr>
              <w:jc w:val="center"/>
              <w:rPr>
                <w:rFonts w:ascii="Arial" w:hAnsi="Arial" w:cs="Arial"/>
                <w:b/>
                <w:sz w:val="24"/>
                <w:szCs w:val="24"/>
              </w:rPr>
            </w:pPr>
          </w:p>
          <w:p w:rsidR="00AF0B95" w:rsidRPr="00CF242E" w:rsidRDefault="00AF0B95" w:rsidP="00AF0B95">
            <w:pPr>
              <w:jc w:val="center"/>
              <w:rPr>
                <w:rFonts w:ascii="Arial" w:hAnsi="Arial" w:cs="Arial"/>
                <w:b/>
                <w:sz w:val="24"/>
                <w:szCs w:val="24"/>
              </w:rPr>
            </w:pPr>
          </w:p>
          <w:p w:rsidR="00BC1EA4" w:rsidRPr="00BC1EA4" w:rsidRDefault="00AF0B95" w:rsidP="00AF0B95">
            <w:pPr>
              <w:jc w:val="center"/>
              <w:rPr>
                <w:rFonts w:ascii="Arial" w:hAnsi="Arial" w:cs="Arial"/>
                <w:b/>
                <w:sz w:val="28"/>
                <w:szCs w:val="28"/>
              </w:rPr>
            </w:pPr>
            <w:r w:rsidRPr="00BC1EA4">
              <w:rPr>
                <w:rFonts w:ascii="Arial" w:hAnsi="Arial" w:cs="Arial"/>
                <w:b/>
                <w:sz w:val="28"/>
                <w:szCs w:val="28"/>
              </w:rPr>
              <w:t xml:space="preserve">Teaching </w:t>
            </w:r>
          </w:p>
          <w:p w:rsidR="00BC1EA4" w:rsidRPr="00BC1EA4" w:rsidRDefault="00AF0B95" w:rsidP="00AF0B95">
            <w:pPr>
              <w:jc w:val="center"/>
              <w:rPr>
                <w:rFonts w:ascii="Arial" w:hAnsi="Arial" w:cs="Arial"/>
                <w:b/>
                <w:sz w:val="28"/>
                <w:szCs w:val="28"/>
              </w:rPr>
            </w:pPr>
            <w:r w:rsidRPr="00BC1EA4">
              <w:rPr>
                <w:rFonts w:ascii="Arial" w:hAnsi="Arial" w:cs="Arial"/>
                <w:b/>
                <w:sz w:val="28"/>
                <w:szCs w:val="28"/>
              </w:rPr>
              <w:t xml:space="preserve">as a </w:t>
            </w:r>
          </w:p>
          <w:p w:rsidR="00AF0B95" w:rsidRPr="00CF242E" w:rsidRDefault="00AF0B95" w:rsidP="00AF0B95">
            <w:pPr>
              <w:jc w:val="center"/>
              <w:rPr>
                <w:rFonts w:ascii="Arial" w:hAnsi="Arial" w:cs="Arial"/>
                <w:sz w:val="24"/>
                <w:szCs w:val="24"/>
              </w:rPr>
            </w:pPr>
            <w:r w:rsidRPr="00BC1EA4">
              <w:rPr>
                <w:rFonts w:ascii="Arial" w:hAnsi="Arial" w:cs="Arial"/>
                <w:b/>
                <w:sz w:val="28"/>
                <w:szCs w:val="28"/>
              </w:rPr>
              <w:t>craft</w:t>
            </w:r>
          </w:p>
        </w:tc>
        <w:tc>
          <w:tcPr>
            <w:tcW w:w="12181" w:type="dxa"/>
          </w:tcPr>
          <w:p w:rsidR="00AF0B95" w:rsidRPr="00CF242E" w:rsidRDefault="00AF0B95" w:rsidP="00AF0B95">
            <w:pPr>
              <w:rPr>
                <w:rFonts w:ascii="Arial" w:hAnsi="Arial" w:cs="Arial"/>
                <w:color w:val="E36C0A" w:themeColor="accent6" w:themeShade="BF"/>
                <w:sz w:val="12"/>
                <w:szCs w:val="12"/>
              </w:rPr>
            </w:pPr>
          </w:p>
          <w:p w:rsidR="00AF0B95" w:rsidRPr="00CD42BE" w:rsidRDefault="00AF0B95" w:rsidP="00AF0B95">
            <w:pPr>
              <w:rPr>
                <w:rFonts w:ascii="Arial" w:hAnsi="Arial" w:cs="Arial"/>
                <w:color w:val="E36C0A" w:themeColor="accent6" w:themeShade="BF"/>
                <w:sz w:val="12"/>
                <w:szCs w:val="12"/>
              </w:rPr>
            </w:pPr>
          </w:p>
          <w:p w:rsidR="00AF0B95" w:rsidRPr="00CF242E" w:rsidRDefault="00AF0B95" w:rsidP="00AF0B95">
            <w:pPr>
              <w:rPr>
                <w:rFonts w:ascii="Arial" w:hAnsi="Arial" w:cs="Arial"/>
                <w:color w:val="E36C0A" w:themeColor="accent6" w:themeShade="BF"/>
                <w:sz w:val="24"/>
                <w:szCs w:val="24"/>
              </w:rPr>
            </w:pPr>
            <w:r w:rsidRPr="00CF242E">
              <w:rPr>
                <w:rFonts w:ascii="Arial" w:hAnsi="Arial" w:cs="Arial"/>
                <w:color w:val="E36C0A" w:themeColor="accent6" w:themeShade="BF"/>
                <w:sz w:val="24"/>
                <w:szCs w:val="24"/>
              </w:rPr>
              <w:t xml:space="preserve">Comes back to importance of teaching schools; a very intelligent thing for the </w:t>
            </w:r>
            <w:r w:rsidR="007B76DF">
              <w:rPr>
                <w:rFonts w:ascii="Arial" w:hAnsi="Arial" w:cs="Arial"/>
                <w:color w:val="E36C0A" w:themeColor="accent6" w:themeShade="BF"/>
                <w:sz w:val="24"/>
                <w:szCs w:val="24"/>
              </w:rPr>
              <w:t>Universities</w:t>
            </w:r>
            <w:r w:rsidRPr="00CF242E">
              <w:rPr>
                <w:rFonts w:ascii="Arial" w:hAnsi="Arial" w:cs="Arial"/>
                <w:color w:val="E36C0A" w:themeColor="accent6" w:themeShade="BF"/>
                <w:sz w:val="24"/>
                <w:szCs w:val="24"/>
              </w:rPr>
              <w:t xml:space="preserve"> to be doing would be to look at really good private schools that teach subjects; Guarded about assuming that all private schools are good schools..</w:t>
            </w:r>
          </w:p>
          <w:p w:rsidR="00AF0B95" w:rsidRPr="00CF242E" w:rsidRDefault="00AF0B95" w:rsidP="00AF0B95">
            <w:pPr>
              <w:rPr>
                <w:rFonts w:ascii="Arial" w:hAnsi="Arial" w:cs="Arial"/>
                <w:color w:val="E36C0A" w:themeColor="accent6" w:themeShade="BF"/>
                <w:sz w:val="24"/>
                <w:szCs w:val="24"/>
              </w:rPr>
            </w:pPr>
            <w:r w:rsidRPr="00CF242E">
              <w:rPr>
                <w:rFonts w:ascii="Arial" w:hAnsi="Arial" w:cs="Arial"/>
                <w:color w:val="E36C0A" w:themeColor="accent6" w:themeShade="BF"/>
                <w:sz w:val="24"/>
                <w:szCs w:val="24"/>
              </w:rPr>
              <w:t xml:space="preserve">Innate ability to teach: analogy with parenting: </w:t>
            </w:r>
            <w:r w:rsidR="00F93767">
              <w:rPr>
                <w:rFonts w:ascii="Arial" w:hAnsi="Arial" w:cs="Arial"/>
                <w:color w:val="E36C0A" w:themeColor="accent6" w:themeShade="BF"/>
                <w:sz w:val="24"/>
                <w:szCs w:val="24"/>
              </w:rPr>
              <w:t>‘</w:t>
            </w:r>
            <w:r w:rsidRPr="00CF242E">
              <w:rPr>
                <w:rFonts w:ascii="Arial" w:hAnsi="Arial" w:cs="Arial"/>
                <w:color w:val="E36C0A" w:themeColor="accent6" w:themeShade="BF"/>
                <w:sz w:val="24"/>
                <w:szCs w:val="24"/>
              </w:rPr>
              <w:t>I think we should have faith in us as human beings in as just as innately as we may be parents, innately we may be teachers because there are two ways in which one generation transmits to the next what we need to be happy, fulfilled, successful, productive beings the two aspects being as parents and teachers and many of us are capable of both.</w:t>
            </w:r>
            <w:r w:rsidR="00F93767">
              <w:rPr>
                <w:rFonts w:ascii="Arial" w:hAnsi="Arial" w:cs="Arial"/>
                <w:color w:val="E36C0A" w:themeColor="accent6" w:themeShade="BF"/>
                <w:sz w:val="24"/>
                <w:szCs w:val="24"/>
              </w:rPr>
              <w:t>’</w:t>
            </w:r>
          </w:p>
          <w:p w:rsidR="00AF0B95" w:rsidRPr="00CF242E" w:rsidRDefault="00AF0B95" w:rsidP="00AF0B95">
            <w:pPr>
              <w:rPr>
                <w:rFonts w:ascii="Arial" w:hAnsi="Arial" w:cs="Arial"/>
                <w:color w:val="E36C0A" w:themeColor="accent6" w:themeShade="BF"/>
                <w:sz w:val="24"/>
                <w:szCs w:val="24"/>
              </w:rPr>
            </w:pPr>
            <w:r w:rsidRPr="00CF242E">
              <w:rPr>
                <w:rFonts w:ascii="Arial" w:hAnsi="Arial" w:cs="Arial"/>
                <w:color w:val="E36C0A" w:themeColor="accent6" w:themeShade="BF"/>
                <w:sz w:val="24"/>
                <w:szCs w:val="24"/>
              </w:rPr>
              <w:t>Things have got worse in the 22 years since he wrote that.</w:t>
            </w:r>
          </w:p>
          <w:p w:rsidR="00AF0B95" w:rsidRPr="00CF242E" w:rsidRDefault="00AF0B95" w:rsidP="00AF0B95">
            <w:pPr>
              <w:rPr>
                <w:rFonts w:ascii="Arial" w:hAnsi="Arial" w:cs="Arial"/>
                <w:color w:val="E36C0A" w:themeColor="accent6" w:themeShade="BF"/>
                <w:sz w:val="12"/>
                <w:szCs w:val="12"/>
              </w:rPr>
            </w:pPr>
          </w:p>
          <w:p w:rsidR="00AF0B95" w:rsidRPr="00CF242E" w:rsidRDefault="00AF0B95" w:rsidP="00AF0B95">
            <w:pPr>
              <w:ind w:left="33" w:hanging="33"/>
              <w:rPr>
                <w:rFonts w:ascii="Arial" w:eastAsia="Calibri" w:hAnsi="Arial" w:cs="Arial"/>
                <w:color w:val="632423" w:themeColor="accent2" w:themeShade="80"/>
                <w:sz w:val="24"/>
                <w:szCs w:val="24"/>
              </w:rPr>
            </w:pPr>
            <w:r w:rsidRPr="00CF242E">
              <w:rPr>
                <w:rFonts w:ascii="Arial" w:eastAsia="Calibri" w:hAnsi="Arial" w:cs="Arial"/>
                <w:color w:val="632423" w:themeColor="accent2" w:themeShade="80"/>
                <w:sz w:val="24"/>
                <w:szCs w:val="24"/>
              </w:rPr>
              <w:t>Cites Alison Woolf’s research and the problems of currency in such a fast moving world, education is often left behind.</w:t>
            </w:r>
          </w:p>
          <w:p w:rsidR="00AF0B95" w:rsidRPr="00CF242E" w:rsidRDefault="00AF0B95" w:rsidP="00AF0B95">
            <w:pPr>
              <w:ind w:left="33" w:hanging="33"/>
              <w:rPr>
                <w:rFonts w:ascii="Arial" w:eastAsia="Calibri" w:hAnsi="Arial" w:cs="Arial"/>
                <w:color w:val="632423" w:themeColor="accent2" w:themeShade="80"/>
                <w:sz w:val="12"/>
                <w:szCs w:val="12"/>
              </w:rPr>
            </w:pPr>
          </w:p>
          <w:p w:rsidR="00AF0B95" w:rsidRPr="00CF242E" w:rsidRDefault="00AF0B95" w:rsidP="00AF0B95">
            <w:pPr>
              <w:ind w:left="2160" w:hanging="2160"/>
              <w:rPr>
                <w:rFonts w:ascii="Arial" w:eastAsia="Calibri" w:hAnsi="Arial" w:cs="Arial"/>
                <w:color w:val="FF00FF"/>
                <w:sz w:val="24"/>
                <w:szCs w:val="24"/>
              </w:rPr>
            </w:pPr>
            <w:r w:rsidRPr="00CF242E">
              <w:rPr>
                <w:rFonts w:ascii="Arial" w:eastAsia="Calibri" w:hAnsi="Arial" w:cs="Arial"/>
                <w:color w:val="FF00FF"/>
                <w:sz w:val="24"/>
                <w:szCs w:val="24"/>
              </w:rPr>
              <w:t xml:space="preserve">I’ve also seen some of the worst teaching practice perpetrated by people on the job </w:t>
            </w:r>
          </w:p>
          <w:p w:rsidR="00AF0B95" w:rsidRPr="00CF242E" w:rsidRDefault="00AF0B95" w:rsidP="00AF0B95">
            <w:pPr>
              <w:rPr>
                <w:rFonts w:ascii="Arial" w:hAnsi="Arial" w:cs="Arial"/>
                <w:color w:val="FF00FF"/>
                <w:sz w:val="24"/>
                <w:szCs w:val="24"/>
              </w:rPr>
            </w:pPr>
            <w:r w:rsidRPr="00CF242E">
              <w:rPr>
                <w:rFonts w:ascii="Arial" w:hAnsi="Arial" w:cs="Arial"/>
                <w:color w:val="FF00FF"/>
                <w:sz w:val="24"/>
                <w:szCs w:val="24"/>
              </w:rPr>
              <w:t>you’ve got to set the base of professionalism and it’s not a case of saying this is how I keep the children quiet, or this is how I teach handwriting it’s err much more significant than that;</w:t>
            </w:r>
          </w:p>
          <w:p w:rsidR="00AF0B95" w:rsidRPr="00CF242E" w:rsidRDefault="00AF0B95" w:rsidP="00AF0B95">
            <w:pPr>
              <w:rPr>
                <w:rFonts w:ascii="Arial" w:hAnsi="Arial" w:cs="Arial"/>
                <w:color w:val="FF00FF"/>
                <w:sz w:val="24"/>
                <w:szCs w:val="24"/>
              </w:rPr>
            </w:pPr>
          </w:p>
          <w:p w:rsidR="00AF0B95" w:rsidRPr="00CD42BE" w:rsidRDefault="00AF0B95" w:rsidP="00AF0B95">
            <w:pPr>
              <w:ind w:left="34"/>
              <w:rPr>
                <w:rFonts w:ascii="Arial" w:eastAsia="Calibri" w:hAnsi="Arial" w:cs="Arial"/>
                <w:color w:val="4F6228" w:themeColor="accent3" w:themeShade="80"/>
                <w:sz w:val="24"/>
                <w:szCs w:val="24"/>
              </w:rPr>
            </w:pPr>
            <w:r w:rsidRPr="00CD42BE">
              <w:rPr>
                <w:rFonts w:ascii="Arial" w:hAnsi="Arial" w:cs="Arial"/>
                <w:color w:val="4F6228" w:themeColor="accent3" w:themeShade="80"/>
                <w:sz w:val="24"/>
                <w:szCs w:val="24"/>
              </w:rPr>
              <w:t xml:space="preserve">Based upon his own education – i.e. private, selective, not always from people with QTS </w:t>
            </w:r>
            <w:proofErr w:type="spellStart"/>
            <w:r w:rsidRPr="00CD42BE">
              <w:rPr>
                <w:rFonts w:ascii="Arial" w:hAnsi="Arial" w:cs="Arial"/>
                <w:color w:val="4F6228" w:themeColor="accent3" w:themeShade="80"/>
                <w:sz w:val="24"/>
                <w:szCs w:val="24"/>
              </w:rPr>
              <w:t>etc</w:t>
            </w:r>
            <w:proofErr w:type="spellEnd"/>
            <w:r w:rsidRPr="00CD42BE">
              <w:rPr>
                <w:rFonts w:ascii="Arial" w:hAnsi="Arial" w:cs="Arial"/>
                <w:color w:val="4F6228" w:themeColor="accent3" w:themeShade="80"/>
                <w:sz w:val="24"/>
                <w:szCs w:val="24"/>
              </w:rPr>
              <w:t xml:space="preserve"> Privileged background; </w:t>
            </w:r>
            <w:r w:rsidRPr="00CD42BE">
              <w:rPr>
                <w:rFonts w:ascii="Arial" w:eastAsia="Calibri" w:hAnsi="Arial" w:cs="Arial"/>
                <w:color w:val="4F6228" w:themeColor="accent3" w:themeShade="80"/>
                <w:sz w:val="24"/>
                <w:szCs w:val="24"/>
              </w:rPr>
              <w:t xml:space="preserve">it’s like Brian </w:t>
            </w:r>
            <w:proofErr w:type="spellStart"/>
            <w:r w:rsidRPr="00CD42BE">
              <w:rPr>
                <w:rFonts w:ascii="Arial" w:eastAsia="Calibri" w:hAnsi="Arial" w:cs="Arial"/>
                <w:color w:val="4F6228" w:themeColor="accent3" w:themeShade="80"/>
                <w:sz w:val="24"/>
                <w:szCs w:val="24"/>
              </w:rPr>
              <w:t>Lightman</w:t>
            </w:r>
            <w:proofErr w:type="spellEnd"/>
            <w:r w:rsidRPr="00CD42BE">
              <w:rPr>
                <w:rFonts w:ascii="Arial" w:eastAsia="Calibri" w:hAnsi="Arial" w:cs="Arial"/>
                <w:color w:val="4F6228" w:themeColor="accent3" w:themeShade="80"/>
                <w:sz w:val="24"/>
                <w:szCs w:val="24"/>
              </w:rPr>
              <w:t xml:space="preserve"> talked about confident schools and less confident schools I think there are confident departments of education and less confident </w:t>
            </w:r>
          </w:p>
          <w:p w:rsidR="00AF0B95" w:rsidRPr="00CF242E" w:rsidRDefault="00AF0B95" w:rsidP="00AF0B95">
            <w:pPr>
              <w:ind w:left="34"/>
              <w:rPr>
                <w:rFonts w:ascii="Arial" w:eastAsia="Calibri" w:hAnsi="Arial" w:cs="Arial"/>
                <w:color w:val="92D050"/>
                <w:sz w:val="12"/>
                <w:szCs w:val="12"/>
              </w:rPr>
            </w:pPr>
          </w:p>
          <w:p w:rsidR="00AF0B95" w:rsidRPr="00CF242E" w:rsidRDefault="00AF0B95" w:rsidP="00AF0B95">
            <w:pPr>
              <w:ind w:left="34"/>
              <w:rPr>
                <w:rFonts w:ascii="Arial" w:hAnsi="Arial" w:cs="Arial"/>
                <w:color w:val="002060"/>
                <w:sz w:val="24"/>
                <w:szCs w:val="24"/>
              </w:rPr>
            </w:pPr>
            <w:r w:rsidRPr="00CF242E">
              <w:rPr>
                <w:rFonts w:ascii="Arial" w:hAnsi="Arial" w:cs="Arial"/>
                <w:color w:val="002060"/>
                <w:sz w:val="24"/>
                <w:szCs w:val="24"/>
              </w:rPr>
              <w:t>I think that is a very simplistic and errant view of the nature of learning to teach. But you know</w:t>
            </w:r>
            <w:proofErr w:type="gramStart"/>
            <w:r w:rsidRPr="00CF242E">
              <w:rPr>
                <w:rFonts w:ascii="Arial" w:hAnsi="Arial" w:cs="Arial"/>
                <w:color w:val="002060"/>
                <w:sz w:val="24"/>
                <w:szCs w:val="24"/>
              </w:rPr>
              <w:t>,</w:t>
            </w:r>
            <w:proofErr w:type="gramEnd"/>
            <w:r w:rsidRPr="00CF242E">
              <w:rPr>
                <w:rFonts w:ascii="Arial" w:hAnsi="Arial" w:cs="Arial"/>
                <w:color w:val="002060"/>
                <w:sz w:val="24"/>
                <w:szCs w:val="24"/>
              </w:rPr>
              <w:t xml:space="preserve"> it takes so much for granted that it’s really quite offensive I think.</w:t>
            </w:r>
          </w:p>
          <w:p w:rsidR="00AF0B95" w:rsidRPr="00CF242E" w:rsidRDefault="00AF0B95" w:rsidP="00AF0B95">
            <w:pPr>
              <w:autoSpaceDE w:val="0"/>
              <w:autoSpaceDN w:val="0"/>
              <w:adjustRightInd w:val="0"/>
              <w:rPr>
                <w:rFonts w:ascii="Arial" w:hAnsi="Arial" w:cs="Arial"/>
                <w:sz w:val="24"/>
                <w:szCs w:val="24"/>
              </w:rPr>
            </w:pPr>
          </w:p>
        </w:tc>
      </w:tr>
      <w:tr w:rsidR="00AF0B95" w:rsidRPr="00CF242E" w:rsidTr="00AF0B95">
        <w:tc>
          <w:tcPr>
            <w:tcW w:w="1993" w:type="dxa"/>
          </w:tcPr>
          <w:p w:rsidR="00AF0B95" w:rsidRPr="00CF242E" w:rsidRDefault="00AF0B95" w:rsidP="00AF0B95">
            <w:pPr>
              <w:jc w:val="center"/>
              <w:rPr>
                <w:rFonts w:ascii="Arial" w:hAnsi="Arial" w:cs="Arial"/>
                <w:b/>
                <w:sz w:val="24"/>
                <w:szCs w:val="24"/>
              </w:rPr>
            </w:pPr>
          </w:p>
          <w:p w:rsidR="00AF0B95" w:rsidRPr="00CF242E" w:rsidRDefault="00AF0B95" w:rsidP="00AF0B95">
            <w:pPr>
              <w:jc w:val="center"/>
              <w:rPr>
                <w:rFonts w:ascii="Arial" w:hAnsi="Arial" w:cs="Arial"/>
                <w:b/>
                <w:sz w:val="24"/>
                <w:szCs w:val="24"/>
              </w:rPr>
            </w:pPr>
          </w:p>
          <w:p w:rsidR="00AF0B95" w:rsidRPr="00CF242E" w:rsidRDefault="00AF0B95" w:rsidP="00AF0B95">
            <w:pPr>
              <w:jc w:val="center"/>
              <w:rPr>
                <w:rFonts w:ascii="Arial" w:hAnsi="Arial" w:cs="Arial"/>
                <w:b/>
                <w:sz w:val="24"/>
                <w:szCs w:val="24"/>
              </w:rPr>
            </w:pPr>
          </w:p>
          <w:p w:rsidR="00AF0B95" w:rsidRPr="00CF242E" w:rsidRDefault="00AF0B95" w:rsidP="00AF0B95">
            <w:pPr>
              <w:jc w:val="center"/>
              <w:rPr>
                <w:rFonts w:ascii="Arial" w:hAnsi="Arial" w:cs="Arial"/>
                <w:b/>
                <w:sz w:val="24"/>
                <w:szCs w:val="24"/>
              </w:rPr>
            </w:pPr>
          </w:p>
          <w:p w:rsidR="00AF0B95" w:rsidRPr="00CF242E" w:rsidRDefault="00AF0B95" w:rsidP="00AF0B95">
            <w:pPr>
              <w:jc w:val="center"/>
              <w:rPr>
                <w:rFonts w:ascii="Arial" w:hAnsi="Arial" w:cs="Arial"/>
                <w:b/>
                <w:sz w:val="24"/>
                <w:szCs w:val="24"/>
              </w:rPr>
            </w:pPr>
          </w:p>
          <w:p w:rsidR="00AF0B95" w:rsidRPr="00CF242E" w:rsidRDefault="00AF0B95" w:rsidP="00AF0B95">
            <w:pPr>
              <w:jc w:val="center"/>
              <w:rPr>
                <w:rFonts w:ascii="Arial" w:hAnsi="Arial" w:cs="Arial"/>
                <w:b/>
                <w:sz w:val="24"/>
                <w:szCs w:val="24"/>
              </w:rPr>
            </w:pPr>
          </w:p>
          <w:p w:rsidR="00AF0B95" w:rsidRPr="00CF242E" w:rsidRDefault="00AF0B95" w:rsidP="00AF0B95">
            <w:pPr>
              <w:jc w:val="center"/>
              <w:rPr>
                <w:rFonts w:ascii="Arial" w:hAnsi="Arial" w:cs="Arial"/>
                <w:b/>
                <w:sz w:val="24"/>
                <w:szCs w:val="24"/>
              </w:rPr>
            </w:pPr>
          </w:p>
          <w:p w:rsidR="00AF0B95" w:rsidRDefault="00AF0B95" w:rsidP="00AF0B95">
            <w:pPr>
              <w:jc w:val="center"/>
              <w:rPr>
                <w:rFonts w:ascii="Arial" w:hAnsi="Arial" w:cs="Arial"/>
                <w:b/>
                <w:sz w:val="24"/>
                <w:szCs w:val="24"/>
              </w:rPr>
            </w:pPr>
          </w:p>
          <w:p w:rsidR="00BC1EA4" w:rsidRPr="00CF242E" w:rsidRDefault="00BC1EA4" w:rsidP="00AF0B95">
            <w:pPr>
              <w:jc w:val="center"/>
              <w:rPr>
                <w:rFonts w:ascii="Arial" w:hAnsi="Arial" w:cs="Arial"/>
                <w:b/>
                <w:sz w:val="24"/>
                <w:szCs w:val="24"/>
              </w:rPr>
            </w:pPr>
          </w:p>
          <w:p w:rsidR="00AF0B95" w:rsidRPr="00CF242E" w:rsidRDefault="00AF0B95" w:rsidP="00AF0B95">
            <w:pPr>
              <w:jc w:val="center"/>
              <w:rPr>
                <w:rFonts w:ascii="Arial" w:hAnsi="Arial" w:cs="Arial"/>
                <w:b/>
                <w:sz w:val="24"/>
                <w:szCs w:val="24"/>
              </w:rPr>
            </w:pPr>
          </w:p>
          <w:p w:rsidR="00AF0B95" w:rsidRPr="00CF242E" w:rsidRDefault="00AF0B95" w:rsidP="00AF0B95">
            <w:pPr>
              <w:jc w:val="center"/>
              <w:rPr>
                <w:rFonts w:ascii="Arial" w:hAnsi="Arial" w:cs="Arial"/>
                <w:b/>
                <w:sz w:val="24"/>
                <w:szCs w:val="24"/>
              </w:rPr>
            </w:pPr>
            <w:r w:rsidRPr="00CF242E">
              <w:rPr>
                <w:rFonts w:ascii="Arial" w:hAnsi="Arial" w:cs="Arial"/>
                <w:b/>
                <w:sz w:val="24"/>
                <w:szCs w:val="24"/>
              </w:rPr>
              <w:t>The place of research, theory and enquiry in teacher preparation</w:t>
            </w:r>
          </w:p>
        </w:tc>
        <w:tc>
          <w:tcPr>
            <w:tcW w:w="12181" w:type="dxa"/>
          </w:tcPr>
          <w:p w:rsidR="00AF0B95" w:rsidRDefault="00AF0B95" w:rsidP="00AF0B95">
            <w:pPr>
              <w:rPr>
                <w:rFonts w:ascii="Arial" w:hAnsi="Arial" w:cs="Arial"/>
                <w:color w:val="E36C0A" w:themeColor="accent6" w:themeShade="BF"/>
                <w:sz w:val="12"/>
                <w:szCs w:val="12"/>
              </w:rPr>
            </w:pPr>
          </w:p>
          <w:p w:rsidR="00AF0B95" w:rsidRPr="00CF242E" w:rsidRDefault="00AF0B95" w:rsidP="00AF0B95">
            <w:pPr>
              <w:rPr>
                <w:rFonts w:ascii="Arial" w:hAnsi="Arial" w:cs="Arial"/>
                <w:color w:val="E36C0A" w:themeColor="accent6" w:themeShade="BF"/>
                <w:sz w:val="24"/>
                <w:szCs w:val="24"/>
              </w:rPr>
            </w:pPr>
            <w:r w:rsidRPr="00CF242E">
              <w:rPr>
                <w:rFonts w:ascii="Arial" w:hAnsi="Arial" w:cs="Arial"/>
                <w:color w:val="E36C0A" w:themeColor="accent6" w:themeShade="BF"/>
                <w:sz w:val="24"/>
                <w:szCs w:val="24"/>
              </w:rPr>
              <w:t xml:space="preserve">To ensure that students graduate with credible degrees in appropriate subject areas for teaching; we don’t have enough well-functioning schools where this happens to provide widely for teacher education on that basis I would hope that in ten years’ time if we’ve done what we have been discussing we would have such schools; </w:t>
            </w:r>
          </w:p>
          <w:p w:rsidR="00AF0B95" w:rsidRPr="00CF242E" w:rsidRDefault="00AF0B95" w:rsidP="00AF0B95">
            <w:pPr>
              <w:rPr>
                <w:rFonts w:ascii="Arial" w:hAnsi="Arial" w:cs="Arial"/>
                <w:color w:val="E36C0A" w:themeColor="accent6" w:themeShade="BF"/>
                <w:sz w:val="24"/>
                <w:szCs w:val="24"/>
              </w:rPr>
            </w:pPr>
          </w:p>
          <w:p w:rsidR="00AF0B95" w:rsidRPr="00CF242E" w:rsidRDefault="00AF0B95" w:rsidP="00AF0B95">
            <w:pPr>
              <w:tabs>
                <w:tab w:val="left" w:pos="1575"/>
              </w:tabs>
              <w:ind w:left="-8" w:firstLine="8"/>
              <w:rPr>
                <w:rFonts w:ascii="Arial" w:hAnsi="Arial" w:cs="Arial"/>
                <w:color w:val="B2A1C7" w:themeColor="accent4" w:themeTint="99"/>
                <w:sz w:val="24"/>
                <w:szCs w:val="24"/>
              </w:rPr>
            </w:pPr>
            <w:r w:rsidRPr="00CF242E">
              <w:rPr>
                <w:rFonts w:ascii="Arial" w:eastAsia="Calibri" w:hAnsi="Arial" w:cs="Arial"/>
                <w:color w:val="B2A1C7" w:themeColor="accent4" w:themeTint="99"/>
                <w:sz w:val="24"/>
                <w:szCs w:val="24"/>
              </w:rPr>
              <w:t xml:space="preserve">I think there’s a place for the ivory tower actually; </w:t>
            </w:r>
            <w:r w:rsidRPr="00CF242E">
              <w:rPr>
                <w:rFonts w:ascii="Arial" w:hAnsi="Arial" w:cs="Arial"/>
                <w:color w:val="B2A1C7" w:themeColor="accent4" w:themeTint="99"/>
                <w:sz w:val="24"/>
                <w:szCs w:val="24"/>
              </w:rPr>
              <w:t xml:space="preserve">You have to consider what </w:t>
            </w:r>
            <w:proofErr w:type="gramStart"/>
            <w:r w:rsidRPr="00CF242E">
              <w:rPr>
                <w:rFonts w:ascii="Arial" w:hAnsi="Arial" w:cs="Arial"/>
                <w:color w:val="B2A1C7" w:themeColor="accent4" w:themeTint="99"/>
                <w:sz w:val="24"/>
                <w:szCs w:val="24"/>
              </w:rPr>
              <w:t>was the reality</w:t>
            </w:r>
            <w:proofErr w:type="gramEnd"/>
            <w:r w:rsidRPr="00CF242E">
              <w:rPr>
                <w:rFonts w:ascii="Arial" w:hAnsi="Arial" w:cs="Arial"/>
                <w:color w:val="B2A1C7" w:themeColor="accent4" w:themeTint="99"/>
                <w:sz w:val="24"/>
                <w:szCs w:val="24"/>
              </w:rPr>
              <w:t xml:space="preserve"> then and what is the reality now. Historical context.</w:t>
            </w:r>
          </w:p>
          <w:p w:rsidR="00AF0B95" w:rsidRPr="00CF242E" w:rsidRDefault="00AF0B95" w:rsidP="00AF0B95">
            <w:pPr>
              <w:tabs>
                <w:tab w:val="left" w:pos="1575"/>
              </w:tabs>
              <w:ind w:left="-8" w:firstLine="8"/>
              <w:rPr>
                <w:rFonts w:ascii="Arial" w:hAnsi="Arial" w:cs="Arial"/>
                <w:color w:val="B2A1C7" w:themeColor="accent4" w:themeTint="99"/>
                <w:sz w:val="24"/>
                <w:szCs w:val="24"/>
              </w:rPr>
            </w:pPr>
          </w:p>
          <w:p w:rsidR="00AF0B95" w:rsidRPr="00CF242E" w:rsidRDefault="00AF0B95" w:rsidP="00AF0B95">
            <w:pPr>
              <w:tabs>
                <w:tab w:val="left" w:pos="1575"/>
              </w:tabs>
              <w:rPr>
                <w:rFonts w:ascii="Arial" w:hAnsi="Arial" w:cs="Arial"/>
                <w:color w:val="632423" w:themeColor="accent2" w:themeShade="80"/>
                <w:sz w:val="24"/>
                <w:szCs w:val="24"/>
              </w:rPr>
            </w:pPr>
            <w:r w:rsidRPr="00CF242E">
              <w:rPr>
                <w:rFonts w:ascii="Arial" w:eastAsia="Calibri" w:hAnsi="Arial" w:cs="Arial"/>
                <w:color w:val="632423" w:themeColor="accent2" w:themeShade="80"/>
                <w:sz w:val="24"/>
                <w:szCs w:val="24"/>
              </w:rPr>
              <w:t xml:space="preserve">What he said is essentially correct; </w:t>
            </w:r>
            <w:r w:rsidRPr="00CF242E">
              <w:rPr>
                <w:rFonts w:ascii="Arial" w:hAnsi="Arial" w:cs="Arial"/>
                <w:color w:val="632423" w:themeColor="accent2" w:themeShade="80"/>
                <w:sz w:val="24"/>
                <w:szCs w:val="24"/>
              </w:rPr>
              <w:t>you would perhaps get more interesting conversations on a building site than you might in some staff rooms where you like teachers who were better or worse were probably so preoccupied which is staying afloat in the madness of standards imposed upon that the time and ability to reflect deeply about society or about like anything about our culture anything, just simply isn’t there and I think as I say I really do feel strongly that the notion that we should reorient our education system to teach them the skills they will need to function in the modern economy just falls apart because; in fact if you think about real serious problems in education the huge gap between the intellectual world inhabited by the elite essentially privately educated pupils and those who go to our inner city comprehensives;</w:t>
            </w:r>
          </w:p>
          <w:p w:rsidR="00AF0B95" w:rsidRPr="00CF242E" w:rsidRDefault="00AF0B95" w:rsidP="00AF0B95">
            <w:pPr>
              <w:tabs>
                <w:tab w:val="left" w:pos="1575"/>
              </w:tabs>
              <w:rPr>
                <w:rFonts w:ascii="Arial" w:hAnsi="Arial" w:cs="Arial"/>
                <w:color w:val="632423" w:themeColor="accent2" w:themeShade="80"/>
                <w:sz w:val="24"/>
                <w:szCs w:val="24"/>
              </w:rPr>
            </w:pPr>
          </w:p>
          <w:p w:rsidR="00AF0B95" w:rsidRPr="00CF242E" w:rsidRDefault="00AF0B95" w:rsidP="00AF0B95">
            <w:pPr>
              <w:tabs>
                <w:tab w:val="left" w:pos="1575"/>
              </w:tabs>
              <w:rPr>
                <w:rFonts w:ascii="Arial" w:hAnsi="Arial" w:cs="Arial"/>
                <w:color w:val="FF00FF"/>
                <w:sz w:val="24"/>
                <w:szCs w:val="24"/>
              </w:rPr>
            </w:pPr>
            <w:r w:rsidRPr="00CF242E">
              <w:rPr>
                <w:rFonts w:ascii="Arial" w:hAnsi="Arial" w:cs="Arial"/>
                <w:color w:val="FF00FF"/>
                <w:sz w:val="24"/>
                <w:szCs w:val="24"/>
              </w:rPr>
              <w:t>No, next question!</w:t>
            </w:r>
          </w:p>
          <w:p w:rsidR="00AF0B95" w:rsidRPr="00CF242E" w:rsidRDefault="00AF0B95" w:rsidP="00AF0B95">
            <w:pPr>
              <w:tabs>
                <w:tab w:val="left" w:pos="1575"/>
              </w:tabs>
              <w:rPr>
                <w:rFonts w:ascii="Arial" w:hAnsi="Arial" w:cs="Arial"/>
                <w:color w:val="FF00FF"/>
                <w:sz w:val="24"/>
                <w:szCs w:val="24"/>
              </w:rPr>
            </w:pPr>
          </w:p>
          <w:p w:rsidR="00AF0B95" w:rsidRPr="00CF242E" w:rsidRDefault="00AF0B95" w:rsidP="00AF0B95">
            <w:pPr>
              <w:ind w:left="34"/>
              <w:rPr>
                <w:rFonts w:ascii="Arial" w:hAnsi="Arial" w:cs="Arial"/>
                <w:color w:val="92D050"/>
                <w:sz w:val="24"/>
                <w:szCs w:val="24"/>
              </w:rPr>
            </w:pPr>
            <w:r w:rsidRPr="00CD42BE">
              <w:rPr>
                <w:rFonts w:ascii="Arial" w:hAnsi="Arial" w:cs="Arial"/>
                <w:color w:val="4F6228" w:themeColor="accent3" w:themeShade="80"/>
                <w:sz w:val="24"/>
                <w:szCs w:val="24"/>
              </w:rPr>
              <w:t xml:space="preserve">much educational research is small scale and that’s fine but we need better big scale educational research we need more of it, we need it more accessible to teachers; I’m not sure that teachers identify themselves as learners beyond their qualification in the way that they should; to understand that to have more effective practice you do need to as any other parallel profession should have it to keep learning and investigating the why and where for and so on and if it’s </w:t>
            </w:r>
            <w:r w:rsidR="00176FF5">
              <w:rPr>
                <w:rFonts w:ascii="Arial" w:hAnsi="Arial" w:cs="Arial"/>
                <w:color w:val="4F6228" w:themeColor="accent3" w:themeShade="80"/>
                <w:sz w:val="24"/>
                <w:szCs w:val="24"/>
              </w:rPr>
              <w:t>not something that is done in a</w:t>
            </w:r>
            <w:r w:rsidRPr="00CD42BE">
              <w:rPr>
                <w:rFonts w:ascii="Arial" w:hAnsi="Arial" w:cs="Arial"/>
                <w:color w:val="4F6228" w:themeColor="accent3" w:themeShade="80"/>
                <w:sz w:val="24"/>
                <w:szCs w:val="24"/>
              </w:rPr>
              <w:t xml:space="preserve"> </w:t>
            </w:r>
            <w:r w:rsidR="00176FF5">
              <w:rPr>
                <w:rFonts w:ascii="Arial" w:hAnsi="Arial" w:cs="Arial"/>
                <w:color w:val="4F6228" w:themeColor="accent3" w:themeShade="80"/>
                <w:sz w:val="24"/>
                <w:szCs w:val="24"/>
              </w:rPr>
              <w:t>u</w:t>
            </w:r>
            <w:r w:rsidR="00C4708F">
              <w:rPr>
                <w:rFonts w:ascii="Arial" w:hAnsi="Arial" w:cs="Arial"/>
                <w:color w:val="4F6228" w:themeColor="accent3" w:themeShade="80"/>
                <w:sz w:val="24"/>
                <w:szCs w:val="24"/>
              </w:rPr>
              <w:t>niversity</w:t>
            </w:r>
            <w:r w:rsidRPr="00CD42BE">
              <w:rPr>
                <w:rFonts w:ascii="Arial" w:hAnsi="Arial" w:cs="Arial"/>
                <w:color w:val="4F6228" w:themeColor="accent3" w:themeShade="80"/>
                <w:sz w:val="24"/>
                <w:szCs w:val="24"/>
              </w:rPr>
              <w:t xml:space="preserve"> and to me, it’s not something I’m aware of, but it’s not something I can be part of. I think there’s a massive cultural shift there; I think it’s expensive and I don’t think there’s been the investment in educational research.</w:t>
            </w:r>
          </w:p>
          <w:p w:rsidR="00AF0B95" w:rsidRPr="00CD42BE" w:rsidRDefault="00AF0B95" w:rsidP="00AF0B95">
            <w:pPr>
              <w:ind w:left="34"/>
              <w:rPr>
                <w:rFonts w:ascii="Arial" w:eastAsia="Calibri" w:hAnsi="Arial" w:cs="Arial"/>
                <w:color w:val="92D050"/>
                <w:sz w:val="12"/>
                <w:szCs w:val="12"/>
              </w:rPr>
            </w:pPr>
          </w:p>
        </w:tc>
      </w:tr>
    </w:tbl>
    <w:p w:rsidR="00AF0B95" w:rsidRPr="00CD42BE" w:rsidRDefault="00AF0B95" w:rsidP="00CD42BE">
      <w:pPr>
        <w:rPr>
          <w:rFonts w:ascii="Arial" w:hAnsi="Arial" w:cs="Arial"/>
          <w:b/>
          <w:sz w:val="24"/>
          <w:szCs w:val="24"/>
        </w:rPr>
      </w:pPr>
    </w:p>
    <w:p w:rsidR="00CF242E" w:rsidRPr="00CF242E" w:rsidRDefault="00CF242E" w:rsidP="00CF242E">
      <w:pPr>
        <w:rPr>
          <w:rFonts w:ascii="Arial" w:hAnsi="Arial" w:cs="Arial"/>
          <w:sz w:val="24"/>
          <w:szCs w:val="24"/>
        </w:rPr>
      </w:pPr>
    </w:p>
    <w:tbl>
      <w:tblPr>
        <w:tblStyle w:val="TableGrid10"/>
        <w:tblW w:w="0" w:type="auto"/>
        <w:tblLook w:val="04A0" w:firstRow="1" w:lastRow="0" w:firstColumn="1" w:lastColumn="0" w:noHBand="0" w:noVBand="1"/>
      </w:tblPr>
      <w:tblGrid>
        <w:gridCol w:w="1951"/>
        <w:gridCol w:w="1986"/>
        <w:gridCol w:w="1969"/>
        <w:gridCol w:w="1969"/>
        <w:gridCol w:w="1968"/>
        <w:gridCol w:w="1969"/>
      </w:tblGrid>
      <w:tr w:rsidR="00CF242E" w:rsidRPr="00CF242E" w:rsidTr="00CA5EF9">
        <w:trPr>
          <w:gridAfter w:val="5"/>
          <w:wAfter w:w="9861" w:type="dxa"/>
        </w:trPr>
        <w:tc>
          <w:tcPr>
            <w:tcW w:w="1951" w:type="dxa"/>
            <w:shd w:val="clear" w:color="auto" w:fill="FFFFFF" w:themeFill="background1"/>
          </w:tcPr>
          <w:p w:rsidR="00CF242E" w:rsidRPr="00CF242E" w:rsidRDefault="00CF242E" w:rsidP="00CF242E">
            <w:pPr>
              <w:jc w:val="center"/>
              <w:rPr>
                <w:rFonts w:ascii="Arial" w:hAnsi="Arial" w:cs="Arial"/>
                <w:color w:val="5F497A" w:themeColor="accent4" w:themeShade="BF"/>
                <w:sz w:val="20"/>
                <w:szCs w:val="20"/>
              </w:rPr>
            </w:pPr>
            <w:r w:rsidRPr="00CF242E">
              <w:rPr>
                <w:rFonts w:ascii="Arial" w:hAnsi="Arial" w:cs="Arial"/>
                <w:sz w:val="20"/>
                <w:szCs w:val="20"/>
              </w:rPr>
              <w:t>Respondents by pseudonym</w:t>
            </w:r>
          </w:p>
        </w:tc>
      </w:tr>
      <w:tr w:rsidR="00CF242E" w:rsidRPr="00CF242E" w:rsidTr="00CD42BE">
        <w:tc>
          <w:tcPr>
            <w:tcW w:w="1951" w:type="dxa"/>
            <w:shd w:val="clear" w:color="auto" w:fill="E36C0A" w:themeFill="accent6" w:themeFillShade="BF"/>
          </w:tcPr>
          <w:p w:rsidR="00CF242E" w:rsidRPr="00CD42BE" w:rsidRDefault="00CF242E" w:rsidP="00CD42BE">
            <w:pPr>
              <w:jc w:val="center"/>
              <w:rPr>
                <w:rFonts w:ascii="Arial" w:hAnsi="Arial" w:cs="Arial"/>
                <w:b/>
                <w:sz w:val="24"/>
                <w:szCs w:val="24"/>
              </w:rPr>
            </w:pPr>
            <w:r w:rsidRPr="00CD42BE">
              <w:rPr>
                <w:rFonts w:ascii="Arial" w:hAnsi="Arial" w:cs="Arial"/>
                <w:b/>
                <w:sz w:val="24"/>
                <w:szCs w:val="24"/>
              </w:rPr>
              <w:t>Margaret</w:t>
            </w:r>
          </w:p>
        </w:tc>
        <w:tc>
          <w:tcPr>
            <w:tcW w:w="1986" w:type="dxa"/>
            <w:shd w:val="clear" w:color="auto" w:fill="CCC0D9" w:themeFill="accent4" w:themeFillTint="66"/>
          </w:tcPr>
          <w:p w:rsidR="00CF242E" w:rsidRPr="00CD42BE" w:rsidRDefault="00CF242E" w:rsidP="00CD42BE">
            <w:pPr>
              <w:jc w:val="center"/>
              <w:rPr>
                <w:rFonts w:ascii="Arial" w:hAnsi="Arial" w:cs="Arial"/>
                <w:b/>
                <w:sz w:val="24"/>
                <w:szCs w:val="24"/>
              </w:rPr>
            </w:pPr>
            <w:r w:rsidRPr="00CD42BE">
              <w:rPr>
                <w:rFonts w:ascii="Arial" w:hAnsi="Arial" w:cs="Arial"/>
                <w:b/>
                <w:sz w:val="24"/>
                <w:szCs w:val="24"/>
              </w:rPr>
              <w:t>Sue</w:t>
            </w:r>
          </w:p>
        </w:tc>
        <w:tc>
          <w:tcPr>
            <w:tcW w:w="1969" w:type="dxa"/>
            <w:shd w:val="clear" w:color="auto" w:fill="632423" w:themeFill="accent2" w:themeFillShade="80"/>
          </w:tcPr>
          <w:p w:rsidR="00CF242E" w:rsidRPr="00CD42BE" w:rsidRDefault="00CF242E" w:rsidP="00CD42BE">
            <w:pPr>
              <w:jc w:val="center"/>
              <w:rPr>
                <w:rFonts w:ascii="Arial" w:hAnsi="Arial" w:cs="Arial"/>
                <w:b/>
                <w:sz w:val="24"/>
                <w:szCs w:val="24"/>
              </w:rPr>
            </w:pPr>
            <w:r w:rsidRPr="00CD42BE">
              <w:rPr>
                <w:rFonts w:ascii="Arial" w:hAnsi="Arial" w:cs="Arial"/>
                <w:b/>
                <w:sz w:val="24"/>
                <w:szCs w:val="24"/>
              </w:rPr>
              <w:t>Daniel</w:t>
            </w:r>
          </w:p>
        </w:tc>
        <w:tc>
          <w:tcPr>
            <w:tcW w:w="1969" w:type="dxa"/>
            <w:shd w:val="clear" w:color="auto" w:fill="FF99FF"/>
          </w:tcPr>
          <w:p w:rsidR="00CF242E" w:rsidRPr="00CD42BE" w:rsidRDefault="00CF242E" w:rsidP="00CD42BE">
            <w:pPr>
              <w:jc w:val="center"/>
              <w:rPr>
                <w:rFonts w:ascii="Arial" w:hAnsi="Arial" w:cs="Arial"/>
                <w:b/>
                <w:color w:val="FFFFFF" w:themeColor="background1"/>
                <w:sz w:val="24"/>
                <w:szCs w:val="24"/>
              </w:rPr>
            </w:pPr>
            <w:r w:rsidRPr="00CD42BE">
              <w:rPr>
                <w:rFonts w:ascii="Arial" w:hAnsi="Arial" w:cs="Arial"/>
                <w:b/>
                <w:sz w:val="24"/>
                <w:szCs w:val="24"/>
              </w:rPr>
              <w:t>Kate</w:t>
            </w:r>
          </w:p>
        </w:tc>
        <w:tc>
          <w:tcPr>
            <w:tcW w:w="1968" w:type="dxa"/>
            <w:shd w:val="clear" w:color="auto" w:fill="4F6228" w:themeFill="accent3" w:themeFillShade="80"/>
          </w:tcPr>
          <w:p w:rsidR="00CF242E" w:rsidRPr="00CD42BE" w:rsidRDefault="00CF242E" w:rsidP="00CD42BE">
            <w:pPr>
              <w:jc w:val="center"/>
              <w:rPr>
                <w:rFonts w:ascii="Arial" w:hAnsi="Arial" w:cs="Arial"/>
                <w:b/>
                <w:sz w:val="24"/>
                <w:szCs w:val="24"/>
              </w:rPr>
            </w:pPr>
            <w:r w:rsidRPr="00CD42BE">
              <w:rPr>
                <w:rFonts w:ascii="Arial" w:hAnsi="Arial" w:cs="Arial"/>
                <w:b/>
                <w:color w:val="FFFFFF" w:themeColor="background1"/>
                <w:sz w:val="24"/>
                <w:szCs w:val="24"/>
              </w:rPr>
              <w:t>Jane</w:t>
            </w:r>
          </w:p>
        </w:tc>
        <w:tc>
          <w:tcPr>
            <w:tcW w:w="1969" w:type="dxa"/>
            <w:shd w:val="clear" w:color="auto" w:fill="002060"/>
          </w:tcPr>
          <w:p w:rsidR="00CF242E" w:rsidRPr="00CD42BE" w:rsidRDefault="00CF242E" w:rsidP="00CD42BE">
            <w:pPr>
              <w:jc w:val="center"/>
              <w:rPr>
                <w:rFonts w:ascii="Arial" w:hAnsi="Arial" w:cs="Arial"/>
                <w:b/>
                <w:color w:val="FFFFFF" w:themeColor="background1"/>
                <w:sz w:val="24"/>
                <w:szCs w:val="24"/>
              </w:rPr>
            </w:pPr>
            <w:r w:rsidRPr="00CD42BE">
              <w:rPr>
                <w:rFonts w:ascii="Arial" w:hAnsi="Arial" w:cs="Arial"/>
                <w:b/>
                <w:color w:val="FFFFFF" w:themeColor="background1"/>
                <w:sz w:val="24"/>
                <w:szCs w:val="24"/>
              </w:rPr>
              <w:t>John</w:t>
            </w:r>
          </w:p>
        </w:tc>
      </w:tr>
    </w:tbl>
    <w:p w:rsidR="00CF242E" w:rsidRPr="00CF242E" w:rsidRDefault="00CF242E" w:rsidP="00CF242E">
      <w:pPr>
        <w:rPr>
          <w:rFonts w:ascii="Arial" w:hAnsi="Arial" w:cs="Arial"/>
          <w:sz w:val="24"/>
          <w:szCs w:val="24"/>
        </w:rPr>
      </w:pPr>
    </w:p>
    <w:p w:rsidR="00CF242E" w:rsidRPr="0097615E" w:rsidRDefault="00CF242E" w:rsidP="008406D6">
      <w:pPr>
        <w:rPr>
          <w:rFonts w:ascii="Arial" w:hAnsi="Arial" w:cs="Arial"/>
          <w:sz w:val="20"/>
          <w:szCs w:val="20"/>
        </w:rPr>
        <w:sectPr w:rsidR="00CF242E" w:rsidRPr="0097615E" w:rsidSect="007568FF">
          <w:pgSz w:w="16838" w:h="11906" w:orient="landscape"/>
          <w:pgMar w:top="1134" w:right="1418" w:bottom="1134" w:left="1418" w:header="709" w:footer="709" w:gutter="0"/>
          <w:cols w:space="708"/>
          <w:docGrid w:linePitch="360"/>
        </w:sectPr>
      </w:pPr>
    </w:p>
    <w:p w:rsidR="00F84275" w:rsidRPr="00F84275" w:rsidRDefault="003B5935" w:rsidP="00F84275">
      <w:pPr>
        <w:rPr>
          <w:rFonts w:ascii="Arial" w:hAnsi="Arial" w:cs="Arial"/>
          <w:b/>
          <w:sz w:val="24"/>
          <w:szCs w:val="24"/>
        </w:rPr>
      </w:pPr>
      <w:r>
        <w:rPr>
          <w:rFonts w:ascii="Arial" w:hAnsi="Arial" w:cs="Arial"/>
          <w:b/>
          <w:noProof/>
          <w:sz w:val="24"/>
          <w:szCs w:val="24"/>
          <w:lang w:eastAsia="en-GB"/>
        </w:rPr>
        <w:lastRenderedPageBreak/>
        <mc:AlternateContent>
          <mc:Choice Requires="wps">
            <w:drawing>
              <wp:anchor distT="0" distB="0" distL="114300" distR="114300" simplePos="0" relativeHeight="251763712" behindDoc="0" locked="0" layoutInCell="1" allowOverlap="1" wp14:anchorId="55F25A95" wp14:editId="4D89D733">
                <wp:simplePos x="0" y="0"/>
                <wp:positionH relativeFrom="column">
                  <wp:posOffset>7824470</wp:posOffset>
                </wp:positionH>
                <wp:positionV relativeFrom="paragraph">
                  <wp:posOffset>-53340</wp:posOffset>
                </wp:positionV>
                <wp:extent cx="1101090" cy="250166"/>
                <wp:effectExtent l="0" t="0" r="3810" b="0"/>
                <wp:wrapNone/>
                <wp:docPr id="47" name="Text Box 47"/>
                <wp:cNvGraphicFramePr/>
                <a:graphic xmlns:a="http://schemas.openxmlformats.org/drawingml/2006/main">
                  <a:graphicData uri="http://schemas.microsoft.com/office/word/2010/wordprocessingShape">
                    <wps:wsp>
                      <wps:cNvSpPr txBox="1"/>
                      <wps:spPr>
                        <a:xfrm>
                          <a:off x="0" y="0"/>
                          <a:ext cx="1101090" cy="2501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00AC" w:rsidRPr="003B5935" w:rsidRDefault="00D000AC">
                            <w:pPr>
                              <w:rPr>
                                <w:rFonts w:ascii="Arial" w:hAnsi="Arial" w:cs="Arial"/>
                                <w:b/>
                                <w:sz w:val="20"/>
                                <w:szCs w:val="20"/>
                              </w:rPr>
                            </w:pPr>
                            <w:r>
                              <w:rPr>
                                <w:rFonts w:ascii="Arial" w:hAnsi="Arial" w:cs="Arial"/>
                                <w:b/>
                                <w:sz w:val="20"/>
                                <w:szCs w:val="20"/>
                              </w:rPr>
                              <w:t>APPENDIX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57" type="#_x0000_t202" style="position:absolute;margin-left:616.1pt;margin-top:-4.2pt;width:86.7pt;height:19.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" fillcolor="white [3201]" stroked="f" strokeweight=".5pt">
                <v:textbox>
                  <w:txbxContent>
                    <w:p w:rsidR="00D000AC" w:rsidRPr="003B5935" w:rsidRDefault="00D000AC">
                      <w:pPr>
                        <w:rPr>
                          <w:rFonts w:ascii="Arial" w:hAnsi="Arial" w:cs="Arial"/>
                          <w:b/>
                          <w:sz w:val="20"/>
                          <w:szCs w:val="20"/>
                        </w:rPr>
                      </w:pPr>
                      <w:r>
                        <w:rPr>
                          <w:rFonts w:ascii="Arial" w:hAnsi="Arial" w:cs="Arial"/>
                          <w:b/>
                          <w:sz w:val="20"/>
                          <w:szCs w:val="20"/>
                        </w:rPr>
                        <w:t>APPENDIX 13</w:t>
                      </w:r>
                    </w:p>
                  </w:txbxContent>
                </v:textbox>
              </v:shape>
            </w:pict>
          </mc:Fallback>
        </mc:AlternateContent>
      </w:r>
      <w:r w:rsidR="00F84275" w:rsidRPr="00F84275">
        <w:rPr>
          <w:rFonts w:ascii="Arial" w:hAnsi="Arial" w:cs="Arial"/>
          <w:b/>
          <w:sz w:val="24"/>
          <w:szCs w:val="24"/>
        </w:rPr>
        <w:t>Work-Based Questionnaire Responses coded against Research Questions:</w:t>
      </w:r>
      <w:r w:rsidR="008406D6">
        <w:rPr>
          <w:rFonts w:ascii="Arial" w:hAnsi="Arial" w:cs="Arial"/>
          <w:b/>
          <w:sz w:val="24"/>
          <w:szCs w:val="24"/>
        </w:rPr>
        <w:t xml:space="preserve"> EXEMPLAR</w:t>
      </w:r>
    </w:p>
    <w:tbl>
      <w:tblPr>
        <w:tblStyle w:val="TableGrid14"/>
        <w:tblpPr w:leftFromText="180" w:rightFromText="180" w:vertAnchor="text" w:horzAnchor="margin" w:tblpXSpec="right" w:tblpY="12"/>
        <w:tblW w:w="0" w:type="auto"/>
        <w:tblLook w:val="04A0" w:firstRow="1" w:lastRow="0" w:firstColumn="1" w:lastColumn="0" w:noHBand="0" w:noVBand="1"/>
      </w:tblPr>
      <w:tblGrid>
        <w:gridCol w:w="672"/>
        <w:gridCol w:w="2697"/>
      </w:tblGrid>
      <w:tr w:rsidR="00F84275" w:rsidRPr="00F84275" w:rsidTr="001474AD">
        <w:trPr>
          <w:trHeight w:val="139"/>
        </w:trPr>
        <w:tc>
          <w:tcPr>
            <w:tcW w:w="3369" w:type="dxa"/>
            <w:gridSpan w:val="2"/>
            <w:shd w:val="clear" w:color="auto" w:fill="EEECE1" w:themeFill="background2"/>
          </w:tcPr>
          <w:p w:rsidR="00F84275" w:rsidRPr="00F84275" w:rsidRDefault="00F84275" w:rsidP="003B5935">
            <w:pPr>
              <w:jc w:val="center"/>
              <w:rPr>
                <w:rFonts w:ascii="Arial" w:hAnsi="Arial" w:cs="Arial"/>
                <w:b/>
                <w:sz w:val="16"/>
                <w:szCs w:val="16"/>
              </w:rPr>
            </w:pPr>
            <w:r w:rsidRPr="00F84275">
              <w:rPr>
                <w:rFonts w:ascii="Arial" w:hAnsi="Arial" w:cs="Arial"/>
                <w:b/>
                <w:sz w:val="16"/>
                <w:szCs w:val="16"/>
              </w:rPr>
              <w:t>CODING KEY</w:t>
            </w:r>
          </w:p>
        </w:tc>
      </w:tr>
      <w:tr w:rsidR="001474AD" w:rsidRPr="00F84275" w:rsidTr="001251C0">
        <w:trPr>
          <w:trHeight w:val="258"/>
        </w:trPr>
        <w:tc>
          <w:tcPr>
            <w:tcW w:w="3369" w:type="dxa"/>
            <w:gridSpan w:val="2"/>
          </w:tcPr>
          <w:p w:rsidR="001474AD" w:rsidRPr="001474AD" w:rsidRDefault="001474AD" w:rsidP="001474AD">
            <w:pPr>
              <w:jc w:val="center"/>
              <w:rPr>
                <w:rFonts w:ascii="Arial" w:hAnsi="Arial" w:cs="Arial"/>
                <w:sz w:val="20"/>
                <w:szCs w:val="20"/>
              </w:rPr>
            </w:pPr>
            <w:r w:rsidRPr="001474AD">
              <w:rPr>
                <w:rFonts w:ascii="Arial" w:hAnsi="Arial" w:cs="Arial"/>
                <w:b/>
                <w:sz w:val="20"/>
                <w:szCs w:val="20"/>
              </w:rPr>
              <w:t>(PES); (ANR); (TP); (KA).</w:t>
            </w:r>
          </w:p>
        </w:tc>
      </w:tr>
      <w:tr w:rsidR="00F84275" w:rsidRPr="00F84275" w:rsidTr="003B5935">
        <w:trPr>
          <w:trHeight w:val="242"/>
        </w:trPr>
        <w:tc>
          <w:tcPr>
            <w:tcW w:w="672" w:type="dxa"/>
          </w:tcPr>
          <w:p w:rsidR="00F84275" w:rsidRPr="003B5935" w:rsidRDefault="00F84275" w:rsidP="003B5935">
            <w:pPr>
              <w:rPr>
                <w:rFonts w:ascii="Arial" w:hAnsi="Arial" w:cs="Arial"/>
                <w:b/>
                <w:sz w:val="20"/>
                <w:szCs w:val="20"/>
              </w:rPr>
            </w:pPr>
            <w:r w:rsidRPr="003B5935">
              <w:rPr>
                <w:rFonts w:ascii="Arial" w:hAnsi="Arial" w:cs="Arial"/>
                <w:b/>
                <w:sz w:val="20"/>
                <w:szCs w:val="20"/>
              </w:rPr>
              <w:t>RQ1</w:t>
            </w:r>
          </w:p>
        </w:tc>
        <w:tc>
          <w:tcPr>
            <w:tcW w:w="2697" w:type="dxa"/>
          </w:tcPr>
          <w:p w:rsidR="00F84275" w:rsidRPr="00F84275" w:rsidRDefault="00F84275" w:rsidP="003B5935">
            <w:pPr>
              <w:jc w:val="center"/>
              <w:rPr>
                <w:rFonts w:ascii="Arial" w:hAnsi="Arial" w:cs="Arial"/>
                <w:sz w:val="20"/>
                <w:szCs w:val="20"/>
              </w:rPr>
            </w:pPr>
            <w:r w:rsidRPr="00F84275">
              <w:rPr>
                <w:rFonts w:ascii="Arial" w:hAnsi="Arial" w:cs="Arial"/>
                <w:sz w:val="20"/>
                <w:szCs w:val="20"/>
              </w:rPr>
              <w:t>Research question 1</w:t>
            </w:r>
          </w:p>
        </w:tc>
      </w:tr>
      <w:tr w:rsidR="00F84275" w:rsidRPr="00F84275" w:rsidTr="003B5935">
        <w:trPr>
          <w:trHeight w:val="258"/>
        </w:trPr>
        <w:tc>
          <w:tcPr>
            <w:tcW w:w="672" w:type="dxa"/>
          </w:tcPr>
          <w:p w:rsidR="00F84275" w:rsidRPr="003B5935" w:rsidRDefault="00F84275" w:rsidP="003B5935">
            <w:pPr>
              <w:rPr>
                <w:rFonts w:ascii="Arial" w:hAnsi="Arial" w:cs="Arial"/>
                <w:b/>
                <w:sz w:val="20"/>
                <w:szCs w:val="20"/>
              </w:rPr>
            </w:pPr>
            <w:r w:rsidRPr="003B5935">
              <w:rPr>
                <w:rFonts w:ascii="Arial" w:hAnsi="Arial" w:cs="Arial"/>
                <w:b/>
                <w:sz w:val="20"/>
                <w:szCs w:val="20"/>
              </w:rPr>
              <w:t>RQ2</w:t>
            </w:r>
          </w:p>
        </w:tc>
        <w:tc>
          <w:tcPr>
            <w:tcW w:w="2697" w:type="dxa"/>
          </w:tcPr>
          <w:p w:rsidR="00F84275" w:rsidRPr="00F84275" w:rsidRDefault="00F84275" w:rsidP="003B5935">
            <w:pPr>
              <w:jc w:val="center"/>
              <w:rPr>
                <w:rFonts w:ascii="Arial" w:hAnsi="Arial" w:cs="Arial"/>
                <w:sz w:val="20"/>
                <w:szCs w:val="20"/>
              </w:rPr>
            </w:pPr>
            <w:r w:rsidRPr="00F84275">
              <w:rPr>
                <w:rFonts w:ascii="Arial" w:hAnsi="Arial" w:cs="Arial"/>
                <w:sz w:val="20"/>
                <w:szCs w:val="20"/>
              </w:rPr>
              <w:t>Research question 2</w:t>
            </w:r>
          </w:p>
        </w:tc>
      </w:tr>
      <w:tr w:rsidR="00F84275" w:rsidRPr="00F84275" w:rsidTr="003B5935">
        <w:trPr>
          <w:trHeight w:val="258"/>
        </w:trPr>
        <w:tc>
          <w:tcPr>
            <w:tcW w:w="672" w:type="dxa"/>
          </w:tcPr>
          <w:p w:rsidR="00F84275" w:rsidRPr="003B5935" w:rsidRDefault="00F84275" w:rsidP="003B5935">
            <w:pPr>
              <w:rPr>
                <w:rFonts w:ascii="Arial" w:hAnsi="Arial" w:cs="Arial"/>
                <w:b/>
                <w:sz w:val="20"/>
                <w:szCs w:val="20"/>
              </w:rPr>
            </w:pPr>
            <w:r w:rsidRPr="003B5935">
              <w:rPr>
                <w:rFonts w:ascii="Arial" w:hAnsi="Arial" w:cs="Arial"/>
                <w:b/>
                <w:sz w:val="20"/>
                <w:szCs w:val="20"/>
              </w:rPr>
              <w:t>RQ3</w:t>
            </w:r>
          </w:p>
        </w:tc>
        <w:tc>
          <w:tcPr>
            <w:tcW w:w="2697" w:type="dxa"/>
          </w:tcPr>
          <w:p w:rsidR="00F84275" w:rsidRPr="00F84275" w:rsidRDefault="00F84275" w:rsidP="003B5935">
            <w:pPr>
              <w:jc w:val="center"/>
              <w:rPr>
                <w:rFonts w:ascii="Arial" w:hAnsi="Arial" w:cs="Arial"/>
                <w:sz w:val="20"/>
                <w:szCs w:val="20"/>
              </w:rPr>
            </w:pPr>
            <w:r w:rsidRPr="00F84275">
              <w:rPr>
                <w:rFonts w:ascii="Arial" w:hAnsi="Arial" w:cs="Arial"/>
                <w:sz w:val="20"/>
                <w:szCs w:val="20"/>
              </w:rPr>
              <w:t>Research question 3</w:t>
            </w:r>
          </w:p>
        </w:tc>
      </w:tr>
    </w:tbl>
    <w:tbl>
      <w:tblPr>
        <w:tblStyle w:val="TableGrid13"/>
        <w:tblpPr w:leftFromText="180" w:rightFromText="180" w:vertAnchor="text" w:horzAnchor="margin" w:tblpY="38"/>
        <w:tblW w:w="0" w:type="auto"/>
        <w:tblLook w:val="04A0" w:firstRow="1" w:lastRow="0" w:firstColumn="1" w:lastColumn="0" w:noHBand="0" w:noVBand="1"/>
      </w:tblPr>
      <w:tblGrid>
        <w:gridCol w:w="1561"/>
        <w:gridCol w:w="9179"/>
      </w:tblGrid>
      <w:tr w:rsidR="00D9058E" w:rsidRPr="00F84275" w:rsidTr="00D9058E">
        <w:tc>
          <w:tcPr>
            <w:tcW w:w="1561" w:type="dxa"/>
            <w:shd w:val="clear" w:color="auto" w:fill="F2F2F2" w:themeFill="background1" w:themeFillShade="F2"/>
          </w:tcPr>
          <w:p w:rsidR="0044744B" w:rsidRDefault="0044744B" w:rsidP="00D9058E">
            <w:pPr>
              <w:jc w:val="center"/>
              <w:rPr>
                <w:rFonts w:ascii="Arial" w:hAnsi="Arial" w:cs="Arial"/>
                <w:b/>
                <w:sz w:val="20"/>
                <w:szCs w:val="20"/>
              </w:rPr>
            </w:pPr>
          </w:p>
          <w:p w:rsidR="00D9058E" w:rsidRPr="00F84275" w:rsidRDefault="00D9058E" w:rsidP="00D9058E">
            <w:pPr>
              <w:jc w:val="center"/>
              <w:rPr>
                <w:rFonts w:ascii="Arial" w:hAnsi="Arial" w:cs="Arial"/>
                <w:b/>
                <w:sz w:val="20"/>
                <w:szCs w:val="20"/>
              </w:rPr>
            </w:pPr>
            <w:r w:rsidRPr="00F84275">
              <w:rPr>
                <w:rFonts w:ascii="Arial" w:hAnsi="Arial" w:cs="Arial"/>
                <w:b/>
                <w:sz w:val="20"/>
                <w:szCs w:val="20"/>
              </w:rPr>
              <w:t>Questionnaire Respondent</w:t>
            </w:r>
          </w:p>
        </w:tc>
        <w:tc>
          <w:tcPr>
            <w:tcW w:w="9179" w:type="dxa"/>
            <w:shd w:val="clear" w:color="auto" w:fill="F2F2F2" w:themeFill="background1" w:themeFillShade="F2"/>
          </w:tcPr>
          <w:p w:rsidR="00D9058E" w:rsidRPr="00F84275" w:rsidRDefault="00D9058E" w:rsidP="00D9058E">
            <w:pPr>
              <w:ind w:right="-108"/>
              <w:rPr>
                <w:rFonts w:ascii="Arial" w:hAnsi="Arial" w:cs="Arial"/>
                <w:b/>
                <w:sz w:val="20"/>
                <w:szCs w:val="20"/>
              </w:rPr>
            </w:pPr>
            <w:r w:rsidRPr="00F84275">
              <w:rPr>
                <w:rFonts w:ascii="Arial" w:hAnsi="Arial" w:cs="Arial"/>
                <w:b/>
                <w:sz w:val="20"/>
                <w:szCs w:val="20"/>
              </w:rPr>
              <w:t xml:space="preserve">Q3: </w:t>
            </w:r>
            <w:r w:rsidRPr="00F84275">
              <w:rPr>
                <w:rFonts w:ascii="Arial" w:hAnsi="Arial" w:cs="Arial"/>
                <w:sz w:val="20"/>
                <w:szCs w:val="20"/>
              </w:rPr>
              <w:t xml:space="preserve">The hugely </w:t>
            </w:r>
            <w:r w:rsidRPr="00F31882">
              <w:rPr>
                <w:rFonts w:ascii="Arial" w:hAnsi="Arial" w:cs="Arial"/>
                <w:b/>
                <w:sz w:val="20"/>
                <w:szCs w:val="20"/>
              </w:rPr>
              <w:t>p</w:t>
            </w:r>
            <w:r w:rsidRPr="00F84275">
              <w:rPr>
                <w:rFonts w:ascii="Arial" w:hAnsi="Arial" w:cs="Arial"/>
                <w:sz w:val="20"/>
                <w:szCs w:val="20"/>
              </w:rPr>
              <w:t xml:space="preserve">ressurised </w:t>
            </w:r>
            <w:r w:rsidRPr="00F31882">
              <w:rPr>
                <w:rFonts w:ascii="Arial" w:hAnsi="Arial" w:cs="Arial"/>
                <w:b/>
                <w:sz w:val="20"/>
                <w:szCs w:val="20"/>
              </w:rPr>
              <w:t>e</w:t>
            </w:r>
            <w:r w:rsidRPr="00F84275">
              <w:rPr>
                <w:rFonts w:ascii="Arial" w:hAnsi="Arial" w:cs="Arial"/>
                <w:sz w:val="20"/>
                <w:szCs w:val="20"/>
              </w:rPr>
              <w:t xml:space="preserve">ducation </w:t>
            </w:r>
            <w:r w:rsidRPr="00F31882">
              <w:rPr>
                <w:rFonts w:ascii="Arial" w:hAnsi="Arial" w:cs="Arial"/>
                <w:b/>
                <w:sz w:val="20"/>
                <w:szCs w:val="20"/>
              </w:rPr>
              <w:t>s</w:t>
            </w:r>
            <w:r w:rsidRPr="00F84275">
              <w:rPr>
                <w:rFonts w:ascii="Arial" w:hAnsi="Arial" w:cs="Arial"/>
                <w:sz w:val="20"/>
                <w:szCs w:val="20"/>
              </w:rPr>
              <w:t xml:space="preserve">ystem was blamed by some for teachers not being able to prioritise academic pursuits. Would you agree that there is no </w:t>
            </w:r>
            <w:r w:rsidRPr="00F31882">
              <w:rPr>
                <w:rFonts w:ascii="Arial" w:hAnsi="Arial" w:cs="Arial"/>
                <w:b/>
                <w:sz w:val="20"/>
                <w:szCs w:val="20"/>
              </w:rPr>
              <w:t>a</w:t>
            </w:r>
            <w:r w:rsidRPr="00F84275">
              <w:rPr>
                <w:rFonts w:ascii="Arial" w:hAnsi="Arial" w:cs="Arial"/>
                <w:sz w:val="20"/>
                <w:szCs w:val="20"/>
              </w:rPr>
              <w:t xml:space="preserve">ppetite, </w:t>
            </w:r>
            <w:r w:rsidRPr="00F31882">
              <w:rPr>
                <w:rFonts w:ascii="Arial" w:hAnsi="Arial" w:cs="Arial"/>
                <w:b/>
                <w:sz w:val="20"/>
                <w:szCs w:val="20"/>
              </w:rPr>
              <w:t>n</w:t>
            </w:r>
            <w:r w:rsidRPr="00F84275">
              <w:rPr>
                <w:rFonts w:ascii="Arial" w:hAnsi="Arial" w:cs="Arial"/>
                <w:sz w:val="20"/>
                <w:szCs w:val="20"/>
              </w:rPr>
              <w:t xml:space="preserve">eed or even </w:t>
            </w:r>
            <w:r w:rsidRPr="00F31882">
              <w:rPr>
                <w:rFonts w:ascii="Arial" w:hAnsi="Arial" w:cs="Arial"/>
                <w:b/>
                <w:sz w:val="20"/>
                <w:szCs w:val="20"/>
              </w:rPr>
              <w:t>r</w:t>
            </w:r>
            <w:r w:rsidRPr="00F84275">
              <w:rPr>
                <w:rFonts w:ascii="Arial" w:hAnsi="Arial" w:cs="Arial"/>
                <w:sz w:val="20"/>
                <w:szCs w:val="20"/>
              </w:rPr>
              <w:t xml:space="preserve">espect for any underlying </w:t>
            </w:r>
            <w:r w:rsidRPr="00F31882">
              <w:rPr>
                <w:rFonts w:ascii="Arial" w:hAnsi="Arial" w:cs="Arial"/>
                <w:b/>
                <w:sz w:val="20"/>
                <w:szCs w:val="20"/>
              </w:rPr>
              <w:t>t</w:t>
            </w:r>
            <w:r w:rsidRPr="00F84275">
              <w:rPr>
                <w:rFonts w:ascii="Arial" w:hAnsi="Arial" w:cs="Arial"/>
                <w:sz w:val="20"/>
                <w:szCs w:val="20"/>
              </w:rPr>
              <w:t xml:space="preserve">heory of </w:t>
            </w:r>
            <w:r w:rsidRPr="00F31882">
              <w:rPr>
                <w:rFonts w:ascii="Arial" w:hAnsi="Arial" w:cs="Arial"/>
                <w:b/>
                <w:sz w:val="20"/>
                <w:szCs w:val="20"/>
              </w:rPr>
              <w:t>p</w:t>
            </w:r>
            <w:r w:rsidRPr="00F84275">
              <w:rPr>
                <w:rFonts w:ascii="Arial" w:hAnsi="Arial" w:cs="Arial"/>
                <w:sz w:val="20"/>
                <w:szCs w:val="20"/>
              </w:rPr>
              <w:t xml:space="preserve">edagogy or </w:t>
            </w:r>
            <w:r w:rsidRPr="00F31882">
              <w:rPr>
                <w:rFonts w:ascii="Arial" w:hAnsi="Arial" w:cs="Arial"/>
                <w:b/>
                <w:sz w:val="20"/>
                <w:szCs w:val="20"/>
              </w:rPr>
              <w:t>k</w:t>
            </w:r>
            <w:r w:rsidRPr="00F84275">
              <w:rPr>
                <w:rFonts w:ascii="Arial" w:hAnsi="Arial" w:cs="Arial"/>
                <w:sz w:val="20"/>
                <w:szCs w:val="20"/>
              </w:rPr>
              <w:t xml:space="preserve">nowledge </w:t>
            </w:r>
            <w:r w:rsidRPr="00F31882">
              <w:rPr>
                <w:rFonts w:ascii="Arial" w:hAnsi="Arial" w:cs="Arial"/>
                <w:b/>
                <w:sz w:val="20"/>
                <w:szCs w:val="20"/>
              </w:rPr>
              <w:t>a</w:t>
            </w:r>
            <w:r w:rsidRPr="00F84275">
              <w:rPr>
                <w:rFonts w:ascii="Arial" w:hAnsi="Arial" w:cs="Arial"/>
                <w:sz w:val="20"/>
                <w:szCs w:val="20"/>
              </w:rPr>
              <w:t>cquisition in relation to the initial p</w:t>
            </w:r>
            <w:r w:rsidR="00AB02D2">
              <w:rPr>
                <w:rFonts w:ascii="Arial" w:hAnsi="Arial" w:cs="Arial"/>
                <w:sz w:val="20"/>
                <w:szCs w:val="20"/>
              </w:rPr>
              <w:t xml:space="preserve">reparation of teachers in </w:t>
            </w:r>
            <w:r w:rsidR="00AB02D2" w:rsidRPr="00E866E2">
              <w:rPr>
                <w:rFonts w:ascii="Arial" w:hAnsi="Arial" w:cs="Arial"/>
                <w:sz w:val="20"/>
                <w:szCs w:val="20"/>
              </w:rPr>
              <w:t>England</w:t>
            </w:r>
            <w:r w:rsidR="002F1D86" w:rsidRPr="00E866E2">
              <w:rPr>
                <w:rFonts w:ascii="Arial" w:hAnsi="Arial" w:cs="Arial"/>
                <w:sz w:val="20"/>
                <w:szCs w:val="20"/>
              </w:rPr>
              <w:t>?</w:t>
            </w:r>
          </w:p>
        </w:tc>
      </w:tr>
    </w:tbl>
    <w:p w:rsidR="001474AD" w:rsidRPr="001474AD" w:rsidRDefault="001474AD" w:rsidP="00F84275">
      <w:pPr>
        <w:rPr>
          <w:rFonts w:ascii="Arial" w:hAnsi="Arial" w:cs="Arial"/>
          <w:b/>
          <w:sz w:val="6"/>
          <w:szCs w:val="6"/>
        </w:rPr>
      </w:pPr>
    </w:p>
    <w:p w:rsidR="00F84275" w:rsidRPr="001474AD" w:rsidRDefault="00F84275" w:rsidP="00F84275">
      <w:pPr>
        <w:rPr>
          <w:rFonts w:ascii="Arial" w:hAnsi="Arial" w:cs="Arial"/>
          <w:b/>
          <w:sz w:val="16"/>
          <w:szCs w:val="16"/>
        </w:rPr>
      </w:pPr>
    </w:p>
    <w:tbl>
      <w:tblPr>
        <w:tblStyle w:val="TableGrid"/>
        <w:tblpPr w:leftFromText="180" w:rightFromText="180" w:vertAnchor="text" w:horzAnchor="margin" w:tblpY="89"/>
        <w:tblW w:w="0" w:type="auto"/>
        <w:tblLook w:val="04A0" w:firstRow="1" w:lastRow="0" w:firstColumn="1" w:lastColumn="0" w:noHBand="0" w:noVBand="1"/>
      </w:tblPr>
      <w:tblGrid>
        <w:gridCol w:w="1101"/>
        <w:gridCol w:w="11198"/>
      </w:tblGrid>
      <w:tr w:rsidR="0044744B" w:rsidTr="0044744B">
        <w:tc>
          <w:tcPr>
            <w:tcW w:w="1101" w:type="dxa"/>
          </w:tcPr>
          <w:p w:rsidR="0044744B" w:rsidRDefault="0044744B" w:rsidP="0044744B">
            <w:pPr>
              <w:jc w:val="right"/>
              <w:rPr>
                <w:rFonts w:ascii="Arial" w:hAnsi="Arial" w:cs="Arial"/>
                <w:b/>
                <w:sz w:val="10"/>
                <w:szCs w:val="10"/>
              </w:rPr>
            </w:pPr>
          </w:p>
          <w:p w:rsidR="0044744B" w:rsidRPr="0044744B" w:rsidRDefault="002B39E8" w:rsidP="0044744B">
            <w:pPr>
              <w:jc w:val="right"/>
              <w:rPr>
                <w:rFonts w:ascii="Arial" w:hAnsi="Arial" w:cs="Arial"/>
                <w:sz w:val="18"/>
                <w:szCs w:val="18"/>
              </w:rPr>
            </w:pPr>
            <w:r>
              <w:rPr>
                <w:rFonts w:ascii="Arial" w:hAnsi="Arial" w:cs="Arial"/>
                <w:sz w:val="18"/>
                <w:szCs w:val="18"/>
              </w:rPr>
              <w:t xml:space="preserve">Line    </w:t>
            </w:r>
            <w:r w:rsidR="0044744B" w:rsidRPr="0044744B">
              <w:rPr>
                <w:rFonts w:ascii="Arial" w:hAnsi="Arial" w:cs="Arial"/>
                <w:sz w:val="18"/>
                <w:szCs w:val="18"/>
              </w:rPr>
              <w:t>1</w:t>
            </w:r>
          </w:p>
          <w:p w:rsidR="0044744B" w:rsidRPr="0044744B" w:rsidRDefault="0044744B" w:rsidP="0044744B">
            <w:pPr>
              <w:jc w:val="right"/>
              <w:rPr>
                <w:rFonts w:ascii="Arial" w:hAnsi="Arial" w:cs="Arial"/>
                <w:sz w:val="18"/>
                <w:szCs w:val="18"/>
              </w:rPr>
            </w:pPr>
            <w:r w:rsidRPr="0044744B">
              <w:rPr>
                <w:rFonts w:ascii="Arial" w:hAnsi="Arial" w:cs="Arial"/>
                <w:sz w:val="18"/>
                <w:szCs w:val="18"/>
              </w:rPr>
              <w:t>2</w:t>
            </w:r>
          </w:p>
          <w:p w:rsidR="0044744B" w:rsidRPr="0044744B" w:rsidRDefault="0044744B" w:rsidP="0044744B">
            <w:pPr>
              <w:jc w:val="right"/>
              <w:rPr>
                <w:rFonts w:ascii="Arial" w:hAnsi="Arial" w:cs="Arial"/>
                <w:sz w:val="18"/>
                <w:szCs w:val="18"/>
              </w:rPr>
            </w:pPr>
            <w:r w:rsidRPr="0044744B">
              <w:rPr>
                <w:rFonts w:ascii="Arial" w:hAnsi="Arial" w:cs="Arial"/>
                <w:sz w:val="18"/>
                <w:szCs w:val="18"/>
              </w:rPr>
              <w:t>3</w:t>
            </w:r>
          </w:p>
          <w:p w:rsidR="0044744B" w:rsidRPr="0044744B" w:rsidRDefault="0044744B" w:rsidP="0044744B">
            <w:pPr>
              <w:jc w:val="right"/>
              <w:rPr>
                <w:rFonts w:ascii="Arial" w:hAnsi="Arial" w:cs="Arial"/>
                <w:sz w:val="18"/>
                <w:szCs w:val="18"/>
              </w:rPr>
            </w:pPr>
            <w:r w:rsidRPr="0044744B">
              <w:rPr>
                <w:rFonts w:ascii="Arial" w:hAnsi="Arial" w:cs="Arial"/>
                <w:sz w:val="18"/>
                <w:szCs w:val="18"/>
              </w:rPr>
              <w:t>4</w:t>
            </w:r>
          </w:p>
          <w:p w:rsidR="0044744B" w:rsidRPr="0044744B" w:rsidRDefault="0044744B" w:rsidP="0044744B">
            <w:pPr>
              <w:jc w:val="right"/>
              <w:rPr>
                <w:rFonts w:ascii="Arial" w:hAnsi="Arial" w:cs="Arial"/>
                <w:sz w:val="18"/>
                <w:szCs w:val="18"/>
              </w:rPr>
            </w:pPr>
            <w:r w:rsidRPr="0044744B">
              <w:rPr>
                <w:rFonts w:ascii="Arial" w:hAnsi="Arial" w:cs="Arial"/>
                <w:sz w:val="18"/>
                <w:szCs w:val="18"/>
              </w:rPr>
              <w:t>5</w:t>
            </w:r>
          </w:p>
          <w:p w:rsidR="0044744B" w:rsidRPr="0044744B" w:rsidRDefault="0044744B" w:rsidP="0044744B">
            <w:pPr>
              <w:jc w:val="right"/>
              <w:rPr>
                <w:rFonts w:ascii="Arial" w:hAnsi="Arial" w:cs="Arial"/>
                <w:sz w:val="18"/>
                <w:szCs w:val="18"/>
              </w:rPr>
            </w:pPr>
            <w:r w:rsidRPr="0044744B">
              <w:rPr>
                <w:rFonts w:ascii="Arial" w:hAnsi="Arial" w:cs="Arial"/>
                <w:sz w:val="18"/>
                <w:szCs w:val="18"/>
              </w:rPr>
              <w:t>6</w:t>
            </w:r>
          </w:p>
          <w:p w:rsidR="0044744B" w:rsidRPr="0044744B" w:rsidRDefault="0044744B" w:rsidP="0044744B">
            <w:pPr>
              <w:jc w:val="right"/>
              <w:rPr>
                <w:rFonts w:ascii="Arial" w:hAnsi="Arial" w:cs="Arial"/>
                <w:sz w:val="18"/>
                <w:szCs w:val="18"/>
              </w:rPr>
            </w:pPr>
            <w:r w:rsidRPr="0044744B">
              <w:rPr>
                <w:rFonts w:ascii="Arial" w:hAnsi="Arial" w:cs="Arial"/>
                <w:sz w:val="18"/>
                <w:szCs w:val="18"/>
              </w:rPr>
              <w:t>7</w:t>
            </w:r>
          </w:p>
          <w:p w:rsidR="0044744B" w:rsidRPr="0044744B" w:rsidRDefault="0044744B" w:rsidP="0044744B">
            <w:pPr>
              <w:jc w:val="right"/>
              <w:rPr>
                <w:rFonts w:ascii="Arial" w:hAnsi="Arial" w:cs="Arial"/>
                <w:sz w:val="18"/>
                <w:szCs w:val="18"/>
              </w:rPr>
            </w:pPr>
            <w:r w:rsidRPr="0044744B">
              <w:rPr>
                <w:rFonts w:ascii="Arial" w:hAnsi="Arial" w:cs="Arial"/>
                <w:sz w:val="18"/>
                <w:szCs w:val="18"/>
              </w:rPr>
              <w:t>8</w:t>
            </w:r>
          </w:p>
          <w:p w:rsidR="0044744B" w:rsidRPr="0044744B" w:rsidRDefault="0044744B" w:rsidP="0044744B">
            <w:pPr>
              <w:jc w:val="right"/>
              <w:rPr>
                <w:rFonts w:ascii="Arial" w:hAnsi="Arial" w:cs="Arial"/>
                <w:sz w:val="18"/>
                <w:szCs w:val="18"/>
              </w:rPr>
            </w:pPr>
            <w:r w:rsidRPr="0044744B">
              <w:rPr>
                <w:rFonts w:ascii="Arial" w:hAnsi="Arial" w:cs="Arial"/>
                <w:sz w:val="18"/>
                <w:szCs w:val="18"/>
              </w:rPr>
              <w:t>9</w:t>
            </w:r>
          </w:p>
          <w:p w:rsidR="0044744B" w:rsidRPr="0044744B" w:rsidRDefault="0044744B" w:rsidP="0044744B">
            <w:pPr>
              <w:jc w:val="right"/>
              <w:rPr>
                <w:rFonts w:ascii="Arial" w:hAnsi="Arial" w:cs="Arial"/>
                <w:sz w:val="18"/>
                <w:szCs w:val="18"/>
              </w:rPr>
            </w:pPr>
            <w:r w:rsidRPr="0044744B">
              <w:rPr>
                <w:rFonts w:ascii="Arial" w:hAnsi="Arial" w:cs="Arial"/>
                <w:sz w:val="18"/>
                <w:szCs w:val="18"/>
              </w:rPr>
              <w:t>10</w:t>
            </w:r>
          </w:p>
          <w:p w:rsidR="0044744B" w:rsidRPr="0044744B" w:rsidRDefault="0044744B" w:rsidP="0044744B">
            <w:pPr>
              <w:jc w:val="right"/>
              <w:rPr>
                <w:rFonts w:ascii="Arial" w:hAnsi="Arial" w:cs="Arial"/>
                <w:sz w:val="18"/>
                <w:szCs w:val="18"/>
              </w:rPr>
            </w:pPr>
            <w:r w:rsidRPr="0044744B">
              <w:rPr>
                <w:rFonts w:ascii="Arial" w:hAnsi="Arial" w:cs="Arial"/>
                <w:sz w:val="18"/>
                <w:szCs w:val="18"/>
              </w:rPr>
              <w:t>11</w:t>
            </w:r>
          </w:p>
          <w:p w:rsidR="0044744B" w:rsidRPr="0044744B" w:rsidRDefault="0044744B" w:rsidP="0044744B">
            <w:pPr>
              <w:jc w:val="right"/>
              <w:rPr>
                <w:rFonts w:ascii="Arial" w:hAnsi="Arial" w:cs="Arial"/>
                <w:sz w:val="18"/>
                <w:szCs w:val="18"/>
              </w:rPr>
            </w:pPr>
            <w:r w:rsidRPr="0044744B">
              <w:rPr>
                <w:rFonts w:ascii="Arial" w:hAnsi="Arial" w:cs="Arial"/>
                <w:sz w:val="18"/>
                <w:szCs w:val="18"/>
              </w:rPr>
              <w:t>12</w:t>
            </w:r>
          </w:p>
          <w:p w:rsidR="0044744B" w:rsidRPr="0044744B" w:rsidRDefault="0044744B" w:rsidP="0044744B">
            <w:pPr>
              <w:jc w:val="right"/>
              <w:rPr>
                <w:rFonts w:ascii="Arial" w:hAnsi="Arial" w:cs="Arial"/>
                <w:sz w:val="18"/>
                <w:szCs w:val="18"/>
              </w:rPr>
            </w:pPr>
            <w:r w:rsidRPr="0044744B">
              <w:rPr>
                <w:rFonts w:ascii="Arial" w:hAnsi="Arial" w:cs="Arial"/>
                <w:sz w:val="18"/>
                <w:szCs w:val="18"/>
              </w:rPr>
              <w:t>13</w:t>
            </w:r>
          </w:p>
          <w:p w:rsidR="0044744B" w:rsidRPr="0044744B" w:rsidRDefault="0044744B" w:rsidP="0044744B">
            <w:pPr>
              <w:jc w:val="right"/>
              <w:rPr>
                <w:rFonts w:ascii="Arial" w:hAnsi="Arial" w:cs="Arial"/>
                <w:sz w:val="18"/>
                <w:szCs w:val="18"/>
              </w:rPr>
            </w:pPr>
            <w:r w:rsidRPr="0044744B">
              <w:rPr>
                <w:rFonts w:ascii="Arial" w:hAnsi="Arial" w:cs="Arial"/>
                <w:sz w:val="18"/>
                <w:szCs w:val="18"/>
              </w:rPr>
              <w:t>14</w:t>
            </w:r>
          </w:p>
          <w:p w:rsidR="0044744B" w:rsidRPr="0044744B" w:rsidRDefault="0044744B" w:rsidP="0044744B">
            <w:pPr>
              <w:jc w:val="right"/>
              <w:rPr>
                <w:rFonts w:ascii="Arial" w:hAnsi="Arial" w:cs="Arial"/>
                <w:sz w:val="18"/>
                <w:szCs w:val="18"/>
              </w:rPr>
            </w:pPr>
            <w:r w:rsidRPr="0044744B">
              <w:rPr>
                <w:rFonts w:ascii="Arial" w:hAnsi="Arial" w:cs="Arial"/>
                <w:sz w:val="18"/>
                <w:szCs w:val="18"/>
              </w:rPr>
              <w:t>15</w:t>
            </w:r>
          </w:p>
          <w:p w:rsidR="0044744B" w:rsidRPr="0044744B" w:rsidRDefault="0044744B" w:rsidP="0044744B">
            <w:pPr>
              <w:jc w:val="right"/>
              <w:rPr>
                <w:rFonts w:ascii="Arial" w:hAnsi="Arial" w:cs="Arial"/>
                <w:sz w:val="18"/>
                <w:szCs w:val="18"/>
              </w:rPr>
            </w:pPr>
            <w:r w:rsidRPr="0044744B">
              <w:rPr>
                <w:rFonts w:ascii="Arial" w:hAnsi="Arial" w:cs="Arial"/>
                <w:sz w:val="18"/>
                <w:szCs w:val="18"/>
              </w:rPr>
              <w:t>16</w:t>
            </w:r>
          </w:p>
          <w:p w:rsidR="0044744B" w:rsidRPr="0044744B" w:rsidRDefault="0044744B" w:rsidP="0044744B">
            <w:pPr>
              <w:jc w:val="right"/>
              <w:rPr>
                <w:rFonts w:ascii="Arial" w:hAnsi="Arial" w:cs="Arial"/>
                <w:sz w:val="18"/>
                <w:szCs w:val="18"/>
              </w:rPr>
            </w:pPr>
            <w:r w:rsidRPr="0044744B">
              <w:rPr>
                <w:rFonts w:ascii="Arial" w:hAnsi="Arial" w:cs="Arial"/>
                <w:sz w:val="18"/>
                <w:szCs w:val="18"/>
              </w:rPr>
              <w:t>17</w:t>
            </w:r>
          </w:p>
          <w:p w:rsidR="0044744B" w:rsidRPr="0044744B" w:rsidRDefault="0044744B" w:rsidP="0044744B">
            <w:pPr>
              <w:jc w:val="right"/>
              <w:rPr>
                <w:rFonts w:ascii="Arial" w:hAnsi="Arial" w:cs="Arial"/>
                <w:sz w:val="18"/>
                <w:szCs w:val="18"/>
              </w:rPr>
            </w:pPr>
            <w:r w:rsidRPr="0044744B">
              <w:rPr>
                <w:rFonts w:ascii="Arial" w:hAnsi="Arial" w:cs="Arial"/>
                <w:sz w:val="18"/>
                <w:szCs w:val="18"/>
              </w:rPr>
              <w:t>18</w:t>
            </w:r>
          </w:p>
          <w:p w:rsidR="0044744B" w:rsidRPr="0044744B" w:rsidRDefault="0044744B" w:rsidP="0044744B">
            <w:pPr>
              <w:jc w:val="right"/>
              <w:rPr>
                <w:rFonts w:ascii="Arial" w:hAnsi="Arial" w:cs="Arial"/>
                <w:sz w:val="18"/>
                <w:szCs w:val="18"/>
              </w:rPr>
            </w:pPr>
            <w:r w:rsidRPr="0044744B">
              <w:rPr>
                <w:rFonts w:ascii="Arial" w:hAnsi="Arial" w:cs="Arial"/>
                <w:sz w:val="18"/>
                <w:szCs w:val="18"/>
              </w:rPr>
              <w:t>19</w:t>
            </w:r>
          </w:p>
          <w:p w:rsidR="0044744B" w:rsidRPr="0044744B" w:rsidRDefault="0044744B" w:rsidP="0044744B">
            <w:pPr>
              <w:jc w:val="right"/>
              <w:rPr>
                <w:rFonts w:ascii="Arial" w:hAnsi="Arial" w:cs="Arial"/>
                <w:sz w:val="20"/>
                <w:szCs w:val="20"/>
              </w:rPr>
            </w:pPr>
          </w:p>
          <w:p w:rsidR="0044744B" w:rsidRPr="0044744B" w:rsidRDefault="0044744B" w:rsidP="0044744B">
            <w:pPr>
              <w:jc w:val="right"/>
              <w:rPr>
                <w:rFonts w:ascii="Arial" w:hAnsi="Arial" w:cs="Arial"/>
                <w:sz w:val="18"/>
                <w:szCs w:val="18"/>
              </w:rPr>
            </w:pPr>
            <w:r w:rsidRPr="0044744B">
              <w:rPr>
                <w:rFonts w:ascii="Arial" w:hAnsi="Arial" w:cs="Arial"/>
                <w:sz w:val="18"/>
                <w:szCs w:val="18"/>
              </w:rPr>
              <w:t>20</w:t>
            </w:r>
          </w:p>
          <w:p w:rsidR="0044744B" w:rsidRPr="0044744B" w:rsidRDefault="0044744B" w:rsidP="0044744B">
            <w:pPr>
              <w:jc w:val="right"/>
              <w:rPr>
                <w:rFonts w:ascii="Arial" w:hAnsi="Arial" w:cs="Arial"/>
                <w:sz w:val="18"/>
                <w:szCs w:val="18"/>
              </w:rPr>
            </w:pPr>
            <w:r w:rsidRPr="0044744B">
              <w:rPr>
                <w:rFonts w:ascii="Arial" w:hAnsi="Arial" w:cs="Arial"/>
                <w:sz w:val="18"/>
                <w:szCs w:val="18"/>
              </w:rPr>
              <w:t>21</w:t>
            </w:r>
          </w:p>
          <w:p w:rsidR="0044744B" w:rsidRPr="0044744B" w:rsidRDefault="0044744B" w:rsidP="0044744B">
            <w:pPr>
              <w:jc w:val="right"/>
              <w:rPr>
                <w:rFonts w:ascii="Arial" w:hAnsi="Arial" w:cs="Arial"/>
                <w:sz w:val="18"/>
                <w:szCs w:val="18"/>
              </w:rPr>
            </w:pPr>
            <w:r w:rsidRPr="0044744B">
              <w:rPr>
                <w:rFonts w:ascii="Arial" w:hAnsi="Arial" w:cs="Arial"/>
                <w:sz w:val="18"/>
                <w:szCs w:val="18"/>
              </w:rPr>
              <w:t>22</w:t>
            </w:r>
          </w:p>
          <w:p w:rsidR="0044744B" w:rsidRPr="0044744B" w:rsidRDefault="0044744B" w:rsidP="0044744B">
            <w:pPr>
              <w:jc w:val="right"/>
              <w:rPr>
                <w:rFonts w:ascii="Arial" w:hAnsi="Arial" w:cs="Arial"/>
                <w:sz w:val="18"/>
                <w:szCs w:val="18"/>
              </w:rPr>
            </w:pPr>
            <w:r w:rsidRPr="0044744B">
              <w:rPr>
                <w:rFonts w:ascii="Arial" w:hAnsi="Arial" w:cs="Arial"/>
                <w:sz w:val="18"/>
                <w:szCs w:val="18"/>
              </w:rPr>
              <w:t>23</w:t>
            </w:r>
          </w:p>
          <w:p w:rsidR="0044744B" w:rsidRPr="0044744B" w:rsidRDefault="0044744B" w:rsidP="0044744B">
            <w:pPr>
              <w:jc w:val="right"/>
              <w:rPr>
                <w:rFonts w:ascii="Arial" w:hAnsi="Arial" w:cs="Arial"/>
                <w:sz w:val="18"/>
                <w:szCs w:val="18"/>
              </w:rPr>
            </w:pPr>
          </w:p>
          <w:p w:rsidR="0044744B" w:rsidRPr="0044744B" w:rsidRDefault="0044744B" w:rsidP="0044744B">
            <w:pPr>
              <w:jc w:val="right"/>
              <w:rPr>
                <w:rFonts w:ascii="Arial" w:hAnsi="Arial" w:cs="Arial"/>
                <w:sz w:val="18"/>
                <w:szCs w:val="18"/>
              </w:rPr>
            </w:pPr>
            <w:r w:rsidRPr="0044744B">
              <w:rPr>
                <w:rFonts w:ascii="Arial" w:hAnsi="Arial" w:cs="Arial"/>
                <w:sz w:val="18"/>
                <w:szCs w:val="18"/>
              </w:rPr>
              <w:t>24</w:t>
            </w:r>
          </w:p>
          <w:p w:rsidR="0044744B" w:rsidRPr="0044744B" w:rsidRDefault="0044744B" w:rsidP="0044744B">
            <w:pPr>
              <w:jc w:val="right"/>
              <w:rPr>
                <w:rFonts w:ascii="Arial" w:hAnsi="Arial" w:cs="Arial"/>
                <w:sz w:val="18"/>
                <w:szCs w:val="18"/>
              </w:rPr>
            </w:pPr>
            <w:r w:rsidRPr="0044744B">
              <w:rPr>
                <w:rFonts w:ascii="Arial" w:hAnsi="Arial" w:cs="Arial"/>
                <w:sz w:val="18"/>
                <w:szCs w:val="18"/>
              </w:rPr>
              <w:t>25</w:t>
            </w:r>
          </w:p>
          <w:p w:rsidR="0044744B" w:rsidRPr="0044744B" w:rsidRDefault="0044744B" w:rsidP="0044744B">
            <w:pPr>
              <w:jc w:val="right"/>
              <w:rPr>
                <w:rFonts w:ascii="Arial" w:hAnsi="Arial" w:cs="Arial"/>
                <w:sz w:val="18"/>
                <w:szCs w:val="18"/>
              </w:rPr>
            </w:pPr>
            <w:r w:rsidRPr="0044744B">
              <w:rPr>
                <w:rFonts w:ascii="Arial" w:hAnsi="Arial" w:cs="Arial"/>
                <w:sz w:val="18"/>
                <w:szCs w:val="18"/>
              </w:rPr>
              <w:t>26</w:t>
            </w:r>
          </w:p>
          <w:p w:rsidR="0044744B" w:rsidRPr="0044744B" w:rsidRDefault="0044744B" w:rsidP="0044744B">
            <w:pPr>
              <w:jc w:val="right"/>
              <w:rPr>
                <w:rFonts w:ascii="Arial" w:hAnsi="Arial" w:cs="Arial"/>
                <w:sz w:val="24"/>
                <w:szCs w:val="24"/>
              </w:rPr>
            </w:pPr>
          </w:p>
          <w:p w:rsidR="0044744B" w:rsidRPr="0044744B" w:rsidRDefault="0044744B" w:rsidP="0044744B">
            <w:pPr>
              <w:jc w:val="right"/>
              <w:rPr>
                <w:rFonts w:ascii="Arial" w:hAnsi="Arial" w:cs="Arial"/>
                <w:sz w:val="18"/>
                <w:szCs w:val="18"/>
              </w:rPr>
            </w:pPr>
            <w:r w:rsidRPr="0044744B">
              <w:rPr>
                <w:rFonts w:ascii="Arial" w:hAnsi="Arial" w:cs="Arial"/>
                <w:sz w:val="18"/>
                <w:szCs w:val="18"/>
              </w:rPr>
              <w:t>27</w:t>
            </w:r>
          </w:p>
          <w:p w:rsidR="0044744B" w:rsidRPr="0044744B" w:rsidRDefault="0044744B" w:rsidP="0044744B">
            <w:pPr>
              <w:jc w:val="right"/>
              <w:rPr>
                <w:rFonts w:ascii="Arial" w:hAnsi="Arial" w:cs="Arial"/>
                <w:sz w:val="18"/>
                <w:szCs w:val="18"/>
              </w:rPr>
            </w:pPr>
            <w:r w:rsidRPr="0044744B">
              <w:rPr>
                <w:rFonts w:ascii="Arial" w:hAnsi="Arial" w:cs="Arial"/>
                <w:sz w:val="18"/>
                <w:szCs w:val="18"/>
              </w:rPr>
              <w:t>28</w:t>
            </w:r>
          </w:p>
          <w:p w:rsidR="0044744B" w:rsidRPr="0044744B" w:rsidRDefault="0044744B" w:rsidP="0044744B">
            <w:pPr>
              <w:jc w:val="right"/>
              <w:rPr>
                <w:rFonts w:ascii="Arial" w:hAnsi="Arial" w:cs="Arial"/>
                <w:b/>
                <w:sz w:val="18"/>
                <w:szCs w:val="18"/>
              </w:rPr>
            </w:pPr>
            <w:r w:rsidRPr="0044744B">
              <w:rPr>
                <w:rFonts w:ascii="Arial" w:hAnsi="Arial" w:cs="Arial"/>
                <w:sz w:val="18"/>
                <w:szCs w:val="18"/>
              </w:rPr>
              <w:t>29</w:t>
            </w:r>
          </w:p>
        </w:tc>
        <w:tc>
          <w:tcPr>
            <w:tcW w:w="11198" w:type="dxa"/>
          </w:tcPr>
          <w:p w:rsidR="0044744B" w:rsidRPr="0044744B" w:rsidRDefault="0044744B" w:rsidP="0044744B">
            <w:pPr>
              <w:ind w:right="1386"/>
              <w:rPr>
                <w:rFonts w:ascii="Arial" w:hAnsi="Arial" w:cs="Arial"/>
                <w:sz w:val="10"/>
                <w:szCs w:val="10"/>
              </w:rPr>
            </w:pPr>
          </w:p>
          <w:p w:rsidR="0044744B" w:rsidRPr="0044744B" w:rsidRDefault="0044744B" w:rsidP="0044744B">
            <w:pPr>
              <w:ind w:right="1386"/>
              <w:rPr>
                <w:sz w:val="18"/>
                <w:szCs w:val="18"/>
              </w:rPr>
            </w:pPr>
            <w:r w:rsidRPr="0044744B">
              <w:rPr>
                <w:rFonts w:ascii="Arial" w:hAnsi="Arial" w:cs="Arial"/>
                <w:sz w:val="18"/>
                <w:szCs w:val="18"/>
              </w:rPr>
              <w:t>Yes, when in school the focus is on the day to day role and due to pressures and workload theory and research are overlooked.</w:t>
            </w:r>
            <w:r w:rsidRPr="0044744B">
              <w:rPr>
                <w:sz w:val="18"/>
                <w:szCs w:val="18"/>
              </w:rPr>
              <w:t xml:space="preserve"> </w:t>
            </w:r>
          </w:p>
          <w:p w:rsidR="0044744B" w:rsidRPr="0044744B" w:rsidRDefault="0044744B" w:rsidP="0044744B">
            <w:pPr>
              <w:ind w:right="1386"/>
              <w:rPr>
                <w:sz w:val="18"/>
                <w:szCs w:val="18"/>
              </w:rPr>
            </w:pPr>
            <w:r w:rsidRPr="0044744B">
              <w:rPr>
                <w:rFonts w:ascii="Arial" w:hAnsi="Arial" w:cs="Arial"/>
                <w:sz w:val="18"/>
                <w:szCs w:val="18"/>
              </w:rPr>
              <w:t>I disagree that there is no appetite, need or respect of knowledge acquisition. Several of my teachers have gone on to further their academic studies through professional qualifications (e.g. SENCO accreditation) or Masters courses. In school we strongly encourage CPD and have even funded some courses. I don’t think this is necessarily any more so now than in the past. In my experience schools have always generally been more focused on activities for classroom use rather than the underlying theory. However, if why particular approaches are effective is less of a concern, what works in which classrooms has been a consideration for teachers throughout my career and it continues as far as I can see in the schools that I visit. In the right contexts, joining these two aspects is something that interests teachers. Some mentors report the challenge of having to articulate their reasons for adopting particular approaches to students, which might suggest a potential vacuum in their academic understanding of practice. However, schools are generally keen to engage with a whole range of activities with both undergraduate and postgraduate ITE students. Many of these are not simply embraced as activities but are also seen within the context of experiencing new ideas and approaches which may also access theories of pedagogy and so on at some level. Where mentors and colleagues from schools are becoming involved in assessments related to placement, this also challenges the notion that theory is held with little regard.</w:t>
            </w:r>
          </w:p>
          <w:p w:rsidR="0044744B" w:rsidRPr="0044744B" w:rsidRDefault="0044744B" w:rsidP="0044744B">
            <w:pPr>
              <w:spacing w:after="240"/>
              <w:ind w:right="1386"/>
              <w:rPr>
                <w:rFonts w:ascii="Arial" w:hAnsi="Arial" w:cs="Arial"/>
                <w:sz w:val="18"/>
                <w:szCs w:val="18"/>
              </w:rPr>
            </w:pPr>
            <w:r w:rsidRPr="0044744B">
              <w:rPr>
                <w:rFonts w:ascii="Arial" w:hAnsi="Arial" w:cs="Arial"/>
                <w:sz w:val="18"/>
                <w:szCs w:val="18"/>
              </w:rPr>
              <w:t>In my opinion the essential knowledge is actually around the knowledge of fundamental concepts as opposed to knowledge as such – the concepts that underpin subject disciplines are crucial for the successful learning and teaching of disciplines and are therefore more important. I think sabbaticals every 5 years or so are a great idea – they would refresh… upskill… and revive teachers’ knowledge.</w:t>
            </w:r>
          </w:p>
          <w:p w:rsidR="0044744B" w:rsidRPr="0044744B" w:rsidRDefault="0044744B" w:rsidP="0044744B">
            <w:pPr>
              <w:spacing w:after="240"/>
              <w:ind w:right="1386"/>
              <w:rPr>
                <w:rFonts w:ascii="Arial" w:hAnsi="Arial" w:cs="Arial"/>
                <w:sz w:val="18"/>
                <w:szCs w:val="18"/>
              </w:rPr>
            </w:pPr>
            <w:r w:rsidRPr="0044744B">
              <w:rPr>
                <w:rFonts w:ascii="Arial" w:hAnsi="Arial" w:cs="Arial"/>
                <w:sz w:val="18"/>
                <w:szCs w:val="18"/>
              </w:rPr>
              <w:t xml:space="preserve">More than academic pursuits – there isn’t even time to discuss things with the children – their interests and wishes </w:t>
            </w:r>
            <w:proofErr w:type="spellStart"/>
            <w:r w:rsidRPr="0044744B">
              <w:rPr>
                <w:rFonts w:ascii="Arial" w:hAnsi="Arial" w:cs="Arial"/>
                <w:sz w:val="18"/>
                <w:szCs w:val="18"/>
              </w:rPr>
              <w:t>etc</w:t>
            </w:r>
            <w:proofErr w:type="spellEnd"/>
            <w:r w:rsidRPr="0044744B">
              <w:rPr>
                <w:rFonts w:ascii="Arial" w:hAnsi="Arial" w:cs="Arial"/>
                <w:sz w:val="18"/>
                <w:szCs w:val="18"/>
              </w:rPr>
              <w:t>! Yes re: academic pursuits – I did my MA in 3 differen</w:t>
            </w:r>
            <w:r w:rsidR="007E7A7E">
              <w:rPr>
                <w:rFonts w:ascii="Arial" w:hAnsi="Arial" w:cs="Arial"/>
                <w:sz w:val="18"/>
                <w:szCs w:val="18"/>
              </w:rPr>
              <w:t xml:space="preserve">t schools – on the schools and </w:t>
            </w:r>
            <w:r w:rsidRPr="0044744B">
              <w:rPr>
                <w:rFonts w:ascii="Arial" w:hAnsi="Arial" w:cs="Arial"/>
                <w:sz w:val="18"/>
                <w:szCs w:val="18"/>
              </w:rPr>
              <w:t>pupils. No one in any of the schools read my essays or even chatted about what I was doing! I could take this personally I suppose! I don’t think it’s about appetite – I think it’s about time!</w:t>
            </w:r>
          </w:p>
          <w:p w:rsidR="0044744B" w:rsidRPr="0044744B" w:rsidRDefault="0044744B" w:rsidP="0044744B">
            <w:pPr>
              <w:spacing w:after="240"/>
              <w:ind w:right="1386"/>
              <w:rPr>
                <w:rFonts w:ascii="Arial" w:hAnsi="Arial" w:cs="Arial"/>
                <w:sz w:val="18"/>
                <w:szCs w:val="18"/>
              </w:rPr>
            </w:pPr>
            <w:r w:rsidRPr="0044744B">
              <w:rPr>
                <w:rFonts w:ascii="Arial" w:hAnsi="Arial" w:cs="Arial"/>
                <w:sz w:val="18"/>
                <w:szCs w:val="18"/>
              </w:rPr>
              <w:t xml:space="preserve">I believe that this ‘hugely pressurised education system’ has taken away the emphasis on the ‘how’ we do things and focused on the ‘what’ must we do.  I don’t believe that there is no </w:t>
            </w:r>
            <w:proofErr w:type="gramStart"/>
            <w:r w:rsidRPr="0044744B">
              <w:rPr>
                <w:rFonts w:ascii="Arial" w:hAnsi="Arial" w:cs="Arial"/>
                <w:sz w:val="18"/>
                <w:szCs w:val="18"/>
              </w:rPr>
              <w:t>appetite,</w:t>
            </w:r>
            <w:proofErr w:type="gramEnd"/>
            <w:r w:rsidRPr="0044744B">
              <w:rPr>
                <w:rFonts w:ascii="Arial" w:hAnsi="Arial" w:cs="Arial"/>
                <w:sz w:val="18"/>
                <w:szCs w:val="18"/>
              </w:rPr>
              <w:t xml:space="preserve"> however I feel the pressures have altered ‘what is available on the menu’!</w:t>
            </w:r>
          </w:p>
          <w:p w:rsidR="0044744B" w:rsidRPr="0044744B" w:rsidRDefault="0044744B" w:rsidP="0044744B">
            <w:pPr>
              <w:spacing w:after="240"/>
              <w:ind w:right="1386"/>
              <w:rPr>
                <w:rFonts w:ascii="Arial" w:hAnsi="Arial" w:cs="Arial"/>
                <w:sz w:val="20"/>
                <w:szCs w:val="20"/>
              </w:rPr>
            </w:pPr>
            <w:r w:rsidRPr="0044744B">
              <w:rPr>
                <w:rFonts w:ascii="Arial" w:hAnsi="Arial" w:cs="Arial"/>
                <w:sz w:val="18"/>
                <w:szCs w:val="18"/>
              </w:rPr>
              <w:t>I think that most good teachers are thirsty for good ideas and information on what is most effective.  I feel that the pace of change and the rigours of the system in enforcing the changes, linked to performance management and punitive grading tend to create a more inward looking profession.</w:t>
            </w:r>
            <w:r w:rsidRPr="0044744B">
              <w:rPr>
                <w:rFonts w:ascii="Arial" w:hAnsi="Arial" w:cs="Arial"/>
                <w:sz w:val="20"/>
                <w:szCs w:val="20"/>
              </w:rPr>
              <w:t xml:space="preserve"> </w:t>
            </w:r>
          </w:p>
        </w:tc>
      </w:tr>
    </w:tbl>
    <w:p w:rsidR="0044744B" w:rsidRDefault="0044744B" w:rsidP="00121A0A">
      <w:pPr>
        <w:spacing w:line="240" w:lineRule="auto"/>
        <w:rPr>
          <w:rFonts w:ascii="Arial" w:hAnsi="Arial" w:cs="Arial"/>
          <w:b/>
          <w:sz w:val="24"/>
          <w:szCs w:val="24"/>
        </w:rPr>
      </w:pPr>
      <w:r>
        <w:rPr>
          <w:rFonts w:ascii="Arial" w:hAnsi="Arial" w:cs="Arial"/>
          <w:noProof/>
          <w:sz w:val="20"/>
          <w:szCs w:val="20"/>
          <w:lang w:eastAsia="en-GB"/>
        </w:rPr>
        <mc:AlternateContent>
          <mc:Choice Requires="wps">
            <w:drawing>
              <wp:anchor distT="0" distB="0" distL="114300" distR="114300" simplePos="0" relativeHeight="251765760" behindDoc="0" locked="0" layoutInCell="1" allowOverlap="1" wp14:anchorId="3C11ADE6" wp14:editId="0D491963">
                <wp:simplePos x="0" y="0"/>
                <wp:positionH relativeFrom="column">
                  <wp:posOffset>108765</wp:posOffset>
                </wp:positionH>
                <wp:positionV relativeFrom="paragraph">
                  <wp:posOffset>31150</wp:posOffset>
                </wp:positionV>
                <wp:extent cx="956945" cy="4520241"/>
                <wp:effectExtent l="0" t="0" r="14605" b="13970"/>
                <wp:wrapNone/>
                <wp:docPr id="42" name="Text Box 42"/>
                <wp:cNvGraphicFramePr/>
                <a:graphic xmlns:a="http://schemas.openxmlformats.org/drawingml/2006/main">
                  <a:graphicData uri="http://schemas.microsoft.com/office/word/2010/wordprocessingShape">
                    <wps:wsp>
                      <wps:cNvSpPr txBox="1"/>
                      <wps:spPr>
                        <a:xfrm>
                          <a:off x="0" y="0"/>
                          <a:ext cx="956945" cy="4520241"/>
                        </a:xfrm>
                        <a:prstGeom prst="rect">
                          <a:avLst/>
                        </a:prstGeom>
                        <a:solidFill>
                          <a:sysClr val="window" lastClr="FFFFFF"/>
                        </a:solidFill>
                        <a:ln w="6350">
                          <a:solidFill>
                            <a:prstClr val="black"/>
                          </a:solidFill>
                        </a:ln>
                        <a:effectLst/>
                      </wps:spPr>
                      <wps:txbx>
                        <w:txbxContent>
                          <w:p w:rsidR="00D000AC" w:rsidRDefault="00D000AC" w:rsidP="004474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58" type="#_x0000_t202" style="position:absolute;margin-left:8.55pt;margin-top:2.45pt;width:75.35pt;height:355.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" fillcolor="window" strokeweight=".5pt">
                <v:textbox>
                  <w:txbxContent>
                    <w:p w:rsidR="00D000AC" w:rsidRDefault="00D000AC" w:rsidP="0044744B"/>
                  </w:txbxContent>
                </v:textbox>
              </v:shape>
            </w:pict>
          </mc:Fallback>
        </mc:AlternateContent>
      </w:r>
    </w:p>
    <w:p w:rsidR="0044744B" w:rsidRDefault="0044744B" w:rsidP="00121A0A">
      <w:pPr>
        <w:spacing w:line="240" w:lineRule="auto"/>
        <w:rPr>
          <w:rFonts w:ascii="Arial" w:hAnsi="Arial" w:cs="Arial"/>
          <w:b/>
          <w:sz w:val="24"/>
          <w:szCs w:val="24"/>
        </w:rPr>
        <w:sectPr w:rsidR="0044744B" w:rsidSect="00D9058E">
          <w:pgSz w:w="16838" w:h="11906" w:orient="landscape"/>
          <w:pgMar w:top="1134" w:right="1418" w:bottom="1134" w:left="1418" w:header="709" w:footer="709" w:gutter="0"/>
          <w:cols w:space="708"/>
          <w:docGrid w:linePitch="360"/>
        </w:sectPr>
      </w:pPr>
    </w:p>
    <w:p w:rsidR="00C60917" w:rsidRPr="00C60917" w:rsidRDefault="00C60917" w:rsidP="00C60917">
      <w:pPr>
        <w:spacing w:line="240" w:lineRule="auto"/>
        <w:rPr>
          <w:rFonts w:ascii="Arial" w:hAnsi="Arial" w:cs="Arial"/>
          <w:b/>
          <w:sz w:val="24"/>
          <w:szCs w:val="24"/>
        </w:rPr>
      </w:pPr>
      <w:r w:rsidRPr="00C60917">
        <w:rPr>
          <w:rFonts w:ascii="Arial" w:hAnsi="Arial" w:cs="Arial"/>
          <w:b/>
          <w:sz w:val="24"/>
          <w:szCs w:val="24"/>
        </w:rPr>
        <w:lastRenderedPageBreak/>
        <w:t>References</w:t>
      </w: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Alexander, R. (2004) Still No Pedagogy? </w:t>
      </w:r>
      <w:proofErr w:type="gramStart"/>
      <w:r w:rsidRPr="00C60917">
        <w:rPr>
          <w:rFonts w:ascii="Arial" w:hAnsi="Arial" w:cs="Arial"/>
          <w:sz w:val="24"/>
          <w:szCs w:val="24"/>
        </w:rPr>
        <w:t>Principle, pragmatism and compliance in primary education.</w:t>
      </w:r>
      <w:proofErr w:type="gramEnd"/>
      <w:r w:rsidRPr="00C60917">
        <w:rPr>
          <w:rFonts w:ascii="Arial" w:hAnsi="Arial" w:cs="Arial"/>
          <w:i/>
          <w:sz w:val="24"/>
          <w:szCs w:val="24"/>
        </w:rPr>
        <w:t xml:space="preserve"> Cambridge Journal of Education</w:t>
      </w:r>
      <w:r w:rsidRPr="00C60917">
        <w:rPr>
          <w:rFonts w:ascii="Arial" w:hAnsi="Arial" w:cs="Arial"/>
          <w:sz w:val="24"/>
          <w:szCs w:val="24"/>
        </w:rPr>
        <w:t>, 34 (1): 7-33.</w:t>
      </w:r>
    </w:p>
    <w:p w:rsidR="00C60917" w:rsidRPr="00C60917" w:rsidRDefault="00C60917" w:rsidP="00C60917">
      <w:pPr>
        <w:spacing w:line="240" w:lineRule="auto"/>
        <w:rPr>
          <w:rFonts w:ascii="Arial" w:hAnsi="Arial" w:cs="Arial"/>
          <w:sz w:val="24"/>
          <w:szCs w:val="24"/>
        </w:rPr>
      </w:pPr>
      <w:proofErr w:type="gramStart"/>
      <w:r w:rsidRPr="00C60917">
        <w:rPr>
          <w:rFonts w:ascii="Arial" w:hAnsi="Arial" w:cs="Arial"/>
          <w:sz w:val="24"/>
          <w:szCs w:val="24"/>
        </w:rPr>
        <w:t xml:space="preserve">Alvesson, M. and </w:t>
      </w:r>
      <w:proofErr w:type="spellStart"/>
      <w:r w:rsidRPr="00C60917">
        <w:rPr>
          <w:rFonts w:ascii="Arial" w:hAnsi="Arial" w:cs="Arial"/>
          <w:sz w:val="24"/>
          <w:szCs w:val="24"/>
        </w:rPr>
        <w:t>Skoldberg</w:t>
      </w:r>
      <w:proofErr w:type="spellEnd"/>
      <w:r w:rsidRPr="00C60917">
        <w:rPr>
          <w:rFonts w:ascii="Arial" w:hAnsi="Arial" w:cs="Arial"/>
          <w:sz w:val="24"/>
          <w:szCs w:val="24"/>
        </w:rPr>
        <w:t xml:space="preserve">, K. (2009) </w:t>
      </w:r>
      <w:r w:rsidRPr="00C60917">
        <w:rPr>
          <w:rFonts w:ascii="Arial" w:hAnsi="Arial" w:cs="Arial"/>
          <w:i/>
          <w:sz w:val="24"/>
          <w:szCs w:val="24"/>
        </w:rPr>
        <w:t>Reflexive Methodology – new vistas for qualitative research.</w:t>
      </w:r>
      <w:proofErr w:type="gramEnd"/>
      <w:r w:rsidRPr="00C60917">
        <w:rPr>
          <w:rFonts w:ascii="Arial" w:hAnsi="Arial" w:cs="Arial"/>
          <w:i/>
          <w:sz w:val="24"/>
          <w:szCs w:val="24"/>
        </w:rPr>
        <w:t xml:space="preserve"> </w:t>
      </w:r>
      <w:r w:rsidRPr="00C60917">
        <w:rPr>
          <w:rFonts w:ascii="Arial" w:hAnsi="Arial" w:cs="Arial"/>
          <w:sz w:val="24"/>
          <w:szCs w:val="24"/>
        </w:rPr>
        <w:t>London: Sage.</w:t>
      </w:r>
    </w:p>
    <w:p w:rsidR="00C60917" w:rsidRDefault="00C60917" w:rsidP="00C60917">
      <w:pPr>
        <w:spacing w:line="240" w:lineRule="auto"/>
        <w:rPr>
          <w:rFonts w:ascii="Arial" w:hAnsi="Arial" w:cs="Arial"/>
          <w:sz w:val="24"/>
          <w:szCs w:val="24"/>
        </w:rPr>
      </w:pPr>
      <w:r w:rsidRPr="00C60917">
        <w:rPr>
          <w:rFonts w:ascii="Arial" w:hAnsi="Arial" w:cs="Arial"/>
          <w:sz w:val="24"/>
          <w:szCs w:val="24"/>
        </w:rPr>
        <w:t xml:space="preserve">Anderson, G. </w:t>
      </w:r>
      <w:proofErr w:type="gramStart"/>
      <w:r w:rsidRPr="00C60917">
        <w:rPr>
          <w:rFonts w:ascii="Arial" w:hAnsi="Arial" w:cs="Arial"/>
          <w:sz w:val="24"/>
          <w:szCs w:val="24"/>
        </w:rPr>
        <w:t>and  Arsenault</w:t>
      </w:r>
      <w:proofErr w:type="gramEnd"/>
      <w:r w:rsidRPr="00C60917">
        <w:rPr>
          <w:rFonts w:ascii="Arial" w:hAnsi="Arial" w:cs="Arial"/>
          <w:sz w:val="24"/>
          <w:szCs w:val="24"/>
        </w:rPr>
        <w:t xml:space="preserve">, N. (1998) </w:t>
      </w:r>
      <w:r w:rsidRPr="00C60917">
        <w:rPr>
          <w:rFonts w:ascii="Arial" w:hAnsi="Arial" w:cs="Arial"/>
          <w:i/>
          <w:sz w:val="24"/>
          <w:szCs w:val="24"/>
        </w:rPr>
        <w:t>Fundamentals of Educational Research</w:t>
      </w:r>
      <w:r w:rsidRPr="00C60917">
        <w:rPr>
          <w:rFonts w:ascii="Arial" w:hAnsi="Arial" w:cs="Arial"/>
          <w:sz w:val="24"/>
          <w:szCs w:val="24"/>
        </w:rPr>
        <w:t xml:space="preserve"> ( 2</w:t>
      </w:r>
      <w:r w:rsidRPr="00C60917">
        <w:rPr>
          <w:rFonts w:ascii="Arial" w:hAnsi="Arial" w:cs="Arial"/>
          <w:sz w:val="24"/>
          <w:szCs w:val="24"/>
          <w:vertAlign w:val="superscript"/>
        </w:rPr>
        <w:t>nd</w:t>
      </w:r>
      <w:r w:rsidRPr="00C60917">
        <w:rPr>
          <w:rFonts w:ascii="Arial" w:hAnsi="Arial" w:cs="Arial"/>
          <w:sz w:val="24"/>
          <w:szCs w:val="24"/>
        </w:rPr>
        <w:t xml:space="preserve"> Ed.). London: </w:t>
      </w:r>
      <w:proofErr w:type="spellStart"/>
      <w:r w:rsidRPr="00C60917">
        <w:rPr>
          <w:rFonts w:ascii="Arial" w:hAnsi="Arial" w:cs="Arial"/>
          <w:sz w:val="24"/>
          <w:szCs w:val="24"/>
        </w:rPr>
        <w:t>RoutledgeFarmer</w:t>
      </w:r>
      <w:proofErr w:type="spellEnd"/>
      <w:r w:rsidRPr="00C60917">
        <w:rPr>
          <w:rFonts w:ascii="Arial" w:hAnsi="Arial" w:cs="Arial"/>
          <w:sz w:val="24"/>
          <w:szCs w:val="24"/>
        </w:rPr>
        <w:t>.</w:t>
      </w:r>
    </w:p>
    <w:p w:rsidR="009D537E" w:rsidRDefault="00F81B41" w:rsidP="009D537E">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 xml:space="preserve">Ashby, P., </w:t>
      </w:r>
      <w:r w:rsidR="009D537E" w:rsidRPr="00C60917">
        <w:rPr>
          <w:rFonts w:ascii="Arial" w:hAnsi="Arial" w:cs="Arial"/>
          <w:sz w:val="24"/>
          <w:szCs w:val="24"/>
        </w:rPr>
        <w:t xml:space="preserve">Hobson, A.J., Tracey, L., </w:t>
      </w:r>
      <w:proofErr w:type="spellStart"/>
      <w:r w:rsidR="009D537E" w:rsidRPr="00C60917">
        <w:rPr>
          <w:rFonts w:ascii="Arial" w:hAnsi="Arial" w:cs="Arial"/>
          <w:sz w:val="24"/>
          <w:szCs w:val="24"/>
        </w:rPr>
        <w:t>Malderez</w:t>
      </w:r>
      <w:proofErr w:type="spellEnd"/>
      <w:r w:rsidR="009D537E" w:rsidRPr="00C60917">
        <w:rPr>
          <w:rFonts w:ascii="Arial" w:hAnsi="Arial" w:cs="Arial"/>
          <w:sz w:val="24"/>
          <w:szCs w:val="24"/>
        </w:rPr>
        <w:t>, A., Tomlinson, P., Roper, T., Chambers, G.N., Healy, J. (2008).</w:t>
      </w:r>
      <w:proofErr w:type="gramEnd"/>
      <w:r w:rsidR="009D537E" w:rsidRPr="00C60917">
        <w:rPr>
          <w:rFonts w:ascii="Arial" w:hAnsi="Arial" w:cs="Arial"/>
          <w:sz w:val="24"/>
          <w:szCs w:val="24"/>
        </w:rPr>
        <w:t xml:space="preserve"> </w:t>
      </w:r>
      <w:r w:rsidR="009D537E" w:rsidRPr="00C60917">
        <w:rPr>
          <w:rFonts w:ascii="Arial" w:hAnsi="Arial" w:cs="Arial"/>
          <w:i/>
          <w:iCs/>
          <w:sz w:val="24"/>
          <w:szCs w:val="24"/>
        </w:rPr>
        <w:t>Beginner Teachers’ Experiences of Initial Teacher Preparation, Induction and Early Professional Development: A review of literature</w:t>
      </w:r>
      <w:r w:rsidR="009D537E" w:rsidRPr="00C60917">
        <w:rPr>
          <w:rFonts w:ascii="Arial" w:hAnsi="Arial" w:cs="Arial"/>
          <w:sz w:val="24"/>
          <w:szCs w:val="24"/>
        </w:rPr>
        <w:t xml:space="preserve">. </w:t>
      </w:r>
      <w:proofErr w:type="gramStart"/>
      <w:r w:rsidR="009D537E" w:rsidRPr="00C60917">
        <w:rPr>
          <w:rFonts w:ascii="Arial" w:hAnsi="Arial" w:cs="Arial"/>
          <w:sz w:val="24"/>
          <w:szCs w:val="24"/>
        </w:rPr>
        <w:t>DCSF, GTC and TDA.</w:t>
      </w:r>
      <w:proofErr w:type="gramEnd"/>
      <w:r w:rsidR="009D537E" w:rsidRPr="00C60917">
        <w:rPr>
          <w:rFonts w:ascii="Arial" w:hAnsi="Arial" w:cs="Arial"/>
          <w:sz w:val="24"/>
          <w:szCs w:val="24"/>
        </w:rPr>
        <w:t xml:space="preserve"> </w:t>
      </w:r>
      <w:proofErr w:type="gramStart"/>
      <w:r w:rsidR="009D537E">
        <w:rPr>
          <w:rFonts w:ascii="Arial" w:hAnsi="Arial" w:cs="Arial"/>
          <w:sz w:val="24"/>
          <w:szCs w:val="24"/>
        </w:rPr>
        <w:t>DCSF Research Report No.</w:t>
      </w:r>
      <w:proofErr w:type="gramEnd"/>
      <w:r w:rsidR="009D537E">
        <w:rPr>
          <w:rFonts w:ascii="Arial" w:hAnsi="Arial" w:cs="Arial"/>
          <w:sz w:val="24"/>
          <w:szCs w:val="24"/>
        </w:rPr>
        <w:t xml:space="preserve"> RW076.</w:t>
      </w:r>
    </w:p>
    <w:p w:rsidR="009D537E" w:rsidRPr="00C60917" w:rsidRDefault="009D537E" w:rsidP="009D537E">
      <w:pPr>
        <w:autoSpaceDE w:val="0"/>
        <w:autoSpaceDN w:val="0"/>
        <w:adjustRightInd w:val="0"/>
        <w:spacing w:after="0" w:line="240" w:lineRule="auto"/>
        <w:rPr>
          <w:rFonts w:ascii="Arial" w:hAnsi="Arial" w:cs="Arial"/>
          <w:sz w:val="24"/>
          <w:szCs w:val="24"/>
        </w:rPr>
      </w:pPr>
    </w:p>
    <w:p w:rsidR="00C60917" w:rsidRPr="00C60917" w:rsidRDefault="006B1112" w:rsidP="00C6091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Asher, C. and </w:t>
      </w:r>
      <w:proofErr w:type="spellStart"/>
      <w:r w:rsidR="00C60917" w:rsidRPr="00C60917">
        <w:rPr>
          <w:rFonts w:ascii="Arial" w:hAnsi="Arial" w:cs="Arial"/>
          <w:sz w:val="24"/>
          <w:szCs w:val="24"/>
        </w:rPr>
        <w:t>Malet</w:t>
      </w:r>
      <w:proofErr w:type="spellEnd"/>
      <w:r w:rsidR="00C60917" w:rsidRPr="00C60917">
        <w:rPr>
          <w:rFonts w:ascii="Arial" w:hAnsi="Arial" w:cs="Arial"/>
          <w:sz w:val="24"/>
          <w:szCs w:val="24"/>
        </w:rPr>
        <w:t xml:space="preserve">, R. (1999) Initial teacher training in the post-reform period: a sample of opinion in England and France. </w:t>
      </w:r>
      <w:r w:rsidR="00C60917" w:rsidRPr="00C60917">
        <w:rPr>
          <w:rFonts w:ascii="Arial" w:hAnsi="Arial" w:cs="Arial"/>
          <w:i/>
          <w:iCs/>
          <w:sz w:val="24"/>
          <w:szCs w:val="24"/>
        </w:rPr>
        <w:t xml:space="preserve">Compare, </w:t>
      </w:r>
      <w:r w:rsidR="00C60917" w:rsidRPr="00C60917">
        <w:rPr>
          <w:rFonts w:ascii="Arial" w:hAnsi="Arial" w:cs="Arial"/>
          <w:sz w:val="24"/>
          <w:szCs w:val="24"/>
        </w:rPr>
        <w:t>29 (1): 71–83.</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spacing w:line="240" w:lineRule="auto"/>
        <w:rPr>
          <w:rFonts w:ascii="Arial" w:hAnsi="Arial" w:cs="Arial"/>
          <w:sz w:val="24"/>
          <w:szCs w:val="24"/>
        </w:rPr>
      </w:pPr>
      <w:proofErr w:type="gramStart"/>
      <w:r w:rsidRPr="001F4D0D">
        <w:rPr>
          <w:rFonts w:ascii="Arial" w:hAnsi="Arial" w:cs="Arial"/>
          <w:sz w:val="24"/>
          <w:szCs w:val="24"/>
        </w:rPr>
        <w:t xml:space="preserve">Atkinson, P. (1992) </w:t>
      </w:r>
      <w:r w:rsidRPr="001F4D0D">
        <w:rPr>
          <w:rFonts w:ascii="Arial" w:hAnsi="Arial" w:cs="Arial"/>
          <w:i/>
          <w:sz w:val="24"/>
          <w:szCs w:val="24"/>
        </w:rPr>
        <w:t>Understanding Ethnographic Texts</w:t>
      </w:r>
      <w:r w:rsidRPr="001F4D0D">
        <w:rPr>
          <w:rFonts w:ascii="Arial" w:hAnsi="Arial" w:cs="Arial"/>
          <w:sz w:val="24"/>
          <w:szCs w:val="24"/>
        </w:rPr>
        <w:t>.</w:t>
      </w:r>
      <w:proofErr w:type="gramEnd"/>
      <w:r w:rsidRPr="001F4D0D">
        <w:rPr>
          <w:rFonts w:ascii="Arial" w:hAnsi="Arial" w:cs="Arial"/>
          <w:sz w:val="24"/>
          <w:szCs w:val="24"/>
        </w:rPr>
        <w:t xml:space="preserve"> </w:t>
      </w:r>
      <w:r w:rsidRPr="00C60917">
        <w:rPr>
          <w:rFonts w:ascii="Arial" w:hAnsi="Arial" w:cs="Arial"/>
          <w:sz w:val="24"/>
          <w:szCs w:val="24"/>
        </w:rPr>
        <w:t>Newbury Park, CA: Sage.</w:t>
      </w: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Atkinson, T. and Claxton, G. (</w:t>
      </w:r>
      <w:proofErr w:type="spellStart"/>
      <w:proofErr w:type="gramStart"/>
      <w:r w:rsidRPr="00C60917">
        <w:rPr>
          <w:rFonts w:ascii="Arial" w:hAnsi="Arial" w:cs="Arial"/>
          <w:sz w:val="24"/>
          <w:szCs w:val="24"/>
        </w:rPr>
        <w:t>eds</w:t>
      </w:r>
      <w:proofErr w:type="spellEnd"/>
      <w:proofErr w:type="gramEnd"/>
      <w:r w:rsidRPr="00C60917">
        <w:rPr>
          <w:rFonts w:ascii="Arial" w:hAnsi="Arial" w:cs="Arial"/>
          <w:sz w:val="24"/>
          <w:szCs w:val="24"/>
        </w:rPr>
        <w:t xml:space="preserve">) (2000) </w:t>
      </w:r>
      <w:r w:rsidRPr="00C60917">
        <w:rPr>
          <w:rFonts w:ascii="Arial" w:hAnsi="Arial" w:cs="Arial"/>
          <w:i/>
          <w:iCs/>
          <w:sz w:val="24"/>
          <w:szCs w:val="24"/>
        </w:rPr>
        <w:t xml:space="preserve">The Intuitive Practitioner: On the value of not always knowing what you are doing. </w:t>
      </w:r>
      <w:r w:rsidRPr="00C60917">
        <w:rPr>
          <w:rFonts w:ascii="Arial" w:hAnsi="Arial" w:cs="Arial"/>
          <w:sz w:val="24"/>
          <w:szCs w:val="24"/>
        </w:rPr>
        <w:t xml:space="preserve">Buckingham: Oxford </w:t>
      </w:r>
      <w:r w:rsidR="00C4708F">
        <w:rPr>
          <w:rFonts w:ascii="Arial" w:hAnsi="Arial" w:cs="Arial"/>
          <w:sz w:val="24"/>
          <w:szCs w:val="24"/>
        </w:rPr>
        <w:t>University</w:t>
      </w:r>
      <w:r w:rsidRPr="00C60917">
        <w:rPr>
          <w:rFonts w:ascii="Arial" w:hAnsi="Arial" w:cs="Arial"/>
          <w:sz w:val="24"/>
          <w:szCs w:val="24"/>
        </w:rPr>
        <w:t xml:space="preserve"> Press.</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 xml:space="preserve">Ball, S. J. (1990a) </w:t>
      </w:r>
      <w:r w:rsidRPr="00C60917">
        <w:rPr>
          <w:rFonts w:ascii="Arial" w:hAnsi="Arial" w:cs="Arial"/>
          <w:i/>
          <w:sz w:val="24"/>
          <w:szCs w:val="24"/>
        </w:rPr>
        <w:t>Management as Moral Technology: A Luddite Analysis</w:t>
      </w:r>
      <w:r w:rsidRPr="00C60917">
        <w:rPr>
          <w:rFonts w:ascii="Arial" w:hAnsi="Arial" w:cs="Arial"/>
          <w:sz w:val="24"/>
          <w:szCs w:val="24"/>
        </w:rPr>
        <w:t xml:space="preserve">. In: Ball, S. J. (Ed.) </w:t>
      </w:r>
      <w:r w:rsidRPr="00C60917">
        <w:rPr>
          <w:rFonts w:ascii="Arial" w:hAnsi="Arial" w:cs="Arial"/>
          <w:i/>
          <w:sz w:val="24"/>
          <w:szCs w:val="24"/>
        </w:rPr>
        <w:t>Foucault and Education: Disciplines and Knowledge</w:t>
      </w:r>
      <w:r w:rsidRPr="00C60917">
        <w:rPr>
          <w:rFonts w:ascii="Arial" w:hAnsi="Arial" w:cs="Arial"/>
          <w:sz w:val="24"/>
          <w:szCs w:val="24"/>
        </w:rPr>
        <w:t>. New York: Routledge.</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 xml:space="preserve">Ball, S. J. (1990b) </w:t>
      </w:r>
      <w:r w:rsidRPr="00C60917">
        <w:rPr>
          <w:rFonts w:ascii="Arial" w:hAnsi="Arial" w:cs="Arial"/>
          <w:i/>
          <w:sz w:val="24"/>
          <w:szCs w:val="24"/>
        </w:rPr>
        <w:t>Politics and Policy Making in Education: Explorations in Policy Sociology</w:t>
      </w:r>
      <w:r w:rsidRPr="00C60917">
        <w:rPr>
          <w:rFonts w:ascii="Arial" w:hAnsi="Arial" w:cs="Arial"/>
          <w:sz w:val="24"/>
          <w:szCs w:val="24"/>
        </w:rPr>
        <w:t>. London: Routledge.</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 xml:space="preserve">Ball, S. J. (1993) Education Policy, Power Relations and Teachers’ Work, </w:t>
      </w:r>
      <w:r w:rsidRPr="00C60917">
        <w:rPr>
          <w:rFonts w:ascii="Arial" w:hAnsi="Arial" w:cs="Arial"/>
          <w:i/>
          <w:sz w:val="24"/>
          <w:szCs w:val="24"/>
        </w:rPr>
        <w:t xml:space="preserve">British Journal of Educational Studies, </w:t>
      </w:r>
      <w:r w:rsidRPr="00C60917">
        <w:rPr>
          <w:rFonts w:ascii="Arial" w:hAnsi="Arial" w:cs="Arial"/>
          <w:sz w:val="24"/>
          <w:szCs w:val="24"/>
        </w:rPr>
        <w:t>41 (2): 106–12.</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Barber, M. and </w:t>
      </w:r>
      <w:proofErr w:type="spellStart"/>
      <w:r w:rsidRPr="00C60917">
        <w:rPr>
          <w:rFonts w:ascii="Arial" w:hAnsi="Arial" w:cs="Arial"/>
          <w:sz w:val="24"/>
          <w:szCs w:val="24"/>
        </w:rPr>
        <w:t>Mourshed</w:t>
      </w:r>
      <w:proofErr w:type="spellEnd"/>
      <w:r w:rsidRPr="00C60917">
        <w:rPr>
          <w:rFonts w:ascii="Arial" w:hAnsi="Arial" w:cs="Arial"/>
          <w:sz w:val="24"/>
          <w:szCs w:val="24"/>
        </w:rPr>
        <w:t xml:space="preserve">, M. (2007) </w:t>
      </w:r>
      <w:r w:rsidRPr="00C60917">
        <w:rPr>
          <w:rFonts w:ascii="Arial" w:hAnsi="Arial" w:cs="Arial"/>
          <w:i/>
          <w:sz w:val="24"/>
          <w:szCs w:val="24"/>
        </w:rPr>
        <w:t xml:space="preserve">How the World’s Best-performing School Systems Come out on Top. </w:t>
      </w:r>
      <w:r w:rsidRPr="00C60917">
        <w:rPr>
          <w:rFonts w:ascii="Arial" w:hAnsi="Arial" w:cs="Arial"/>
          <w:sz w:val="24"/>
          <w:szCs w:val="24"/>
        </w:rPr>
        <w:t>Available online at</w:t>
      </w:r>
      <w:r w:rsidR="00B11AE9">
        <w:rPr>
          <w:rFonts w:ascii="Arial" w:hAnsi="Arial" w:cs="Arial"/>
          <w:sz w:val="24"/>
          <w:szCs w:val="24"/>
        </w:rPr>
        <w:t>:</w:t>
      </w:r>
      <w:r w:rsidRPr="00C60917">
        <w:rPr>
          <w:rFonts w:ascii="Arial" w:hAnsi="Arial" w:cs="Arial"/>
          <w:sz w:val="24"/>
          <w:szCs w:val="24"/>
        </w:rPr>
        <w:t xml:space="preserve"> </w:t>
      </w:r>
      <w:hyperlink r:id="rId30" w:history="1">
        <w:r w:rsidRPr="00C60917">
          <w:rPr>
            <w:rFonts w:ascii="Arial" w:hAnsi="Arial" w:cs="Arial"/>
            <w:color w:val="0000FF"/>
            <w:sz w:val="24"/>
            <w:szCs w:val="24"/>
            <w:u w:val="single"/>
          </w:rPr>
          <w:t>http://www.mckinsey.com/clientservice/social_sector/our_practices/education/knowledge_highlights/best_performing_school.aspx</w:t>
        </w:r>
      </w:hyperlink>
      <w:r w:rsidRPr="00C60917">
        <w:rPr>
          <w:rFonts w:ascii="Arial" w:hAnsi="Arial" w:cs="Arial"/>
          <w:sz w:val="24"/>
          <w:szCs w:val="24"/>
        </w:rPr>
        <w:t xml:space="preserve"> (accessed 5th June 2011)</w:t>
      </w:r>
    </w:p>
    <w:p w:rsidR="00C60917" w:rsidRPr="00C60917" w:rsidRDefault="00C60917" w:rsidP="00C60917">
      <w:pPr>
        <w:spacing w:line="240" w:lineRule="auto"/>
        <w:rPr>
          <w:rFonts w:ascii="Arial" w:hAnsi="Arial" w:cs="Arial"/>
          <w:sz w:val="24"/>
          <w:szCs w:val="24"/>
        </w:rPr>
      </w:pPr>
      <w:proofErr w:type="gramStart"/>
      <w:r w:rsidRPr="00C60917">
        <w:rPr>
          <w:rFonts w:ascii="Arial" w:hAnsi="Arial" w:cs="Arial"/>
          <w:sz w:val="24"/>
          <w:szCs w:val="24"/>
        </w:rPr>
        <w:t>Barone, T., Berliner D.C., Blanchard, J., Casanova, U. and McGowan, T. (1996) A future for teacher education.</w:t>
      </w:r>
      <w:proofErr w:type="gramEnd"/>
      <w:r w:rsidRPr="00C60917">
        <w:rPr>
          <w:rFonts w:ascii="Arial" w:hAnsi="Arial" w:cs="Arial"/>
          <w:sz w:val="24"/>
          <w:szCs w:val="24"/>
        </w:rPr>
        <w:t xml:space="preserve"> </w:t>
      </w:r>
      <w:proofErr w:type="gramStart"/>
      <w:r w:rsidRPr="00C60917">
        <w:rPr>
          <w:rFonts w:ascii="Arial" w:hAnsi="Arial" w:cs="Arial"/>
          <w:sz w:val="24"/>
          <w:szCs w:val="24"/>
        </w:rPr>
        <w:t xml:space="preserve">In </w:t>
      </w:r>
      <w:proofErr w:type="spellStart"/>
      <w:r w:rsidRPr="00C60917">
        <w:rPr>
          <w:rFonts w:ascii="Arial" w:hAnsi="Arial" w:cs="Arial"/>
          <w:sz w:val="24"/>
          <w:szCs w:val="24"/>
        </w:rPr>
        <w:t>Siluka</w:t>
      </w:r>
      <w:proofErr w:type="spellEnd"/>
      <w:r w:rsidRPr="00C60917">
        <w:rPr>
          <w:rFonts w:ascii="Arial" w:hAnsi="Arial" w:cs="Arial"/>
          <w:sz w:val="24"/>
          <w:szCs w:val="24"/>
        </w:rPr>
        <w:t>, J. (Ed.)</w:t>
      </w:r>
      <w:r w:rsidRPr="00C60917">
        <w:rPr>
          <w:rFonts w:ascii="Arial" w:hAnsi="Arial" w:cs="Arial"/>
          <w:i/>
          <w:iCs/>
          <w:sz w:val="24"/>
          <w:szCs w:val="24"/>
        </w:rPr>
        <w:t xml:space="preserve"> Handbook of research on teacher education (2</w:t>
      </w:r>
      <w:r w:rsidRPr="00C60917">
        <w:rPr>
          <w:rFonts w:ascii="Arial" w:hAnsi="Arial" w:cs="Arial"/>
          <w:i/>
          <w:iCs/>
          <w:sz w:val="24"/>
          <w:szCs w:val="24"/>
          <w:vertAlign w:val="superscript"/>
        </w:rPr>
        <w:t>nd</w:t>
      </w:r>
      <w:r w:rsidRPr="00C60917">
        <w:rPr>
          <w:rFonts w:ascii="Arial" w:hAnsi="Arial" w:cs="Arial"/>
          <w:i/>
          <w:iCs/>
          <w:sz w:val="24"/>
          <w:szCs w:val="24"/>
        </w:rPr>
        <w:t xml:space="preserve"> Ed.).</w:t>
      </w:r>
      <w:proofErr w:type="gramEnd"/>
      <w:r w:rsidRPr="00C60917">
        <w:rPr>
          <w:rFonts w:ascii="Arial" w:hAnsi="Arial" w:cs="Arial"/>
          <w:i/>
          <w:iCs/>
          <w:sz w:val="24"/>
          <w:szCs w:val="24"/>
        </w:rPr>
        <w:t xml:space="preserve">  </w:t>
      </w:r>
      <w:r w:rsidRPr="00C60917">
        <w:rPr>
          <w:rFonts w:ascii="Arial" w:hAnsi="Arial" w:cs="Arial"/>
          <w:sz w:val="24"/>
          <w:szCs w:val="24"/>
        </w:rPr>
        <w:t>New York: Macmillan.</w:t>
      </w:r>
    </w:p>
    <w:p w:rsidR="00C60917" w:rsidRPr="00C60917" w:rsidRDefault="00C60917" w:rsidP="00C60917">
      <w:pPr>
        <w:spacing w:line="240" w:lineRule="auto"/>
        <w:rPr>
          <w:rFonts w:ascii="Arial" w:hAnsi="Arial" w:cs="Arial"/>
          <w:sz w:val="24"/>
          <w:szCs w:val="24"/>
        </w:rPr>
      </w:pPr>
      <w:proofErr w:type="spellStart"/>
      <w:r w:rsidRPr="00C60917">
        <w:rPr>
          <w:rFonts w:ascii="Arial" w:hAnsi="Arial" w:cs="Arial"/>
          <w:sz w:val="24"/>
          <w:szCs w:val="24"/>
        </w:rPr>
        <w:t>Bassey</w:t>
      </w:r>
      <w:proofErr w:type="spellEnd"/>
      <w:r w:rsidRPr="00C60917">
        <w:rPr>
          <w:rFonts w:ascii="Arial" w:hAnsi="Arial" w:cs="Arial"/>
          <w:sz w:val="24"/>
          <w:szCs w:val="24"/>
        </w:rPr>
        <w:t xml:space="preserve">, M. (1999) </w:t>
      </w:r>
      <w:r w:rsidRPr="00C60917">
        <w:rPr>
          <w:rFonts w:ascii="Arial" w:hAnsi="Arial" w:cs="Arial"/>
          <w:i/>
          <w:iCs/>
          <w:sz w:val="24"/>
          <w:szCs w:val="24"/>
        </w:rPr>
        <w:t>Case study research in educational settings</w:t>
      </w:r>
      <w:r w:rsidRPr="00C60917">
        <w:rPr>
          <w:rFonts w:ascii="Arial" w:hAnsi="Arial" w:cs="Arial"/>
          <w:sz w:val="24"/>
          <w:szCs w:val="24"/>
        </w:rPr>
        <w:t xml:space="preserve">, Maidenhead: Open </w:t>
      </w:r>
      <w:r w:rsidR="00C4708F">
        <w:rPr>
          <w:rFonts w:ascii="Arial" w:hAnsi="Arial" w:cs="Arial"/>
          <w:sz w:val="24"/>
          <w:szCs w:val="24"/>
        </w:rPr>
        <w:t>University</w:t>
      </w:r>
      <w:r w:rsidRPr="00C60917">
        <w:rPr>
          <w:rFonts w:ascii="Arial" w:hAnsi="Arial" w:cs="Arial"/>
          <w:sz w:val="24"/>
          <w:szCs w:val="24"/>
        </w:rPr>
        <w:t xml:space="preserve"> Press. </w:t>
      </w:r>
    </w:p>
    <w:p w:rsidR="00C60917" w:rsidRPr="00C60917" w:rsidRDefault="00C60917" w:rsidP="00C60917">
      <w:pPr>
        <w:autoSpaceDE w:val="0"/>
        <w:autoSpaceDN w:val="0"/>
        <w:adjustRightInd w:val="0"/>
        <w:spacing w:after="0" w:line="240" w:lineRule="auto"/>
        <w:rPr>
          <w:rFonts w:ascii="Arial-ItalicMT" w:hAnsi="Arial-ItalicMT" w:cs="Arial-ItalicMT"/>
          <w:i/>
          <w:iCs/>
          <w:color w:val="000000"/>
          <w:sz w:val="24"/>
          <w:szCs w:val="24"/>
        </w:rPr>
      </w:pPr>
      <w:r w:rsidRPr="00C60917">
        <w:rPr>
          <w:rFonts w:ascii="ArialMT" w:hAnsi="ArialMT" w:cs="ArialMT"/>
          <w:color w:val="000000"/>
          <w:sz w:val="24"/>
          <w:szCs w:val="24"/>
        </w:rPr>
        <w:t xml:space="preserve">British Educational Research Association (2011) </w:t>
      </w:r>
      <w:r w:rsidRPr="00C60917">
        <w:rPr>
          <w:rFonts w:ascii="Arial-ItalicMT" w:hAnsi="Arial-ItalicMT" w:cs="Arial-ItalicMT"/>
          <w:i/>
          <w:iCs/>
          <w:color w:val="000000"/>
          <w:sz w:val="24"/>
          <w:szCs w:val="24"/>
        </w:rPr>
        <w:t>Ethical guidelines for</w:t>
      </w:r>
    </w:p>
    <w:p w:rsidR="00C60917" w:rsidRPr="00C60917" w:rsidRDefault="00C60917" w:rsidP="00C60917">
      <w:pPr>
        <w:autoSpaceDE w:val="0"/>
        <w:autoSpaceDN w:val="0"/>
        <w:adjustRightInd w:val="0"/>
        <w:spacing w:after="0" w:line="240" w:lineRule="auto"/>
        <w:rPr>
          <w:rFonts w:ascii="ArialMT" w:hAnsi="ArialMT" w:cs="ArialMT"/>
          <w:color w:val="000000"/>
          <w:sz w:val="24"/>
          <w:szCs w:val="24"/>
        </w:rPr>
      </w:pPr>
      <w:proofErr w:type="gramStart"/>
      <w:r w:rsidRPr="00C60917">
        <w:rPr>
          <w:rFonts w:ascii="Arial-ItalicMT" w:hAnsi="Arial-ItalicMT" w:cs="Arial-ItalicMT"/>
          <w:i/>
          <w:iCs/>
          <w:color w:val="000000"/>
          <w:sz w:val="24"/>
          <w:szCs w:val="24"/>
        </w:rPr>
        <w:t>educational</w:t>
      </w:r>
      <w:proofErr w:type="gramEnd"/>
      <w:r w:rsidRPr="00C60917">
        <w:rPr>
          <w:rFonts w:ascii="Arial-ItalicMT" w:hAnsi="Arial-ItalicMT" w:cs="Arial-ItalicMT"/>
          <w:i/>
          <w:iCs/>
          <w:color w:val="000000"/>
          <w:sz w:val="24"/>
          <w:szCs w:val="24"/>
        </w:rPr>
        <w:t xml:space="preserve"> research. </w:t>
      </w:r>
      <w:r w:rsidRPr="00C60917">
        <w:rPr>
          <w:rFonts w:ascii="Arial-ItalicMT" w:hAnsi="Arial-ItalicMT" w:cs="Arial-ItalicMT"/>
          <w:iCs/>
          <w:color w:val="000000"/>
          <w:sz w:val="24"/>
          <w:szCs w:val="24"/>
        </w:rPr>
        <w:t>Available online at</w:t>
      </w:r>
      <w:r w:rsidR="00B11AE9">
        <w:rPr>
          <w:rFonts w:ascii="Arial-ItalicMT" w:hAnsi="Arial-ItalicMT" w:cs="Arial-ItalicMT"/>
          <w:iCs/>
          <w:color w:val="000000"/>
          <w:sz w:val="24"/>
          <w:szCs w:val="24"/>
        </w:rPr>
        <w:t>:</w:t>
      </w:r>
    </w:p>
    <w:p w:rsidR="00C60917" w:rsidRPr="00C60917" w:rsidRDefault="00FD7BA6" w:rsidP="00C60917">
      <w:pPr>
        <w:autoSpaceDE w:val="0"/>
        <w:autoSpaceDN w:val="0"/>
        <w:adjustRightInd w:val="0"/>
        <w:spacing w:after="0" w:line="240" w:lineRule="auto"/>
        <w:rPr>
          <w:rFonts w:ascii="Arial" w:hAnsi="Arial" w:cs="Arial"/>
          <w:sz w:val="24"/>
          <w:szCs w:val="24"/>
        </w:rPr>
      </w:pPr>
      <w:hyperlink r:id="rId31" w:history="1">
        <w:r w:rsidR="00C60917" w:rsidRPr="00C60917">
          <w:rPr>
            <w:rFonts w:ascii="ArialMT" w:hAnsi="ArialMT" w:cs="ArialMT"/>
            <w:color w:val="0000FF" w:themeColor="hyperlink"/>
            <w:sz w:val="24"/>
            <w:szCs w:val="24"/>
            <w:u w:val="single"/>
          </w:rPr>
          <w:t>http://www.bera.ac.uk/files/2011/08/BERA-Ethical-Guidelines-2011.pdf</w:t>
        </w:r>
      </w:hyperlink>
      <w:r w:rsidR="00C60917" w:rsidRPr="00C60917">
        <w:rPr>
          <w:rFonts w:ascii="ArialMT" w:hAnsi="ArialMT" w:cs="ArialMT"/>
          <w:color w:val="0000FF"/>
          <w:sz w:val="24"/>
          <w:szCs w:val="24"/>
        </w:rPr>
        <w:t xml:space="preserve"> </w:t>
      </w:r>
      <w:r w:rsidR="00C60917" w:rsidRPr="00C60917">
        <w:rPr>
          <w:rFonts w:ascii="Arial" w:hAnsi="Arial" w:cs="Arial"/>
          <w:sz w:val="24"/>
          <w:szCs w:val="24"/>
        </w:rPr>
        <w:t>(accessed 16th April 2014)</w:t>
      </w:r>
    </w:p>
    <w:p w:rsidR="00C60917" w:rsidRPr="00C60917" w:rsidRDefault="00C60917" w:rsidP="00C60917">
      <w:pPr>
        <w:autoSpaceDE w:val="0"/>
        <w:autoSpaceDN w:val="0"/>
        <w:adjustRightInd w:val="0"/>
        <w:spacing w:after="0" w:line="240" w:lineRule="auto"/>
        <w:rPr>
          <w:rFonts w:ascii="ArialMT" w:hAnsi="ArialMT" w:cs="ArialMT"/>
          <w:color w:val="0000FF"/>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proofErr w:type="spellStart"/>
      <w:r w:rsidRPr="00C60917">
        <w:rPr>
          <w:rFonts w:ascii="Arial" w:hAnsi="Arial" w:cs="Arial"/>
          <w:sz w:val="24"/>
          <w:szCs w:val="24"/>
        </w:rPr>
        <w:t>Berelson</w:t>
      </w:r>
      <w:proofErr w:type="spellEnd"/>
      <w:r w:rsidRPr="00C60917">
        <w:rPr>
          <w:rFonts w:ascii="Arial" w:hAnsi="Arial" w:cs="Arial"/>
          <w:sz w:val="24"/>
          <w:szCs w:val="24"/>
        </w:rPr>
        <w:t xml:space="preserve">, B. (1952) </w:t>
      </w:r>
      <w:r w:rsidR="005079AE">
        <w:rPr>
          <w:rFonts w:ascii="Arial" w:hAnsi="Arial" w:cs="Arial"/>
          <w:i/>
          <w:sz w:val="24"/>
          <w:szCs w:val="24"/>
        </w:rPr>
        <w:t>Content A</w:t>
      </w:r>
      <w:r w:rsidRPr="00C60917">
        <w:rPr>
          <w:rFonts w:ascii="Arial" w:hAnsi="Arial" w:cs="Arial"/>
          <w:i/>
          <w:sz w:val="24"/>
          <w:szCs w:val="24"/>
        </w:rPr>
        <w:t>nalysis in Communication Research</w:t>
      </w:r>
      <w:r w:rsidRPr="00C60917">
        <w:rPr>
          <w:rFonts w:ascii="Arial" w:hAnsi="Arial" w:cs="Arial"/>
          <w:sz w:val="24"/>
          <w:szCs w:val="24"/>
        </w:rPr>
        <w:t xml:space="preserve">. New York: </w:t>
      </w:r>
      <w:proofErr w:type="spellStart"/>
      <w:r w:rsidRPr="00C60917">
        <w:rPr>
          <w:rFonts w:ascii="Arial" w:hAnsi="Arial" w:cs="Arial"/>
          <w:sz w:val="24"/>
          <w:szCs w:val="24"/>
        </w:rPr>
        <w:t>Hafner</w:t>
      </w:r>
      <w:proofErr w:type="spellEnd"/>
      <w:r w:rsidRPr="00C60917">
        <w:rPr>
          <w:rFonts w:ascii="Arial" w:hAnsi="Arial" w:cs="Arial"/>
          <w:sz w:val="24"/>
          <w:szCs w:val="24"/>
        </w:rPr>
        <w:t>.</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lastRenderedPageBreak/>
        <w:t>Berg, D.N</w:t>
      </w:r>
      <w:r w:rsidR="005079AE">
        <w:rPr>
          <w:rFonts w:ascii="Arial" w:hAnsi="Arial" w:cs="Arial"/>
          <w:sz w:val="24"/>
          <w:szCs w:val="24"/>
        </w:rPr>
        <w:t xml:space="preserve">. and Smith, K.K. (Eds.) (1988) </w:t>
      </w:r>
      <w:proofErr w:type="gramStart"/>
      <w:r w:rsidRPr="00C60917">
        <w:rPr>
          <w:rFonts w:ascii="Arial" w:hAnsi="Arial" w:cs="Arial"/>
          <w:i/>
          <w:sz w:val="24"/>
          <w:szCs w:val="24"/>
        </w:rPr>
        <w:t>The</w:t>
      </w:r>
      <w:proofErr w:type="gramEnd"/>
      <w:r w:rsidRPr="00C60917">
        <w:rPr>
          <w:rFonts w:ascii="Arial" w:hAnsi="Arial" w:cs="Arial"/>
          <w:i/>
          <w:sz w:val="24"/>
          <w:szCs w:val="24"/>
        </w:rPr>
        <w:t xml:space="preserve"> Self in Social Enquiry: Researching Methods. </w:t>
      </w:r>
      <w:proofErr w:type="gramStart"/>
      <w:r w:rsidRPr="00C60917">
        <w:rPr>
          <w:rFonts w:ascii="Arial" w:hAnsi="Arial" w:cs="Arial"/>
          <w:sz w:val="24"/>
          <w:szCs w:val="24"/>
        </w:rPr>
        <w:t>Newbury Park.</w:t>
      </w:r>
      <w:proofErr w:type="gramEnd"/>
      <w:r w:rsidRPr="00C60917">
        <w:rPr>
          <w:rFonts w:ascii="Arial" w:hAnsi="Arial" w:cs="Arial"/>
          <w:sz w:val="24"/>
          <w:szCs w:val="24"/>
        </w:rPr>
        <w:t xml:space="preserve"> CA: Sage.</w:t>
      </w: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Bernstein, R.J. (1976) </w:t>
      </w:r>
      <w:proofErr w:type="gramStart"/>
      <w:r w:rsidRPr="00C60917">
        <w:rPr>
          <w:rFonts w:ascii="Arial" w:hAnsi="Arial" w:cs="Arial"/>
          <w:i/>
          <w:sz w:val="24"/>
          <w:szCs w:val="24"/>
        </w:rPr>
        <w:t>The</w:t>
      </w:r>
      <w:proofErr w:type="gramEnd"/>
      <w:r w:rsidRPr="00C60917">
        <w:rPr>
          <w:rFonts w:ascii="Arial" w:hAnsi="Arial" w:cs="Arial"/>
          <w:i/>
          <w:sz w:val="24"/>
          <w:szCs w:val="24"/>
        </w:rPr>
        <w:t xml:space="preserve"> restructuring of social and political theory. </w:t>
      </w:r>
      <w:r w:rsidRPr="00C60917">
        <w:rPr>
          <w:rFonts w:ascii="Arial" w:hAnsi="Arial" w:cs="Arial"/>
          <w:sz w:val="24"/>
          <w:szCs w:val="24"/>
        </w:rPr>
        <w:t xml:space="preserve">Philadelphia: </w:t>
      </w:r>
      <w:r w:rsidR="00C4708F">
        <w:rPr>
          <w:rFonts w:ascii="Arial" w:hAnsi="Arial" w:cs="Arial"/>
          <w:sz w:val="24"/>
          <w:szCs w:val="24"/>
        </w:rPr>
        <w:t>University</w:t>
      </w:r>
      <w:r w:rsidRPr="00C60917">
        <w:rPr>
          <w:rFonts w:ascii="Arial" w:hAnsi="Arial" w:cs="Arial"/>
          <w:sz w:val="24"/>
          <w:szCs w:val="24"/>
        </w:rPr>
        <w:t xml:space="preserve"> of Pennsylvania Press.</w:t>
      </w: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 xml:space="preserve">Berry, A. </w:t>
      </w:r>
      <w:proofErr w:type="gramStart"/>
      <w:r w:rsidRPr="00C60917">
        <w:rPr>
          <w:rFonts w:ascii="Arial" w:hAnsi="Arial" w:cs="Arial"/>
          <w:sz w:val="24"/>
          <w:szCs w:val="24"/>
        </w:rPr>
        <w:t xml:space="preserve">and  </w:t>
      </w:r>
      <w:proofErr w:type="spellStart"/>
      <w:r w:rsidRPr="00C60917">
        <w:rPr>
          <w:rFonts w:ascii="Arial" w:hAnsi="Arial" w:cs="Arial"/>
          <w:sz w:val="24"/>
          <w:szCs w:val="24"/>
        </w:rPr>
        <w:t>Loughran</w:t>
      </w:r>
      <w:proofErr w:type="spellEnd"/>
      <w:proofErr w:type="gramEnd"/>
      <w:r w:rsidRPr="00C60917">
        <w:rPr>
          <w:rFonts w:ascii="Arial" w:hAnsi="Arial" w:cs="Arial"/>
          <w:sz w:val="24"/>
          <w:szCs w:val="24"/>
        </w:rPr>
        <w:t xml:space="preserve">, J. (2002) </w:t>
      </w:r>
      <w:r w:rsidRPr="00C60917">
        <w:rPr>
          <w:rFonts w:ascii="Arial" w:hAnsi="Arial" w:cs="Arial"/>
          <w:i/>
          <w:sz w:val="24"/>
          <w:szCs w:val="24"/>
        </w:rPr>
        <w:t>Developing An Understanding of Learning to Teach in Teacher Education</w:t>
      </w:r>
      <w:r w:rsidRPr="00C60917">
        <w:rPr>
          <w:rFonts w:ascii="Arial" w:hAnsi="Arial" w:cs="Arial"/>
          <w:sz w:val="24"/>
          <w:szCs w:val="24"/>
        </w:rPr>
        <w:t xml:space="preserve">. In </w:t>
      </w:r>
      <w:proofErr w:type="spellStart"/>
      <w:r w:rsidRPr="00C60917">
        <w:rPr>
          <w:rFonts w:ascii="Arial" w:hAnsi="Arial" w:cs="Arial"/>
          <w:sz w:val="24"/>
          <w:szCs w:val="24"/>
        </w:rPr>
        <w:t>Loughran</w:t>
      </w:r>
      <w:proofErr w:type="spellEnd"/>
      <w:r w:rsidRPr="00C60917">
        <w:rPr>
          <w:rFonts w:ascii="Arial" w:hAnsi="Arial" w:cs="Arial"/>
          <w:sz w:val="24"/>
          <w:szCs w:val="24"/>
        </w:rPr>
        <w:t xml:space="preserve">, J. and Russell, T. (Eds.) </w:t>
      </w:r>
      <w:r w:rsidRPr="00C60917">
        <w:rPr>
          <w:rFonts w:ascii="Arial" w:hAnsi="Arial" w:cs="Arial"/>
          <w:i/>
          <w:iCs/>
          <w:sz w:val="24"/>
          <w:szCs w:val="24"/>
        </w:rPr>
        <w:t>Improving Teacher Education Practices Through Self-Study</w:t>
      </w:r>
      <w:r w:rsidRPr="00C60917">
        <w:rPr>
          <w:rFonts w:ascii="Arial" w:hAnsi="Arial" w:cs="Arial"/>
          <w:sz w:val="24"/>
          <w:szCs w:val="24"/>
        </w:rPr>
        <w:t xml:space="preserve">. New York: Routledge </w:t>
      </w:r>
      <w:proofErr w:type="spellStart"/>
      <w:r w:rsidRPr="00C60917">
        <w:rPr>
          <w:rFonts w:ascii="Arial" w:hAnsi="Arial" w:cs="Arial"/>
          <w:sz w:val="24"/>
          <w:szCs w:val="24"/>
        </w:rPr>
        <w:t>Falmer</w:t>
      </w:r>
      <w:proofErr w:type="spellEnd"/>
      <w:r w:rsidRPr="00C60917">
        <w:rPr>
          <w:rFonts w:ascii="Arial" w:hAnsi="Arial" w:cs="Arial"/>
          <w:sz w:val="24"/>
          <w:szCs w:val="24"/>
        </w:rPr>
        <w:t>.</w:t>
      </w:r>
    </w:p>
    <w:p w:rsidR="00C60917" w:rsidRPr="00C60917" w:rsidRDefault="00C60917" w:rsidP="00C60917">
      <w:pPr>
        <w:autoSpaceDE w:val="0"/>
        <w:autoSpaceDN w:val="0"/>
        <w:adjustRightInd w:val="0"/>
        <w:spacing w:after="0" w:line="240" w:lineRule="auto"/>
        <w:rPr>
          <w:rFonts w:ascii="Arial" w:hAnsi="Arial" w:cs="Arial"/>
          <w:i/>
          <w:iCs/>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proofErr w:type="gramStart"/>
      <w:r w:rsidRPr="00C60917">
        <w:rPr>
          <w:rFonts w:ascii="Arial" w:hAnsi="Arial" w:cs="Arial"/>
          <w:sz w:val="24"/>
          <w:szCs w:val="24"/>
        </w:rPr>
        <w:t xml:space="preserve">Blake, D., Hanley, V., Jennings, M. and Lloyd, M. (1995) </w:t>
      </w:r>
      <w:r w:rsidRPr="00C60917">
        <w:rPr>
          <w:rFonts w:ascii="Arial" w:hAnsi="Arial" w:cs="Arial"/>
          <w:i/>
          <w:iCs/>
          <w:sz w:val="24"/>
          <w:szCs w:val="24"/>
        </w:rPr>
        <w:t>Researching School-Based Teacher Education</w:t>
      </w:r>
      <w:r w:rsidRPr="00C60917">
        <w:rPr>
          <w:rFonts w:ascii="Arial" w:hAnsi="Arial" w:cs="Arial"/>
          <w:sz w:val="24"/>
          <w:szCs w:val="24"/>
        </w:rPr>
        <w:t>.</w:t>
      </w:r>
      <w:proofErr w:type="gramEnd"/>
      <w:r w:rsidRPr="00C60917">
        <w:rPr>
          <w:rFonts w:ascii="Arial" w:hAnsi="Arial" w:cs="Arial"/>
          <w:sz w:val="24"/>
          <w:szCs w:val="24"/>
        </w:rPr>
        <w:t xml:space="preserve"> Aldershot: Avebury.</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proofErr w:type="spellStart"/>
      <w:r w:rsidRPr="00C60917">
        <w:rPr>
          <w:rFonts w:ascii="Arial" w:hAnsi="Arial" w:cs="Arial"/>
          <w:sz w:val="24"/>
          <w:szCs w:val="24"/>
        </w:rPr>
        <w:t>Blasiotti</w:t>
      </w:r>
      <w:proofErr w:type="spellEnd"/>
      <w:r w:rsidRPr="00C60917">
        <w:rPr>
          <w:rFonts w:ascii="Arial" w:hAnsi="Arial" w:cs="Arial"/>
          <w:sz w:val="24"/>
          <w:szCs w:val="24"/>
        </w:rPr>
        <w:t xml:space="preserve">, E. L. (1992) Disseminating research information to multiple stakeholders: Lessons from the experience of the National </w:t>
      </w:r>
      <w:proofErr w:type="spellStart"/>
      <w:r w:rsidRPr="00C60917">
        <w:rPr>
          <w:rFonts w:ascii="Arial" w:hAnsi="Arial" w:cs="Arial"/>
          <w:sz w:val="24"/>
          <w:szCs w:val="24"/>
        </w:rPr>
        <w:t>Institue</w:t>
      </w:r>
      <w:proofErr w:type="spellEnd"/>
      <w:r w:rsidRPr="00C60917">
        <w:rPr>
          <w:rFonts w:ascii="Arial" w:hAnsi="Arial" w:cs="Arial"/>
          <w:sz w:val="24"/>
          <w:szCs w:val="24"/>
        </w:rPr>
        <w:t xml:space="preserve"> on disability and Rehabilitation Research. </w:t>
      </w:r>
      <w:r w:rsidRPr="00C60917">
        <w:rPr>
          <w:rFonts w:ascii="Arial" w:hAnsi="Arial" w:cs="Arial"/>
          <w:i/>
          <w:sz w:val="24"/>
          <w:szCs w:val="24"/>
        </w:rPr>
        <w:t>Knowledge Creation, Diffusion, Utilization</w:t>
      </w:r>
      <w:r w:rsidRPr="00C60917">
        <w:rPr>
          <w:rFonts w:ascii="Arial" w:hAnsi="Arial" w:cs="Arial"/>
          <w:sz w:val="24"/>
          <w:szCs w:val="24"/>
        </w:rPr>
        <w:t>, 13 (3): 305-309.</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Bliss, T. (1992) Alternate certification in </w:t>
      </w:r>
      <w:proofErr w:type="spellStart"/>
      <w:r w:rsidRPr="00C60917">
        <w:rPr>
          <w:rFonts w:ascii="Arial" w:hAnsi="Arial" w:cs="Arial"/>
          <w:sz w:val="24"/>
          <w:szCs w:val="24"/>
        </w:rPr>
        <w:t>Conneticut</w:t>
      </w:r>
      <w:proofErr w:type="spellEnd"/>
      <w:r w:rsidRPr="00C60917">
        <w:rPr>
          <w:rFonts w:ascii="Arial" w:hAnsi="Arial" w:cs="Arial"/>
          <w:sz w:val="24"/>
          <w:szCs w:val="24"/>
        </w:rPr>
        <w:t>: Reshaping the profession.</w:t>
      </w:r>
      <w:r w:rsidRPr="00C60917">
        <w:rPr>
          <w:rFonts w:ascii="Arial" w:hAnsi="Arial" w:cs="Arial"/>
          <w:i/>
          <w:sz w:val="24"/>
          <w:szCs w:val="24"/>
        </w:rPr>
        <w:t xml:space="preserve"> Peabody Journal of Education</w:t>
      </w:r>
      <w:r w:rsidRPr="00C60917">
        <w:rPr>
          <w:rFonts w:ascii="Arial" w:hAnsi="Arial" w:cs="Arial"/>
          <w:sz w:val="24"/>
          <w:szCs w:val="24"/>
        </w:rPr>
        <w:t>, 67 (3): 35-54.</w:t>
      </w:r>
    </w:p>
    <w:p w:rsidR="00C60917" w:rsidRPr="00C60917" w:rsidRDefault="006B1112" w:rsidP="00C60917">
      <w:pPr>
        <w:spacing w:line="240" w:lineRule="auto"/>
        <w:rPr>
          <w:rFonts w:ascii="Arial" w:hAnsi="Arial" w:cs="Arial"/>
          <w:sz w:val="24"/>
          <w:szCs w:val="24"/>
        </w:rPr>
      </w:pPr>
      <w:proofErr w:type="spellStart"/>
      <w:r>
        <w:rPr>
          <w:rFonts w:ascii="Arial" w:hAnsi="Arial" w:cs="Arial"/>
          <w:sz w:val="24"/>
          <w:szCs w:val="24"/>
        </w:rPr>
        <w:t>Bottery</w:t>
      </w:r>
      <w:proofErr w:type="spellEnd"/>
      <w:r>
        <w:rPr>
          <w:rFonts w:ascii="Arial" w:hAnsi="Arial" w:cs="Arial"/>
          <w:sz w:val="24"/>
          <w:szCs w:val="24"/>
        </w:rPr>
        <w:t xml:space="preserve">, M. and </w:t>
      </w:r>
      <w:r w:rsidR="00C60917" w:rsidRPr="00C60917">
        <w:rPr>
          <w:rFonts w:ascii="Arial" w:hAnsi="Arial" w:cs="Arial"/>
          <w:sz w:val="24"/>
          <w:szCs w:val="24"/>
        </w:rPr>
        <w:t xml:space="preserve">Wright, N. (1999) </w:t>
      </w:r>
      <w:proofErr w:type="gramStart"/>
      <w:r w:rsidR="00C60917" w:rsidRPr="00C60917">
        <w:rPr>
          <w:rFonts w:ascii="Arial" w:hAnsi="Arial" w:cs="Arial"/>
          <w:i/>
          <w:sz w:val="24"/>
          <w:szCs w:val="24"/>
        </w:rPr>
        <w:t>The</w:t>
      </w:r>
      <w:proofErr w:type="gramEnd"/>
      <w:r w:rsidR="00C60917" w:rsidRPr="00C60917">
        <w:rPr>
          <w:rFonts w:ascii="Arial" w:hAnsi="Arial" w:cs="Arial"/>
          <w:i/>
          <w:sz w:val="24"/>
          <w:szCs w:val="24"/>
        </w:rPr>
        <w:t xml:space="preserve"> directed profession: teachers and the state. </w:t>
      </w:r>
      <w:proofErr w:type="gramStart"/>
      <w:r w:rsidR="00C60917" w:rsidRPr="00C60917">
        <w:rPr>
          <w:rFonts w:ascii="Arial" w:hAnsi="Arial" w:cs="Arial"/>
          <w:sz w:val="24"/>
          <w:szCs w:val="24"/>
        </w:rPr>
        <w:t>In</w:t>
      </w:r>
      <w:r w:rsidR="00C60917" w:rsidRPr="00C60917">
        <w:rPr>
          <w:rFonts w:ascii="Arial" w:hAnsi="Arial" w:cs="Arial"/>
          <w:i/>
          <w:sz w:val="24"/>
          <w:szCs w:val="24"/>
        </w:rPr>
        <w:t xml:space="preserve"> The Third Millennium.</w:t>
      </w:r>
      <w:proofErr w:type="gramEnd"/>
      <w:r w:rsidR="00C60917" w:rsidRPr="00C60917">
        <w:rPr>
          <w:rFonts w:ascii="Arial" w:hAnsi="Arial" w:cs="Arial"/>
          <w:sz w:val="24"/>
          <w:szCs w:val="24"/>
        </w:rPr>
        <w:t xml:space="preserve"> Paper presented to the SCETT Annual Conference, Rugby, </w:t>
      </w:r>
      <w:proofErr w:type="gramStart"/>
      <w:r w:rsidR="00C60917" w:rsidRPr="00C60917">
        <w:rPr>
          <w:rFonts w:ascii="Arial" w:hAnsi="Arial" w:cs="Arial"/>
          <w:sz w:val="24"/>
          <w:szCs w:val="24"/>
        </w:rPr>
        <w:t>26</w:t>
      </w:r>
      <w:proofErr w:type="gramEnd"/>
      <w:r w:rsidR="00C60917" w:rsidRPr="00C60917">
        <w:rPr>
          <w:rFonts w:ascii="Arial" w:hAnsi="Arial" w:cs="Arial"/>
          <w:sz w:val="24"/>
          <w:szCs w:val="24"/>
        </w:rPr>
        <w:t>-8th November.</w:t>
      </w:r>
    </w:p>
    <w:p w:rsidR="00C60917" w:rsidRPr="00C60917" w:rsidRDefault="00C60917" w:rsidP="00C60917">
      <w:pPr>
        <w:spacing w:line="240" w:lineRule="auto"/>
        <w:rPr>
          <w:rFonts w:ascii="Arial" w:hAnsi="Arial" w:cs="Arial"/>
          <w:sz w:val="24"/>
          <w:szCs w:val="24"/>
        </w:rPr>
      </w:pPr>
      <w:proofErr w:type="spellStart"/>
      <w:r w:rsidRPr="00C60917">
        <w:rPr>
          <w:rFonts w:ascii="Arial" w:hAnsi="Arial" w:cs="Arial"/>
          <w:sz w:val="24"/>
          <w:szCs w:val="24"/>
        </w:rPr>
        <w:t>Boyson</w:t>
      </w:r>
      <w:proofErr w:type="spellEnd"/>
      <w:r w:rsidRPr="00C60917">
        <w:rPr>
          <w:rFonts w:ascii="Arial" w:hAnsi="Arial" w:cs="Arial"/>
          <w:sz w:val="24"/>
          <w:szCs w:val="24"/>
        </w:rPr>
        <w:t xml:space="preserve">, R. (1990) Teachers should be trained on the job and not in ivory towers, </w:t>
      </w:r>
      <w:r w:rsidRPr="00C60917">
        <w:rPr>
          <w:rFonts w:ascii="Arial" w:hAnsi="Arial" w:cs="Arial"/>
          <w:i/>
          <w:sz w:val="24"/>
          <w:szCs w:val="24"/>
        </w:rPr>
        <w:t xml:space="preserve">The </w:t>
      </w:r>
      <w:r w:rsidRPr="00C60917">
        <w:rPr>
          <w:rFonts w:ascii="Arial" w:hAnsi="Arial" w:cs="Arial"/>
          <w:i/>
          <w:iCs/>
          <w:sz w:val="24"/>
          <w:szCs w:val="24"/>
        </w:rPr>
        <w:t xml:space="preserve">Observer, </w:t>
      </w:r>
      <w:r w:rsidRPr="00C60917">
        <w:rPr>
          <w:rFonts w:ascii="Arial" w:hAnsi="Arial" w:cs="Arial"/>
          <w:sz w:val="24"/>
          <w:szCs w:val="24"/>
        </w:rPr>
        <w:t>25th February.</w:t>
      </w:r>
    </w:p>
    <w:p w:rsidR="00C60917" w:rsidRPr="00C60917" w:rsidRDefault="00C60917" w:rsidP="00C60917">
      <w:pPr>
        <w:spacing w:line="240" w:lineRule="auto"/>
        <w:rPr>
          <w:rFonts w:ascii="Arial" w:hAnsi="Arial" w:cs="Arial"/>
          <w:sz w:val="24"/>
          <w:szCs w:val="24"/>
        </w:rPr>
      </w:pPr>
      <w:proofErr w:type="spellStart"/>
      <w:r w:rsidRPr="00C60917">
        <w:rPr>
          <w:rFonts w:ascii="Arial" w:hAnsi="Arial" w:cs="Arial"/>
          <w:sz w:val="24"/>
          <w:szCs w:val="24"/>
        </w:rPr>
        <w:t>Bransford</w:t>
      </w:r>
      <w:proofErr w:type="spellEnd"/>
      <w:r w:rsidRPr="00C60917">
        <w:rPr>
          <w:rFonts w:ascii="Arial" w:hAnsi="Arial" w:cs="Arial"/>
          <w:sz w:val="24"/>
          <w:szCs w:val="24"/>
        </w:rPr>
        <w:t xml:space="preserve">, J., Darling-Hammond, L., </w:t>
      </w:r>
      <w:proofErr w:type="gramStart"/>
      <w:r w:rsidRPr="00C60917">
        <w:rPr>
          <w:rFonts w:ascii="Arial" w:hAnsi="Arial" w:cs="Arial"/>
          <w:sz w:val="24"/>
          <w:szCs w:val="24"/>
        </w:rPr>
        <w:t xml:space="preserve">and  </w:t>
      </w:r>
      <w:proofErr w:type="spellStart"/>
      <w:r w:rsidRPr="00C60917">
        <w:rPr>
          <w:rFonts w:ascii="Arial" w:hAnsi="Arial" w:cs="Arial"/>
          <w:sz w:val="24"/>
          <w:szCs w:val="24"/>
        </w:rPr>
        <w:t>LePage</w:t>
      </w:r>
      <w:proofErr w:type="spellEnd"/>
      <w:proofErr w:type="gramEnd"/>
      <w:r w:rsidRPr="00C60917">
        <w:rPr>
          <w:rFonts w:ascii="Arial" w:hAnsi="Arial" w:cs="Arial"/>
          <w:sz w:val="24"/>
          <w:szCs w:val="24"/>
        </w:rPr>
        <w:t xml:space="preserve">, P. (2005). </w:t>
      </w:r>
      <w:proofErr w:type="gramStart"/>
      <w:r w:rsidRPr="00C60917">
        <w:rPr>
          <w:rFonts w:ascii="Arial" w:hAnsi="Arial" w:cs="Arial"/>
          <w:sz w:val="24"/>
          <w:szCs w:val="24"/>
        </w:rPr>
        <w:t>Introduction.</w:t>
      </w:r>
      <w:proofErr w:type="gramEnd"/>
      <w:r w:rsidRPr="00C60917">
        <w:rPr>
          <w:rFonts w:ascii="Arial" w:hAnsi="Arial" w:cs="Arial"/>
          <w:sz w:val="24"/>
          <w:szCs w:val="24"/>
        </w:rPr>
        <w:t xml:space="preserve"> </w:t>
      </w:r>
      <w:proofErr w:type="gramStart"/>
      <w:r w:rsidRPr="00C60917">
        <w:rPr>
          <w:rFonts w:ascii="Arial" w:hAnsi="Arial" w:cs="Arial"/>
          <w:sz w:val="24"/>
          <w:szCs w:val="24"/>
        </w:rPr>
        <w:t>In Darling-Hammond, L.</w:t>
      </w:r>
      <w:proofErr w:type="gramEnd"/>
      <w:r w:rsidRPr="00C60917">
        <w:rPr>
          <w:rFonts w:ascii="Arial" w:hAnsi="Arial" w:cs="Arial"/>
          <w:sz w:val="24"/>
          <w:szCs w:val="24"/>
        </w:rPr>
        <w:t xml:space="preserve">  </w:t>
      </w:r>
      <w:proofErr w:type="gramStart"/>
      <w:r w:rsidRPr="00C60917">
        <w:rPr>
          <w:rFonts w:ascii="Arial" w:hAnsi="Arial" w:cs="Arial"/>
          <w:sz w:val="24"/>
          <w:szCs w:val="24"/>
        </w:rPr>
        <w:t>and</w:t>
      </w:r>
      <w:proofErr w:type="gramEnd"/>
      <w:r w:rsidRPr="00C60917">
        <w:rPr>
          <w:rFonts w:ascii="Arial" w:hAnsi="Arial" w:cs="Arial"/>
          <w:sz w:val="24"/>
          <w:szCs w:val="24"/>
        </w:rPr>
        <w:t xml:space="preserve"> </w:t>
      </w:r>
      <w:proofErr w:type="spellStart"/>
      <w:r w:rsidRPr="00C60917">
        <w:rPr>
          <w:rFonts w:ascii="Arial" w:hAnsi="Arial" w:cs="Arial"/>
          <w:sz w:val="24"/>
          <w:szCs w:val="24"/>
        </w:rPr>
        <w:t>Bransford</w:t>
      </w:r>
      <w:proofErr w:type="spellEnd"/>
      <w:r w:rsidRPr="00C60917">
        <w:rPr>
          <w:rFonts w:ascii="Arial" w:hAnsi="Arial" w:cs="Arial"/>
          <w:sz w:val="24"/>
          <w:szCs w:val="24"/>
        </w:rPr>
        <w:t xml:space="preserve">, J. (Eds.) </w:t>
      </w:r>
      <w:r w:rsidRPr="00C60917">
        <w:rPr>
          <w:rFonts w:ascii="Arial" w:hAnsi="Arial" w:cs="Arial"/>
          <w:i/>
          <w:sz w:val="24"/>
          <w:szCs w:val="24"/>
        </w:rPr>
        <w:t>Preparing teachers for a changing world: What teachers should learn and be able to do</w:t>
      </w:r>
      <w:r w:rsidRPr="00C60917">
        <w:rPr>
          <w:rFonts w:ascii="Arial" w:hAnsi="Arial" w:cs="Arial"/>
          <w:sz w:val="24"/>
          <w:szCs w:val="24"/>
        </w:rPr>
        <w:t xml:space="preserve">. San Francisco: </w:t>
      </w:r>
      <w:proofErr w:type="spellStart"/>
      <w:r w:rsidRPr="00C60917">
        <w:rPr>
          <w:rFonts w:ascii="Arial" w:hAnsi="Arial" w:cs="Arial"/>
          <w:sz w:val="24"/>
          <w:szCs w:val="24"/>
        </w:rPr>
        <w:t>Jossey</w:t>
      </w:r>
      <w:proofErr w:type="spellEnd"/>
      <w:r w:rsidRPr="00C60917">
        <w:rPr>
          <w:rFonts w:ascii="Arial" w:hAnsi="Arial" w:cs="Arial"/>
          <w:sz w:val="24"/>
          <w:szCs w:val="24"/>
        </w:rPr>
        <w:t>-Bass.</w:t>
      </w:r>
    </w:p>
    <w:p w:rsidR="00C60917" w:rsidRPr="00C60917" w:rsidRDefault="006B1112" w:rsidP="00C60917">
      <w:pPr>
        <w:spacing w:line="240" w:lineRule="auto"/>
        <w:rPr>
          <w:rFonts w:ascii="Arial" w:hAnsi="Arial" w:cs="Arial"/>
          <w:sz w:val="24"/>
          <w:szCs w:val="24"/>
        </w:rPr>
      </w:pPr>
      <w:proofErr w:type="gramStart"/>
      <w:r>
        <w:rPr>
          <w:rFonts w:ascii="Arial" w:hAnsi="Arial" w:cs="Arial"/>
          <w:sz w:val="24"/>
          <w:szCs w:val="24"/>
        </w:rPr>
        <w:t xml:space="preserve">Braun, V. and </w:t>
      </w:r>
      <w:r w:rsidR="00C60917" w:rsidRPr="00C60917">
        <w:rPr>
          <w:rFonts w:ascii="Arial" w:hAnsi="Arial" w:cs="Arial"/>
          <w:sz w:val="24"/>
          <w:szCs w:val="24"/>
        </w:rPr>
        <w:t xml:space="preserve">Clarke, V. (2013) </w:t>
      </w:r>
      <w:r w:rsidR="00C60917" w:rsidRPr="00C60917">
        <w:rPr>
          <w:rFonts w:ascii="Arial" w:hAnsi="Arial" w:cs="Arial"/>
          <w:i/>
          <w:sz w:val="24"/>
          <w:szCs w:val="24"/>
        </w:rPr>
        <w:t>Successful Qualitative Research: a practical guide for beginners.</w:t>
      </w:r>
      <w:proofErr w:type="gramEnd"/>
      <w:r w:rsidR="00C60917" w:rsidRPr="00C60917">
        <w:rPr>
          <w:rFonts w:ascii="Arial" w:hAnsi="Arial" w:cs="Arial"/>
          <w:sz w:val="24"/>
          <w:szCs w:val="24"/>
        </w:rPr>
        <w:t xml:space="preserve"> London: Sage.</w:t>
      </w: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Bridges, D. (1999) </w:t>
      </w:r>
      <w:r w:rsidRPr="00C60917">
        <w:rPr>
          <w:rFonts w:ascii="Arial" w:hAnsi="Arial" w:cs="Arial"/>
          <w:i/>
          <w:sz w:val="24"/>
          <w:szCs w:val="24"/>
        </w:rPr>
        <w:t>Teacher education and training: The location of professionality</w:t>
      </w:r>
      <w:r w:rsidRPr="00C60917">
        <w:rPr>
          <w:rFonts w:ascii="Arial" w:hAnsi="Arial" w:cs="Arial"/>
          <w:sz w:val="24"/>
          <w:szCs w:val="24"/>
        </w:rPr>
        <w:t xml:space="preserve">. Keynote lecture to the Third MOFET International Conference on Teacher Education, Beit </w:t>
      </w:r>
      <w:proofErr w:type="spellStart"/>
      <w:r w:rsidRPr="00C60917">
        <w:rPr>
          <w:rFonts w:ascii="Arial" w:hAnsi="Arial" w:cs="Arial"/>
          <w:sz w:val="24"/>
          <w:szCs w:val="24"/>
        </w:rPr>
        <w:t>Berl</w:t>
      </w:r>
      <w:proofErr w:type="spellEnd"/>
      <w:r w:rsidRPr="00C60917">
        <w:rPr>
          <w:rFonts w:ascii="Arial" w:hAnsi="Arial" w:cs="Arial"/>
          <w:sz w:val="24"/>
          <w:szCs w:val="24"/>
        </w:rPr>
        <w:t xml:space="preserve"> College, </w:t>
      </w:r>
      <w:proofErr w:type="spellStart"/>
      <w:proofErr w:type="gramStart"/>
      <w:r w:rsidRPr="00C60917">
        <w:rPr>
          <w:rFonts w:ascii="Arial" w:hAnsi="Arial" w:cs="Arial"/>
          <w:sz w:val="24"/>
          <w:szCs w:val="24"/>
        </w:rPr>
        <w:t>Kfar</w:t>
      </w:r>
      <w:proofErr w:type="spellEnd"/>
      <w:proofErr w:type="gramEnd"/>
      <w:r w:rsidRPr="00C60917">
        <w:rPr>
          <w:rFonts w:ascii="Arial" w:hAnsi="Arial" w:cs="Arial"/>
          <w:sz w:val="24"/>
          <w:szCs w:val="24"/>
        </w:rPr>
        <w:t xml:space="preserve"> </w:t>
      </w:r>
      <w:proofErr w:type="spellStart"/>
      <w:r w:rsidRPr="00C60917">
        <w:rPr>
          <w:rFonts w:ascii="Arial" w:hAnsi="Arial" w:cs="Arial"/>
          <w:sz w:val="24"/>
          <w:szCs w:val="24"/>
        </w:rPr>
        <w:t>Saba</w:t>
      </w:r>
      <w:proofErr w:type="spellEnd"/>
      <w:r w:rsidRPr="00C60917">
        <w:rPr>
          <w:rFonts w:ascii="Arial" w:hAnsi="Arial" w:cs="Arial"/>
          <w:sz w:val="24"/>
          <w:szCs w:val="24"/>
        </w:rPr>
        <w:t>, Israel.</w:t>
      </w:r>
    </w:p>
    <w:p w:rsidR="00C60917" w:rsidRPr="00C60917" w:rsidRDefault="00C60917" w:rsidP="00C60917">
      <w:pPr>
        <w:spacing w:line="240" w:lineRule="auto"/>
        <w:rPr>
          <w:rFonts w:ascii="Arial" w:hAnsi="Arial" w:cs="Arial"/>
          <w:sz w:val="24"/>
          <w:szCs w:val="24"/>
        </w:rPr>
      </w:pPr>
      <w:proofErr w:type="gramStart"/>
      <w:r w:rsidRPr="00C60917">
        <w:rPr>
          <w:rFonts w:ascii="Arial" w:hAnsi="Arial" w:cs="Arial"/>
          <w:sz w:val="24"/>
          <w:szCs w:val="24"/>
        </w:rPr>
        <w:t>Browne, K. (2005) Snowball sampling: using social networks to research non-heterosexual women.</w:t>
      </w:r>
      <w:proofErr w:type="gramEnd"/>
      <w:r w:rsidRPr="00C60917">
        <w:rPr>
          <w:rFonts w:ascii="Arial" w:hAnsi="Arial" w:cs="Arial"/>
          <w:sz w:val="24"/>
          <w:szCs w:val="24"/>
        </w:rPr>
        <w:t xml:space="preserve"> </w:t>
      </w:r>
      <w:r w:rsidRPr="00C60917">
        <w:rPr>
          <w:rFonts w:ascii="Arial" w:hAnsi="Arial" w:cs="Arial"/>
          <w:i/>
          <w:sz w:val="24"/>
          <w:szCs w:val="24"/>
        </w:rPr>
        <w:t>International Journal of Social Research Methodology</w:t>
      </w:r>
      <w:r w:rsidRPr="00C60917">
        <w:rPr>
          <w:rFonts w:ascii="Arial" w:hAnsi="Arial" w:cs="Arial"/>
          <w:sz w:val="24"/>
          <w:szCs w:val="24"/>
        </w:rPr>
        <w:t>,</w:t>
      </w:r>
      <w:r w:rsidRPr="00C60917">
        <w:rPr>
          <w:rFonts w:ascii="Arial" w:hAnsi="Arial" w:cs="Arial"/>
          <w:i/>
          <w:sz w:val="24"/>
          <w:szCs w:val="24"/>
        </w:rPr>
        <w:t xml:space="preserve"> </w:t>
      </w:r>
      <w:r w:rsidRPr="00C60917">
        <w:rPr>
          <w:rFonts w:ascii="Arial" w:hAnsi="Arial" w:cs="Arial"/>
          <w:sz w:val="24"/>
          <w:szCs w:val="24"/>
        </w:rPr>
        <w:t>8 (1): 47-60.</w:t>
      </w:r>
    </w:p>
    <w:p w:rsidR="00C60917" w:rsidRPr="00C60917" w:rsidRDefault="006B1112" w:rsidP="00C60917">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 xml:space="preserve">Brown, J. S., Collins, A. and </w:t>
      </w:r>
      <w:proofErr w:type="spellStart"/>
      <w:r w:rsidR="00C60917" w:rsidRPr="00C60917">
        <w:rPr>
          <w:rFonts w:ascii="Arial" w:hAnsi="Arial" w:cs="Arial"/>
          <w:sz w:val="24"/>
          <w:szCs w:val="24"/>
        </w:rPr>
        <w:t>Duguid</w:t>
      </w:r>
      <w:proofErr w:type="spellEnd"/>
      <w:r w:rsidR="00C60917" w:rsidRPr="00C60917">
        <w:rPr>
          <w:rFonts w:ascii="Arial" w:hAnsi="Arial" w:cs="Arial"/>
          <w:sz w:val="24"/>
          <w:szCs w:val="24"/>
        </w:rPr>
        <w:t>, P. (1989) Situated cognition and the culture of learning.</w:t>
      </w:r>
      <w:proofErr w:type="gramEnd"/>
      <w:r w:rsidR="00C60917" w:rsidRPr="00C60917">
        <w:rPr>
          <w:rFonts w:ascii="Arial" w:hAnsi="Arial" w:cs="Arial"/>
          <w:sz w:val="24"/>
          <w:szCs w:val="24"/>
        </w:rPr>
        <w:t xml:space="preserve"> </w:t>
      </w:r>
      <w:r w:rsidR="00C60917" w:rsidRPr="00C60917">
        <w:rPr>
          <w:rFonts w:ascii="Arial" w:hAnsi="Arial" w:cs="Arial"/>
          <w:i/>
          <w:iCs/>
          <w:sz w:val="24"/>
          <w:szCs w:val="24"/>
        </w:rPr>
        <w:t xml:space="preserve">Educational Researcher, </w:t>
      </w:r>
      <w:r w:rsidR="00C60917" w:rsidRPr="00C60917">
        <w:rPr>
          <w:rFonts w:ascii="Arial" w:hAnsi="Arial" w:cs="Arial"/>
          <w:sz w:val="24"/>
          <w:szCs w:val="24"/>
        </w:rPr>
        <w:t>18 (1): 32–42.</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spacing w:line="240" w:lineRule="auto"/>
        <w:rPr>
          <w:rFonts w:ascii="Arial" w:hAnsi="Arial" w:cs="Arial"/>
          <w:sz w:val="24"/>
          <w:szCs w:val="24"/>
        </w:rPr>
      </w:pPr>
      <w:proofErr w:type="spellStart"/>
      <w:r w:rsidRPr="00C60917">
        <w:rPr>
          <w:rFonts w:ascii="Arial" w:hAnsi="Arial" w:cs="Arial"/>
          <w:sz w:val="24"/>
          <w:szCs w:val="24"/>
        </w:rPr>
        <w:t>Buchberger</w:t>
      </w:r>
      <w:proofErr w:type="spellEnd"/>
      <w:r w:rsidRPr="00C60917">
        <w:rPr>
          <w:rFonts w:ascii="Arial" w:hAnsi="Arial" w:cs="Arial"/>
          <w:sz w:val="24"/>
          <w:szCs w:val="24"/>
        </w:rPr>
        <w:t xml:space="preserve">, F. </w:t>
      </w:r>
      <w:proofErr w:type="gramStart"/>
      <w:r w:rsidRPr="00C60917">
        <w:rPr>
          <w:rFonts w:ascii="Arial" w:hAnsi="Arial" w:cs="Arial"/>
          <w:sz w:val="24"/>
          <w:szCs w:val="24"/>
        </w:rPr>
        <w:t>and  Beernaert</w:t>
      </w:r>
      <w:proofErr w:type="gramEnd"/>
      <w:r w:rsidRPr="00C60917">
        <w:rPr>
          <w:rFonts w:ascii="Arial" w:hAnsi="Arial" w:cs="Arial"/>
          <w:sz w:val="24"/>
          <w:szCs w:val="24"/>
        </w:rPr>
        <w:t xml:space="preserve">, Y. (1995) </w:t>
      </w:r>
      <w:r w:rsidRPr="00C60917">
        <w:rPr>
          <w:rFonts w:ascii="Arial" w:hAnsi="Arial" w:cs="Arial"/>
          <w:i/>
          <w:sz w:val="24"/>
          <w:szCs w:val="24"/>
        </w:rPr>
        <w:t>Recent developments in teacher education in the European Union</w:t>
      </w:r>
      <w:r w:rsidRPr="00C60917">
        <w:rPr>
          <w:rFonts w:ascii="Arial" w:hAnsi="Arial" w:cs="Arial"/>
          <w:sz w:val="24"/>
          <w:szCs w:val="24"/>
        </w:rPr>
        <w:t xml:space="preserve">. </w:t>
      </w:r>
      <w:r w:rsidRPr="00C60917">
        <w:rPr>
          <w:rFonts w:ascii="Arial" w:hAnsi="Arial" w:cs="Arial"/>
          <w:sz w:val="24"/>
          <w:szCs w:val="24"/>
          <w:lang w:val="de-DE"/>
        </w:rPr>
        <w:t xml:space="preserve">In Sander, T., Buchberger, F.,.Greaves, A. E. and Kallos. </w:t>
      </w:r>
      <w:r w:rsidRPr="00C60917">
        <w:rPr>
          <w:rFonts w:ascii="Arial" w:hAnsi="Arial" w:cs="Arial"/>
          <w:sz w:val="24"/>
          <w:szCs w:val="24"/>
        </w:rPr>
        <w:t xml:space="preserve">D (Eds.) </w:t>
      </w:r>
      <w:r w:rsidRPr="00C60917">
        <w:rPr>
          <w:rFonts w:ascii="Arial" w:hAnsi="Arial" w:cs="Arial"/>
          <w:i/>
          <w:sz w:val="24"/>
          <w:szCs w:val="24"/>
        </w:rPr>
        <w:t xml:space="preserve">Teacher Education in Europe: Evaluation and Perspectives. </w:t>
      </w:r>
      <w:r w:rsidRPr="00C60917">
        <w:rPr>
          <w:rFonts w:ascii="Arial" w:hAnsi="Arial" w:cs="Arial"/>
          <w:sz w:val="24"/>
          <w:szCs w:val="24"/>
        </w:rPr>
        <w:t>Osnabruck: Ruck-</w:t>
      </w:r>
      <w:proofErr w:type="spellStart"/>
      <w:r w:rsidRPr="00C60917">
        <w:rPr>
          <w:rFonts w:ascii="Arial" w:hAnsi="Arial" w:cs="Arial"/>
          <w:sz w:val="24"/>
          <w:szCs w:val="24"/>
        </w:rPr>
        <w:t>Zuck</w:t>
      </w:r>
      <w:proofErr w:type="spellEnd"/>
      <w:r w:rsidRPr="00C60917">
        <w:rPr>
          <w:rFonts w:ascii="Arial" w:hAnsi="Arial" w:cs="Arial"/>
          <w:sz w:val="24"/>
          <w:szCs w:val="24"/>
        </w:rPr>
        <w:t>-</w:t>
      </w:r>
      <w:proofErr w:type="spellStart"/>
      <w:r w:rsidRPr="00C60917">
        <w:rPr>
          <w:rFonts w:ascii="Arial" w:hAnsi="Arial" w:cs="Arial"/>
          <w:sz w:val="24"/>
          <w:szCs w:val="24"/>
        </w:rPr>
        <w:t>Druck</w:t>
      </w:r>
      <w:proofErr w:type="spellEnd"/>
      <w:r w:rsidRPr="00C60917">
        <w:rPr>
          <w:rFonts w:ascii="Arial" w:hAnsi="Arial" w:cs="Arial"/>
          <w:sz w:val="24"/>
          <w:szCs w:val="24"/>
        </w:rPr>
        <w:t>.</w:t>
      </w:r>
    </w:p>
    <w:p w:rsidR="00C60917" w:rsidRPr="00EF091C" w:rsidRDefault="00C60917" w:rsidP="00C60917">
      <w:pPr>
        <w:spacing w:line="240" w:lineRule="auto"/>
        <w:rPr>
          <w:rFonts w:ascii="Arial" w:hAnsi="Arial" w:cs="Arial"/>
          <w:sz w:val="24"/>
          <w:szCs w:val="24"/>
        </w:rPr>
      </w:pPr>
      <w:proofErr w:type="spellStart"/>
      <w:r w:rsidRPr="00EF091C">
        <w:rPr>
          <w:rFonts w:ascii="Arial" w:hAnsi="Arial" w:cs="Arial"/>
          <w:sz w:val="24"/>
          <w:szCs w:val="24"/>
        </w:rPr>
        <w:t>Buchberger</w:t>
      </w:r>
      <w:proofErr w:type="spellEnd"/>
      <w:r w:rsidRPr="00EF091C">
        <w:rPr>
          <w:rFonts w:ascii="Arial" w:hAnsi="Arial" w:cs="Arial"/>
          <w:sz w:val="24"/>
          <w:szCs w:val="24"/>
        </w:rPr>
        <w:t xml:space="preserve">, F., Campos, B.P., </w:t>
      </w:r>
      <w:proofErr w:type="spellStart"/>
      <w:r w:rsidRPr="00EF091C">
        <w:rPr>
          <w:rFonts w:ascii="Arial" w:hAnsi="Arial" w:cs="Arial"/>
          <w:sz w:val="24"/>
          <w:szCs w:val="24"/>
        </w:rPr>
        <w:t>Kallos</w:t>
      </w:r>
      <w:proofErr w:type="spellEnd"/>
      <w:r w:rsidRPr="00EF091C">
        <w:rPr>
          <w:rFonts w:ascii="Arial" w:hAnsi="Arial" w:cs="Arial"/>
          <w:sz w:val="24"/>
          <w:szCs w:val="24"/>
        </w:rPr>
        <w:t xml:space="preserve">, D. </w:t>
      </w:r>
      <w:proofErr w:type="gramStart"/>
      <w:r w:rsidRPr="00EF091C">
        <w:rPr>
          <w:rFonts w:ascii="Arial" w:hAnsi="Arial" w:cs="Arial"/>
          <w:sz w:val="24"/>
          <w:szCs w:val="24"/>
        </w:rPr>
        <w:t>and  Stephenson</w:t>
      </w:r>
      <w:proofErr w:type="gramEnd"/>
      <w:r w:rsidRPr="00EF091C">
        <w:rPr>
          <w:rFonts w:ascii="Arial" w:hAnsi="Arial" w:cs="Arial"/>
          <w:sz w:val="24"/>
          <w:szCs w:val="24"/>
        </w:rPr>
        <w:t xml:space="preserve">, J. (2000) Green Paper on </w:t>
      </w:r>
      <w:r w:rsidRPr="00EF091C">
        <w:rPr>
          <w:rFonts w:ascii="Arial" w:hAnsi="Arial" w:cs="Arial"/>
          <w:i/>
          <w:sz w:val="24"/>
          <w:szCs w:val="24"/>
        </w:rPr>
        <w:t xml:space="preserve">Teacher Education in Europe: High Quality Teacher Education for High Quality Education and Training. </w:t>
      </w:r>
      <w:r w:rsidR="00B11AE9" w:rsidRPr="00EF091C">
        <w:rPr>
          <w:rFonts w:ascii="Arial" w:hAnsi="Arial" w:cs="Arial"/>
          <w:sz w:val="24"/>
          <w:szCs w:val="24"/>
        </w:rPr>
        <w:t>Umea: T</w:t>
      </w:r>
      <w:r w:rsidR="00EF091C" w:rsidRPr="00EF091C">
        <w:rPr>
          <w:rFonts w:ascii="Arial" w:hAnsi="Arial" w:cs="Arial"/>
          <w:sz w:val="24"/>
          <w:szCs w:val="24"/>
        </w:rPr>
        <w:t xml:space="preserve">hematic </w:t>
      </w:r>
      <w:r w:rsidR="00B11AE9" w:rsidRPr="00EF091C">
        <w:rPr>
          <w:rFonts w:ascii="Arial" w:hAnsi="Arial" w:cs="Arial"/>
          <w:sz w:val="24"/>
          <w:szCs w:val="24"/>
        </w:rPr>
        <w:t>N</w:t>
      </w:r>
      <w:r w:rsidR="00EF091C" w:rsidRPr="00EF091C">
        <w:rPr>
          <w:rFonts w:ascii="Arial" w:hAnsi="Arial" w:cs="Arial"/>
          <w:sz w:val="24"/>
          <w:szCs w:val="24"/>
        </w:rPr>
        <w:t xml:space="preserve">etwork on </w:t>
      </w:r>
      <w:r w:rsidR="00B11AE9" w:rsidRPr="00EF091C">
        <w:rPr>
          <w:rFonts w:ascii="Arial" w:hAnsi="Arial" w:cs="Arial"/>
          <w:sz w:val="24"/>
          <w:szCs w:val="24"/>
        </w:rPr>
        <w:t>T</w:t>
      </w:r>
      <w:r w:rsidR="00EF091C" w:rsidRPr="00EF091C">
        <w:rPr>
          <w:rFonts w:ascii="Arial" w:hAnsi="Arial" w:cs="Arial"/>
          <w:sz w:val="24"/>
          <w:szCs w:val="24"/>
        </w:rPr>
        <w:t xml:space="preserve">eacher </w:t>
      </w:r>
      <w:r w:rsidR="00B11AE9" w:rsidRPr="00EF091C">
        <w:rPr>
          <w:rFonts w:ascii="Arial" w:hAnsi="Arial" w:cs="Arial"/>
          <w:sz w:val="24"/>
          <w:szCs w:val="24"/>
        </w:rPr>
        <w:t>E</w:t>
      </w:r>
      <w:r w:rsidR="00EF091C" w:rsidRPr="00EF091C">
        <w:rPr>
          <w:rFonts w:ascii="Arial" w:hAnsi="Arial" w:cs="Arial"/>
          <w:sz w:val="24"/>
          <w:szCs w:val="24"/>
        </w:rPr>
        <w:t xml:space="preserve">ducation in </w:t>
      </w:r>
      <w:r w:rsidR="00B11AE9" w:rsidRPr="00EF091C">
        <w:rPr>
          <w:rFonts w:ascii="Arial" w:hAnsi="Arial" w:cs="Arial"/>
          <w:sz w:val="24"/>
          <w:szCs w:val="24"/>
        </w:rPr>
        <w:t>E</w:t>
      </w:r>
      <w:r w:rsidR="00EF091C" w:rsidRPr="00EF091C">
        <w:rPr>
          <w:rFonts w:ascii="Arial" w:hAnsi="Arial" w:cs="Arial"/>
          <w:sz w:val="24"/>
          <w:szCs w:val="24"/>
        </w:rPr>
        <w:t>urope</w:t>
      </w:r>
      <w:r w:rsidR="00B11AE9" w:rsidRPr="00EF091C">
        <w:rPr>
          <w:rFonts w:ascii="Arial" w:hAnsi="Arial" w:cs="Arial"/>
          <w:sz w:val="24"/>
          <w:szCs w:val="24"/>
        </w:rPr>
        <w:t xml:space="preserve"> Publications. </w:t>
      </w:r>
    </w:p>
    <w:p w:rsidR="00C60917" w:rsidRPr="00C60917" w:rsidRDefault="00C60917" w:rsidP="00C60917">
      <w:pPr>
        <w:spacing w:line="240" w:lineRule="auto"/>
        <w:rPr>
          <w:rFonts w:ascii="Arial" w:hAnsi="Arial" w:cs="Arial"/>
          <w:sz w:val="24"/>
          <w:szCs w:val="24"/>
        </w:rPr>
      </w:pPr>
      <w:proofErr w:type="gramStart"/>
      <w:r w:rsidRPr="00C60917">
        <w:rPr>
          <w:rFonts w:ascii="Arial" w:hAnsi="Arial" w:cs="Arial"/>
          <w:sz w:val="24"/>
          <w:szCs w:val="24"/>
        </w:rPr>
        <w:lastRenderedPageBreak/>
        <w:t xml:space="preserve">Burden, P. R. (1986) </w:t>
      </w:r>
      <w:r w:rsidRPr="00C60917">
        <w:rPr>
          <w:rFonts w:ascii="Arial" w:hAnsi="Arial" w:cs="Arial"/>
          <w:i/>
          <w:sz w:val="24"/>
          <w:szCs w:val="24"/>
        </w:rPr>
        <w:t>Teacher development</w:t>
      </w:r>
      <w:r w:rsidRPr="00C60917">
        <w:rPr>
          <w:rFonts w:ascii="Arial" w:hAnsi="Arial" w:cs="Arial"/>
          <w:sz w:val="24"/>
          <w:szCs w:val="24"/>
        </w:rPr>
        <w:t>.</w:t>
      </w:r>
      <w:proofErr w:type="gramEnd"/>
      <w:r w:rsidRPr="00C60917">
        <w:rPr>
          <w:rFonts w:ascii="Arial" w:hAnsi="Arial" w:cs="Arial"/>
          <w:sz w:val="24"/>
          <w:szCs w:val="24"/>
        </w:rPr>
        <w:t xml:space="preserve"> </w:t>
      </w:r>
      <w:r w:rsidRPr="008514DD">
        <w:rPr>
          <w:rFonts w:ascii="Arial" w:hAnsi="Arial" w:cs="Arial"/>
          <w:sz w:val="24"/>
          <w:szCs w:val="24"/>
          <w:lang w:val="de-DE"/>
        </w:rPr>
        <w:t xml:space="preserve">In Huston, W. R., Haberman, M.  </w:t>
      </w:r>
      <w:proofErr w:type="gramStart"/>
      <w:r w:rsidRPr="00C60917">
        <w:rPr>
          <w:rFonts w:ascii="Arial" w:hAnsi="Arial" w:cs="Arial"/>
          <w:sz w:val="24"/>
          <w:szCs w:val="24"/>
        </w:rPr>
        <w:t xml:space="preserve">and  </w:t>
      </w:r>
      <w:proofErr w:type="spellStart"/>
      <w:r w:rsidRPr="00C60917">
        <w:rPr>
          <w:rFonts w:ascii="Arial" w:hAnsi="Arial" w:cs="Arial"/>
          <w:sz w:val="24"/>
          <w:szCs w:val="24"/>
        </w:rPr>
        <w:t>Sikula</w:t>
      </w:r>
      <w:proofErr w:type="spellEnd"/>
      <w:proofErr w:type="gramEnd"/>
      <w:r w:rsidRPr="00C60917">
        <w:rPr>
          <w:rFonts w:ascii="Arial" w:hAnsi="Arial" w:cs="Arial"/>
          <w:sz w:val="24"/>
          <w:szCs w:val="24"/>
        </w:rPr>
        <w:t xml:space="preserve">, J (Eds.) </w:t>
      </w:r>
      <w:r w:rsidRPr="00C60917">
        <w:rPr>
          <w:rFonts w:ascii="Arial" w:hAnsi="Arial" w:cs="Arial"/>
          <w:i/>
          <w:sz w:val="24"/>
          <w:szCs w:val="24"/>
        </w:rPr>
        <w:t>Handbook of research on teacher education</w:t>
      </w:r>
      <w:r w:rsidRPr="00C60917">
        <w:rPr>
          <w:rFonts w:ascii="Arial" w:hAnsi="Arial" w:cs="Arial"/>
          <w:sz w:val="24"/>
          <w:szCs w:val="24"/>
        </w:rPr>
        <w:t>. New York: Macmillan.</w:t>
      </w: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Burgess, H., </w:t>
      </w:r>
      <w:proofErr w:type="spellStart"/>
      <w:r w:rsidRPr="00C60917">
        <w:rPr>
          <w:rFonts w:ascii="Arial" w:hAnsi="Arial" w:cs="Arial"/>
          <w:sz w:val="24"/>
          <w:szCs w:val="24"/>
        </w:rPr>
        <w:t>Sieminski</w:t>
      </w:r>
      <w:proofErr w:type="spellEnd"/>
      <w:r w:rsidRPr="00C60917">
        <w:rPr>
          <w:rFonts w:ascii="Arial" w:hAnsi="Arial" w:cs="Arial"/>
          <w:sz w:val="24"/>
          <w:szCs w:val="24"/>
        </w:rPr>
        <w:t xml:space="preserve">, S. and Arthur, L. (2009) </w:t>
      </w:r>
      <w:r w:rsidRPr="00C60917">
        <w:rPr>
          <w:rFonts w:ascii="Arial" w:hAnsi="Arial" w:cs="Arial"/>
          <w:i/>
          <w:sz w:val="24"/>
          <w:szCs w:val="24"/>
        </w:rPr>
        <w:t xml:space="preserve">Achieving your Doctorate in Education. </w:t>
      </w:r>
      <w:r w:rsidRPr="00C60917">
        <w:rPr>
          <w:rFonts w:ascii="Arial" w:hAnsi="Arial" w:cs="Arial"/>
          <w:sz w:val="24"/>
          <w:szCs w:val="24"/>
        </w:rPr>
        <w:t>London: SAGE.</w:t>
      </w:r>
    </w:p>
    <w:p w:rsidR="00C60917" w:rsidRDefault="00C60917" w:rsidP="00C60917">
      <w:pPr>
        <w:spacing w:line="240" w:lineRule="auto"/>
        <w:rPr>
          <w:rFonts w:ascii="Arial" w:hAnsi="Arial" w:cs="Arial"/>
          <w:color w:val="FF00FF"/>
          <w:sz w:val="24"/>
          <w:szCs w:val="24"/>
        </w:rPr>
      </w:pPr>
      <w:proofErr w:type="gramStart"/>
      <w:r w:rsidRPr="00C60917">
        <w:rPr>
          <w:rFonts w:ascii="Arial" w:hAnsi="Arial" w:cs="Arial"/>
          <w:sz w:val="24"/>
          <w:szCs w:val="24"/>
        </w:rPr>
        <w:t xml:space="preserve">Burton, N. </w:t>
      </w:r>
      <w:proofErr w:type="spellStart"/>
      <w:r w:rsidRPr="00C60917">
        <w:rPr>
          <w:rFonts w:ascii="Arial" w:hAnsi="Arial" w:cs="Arial"/>
          <w:sz w:val="24"/>
          <w:szCs w:val="24"/>
        </w:rPr>
        <w:t>Brundrett</w:t>
      </w:r>
      <w:proofErr w:type="spellEnd"/>
      <w:r w:rsidRPr="00C60917">
        <w:rPr>
          <w:rFonts w:ascii="Arial" w:hAnsi="Arial" w:cs="Arial"/>
          <w:sz w:val="24"/>
          <w:szCs w:val="24"/>
        </w:rPr>
        <w:t xml:space="preserve">, M. and Jones, M. (2008) </w:t>
      </w:r>
      <w:r w:rsidRPr="00C60917">
        <w:rPr>
          <w:rFonts w:ascii="Arial" w:hAnsi="Arial" w:cs="Arial"/>
          <w:i/>
          <w:iCs/>
          <w:sz w:val="24"/>
          <w:szCs w:val="24"/>
        </w:rPr>
        <w:t>Doing your education research project</w:t>
      </w:r>
      <w:r w:rsidRPr="00C60917">
        <w:rPr>
          <w:rFonts w:ascii="Arial" w:hAnsi="Arial" w:cs="Arial"/>
          <w:sz w:val="24"/>
          <w:szCs w:val="24"/>
        </w:rPr>
        <w:t>, London: Sage</w:t>
      </w:r>
      <w:r w:rsidRPr="00C60917">
        <w:rPr>
          <w:rFonts w:ascii="Arial" w:hAnsi="Arial" w:cs="Arial"/>
          <w:color w:val="FF00FF"/>
          <w:sz w:val="24"/>
          <w:szCs w:val="24"/>
        </w:rPr>
        <w:t>.</w:t>
      </w:r>
      <w:proofErr w:type="gramEnd"/>
    </w:p>
    <w:p w:rsidR="00331DED" w:rsidRPr="00331DED" w:rsidRDefault="00331DED" w:rsidP="00C60917">
      <w:pPr>
        <w:spacing w:line="240" w:lineRule="auto"/>
        <w:rPr>
          <w:rFonts w:ascii="Arial" w:hAnsi="Arial" w:cs="Arial"/>
          <w:i/>
          <w:sz w:val="24"/>
          <w:szCs w:val="24"/>
        </w:rPr>
      </w:pPr>
      <w:r w:rsidRPr="00331DED">
        <w:rPr>
          <w:rFonts w:ascii="Arial" w:hAnsi="Arial" w:cs="Arial"/>
          <w:sz w:val="24"/>
          <w:szCs w:val="24"/>
        </w:rPr>
        <w:t xml:space="preserve">Campaign for Real Education (2013) </w:t>
      </w:r>
      <w:r w:rsidRPr="00331DED">
        <w:rPr>
          <w:rFonts w:ascii="Arial" w:hAnsi="Arial" w:cs="Arial"/>
          <w:i/>
          <w:sz w:val="24"/>
          <w:szCs w:val="24"/>
        </w:rPr>
        <w:t>Back to Beveridge! CRE report on the five great giants holding back our children’s education, Giant 3: The Tyranny of Teacher Training.</w:t>
      </w:r>
    </w:p>
    <w:p w:rsidR="00C60917" w:rsidRPr="00C60917" w:rsidRDefault="00C60917" w:rsidP="00C60917">
      <w:pPr>
        <w:spacing w:line="240" w:lineRule="auto"/>
        <w:rPr>
          <w:rFonts w:ascii="Arial" w:hAnsi="Arial" w:cs="Arial"/>
          <w:sz w:val="24"/>
          <w:szCs w:val="24"/>
        </w:rPr>
      </w:pPr>
      <w:proofErr w:type="gramStart"/>
      <w:r w:rsidRPr="00C60917">
        <w:rPr>
          <w:rFonts w:ascii="Arial" w:hAnsi="Arial" w:cs="Arial"/>
          <w:sz w:val="24"/>
          <w:szCs w:val="24"/>
        </w:rPr>
        <w:t xml:space="preserve">Campbell, A., McNamara, O. and Gilroy, P. (2004) </w:t>
      </w:r>
      <w:r w:rsidRPr="00C60917">
        <w:rPr>
          <w:rFonts w:ascii="Arial" w:hAnsi="Arial" w:cs="Arial"/>
          <w:i/>
          <w:sz w:val="24"/>
          <w:szCs w:val="24"/>
        </w:rPr>
        <w:t>Practitioner Research and Professional Development in Education.</w:t>
      </w:r>
      <w:proofErr w:type="gramEnd"/>
      <w:r w:rsidRPr="00C60917">
        <w:rPr>
          <w:rFonts w:ascii="Arial" w:hAnsi="Arial" w:cs="Arial"/>
          <w:i/>
          <w:sz w:val="24"/>
          <w:szCs w:val="24"/>
        </w:rPr>
        <w:t xml:space="preserve"> </w:t>
      </w:r>
      <w:r w:rsidRPr="00C60917">
        <w:rPr>
          <w:rFonts w:ascii="Arial" w:hAnsi="Arial" w:cs="Arial"/>
          <w:sz w:val="24"/>
          <w:szCs w:val="24"/>
        </w:rPr>
        <w:t>London: Paul Chapman.</w:t>
      </w:r>
    </w:p>
    <w:p w:rsidR="00C60917" w:rsidRPr="00C60917" w:rsidRDefault="00C60917" w:rsidP="00C60917">
      <w:pPr>
        <w:autoSpaceDE w:val="0"/>
        <w:autoSpaceDN w:val="0"/>
        <w:adjustRightInd w:val="0"/>
        <w:spacing w:after="0" w:line="240" w:lineRule="auto"/>
        <w:rPr>
          <w:rFonts w:ascii="Arial" w:hAnsi="Arial" w:cs="Arial"/>
          <w:sz w:val="24"/>
          <w:szCs w:val="24"/>
        </w:rPr>
      </w:pPr>
      <w:proofErr w:type="gramStart"/>
      <w:r w:rsidRPr="00C60917">
        <w:rPr>
          <w:rFonts w:ascii="Arial" w:hAnsi="Arial" w:cs="Arial"/>
          <w:sz w:val="24"/>
          <w:szCs w:val="24"/>
        </w:rPr>
        <w:t xml:space="preserve">Capel, S. (2001) Secondary students’ development as teachers over the course of a PGCE year, </w:t>
      </w:r>
      <w:r w:rsidRPr="00C60917">
        <w:rPr>
          <w:rFonts w:ascii="Arial" w:hAnsi="Arial" w:cs="Arial"/>
          <w:i/>
          <w:iCs/>
          <w:sz w:val="24"/>
          <w:szCs w:val="24"/>
        </w:rPr>
        <w:t xml:space="preserve">Educational Research, </w:t>
      </w:r>
      <w:r w:rsidRPr="00C60917">
        <w:rPr>
          <w:rFonts w:ascii="Arial" w:hAnsi="Arial" w:cs="Arial"/>
          <w:sz w:val="24"/>
          <w:szCs w:val="24"/>
        </w:rPr>
        <w:t>43 (3), 247–261.</w:t>
      </w:r>
      <w:proofErr w:type="gramEnd"/>
    </w:p>
    <w:p w:rsidR="00C60917" w:rsidRPr="00C60917" w:rsidRDefault="00C60917" w:rsidP="00C60917">
      <w:pPr>
        <w:autoSpaceDE w:val="0"/>
        <w:autoSpaceDN w:val="0"/>
        <w:adjustRightInd w:val="0"/>
        <w:spacing w:after="0" w:line="240" w:lineRule="auto"/>
        <w:rPr>
          <w:rFonts w:ascii="Arial" w:hAnsi="Arial" w:cs="Arial"/>
          <w:sz w:val="24"/>
          <w:szCs w:val="24"/>
        </w:rPr>
      </w:pPr>
    </w:p>
    <w:p w:rsidR="009D537E" w:rsidRDefault="00C60917" w:rsidP="009D537E">
      <w:pPr>
        <w:autoSpaceDE w:val="0"/>
        <w:autoSpaceDN w:val="0"/>
        <w:adjustRightInd w:val="0"/>
        <w:spacing w:after="0" w:line="240" w:lineRule="auto"/>
        <w:rPr>
          <w:rFonts w:ascii="Arial" w:hAnsi="Arial" w:cs="Arial"/>
          <w:sz w:val="24"/>
          <w:szCs w:val="24"/>
          <w:lang w:val="en"/>
        </w:rPr>
      </w:pPr>
      <w:proofErr w:type="spellStart"/>
      <w:r w:rsidRPr="00C60917">
        <w:rPr>
          <w:rFonts w:ascii="Arial" w:hAnsi="Arial" w:cs="Arial"/>
          <w:sz w:val="24"/>
          <w:szCs w:val="24"/>
        </w:rPr>
        <w:t>Carr</w:t>
      </w:r>
      <w:proofErr w:type="spellEnd"/>
      <w:r w:rsidRPr="00C60917">
        <w:rPr>
          <w:rFonts w:ascii="Arial" w:hAnsi="Arial" w:cs="Arial"/>
          <w:sz w:val="24"/>
          <w:szCs w:val="24"/>
        </w:rPr>
        <w:t>, W. (</w:t>
      </w:r>
      <w:r w:rsidRPr="00C60917">
        <w:rPr>
          <w:rFonts w:ascii="Arial" w:hAnsi="Arial" w:cs="Arial"/>
          <w:sz w:val="24"/>
          <w:szCs w:val="24"/>
          <w:lang w:val="en"/>
        </w:rPr>
        <w:t>2</w:t>
      </w:r>
      <w:r w:rsidR="00B11AE9">
        <w:rPr>
          <w:rFonts w:ascii="Arial" w:hAnsi="Arial" w:cs="Arial"/>
          <w:sz w:val="24"/>
          <w:szCs w:val="24"/>
          <w:lang w:val="en"/>
        </w:rPr>
        <w:t>006) `Education Without Theory?</w:t>
      </w:r>
      <w:proofErr w:type="gramStart"/>
      <w:r w:rsidR="00B11AE9">
        <w:rPr>
          <w:rFonts w:ascii="Arial" w:hAnsi="Arial" w:cs="Arial"/>
          <w:sz w:val="24"/>
          <w:szCs w:val="24"/>
          <w:lang w:val="en"/>
        </w:rPr>
        <w:t>’,</w:t>
      </w:r>
      <w:proofErr w:type="gramEnd"/>
      <w:r w:rsidRPr="00C60917">
        <w:rPr>
          <w:rFonts w:ascii="Arial" w:hAnsi="Arial" w:cs="Arial"/>
          <w:sz w:val="24"/>
          <w:szCs w:val="24"/>
          <w:lang w:val="en"/>
        </w:rPr>
        <w:t xml:space="preserve"> </w:t>
      </w:r>
      <w:r w:rsidRPr="00C60917">
        <w:rPr>
          <w:rFonts w:ascii="Arial" w:hAnsi="Arial" w:cs="Arial"/>
          <w:i/>
          <w:iCs/>
          <w:sz w:val="24"/>
          <w:szCs w:val="24"/>
          <w:lang w:val="en"/>
        </w:rPr>
        <w:t>British Journal of Educational Studies</w:t>
      </w:r>
      <w:r w:rsidR="009D537E">
        <w:rPr>
          <w:rFonts w:ascii="Arial" w:hAnsi="Arial" w:cs="Arial"/>
          <w:sz w:val="24"/>
          <w:szCs w:val="24"/>
          <w:lang w:val="en"/>
        </w:rPr>
        <w:t>, 54 (2): 136-159.</w:t>
      </w:r>
    </w:p>
    <w:p w:rsidR="009D537E" w:rsidRPr="009D537E" w:rsidRDefault="009D537E" w:rsidP="009D537E">
      <w:pPr>
        <w:autoSpaceDE w:val="0"/>
        <w:autoSpaceDN w:val="0"/>
        <w:adjustRightInd w:val="0"/>
        <w:spacing w:after="0" w:line="240" w:lineRule="auto"/>
        <w:rPr>
          <w:rFonts w:ascii="Arial" w:hAnsi="Arial" w:cs="Arial"/>
          <w:sz w:val="24"/>
          <w:szCs w:val="24"/>
          <w:lang w:val="en"/>
        </w:rPr>
      </w:pPr>
    </w:p>
    <w:p w:rsidR="00C60917" w:rsidRPr="009D537E" w:rsidRDefault="009D537E" w:rsidP="009D537E">
      <w:pPr>
        <w:spacing w:line="240" w:lineRule="auto"/>
        <w:rPr>
          <w:rFonts w:ascii="Arial" w:hAnsi="Arial" w:cs="Arial"/>
          <w:color w:val="FF0000"/>
          <w:sz w:val="24"/>
          <w:szCs w:val="24"/>
        </w:rPr>
      </w:pPr>
      <w:r w:rsidRPr="00B11AE9">
        <w:rPr>
          <w:rFonts w:ascii="Arial" w:hAnsi="Arial" w:cs="Arial"/>
          <w:sz w:val="24"/>
          <w:szCs w:val="24"/>
        </w:rPr>
        <w:t xml:space="preserve">The Carter Review of Initial Teacher Training (2015) Available online at: </w:t>
      </w:r>
      <w:hyperlink r:id="rId32" w:history="1">
        <w:r w:rsidRPr="00990C1B">
          <w:rPr>
            <w:rFonts w:ascii="Arial" w:hAnsi="Arial" w:cs="Arial"/>
            <w:sz w:val="24"/>
            <w:szCs w:val="24"/>
            <w:u w:val="single"/>
          </w:rPr>
          <w:t>https://www.gov.uk/government/publications/carter-review-of-initial-teacher-training</w:t>
        </w:r>
      </w:hyperlink>
      <w:r w:rsidRPr="00990C1B">
        <w:rPr>
          <w:rFonts w:ascii="Arial" w:hAnsi="Arial" w:cs="Arial"/>
          <w:sz w:val="24"/>
          <w:szCs w:val="24"/>
        </w:rPr>
        <w:t xml:space="preserve"> (Accessed 1st February 2015).</w:t>
      </w: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Cassidy, C., D. Christie, N. Coutts, J. Dunn, C. Sinclair, D. Skinner, and  Wilson, A. (2008</w:t>
      </w:r>
      <w:r w:rsidRPr="00C60917">
        <w:rPr>
          <w:rFonts w:ascii="Arial" w:hAnsi="Arial" w:cs="Arial"/>
          <w:i/>
          <w:sz w:val="24"/>
          <w:szCs w:val="24"/>
        </w:rPr>
        <w:t>) Building communities of educational enquiry.</w:t>
      </w:r>
      <w:r w:rsidRPr="00C60917">
        <w:rPr>
          <w:rFonts w:ascii="Arial" w:hAnsi="Arial" w:cs="Arial"/>
          <w:iCs/>
          <w:sz w:val="24"/>
          <w:szCs w:val="24"/>
        </w:rPr>
        <w:t xml:space="preserve"> </w:t>
      </w:r>
      <w:r w:rsidRPr="00C60917">
        <w:rPr>
          <w:rFonts w:ascii="Arial" w:hAnsi="Arial" w:cs="Arial"/>
          <w:i/>
          <w:iCs/>
          <w:sz w:val="24"/>
          <w:szCs w:val="24"/>
        </w:rPr>
        <w:t xml:space="preserve">Oxford Review of Education, </w:t>
      </w:r>
      <w:r w:rsidRPr="00C60917">
        <w:rPr>
          <w:rFonts w:ascii="Arial" w:hAnsi="Arial" w:cs="Arial"/>
          <w:sz w:val="24"/>
          <w:szCs w:val="24"/>
        </w:rPr>
        <w:t>34 (2): 217–35.</w:t>
      </w:r>
    </w:p>
    <w:p w:rsidR="00C60917" w:rsidRPr="00C60917" w:rsidRDefault="00C60917" w:rsidP="00C60917">
      <w:pPr>
        <w:widowControl w:val="0"/>
        <w:autoSpaceDE w:val="0"/>
        <w:autoSpaceDN w:val="0"/>
        <w:adjustRightInd w:val="0"/>
        <w:spacing w:after="0" w:line="245" w:lineRule="auto"/>
        <w:ind w:right="256"/>
        <w:jc w:val="both"/>
        <w:rPr>
          <w:rFonts w:ascii="Arial" w:eastAsia="Times New Roman" w:hAnsi="Arial" w:cs="Arial"/>
          <w:sz w:val="24"/>
          <w:szCs w:val="24"/>
          <w:lang w:val="en-US"/>
        </w:rPr>
      </w:pPr>
    </w:p>
    <w:p w:rsidR="00C60917" w:rsidRPr="00C60917" w:rsidRDefault="00C60917" w:rsidP="00C60917">
      <w:pPr>
        <w:widowControl w:val="0"/>
        <w:autoSpaceDE w:val="0"/>
        <w:autoSpaceDN w:val="0"/>
        <w:adjustRightInd w:val="0"/>
        <w:spacing w:after="0" w:line="245" w:lineRule="auto"/>
        <w:ind w:right="256"/>
        <w:jc w:val="both"/>
        <w:rPr>
          <w:rFonts w:ascii="Arial" w:eastAsia="Times New Roman" w:hAnsi="Arial" w:cs="Arial"/>
          <w:sz w:val="24"/>
          <w:szCs w:val="24"/>
          <w:lang w:val="en-US"/>
        </w:rPr>
      </w:pPr>
      <w:r w:rsidRPr="00C60917">
        <w:rPr>
          <w:rFonts w:ascii="Arial" w:eastAsia="Times New Roman" w:hAnsi="Arial" w:cs="Arial"/>
          <w:sz w:val="24"/>
          <w:szCs w:val="24"/>
          <w:lang w:val="en-US"/>
        </w:rPr>
        <w:t>C</w:t>
      </w:r>
      <w:r w:rsidRPr="00C60917">
        <w:rPr>
          <w:rFonts w:ascii="Arial" w:eastAsia="Times New Roman" w:hAnsi="Arial" w:cs="Arial"/>
          <w:spacing w:val="-3"/>
          <w:sz w:val="24"/>
          <w:szCs w:val="24"/>
          <w:lang w:val="en-US"/>
        </w:rPr>
        <w:t>a</w:t>
      </w:r>
      <w:r w:rsidRPr="00C60917">
        <w:rPr>
          <w:rFonts w:ascii="Arial" w:eastAsia="Times New Roman" w:hAnsi="Arial" w:cs="Arial"/>
          <w:spacing w:val="-2"/>
          <w:sz w:val="24"/>
          <w:szCs w:val="24"/>
          <w:lang w:val="en-US"/>
        </w:rPr>
        <w:t>v</w:t>
      </w:r>
      <w:r w:rsidRPr="00C60917">
        <w:rPr>
          <w:rFonts w:ascii="Arial" w:eastAsia="Times New Roman" w:hAnsi="Arial" w:cs="Arial"/>
          <w:sz w:val="24"/>
          <w:szCs w:val="24"/>
          <w:lang w:val="en-US"/>
        </w:rPr>
        <w:t>ell,</w:t>
      </w:r>
      <w:r w:rsidRPr="00C60917">
        <w:rPr>
          <w:rFonts w:ascii="Arial" w:eastAsia="Times New Roman" w:hAnsi="Arial" w:cs="Arial"/>
          <w:spacing w:val="6"/>
          <w:sz w:val="24"/>
          <w:szCs w:val="24"/>
          <w:lang w:val="en-US"/>
        </w:rPr>
        <w:t xml:space="preserve"> </w:t>
      </w:r>
      <w:r w:rsidRPr="00C60917">
        <w:rPr>
          <w:rFonts w:ascii="Arial" w:eastAsia="Times New Roman" w:hAnsi="Arial" w:cs="Arial"/>
          <w:sz w:val="24"/>
          <w:szCs w:val="24"/>
          <w:lang w:val="en-US"/>
        </w:rPr>
        <w:t>S.</w:t>
      </w:r>
      <w:r w:rsidRPr="00C60917">
        <w:rPr>
          <w:rFonts w:ascii="Arial" w:eastAsia="Times New Roman" w:hAnsi="Arial" w:cs="Arial"/>
          <w:spacing w:val="5"/>
          <w:sz w:val="24"/>
          <w:szCs w:val="24"/>
          <w:lang w:val="en-US"/>
        </w:rPr>
        <w:t xml:space="preserve"> </w:t>
      </w:r>
      <w:r w:rsidRPr="00C60917">
        <w:rPr>
          <w:rFonts w:ascii="Arial" w:eastAsia="Times New Roman" w:hAnsi="Arial" w:cs="Arial"/>
          <w:sz w:val="24"/>
          <w:szCs w:val="24"/>
          <w:lang w:val="en-US"/>
        </w:rPr>
        <w:t>(1979)</w:t>
      </w:r>
      <w:r w:rsidRPr="00C60917">
        <w:rPr>
          <w:rFonts w:ascii="Arial" w:eastAsia="Times New Roman" w:hAnsi="Arial" w:cs="Arial"/>
          <w:spacing w:val="2"/>
          <w:sz w:val="24"/>
          <w:szCs w:val="24"/>
          <w:lang w:val="en-US"/>
        </w:rPr>
        <w:t xml:space="preserve"> </w:t>
      </w:r>
      <w:r w:rsidRPr="00C60917">
        <w:rPr>
          <w:rFonts w:ascii="Arial" w:eastAsia="Times New Roman" w:hAnsi="Arial" w:cs="Arial"/>
          <w:i/>
          <w:iCs/>
          <w:sz w:val="24"/>
          <w:szCs w:val="24"/>
          <w:lang w:val="en-US"/>
        </w:rPr>
        <w:t>The</w:t>
      </w:r>
      <w:r w:rsidRPr="00C60917">
        <w:rPr>
          <w:rFonts w:ascii="Arial" w:eastAsia="Times New Roman" w:hAnsi="Arial" w:cs="Arial"/>
          <w:i/>
          <w:iCs/>
          <w:spacing w:val="4"/>
          <w:sz w:val="24"/>
          <w:szCs w:val="24"/>
          <w:lang w:val="en-US"/>
        </w:rPr>
        <w:t xml:space="preserve"> </w:t>
      </w:r>
      <w:r w:rsidRPr="00C60917">
        <w:rPr>
          <w:rFonts w:ascii="Arial" w:eastAsia="Times New Roman" w:hAnsi="Arial" w:cs="Arial"/>
          <w:i/>
          <w:iCs/>
          <w:sz w:val="24"/>
          <w:szCs w:val="24"/>
          <w:lang w:val="en-US"/>
        </w:rPr>
        <w:t>Claim</w:t>
      </w:r>
      <w:r w:rsidRPr="00C60917">
        <w:rPr>
          <w:rFonts w:ascii="Arial" w:eastAsia="Times New Roman" w:hAnsi="Arial" w:cs="Arial"/>
          <w:i/>
          <w:iCs/>
          <w:spacing w:val="2"/>
          <w:sz w:val="24"/>
          <w:szCs w:val="24"/>
          <w:lang w:val="en-US"/>
        </w:rPr>
        <w:t xml:space="preserve"> </w:t>
      </w:r>
      <w:r w:rsidRPr="00C60917">
        <w:rPr>
          <w:rFonts w:ascii="Arial" w:eastAsia="Times New Roman" w:hAnsi="Arial" w:cs="Arial"/>
          <w:i/>
          <w:iCs/>
          <w:sz w:val="24"/>
          <w:szCs w:val="24"/>
          <w:lang w:val="en-US"/>
        </w:rPr>
        <w:t>of</w:t>
      </w:r>
      <w:r w:rsidRPr="00C60917">
        <w:rPr>
          <w:rFonts w:ascii="Arial" w:eastAsia="Times New Roman" w:hAnsi="Arial" w:cs="Arial"/>
          <w:i/>
          <w:iCs/>
          <w:spacing w:val="5"/>
          <w:sz w:val="24"/>
          <w:szCs w:val="24"/>
          <w:lang w:val="en-US"/>
        </w:rPr>
        <w:t xml:space="preserve"> </w:t>
      </w:r>
      <w:r w:rsidRPr="00C60917">
        <w:rPr>
          <w:rFonts w:ascii="Arial" w:eastAsia="Times New Roman" w:hAnsi="Arial" w:cs="Arial"/>
          <w:i/>
          <w:iCs/>
          <w:sz w:val="24"/>
          <w:szCs w:val="24"/>
          <w:lang w:val="en-US"/>
        </w:rPr>
        <w:t xml:space="preserve">Reason: </w:t>
      </w:r>
      <w:r w:rsidRPr="00C60917">
        <w:rPr>
          <w:rFonts w:ascii="Arial" w:eastAsia="Times New Roman" w:hAnsi="Arial" w:cs="Arial"/>
          <w:i/>
          <w:iCs/>
          <w:spacing w:val="-9"/>
          <w:sz w:val="24"/>
          <w:szCs w:val="24"/>
          <w:lang w:val="en-US"/>
        </w:rPr>
        <w:t>W</w:t>
      </w:r>
      <w:r w:rsidRPr="00C60917">
        <w:rPr>
          <w:rFonts w:ascii="Arial" w:eastAsia="Times New Roman" w:hAnsi="Arial" w:cs="Arial"/>
          <w:i/>
          <w:iCs/>
          <w:sz w:val="24"/>
          <w:szCs w:val="24"/>
          <w:lang w:val="en-US"/>
        </w:rPr>
        <w:t>ittgenstein,</w:t>
      </w:r>
      <w:r w:rsidRPr="00C60917">
        <w:rPr>
          <w:rFonts w:ascii="Arial" w:eastAsia="Times New Roman" w:hAnsi="Arial" w:cs="Arial"/>
          <w:i/>
          <w:iCs/>
          <w:spacing w:val="5"/>
          <w:sz w:val="24"/>
          <w:szCs w:val="24"/>
          <w:lang w:val="en-US"/>
        </w:rPr>
        <w:t xml:space="preserve"> </w:t>
      </w:r>
      <w:r w:rsidRPr="00C60917">
        <w:rPr>
          <w:rFonts w:ascii="Arial" w:eastAsia="Times New Roman" w:hAnsi="Arial" w:cs="Arial"/>
          <w:i/>
          <w:iCs/>
          <w:sz w:val="24"/>
          <w:szCs w:val="24"/>
          <w:lang w:val="en-US"/>
        </w:rPr>
        <w:t>Skepticism,</w:t>
      </w:r>
      <w:r w:rsidRPr="00C60917">
        <w:rPr>
          <w:rFonts w:ascii="Arial" w:eastAsia="Times New Roman" w:hAnsi="Arial" w:cs="Arial"/>
          <w:i/>
          <w:iCs/>
          <w:spacing w:val="-2"/>
          <w:sz w:val="24"/>
          <w:szCs w:val="24"/>
          <w:lang w:val="en-US"/>
        </w:rPr>
        <w:t xml:space="preserve"> </w:t>
      </w:r>
      <w:r w:rsidRPr="00C60917">
        <w:rPr>
          <w:rFonts w:ascii="Arial" w:eastAsia="Times New Roman" w:hAnsi="Arial" w:cs="Arial"/>
          <w:i/>
          <w:iCs/>
          <w:sz w:val="24"/>
          <w:szCs w:val="24"/>
          <w:lang w:val="en-US"/>
        </w:rPr>
        <w:t>Moralit</w:t>
      </w:r>
      <w:r w:rsidRPr="00C60917">
        <w:rPr>
          <w:rFonts w:ascii="Arial" w:eastAsia="Times New Roman" w:hAnsi="Arial" w:cs="Arial"/>
          <w:i/>
          <w:iCs/>
          <w:spacing w:val="-9"/>
          <w:sz w:val="24"/>
          <w:szCs w:val="24"/>
          <w:lang w:val="en-US"/>
        </w:rPr>
        <w:t>y</w:t>
      </w:r>
      <w:r w:rsidRPr="00C60917">
        <w:rPr>
          <w:rFonts w:ascii="Arial" w:eastAsia="Times New Roman" w:hAnsi="Arial" w:cs="Arial"/>
          <w:i/>
          <w:iCs/>
          <w:sz w:val="24"/>
          <w:szCs w:val="24"/>
          <w:lang w:val="en-US"/>
        </w:rPr>
        <w:t>,</w:t>
      </w:r>
      <w:r w:rsidRPr="00C60917">
        <w:rPr>
          <w:rFonts w:ascii="Arial" w:eastAsia="Times New Roman" w:hAnsi="Arial" w:cs="Arial"/>
          <w:i/>
          <w:iCs/>
          <w:spacing w:val="1"/>
          <w:sz w:val="24"/>
          <w:szCs w:val="24"/>
          <w:lang w:val="en-US"/>
        </w:rPr>
        <w:t xml:space="preserve"> </w:t>
      </w:r>
      <w:r w:rsidRPr="00C60917">
        <w:rPr>
          <w:rFonts w:ascii="Arial" w:eastAsia="Times New Roman" w:hAnsi="Arial" w:cs="Arial"/>
          <w:i/>
          <w:iCs/>
          <w:sz w:val="24"/>
          <w:szCs w:val="24"/>
          <w:lang w:val="en-US"/>
        </w:rPr>
        <w:t>and</w:t>
      </w:r>
      <w:r w:rsidRPr="00C60917">
        <w:rPr>
          <w:rFonts w:ascii="Arial" w:eastAsia="Times New Roman" w:hAnsi="Arial" w:cs="Arial"/>
          <w:i/>
          <w:iCs/>
          <w:spacing w:val="7"/>
          <w:sz w:val="24"/>
          <w:szCs w:val="24"/>
          <w:lang w:val="en-US"/>
        </w:rPr>
        <w:t xml:space="preserve"> </w:t>
      </w:r>
      <w:r w:rsidRPr="00C60917">
        <w:rPr>
          <w:rFonts w:ascii="Arial" w:eastAsia="Times New Roman" w:hAnsi="Arial" w:cs="Arial"/>
          <w:i/>
          <w:iCs/>
          <w:spacing w:val="-9"/>
          <w:sz w:val="24"/>
          <w:szCs w:val="24"/>
          <w:lang w:val="en-US"/>
        </w:rPr>
        <w:t>T</w:t>
      </w:r>
      <w:r w:rsidRPr="00C60917">
        <w:rPr>
          <w:rFonts w:ascii="Arial" w:eastAsia="Times New Roman" w:hAnsi="Arial" w:cs="Arial"/>
          <w:i/>
          <w:iCs/>
          <w:sz w:val="24"/>
          <w:szCs w:val="24"/>
          <w:lang w:val="en-US"/>
        </w:rPr>
        <w:t>ragedy</w:t>
      </w:r>
      <w:r w:rsidRPr="00C60917">
        <w:rPr>
          <w:rFonts w:ascii="Arial" w:eastAsia="Times New Roman" w:hAnsi="Arial" w:cs="Arial"/>
          <w:i/>
          <w:iCs/>
          <w:spacing w:val="6"/>
          <w:sz w:val="24"/>
          <w:szCs w:val="24"/>
          <w:lang w:val="en-US"/>
        </w:rPr>
        <w:t xml:space="preserve">. </w:t>
      </w:r>
      <w:r w:rsidRPr="00C60917">
        <w:rPr>
          <w:rFonts w:ascii="Arial" w:eastAsia="Times New Roman" w:hAnsi="Arial" w:cs="Arial"/>
          <w:sz w:val="24"/>
          <w:szCs w:val="24"/>
          <w:lang w:val="en-US"/>
        </w:rPr>
        <w:t>Oxford:</w:t>
      </w:r>
      <w:r w:rsidRPr="00C60917">
        <w:rPr>
          <w:rFonts w:ascii="Arial" w:eastAsia="Times New Roman" w:hAnsi="Arial" w:cs="Arial"/>
          <w:spacing w:val="-7"/>
          <w:sz w:val="24"/>
          <w:szCs w:val="24"/>
          <w:lang w:val="en-US"/>
        </w:rPr>
        <w:t xml:space="preserve"> </w:t>
      </w:r>
      <w:r w:rsidRPr="00C60917">
        <w:rPr>
          <w:rFonts w:ascii="Arial" w:eastAsia="Times New Roman" w:hAnsi="Arial" w:cs="Arial"/>
          <w:sz w:val="24"/>
          <w:szCs w:val="24"/>
          <w:lang w:val="en-US"/>
        </w:rPr>
        <w:t>Oxford</w:t>
      </w:r>
      <w:r w:rsidRPr="00C60917">
        <w:rPr>
          <w:rFonts w:ascii="Arial" w:eastAsia="Times New Roman" w:hAnsi="Arial" w:cs="Arial"/>
          <w:spacing w:val="8"/>
          <w:sz w:val="24"/>
          <w:szCs w:val="24"/>
          <w:lang w:val="en-US"/>
        </w:rPr>
        <w:t xml:space="preserve"> </w:t>
      </w:r>
      <w:r w:rsidR="00C4708F">
        <w:rPr>
          <w:rFonts w:ascii="Arial" w:eastAsia="Times New Roman" w:hAnsi="Arial" w:cs="Arial"/>
          <w:sz w:val="24"/>
          <w:szCs w:val="24"/>
          <w:lang w:val="en-US"/>
        </w:rPr>
        <w:t>University</w:t>
      </w:r>
      <w:r w:rsidRPr="00C60917">
        <w:rPr>
          <w:rFonts w:ascii="Arial" w:eastAsia="Times New Roman" w:hAnsi="Arial" w:cs="Arial"/>
          <w:spacing w:val="6"/>
          <w:sz w:val="24"/>
          <w:szCs w:val="24"/>
          <w:lang w:val="en-US"/>
        </w:rPr>
        <w:t xml:space="preserve"> </w:t>
      </w:r>
      <w:r w:rsidRPr="00C60917">
        <w:rPr>
          <w:rFonts w:ascii="Arial" w:eastAsia="Times New Roman" w:hAnsi="Arial" w:cs="Arial"/>
          <w:sz w:val="24"/>
          <w:szCs w:val="24"/>
          <w:lang w:val="en-US"/>
        </w:rPr>
        <w:t>Press.</w:t>
      </w:r>
    </w:p>
    <w:p w:rsidR="00C60917" w:rsidRPr="00C60917" w:rsidRDefault="00C60917" w:rsidP="00C60917">
      <w:pPr>
        <w:widowControl w:val="0"/>
        <w:autoSpaceDE w:val="0"/>
        <w:autoSpaceDN w:val="0"/>
        <w:adjustRightInd w:val="0"/>
        <w:spacing w:after="0" w:line="245" w:lineRule="auto"/>
        <w:ind w:right="256"/>
        <w:jc w:val="both"/>
        <w:rPr>
          <w:rFonts w:ascii="Arial" w:eastAsia="Times New Roman" w:hAnsi="Arial" w:cs="Arial"/>
          <w:sz w:val="24"/>
          <w:szCs w:val="24"/>
          <w:lang w:val="en-US"/>
        </w:rPr>
      </w:pPr>
    </w:p>
    <w:p w:rsidR="00C60917" w:rsidRPr="00C60917" w:rsidRDefault="00C60917" w:rsidP="00C60917">
      <w:pPr>
        <w:autoSpaceDE w:val="0"/>
        <w:autoSpaceDN w:val="0"/>
        <w:adjustRightInd w:val="0"/>
        <w:spacing w:after="0" w:line="240" w:lineRule="auto"/>
        <w:rPr>
          <w:rFonts w:ascii="Arial-ItalicMT" w:hAnsi="Arial-ItalicMT" w:cs="Arial-ItalicMT"/>
          <w:i/>
          <w:iCs/>
          <w:sz w:val="24"/>
          <w:szCs w:val="24"/>
        </w:rPr>
      </w:pPr>
      <w:proofErr w:type="spellStart"/>
      <w:r w:rsidRPr="00C60917">
        <w:rPr>
          <w:rFonts w:ascii="ArialMT" w:hAnsi="ArialMT" w:cs="ArialMT"/>
          <w:sz w:val="24"/>
          <w:szCs w:val="24"/>
        </w:rPr>
        <w:t>Charmaz</w:t>
      </w:r>
      <w:proofErr w:type="spellEnd"/>
      <w:r w:rsidRPr="00C60917">
        <w:rPr>
          <w:rFonts w:ascii="ArialMT" w:hAnsi="ArialMT" w:cs="ArialMT"/>
          <w:sz w:val="24"/>
          <w:szCs w:val="24"/>
        </w:rPr>
        <w:t xml:space="preserve">, K. (2006) </w:t>
      </w:r>
      <w:r w:rsidRPr="00C60917">
        <w:rPr>
          <w:rFonts w:ascii="Arial-ItalicMT" w:hAnsi="Arial-ItalicMT" w:cs="Arial-ItalicMT"/>
          <w:i/>
          <w:iCs/>
          <w:sz w:val="24"/>
          <w:szCs w:val="24"/>
        </w:rPr>
        <w:t>Constructing grounded theory: a practical guide through</w:t>
      </w:r>
    </w:p>
    <w:p w:rsidR="00C60917" w:rsidRPr="00C60917" w:rsidRDefault="00C60917" w:rsidP="00C60917">
      <w:pPr>
        <w:spacing w:line="240" w:lineRule="auto"/>
        <w:rPr>
          <w:rFonts w:ascii="Arial" w:hAnsi="Arial" w:cs="Arial"/>
          <w:color w:val="FF00FF"/>
          <w:sz w:val="24"/>
          <w:szCs w:val="24"/>
        </w:rPr>
      </w:pPr>
      <w:proofErr w:type="gramStart"/>
      <w:r w:rsidRPr="00C60917">
        <w:rPr>
          <w:rFonts w:ascii="Arial-ItalicMT" w:hAnsi="Arial-ItalicMT" w:cs="Arial-ItalicMT"/>
          <w:i/>
          <w:iCs/>
          <w:sz w:val="24"/>
          <w:szCs w:val="24"/>
        </w:rPr>
        <w:t>qualitative</w:t>
      </w:r>
      <w:proofErr w:type="gramEnd"/>
      <w:r w:rsidRPr="00C60917">
        <w:rPr>
          <w:rFonts w:ascii="Arial-ItalicMT" w:hAnsi="Arial-ItalicMT" w:cs="Arial-ItalicMT"/>
          <w:i/>
          <w:iCs/>
          <w:sz w:val="24"/>
          <w:szCs w:val="24"/>
        </w:rPr>
        <w:t xml:space="preserve"> analysis</w:t>
      </w:r>
      <w:r w:rsidRPr="00C60917">
        <w:rPr>
          <w:rFonts w:ascii="ArialMT" w:hAnsi="ArialMT" w:cs="ArialMT"/>
          <w:sz w:val="24"/>
          <w:szCs w:val="24"/>
        </w:rPr>
        <w:t>, Los Angeles: Sage.</w:t>
      </w:r>
      <w:r w:rsidRPr="00C60917">
        <w:rPr>
          <w:rFonts w:ascii="Arial" w:hAnsi="Arial" w:cs="Arial"/>
          <w:color w:val="FF00FF"/>
          <w:sz w:val="24"/>
          <w:szCs w:val="24"/>
        </w:rPr>
        <w:t xml:space="preserve"> </w:t>
      </w:r>
    </w:p>
    <w:p w:rsidR="00C60917" w:rsidRPr="00990C1B" w:rsidRDefault="00C60917" w:rsidP="00C60917">
      <w:pPr>
        <w:autoSpaceDE w:val="0"/>
        <w:autoSpaceDN w:val="0"/>
        <w:adjustRightInd w:val="0"/>
        <w:spacing w:after="0" w:line="240" w:lineRule="auto"/>
        <w:rPr>
          <w:rFonts w:ascii="Arial" w:hAnsi="Arial" w:cs="Arial"/>
          <w:sz w:val="24"/>
          <w:szCs w:val="24"/>
        </w:rPr>
      </w:pPr>
      <w:proofErr w:type="spellStart"/>
      <w:proofErr w:type="gramStart"/>
      <w:r w:rsidRPr="00990C1B">
        <w:rPr>
          <w:rFonts w:ascii="Arial" w:hAnsi="Arial" w:cs="Arial"/>
          <w:sz w:val="24"/>
          <w:szCs w:val="24"/>
        </w:rPr>
        <w:t>Chenail</w:t>
      </w:r>
      <w:proofErr w:type="spellEnd"/>
      <w:r w:rsidRPr="00990C1B">
        <w:rPr>
          <w:rFonts w:ascii="Arial" w:hAnsi="Arial" w:cs="Arial"/>
          <w:sz w:val="24"/>
          <w:szCs w:val="24"/>
        </w:rPr>
        <w:t xml:space="preserve">, R.J. (1995) </w:t>
      </w:r>
      <w:r w:rsidRPr="00990C1B">
        <w:rPr>
          <w:rFonts w:ascii="Arial" w:hAnsi="Arial" w:cs="Arial"/>
          <w:i/>
          <w:sz w:val="24"/>
          <w:szCs w:val="24"/>
        </w:rPr>
        <w:t>Presenting qualitative data.</w:t>
      </w:r>
      <w:proofErr w:type="gramEnd"/>
      <w:r w:rsidRPr="00990C1B">
        <w:rPr>
          <w:rFonts w:ascii="Arial" w:hAnsi="Arial" w:cs="Arial"/>
          <w:sz w:val="24"/>
          <w:szCs w:val="24"/>
        </w:rPr>
        <w:t xml:space="preserve"> </w:t>
      </w:r>
      <w:proofErr w:type="gramStart"/>
      <w:r w:rsidRPr="00990C1B">
        <w:rPr>
          <w:rFonts w:ascii="Arial" w:hAnsi="Arial" w:cs="Arial"/>
          <w:iCs/>
          <w:sz w:val="24"/>
          <w:szCs w:val="24"/>
        </w:rPr>
        <w:t>The Qualitative Report, 2</w:t>
      </w:r>
      <w:r w:rsidR="00990C1B" w:rsidRPr="00990C1B">
        <w:rPr>
          <w:rFonts w:ascii="Arial" w:hAnsi="Arial" w:cs="Arial"/>
          <w:sz w:val="24"/>
          <w:szCs w:val="24"/>
        </w:rPr>
        <w:t>(3).</w:t>
      </w:r>
      <w:proofErr w:type="gramEnd"/>
      <w:r w:rsidRPr="00990C1B">
        <w:rPr>
          <w:rFonts w:ascii="Arial" w:hAnsi="Arial" w:cs="Arial"/>
          <w:sz w:val="24"/>
          <w:szCs w:val="24"/>
        </w:rPr>
        <w:t xml:space="preserve"> A</w:t>
      </w:r>
      <w:r w:rsidR="00990C1B" w:rsidRPr="00990C1B">
        <w:rPr>
          <w:rFonts w:ascii="Arial" w:hAnsi="Arial" w:cs="Arial"/>
          <w:sz w:val="24"/>
          <w:szCs w:val="24"/>
        </w:rPr>
        <w:t xml:space="preserve">vailable online at: </w:t>
      </w:r>
      <w:r w:rsidRPr="00990C1B">
        <w:rPr>
          <w:rFonts w:ascii="Arial" w:hAnsi="Arial" w:cs="Arial"/>
          <w:sz w:val="24"/>
          <w:szCs w:val="24"/>
        </w:rPr>
        <w:t>http://www.nova.edu//ssss/QR/QR2- 3/presenting.html</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990C1B" w:rsidRDefault="00C60917" w:rsidP="00C60917">
      <w:pPr>
        <w:autoSpaceDE w:val="0"/>
        <w:autoSpaceDN w:val="0"/>
        <w:adjustRightInd w:val="0"/>
        <w:spacing w:after="0" w:line="240" w:lineRule="auto"/>
        <w:rPr>
          <w:rFonts w:ascii="Arial" w:hAnsi="Arial" w:cs="Arial"/>
          <w:sz w:val="24"/>
          <w:szCs w:val="24"/>
        </w:rPr>
      </w:pPr>
      <w:r w:rsidRPr="00990C1B">
        <w:rPr>
          <w:rFonts w:ascii="Arial" w:hAnsi="Arial" w:cs="Arial"/>
          <w:sz w:val="24"/>
          <w:szCs w:val="24"/>
        </w:rPr>
        <w:t xml:space="preserve">Clarke, K. (1992) </w:t>
      </w:r>
      <w:r w:rsidRPr="00990C1B">
        <w:rPr>
          <w:rFonts w:ascii="Arial" w:hAnsi="Arial" w:cs="Arial"/>
          <w:i/>
          <w:iCs/>
          <w:sz w:val="24"/>
          <w:szCs w:val="24"/>
        </w:rPr>
        <w:t xml:space="preserve">Check against delivery, </w:t>
      </w:r>
      <w:r w:rsidRPr="00990C1B">
        <w:rPr>
          <w:rFonts w:ascii="Arial" w:hAnsi="Arial" w:cs="Arial"/>
          <w:sz w:val="24"/>
          <w:szCs w:val="24"/>
        </w:rPr>
        <w:t>speech to North of England Education Conference, 4</w:t>
      </w:r>
      <w:r w:rsidRPr="00990C1B">
        <w:rPr>
          <w:rFonts w:ascii="Arial" w:hAnsi="Arial" w:cs="Arial"/>
          <w:sz w:val="24"/>
          <w:szCs w:val="24"/>
          <w:vertAlign w:val="superscript"/>
        </w:rPr>
        <w:t>th</w:t>
      </w:r>
      <w:r w:rsidRPr="00990C1B">
        <w:rPr>
          <w:rFonts w:ascii="Arial" w:hAnsi="Arial" w:cs="Arial"/>
          <w:sz w:val="24"/>
          <w:szCs w:val="24"/>
        </w:rPr>
        <w:t xml:space="preserve"> January, Mimeo.</w:t>
      </w:r>
    </w:p>
    <w:p w:rsidR="00C60917" w:rsidRPr="00C60917" w:rsidRDefault="00C60917" w:rsidP="00C60917">
      <w:pPr>
        <w:autoSpaceDE w:val="0"/>
        <w:autoSpaceDN w:val="0"/>
        <w:adjustRightInd w:val="0"/>
        <w:spacing w:after="0" w:line="240" w:lineRule="auto"/>
        <w:rPr>
          <w:rFonts w:ascii="Arial" w:hAnsi="Arial" w:cs="Arial"/>
          <w:color w:val="FF0000"/>
          <w:sz w:val="24"/>
          <w:szCs w:val="24"/>
        </w:rPr>
      </w:pPr>
    </w:p>
    <w:p w:rsidR="00C60917" w:rsidRPr="00C60917" w:rsidRDefault="006B1112" w:rsidP="00C60917">
      <w:pPr>
        <w:spacing w:line="240" w:lineRule="auto"/>
        <w:rPr>
          <w:rFonts w:ascii="Arial" w:hAnsi="Arial" w:cs="Arial"/>
          <w:sz w:val="24"/>
          <w:szCs w:val="24"/>
        </w:rPr>
      </w:pPr>
      <w:proofErr w:type="gramStart"/>
      <w:r>
        <w:rPr>
          <w:rFonts w:ascii="Arial" w:hAnsi="Arial" w:cs="Arial"/>
          <w:sz w:val="24"/>
          <w:szCs w:val="24"/>
        </w:rPr>
        <w:t xml:space="preserve">Clark, C. and </w:t>
      </w:r>
      <w:r w:rsidR="00C60917" w:rsidRPr="00C60917">
        <w:rPr>
          <w:rFonts w:ascii="Arial" w:hAnsi="Arial" w:cs="Arial"/>
          <w:sz w:val="24"/>
          <w:szCs w:val="24"/>
        </w:rPr>
        <w:t>Lampert, M. (1986).</w:t>
      </w:r>
      <w:proofErr w:type="gramEnd"/>
      <w:r w:rsidR="00C60917" w:rsidRPr="00C60917">
        <w:rPr>
          <w:rFonts w:ascii="Arial" w:hAnsi="Arial" w:cs="Arial"/>
          <w:sz w:val="24"/>
          <w:szCs w:val="24"/>
        </w:rPr>
        <w:t xml:space="preserve"> The Study of Teacher Thinking: Implications for Teacher Education. </w:t>
      </w:r>
      <w:r w:rsidR="00C60917" w:rsidRPr="00C60917">
        <w:rPr>
          <w:rFonts w:ascii="Arial" w:hAnsi="Arial" w:cs="Arial"/>
          <w:i/>
          <w:sz w:val="24"/>
          <w:szCs w:val="24"/>
        </w:rPr>
        <w:t>Journal of Teacher Education</w:t>
      </w:r>
      <w:r w:rsidR="00C60917" w:rsidRPr="00C60917">
        <w:rPr>
          <w:rFonts w:ascii="Arial" w:hAnsi="Arial" w:cs="Arial"/>
          <w:sz w:val="24"/>
          <w:szCs w:val="24"/>
        </w:rPr>
        <w:t>, 37(5): 27-31.</w:t>
      </w:r>
    </w:p>
    <w:p w:rsidR="00C60917" w:rsidRPr="00C60917" w:rsidRDefault="00C60917" w:rsidP="00C60917">
      <w:pPr>
        <w:spacing w:line="240" w:lineRule="auto"/>
        <w:rPr>
          <w:rFonts w:ascii="Arial" w:hAnsi="Arial" w:cs="Arial"/>
          <w:sz w:val="24"/>
          <w:szCs w:val="24"/>
        </w:rPr>
      </w:pPr>
      <w:proofErr w:type="gramStart"/>
      <w:r w:rsidRPr="00C60917">
        <w:rPr>
          <w:rFonts w:ascii="Arial" w:hAnsi="Arial" w:cs="Arial"/>
          <w:sz w:val="24"/>
          <w:szCs w:val="24"/>
        </w:rPr>
        <w:t xml:space="preserve">Clough, P. and </w:t>
      </w:r>
      <w:proofErr w:type="spellStart"/>
      <w:r w:rsidRPr="00C60917">
        <w:rPr>
          <w:rFonts w:ascii="Arial" w:hAnsi="Arial" w:cs="Arial"/>
          <w:sz w:val="24"/>
          <w:szCs w:val="24"/>
        </w:rPr>
        <w:t>Nutbrown</w:t>
      </w:r>
      <w:proofErr w:type="spellEnd"/>
      <w:r w:rsidRPr="00C60917">
        <w:rPr>
          <w:rFonts w:ascii="Arial" w:hAnsi="Arial" w:cs="Arial"/>
          <w:sz w:val="24"/>
          <w:szCs w:val="24"/>
        </w:rPr>
        <w:t xml:space="preserve">, C. (2012) </w:t>
      </w:r>
      <w:r w:rsidRPr="00C60917">
        <w:rPr>
          <w:rFonts w:ascii="Arial" w:hAnsi="Arial" w:cs="Arial"/>
          <w:i/>
          <w:sz w:val="24"/>
          <w:szCs w:val="24"/>
        </w:rPr>
        <w:t>A Student’s Guide to Methodology (</w:t>
      </w:r>
      <w:r w:rsidRPr="00C60917">
        <w:rPr>
          <w:rFonts w:ascii="Arial" w:hAnsi="Arial" w:cs="Arial"/>
          <w:sz w:val="24"/>
          <w:szCs w:val="24"/>
        </w:rPr>
        <w:t>3</w:t>
      </w:r>
      <w:r w:rsidRPr="00C60917">
        <w:rPr>
          <w:rFonts w:ascii="Arial" w:hAnsi="Arial" w:cs="Arial"/>
          <w:sz w:val="24"/>
          <w:szCs w:val="24"/>
          <w:vertAlign w:val="superscript"/>
        </w:rPr>
        <w:t>rd</w:t>
      </w:r>
      <w:r w:rsidRPr="00C60917">
        <w:rPr>
          <w:rFonts w:ascii="Arial" w:hAnsi="Arial" w:cs="Arial"/>
          <w:sz w:val="24"/>
          <w:szCs w:val="24"/>
        </w:rPr>
        <w:t>. Ed).</w:t>
      </w:r>
      <w:proofErr w:type="gramEnd"/>
      <w:r w:rsidRPr="00C60917">
        <w:rPr>
          <w:rFonts w:ascii="Arial" w:hAnsi="Arial" w:cs="Arial"/>
          <w:sz w:val="24"/>
          <w:szCs w:val="24"/>
        </w:rPr>
        <w:t xml:space="preserve"> London: Sage.</w:t>
      </w:r>
    </w:p>
    <w:p w:rsidR="00C60917" w:rsidRPr="00C60917" w:rsidRDefault="00C60917" w:rsidP="00C60917">
      <w:pPr>
        <w:spacing w:line="240" w:lineRule="auto"/>
        <w:rPr>
          <w:rFonts w:ascii="Arial" w:hAnsi="Arial" w:cs="Arial"/>
          <w:sz w:val="24"/>
          <w:szCs w:val="24"/>
        </w:rPr>
      </w:pPr>
      <w:proofErr w:type="spellStart"/>
      <w:r w:rsidRPr="00C60917">
        <w:rPr>
          <w:rFonts w:ascii="Arial" w:hAnsi="Arial" w:cs="Arial"/>
          <w:sz w:val="24"/>
          <w:szCs w:val="24"/>
        </w:rPr>
        <w:t>Cobb</w:t>
      </w:r>
      <w:proofErr w:type="gramStart"/>
      <w:r w:rsidRPr="00C60917">
        <w:rPr>
          <w:rFonts w:ascii="Arial" w:hAnsi="Arial" w:cs="Arial"/>
          <w:sz w:val="24"/>
          <w:szCs w:val="24"/>
        </w:rPr>
        <w:t>,P</w:t>
      </w:r>
      <w:proofErr w:type="spellEnd"/>
      <w:proofErr w:type="gramEnd"/>
      <w:r w:rsidRPr="00C60917">
        <w:rPr>
          <w:rFonts w:ascii="Arial" w:hAnsi="Arial" w:cs="Arial"/>
          <w:sz w:val="24"/>
          <w:szCs w:val="24"/>
        </w:rPr>
        <w:t xml:space="preserve">., </w:t>
      </w:r>
      <w:proofErr w:type="spellStart"/>
      <w:r w:rsidRPr="00C60917">
        <w:rPr>
          <w:rFonts w:ascii="Arial" w:hAnsi="Arial" w:cs="Arial"/>
          <w:sz w:val="24"/>
          <w:szCs w:val="24"/>
        </w:rPr>
        <w:t>Gravemeijer</w:t>
      </w:r>
      <w:proofErr w:type="spellEnd"/>
      <w:r w:rsidRPr="00C60917">
        <w:rPr>
          <w:rFonts w:ascii="Arial" w:hAnsi="Arial" w:cs="Arial"/>
          <w:sz w:val="24"/>
          <w:szCs w:val="24"/>
        </w:rPr>
        <w:t xml:space="preserve">, K., </w:t>
      </w:r>
      <w:proofErr w:type="spellStart"/>
      <w:r w:rsidRPr="00C60917">
        <w:rPr>
          <w:rFonts w:ascii="Arial" w:hAnsi="Arial" w:cs="Arial"/>
          <w:sz w:val="24"/>
          <w:szCs w:val="24"/>
        </w:rPr>
        <w:t>Yackel</w:t>
      </w:r>
      <w:proofErr w:type="spellEnd"/>
      <w:r w:rsidRPr="00C60917">
        <w:rPr>
          <w:rFonts w:ascii="Arial" w:hAnsi="Arial" w:cs="Arial"/>
          <w:sz w:val="24"/>
          <w:szCs w:val="24"/>
        </w:rPr>
        <w:t xml:space="preserve">, E., McClain, K. and  </w:t>
      </w:r>
      <w:proofErr w:type="spellStart"/>
      <w:r w:rsidRPr="00C60917">
        <w:rPr>
          <w:rFonts w:ascii="Arial" w:hAnsi="Arial" w:cs="Arial"/>
          <w:sz w:val="24"/>
          <w:szCs w:val="24"/>
        </w:rPr>
        <w:t>Whitenack</w:t>
      </w:r>
      <w:proofErr w:type="spellEnd"/>
      <w:r w:rsidRPr="00C60917">
        <w:rPr>
          <w:rFonts w:ascii="Arial" w:hAnsi="Arial" w:cs="Arial"/>
          <w:sz w:val="24"/>
          <w:szCs w:val="24"/>
        </w:rPr>
        <w:t xml:space="preserve">, J. (1997) </w:t>
      </w:r>
      <w:r w:rsidRPr="00C60917">
        <w:rPr>
          <w:rFonts w:ascii="Arial" w:hAnsi="Arial" w:cs="Arial"/>
          <w:i/>
          <w:sz w:val="24"/>
          <w:szCs w:val="24"/>
        </w:rPr>
        <w:t>Mathematizing and Symbolizing: the Emergence of Chains of Signification in One First Grade Classroom</w:t>
      </w:r>
      <w:r w:rsidRPr="00C60917">
        <w:rPr>
          <w:rFonts w:ascii="Arial" w:hAnsi="Arial" w:cs="Arial"/>
          <w:sz w:val="24"/>
          <w:szCs w:val="24"/>
        </w:rPr>
        <w:t xml:space="preserve">. </w:t>
      </w:r>
      <w:proofErr w:type="spellStart"/>
      <w:r w:rsidRPr="00C60917">
        <w:rPr>
          <w:rFonts w:ascii="Arial" w:hAnsi="Arial" w:cs="Arial"/>
          <w:sz w:val="24"/>
          <w:szCs w:val="24"/>
        </w:rPr>
        <w:t>Iin</w:t>
      </w:r>
      <w:proofErr w:type="spellEnd"/>
      <w:r w:rsidRPr="00C60917">
        <w:rPr>
          <w:rFonts w:ascii="Arial" w:hAnsi="Arial" w:cs="Arial"/>
          <w:sz w:val="24"/>
          <w:szCs w:val="24"/>
        </w:rPr>
        <w:t xml:space="preserve"> </w:t>
      </w:r>
      <w:proofErr w:type="spellStart"/>
      <w:r w:rsidRPr="00C60917">
        <w:rPr>
          <w:rFonts w:ascii="Arial" w:hAnsi="Arial" w:cs="Arial"/>
          <w:sz w:val="24"/>
          <w:szCs w:val="24"/>
        </w:rPr>
        <w:t>Kirshner</w:t>
      </w:r>
      <w:proofErr w:type="spellEnd"/>
      <w:r w:rsidRPr="00C60917">
        <w:rPr>
          <w:rFonts w:ascii="Arial" w:hAnsi="Arial" w:cs="Arial"/>
          <w:sz w:val="24"/>
          <w:szCs w:val="24"/>
        </w:rPr>
        <w:t xml:space="preserve">, D. and </w:t>
      </w:r>
      <w:proofErr w:type="spellStart"/>
      <w:r w:rsidRPr="00C60917">
        <w:rPr>
          <w:rFonts w:ascii="Arial" w:hAnsi="Arial" w:cs="Arial"/>
          <w:sz w:val="24"/>
          <w:szCs w:val="24"/>
        </w:rPr>
        <w:t>Whiston</w:t>
      </w:r>
      <w:proofErr w:type="spellEnd"/>
      <w:r w:rsidRPr="00C60917">
        <w:rPr>
          <w:rFonts w:ascii="Arial" w:hAnsi="Arial" w:cs="Arial"/>
          <w:sz w:val="24"/>
          <w:szCs w:val="24"/>
        </w:rPr>
        <w:t xml:space="preserve">, J. A. (Eds.) </w:t>
      </w:r>
      <w:r w:rsidRPr="00C60917">
        <w:rPr>
          <w:rFonts w:ascii="Arial" w:hAnsi="Arial" w:cs="Arial"/>
          <w:i/>
          <w:sz w:val="24"/>
          <w:szCs w:val="24"/>
        </w:rPr>
        <w:t>Situated Cognition: Semiotic and Psychological Perspectives.</w:t>
      </w:r>
      <w:r w:rsidRPr="00C60917">
        <w:rPr>
          <w:rFonts w:ascii="Arial" w:hAnsi="Arial" w:cs="Arial"/>
          <w:sz w:val="24"/>
          <w:szCs w:val="24"/>
        </w:rPr>
        <w:t xml:space="preserve"> New Jersey: Erlbaum. </w:t>
      </w:r>
    </w:p>
    <w:p w:rsidR="00C60917" w:rsidRPr="00C60917" w:rsidRDefault="00C60917" w:rsidP="00C60917">
      <w:pPr>
        <w:autoSpaceDE w:val="0"/>
        <w:autoSpaceDN w:val="0"/>
        <w:adjustRightInd w:val="0"/>
        <w:spacing w:after="0" w:line="240" w:lineRule="auto"/>
        <w:rPr>
          <w:rFonts w:ascii="Arial" w:hAnsi="Arial" w:cs="Arial"/>
          <w:sz w:val="24"/>
          <w:szCs w:val="24"/>
        </w:rPr>
      </w:pPr>
      <w:proofErr w:type="gramStart"/>
      <w:r w:rsidRPr="00C60917">
        <w:rPr>
          <w:rFonts w:ascii="Arial" w:hAnsi="Arial" w:cs="Arial"/>
          <w:sz w:val="24"/>
          <w:szCs w:val="24"/>
        </w:rPr>
        <w:t xml:space="preserve">Cochran-Smith, M. (2000) </w:t>
      </w:r>
      <w:r w:rsidRPr="00C60917">
        <w:rPr>
          <w:rFonts w:ascii="Arial" w:hAnsi="Arial" w:cs="Arial"/>
          <w:i/>
          <w:sz w:val="24"/>
          <w:szCs w:val="24"/>
        </w:rPr>
        <w:t>Teacher education at the turn of the century</w:t>
      </w:r>
      <w:r w:rsidRPr="00C60917">
        <w:rPr>
          <w:rFonts w:ascii="Arial" w:hAnsi="Arial" w:cs="Arial"/>
          <w:sz w:val="24"/>
          <w:szCs w:val="24"/>
        </w:rPr>
        <w:t xml:space="preserve"> [Editorial].</w:t>
      </w:r>
      <w:proofErr w:type="gramEnd"/>
      <w:r w:rsidRPr="00C60917">
        <w:rPr>
          <w:rFonts w:ascii="Arial" w:hAnsi="Arial" w:cs="Arial"/>
          <w:sz w:val="24"/>
          <w:szCs w:val="24"/>
        </w:rPr>
        <w:t xml:space="preserve"> Journal of Teacher Education, 51(3): 163-165.</w:t>
      </w:r>
    </w:p>
    <w:p w:rsidR="00C60917" w:rsidRDefault="006B1112" w:rsidP="00C60917">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lastRenderedPageBreak/>
        <w:t xml:space="preserve">Coffey, A., and </w:t>
      </w:r>
      <w:r w:rsidR="00C60917" w:rsidRPr="00C60917">
        <w:rPr>
          <w:rFonts w:ascii="Arial" w:hAnsi="Arial" w:cs="Arial"/>
          <w:sz w:val="24"/>
          <w:szCs w:val="24"/>
        </w:rPr>
        <w:t>Atkinson, P. (1996).</w:t>
      </w:r>
      <w:proofErr w:type="gramEnd"/>
      <w:r w:rsidR="00C60917" w:rsidRPr="00C60917">
        <w:rPr>
          <w:rFonts w:ascii="Arial" w:hAnsi="Arial" w:cs="Arial"/>
          <w:sz w:val="24"/>
          <w:szCs w:val="24"/>
        </w:rPr>
        <w:t xml:space="preserve"> </w:t>
      </w:r>
      <w:proofErr w:type="gramStart"/>
      <w:r w:rsidR="00C60917" w:rsidRPr="00C60917">
        <w:rPr>
          <w:rFonts w:ascii="Arial" w:hAnsi="Arial" w:cs="Arial"/>
          <w:i/>
          <w:iCs/>
          <w:sz w:val="24"/>
          <w:szCs w:val="24"/>
        </w:rPr>
        <w:t>Making sense of qualitative data: Complementary research strategies.</w:t>
      </w:r>
      <w:proofErr w:type="gramEnd"/>
      <w:r w:rsidR="00C60917" w:rsidRPr="00C60917">
        <w:rPr>
          <w:rFonts w:ascii="Arial" w:hAnsi="Arial" w:cs="Arial"/>
          <w:i/>
          <w:iCs/>
          <w:sz w:val="24"/>
          <w:szCs w:val="24"/>
        </w:rPr>
        <w:t xml:space="preserve"> </w:t>
      </w:r>
      <w:r w:rsidR="00C60917" w:rsidRPr="00C60917">
        <w:rPr>
          <w:rFonts w:ascii="Arial" w:hAnsi="Arial" w:cs="Arial"/>
          <w:sz w:val="24"/>
          <w:szCs w:val="24"/>
        </w:rPr>
        <w:t>Thousand Oaks, CA: Sage.</w:t>
      </w:r>
    </w:p>
    <w:p w:rsidR="00287F7B" w:rsidRPr="00C60917" w:rsidRDefault="00287F7B"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 xml:space="preserve">Cogan, J. (1982) </w:t>
      </w:r>
      <w:r w:rsidRPr="00C60917">
        <w:rPr>
          <w:rFonts w:ascii="Arial" w:hAnsi="Arial" w:cs="Arial"/>
          <w:i/>
          <w:iCs/>
          <w:sz w:val="24"/>
          <w:szCs w:val="24"/>
        </w:rPr>
        <w:t>Training teachers for a global age: a critical challenge</w:t>
      </w:r>
      <w:r w:rsidRPr="00C60917">
        <w:rPr>
          <w:rFonts w:ascii="Arial" w:hAnsi="Arial" w:cs="Arial"/>
          <w:sz w:val="24"/>
          <w:szCs w:val="24"/>
        </w:rPr>
        <w:t xml:space="preserve">. Paper presented at International Higher Education Standing Conference, Oxford </w:t>
      </w:r>
      <w:r w:rsidR="00C4708F">
        <w:rPr>
          <w:rFonts w:ascii="Arial" w:hAnsi="Arial" w:cs="Arial"/>
          <w:sz w:val="24"/>
          <w:szCs w:val="24"/>
        </w:rPr>
        <w:t>University</w:t>
      </w:r>
      <w:r w:rsidRPr="00C60917">
        <w:rPr>
          <w:rFonts w:ascii="Arial" w:hAnsi="Arial" w:cs="Arial"/>
          <w:sz w:val="24"/>
          <w:szCs w:val="24"/>
        </w:rPr>
        <w:t>, England.</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6B1112" w:rsidP="00C60917">
      <w:pPr>
        <w:spacing w:line="240" w:lineRule="auto"/>
        <w:rPr>
          <w:rFonts w:ascii="Arial" w:hAnsi="Arial" w:cs="Arial"/>
          <w:sz w:val="24"/>
          <w:szCs w:val="24"/>
        </w:rPr>
      </w:pPr>
      <w:proofErr w:type="gramStart"/>
      <w:r>
        <w:rPr>
          <w:rFonts w:ascii="Arial" w:hAnsi="Arial" w:cs="Arial"/>
          <w:sz w:val="24"/>
          <w:szCs w:val="24"/>
        </w:rPr>
        <w:t xml:space="preserve">Cohen, L., </w:t>
      </w:r>
      <w:proofErr w:type="spellStart"/>
      <w:r>
        <w:rPr>
          <w:rFonts w:ascii="Arial" w:hAnsi="Arial" w:cs="Arial"/>
          <w:sz w:val="24"/>
          <w:szCs w:val="24"/>
        </w:rPr>
        <w:t>Manion</w:t>
      </w:r>
      <w:proofErr w:type="spellEnd"/>
      <w:r>
        <w:rPr>
          <w:rFonts w:ascii="Arial" w:hAnsi="Arial" w:cs="Arial"/>
          <w:sz w:val="24"/>
          <w:szCs w:val="24"/>
        </w:rPr>
        <w:t xml:space="preserve">, L. and </w:t>
      </w:r>
      <w:r w:rsidR="00C60917" w:rsidRPr="00C60917">
        <w:rPr>
          <w:rFonts w:ascii="Arial" w:hAnsi="Arial" w:cs="Arial"/>
          <w:sz w:val="24"/>
          <w:szCs w:val="24"/>
        </w:rPr>
        <w:t xml:space="preserve">Morrison, K. (2011) </w:t>
      </w:r>
      <w:r w:rsidR="00C60917" w:rsidRPr="00C60917">
        <w:rPr>
          <w:rFonts w:ascii="Arial" w:hAnsi="Arial" w:cs="Arial"/>
          <w:i/>
          <w:sz w:val="24"/>
          <w:szCs w:val="24"/>
        </w:rPr>
        <w:t>Research Methods in Education</w:t>
      </w:r>
      <w:r w:rsidR="00C60917" w:rsidRPr="00C60917">
        <w:rPr>
          <w:rFonts w:ascii="Arial" w:hAnsi="Arial" w:cs="Arial"/>
          <w:sz w:val="24"/>
          <w:szCs w:val="24"/>
        </w:rPr>
        <w:t xml:space="preserve"> (7th Ed.).</w:t>
      </w:r>
      <w:proofErr w:type="gramEnd"/>
      <w:r w:rsidR="00C60917" w:rsidRPr="00C60917">
        <w:rPr>
          <w:rFonts w:ascii="Arial" w:hAnsi="Arial" w:cs="Arial"/>
          <w:sz w:val="24"/>
          <w:szCs w:val="24"/>
        </w:rPr>
        <w:t xml:space="preserve"> Abingdon: Routledge.</w:t>
      </w: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Cohen, D., </w:t>
      </w:r>
      <w:proofErr w:type="gramStart"/>
      <w:r w:rsidRPr="00C60917">
        <w:rPr>
          <w:rFonts w:ascii="Arial" w:hAnsi="Arial" w:cs="Arial"/>
          <w:sz w:val="24"/>
          <w:szCs w:val="24"/>
        </w:rPr>
        <w:t>and  Moffitt</w:t>
      </w:r>
      <w:proofErr w:type="gramEnd"/>
      <w:r w:rsidRPr="00C60917">
        <w:rPr>
          <w:rFonts w:ascii="Arial" w:hAnsi="Arial" w:cs="Arial"/>
          <w:sz w:val="24"/>
          <w:szCs w:val="24"/>
        </w:rPr>
        <w:t xml:space="preserve">, S. (2009) </w:t>
      </w:r>
      <w:r w:rsidRPr="00C60917">
        <w:rPr>
          <w:rFonts w:ascii="Arial" w:hAnsi="Arial" w:cs="Arial"/>
          <w:i/>
          <w:sz w:val="24"/>
          <w:szCs w:val="24"/>
        </w:rPr>
        <w:t xml:space="preserve">The ordeal of equality: Did federal regulation fix the schools? </w:t>
      </w:r>
      <w:r w:rsidRPr="00C60917">
        <w:rPr>
          <w:rFonts w:ascii="Arial" w:hAnsi="Arial" w:cs="Arial"/>
          <w:sz w:val="24"/>
          <w:szCs w:val="24"/>
        </w:rPr>
        <w:t xml:space="preserve">Cambridge, MA: Harvard </w:t>
      </w:r>
      <w:r w:rsidR="00C4708F">
        <w:rPr>
          <w:rFonts w:ascii="Arial" w:hAnsi="Arial" w:cs="Arial"/>
          <w:sz w:val="24"/>
          <w:szCs w:val="24"/>
        </w:rPr>
        <w:t>University</w:t>
      </w:r>
      <w:r w:rsidRPr="00C60917">
        <w:rPr>
          <w:rFonts w:ascii="Arial" w:hAnsi="Arial" w:cs="Arial"/>
          <w:sz w:val="24"/>
          <w:szCs w:val="24"/>
        </w:rPr>
        <w:t xml:space="preserve"> Press.</w:t>
      </w:r>
    </w:p>
    <w:p w:rsidR="00C60917" w:rsidRPr="00C60917" w:rsidRDefault="00C60917" w:rsidP="00C60917">
      <w:pPr>
        <w:autoSpaceDE w:val="0"/>
        <w:autoSpaceDN w:val="0"/>
        <w:adjustRightInd w:val="0"/>
        <w:spacing w:after="0" w:line="240" w:lineRule="auto"/>
        <w:rPr>
          <w:rFonts w:ascii="Arial" w:hAnsi="Arial" w:cs="Arial"/>
          <w:sz w:val="24"/>
          <w:szCs w:val="24"/>
        </w:rPr>
      </w:pPr>
      <w:proofErr w:type="gramStart"/>
      <w:r w:rsidRPr="00C60917">
        <w:rPr>
          <w:rFonts w:ascii="Arial" w:hAnsi="Arial" w:cs="Arial"/>
          <w:sz w:val="24"/>
          <w:szCs w:val="24"/>
        </w:rPr>
        <w:t>Cox, C. (1989) Unqualified approval.</w:t>
      </w:r>
      <w:proofErr w:type="gramEnd"/>
      <w:r w:rsidRPr="00C60917">
        <w:rPr>
          <w:rFonts w:ascii="Arial" w:hAnsi="Arial" w:cs="Arial"/>
          <w:sz w:val="24"/>
          <w:szCs w:val="24"/>
        </w:rPr>
        <w:t xml:space="preserve"> </w:t>
      </w:r>
      <w:r w:rsidRPr="00C60917">
        <w:rPr>
          <w:rFonts w:ascii="Arial" w:hAnsi="Arial" w:cs="Arial"/>
          <w:i/>
          <w:iCs/>
          <w:sz w:val="24"/>
          <w:szCs w:val="24"/>
        </w:rPr>
        <w:t>Times Educational Supplement</w:t>
      </w:r>
      <w:r w:rsidRPr="00C60917">
        <w:rPr>
          <w:rFonts w:ascii="Arial" w:hAnsi="Arial" w:cs="Arial"/>
          <w:iCs/>
          <w:sz w:val="24"/>
          <w:szCs w:val="24"/>
        </w:rPr>
        <w:t>,</w:t>
      </w:r>
      <w:r w:rsidRPr="00C60917">
        <w:rPr>
          <w:rFonts w:ascii="Arial" w:hAnsi="Arial" w:cs="Arial"/>
          <w:i/>
          <w:iCs/>
          <w:sz w:val="24"/>
          <w:szCs w:val="24"/>
        </w:rPr>
        <w:t xml:space="preserve"> </w:t>
      </w:r>
      <w:r w:rsidRPr="00C60917">
        <w:rPr>
          <w:rFonts w:ascii="Arial" w:hAnsi="Arial" w:cs="Arial"/>
          <w:sz w:val="24"/>
          <w:szCs w:val="24"/>
        </w:rPr>
        <w:t>6th January.</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spacing w:line="240" w:lineRule="auto"/>
        <w:rPr>
          <w:rFonts w:ascii="Arial" w:hAnsi="Arial" w:cs="Arial"/>
          <w:sz w:val="24"/>
          <w:szCs w:val="24"/>
        </w:rPr>
      </w:pPr>
      <w:proofErr w:type="spellStart"/>
      <w:r w:rsidRPr="00C60917">
        <w:rPr>
          <w:rFonts w:ascii="Arial" w:hAnsi="Arial" w:cs="Arial"/>
          <w:sz w:val="24"/>
          <w:szCs w:val="24"/>
        </w:rPr>
        <w:t>Cresswell</w:t>
      </w:r>
      <w:proofErr w:type="spellEnd"/>
      <w:r w:rsidRPr="00C60917">
        <w:rPr>
          <w:rFonts w:ascii="Arial" w:hAnsi="Arial" w:cs="Arial"/>
          <w:sz w:val="24"/>
          <w:szCs w:val="24"/>
        </w:rPr>
        <w:t xml:space="preserve">, J. W. (2007) </w:t>
      </w:r>
      <w:r w:rsidRPr="00C60917">
        <w:rPr>
          <w:rFonts w:ascii="Arial" w:hAnsi="Arial" w:cs="Arial"/>
          <w:i/>
          <w:sz w:val="24"/>
          <w:szCs w:val="24"/>
        </w:rPr>
        <w:t>Qualitative Enquiry and Research Design: choosing among five approaches</w:t>
      </w:r>
      <w:r w:rsidRPr="00C60917">
        <w:rPr>
          <w:rFonts w:ascii="Arial" w:hAnsi="Arial" w:cs="Arial"/>
          <w:sz w:val="24"/>
          <w:szCs w:val="24"/>
        </w:rPr>
        <w:t xml:space="preserve"> (3</w:t>
      </w:r>
      <w:r w:rsidRPr="00C60917">
        <w:rPr>
          <w:rFonts w:ascii="Arial" w:hAnsi="Arial" w:cs="Arial"/>
          <w:sz w:val="24"/>
          <w:szCs w:val="24"/>
          <w:vertAlign w:val="superscript"/>
        </w:rPr>
        <w:t>rd</w:t>
      </w:r>
      <w:r w:rsidRPr="00C60917">
        <w:rPr>
          <w:rFonts w:ascii="Arial" w:hAnsi="Arial" w:cs="Arial"/>
          <w:sz w:val="24"/>
          <w:szCs w:val="24"/>
        </w:rPr>
        <w:t xml:space="preserve"> </w:t>
      </w:r>
      <w:proofErr w:type="gramStart"/>
      <w:r w:rsidRPr="00C60917">
        <w:rPr>
          <w:rFonts w:ascii="Arial" w:hAnsi="Arial" w:cs="Arial"/>
          <w:sz w:val="24"/>
          <w:szCs w:val="24"/>
        </w:rPr>
        <w:t>ed</w:t>
      </w:r>
      <w:proofErr w:type="gramEnd"/>
      <w:r w:rsidRPr="00C60917">
        <w:rPr>
          <w:rFonts w:ascii="Arial" w:hAnsi="Arial" w:cs="Arial"/>
          <w:sz w:val="24"/>
          <w:szCs w:val="24"/>
        </w:rPr>
        <w:t>.). Los Angeles: Sage.</w:t>
      </w: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Cronbach, L.J. (1975) </w:t>
      </w:r>
      <w:proofErr w:type="gramStart"/>
      <w:r w:rsidRPr="00C60917">
        <w:rPr>
          <w:rFonts w:ascii="Arial" w:hAnsi="Arial" w:cs="Arial"/>
          <w:sz w:val="24"/>
          <w:szCs w:val="24"/>
        </w:rPr>
        <w:t>Beyond</w:t>
      </w:r>
      <w:proofErr w:type="gramEnd"/>
      <w:r w:rsidRPr="00C60917">
        <w:rPr>
          <w:rFonts w:ascii="Arial" w:hAnsi="Arial" w:cs="Arial"/>
          <w:sz w:val="24"/>
          <w:szCs w:val="24"/>
        </w:rPr>
        <w:t xml:space="preserve"> the two disciplines of scientific psychology</w:t>
      </w:r>
      <w:r w:rsidRPr="00C60917">
        <w:rPr>
          <w:rFonts w:ascii="Arial" w:hAnsi="Arial" w:cs="Arial"/>
          <w:i/>
          <w:sz w:val="24"/>
          <w:szCs w:val="24"/>
        </w:rPr>
        <w:t>.</w:t>
      </w:r>
      <w:r w:rsidRPr="00C60917">
        <w:rPr>
          <w:rFonts w:ascii="Arial" w:hAnsi="Arial" w:cs="Arial"/>
          <w:sz w:val="24"/>
          <w:szCs w:val="24"/>
        </w:rPr>
        <w:t xml:space="preserve"> </w:t>
      </w:r>
      <w:r w:rsidRPr="00C60917">
        <w:rPr>
          <w:rFonts w:ascii="Arial" w:hAnsi="Arial" w:cs="Arial"/>
          <w:i/>
          <w:sz w:val="24"/>
          <w:szCs w:val="24"/>
        </w:rPr>
        <w:t xml:space="preserve">American Psychologist, </w:t>
      </w:r>
      <w:r w:rsidRPr="00C60917">
        <w:rPr>
          <w:rFonts w:ascii="Arial" w:hAnsi="Arial" w:cs="Arial"/>
          <w:sz w:val="24"/>
          <w:szCs w:val="24"/>
        </w:rPr>
        <w:t>(30): 116-27.</w:t>
      </w:r>
    </w:p>
    <w:p w:rsidR="00C60917" w:rsidRPr="00C60917" w:rsidRDefault="00C60917" w:rsidP="00C60917">
      <w:pPr>
        <w:spacing w:line="240" w:lineRule="auto"/>
        <w:rPr>
          <w:rFonts w:ascii="Arial" w:hAnsi="Arial" w:cs="Arial"/>
          <w:i/>
          <w:sz w:val="24"/>
          <w:szCs w:val="24"/>
        </w:rPr>
      </w:pPr>
      <w:r w:rsidRPr="00C60917">
        <w:rPr>
          <w:rFonts w:ascii="Arial" w:hAnsi="Arial" w:cs="Arial"/>
          <w:sz w:val="24"/>
          <w:szCs w:val="24"/>
        </w:rPr>
        <w:t xml:space="preserve">Darling-Hammond, L., Hudson, L. and Kirby, S. (1989) </w:t>
      </w:r>
      <w:r w:rsidRPr="00C60917">
        <w:rPr>
          <w:rFonts w:ascii="Arial" w:hAnsi="Arial" w:cs="Arial"/>
          <w:i/>
          <w:sz w:val="24"/>
          <w:szCs w:val="24"/>
        </w:rPr>
        <w:t xml:space="preserve">Redesigning Teacher Education. </w:t>
      </w:r>
      <w:proofErr w:type="gramStart"/>
      <w:r w:rsidRPr="00C60917">
        <w:rPr>
          <w:rFonts w:ascii="Arial" w:hAnsi="Arial" w:cs="Arial"/>
          <w:i/>
          <w:sz w:val="24"/>
          <w:szCs w:val="24"/>
        </w:rPr>
        <w:t>Opening the Door for New Recruits to Science and Mathematics Teaching.</w:t>
      </w:r>
      <w:proofErr w:type="gramEnd"/>
      <w:r w:rsidRPr="00C60917">
        <w:rPr>
          <w:rFonts w:ascii="Arial" w:hAnsi="Arial" w:cs="Arial"/>
          <w:i/>
          <w:sz w:val="24"/>
          <w:szCs w:val="24"/>
        </w:rPr>
        <w:t xml:space="preserve"> Santa Monica: The Rand Corporation.</w:t>
      </w:r>
    </w:p>
    <w:p w:rsidR="00C60917" w:rsidRPr="00C60917" w:rsidRDefault="00C60917" w:rsidP="00C60917">
      <w:pPr>
        <w:spacing w:line="240" w:lineRule="auto"/>
        <w:rPr>
          <w:rFonts w:ascii="Arial" w:hAnsi="Arial" w:cs="Arial"/>
          <w:sz w:val="24"/>
          <w:szCs w:val="24"/>
        </w:rPr>
      </w:pPr>
      <w:proofErr w:type="gramStart"/>
      <w:r w:rsidRPr="00C60917">
        <w:rPr>
          <w:rFonts w:ascii="Arial" w:hAnsi="Arial" w:cs="Arial"/>
          <w:sz w:val="24"/>
          <w:szCs w:val="24"/>
        </w:rPr>
        <w:t>Darling-Hammond, L. (2000) How Teacher Education Matters.</w:t>
      </w:r>
      <w:proofErr w:type="gramEnd"/>
      <w:r w:rsidRPr="00C60917">
        <w:rPr>
          <w:rFonts w:ascii="Arial" w:hAnsi="Arial" w:cs="Arial"/>
          <w:sz w:val="24"/>
          <w:szCs w:val="24"/>
        </w:rPr>
        <w:t xml:space="preserve"> </w:t>
      </w:r>
      <w:r w:rsidRPr="00C60917">
        <w:rPr>
          <w:rFonts w:ascii="Arial" w:hAnsi="Arial" w:cs="Arial"/>
          <w:i/>
          <w:sz w:val="24"/>
          <w:szCs w:val="24"/>
        </w:rPr>
        <w:t xml:space="preserve">Journal of Teacher Education, </w:t>
      </w:r>
      <w:r w:rsidRPr="00C60917">
        <w:rPr>
          <w:rFonts w:ascii="Arial" w:hAnsi="Arial" w:cs="Arial"/>
          <w:sz w:val="24"/>
          <w:szCs w:val="24"/>
        </w:rPr>
        <w:t xml:space="preserve">51 (3):166-173. </w:t>
      </w:r>
    </w:p>
    <w:p w:rsidR="00C60917" w:rsidRPr="00C60917" w:rsidRDefault="00C60917" w:rsidP="00C60917">
      <w:pPr>
        <w:spacing w:line="240" w:lineRule="auto"/>
        <w:rPr>
          <w:rFonts w:ascii="Arial" w:hAnsi="Arial" w:cs="Arial"/>
          <w:sz w:val="24"/>
          <w:szCs w:val="24"/>
        </w:rPr>
      </w:pPr>
      <w:proofErr w:type="gramStart"/>
      <w:r w:rsidRPr="00C60917">
        <w:rPr>
          <w:rFonts w:ascii="Arial" w:hAnsi="Arial" w:cs="Arial"/>
          <w:sz w:val="24"/>
          <w:szCs w:val="24"/>
        </w:rPr>
        <w:t xml:space="preserve">Darling-Hammond, L. and </w:t>
      </w:r>
      <w:proofErr w:type="spellStart"/>
      <w:r w:rsidRPr="00C60917">
        <w:rPr>
          <w:rFonts w:ascii="Arial" w:hAnsi="Arial" w:cs="Arial"/>
          <w:sz w:val="24"/>
          <w:szCs w:val="24"/>
        </w:rPr>
        <w:t>Bransford</w:t>
      </w:r>
      <w:proofErr w:type="spellEnd"/>
      <w:r w:rsidRPr="00C60917">
        <w:rPr>
          <w:rFonts w:ascii="Arial" w:hAnsi="Arial" w:cs="Arial"/>
          <w:sz w:val="24"/>
          <w:szCs w:val="24"/>
        </w:rPr>
        <w:t>, J.</w:t>
      </w:r>
      <w:proofErr w:type="gramEnd"/>
      <w:r w:rsidRPr="00C60917">
        <w:rPr>
          <w:rFonts w:ascii="Arial" w:hAnsi="Arial" w:cs="Arial"/>
          <w:sz w:val="24"/>
          <w:szCs w:val="24"/>
        </w:rPr>
        <w:t xml:space="preserve">  </w:t>
      </w:r>
      <w:proofErr w:type="gramStart"/>
      <w:r w:rsidRPr="00C60917">
        <w:rPr>
          <w:rFonts w:ascii="Arial" w:hAnsi="Arial" w:cs="Arial"/>
          <w:sz w:val="24"/>
          <w:szCs w:val="24"/>
        </w:rPr>
        <w:t>(2005) Constructing 21</w:t>
      </w:r>
      <w:r w:rsidRPr="00C60917">
        <w:rPr>
          <w:rFonts w:ascii="Arial" w:hAnsi="Arial" w:cs="Arial"/>
          <w:sz w:val="24"/>
          <w:szCs w:val="24"/>
          <w:vertAlign w:val="superscript"/>
        </w:rPr>
        <w:t>st</w:t>
      </w:r>
      <w:r w:rsidRPr="00C60917">
        <w:rPr>
          <w:rFonts w:ascii="Arial" w:hAnsi="Arial" w:cs="Arial"/>
          <w:sz w:val="24"/>
          <w:szCs w:val="24"/>
        </w:rPr>
        <w:t xml:space="preserve"> Century Teacher Education.</w:t>
      </w:r>
      <w:proofErr w:type="gramEnd"/>
      <w:r w:rsidRPr="00C60917">
        <w:rPr>
          <w:rFonts w:ascii="Arial" w:hAnsi="Arial" w:cs="Arial"/>
          <w:i/>
          <w:sz w:val="24"/>
          <w:szCs w:val="24"/>
        </w:rPr>
        <w:t xml:space="preserve"> Journal of Teacher Education</w:t>
      </w:r>
      <w:r w:rsidRPr="00C60917">
        <w:rPr>
          <w:rFonts w:ascii="Arial" w:hAnsi="Arial" w:cs="Arial"/>
          <w:sz w:val="24"/>
          <w:szCs w:val="24"/>
        </w:rPr>
        <w:t>, 57 (10): 1-5.</w:t>
      </w:r>
    </w:p>
    <w:p w:rsidR="00C60917" w:rsidRDefault="00C60917" w:rsidP="00C60917">
      <w:pPr>
        <w:spacing w:line="240" w:lineRule="auto"/>
        <w:rPr>
          <w:rFonts w:ascii="Arial" w:hAnsi="Arial" w:cs="Arial"/>
          <w:sz w:val="24"/>
          <w:szCs w:val="24"/>
        </w:rPr>
      </w:pPr>
      <w:r w:rsidRPr="00990C1B">
        <w:rPr>
          <w:rFonts w:ascii="Arial" w:hAnsi="Arial" w:cs="Arial"/>
          <w:sz w:val="24"/>
          <w:szCs w:val="24"/>
        </w:rPr>
        <w:t xml:space="preserve">Darling-Hammond, L., Berry, and </w:t>
      </w:r>
      <w:proofErr w:type="spellStart"/>
      <w:r w:rsidRPr="00990C1B">
        <w:rPr>
          <w:rFonts w:ascii="Arial" w:hAnsi="Arial" w:cs="Arial"/>
          <w:sz w:val="24"/>
          <w:szCs w:val="24"/>
        </w:rPr>
        <w:t>Thoreson</w:t>
      </w:r>
      <w:proofErr w:type="spellEnd"/>
      <w:r w:rsidRPr="00990C1B">
        <w:rPr>
          <w:rFonts w:ascii="Arial" w:hAnsi="Arial" w:cs="Arial"/>
          <w:sz w:val="24"/>
          <w:szCs w:val="24"/>
        </w:rPr>
        <w:t xml:space="preserve">, A. (2000) </w:t>
      </w:r>
      <w:r w:rsidRPr="00990C1B">
        <w:rPr>
          <w:rFonts w:ascii="Arial" w:hAnsi="Arial" w:cs="Arial"/>
          <w:i/>
          <w:sz w:val="24"/>
          <w:szCs w:val="24"/>
        </w:rPr>
        <w:t xml:space="preserve">Does Teacher Certification Matter? </w:t>
      </w:r>
      <w:proofErr w:type="gramStart"/>
      <w:r w:rsidRPr="00990C1B">
        <w:rPr>
          <w:rFonts w:ascii="Arial" w:hAnsi="Arial" w:cs="Arial"/>
          <w:i/>
          <w:sz w:val="24"/>
          <w:szCs w:val="24"/>
        </w:rPr>
        <w:t>Evaluating the Evidence.</w:t>
      </w:r>
      <w:proofErr w:type="gramEnd"/>
      <w:r w:rsidRPr="00990C1B">
        <w:rPr>
          <w:rFonts w:ascii="Times New Roman" w:hAnsi="Times New Roman" w:cs="Times New Roman"/>
          <w:sz w:val="24"/>
          <w:szCs w:val="24"/>
        </w:rPr>
        <w:t xml:space="preserve"> </w:t>
      </w:r>
      <w:proofErr w:type="gramStart"/>
      <w:r w:rsidRPr="00990C1B">
        <w:rPr>
          <w:rFonts w:ascii="Arial" w:hAnsi="Arial" w:cs="Arial"/>
          <w:sz w:val="24"/>
          <w:szCs w:val="24"/>
        </w:rPr>
        <w:t>Submitted to Educational Evaluation and Policy Analysis.</w:t>
      </w:r>
      <w:proofErr w:type="gramEnd"/>
    </w:p>
    <w:p w:rsidR="009D537E" w:rsidRPr="00990C1B" w:rsidRDefault="009D537E" w:rsidP="00C60917">
      <w:pPr>
        <w:spacing w:line="240" w:lineRule="auto"/>
        <w:rPr>
          <w:rFonts w:ascii="Arial" w:hAnsi="Arial" w:cs="Arial"/>
          <w:sz w:val="24"/>
          <w:szCs w:val="24"/>
        </w:rPr>
      </w:pPr>
      <w:proofErr w:type="gramStart"/>
      <w:r w:rsidRPr="00C60917">
        <w:rPr>
          <w:rFonts w:ascii="Arial" w:hAnsi="Arial" w:cs="Arial"/>
          <w:sz w:val="24"/>
          <w:szCs w:val="24"/>
        </w:rPr>
        <w:t xml:space="preserve">Day, A. (2008) </w:t>
      </w:r>
      <w:r w:rsidRPr="00C60917">
        <w:rPr>
          <w:rFonts w:ascii="Arial" w:hAnsi="Arial" w:cs="Arial"/>
          <w:i/>
          <w:sz w:val="24"/>
          <w:szCs w:val="24"/>
        </w:rPr>
        <w:t>How to get research published in journals</w:t>
      </w:r>
      <w:r w:rsidRPr="00C60917">
        <w:rPr>
          <w:rFonts w:ascii="Arial" w:hAnsi="Arial" w:cs="Arial"/>
          <w:sz w:val="24"/>
          <w:szCs w:val="24"/>
        </w:rPr>
        <w:t xml:space="preserve"> (2</w:t>
      </w:r>
      <w:r w:rsidRPr="00C60917">
        <w:rPr>
          <w:rFonts w:ascii="Arial" w:hAnsi="Arial" w:cs="Arial"/>
          <w:sz w:val="24"/>
          <w:szCs w:val="24"/>
          <w:vertAlign w:val="superscript"/>
        </w:rPr>
        <w:t>nd</w:t>
      </w:r>
      <w:r>
        <w:rPr>
          <w:rFonts w:ascii="Arial" w:hAnsi="Arial" w:cs="Arial"/>
          <w:sz w:val="24"/>
          <w:szCs w:val="24"/>
        </w:rPr>
        <w:t>.</w:t>
      </w:r>
      <w:proofErr w:type="gramEnd"/>
      <w:r>
        <w:rPr>
          <w:rFonts w:ascii="Arial" w:hAnsi="Arial" w:cs="Arial"/>
          <w:sz w:val="24"/>
          <w:szCs w:val="24"/>
        </w:rPr>
        <w:t xml:space="preserve"> Ed.) London: Gower. </w:t>
      </w: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De Vaus, D. A. (2002) </w:t>
      </w:r>
      <w:r w:rsidRPr="00C60917">
        <w:rPr>
          <w:rFonts w:ascii="Arial" w:hAnsi="Arial" w:cs="Arial"/>
          <w:i/>
          <w:sz w:val="24"/>
          <w:szCs w:val="24"/>
        </w:rPr>
        <w:t>Surveys in Social Research (</w:t>
      </w:r>
      <w:r w:rsidRPr="00C60917">
        <w:rPr>
          <w:rFonts w:ascii="Arial" w:hAnsi="Arial" w:cs="Arial"/>
          <w:sz w:val="24"/>
          <w:szCs w:val="24"/>
        </w:rPr>
        <w:t>5</w:t>
      </w:r>
      <w:r w:rsidRPr="00C60917">
        <w:rPr>
          <w:rFonts w:ascii="Arial" w:hAnsi="Arial" w:cs="Arial"/>
          <w:sz w:val="24"/>
          <w:szCs w:val="24"/>
          <w:vertAlign w:val="superscript"/>
        </w:rPr>
        <w:t>th</w:t>
      </w:r>
      <w:r w:rsidRPr="00C60917">
        <w:rPr>
          <w:rFonts w:ascii="Arial" w:hAnsi="Arial" w:cs="Arial"/>
          <w:sz w:val="24"/>
          <w:szCs w:val="24"/>
        </w:rPr>
        <w:t xml:space="preserve"> Ed.). London: George Allen and Unwin.</w:t>
      </w:r>
    </w:p>
    <w:p w:rsidR="00C60917" w:rsidRPr="00C60917" w:rsidRDefault="00C60917" w:rsidP="00C60917">
      <w:pPr>
        <w:autoSpaceDE w:val="0"/>
        <w:autoSpaceDN w:val="0"/>
        <w:adjustRightInd w:val="0"/>
        <w:spacing w:after="0" w:line="240" w:lineRule="auto"/>
        <w:rPr>
          <w:rFonts w:ascii="Arial" w:hAnsi="Arial" w:cs="Arial"/>
          <w:sz w:val="24"/>
          <w:szCs w:val="24"/>
        </w:rPr>
      </w:pPr>
      <w:proofErr w:type="spellStart"/>
      <w:r w:rsidRPr="00C60917">
        <w:rPr>
          <w:rFonts w:ascii="Arial" w:hAnsi="Arial" w:cs="Arial"/>
          <w:sz w:val="24"/>
          <w:szCs w:val="24"/>
        </w:rPr>
        <w:t>Delpit</w:t>
      </w:r>
      <w:proofErr w:type="spellEnd"/>
      <w:r w:rsidRPr="00C60917">
        <w:rPr>
          <w:rFonts w:ascii="Arial" w:hAnsi="Arial" w:cs="Arial"/>
          <w:sz w:val="24"/>
          <w:szCs w:val="24"/>
        </w:rPr>
        <w:t xml:space="preserve">, L. (1995) </w:t>
      </w:r>
      <w:proofErr w:type="gramStart"/>
      <w:r w:rsidRPr="00C60917">
        <w:rPr>
          <w:rFonts w:ascii="Arial" w:hAnsi="Arial" w:cs="Arial"/>
          <w:i/>
          <w:iCs/>
          <w:sz w:val="24"/>
          <w:szCs w:val="24"/>
        </w:rPr>
        <w:t>Other</w:t>
      </w:r>
      <w:proofErr w:type="gramEnd"/>
      <w:r w:rsidRPr="00C60917">
        <w:rPr>
          <w:rFonts w:ascii="Arial" w:hAnsi="Arial" w:cs="Arial"/>
          <w:i/>
          <w:iCs/>
          <w:sz w:val="24"/>
          <w:szCs w:val="24"/>
        </w:rPr>
        <w:t xml:space="preserve"> people’s children: Cultural conflicts in the classrooms. </w:t>
      </w:r>
      <w:r w:rsidRPr="00C60917">
        <w:rPr>
          <w:rFonts w:ascii="Arial" w:hAnsi="Arial" w:cs="Arial"/>
          <w:sz w:val="24"/>
          <w:szCs w:val="24"/>
        </w:rPr>
        <w:t>New York: The New Press.</w:t>
      </w:r>
    </w:p>
    <w:p w:rsidR="00C60917" w:rsidRPr="00C60917" w:rsidRDefault="00C60917" w:rsidP="00C60917">
      <w:pPr>
        <w:spacing w:before="100" w:beforeAutospacing="1" w:after="100" w:afterAutospacing="1" w:line="240" w:lineRule="auto"/>
        <w:outlineLvl w:val="0"/>
        <w:rPr>
          <w:rFonts w:ascii="Arial" w:eastAsia="Times New Roman" w:hAnsi="Arial" w:cs="Arial"/>
          <w:kern w:val="36"/>
          <w:sz w:val="24"/>
          <w:szCs w:val="24"/>
          <w:lang w:eastAsia="en-GB"/>
        </w:rPr>
      </w:pPr>
      <w:proofErr w:type="spellStart"/>
      <w:proofErr w:type="gramStart"/>
      <w:r w:rsidRPr="00C60917">
        <w:rPr>
          <w:rFonts w:ascii="Arial" w:eastAsia="Times New Roman" w:hAnsi="Arial" w:cs="Arial"/>
          <w:kern w:val="36"/>
          <w:sz w:val="24"/>
          <w:szCs w:val="24"/>
          <w:lang w:eastAsia="en-GB"/>
        </w:rPr>
        <w:t>Denscombe</w:t>
      </w:r>
      <w:proofErr w:type="spellEnd"/>
      <w:r w:rsidRPr="00C60917">
        <w:rPr>
          <w:rFonts w:ascii="Arial" w:eastAsia="Times New Roman" w:hAnsi="Arial" w:cs="Arial"/>
          <w:kern w:val="36"/>
          <w:sz w:val="24"/>
          <w:szCs w:val="24"/>
          <w:lang w:eastAsia="en-GB"/>
        </w:rPr>
        <w:t>, M. (1995) Explorations in Group Interviews: an evaluation of a reflexive and partisan approach.</w:t>
      </w:r>
      <w:proofErr w:type="gramEnd"/>
      <w:r w:rsidRPr="00C60917">
        <w:rPr>
          <w:rFonts w:ascii="Arial" w:eastAsia="Times New Roman" w:hAnsi="Arial" w:cs="Arial"/>
          <w:kern w:val="36"/>
          <w:sz w:val="24"/>
          <w:szCs w:val="24"/>
          <w:lang w:eastAsia="en-GB"/>
        </w:rPr>
        <w:t xml:space="preserve">  </w:t>
      </w:r>
      <w:r w:rsidRPr="00C60917">
        <w:rPr>
          <w:rFonts w:ascii="Arial" w:eastAsia="Times New Roman" w:hAnsi="Arial" w:cs="Arial"/>
          <w:i/>
          <w:kern w:val="36"/>
          <w:sz w:val="24"/>
          <w:szCs w:val="24"/>
          <w:lang w:eastAsia="en-GB"/>
        </w:rPr>
        <w:t>British Educational Research Journal</w:t>
      </w:r>
      <w:r w:rsidRPr="00C60917">
        <w:rPr>
          <w:rFonts w:ascii="Arial" w:eastAsia="Times New Roman" w:hAnsi="Arial" w:cs="Arial"/>
          <w:kern w:val="36"/>
          <w:sz w:val="24"/>
          <w:szCs w:val="24"/>
          <w:lang w:eastAsia="en-GB"/>
        </w:rPr>
        <w:t>, 21 (2): 131-48.</w:t>
      </w: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Denzin, N. (1989) </w:t>
      </w:r>
      <w:r w:rsidRPr="00C60917">
        <w:rPr>
          <w:rFonts w:ascii="Arial" w:hAnsi="Arial" w:cs="Arial"/>
          <w:i/>
          <w:sz w:val="24"/>
          <w:szCs w:val="24"/>
        </w:rPr>
        <w:t xml:space="preserve">Interpretive Interactionism. </w:t>
      </w:r>
      <w:proofErr w:type="gramStart"/>
      <w:r w:rsidRPr="00C60917">
        <w:rPr>
          <w:rFonts w:ascii="Arial" w:hAnsi="Arial" w:cs="Arial"/>
          <w:sz w:val="24"/>
          <w:szCs w:val="24"/>
        </w:rPr>
        <w:t>Newbury Park, CA. Sage.</w:t>
      </w:r>
      <w:proofErr w:type="gramEnd"/>
    </w:p>
    <w:p w:rsidR="00C60917" w:rsidRDefault="00C60917" w:rsidP="00C60917">
      <w:pPr>
        <w:spacing w:line="240" w:lineRule="auto"/>
        <w:rPr>
          <w:rFonts w:ascii="Arial" w:hAnsi="Arial" w:cs="Arial"/>
          <w:sz w:val="24"/>
          <w:szCs w:val="24"/>
        </w:rPr>
      </w:pPr>
      <w:r w:rsidRPr="00C60917">
        <w:rPr>
          <w:rFonts w:ascii="Arial" w:hAnsi="Arial" w:cs="Arial"/>
          <w:sz w:val="24"/>
          <w:szCs w:val="24"/>
        </w:rPr>
        <w:t xml:space="preserve">Denzin, N.K., </w:t>
      </w:r>
      <w:proofErr w:type="gramStart"/>
      <w:r w:rsidRPr="00C60917">
        <w:rPr>
          <w:rFonts w:ascii="Arial" w:hAnsi="Arial" w:cs="Arial"/>
          <w:sz w:val="24"/>
          <w:szCs w:val="24"/>
        </w:rPr>
        <w:t>and  Lincoln</w:t>
      </w:r>
      <w:proofErr w:type="gramEnd"/>
      <w:r w:rsidRPr="00C60917">
        <w:rPr>
          <w:rFonts w:ascii="Arial" w:hAnsi="Arial" w:cs="Arial"/>
          <w:sz w:val="24"/>
          <w:szCs w:val="24"/>
        </w:rPr>
        <w:t>, Y.S. (Eds.) (1994</w:t>
      </w:r>
      <w:r w:rsidRPr="00C60917">
        <w:rPr>
          <w:rFonts w:ascii="Arial" w:hAnsi="Arial" w:cs="Arial"/>
          <w:i/>
          <w:sz w:val="24"/>
          <w:szCs w:val="24"/>
        </w:rPr>
        <w:t xml:space="preserve">) Handbook of Qualitative Research. </w:t>
      </w:r>
      <w:r w:rsidRPr="00C60917">
        <w:rPr>
          <w:rFonts w:ascii="Arial" w:hAnsi="Arial" w:cs="Arial"/>
          <w:sz w:val="24"/>
          <w:szCs w:val="24"/>
        </w:rPr>
        <w:t xml:space="preserve">Thousand Oaks, CA: Sage. </w:t>
      </w:r>
    </w:p>
    <w:p w:rsidR="009D537E" w:rsidRPr="0081141D" w:rsidRDefault="009D537E" w:rsidP="009D537E">
      <w:pPr>
        <w:widowControl w:val="0"/>
        <w:autoSpaceDE w:val="0"/>
        <w:autoSpaceDN w:val="0"/>
        <w:adjustRightInd w:val="0"/>
        <w:spacing w:before="4" w:after="0" w:line="245" w:lineRule="auto"/>
        <w:ind w:right="257"/>
        <w:rPr>
          <w:rFonts w:ascii="Arial" w:hAnsi="Arial" w:cs="Arial"/>
          <w:sz w:val="24"/>
          <w:szCs w:val="24"/>
        </w:rPr>
      </w:pPr>
      <w:r w:rsidRPr="0081141D">
        <w:rPr>
          <w:rFonts w:ascii="Arial" w:hAnsi="Arial" w:cs="Arial"/>
          <w:sz w:val="24"/>
          <w:szCs w:val="24"/>
        </w:rPr>
        <w:t>Department</w:t>
      </w:r>
      <w:r w:rsidRPr="0081141D">
        <w:rPr>
          <w:rFonts w:ascii="Arial" w:hAnsi="Arial" w:cs="Arial"/>
          <w:spacing w:val="11"/>
          <w:sz w:val="24"/>
          <w:szCs w:val="24"/>
        </w:rPr>
        <w:t xml:space="preserve"> </w:t>
      </w:r>
      <w:r w:rsidRPr="0081141D">
        <w:rPr>
          <w:rFonts w:ascii="Arial" w:hAnsi="Arial" w:cs="Arial"/>
          <w:sz w:val="24"/>
          <w:szCs w:val="24"/>
        </w:rPr>
        <w:t>for</w:t>
      </w:r>
      <w:r w:rsidRPr="0081141D">
        <w:rPr>
          <w:rFonts w:ascii="Arial" w:hAnsi="Arial" w:cs="Arial"/>
          <w:spacing w:val="9"/>
          <w:sz w:val="24"/>
          <w:szCs w:val="24"/>
        </w:rPr>
        <w:t xml:space="preserve"> </w:t>
      </w:r>
      <w:r w:rsidRPr="0081141D">
        <w:rPr>
          <w:rFonts w:ascii="Arial" w:hAnsi="Arial" w:cs="Arial"/>
          <w:sz w:val="24"/>
          <w:szCs w:val="24"/>
        </w:rPr>
        <w:t>Education</w:t>
      </w:r>
      <w:r w:rsidRPr="0081141D">
        <w:rPr>
          <w:rFonts w:ascii="Arial" w:hAnsi="Arial" w:cs="Arial"/>
          <w:spacing w:val="3"/>
          <w:sz w:val="24"/>
          <w:szCs w:val="24"/>
        </w:rPr>
        <w:t xml:space="preserve"> </w:t>
      </w:r>
      <w:r w:rsidRPr="0081141D">
        <w:rPr>
          <w:rFonts w:ascii="Arial" w:hAnsi="Arial" w:cs="Arial"/>
          <w:sz w:val="24"/>
          <w:szCs w:val="24"/>
        </w:rPr>
        <w:t>(2010)</w:t>
      </w:r>
      <w:r w:rsidRPr="0081141D">
        <w:rPr>
          <w:rFonts w:ascii="Arial" w:hAnsi="Arial" w:cs="Arial"/>
          <w:spacing w:val="6"/>
          <w:sz w:val="24"/>
          <w:szCs w:val="24"/>
        </w:rPr>
        <w:t xml:space="preserve"> </w:t>
      </w:r>
      <w:r w:rsidRPr="0081141D">
        <w:rPr>
          <w:rFonts w:ascii="Arial" w:hAnsi="Arial" w:cs="Arial"/>
          <w:i/>
          <w:iCs/>
          <w:sz w:val="24"/>
          <w:szCs w:val="24"/>
        </w:rPr>
        <w:t>The</w:t>
      </w:r>
      <w:r w:rsidRPr="0081141D">
        <w:rPr>
          <w:rFonts w:ascii="Arial" w:hAnsi="Arial" w:cs="Arial"/>
          <w:i/>
          <w:iCs/>
          <w:spacing w:val="8"/>
          <w:sz w:val="24"/>
          <w:szCs w:val="24"/>
        </w:rPr>
        <w:t xml:space="preserve"> </w:t>
      </w:r>
      <w:r w:rsidR="003B13B8">
        <w:rPr>
          <w:rFonts w:ascii="Arial" w:hAnsi="Arial" w:cs="Arial"/>
          <w:i/>
          <w:iCs/>
          <w:sz w:val="24"/>
          <w:szCs w:val="24"/>
        </w:rPr>
        <w:t xml:space="preserve">White Paper: </w:t>
      </w:r>
      <w:r w:rsidR="00543766">
        <w:rPr>
          <w:rFonts w:ascii="Arial" w:hAnsi="Arial" w:cs="Arial"/>
          <w:i/>
          <w:sz w:val="24"/>
          <w:szCs w:val="24"/>
        </w:rPr>
        <w:t>The Importance of Teaching</w:t>
      </w:r>
      <w:r w:rsidRPr="0081141D">
        <w:rPr>
          <w:rFonts w:ascii="Arial" w:hAnsi="Arial" w:cs="Arial"/>
          <w:spacing w:val="9"/>
          <w:sz w:val="24"/>
          <w:szCs w:val="24"/>
        </w:rPr>
        <w:t xml:space="preserve"> </w:t>
      </w:r>
      <w:r w:rsidRPr="0081141D">
        <w:rPr>
          <w:rFonts w:ascii="Arial" w:hAnsi="Arial" w:cs="Arial"/>
          <w:sz w:val="24"/>
          <w:szCs w:val="24"/>
        </w:rPr>
        <w:t>2010.</w:t>
      </w:r>
      <w:r w:rsidRPr="0081141D">
        <w:rPr>
          <w:rFonts w:ascii="Arial" w:hAnsi="Arial" w:cs="Arial"/>
          <w:spacing w:val="-4"/>
          <w:sz w:val="24"/>
          <w:szCs w:val="24"/>
        </w:rPr>
        <w:t xml:space="preserve"> </w:t>
      </w:r>
      <w:r w:rsidRPr="0081141D">
        <w:rPr>
          <w:rFonts w:ascii="Arial" w:hAnsi="Arial" w:cs="Arial"/>
          <w:sz w:val="24"/>
          <w:szCs w:val="24"/>
        </w:rPr>
        <w:t>Available online</w:t>
      </w:r>
      <w:r w:rsidRPr="0081141D">
        <w:rPr>
          <w:rFonts w:ascii="Arial" w:hAnsi="Arial" w:cs="Arial"/>
          <w:spacing w:val="8"/>
          <w:sz w:val="24"/>
          <w:szCs w:val="24"/>
        </w:rPr>
        <w:t xml:space="preserve"> </w:t>
      </w:r>
      <w:r w:rsidRPr="0081141D">
        <w:rPr>
          <w:rFonts w:ascii="Arial" w:hAnsi="Arial" w:cs="Arial"/>
          <w:sz w:val="24"/>
          <w:szCs w:val="24"/>
        </w:rPr>
        <w:t>at:</w:t>
      </w:r>
      <w:r w:rsidRPr="0081141D">
        <w:rPr>
          <w:rFonts w:ascii="Arial" w:hAnsi="Arial" w:cs="Arial"/>
          <w:spacing w:val="8"/>
          <w:sz w:val="24"/>
          <w:szCs w:val="24"/>
        </w:rPr>
        <w:t xml:space="preserve"> </w:t>
      </w:r>
      <w:hyperlink r:id="rId33" w:history="1">
        <w:r w:rsidRPr="0081141D">
          <w:rPr>
            <w:rFonts w:ascii="Arial" w:hAnsi="Arial" w:cs="Arial"/>
            <w:sz w:val="24"/>
            <w:szCs w:val="24"/>
            <w:u w:val="single"/>
          </w:rPr>
          <w:t>https://ww</w:t>
        </w:r>
        <w:r w:rsidRPr="0081141D">
          <w:rPr>
            <w:rFonts w:ascii="Arial" w:hAnsi="Arial" w:cs="Arial"/>
            <w:spacing w:val="-11"/>
            <w:sz w:val="24"/>
            <w:szCs w:val="24"/>
            <w:u w:val="single"/>
          </w:rPr>
          <w:t>w</w:t>
        </w:r>
        <w:r w:rsidRPr="0081141D">
          <w:rPr>
            <w:rFonts w:ascii="Arial" w:hAnsi="Arial" w:cs="Arial"/>
            <w:sz w:val="24"/>
            <w:szCs w:val="24"/>
            <w:u w:val="single"/>
          </w:rPr>
          <w:t>.education.g</w:t>
        </w:r>
        <w:r w:rsidRPr="0081141D">
          <w:rPr>
            <w:rFonts w:ascii="Arial" w:hAnsi="Arial" w:cs="Arial"/>
            <w:spacing w:val="-2"/>
            <w:sz w:val="24"/>
            <w:szCs w:val="24"/>
            <w:u w:val="single"/>
          </w:rPr>
          <w:t>o</w:t>
        </w:r>
        <w:r w:rsidRPr="0081141D">
          <w:rPr>
            <w:rFonts w:ascii="Arial" w:hAnsi="Arial" w:cs="Arial"/>
            <w:spacing w:val="-11"/>
            <w:sz w:val="24"/>
            <w:szCs w:val="24"/>
            <w:u w:val="single"/>
          </w:rPr>
          <w:t>v</w:t>
        </w:r>
        <w:r w:rsidRPr="0081141D">
          <w:rPr>
            <w:rFonts w:ascii="Arial" w:hAnsi="Arial" w:cs="Arial"/>
            <w:sz w:val="24"/>
            <w:szCs w:val="24"/>
            <w:u w:val="single"/>
          </w:rPr>
          <w:t>.uk/</w:t>
        </w:r>
      </w:hyperlink>
      <w:r w:rsidRPr="0081141D">
        <w:rPr>
          <w:rFonts w:ascii="Arial" w:hAnsi="Arial" w:cs="Arial"/>
          <w:sz w:val="24"/>
          <w:szCs w:val="24"/>
          <w:u w:val="single"/>
        </w:rPr>
        <w:t xml:space="preserve"> </w:t>
      </w:r>
      <w:r w:rsidRPr="0081141D">
        <w:rPr>
          <w:rFonts w:ascii="Arial" w:hAnsi="Arial" w:cs="Arial"/>
          <w:sz w:val="24"/>
          <w:szCs w:val="24"/>
        </w:rPr>
        <w:t>(Accessed 2</w:t>
      </w:r>
      <w:r w:rsidRPr="0081141D">
        <w:rPr>
          <w:rFonts w:ascii="Arial" w:hAnsi="Arial" w:cs="Arial"/>
          <w:sz w:val="24"/>
          <w:szCs w:val="24"/>
          <w:vertAlign w:val="superscript"/>
        </w:rPr>
        <w:t>nd</w:t>
      </w:r>
      <w:r w:rsidRPr="0081141D">
        <w:rPr>
          <w:rFonts w:ascii="Arial" w:hAnsi="Arial" w:cs="Arial"/>
          <w:sz w:val="24"/>
          <w:szCs w:val="24"/>
        </w:rPr>
        <w:t xml:space="preserve"> April 2011).</w:t>
      </w:r>
    </w:p>
    <w:p w:rsidR="009D537E" w:rsidRPr="00C60917" w:rsidRDefault="009D537E" w:rsidP="009D537E">
      <w:pPr>
        <w:widowControl w:val="0"/>
        <w:autoSpaceDE w:val="0"/>
        <w:autoSpaceDN w:val="0"/>
        <w:adjustRightInd w:val="0"/>
        <w:spacing w:after="0" w:line="240" w:lineRule="auto"/>
        <w:ind w:right="-46"/>
        <w:rPr>
          <w:rFonts w:ascii="Arial" w:hAnsi="Arial" w:cs="Arial"/>
          <w:sz w:val="24"/>
          <w:szCs w:val="24"/>
        </w:rPr>
      </w:pPr>
    </w:p>
    <w:p w:rsidR="00BD54B7" w:rsidRDefault="00BD54B7" w:rsidP="00673EDC">
      <w:pPr>
        <w:widowControl w:val="0"/>
        <w:autoSpaceDE w:val="0"/>
        <w:autoSpaceDN w:val="0"/>
        <w:adjustRightInd w:val="0"/>
        <w:spacing w:after="0" w:line="240" w:lineRule="auto"/>
        <w:ind w:right="-46"/>
        <w:rPr>
          <w:rFonts w:ascii="Arial" w:hAnsi="Arial" w:cs="Arial"/>
          <w:sz w:val="24"/>
          <w:szCs w:val="24"/>
        </w:rPr>
      </w:pPr>
    </w:p>
    <w:p w:rsidR="009D537E" w:rsidRPr="00673EDC" w:rsidRDefault="009D537E" w:rsidP="00673EDC">
      <w:pPr>
        <w:widowControl w:val="0"/>
        <w:autoSpaceDE w:val="0"/>
        <w:autoSpaceDN w:val="0"/>
        <w:adjustRightInd w:val="0"/>
        <w:spacing w:after="0" w:line="240" w:lineRule="auto"/>
        <w:ind w:right="-46"/>
        <w:rPr>
          <w:rFonts w:ascii="Arial" w:hAnsi="Arial" w:cs="Arial"/>
          <w:spacing w:val="-1"/>
          <w:sz w:val="24"/>
          <w:szCs w:val="24"/>
        </w:rPr>
      </w:pPr>
      <w:proofErr w:type="gramStart"/>
      <w:r w:rsidRPr="00990C1B">
        <w:rPr>
          <w:rFonts w:ascii="Arial" w:hAnsi="Arial" w:cs="Arial"/>
          <w:sz w:val="24"/>
          <w:szCs w:val="24"/>
        </w:rPr>
        <w:lastRenderedPageBreak/>
        <w:t>Department</w:t>
      </w:r>
      <w:r w:rsidRPr="00990C1B">
        <w:rPr>
          <w:rFonts w:ascii="Arial" w:hAnsi="Arial" w:cs="Arial"/>
          <w:spacing w:val="9"/>
          <w:sz w:val="24"/>
          <w:szCs w:val="24"/>
        </w:rPr>
        <w:t xml:space="preserve"> </w:t>
      </w:r>
      <w:r w:rsidRPr="00990C1B">
        <w:rPr>
          <w:rFonts w:ascii="Arial" w:hAnsi="Arial" w:cs="Arial"/>
          <w:sz w:val="24"/>
          <w:szCs w:val="24"/>
        </w:rPr>
        <w:t>for</w:t>
      </w:r>
      <w:r w:rsidRPr="00990C1B">
        <w:rPr>
          <w:rFonts w:ascii="Arial" w:hAnsi="Arial" w:cs="Arial"/>
          <w:spacing w:val="7"/>
          <w:sz w:val="24"/>
          <w:szCs w:val="24"/>
        </w:rPr>
        <w:t xml:space="preserve"> </w:t>
      </w:r>
      <w:r w:rsidRPr="00990C1B">
        <w:rPr>
          <w:rFonts w:ascii="Arial" w:hAnsi="Arial" w:cs="Arial"/>
          <w:sz w:val="24"/>
          <w:szCs w:val="24"/>
        </w:rPr>
        <w:t>Education</w:t>
      </w:r>
      <w:r w:rsidRPr="00990C1B">
        <w:rPr>
          <w:rFonts w:ascii="Arial" w:hAnsi="Arial" w:cs="Arial"/>
          <w:spacing w:val="1"/>
          <w:sz w:val="24"/>
          <w:szCs w:val="24"/>
        </w:rPr>
        <w:t xml:space="preserve"> </w:t>
      </w:r>
      <w:r w:rsidRPr="00990C1B">
        <w:rPr>
          <w:rFonts w:ascii="Arial" w:hAnsi="Arial" w:cs="Arial"/>
          <w:sz w:val="24"/>
          <w:szCs w:val="24"/>
        </w:rPr>
        <w:t>(20</w:t>
      </w:r>
      <w:r w:rsidRPr="00990C1B">
        <w:rPr>
          <w:rFonts w:ascii="Arial" w:hAnsi="Arial" w:cs="Arial"/>
          <w:spacing w:val="-6"/>
          <w:sz w:val="24"/>
          <w:szCs w:val="24"/>
        </w:rPr>
        <w:t>1</w:t>
      </w:r>
      <w:r w:rsidRPr="00990C1B">
        <w:rPr>
          <w:rFonts w:ascii="Arial" w:hAnsi="Arial" w:cs="Arial"/>
          <w:sz w:val="24"/>
          <w:szCs w:val="24"/>
        </w:rPr>
        <w:t>1a)</w:t>
      </w:r>
      <w:r w:rsidRPr="00990C1B">
        <w:rPr>
          <w:rFonts w:ascii="Arial" w:hAnsi="Arial" w:cs="Arial"/>
          <w:spacing w:val="6"/>
          <w:sz w:val="24"/>
          <w:szCs w:val="24"/>
        </w:rPr>
        <w:t xml:space="preserve"> </w:t>
      </w:r>
      <w:r w:rsidRPr="00990C1B">
        <w:rPr>
          <w:rFonts w:ascii="Arial" w:hAnsi="Arial" w:cs="Arial"/>
          <w:i/>
          <w:iCs/>
          <w:spacing w:val="-9"/>
          <w:sz w:val="24"/>
          <w:szCs w:val="24"/>
        </w:rPr>
        <w:t>T</w:t>
      </w:r>
      <w:r w:rsidRPr="00990C1B">
        <w:rPr>
          <w:rFonts w:ascii="Arial" w:hAnsi="Arial" w:cs="Arial"/>
          <w:i/>
          <w:iCs/>
          <w:sz w:val="24"/>
          <w:szCs w:val="24"/>
        </w:rPr>
        <w:t>raining</w:t>
      </w:r>
      <w:r w:rsidRPr="00990C1B">
        <w:rPr>
          <w:rFonts w:ascii="Arial" w:hAnsi="Arial" w:cs="Arial"/>
          <w:i/>
          <w:iCs/>
          <w:spacing w:val="8"/>
          <w:sz w:val="24"/>
          <w:szCs w:val="24"/>
        </w:rPr>
        <w:t xml:space="preserve"> </w:t>
      </w:r>
      <w:r w:rsidRPr="00990C1B">
        <w:rPr>
          <w:rFonts w:ascii="Arial" w:hAnsi="Arial" w:cs="Arial"/>
          <w:i/>
          <w:iCs/>
          <w:sz w:val="24"/>
          <w:szCs w:val="24"/>
        </w:rPr>
        <w:t>our</w:t>
      </w:r>
      <w:r w:rsidRPr="00990C1B">
        <w:rPr>
          <w:rFonts w:ascii="Arial" w:hAnsi="Arial" w:cs="Arial"/>
          <w:i/>
          <w:iCs/>
          <w:spacing w:val="6"/>
          <w:sz w:val="24"/>
          <w:szCs w:val="24"/>
        </w:rPr>
        <w:t xml:space="preserve"> </w:t>
      </w:r>
      <w:r w:rsidRPr="00990C1B">
        <w:rPr>
          <w:rFonts w:ascii="Arial" w:hAnsi="Arial" w:cs="Arial"/>
          <w:i/>
          <w:iCs/>
          <w:sz w:val="24"/>
          <w:szCs w:val="24"/>
        </w:rPr>
        <w:t>Next</w:t>
      </w:r>
      <w:r w:rsidRPr="00990C1B">
        <w:rPr>
          <w:rFonts w:ascii="Arial" w:hAnsi="Arial" w:cs="Arial"/>
          <w:i/>
          <w:iCs/>
          <w:spacing w:val="5"/>
          <w:sz w:val="24"/>
          <w:szCs w:val="24"/>
        </w:rPr>
        <w:t xml:space="preserve"> </w:t>
      </w:r>
      <w:r w:rsidRPr="00990C1B">
        <w:rPr>
          <w:rFonts w:ascii="Arial" w:hAnsi="Arial" w:cs="Arial"/>
          <w:i/>
          <w:iCs/>
          <w:sz w:val="24"/>
          <w:szCs w:val="24"/>
        </w:rPr>
        <w:t>Generation of</w:t>
      </w:r>
      <w:r w:rsidRPr="00990C1B">
        <w:rPr>
          <w:rFonts w:ascii="Arial" w:hAnsi="Arial" w:cs="Arial"/>
          <w:i/>
          <w:iCs/>
          <w:spacing w:val="8"/>
          <w:sz w:val="24"/>
          <w:szCs w:val="24"/>
        </w:rPr>
        <w:t xml:space="preserve"> </w:t>
      </w:r>
      <w:r w:rsidRPr="00990C1B">
        <w:rPr>
          <w:rFonts w:ascii="Arial" w:hAnsi="Arial" w:cs="Arial"/>
          <w:i/>
          <w:iCs/>
          <w:sz w:val="24"/>
          <w:szCs w:val="24"/>
        </w:rPr>
        <w:t xml:space="preserve">Outstanding </w:t>
      </w:r>
      <w:r w:rsidRPr="00990C1B">
        <w:rPr>
          <w:rFonts w:ascii="Arial" w:hAnsi="Arial" w:cs="Arial"/>
          <w:i/>
          <w:iCs/>
          <w:spacing w:val="-16"/>
          <w:sz w:val="24"/>
          <w:szCs w:val="24"/>
        </w:rPr>
        <w:t>T</w:t>
      </w:r>
      <w:r w:rsidRPr="00990C1B">
        <w:rPr>
          <w:rFonts w:ascii="Arial" w:hAnsi="Arial" w:cs="Arial"/>
          <w:i/>
          <w:iCs/>
          <w:sz w:val="24"/>
          <w:szCs w:val="24"/>
        </w:rPr>
        <w:t>eachers.</w:t>
      </w:r>
      <w:proofErr w:type="gramEnd"/>
      <w:r w:rsidRPr="00990C1B">
        <w:rPr>
          <w:rFonts w:ascii="Arial" w:hAnsi="Arial" w:cs="Arial"/>
          <w:i/>
          <w:iCs/>
          <w:spacing w:val="31"/>
          <w:sz w:val="24"/>
          <w:szCs w:val="24"/>
        </w:rPr>
        <w:t xml:space="preserve"> </w:t>
      </w:r>
      <w:proofErr w:type="gramStart"/>
      <w:r w:rsidRPr="00990C1B">
        <w:rPr>
          <w:rFonts w:ascii="Arial" w:hAnsi="Arial" w:cs="Arial"/>
          <w:i/>
          <w:iCs/>
          <w:sz w:val="24"/>
          <w:szCs w:val="24"/>
        </w:rPr>
        <w:t>An</w:t>
      </w:r>
      <w:r w:rsidRPr="00990C1B">
        <w:rPr>
          <w:rFonts w:ascii="Arial" w:hAnsi="Arial" w:cs="Arial"/>
          <w:sz w:val="24"/>
          <w:szCs w:val="24"/>
        </w:rPr>
        <w:t xml:space="preserve"> </w:t>
      </w:r>
      <w:r w:rsidRPr="00990C1B">
        <w:rPr>
          <w:rFonts w:ascii="Arial" w:hAnsi="Arial" w:cs="Arial"/>
          <w:i/>
          <w:iCs/>
          <w:sz w:val="24"/>
          <w:szCs w:val="24"/>
        </w:rPr>
        <w:t>Imp</w:t>
      </w:r>
      <w:r w:rsidRPr="00990C1B">
        <w:rPr>
          <w:rFonts w:ascii="Arial" w:hAnsi="Arial" w:cs="Arial"/>
          <w:i/>
          <w:iCs/>
          <w:spacing w:val="-6"/>
          <w:sz w:val="24"/>
          <w:szCs w:val="24"/>
        </w:rPr>
        <w:t>r</w:t>
      </w:r>
      <w:r w:rsidRPr="00990C1B">
        <w:rPr>
          <w:rFonts w:ascii="Arial" w:hAnsi="Arial" w:cs="Arial"/>
          <w:i/>
          <w:iCs/>
          <w:sz w:val="24"/>
          <w:szCs w:val="24"/>
        </w:rPr>
        <w:t>ovement</w:t>
      </w:r>
      <w:r w:rsidRPr="00990C1B">
        <w:rPr>
          <w:rFonts w:ascii="Arial" w:hAnsi="Arial" w:cs="Arial"/>
          <w:i/>
          <w:iCs/>
          <w:spacing w:val="5"/>
          <w:sz w:val="24"/>
          <w:szCs w:val="24"/>
        </w:rPr>
        <w:t xml:space="preserve"> </w:t>
      </w:r>
      <w:r w:rsidRPr="00990C1B">
        <w:rPr>
          <w:rFonts w:ascii="Arial" w:hAnsi="Arial" w:cs="Arial"/>
          <w:i/>
          <w:iCs/>
          <w:sz w:val="24"/>
          <w:szCs w:val="24"/>
        </w:rPr>
        <w:t>Strategy</w:t>
      </w:r>
      <w:r w:rsidRPr="00990C1B">
        <w:rPr>
          <w:rFonts w:ascii="Arial" w:hAnsi="Arial" w:cs="Arial"/>
          <w:i/>
          <w:iCs/>
          <w:spacing w:val="1"/>
          <w:sz w:val="24"/>
          <w:szCs w:val="24"/>
        </w:rPr>
        <w:t xml:space="preserve"> </w:t>
      </w:r>
      <w:r w:rsidRPr="00990C1B">
        <w:rPr>
          <w:rFonts w:ascii="Arial" w:hAnsi="Arial" w:cs="Arial"/>
          <w:i/>
          <w:iCs/>
          <w:sz w:val="24"/>
          <w:szCs w:val="24"/>
        </w:rPr>
        <w:t>for</w:t>
      </w:r>
      <w:r w:rsidRPr="00990C1B">
        <w:rPr>
          <w:rFonts w:ascii="Arial" w:hAnsi="Arial" w:cs="Arial"/>
          <w:i/>
          <w:iCs/>
          <w:spacing w:val="6"/>
          <w:sz w:val="24"/>
          <w:szCs w:val="24"/>
        </w:rPr>
        <w:t xml:space="preserve"> </w:t>
      </w:r>
      <w:r w:rsidRPr="00990C1B">
        <w:rPr>
          <w:rFonts w:ascii="Arial" w:hAnsi="Arial" w:cs="Arial"/>
          <w:i/>
          <w:iCs/>
          <w:sz w:val="24"/>
          <w:szCs w:val="24"/>
        </w:rPr>
        <w:t>Discussion</w:t>
      </w:r>
      <w:r w:rsidRPr="00990C1B">
        <w:rPr>
          <w:rFonts w:ascii="Arial" w:hAnsi="Arial" w:cs="Arial"/>
          <w:sz w:val="24"/>
          <w:szCs w:val="24"/>
        </w:rPr>
        <w:t>.</w:t>
      </w:r>
      <w:proofErr w:type="gramEnd"/>
      <w:r w:rsidRPr="00990C1B">
        <w:rPr>
          <w:rFonts w:ascii="Arial" w:hAnsi="Arial" w:cs="Arial"/>
          <w:spacing w:val="-1"/>
          <w:sz w:val="24"/>
          <w:szCs w:val="24"/>
        </w:rPr>
        <w:t xml:space="preserve"> </w:t>
      </w:r>
      <w:r w:rsidRPr="00990C1B">
        <w:rPr>
          <w:rFonts w:ascii="Arial" w:hAnsi="Arial" w:cs="Arial"/>
          <w:sz w:val="24"/>
          <w:szCs w:val="24"/>
        </w:rPr>
        <w:t xml:space="preserve">Available online at: </w:t>
      </w:r>
      <w:hyperlink r:id="rId34" w:history="1">
        <w:r w:rsidRPr="00990C1B">
          <w:rPr>
            <w:rFonts w:ascii="Arial" w:hAnsi="Arial" w:cs="Arial"/>
            <w:sz w:val="24"/>
            <w:szCs w:val="24"/>
            <w:u w:val="single"/>
          </w:rPr>
          <w:t>https://ww</w:t>
        </w:r>
        <w:r w:rsidRPr="00990C1B">
          <w:rPr>
            <w:rFonts w:ascii="Arial" w:hAnsi="Arial" w:cs="Arial"/>
            <w:spacing w:val="-11"/>
            <w:sz w:val="24"/>
            <w:szCs w:val="24"/>
            <w:u w:val="single"/>
          </w:rPr>
          <w:t>w</w:t>
        </w:r>
        <w:r w:rsidRPr="00990C1B">
          <w:rPr>
            <w:rFonts w:ascii="Arial" w:hAnsi="Arial" w:cs="Arial"/>
            <w:sz w:val="24"/>
            <w:szCs w:val="24"/>
            <w:u w:val="single"/>
          </w:rPr>
          <w:t>.education.g</w:t>
        </w:r>
        <w:r w:rsidRPr="00990C1B">
          <w:rPr>
            <w:rFonts w:ascii="Arial" w:hAnsi="Arial" w:cs="Arial"/>
            <w:spacing w:val="-2"/>
            <w:sz w:val="24"/>
            <w:szCs w:val="24"/>
            <w:u w:val="single"/>
          </w:rPr>
          <w:t>o</w:t>
        </w:r>
        <w:r w:rsidRPr="00990C1B">
          <w:rPr>
            <w:rFonts w:ascii="Arial" w:hAnsi="Arial" w:cs="Arial"/>
            <w:spacing w:val="-11"/>
            <w:sz w:val="24"/>
            <w:szCs w:val="24"/>
            <w:u w:val="single"/>
          </w:rPr>
          <w:t>v</w:t>
        </w:r>
        <w:r w:rsidRPr="00990C1B">
          <w:rPr>
            <w:rFonts w:ascii="Arial" w:hAnsi="Arial" w:cs="Arial"/>
            <w:sz w:val="24"/>
            <w:szCs w:val="24"/>
            <w:u w:val="single"/>
          </w:rPr>
          <w:t>.uk/</w:t>
        </w:r>
      </w:hyperlink>
      <w:r w:rsidRPr="00990C1B">
        <w:rPr>
          <w:rFonts w:ascii="Arial" w:hAnsi="Arial" w:cs="Arial"/>
          <w:sz w:val="24"/>
          <w:szCs w:val="24"/>
          <w:u w:val="single"/>
        </w:rPr>
        <w:t xml:space="preserve"> </w:t>
      </w:r>
      <w:r w:rsidRPr="00990C1B">
        <w:rPr>
          <w:rFonts w:ascii="Arial" w:hAnsi="Arial" w:cs="Arial"/>
          <w:sz w:val="24"/>
          <w:szCs w:val="24"/>
        </w:rPr>
        <w:t>(Accessed 14</w:t>
      </w:r>
      <w:r w:rsidRPr="00990C1B">
        <w:rPr>
          <w:rFonts w:ascii="Arial" w:hAnsi="Arial" w:cs="Arial"/>
          <w:sz w:val="24"/>
          <w:szCs w:val="24"/>
          <w:vertAlign w:val="superscript"/>
        </w:rPr>
        <w:t>th</w:t>
      </w:r>
      <w:r w:rsidRPr="00990C1B">
        <w:rPr>
          <w:rFonts w:ascii="Arial" w:hAnsi="Arial" w:cs="Arial"/>
          <w:sz w:val="24"/>
          <w:szCs w:val="24"/>
        </w:rPr>
        <w:t xml:space="preserve"> September 2014).</w:t>
      </w:r>
    </w:p>
    <w:p w:rsidR="00BD54B7" w:rsidRDefault="00BD54B7" w:rsidP="009D537E">
      <w:pPr>
        <w:widowControl w:val="0"/>
        <w:autoSpaceDE w:val="0"/>
        <w:autoSpaceDN w:val="0"/>
        <w:adjustRightInd w:val="0"/>
        <w:spacing w:before="4" w:after="0" w:line="245" w:lineRule="auto"/>
        <w:ind w:right="256"/>
        <w:rPr>
          <w:rFonts w:ascii="Arial" w:hAnsi="Arial" w:cs="Arial"/>
          <w:sz w:val="24"/>
          <w:szCs w:val="24"/>
        </w:rPr>
      </w:pPr>
    </w:p>
    <w:p w:rsidR="009D537E" w:rsidRPr="009D537E" w:rsidRDefault="009D537E" w:rsidP="009D537E">
      <w:pPr>
        <w:widowControl w:val="0"/>
        <w:autoSpaceDE w:val="0"/>
        <w:autoSpaceDN w:val="0"/>
        <w:adjustRightInd w:val="0"/>
        <w:spacing w:before="4" w:after="0" w:line="245" w:lineRule="auto"/>
        <w:ind w:right="256"/>
        <w:rPr>
          <w:rFonts w:ascii="Arial" w:hAnsi="Arial" w:cs="Arial"/>
          <w:spacing w:val="8"/>
          <w:sz w:val="24"/>
          <w:szCs w:val="24"/>
        </w:rPr>
      </w:pPr>
      <w:r w:rsidRPr="00990C1B">
        <w:rPr>
          <w:rFonts w:ascii="Arial" w:hAnsi="Arial" w:cs="Arial"/>
          <w:sz w:val="24"/>
          <w:szCs w:val="24"/>
        </w:rPr>
        <w:t>Department</w:t>
      </w:r>
      <w:r w:rsidRPr="00990C1B">
        <w:rPr>
          <w:rFonts w:ascii="Arial" w:hAnsi="Arial" w:cs="Arial"/>
          <w:spacing w:val="6"/>
          <w:sz w:val="24"/>
          <w:szCs w:val="24"/>
        </w:rPr>
        <w:t xml:space="preserve"> </w:t>
      </w:r>
      <w:r w:rsidRPr="00990C1B">
        <w:rPr>
          <w:rFonts w:ascii="Arial" w:hAnsi="Arial" w:cs="Arial"/>
          <w:sz w:val="24"/>
          <w:szCs w:val="24"/>
        </w:rPr>
        <w:t>for</w:t>
      </w:r>
      <w:r w:rsidRPr="00990C1B">
        <w:rPr>
          <w:rFonts w:ascii="Arial" w:hAnsi="Arial" w:cs="Arial"/>
          <w:spacing w:val="5"/>
          <w:sz w:val="24"/>
          <w:szCs w:val="24"/>
        </w:rPr>
        <w:t xml:space="preserve"> </w:t>
      </w:r>
      <w:r w:rsidRPr="00990C1B">
        <w:rPr>
          <w:rFonts w:ascii="Arial" w:hAnsi="Arial" w:cs="Arial"/>
          <w:sz w:val="24"/>
          <w:szCs w:val="24"/>
        </w:rPr>
        <w:t>Education</w:t>
      </w:r>
      <w:r w:rsidRPr="00990C1B">
        <w:rPr>
          <w:rFonts w:ascii="Arial" w:hAnsi="Arial" w:cs="Arial"/>
          <w:spacing w:val="-1"/>
          <w:sz w:val="24"/>
          <w:szCs w:val="24"/>
        </w:rPr>
        <w:t xml:space="preserve"> </w:t>
      </w:r>
      <w:r w:rsidRPr="00990C1B">
        <w:rPr>
          <w:rFonts w:ascii="Arial" w:hAnsi="Arial" w:cs="Arial"/>
          <w:sz w:val="24"/>
          <w:szCs w:val="24"/>
        </w:rPr>
        <w:t>(20</w:t>
      </w:r>
      <w:r w:rsidRPr="00990C1B">
        <w:rPr>
          <w:rFonts w:ascii="Arial" w:hAnsi="Arial" w:cs="Arial"/>
          <w:spacing w:val="-6"/>
          <w:sz w:val="24"/>
          <w:szCs w:val="24"/>
        </w:rPr>
        <w:t>1</w:t>
      </w:r>
      <w:r w:rsidRPr="00990C1B">
        <w:rPr>
          <w:rFonts w:ascii="Arial" w:hAnsi="Arial" w:cs="Arial"/>
          <w:sz w:val="24"/>
          <w:szCs w:val="24"/>
        </w:rPr>
        <w:t>1b)</w:t>
      </w:r>
      <w:r w:rsidRPr="00990C1B">
        <w:rPr>
          <w:rFonts w:ascii="Arial" w:hAnsi="Arial" w:cs="Arial"/>
          <w:spacing w:val="4"/>
          <w:sz w:val="24"/>
          <w:szCs w:val="24"/>
        </w:rPr>
        <w:t xml:space="preserve"> </w:t>
      </w:r>
      <w:r w:rsidRPr="00990C1B">
        <w:rPr>
          <w:rFonts w:ascii="Arial" w:hAnsi="Arial" w:cs="Arial"/>
          <w:i/>
          <w:iCs/>
          <w:spacing w:val="-16"/>
          <w:sz w:val="24"/>
          <w:szCs w:val="24"/>
        </w:rPr>
        <w:t>T</w:t>
      </w:r>
      <w:r w:rsidRPr="00990C1B">
        <w:rPr>
          <w:rFonts w:ascii="Arial" w:hAnsi="Arial" w:cs="Arial"/>
          <w:i/>
          <w:iCs/>
          <w:sz w:val="24"/>
          <w:szCs w:val="24"/>
        </w:rPr>
        <w:t>eachers’</w:t>
      </w:r>
      <w:r w:rsidRPr="00990C1B">
        <w:rPr>
          <w:rFonts w:ascii="Arial" w:hAnsi="Arial" w:cs="Arial"/>
          <w:i/>
          <w:iCs/>
          <w:spacing w:val="6"/>
          <w:sz w:val="24"/>
          <w:szCs w:val="24"/>
        </w:rPr>
        <w:t xml:space="preserve"> </w:t>
      </w:r>
      <w:r w:rsidRPr="00990C1B">
        <w:rPr>
          <w:rFonts w:ascii="Arial" w:hAnsi="Arial" w:cs="Arial"/>
          <w:i/>
          <w:iCs/>
          <w:sz w:val="24"/>
          <w:szCs w:val="24"/>
        </w:rPr>
        <w:t>Standa</w:t>
      </w:r>
      <w:r w:rsidRPr="00990C1B">
        <w:rPr>
          <w:rFonts w:ascii="Arial" w:hAnsi="Arial" w:cs="Arial"/>
          <w:i/>
          <w:iCs/>
          <w:spacing w:val="-6"/>
          <w:sz w:val="24"/>
          <w:szCs w:val="24"/>
        </w:rPr>
        <w:t>r</w:t>
      </w:r>
      <w:r w:rsidRPr="00990C1B">
        <w:rPr>
          <w:rFonts w:ascii="Arial" w:hAnsi="Arial" w:cs="Arial"/>
          <w:i/>
          <w:iCs/>
          <w:sz w:val="24"/>
          <w:szCs w:val="24"/>
        </w:rPr>
        <w:t>ds</w:t>
      </w:r>
      <w:r w:rsidRPr="00990C1B">
        <w:rPr>
          <w:rFonts w:ascii="Arial" w:hAnsi="Arial" w:cs="Arial"/>
          <w:i/>
          <w:iCs/>
          <w:spacing w:val="1"/>
          <w:sz w:val="24"/>
          <w:szCs w:val="24"/>
        </w:rPr>
        <w:t xml:space="preserve"> </w:t>
      </w:r>
      <w:r w:rsidRPr="00990C1B">
        <w:rPr>
          <w:rFonts w:ascii="Arial" w:hAnsi="Arial" w:cs="Arial"/>
          <w:i/>
          <w:iCs/>
          <w:sz w:val="24"/>
          <w:szCs w:val="24"/>
        </w:rPr>
        <w:t>in</w:t>
      </w:r>
      <w:r w:rsidRPr="00990C1B">
        <w:rPr>
          <w:rFonts w:ascii="Arial" w:hAnsi="Arial" w:cs="Arial"/>
          <w:i/>
          <w:iCs/>
          <w:spacing w:val="5"/>
          <w:sz w:val="24"/>
          <w:szCs w:val="24"/>
        </w:rPr>
        <w:t xml:space="preserve"> </w:t>
      </w:r>
      <w:r w:rsidRPr="00990C1B">
        <w:rPr>
          <w:rFonts w:ascii="Arial" w:hAnsi="Arial" w:cs="Arial"/>
          <w:i/>
          <w:iCs/>
          <w:sz w:val="24"/>
          <w:szCs w:val="24"/>
        </w:rPr>
        <w:t>England f</w:t>
      </w:r>
      <w:r w:rsidRPr="00990C1B">
        <w:rPr>
          <w:rFonts w:ascii="Arial" w:hAnsi="Arial" w:cs="Arial"/>
          <w:i/>
          <w:iCs/>
          <w:spacing w:val="-6"/>
          <w:sz w:val="24"/>
          <w:szCs w:val="24"/>
        </w:rPr>
        <w:t>r</w:t>
      </w:r>
      <w:r w:rsidRPr="00990C1B">
        <w:rPr>
          <w:rFonts w:ascii="Arial" w:hAnsi="Arial" w:cs="Arial"/>
          <w:i/>
          <w:iCs/>
          <w:sz w:val="24"/>
          <w:szCs w:val="24"/>
        </w:rPr>
        <w:t>om</w:t>
      </w:r>
      <w:r w:rsidRPr="00990C1B">
        <w:rPr>
          <w:rFonts w:ascii="Arial" w:hAnsi="Arial" w:cs="Arial"/>
          <w:i/>
          <w:iCs/>
          <w:spacing w:val="6"/>
          <w:sz w:val="24"/>
          <w:szCs w:val="24"/>
        </w:rPr>
        <w:t xml:space="preserve"> </w:t>
      </w:r>
      <w:r w:rsidRPr="00990C1B">
        <w:rPr>
          <w:rFonts w:ascii="Arial" w:hAnsi="Arial" w:cs="Arial"/>
          <w:i/>
          <w:iCs/>
          <w:sz w:val="24"/>
          <w:szCs w:val="24"/>
        </w:rPr>
        <w:t>September</w:t>
      </w:r>
      <w:r w:rsidRPr="00990C1B">
        <w:rPr>
          <w:rFonts w:ascii="Arial" w:hAnsi="Arial" w:cs="Arial"/>
          <w:i/>
          <w:iCs/>
          <w:spacing w:val="7"/>
          <w:sz w:val="24"/>
          <w:szCs w:val="24"/>
        </w:rPr>
        <w:t xml:space="preserve"> </w:t>
      </w:r>
      <w:r w:rsidRPr="00990C1B">
        <w:rPr>
          <w:rFonts w:ascii="Arial" w:hAnsi="Arial" w:cs="Arial"/>
          <w:i/>
          <w:iCs/>
          <w:sz w:val="24"/>
          <w:szCs w:val="24"/>
        </w:rPr>
        <w:t>2012</w:t>
      </w:r>
      <w:r w:rsidRPr="00990C1B">
        <w:rPr>
          <w:rFonts w:ascii="Arial" w:hAnsi="Arial" w:cs="Arial"/>
          <w:sz w:val="24"/>
          <w:szCs w:val="24"/>
        </w:rPr>
        <w:t>.</w:t>
      </w:r>
      <w:r w:rsidRPr="00990C1B">
        <w:rPr>
          <w:rFonts w:ascii="Arial" w:hAnsi="Arial" w:cs="Arial"/>
          <w:spacing w:val="3"/>
          <w:sz w:val="24"/>
          <w:szCs w:val="24"/>
        </w:rPr>
        <w:t xml:space="preserve"> </w:t>
      </w:r>
      <w:r w:rsidRPr="00990C1B">
        <w:rPr>
          <w:rFonts w:ascii="Arial" w:hAnsi="Arial" w:cs="Arial"/>
          <w:sz w:val="24"/>
          <w:szCs w:val="24"/>
        </w:rPr>
        <w:t xml:space="preserve">Available online at: </w:t>
      </w:r>
      <w:hyperlink r:id="rId35" w:history="1">
        <w:r w:rsidRPr="00990C1B">
          <w:rPr>
            <w:rStyle w:val="Hyperlink"/>
            <w:rFonts w:ascii="Arial" w:hAnsi="Arial" w:cs="Arial"/>
            <w:color w:val="auto"/>
            <w:sz w:val="24"/>
            <w:szCs w:val="24"/>
          </w:rPr>
          <w:t>https://dera.ioe.ac.uk/13187</w:t>
        </w:r>
        <w:r w:rsidRPr="00990C1B">
          <w:rPr>
            <w:rStyle w:val="Hyperlink"/>
            <w:rFonts w:ascii="Arial" w:hAnsi="Arial" w:cs="Arial"/>
            <w:color w:val="auto"/>
            <w:sz w:val="24"/>
            <w:szCs w:val="24"/>
            <w:u w:val="none"/>
          </w:rPr>
          <w:t>(Accessed</w:t>
        </w:r>
      </w:hyperlink>
      <w:r w:rsidRPr="00990C1B">
        <w:rPr>
          <w:rFonts w:ascii="Arial" w:hAnsi="Arial" w:cs="Arial"/>
          <w:sz w:val="24"/>
          <w:szCs w:val="24"/>
        </w:rPr>
        <w:t xml:space="preserve"> 15</w:t>
      </w:r>
      <w:r w:rsidRPr="00990C1B">
        <w:rPr>
          <w:rFonts w:ascii="Arial" w:hAnsi="Arial" w:cs="Arial"/>
          <w:sz w:val="24"/>
          <w:szCs w:val="24"/>
          <w:vertAlign w:val="superscript"/>
        </w:rPr>
        <w:t>th</w:t>
      </w:r>
      <w:r w:rsidRPr="00990C1B">
        <w:rPr>
          <w:rFonts w:ascii="Arial" w:hAnsi="Arial" w:cs="Arial"/>
          <w:sz w:val="24"/>
          <w:szCs w:val="24"/>
        </w:rPr>
        <w:t xml:space="preserve"> September 2014).</w:t>
      </w:r>
    </w:p>
    <w:p w:rsidR="009D537E" w:rsidRPr="00990C1B" w:rsidRDefault="009D537E" w:rsidP="009D537E">
      <w:pPr>
        <w:autoSpaceDE w:val="0"/>
        <w:autoSpaceDN w:val="0"/>
        <w:adjustRightInd w:val="0"/>
        <w:spacing w:after="0" w:line="240" w:lineRule="auto"/>
        <w:rPr>
          <w:rFonts w:ascii="Arial" w:hAnsi="Arial" w:cs="Arial"/>
          <w:sz w:val="24"/>
          <w:szCs w:val="24"/>
        </w:rPr>
      </w:pPr>
      <w:proofErr w:type="gramStart"/>
      <w:r w:rsidRPr="00990C1B">
        <w:rPr>
          <w:rFonts w:ascii="Arial" w:hAnsi="Arial" w:cs="Arial"/>
          <w:sz w:val="24"/>
          <w:szCs w:val="24"/>
        </w:rPr>
        <w:t xml:space="preserve">Department for Education (2013- 2014) </w:t>
      </w:r>
      <w:r w:rsidRPr="00990C1B">
        <w:rPr>
          <w:rFonts w:ascii="Arial" w:hAnsi="Arial" w:cs="Arial"/>
          <w:i/>
          <w:sz w:val="24"/>
          <w:szCs w:val="24"/>
        </w:rPr>
        <w:t>School Workforce Report</w:t>
      </w:r>
      <w:r w:rsidRPr="00990C1B">
        <w:rPr>
          <w:rFonts w:ascii="Arial" w:hAnsi="Arial" w:cs="Arial"/>
          <w:sz w:val="24"/>
          <w:szCs w:val="24"/>
        </w:rPr>
        <w:t>.</w:t>
      </w:r>
      <w:proofErr w:type="gramEnd"/>
      <w:r w:rsidRPr="00990C1B">
        <w:rPr>
          <w:rFonts w:ascii="Arial" w:hAnsi="Arial" w:cs="Arial"/>
          <w:sz w:val="24"/>
          <w:szCs w:val="24"/>
        </w:rPr>
        <w:t xml:space="preserve"> Available online at:</w:t>
      </w:r>
    </w:p>
    <w:p w:rsidR="009D537E" w:rsidRDefault="00FD7BA6" w:rsidP="009D537E">
      <w:pPr>
        <w:autoSpaceDE w:val="0"/>
        <w:autoSpaceDN w:val="0"/>
        <w:adjustRightInd w:val="0"/>
        <w:spacing w:after="0" w:line="240" w:lineRule="auto"/>
        <w:rPr>
          <w:rFonts w:ascii="Arial" w:hAnsi="Arial" w:cs="Arial"/>
          <w:sz w:val="24"/>
          <w:szCs w:val="24"/>
        </w:rPr>
      </w:pPr>
      <w:hyperlink r:id="rId36" w:history="1">
        <w:r w:rsidR="009D537E" w:rsidRPr="00990C1B">
          <w:rPr>
            <w:rFonts w:ascii="Arial" w:hAnsi="Arial" w:cs="Arial"/>
            <w:sz w:val="24"/>
            <w:szCs w:val="24"/>
            <w:u w:val="single"/>
          </w:rPr>
          <w:t>https://www.gov.uk/government/statistics/school-workforce-in-england-november-2013</w:t>
        </w:r>
      </w:hyperlink>
      <w:r w:rsidR="009D537E" w:rsidRPr="00990C1B">
        <w:rPr>
          <w:rFonts w:ascii="Arial" w:hAnsi="Arial" w:cs="Arial"/>
          <w:sz w:val="24"/>
          <w:szCs w:val="24"/>
        </w:rPr>
        <w:t xml:space="preserve"> (A</w:t>
      </w:r>
      <w:r w:rsidR="009D537E">
        <w:rPr>
          <w:rFonts w:ascii="Arial" w:hAnsi="Arial" w:cs="Arial"/>
          <w:sz w:val="24"/>
          <w:szCs w:val="24"/>
        </w:rPr>
        <w:t>ccessed 14th September 2014)</w:t>
      </w:r>
    </w:p>
    <w:p w:rsidR="009D537E" w:rsidRDefault="009D537E" w:rsidP="009D537E">
      <w:pPr>
        <w:autoSpaceDE w:val="0"/>
        <w:autoSpaceDN w:val="0"/>
        <w:adjustRightInd w:val="0"/>
        <w:spacing w:after="0" w:line="240" w:lineRule="auto"/>
        <w:rPr>
          <w:rFonts w:ascii="Arial" w:hAnsi="Arial" w:cs="Arial"/>
          <w:sz w:val="24"/>
          <w:szCs w:val="24"/>
        </w:rPr>
      </w:pPr>
    </w:p>
    <w:p w:rsidR="00F85D16" w:rsidRPr="00F85D16" w:rsidRDefault="00F85D16" w:rsidP="009D537E">
      <w:pPr>
        <w:autoSpaceDE w:val="0"/>
        <w:autoSpaceDN w:val="0"/>
        <w:adjustRightInd w:val="0"/>
        <w:spacing w:after="0" w:line="240" w:lineRule="auto"/>
        <w:rPr>
          <w:rFonts w:ascii="Arial" w:hAnsi="Arial" w:cs="Arial"/>
          <w:sz w:val="24"/>
          <w:szCs w:val="24"/>
        </w:rPr>
      </w:pPr>
      <w:r>
        <w:rPr>
          <w:rFonts w:ascii="Arial" w:hAnsi="Arial" w:cs="Arial"/>
          <w:sz w:val="24"/>
          <w:szCs w:val="24"/>
        </w:rPr>
        <w:t>Department of Education and Science (DES) (1972) Teacher Education and Training (</w:t>
      </w:r>
      <w:r>
        <w:rPr>
          <w:rFonts w:ascii="Arial" w:hAnsi="Arial" w:cs="Arial"/>
          <w:i/>
          <w:sz w:val="24"/>
          <w:szCs w:val="24"/>
        </w:rPr>
        <w:t>The James Report</w:t>
      </w:r>
      <w:r>
        <w:rPr>
          <w:rFonts w:ascii="Arial" w:hAnsi="Arial" w:cs="Arial"/>
          <w:sz w:val="24"/>
          <w:szCs w:val="24"/>
        </w:rPr>
        <w:t>), London: HMSO.</w:t>
      </w:r>
    </w:p>
    <w:p w:rsidR="00F85D16" w:rsidRPr="00C60917" w:rsidRDefault="00F85D16" w:rsidP="009D537E">
      <w:pPr>
        <w:autoSpaceDE w:val="0"/>
        <w:autoSpaceDN w:val="0"/>
        <w:adjustRightInd w:val="0"/>
        <w:spacing w:after="0" w:line="240" w:lineRule="auto"/>
        <w:rPr>
          <w:rFonts w:ascii="Arial" w:hAnsi="Arial" w:cs="Arial"/>
          <w:sz w:val="24"/>
          <w:szCs w:val="24"/>
        </w:rPr>
      </w:pPr>
    </w:p>
    <w:p w:rsidR="00C60917" w:rsidRPr="00C60917" w:rsidRDefault="00F85D16" w:rsidP="00C60917">
      <w:pPr>
        <w:spacing w:line="240" w:lineRule="auto"/>
        <w:rPr>
          <w:rFonts w:ascii="Arial" w:hAnsi="Arial" w:cs="Arial"/>
          <w:sz w:val="24"/>
          <w:szCs w:val="24"/>
        </w:rPr>
      </w:pPr>
      <w:r>
        <w:rPr>
          <w:rFonts w:ascii="Arial" w:hAnsi="Arial" w:cs="Arial"/>
          <w:sz w:val="24"/>
          <w:szCs w:val="24"/>
        </w:rPr>
        <w:t xml:space="preserve">Department of Education and Science (DES) (1992) </w:t>
      </w:r>
      <w:proofErr w:type="gramStart"/>
      <w:r w:rsidR="00C60917" w:rsidRPr="00C60917">
        <w:rPr>
          <w:rFonts w:ascii="Arial" w:hAnsi="Arial" w:cs="Arial"/>
          <w:i/>
          <w:iCs/>
          <w:sz w:val="24"/>
          <w:szCs w:val="24"/>
        </w:rPr>
        <w:t>The</w:t>
      </w:r>
      <w:proofErr w:type="gramEnd"/>
      <w:r w:rsidR="00C60917" w:rsidRPr="00C60917">
        <w:rPr>
          <w:rFonts w:ascii="Arial" w:hAnsi="Arial" w:cs="Arial"/>
          <w:i/>
          <w:iCs/>
          <w:sz w:val="24"/>
          <w:szCs w:val="24"/>
        </w:rPr>
        <w:t xml:space="preserve"> Reform of Initial Teacher Training </w:t>
      </w:r>
      <w:r w:rsidR="00C60917" w:rsidRPr="00C60917">
        <w:rPr>
          <w:rFonts w:ascii="Arial" w:hAnsi="Arial" w:cs="Arial"/>
          <w:sz w:val="24"/>
          <w:szCs w:val="24"/>
        </w:rPr>
        <w:t>(Consultation Document 40/92). London: DES.</w:t>
      </w:r>
    </w:p>
    <w:p w:rsidR="00C60917" w:rsidRPr="00C60917" w:rsidRDefault="00C60917" w:rsidP="00C60917">
      <w:pPr>
        <w:spacing w:line="240" w:lineRule="auto"/>
        <w:rPr>
          <w:rFonts w:ascii="Arial" w:hAnsi="Arial" w:cs="Arial"/>
          <w:sz w:val="24"/>
          <w:szCs w:val="24"/>
        </w:rPr>
      </w:pPr>
      <w:proofErr w:type="spellStart"/>
      <w:r w:rsidRPr="00C60917">
        <w:rPr>
          <w:rFonts w:ascii="Arial" w:hAnsi="Arial" w:cs="Arial"/>
          <w:sz w:val="24"/>
          <w:szCs w:val="24"/>
        </w:rPr>
        <w:t>Desforges</w:t>
      </w:r>
      <w:proofErr w:type="spellEnd"/>
      <w:r w:rsidRPr="00C60917">
        <w:rPr>
          <w:rFonts w:ascii="Arial" w:hAnsi="Arial" w:cs="Arial"/>
          <w:sz w:val="24"/>
          <w:szCs w:val="24"/>
        </w:rPr>
        <w:t xml:space="preserve">, C. (1995) </w:t>
      </w:r>
      <w:proofErr w:type="gramStart"/>
      <w:r w:rsidRPr="00C60917">
        <w:rPr>
          <w:rFonts w:ascii="Arial" w:hAnsi="Arial" w:cs="Arial"/>
          <w:sz w:val="24"/>
          <w:szCs w:val="24"/>
        </w:rPr>
        <w:t>How</w:t>
      </w:r>
      <w:proofErr w:type="gramEnd"/>
      <w:r w:rsidRPr="00C60917">
        <w:rPr>
          <w:rFonts w:ascii="Arial" w:hAnsi="Arial" w:cs="Arial"/>
          <w:sz w:val="24"/>
          <w:szCs w:val="24"/>
        </w:rPr>
        <w:t xml:space="preserve"> does experience affect theoretical knowledge for teaching? </w:t>
      </w:r>
      <w:r w:rsidRPr="00C60917">
        <w:rPr>
          <w:rFonts w:ascii="Arial" w:hAnsi="Arial" w:cs="Arial"/>
          <w:i/>
          <w:iCs/>
          <w:sz w:val="24"/>
          <w:szCs w:val="24"/>
        </w:rPr>
        <w:t xml:space="preserve">Learning and Instruction, </w:t>
      </w:r>
      <w:r w:rsidRPr="006B1112">
        <w:rPr>
          <w:rFonts w:ascii="Arial" w:hAnsi="Arial" w:cs="Arial"/>
          <w:i/>
          <w:iCs/>
          <w:sz w:val="24"/>
          <w:szCs w:val="24"/>
        </w:rPr>
        <w:t xml:space="preserve">(5): </w:t>
      </w:r>
      <w:r w:rsidRPr="00C60917">
        <w:rPr>
          <w:rFonts w:ascii="Arial" w:hAnsi="Arial" w:cs="Arial"/>
          <w:sz w:val="24"/>
          <w:szCs w:val="24"/>
        </w:rPr>
        <w:t>385–400.</w:t>
      </w: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Dewey, J. (1929) </w:t>
      </w:r>
      <w:proofErr w:type="gramStart"/>
      <w:r w:rsidRPr="00C60917">
        <w:rPr>
          <w:rFonts w:ascii="Arial" w:hAnsi="Arial" w:cs="Arial"/>
          <w:i/>
          <w:sz w:val="24"/>
          <w:szCs w:val="24"/>
        </w:rPr>
        <w:t>The</w:t>
      </w:r>
      <w:proofErr w:type="gramEnd"/>
      <w:r w:rsidRPr="00C60917">
        <w:rPr>
          <w:rFonts w:ascii="Arial" w:hAnsi="Arial" w:cs="Arial"/>
          <w:i/>
          <w:sz w:val="24"/>
          <w:szCs w:val="24"/>
        </w:rPr>
        <w:t xml:space="preserve"> Sources of a Science Education. </w:t>
      </w:r>
      <w:r w:rsidRPr="00C60917">
        <w:rPr>
          <w:rFonts w:ascii="Arial" w:hAnsi="Arial" w:cs="Arial"/>
          <w:sz w:val="24"/>
          <w:szCs w:val="24"/>
        </w:rPr>
        <w:t xml:space="preserve">New York: Horace </w:t>
      </w:r>
      <w:proofErr w:type="spellStart"/>
      <w:r w:rsidRPr="00C60917">
        <w:rPr>
          <w:rFonts w:ascii="Arial" w:hAnsi="Arial" w:cs="Arial"/>
          <w:sz w:val="24"/>
          <w:szCs w:val="24"/>
        </w:rPr>
        <w:t>Liveright</w:t>
      </w:r>
      <w:proofErr w:type="spellEnd"/>
      <w:r w:rsidRPr="00C60917">
        <w:rPr>
          <w:rFonts w:ascii="Arial" w:hAnsi="Arial" w:cs="Arial"/>
          <w:sz w:val="24"/>
          <w:szCs w:val="24"/>
        </w:rPr>
        <w:t>.</w:t>
      </w:r>
    </w:p>
    <w:p w:rsidR="00C60917" w:rsidRPr="00744986" w:rsidRDefault="00C60917" w:rsidP="00C60917">
      <w:pPr>
        <w:spacing w:line="240" w:lineRule="auto"/>
        <w:rPr>
          <w:rFonts w:ascii="Arial" w:hAnsi="Arial" w:cs="Arial"/>
          <w:sz w:val="24"/>
          <w:szCs w:val="24"/>
        </w:rPr>
      </w:pPr>
      <w:r w:rsidRPr="00744986">
        <w:rPr>
          <w:rFonts w:ascii="Arial" w:hAnsi="Arial" w:cs="Arial"/>
          <w:sz w:val="24"/>
          <w:szCs w:val="24"/>
        </w:rPr>
        <w:t xml:space="preserve">Donaldson, G. (2010) </w:t>
      </w:r>
      <w:r w:rsidR="00744986">
        <w:rPr>
          <w:rFonts w:ascii="Arial" w:hAnsi="Arial" w:cs="Arial"/>
          <w:i/>
          <w:sz w:val="24"/>
          <w:szCs w:val="24"/>
        </w:rPr>
        <w:t>Teaching Scotland’s F</w:t>
      </w:r>
      <w:r w:rsidR="00744986" w:rsidRPr="00744986">
        <w:rPr>
          <w:rFonts w:ascii="Arial" w:hAnsi="Arial" w:cs="Arial"/>
          <w:i/>
          <w:sz w:val="24"/>
          <w:szCs w:val="24"/>
        </w:rPr>
        <w:t>uture:</w:t>
      </w:r>
      <w:r w:rsidR="00744986" w:rsidRPr="00744986">
        <w:rPr>
          <w:rFonts w:ascii="Bembo-Bold" w:hAnsi="Bembo-Bold" w:cs="Bembo-Bold"/>
          <w:b/>
          <w:bCs/>
          <w:sz w:val="37"/>
          <w:szCs w:val="37"/>
        </w:rPr>
        <w:t xml:space="preserve"> </w:t>
      </w:r>
      <w:r w:rsidR="00744986" w:rsidRPr="00744986">
        <w:rPr>
          <w:rFonts w:ascii="Arial" w:hAnsi="Arial" w:cs="Arial"/>
          <w:bCs/>
          <w:i/>
          <w:sz w:val="24"/>
          <w:szCs w:val="24"/>
        </w:rPr>
        <w:t xml:space="preserve">Report of a review of teacher education in Scotland. </w:t>
      </w:r>
      <w:proofErr w:type="gramStart"/>
      <w:r w:rsidR="00744986" w:rsidRPr="00744986">
        <w:rPr>
          <w:rFonts w:ascii="Arial" w:hAnsi="Arial" w:cs="Arial"/>
          <w:bCs/>
          <w:sz w:val="24"/>
          <w:szCs w:val="24"/>
        </w:rPr>
        <w:t>The Scottish Government.</w:t>
      </w:r>
      <w:proofErr w:type="gramEnd"/>
    </w:p>
    <w:p w:rsidR="00C60917" w:rsidRPr="00C60917" w:rsidRDefault="000A7CD7" w:rsidP="00C60917">
      <w:pPr>
        <w:spacing w:line="240" w:lineRule="auto"/>
        <w:rPr>
          <w:rFonts w:ascii="Arial" w:hAnsi="Arial" w:cs="Arial"/>
          <w:sz w:val="24"/>
          <w:szCs w:val="24"/>
        </w:rPr>
      </w:pPr>
      <w:r>
        <w:rPr>
          <w:rFonts w:ascii="Arial" w:hAnsi="Arial" w:cs="Arial"/>
          <w:sz w:val="24"/>
          <w:szCs w:val="24"/>
        </w:rPr>
        <w:t xml:space="preserve">Douglass, J. D. and </w:t>
      </w:r>
      <w:proofErr w:type="spellStart"/>
      <w:r w:rsidR="00C60917" w:rsidRPr="00C60917">
        <w:rPr>
          <w:rFonts w:ascii="Arial" w:hAnsi="Arial" w:cs="Arial"/>
          <w:sz w:val="24"/>
          <w:szCs w:val="24"/>
        </w:rPr>
        <w:t>Moustakas</w:t>
      </w:r>
      <w:proofErr w:type="spellEnd"/>
      <w:r w:rsidR="00C60917" w:rsidRPr="00C60917">
        <w:rPr>
          <w:rFonts w:ascii="Arial" w:hAnsi="Arial" w:cs="Arial"/>
          <w:sz w:val="24"/>
          <w:szCs w:val="24"/>
        </w:rPr>
        <w:t>, C</w:t>
      </w:r>
      <w:proofErr w:type="gramStart"/>
      <w:r w:rsidR="00C60917" w:rsidRPr="00C60917">
        <w:rPr>
          <w:rFonts w:ascii="Arial" w:hAnsi="Arial" w:cs="Arial"/>
          <w:sz w:val="24"/>
          <w:szCs w:val="24"/>
        </w:rPr>
        <w:t>.(</w:t>
      </w:r>
      <w:proofErr w:type="gramEnd"/>
      <w:r w:rsidR="00C60917" w:rsidRPr="00C60917">
        <w:rPr>
          <w:rFonts w:ascii="Arial" w:hAnsi="Arial" w:cs="Arial"/>
          <w:sz w:val="24"/>
          <w:szCs w:val="24"/>
        </w:rPr>
        <w:t xml:space="preserve">1985) Heuristic Enquiry: The Internal Search to Know. </w:t>
      </w:r>
      <w:r w:rsidR="00C60917" w:rsidRPr="00C60917">
        <w:rPr>
          <w:rFonts w:ascii="Arial" w:hAnsi="Arial" w:cs="Arial"/>
          <w:i/>
          <w:sz w:val="24"/>
          <w:szCs w:val="24"/>
        </w:rPr>
        <w:t>Journal of Humanistic Psychology</w:t>
      </w:r>
      <w:r w:rsidR="00C60917" w:rsidRPr="00C60917">
        <w:rPr>
          <w:rFonts w:ascii="Arial" w:hAnsi="Arial" w:cs="Arial"/>
          <w:sz w:val="24"/>
          <w:szCs w:val="24"/>
        </w:rPr>
        <w:t>, 25 (3): 39-55.</w:t>
      </w:r>
    </w:p>
    <w:p w:rsidR="00C60917" w:rsidRPr="00C60917" w:rsidRDefault="00C60917" w:rsidP="00C60917">
      <w:pPr>
        <w:autoSpaceDE w:val="0"/>
        <w:autoSpaceDN w:val="0"/>
        <w:adjustRightInd w:val="0"/>
        <w:spacing w:after="0" w:line="240" w:lineRule="auto"/>
        <w:rPr>
          <w:rFonts w:ascii="Arial" w:hAnsi="Arial" w:cs="Arial"/>
          <w:sz w:val="24"/>
          <w:szCs w:val="24"/>
          <w:lang w:val="en"/>
        </w:rPr>
      </w:pPr>
      <w:r w:rsidRPr="00C60917">
        <w:rPr>
          <w:rFonts w:ascii="Arial" w:hAnsi="Arial" w:cs="Arial"/>
          <w:sz w:val="24"/>
          <w:szCs w:val="24"/>
          <w:lang w:val="en"/>
        </w:rPr>
        <w:t xml:space="preserve">Drake, P. and Heath, L. (2011) </w:t>
      </w:r>
      <w:r w:rsidRPr="00C60917">
        <w:rPr>
          <w:rFonts w:ascii="Arial" w:hAnsi="Arial" w:cs="Arial"/>
          <w:i/>
          <w:sz w:val="24"/>
          <w:szCs w:val="24"/>
          <w:lang w:val="en"/>
        </w:rPr>
        <w:t>Practitioner research at doctoral level: developing coherent research methodologies.</w:t>
      </w:r>
      <w:r w:rsidRPr="00C60917">
        <w:rPr>
          <w:rFonts w:ascii="Arial" w:hAnsi="Arial" w:cs="Arial"/>
          <w:sz w:val="24"/>
          <w:szCs w:val="24"/>
          <w:lang w:val="en"/>
        </w:rPr>
        <w:t xml:space="preserve"> Abingdon: Routledge.</w:t>
      </w:r>
    </w:p>
    <w:p w:rsidR="00C60917" w:rsidRPr="00C60917" w:rsidRDefault="00C60917" w:rsidP="00C60917">
      <w:pPr>
        <w:autoSpaceDE w:val="0"/>
        <w:autoSpaceDN w:val="0"/>
        <w:adjustRightInd w:val="0"/>
        <w:spacing w:after="0" w:line="240" w:lineRule="auto"/>
        <w:rPr>
          <w:rFonts w:ascii="Arial" w:hAnsi="Arial" w:cs="Arial"/>
          <w:color w:val="FF00FF"/>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proofErr w:type="gramStart"/>
      <w:r w:rsidRPr="00C60917">
        <w:rPr>
          <w:rFonts w:ascii="Arial" w:hAnsi="Arial" w:cs="Arial"/>
          <w:sz w:val="24"/>
          <w:szCs w:val="24"/>
        </w:rPr>
        <w:t>Dukes, S. (1984) Phenomenological methodology in the human sciences.</w:t>
      </w:r>
      <w:proofErr w:type="gramEnd"/>
      <w:r w:rsidRPr="00C60917">
        <w:rPr>
          <w:rFonts w:ascii="Arial" w:hAnsi="Arial" w:cs="Arial"/>
          <w:sz w:val="24"/>
          <w:szCs w:val="24"/>
        </w:rPr>
        <w:t xml:space="preserve"> </w:t>
      </w:r>
      <w:r w:rsidRPr="00C60917">
        <w:rPr>
          <w:rFonts w:ascii="Arial" w:hAnsi="Arial" w:cs="Arial"/>
          <w:i/>
          <w:sz w:val="24"/>
          <w:szCs w:val="24"/>
        </w:rPr>
        <w:t xml:space="preserve">Journal of Religion and Health, </w:t>
      </w:r>
      <w:r w:rsidRPr="00C60917">
        <w:rPr>
          <w:rFonts w:ascii="Arial" w:hAnsi="Arial" w:cs="Arial"/>
          <w:sz w:val="24"/>
          <w:szCs w:val="24"/>
        </w:rPr>
        <w:t xml:space="preserve">23 (3): 197-203. </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6B1112" w:rsidP="00C6091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Dunne, M., Lock, R., and </w:t>
      </w:r>
      <w:proofErr w:type="spellStart"/>
      <w:r w:rsidR="00C60917" w:rsidRPr="00C60917">
        <w:rPr>
          <w:rFonts w:ascii="Arial" w:hAnsi="Arial" w:cs="Arial"/>
          <w:sz w:val="24"/>
          <w:szCs w:val="24"/>
        </w:rPr>
        <w:t>Soares</w:t>
      </w:r>
      <w:proofErr w:type="spellEnd"/>
      <w:r w:rsidR="00C60917" w:rsidRPr="00C60917">
        <w:rPr>
          <w:rFonts w:ascii="Arial" w:hAnsi="Arial" w:cs="Arial"/>
          <w:sz w:val="24"/>
          <w:szCs w:val="24"/>
        </w:rPr>
        <w:t xml:space="preserve">, A. (1996) Partnership in initial teacher training: After the shotgun wedding. </w:t>
      </w:r>
      <w:r w:rsidR="00C60917" w:rsidRPr="00C60917">
        <w:rPr>
          <w:rFonts w:ascii="Arial" w:hAnsi="Arial" w:cs="Arial"/>
          <w:i/>
          <w:sz w:val="24"/>
          <w:szCs w:val="24"/>
        </w:rPr>
        <w:t xml:space="preserve">Educational Review, </w:t>
      </w:r>
      <w:r w:rsidR="00C60917" w:rsidRPr="00C60917">
        <w:rPr>
          <w:rFonts w:ascii="Arial" w:hAnsi="Arial" w:cs="Arial"/>
          <w:sz w:val="24"/>
          <w:szCs w:val="24"/>
        </w:rPr>
        <w:t>48 (1): 41–53.</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Durkheim, E. (1977) </w:t>
      </w:r>
      <w:proofErr w:type="gramStart"/>
      <w:r w:rsidRPr="00C60917">
        <w:rPr>
          <w:rFonts w:ascii="Arial" w:eastAsia="Times New Roman" w:hAnsi="Arial" w:cs="Arial"/>
          <w:bCs/>
          <w:i/>
          <w:color w:val="000000"/>
          <w:sz w:val="24"/>
          <w:szCs w:val="24"/>
          <w:lang w:eastAsia="en-GB"/>
        </w:rPr>
        <w:t>The</w:t>
      </w:r>
      <w:proofErr w:type="gramEnd"/>
      <w:r w:rsidRPr="00C60917">
        <w:rPr>
          <w:rFonts w:ascii="Arial" w:eastAsia="Times New Roman" w:hAnsi="Arial" w:cs="Arial"/>
          <w:bCs/>
          <w:i/>
          <w:color w:val="000000"/>
          <w:sz w:val="24"/>
          <w:szCs w:val="24"/>
          <w:lang w:eastAsia="en-GB"/>
        </w:rPr>
        <w:t xml:space="preserve"> Evolution of Educational Thought: Lectures on the Formation and Development of Secondary Education in France</w:t>
      </w:r>
      <w:r w:rsidRPr="00C60917">
        <w:rPr>
          <w:rFonts w:ascii="Arial" w:eastAsia="Times New Roman" w:hAnsi="Arial" w:cs="Arial"/>
          <w:bCs/>
          <w:color w:val="000000"/>
          <w:sz w:val="24"/>
          <w:szCs w:val="24"/>
          <w:lang w:eastAsia="en-GB"/>
        </w:rPr>
        <w:t xml:space="preserve">. </w:t>
      </w:r>
      <w:r w:rsidRPr="00C60917">
        <w:rPr>
          <w:rFonts w:ascii="Arial" w:hAnsi="Arial" w:cs="Arial"/>
          <w:sz w:val="24"/>
          <w:szCs w:val="24"/>
        </w:rPr>
        <w:t xml:space="preserve">London: Routledge </w:t>
      </w:r>
      <w:proofErr w:type="gramStart"/>
      <w:r w:rsidRPr="00C60917">
        <w:rPr>
          <w:rFonts w:ascii="Arial" w:hAnsi="Arial" w:cs="Arial"/>
          <w:sz w:val="24"/>
          <w:szCs w:val="24"/>
        </w:rPr>
        <w:t>and  Kegan</w:t>
      </w:r>
      <w:proofErr w:type="gramEnd"/>
      <w:r w:rsidRPr="00C60917">
        <w:rPr>
          <w:rFonts w:ascii="Arial" w:hAnsi="Arial" w:cs="Arial"/>
          <w:sz w:val="24"/>
          <w:szCs w:val="24"/>
        </w:rPr>
        <w:t xml:space="preserve"> Paul.</w:t>
      </w:r>
    </w:p>
    <w:tbl>
      <w:tblPr>
        <w:tblW w:w="5000" w:type="pct"/>
        <w:tblCellSpacing w:w="0" w:type="dxa"/>
        <w:tblCellMar>
          <w:left w:w="0" w:type="dxa"/>
          <w:right w:w="0" w:type="dxa"/>
        </w:tblCellMar>
        <w:tblLook w:val="04A0" w:firstRow="1" w:lastRow="0" w:firstColumn="1" w:lastColumn="0" w:noHBand="0" w:noVBand="1"/>
      </w:tblPr>
      <w:tblGrid>
        <w:gridCol w:w="9638"/>
      </w:tblGrid>
      <w:tr w:rsidR="00C60917" w:rsidRPr="00C60917" w:rsidTr="004C1F37">
        <w:trPr>
          <w:tblCellSpacing w:w="0" w:type="dxa"/>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38"/>
            </w:tblGrid>
            <w:tr w:rsidR="00C60917" w:rsidRPr="00C60917" w:rsidTr="004C1F37">
              <w:trPr>
                <w:tblCellSpacing w:w="0" w:type="dxa"/>
              </w:trPr>
              <w:tc>
                <w:tcPr>
                  <w:tcW w:w="0" w:type="auto"/>
                  <w:shd w:val="clear" w:color="auto" w:fill="FFFFFF"/>
                  <w:vAlign w:val="center"/>
                  <w:hideMark/>
                </w:tcPr>
                <w:p w:rsidR="00C60917" w:rsidRPr="00C60917" w:rsidRDefault="00C60917" w:rsidP="00C60917">
                  <w:pPr>
                    <w:spacing w:before="30" w:after="30" w:line="240" w:lineRule="auto"/>
                    <w:outlineLvl w:val="1"/>
                    <w:rPr>
                      <w:rFonts w:ascii="Arial" w:eastAsia="Times New Roman" w:hAnsi="Arial" w:cs="Arial"/>
                      <w:bCs/>
                      <w:color w:val="000000"/>
                      <w:sz w:val="24"/>
                      <w:szCs w:val="24"/>
                      <w:lang w:eastAsia="en-GB"/>
                    </w:rPr>
                  </w:pPr>
                </w:p>
              </w:tc>
            </w:tr>
          </w:tbl>
          <w:p w:rsidR="00C60917" w:rsidRPr="00C60917" w:rsidRDefault="00C60917" w:rsidP="00C60917">
            <w:pPr>
              <w:spacing w:after="0" w:line="240" w:lineRule="auto"/>
              <w:rPr>
                <w:rFonts w:ascii="Arial" w:eastAsia="Times New Roman" w:hAnsi="Arial" w:cs="Arial"/>
                <w:sz w:val="24"/>
                <w:szCs w:val="24"/>
                <w:lang w:eastAsia="en-GB"/>
              </w:rPr>
            </w:pPr>
          </w:p>
        </w:tc>
      </w:tr>
    </w:tbl>
    <w:p w:rsidR="00C60917" w:rsidRPr="00C60917" w:rsidRDefault="00C60917" w:rsidP="00C60917">
      <w:pPr>
        <w:autoSpaceDE w:val="0"/>
        <w:autoSpaceDN w:val="0"/>
        <w:adjustRightInd w:val="0"/>
        <w:spacing w:after="0" w:line="240" w:lineRule="auto"/>
        <w:rPr>
          <w:rFonts w:ascii="Arial" w:eastAsia="Times New Roman" w:hAnsi="Arial" w:cs="Arial"/>
          <w:sz w:val="24"/>
          <w:szCs w:val="24"/>
          <w:lang w:eastAsia="en-GB"/>
        </w:rPr>
      </w:pPr>
      <w:proofErr w:type="spellStart"/>
      <w:proofErr w:type="gramStart"/>
      <w:r w:rsidRPr="00C60917">
        <w:rPr>
          <w:rFonts w:ascii="Arial" w:eastAsia="Times New Roman" w:hAnsi="Arial" w:cs="Arial"/>
          <w:sz w:val="24"/>
          <w:szCs w:val="24"/>
          <w:lang w:eastAsia="en-GB"/>
        </w:rPr>
        <w:t>Eakin</w:t>
      </w:r>
      <w:proofErr w:type="spellEnd"/>
      <w:r w:rsidRPr="00C60917">
        <w:rPr>
          <w:rFonts w:ascii="Arial" w:eastAsia="Times New Roman" w:hAnsi="Arial" w:cs="Arial"/>
          <w:sz w:val="24"/>
          <w:szCs w:val="24"/>
          <w:lang w:eastAsia="en-GB"/>
        </w:rPr>
        <w:t>, J. M. and Maclean, H. M. (1992) A critical perspective on research and knowledge development in health promotion.</w:t>
      </w:r>
      <w:proofErr w:type="gramEnd"/>
      <w:r w:rsidRPr="00C60917">
        <w:rPr>
          <w:rFonts w:ascii="Arial" w:eastAsia="Times New Roman" w:hAnsi="Arial" w:cs="Arial"/>
          <w:sz w:val="24"/>
          <w:szCs w:val="24"/>
          <w:lang w:eastAsia="en-GB"/>
        </w:rPr>
        <w:t xml:space="preserve"> </w:t>
      </w:r>
      <w:r w:rsidRPr="00C60917">
        <w:rPr>
          <w:rFonts w:ascii="Arial" w:eastAsia="Times New Roman" w:hAnsi="Arial" w:cs="Arial"/>
          <w:i/>
          <w:iCs/>
          <w:sz w:val="24"/>
          <w:szCs w:val="24"/>
          <w:lang w:eastAsia="en-GB"/>
        </w:rPr>
        <w:t xml:space="preserve">Canadian Journal of Public Health, </w:t>
      </w:r>
      <w:r w:rsidRPr="00C60917">
        <w:rPr>
          <w:rFonts w:ascii="Arial" w:eastAsia="Times New Roman" w:hAnsi="Arial" w:cs="Arial"/>
          <w:sz w:val="24"/>
          <w:szCs w:val="24"/>
          <w:lang w:eastAsia="en-GB"/>
        </w:rPr>
        <w:t>83 (1): S72-S76.</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Edwards, A. </w:t>
      </w:r>
      <w:proofErr w:type="gramStart"/>
      <w:r w:rsidRPr="00C60917">
        <w:rPr>
          <w:rFonts w:ascii="Arial" w:hAnsi="Arial" w:cs="Arial"/>
          <w:sz w:val="24"/>
          <w:szCs w:val="24"/>
        </w:rPr>
        <w:t>and  Ogden</w:t>
      </w:r>
      <w:proofErr w:type="gramEnd"/>
      <w:r w:rsidRPr="00C60917">
        <w:rPr>
          <w:rFonts w:ascii="Arial" w:hAnsi="Arial" w:cs="Arial"/>
          <w:sz w:val="24"/>
          <w:szCs w:val="24"/>
        </w:rPr>
        <w:t xml:space="preserve">, L. (1998) </w:t>
      </w:r>
      <w:r w:rsidRPr="00C60917">
        <w:rPr>
          <w:rFonts w:ascii="Arial" w:hAnsi="Arial" w:cs="Arial"/>
          <w:i/>
          <w:sz w:val="24"/>
          <w:szCs w:val="24"/>
        </w:rPr>
        <w:t xml:space="preserve">Mentoring as Protecting the Performance of Student Teachers. </w:t>
      </w:r>
      <w:r w:rsidRPr="00C60917">
        <w:rPr>
          <w:rFonts w:ascii="Arial" w:hAnsi="Arial" w:cs="Arial"/>
          <w:sz w:val="24"/>
          <w:szCs w:val="24"/>
        </w:rPr>
        <w:t xml:space="preserve">Paper presented at the American Education Research Association Annual Conference, San Diego. </w:t>
      </w:r>
    </w:p>
    <w:p w:rsidR="00C60917" w:rsidRPr="00C60917" w:rsidRDefault="00C60917" w:rsidP="00C60917">
      <w:pPr>
        <w:spacing w:line="240" w:lineRule="auto"/>
        <w:rPr>
          <w:rFonts w:ascii="Arial" w:hAnsi="Arial" w:cs="Arial"/>
          <w:i/>
          <w:sz w:val="24"/>
          <w:szCs w:val="24"/>
        </w:rPr>
      </w:pPr>
      <w:r w:rsidRPr="00C60917">
        <w:rPr>
          <w:rFonts w:ascii="Arial" w:hAnsi="Arial" w:cs="Arial"/>
          <w:sz w:val="24"/>
          <w:szCs w:val="24"/>
        </w:rPr>
        <w:t xml:space="preserve">Edwards, A. </w:t>
      </w:r>
      <w:proofErr w:type="gramStart"/>
      <w:r w:rsidRPr="00C60917">
        <w:rPr>
          <w:rFonts w:ascii="Arial" w:hAnsi="Arial" w:cs="Arial"/>
          <w:sz w:val="24"/>
          <w:szCs w:val="24"/>
        </w:rPr>
        <w:t>and  Ogden</w:t>
      </w:r>
      <w:proofErr w:type="gramEnd"/>
      <w:r w:rsidRPr="00C60917">
        <w:rPr>
          <w:rFonts w:ascii="Arial" w:hAnsi="Arial" w:cs="Arial"/>
          <w:sz w:val="24"/>
          <w:szCs w:val="24"/>
        </w:rPr>
        <w:t xml:space="preserve">, L. (1998a) </w:t>
      </w:r>
      <w:r w:rsidRPr="00C60917">
        <w:rPr>
          <w:rFonts w:ascii="Arial" w:hAnsi="Arial" w:cs="Arial"/>
          <w:i/>
          <w:sz w:val="24"/>
          <w:szCs w:val="24"/>
        </w:rPr>
        <w:t>Learning in action: learning to teach as participatory appropriation</w:t>
      </w:r>
      <w:r w:rsidRPr="00C60917">
        <w:rPr>
          <w:rFonts w:ascii="Arial" w:hAnsi="Arial" w:cs="Arial"/>
          <w:sz w:val="24"/>
          <w:szCs w:val="24"/>
        </w:rPr>
        <w:t xml:space="preserve">. Paper presented at the ISCRAT Conference, Aarhus, Denmark. </w:t>
      </w:r>
    </w:p>
    <w:p w:rsidR="00C60917" w:rsidRPr="00C60917" w:rsidRDefault="00C60917" w:rsidP="00C60917">
      <w:pPr>
        <w:spacing w:line="240" w:lineRule="auto"/>
        <w:rPr>
          <w:rFonts w:ascii="Arial" w:hAnsi="Arial" w:cs="Arial"/>
          <w:i/>
          <w:sz w:val="24"/>
          <w:szCs w:val="24"/>
        </w:rPr>
      </w:pPr>
      <w:proofErr w:type="gramStart"/>
      <w:r w:rsidRPr="00C60917">
        <w:rPr>
          <w:rFonts w:ascii="Arial" w:hAnsi="Arial" w:cs="Arial"/>
          <w:sz w:val="24"/>
          <w:szCs w:val="24"/>
        </w:rPr>
        <w:t xml:space="preserve">Edwards, A., Gilroy, P. and Hartley, D. (2002) </w:t>
      </w:r>
      <w:r w:rsidRPr="00C60917">
        <w:rPr>
          <w:rFonts w:ascii="Arial" w:hAnsi="Arial" w:cs="Arial"/>
          <w:i/>
          <w:sz w:val="24"/>
          <w:szCs w:val="24"/>
        </w:rPr>
        <w:t>Rethinking Teacher Education Collaborative Responses to Uncertainty</w:t>
      </w:r>
      <w:r w:rsidRPr="00C60917">
        <w:rPr>
          <w:rFonts w:ascii="Arial" w:hAnsi="Arial" w:cs="Arial"/>
          <w:sz w:val="24"/>
          <w:szCs w:val="24"/>
        </w:rPr>
        <w:t>.</w:t>
      </w:r>
      <w:proofErr w:type="gramEnd"/>
      <w:r w:rsidRPr="00C60917">
        <w:rPr>
          <w:rFonts w:ascii="Arial" w:hAnsi="Arial" w:cs="Arial"/>
          <w:sz w:val="24"/>
          <w:szCs w:val="24"/>
        </w:rPr>
        <w:t xml:space="preserve"> London: Routledge Farmer. </w:t>
      </w: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Erasmus, D</w:t>
      </w:r>
      <w:proofErr w:type="gramStart"/>
      <w:r w:rsidRPr="00C60917">
        <w:rPr>
          <w:rFonts w:ascii="Arial" w:hAnsi="Arial" w:cs="Arial"/>
          <w:sz w:val="24"/>
          <w:szCs w:val="24"/>
        </w:rPr>
        <w:t>.(</w:t>
      </w:r>
      <w:proofErr w:type="gramEnd"/>
      <w:r w:rsidRPr="00C60917">
        <w:rPr>
          <w:rFonts w:ascii="Arial" w:hAnsi="Arial" w:cs="Arial"/>
          <w:sz w:val="24"/>
          <w:szCs w:val="24"/>
        </w:rPr>
        <w:t xml:space="preserve">1529) The Treatise: </w:t>
      </w:r>
      <w:r w:rsidRPr="00C60917">
        <w:rPr>
          <w:rFonts w:ascii="Arial" w:hAnsi="Arial" w:cs="Arial"/>
          <w:i/>
          <w:sz w:val="24"/>
          <w:szCs w:val="24"/>
          <w:lang w:val="en"/>
        </w:rPr>
        <w:t xml:space="preserve">De </w:t>
      </w:r>
      <w:proofErr w:type="spellStart"/>
      <w:r w:rsidRPr="00C60917">
        <w:rPr>
          <w:rFonts w:ascii="Arial" w:hAnsi="Arial" w:cs="Arial"/>
          <w:i/>
          <w:sz w:val="24"/>
          <w:szCs w:val="24"/>
          <w:lang w:val="en"/>
        </w:rPr>
        <w:t>Pueris</w:t>
      </w:r>
      <w:proofErr w:type="spellEnd"/>
      <w:r w:rsidRPr="00C60917">
        <w:rPr>
          <w:rFonts w:ascii="Arial" w:hAnsi="Arial" w:cs="Arial"/>
          <w:i/>
          <w:sz w:val="24"/>
          <w:szCs w:val="24"/>
          <w:lang w:val="en"/>
        </w:rPr>
        <w:t xml:space="preserve"> </w:t>
      </w:r>
      <w:proofErr w:type="spellStart"/>
      <w:r w:rsidRPr="00C60917">
        <w:rPr>
          <w:rFonts w:ascii="Arial" w:hAnsi="Arial" w:cs="Arial"/>
          <w:i/>
          <w:sz w:val="24"/>
          <w:szCs w:val="24"/>
          <w:lang w:val="en"/>
        </w:rPr>
        <w:t>statim</w:t>
      </w:r>
      <w:proofErr w:type="spellEnd"/>
      <w:r w:rsidRPr="00C60917">
        <w:rPr>
          <w:rFonts w:ascii="Arial" w:hAnsi="Arial" w:cs="Arial"/>
          <w:i/>
          <w:sz w:val="24"/>
          <w:szCs w:val="24"/>
          <w:lang w:val="en"/>
        </w:rPr>
        <w:t xml:space="preserve"> ac </w:t>
      </w:r>
      <w:proofErr w:type="spellStart"/>
      <w:r w:rsidRPr="00C60917">
        <w:rPr>
          <w:rFonts w:ascii="Arial" w:hAnsi="Arial" w:cs="Arial"/>
          <w:i/>
          <w:sz w:val="24"/>
          <w:szCs w:val="24"/>
          <w:lang w:val="en"/>
        </w:rPr>
        <w:t>liberaliter</w:t>
      </w:r>
      <w:proofErr w:type="spellEnd"/>
      <w:r w:rsidRPr="00C60917">
        <w:rPr>
          <w:rFonts w:ascii="Arial" w:hAnsi="Arial" w:cs="Arial"/>
          <w:i/>
          <w:sz w:val="24"/>
          <w:szCs w:val="24"/>
          <w:lang w:val="en"/>
        </w:rPr>
        <w:t xml:space="preserve"> </w:t>
      </w:r>
      <w:proofErr w:type="spellStart"/>
      <w:r w:rsidRPr="00C60917">
        <w:rPr>
          <w:rFonts w:ascii="Arial" w:hAnsi="Arial" w:cs="Arial"/>
          <w:i/>
          <w:sz w:val="24"/>
          <w:szCs w:val="24"/>
          <w:lang w:val="en"/>
        </w:rPr>
        <w:t>instituendis</w:t>
      </w:r>
      <w:proofErr w:type="spellEnd"/>
      <w:r w:rsidRPr="00C60917">
        <w:rPr>
          <w:rFonts w:ascii="Arial" w:hAnsi="Arial" w:cs="Arial"/>
          <w:sz w:val="24"/>
          <w:szCs w:val="24"/>
        </w:rPr>
        <w:t>. (6): 494-495</w:t>
      </w:r>
    </w:p>
    <w:p w:rsidR="00C60917" w:rsidRPr="00C60917" w:rsidRDefault="00C60917" w:rsidP="00C60917">
      <w:pPr>
        <w:spacing w:line="240" w:lineRule="auto"/>
        <w:rPr>
          <w:rFonts w:ascii="Arial" w:hAnsi="Arial" w:cs="Arial"/>
          <w:bCs/>
          <w:i/>
          <w:sz w:val="24"/>
          <w:szCs w:val="24"/>
        </w:rPr>
      </w:pPr>
      <w:r w:rsidRPr="00C60917">
        <w:rPr>
          <w:rFonts w:ascii="Arial" w:hAnsi="Arial" w:cs="Arial"/>
          <w:sz w:val="24"/>
          <w:szCs w:val="24"/>
        </w:rPr>
        <w:lastRenderedPageBreak/>
        <w:t xml:space="preserve">European Commission (2007) </w:t>
      </w:r>
      <w:r w:rsidRPr="00C60917">
        <w:rPr>
          <w:rFonts w:ascii="Arial" w:hAnsi="Arial" w:cs="Arial"/>
          <w:bCs/>
          <w:sz w:val="24"/>
          <w:szCs w:val="24"/>
        </w:rPr>
        <w:t xml:space="preserve">Communication from the Commission to the Council and the European Parliament: </w:t>
      </w:r>
      <w:r w:rsidRPr="00C60917">
        <w:rPr>
          <w:rFonts w:ascii="Arial" w:hAnsi="Arial" w:cs="Arial"/>
          <w:bCs/>
          <w:i/>
          <w:sz w:val="24"/>
          <w:szCs w:val="24"/>
        </w:rPr>
        <w:t>Improving the Quality of Teacher Education.</w:t>
      </w: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Farquharson, K. (2005) </w:t>
      </w:r>
      <w:proofErr w:type="gramStart"/>
      <w:r w:rsidRPr="00C60917">
        <w:rPr>
          <w:rFonts w:ascii="Arial" w:hAnsi="Arial" w:cs="Arial"/>
          <w:sz w:val="24"/>
          <w:szCs w:val="24"/>
        </w:rPr>
        <w:t>A</w:t>
      </w:r>
      <w:proofErr w:type="gramEnd"/>
      <w:r w:rsidRPr="00C60917">
        <w:rPr>
          <w:rFonts w:ascii="Arial" w:hAnsi="Arial" w:cs="Arial"/>
          <w:sz w:val="24"/>
          <w:szCs w:val="24"/>
        </w:rPr>
        <w:t xml:space="preserve"> different kind of snowball: identifying key policymakers. </w:t>
      </w:r>
      <w:r w:rsidRPr="00C60917">
        <w:rPr>
          <w:rFonts w:ascii="Arial" w:hAnsi="Arial" w:cs="Arial"/>
          <w:i/>
          <w:sz w:val="24"/>
          <w:szCs w:val="24"/>
        </w:rPr>
        <w:t xml:space="preserve">International Journal of Social Research Methodology, </w:t>
      </w:r>
      <w:r w:rsidRPr="00C60917">
        <w:rPr>
          <w:rFonts w:ascii="Arial" w:hAnsi="Arial" w:cs="Arial"/>
          <w:sz w:val="24"/>
          <w:szCs w:val="24"/>
        </w:rPr>
        <w:t>8</w:t>
      </w:r>
      <w:proofErr w:type="gramStart"/>
      <w:r w:rsidRPr="00C60917">
        <w:rPr>
          <w:rFonts w:ascii="Arial" w:hAnsi="Arial" w:cs="Arial"/>
          <w:sz w:val="24"/>
          <w:szCs w:val="24"/>
        </w:rPr>
        <w:t>,(</w:t>
      </w:r>
      <w:proofErr w:type="gramEnd"/>
      <w:r w:rsidRPr="00C60917">
        <w:rPr>
          <w:rFonts w:ascii="Arial" w:hAnsi="Arial" w:cs="Arial"/>
          <w:sz w:val="24"/>
          <w:szCs w:val="24"/>
        </w:rPr>
        <w:t>4): 345-53.</w:t>
      </w:r>
    </w:p>
    <w:p w:rsidR="00C60917" w:rsidRPr="00C60917" w:rsidRDefault="00C60917" w:rsidP="00C60917">
      <w:pPr>
        <w:spacing w:line="240" w:lineRule="auto"/>
        <w:rPr>
          <w:rFonts w:ascii="Arial" w:hAnsi="Arial" w:cs="Arial"/>
          <w:sz w:val="24"/>
          <w:szCs w:val="24"/>
        </w:rPr>
      </w:pPr>
      <w:proofErr w:type="gramStart"/>
      <w:r w:rsidRPr="00C60917">
        <w:rPr>
          <w:rFonts w:ascii="Arial" w:hAnsi="Arial" w:cs="Arial"/>
          <w:sz w:val="24"/>
          <w:szCs w:val="24"/>
        </w:rPr>
        <w:t xml:space="preserve">Fay, B. (1996) </w:t>
      </w:r>
      <w:r w:rsidRPr="00C60917">
        <w:rPr>
          <w:rFonts w:ascii="Arial" w:hAnsi="Arial" w:cs="Arial"/>
          <w:i/>
          <w:sz w:val="24"/>
          <w:szCs w:val="24"/>
        </w:rPr>
        <w:t>Contemporary philosophy of social science.</w:t>
      </w:r>
      <w:proofErr w:type="gramEnd"/>
      <w:r w:rsidRPr="00C60917">
        <w:rPr>
          <w:rFonts w:ascii="Arial" w:hAnsi="Arial" w:cs="Arial"/>
          <w:i/>
          <w:sz w:val="24"/>
          <w:szCs w:val="24"/>
        </w:rPr>
        <w:t xml:space="preserve"> </w:t>
      </w:r>
      <w:r w:rsidRPr="00C60917">
        <w:rPr>
          <w:rFonts w:ascii="Arial" w:hAnsi="Arial" w:cs="Arial"/>
          <w:sz w:val="24"/>
          <w:szCs w:val="24"/>
        </w:rPr>
        <w:t>Oxford: Blackwell.</w:t>
      </w:r>
    </w:p>
    <w:p w:rsidR="00C60917" w:rsidRPr="00C60917" w:rsidRDefault="00C60917" w:rsidP="00C60917">
      <w:pPr>
        <w:autoSpaceDE w:val="0"/>
        <w:autoSpaceDN w:val="0"/>
        <w:adjustRightInd w:val="0"/>
        <w:spacing w:after="0" w:line="240" w:lineRule="auto"/>
        <w:rPr>
          <w:rFonts w:ascii="Arial" w:hAnsi="Arial" w:cs="Arial"/>
          <w:i/>
          <w:sz w:val="24"/>
          <w:szCs w:val="24"/>
        </w:rPr>
      </w:pPr>
      <w:proofErr w:type="spellStart"/>
      <w:proofErr w:type="gramStart"/>
      <w:r w:rsidRPr="00C60917">
        <w:rPr>
          <w:rFonts w:ascii="Arial" w:hAnsi="Arial" w:cs="Arial"/>
          <w:sz w:val="24"/>
          <w:szCs w:val="24"/>
        </w:rPr>
        <w:t>Feiman-Nemser</w:t>
      </w:r>
      <w:proofErr w:type="spellEnd"/>
      <w:r w:rsidRPr="00C60917">
        <w:rPr>
          <w:rFonts w:ascii="Arial" w:hAnsi="Arial" w:cs="Arial"/>
          <w:sz w:val="24"/>
          <w:szCs w:val="24"/>
        </w:rPr>
        <w:t xml:space="preserve">, S., Williamson </w:t>
      </w:r>
      <w:proofErr w:type="spellStart"/>
      <w:r w:rsidRPr="00C60917">
        <w:rPr>
          <w:rFonts w:ascii="Arial" w:hAnsi="Arial" w:cs="Arial"/>
          <w:sz w:val="24"/>
          <w:szCs w:val="24"/>
        </w:rPr>
        <w:t>McDiarmid</w:t>
      </w:r>
      <w:proofErr w:type="spellEnd"/>
      <w:r w:rsidRPr="00C60917">
        <w:rPr>
          <w:rFonts w:ascii="Arial" w:hAnsi="Arial" w:cs="Arial"/>
          <w:sz w:val="24"/>
          <w:szCs w:val="24"/>
        </w:rPr>
        <w:t xml:space="preserve">, G., </w:t>
      </w:r>
      <w:proofErr w:type="spellStart"/>
      <w:r w:rsidRPr="00C60917">
        <w:rPr>
          <w:rFonts w:ascii="Arial" w:hAnsi="Arial" w:cs="Arial"/>
          <w:sz w:val="24"/>
          <w:szCs w:val="24"/>
        </w:rPr>
        <w:t>Melnick</w:t>
      </w:r>
      <w:proofErr w:type="spellEnd"/>
      <w:r w:rsidRPr="00C60917">
        <w:rPr>
          <w:rFonts w:ascii="Arial" w:hAnsi="Arial" w:cs="Arial"/>
          <w:sz w:val="24"/>
          <w:szCs w:val="24"/>
        </w:rPr>
        <w:t xml:space="preserve">, S.L. and Parker, M. (1989) </w:t>
      </w:r>
      <w:r w:rsidRPr="00C60917">
        <w:rPr>
          <w:rFonts w:ascii="Arial" w:hAnsi="Arial" w:cs="Arial"/>
          <w:i/>
          <w:sz w:val="24"/>
          <w:szCs w:val="24"/>
        </w:rPr>
        <w:t>Changing Beginning Teachers’ conceptions of an Introductory Teacher Education Course.</w:t>
      </w:r>
      <w:proofErr w:type="gramEnd"/>
      <w:r w:rsidRPr="00C60917">
        <w:rPr>
          <w:rFonts w:ascii="Arial" w:hAnsi="Arial" w:cs="Arial"/>
          <w:sz w:val="24"/>
          <w:szCs w:val="24"/>
        </w:rPr>
        <w:t xml:space="preserve"> </w:t>
      </w:r>
      <w:proofErr w:type="gramStart"/>
      <w:r w:rsidRPr="00C60917">
        <w:rPr>
          <w:rFonts w:ascii="Arial" w:hAnsi="Arial" w:cs="Arial"/>
          <w:sz w:val="24"/>
          <w:szCs w:val="24"/>
        </w:rPr>
        <w:t>National Centre for Research on Teacher Education.</w:t>
      </w:r>
      <w:proofErr w:type="gramEnd"/>
      <w:r w:rsidRPr="00C60917">
        <w:rPr>
          <w:rFonts w:ascii="Arial" w:hAnsi="Arial" w:cs="Arial"/>
          <w:sz w:val="24"/>
          <w:szCs w:val="24"/>
        </w:rPr>
        <w:t xml:space="preserve"> </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proofErr w:type="spellStart"/>
      <w:proofErr w:type="gramStart"/>
      <w:r w:rsidRPr="00C60917">
        <w:rPr>
          <w:rFonts w:ascii="Arial" w:hAnsi="Arial" w:cs="Arial"/>
          <w:sz w:val="24"/>
          <w:szCs w:val="24"/>
        </w:rPr>
        <w:t>Feiman-Nemser</w:t>
      </w:r>
      <w:proofErr w:type="spellEnd"/>
      <w:r w:rsidRPr="00C60917">
        <w:rPr>
          <w:rFonts w:ascii="Arial" w:hAnsi="Arial" w:cs="Arial"/>
          <w:sz w:val="24"/>
          <w:szCs w:val="24"/>
        </w:rPr>
        <w:t>, S. (2001).</w:t>
      </w:r>
      <w:proofErr w:type="gramEnd"/>
      <w:r w:rsidRPr="00C60917">
        <w:rPr>
          <w:rFonts w:ascii="Arial" w:hAnsi="Arial" w:cs="Arial"/>
          <w:sz w:val="24"/>
          <w:szCs w:val="24"/>
        </w:rPr>
        <w:t xml:space="preserve"> From preparation to practice: Designing a continuum to strengthen and sustain teaching. </w:t>
      </w:r>
      <w:r w:rsidRPr="00C60917">
        <w:rPr>
          <w:rFonts w:ascii="Arial" w:hAnsi="Arial" w:cs="Arial"/>
          <w:i/>
          <w:iCs/>
          <w:sz w:val="24"/>
          <w:szCs w:val="24"/>
        </w:rPr>
        <w:t>Teachers College Record</w:t>
      </w:r>
      <w:r w:rsidRPr="00C60917">
        <w:rPr>
          <w:rFonts w:ascii="Arial" w:hAnsi="Arial" w:cs="Arial"/>
          <w:sz w:val="24"/>
          <w:szCs w:val="24"/>
        </w:rPr>
        <w:t xml:space="preserve">, </w:t>
      </w:r>
      <w:r w:rsidRPr="00C60917">
        <w:rPr>
          <w:rFonts w:ascii="Arial" w:hAnsi="Arial" w:cs="Arial"/>
          <w:iCs/>
          <w:sz w:val="24"/>
          <w:szCs w:val="24"/>
        </w:rPr>
        <w:t>103</w:t>
      </w:r>
      <w:r w:rsidRPr="00C60917">
        <w:rPr>
          <w:rFonts w:ascii="Arial" w:hAnsi="Arial" w:cs="Arial"/>
          <w:sz w:val="24"/>
          <w:szCs w:val="24"/>
        </w:rPr>
        <w:t>: 1013–1055.</w:t>
      </w:r>
    </w:p>
    <w:p w:rsidR="00C60917" w:rsidRPr="00C60917" w:rsidRDefault="00C60917" w:rsidP="00C60917">
      <w:pPr>
        <w:autoSpaceDE w:val="0"/>
        <w:autoSpaceDN w:val="0"/>
        <w:adjustRightInd w:val="0"/>
        <w:spacing w:after="0" w:line="240" w:lineRule="auto"/>
        <w:rPr>
          <w:rFonts w:ascii="Arial" w:hAnsi="Arial" w:cs="Arial"/>
          <w:color w:val="FF00FF"/>
          <w:sz w:val="24"/>
          <w:szCs w:val="24"/>
        </w:rPr>
      </w:pPr>
    </w:p>
    <w:p w:rsidR="00C60917" w:rsidRPr="00C60917" w:rsidRDefault="00C60917" w:rsidP="00C60917">
      <w:pPr>
        <w:autoSpaceDE w:val="0"/>
        <w:autoSpaceDN w:val="0"/>
        <w:adjustRightInd w:val="0"/>
        <w:spacing w:after="0" w:line="240" w:lineRule="auto"/>
        <w:rPr>
          <w:rFonts w:ascii="Arial" w:hAnsi="Arial" w:cs="Arial"/>
          <w:i/>
          <w:iCs/>
          <w:sz w:val="24"/>
          <w:szCs w:val="24"/>
        </w:rPr>
      </w:pPr>
      <w:proofErr w:type="spellStart"/>
      <w:r w:rsidRPr="00C60917">
        <w:rPr>
          <w:rFonts w:ascii="Arial" w:hAnsi="Arial" w:cs="Arial"/>
          <w:sz w:val="24"/>
          <w:szCs w:val="24"/>
        </w:rPr>
        <w:t>Fiddes</w:t>
      </w:r>
      <w:proofErr w:type="spellEnd"/>
      <w:r w:rsidRPr="00C60917">
        <w:rPr>
          <w:rFonts w:ascii="Arial" w:hAnsi="Arial" w:cs="Arial"/>
          <w:sz w:val="24"/>
          <w:szCs w:val="24"/>
        </w:rPr>
        <w:t xml:space="preserve">, E. (1937) </w:t>
      </w:r>
      <w:r w:rsidRPr="00C60917">
        <w:rPr>
          <w:rFonts w:ascii="Arial" w:hAnsi="Arial" w:cs="Arial"/>
          <w:i/>
          <w:iCs/>
          <w:sz w:val="24"/>
          <w:szCs w:val="24"/>
        </w:rPr>
        <w:t>Chapters in the History of Owens College and of Manchester</w:t>
      </w:r>
    </w:p>
    <w:p w:rsidR="00C60917" w:rsidRPr="00C60917" w:rsidRDefault="00C4708F" w:rsidP="00C60917">
      <w:pPr>
        <w:spacing w:line="240" w:lineRule="auto"/>
        <w:rPr>
          <w:rFonts w:ascii="Arial" w:hAnsi="Arial" w:cs="Arial"/>
          <w:sz w:val="24"/>
          <w:szCs w:val="24"/>
        </w:rPr>
      </w:pPr>
      <w:r>
        <w:rPr>
          <w:rFonts w:ascii="Arial" w:hAnsi="Arial" w:cs="Arial"/>
          <w:i/>
          <w:iCs/>
          <w:sz w:val="24"/>
          <w:szCs w:val="24"/>
        </w:rPr>
        <w:t>University</w:t>
      </w:r>
      <w:r w:rsidR="00C60917" w:rsidRPr="00C60917">
        <w:rPr>
          <w:rFonts w:ascii="Arial" w:hAnsi="Arial" w:cs="Arial"/>
          <w:i/>
          <w:iCs/>
          <w:sz w:val="24"/>
          <w:szCs w:val="24"/>
        </w:rPr>
        <w:t>, 1851-</w:t>
      </w:r>
      <w:proofErr w:type="gramStart"/>
      <w:r w:rsidR="00C60917" w:rsidRPr="00C60917">
        <w:rPr>
          <w:rFonts w:ascii="Arial" w:hAnsi="Arial" w:cs="Arial"/>
          <w:i/>
          <w:iCs/>
          <w:sz w:val="24"/>
          <w:szCs w:val="24"/>
        </w:rPr>
        <w:t xml:space="preserve">1914 </w:t>
      </w:r>
      <w:r w:rsidR="00C60917" w:rsidRPr="00C60917">
        <w:rPr>
          <w:rFonts w:ascii="Arial" w:hAnsi="Arial" w:cs="Arial"/>
          <w:sz w:val="24"/>
          <w:szCs w:val="24"/>
        </w:rPr>
        <w:t>.</w:t>
      </w:r>
      <w:proofErr w:type="gramEnd"/>
      <w:r w:rsidR="00C60917" w:rsidRPr="00C60917">
        <w:rPr>
          <w:rFonts w:ascii="Arial" w:hAnsi="Arial" w:cs="Arial"/>
          <w:sz w:val="24"/>
          <w:szCs w:val="24"/>
        </w:rPr>
        <w:t xml:space="preserve"> Manchester: Manchester </w:t>
      </w:r>
      <w:r>
        <w:rPr>
          <w:rFonts w:ascii="Arial" w:hAnsi="Arial" w:cs="Arial"/>
          <w:sz w:val="24"/>
          <w:szCs w:val="24"/>
        </w:rPr>
        <w:t>University</w:t>
      </w:r>
      <w:r w:rsidR="00C60917" w:rsidRPr="00C60917">
        <w:rPr>
          <w:rFonts w:ascii="Arial" w:hAnsi="Arial" w:cs="Arial"/>
          <w:sz w:val="24"/>
          <w:szCs w:val="24"/>
        </w:rPr>
        <w:t xml:space="preserve"> Press.</w:t>
      </w:r>
    </w:p>
    <w:p w:rsidR="00C60917" w:rsidRPr="00C60917" w:rsidRDefault="006B1112" w:rsidP="00C60917">
      <w:pPr>
        <w:spacing w:line="240" w:lineRule="auto"/>
        <w:rPr>
          <w:rFonts w:ascii="Arial" w:hAnsi="Arial" w:cs="Arial"/>
          <w:sz w:val="24"/>
          <w:szCs w:val="24"/>
        </w:rPr>
      </w:pPr>
      <w:r>
        <w:rPr>
          <w:rFonts w:ascii="Arial" w:hAnsi="Arial" w:cs="Arial"/>
          <w:sz w:val="24"/>
          <w:szCs w:val="24"/>
        </w:rPr>
        <w:t xml:space="preserve">Fielding, N. and </w:t>
      </w:r>
      <w:r w:rsidR="00C60917" w:rsidRPr="00C60917">
        <w:rPr>
          <w:rFonts w:ascii="Arial" w:hAnsi="Arial" w:cs="Arial"/>
          <w:sz w:val="24"/>
          <w:szCs w:val="24"/>
        </w:rPr>
        <w:t xml:space="preserve">Thomas, H. (2008) </w:t>
      </w:r>
      <w:r w:rsidR="00C60917" w:rsidRPr="00C60917">
        <w:rPr>
          <w:rFonts w:ascii="Arial" w:hAnsi="Arial" w:cs="Arial"/>
          <w:i/>
          <w:sz w:val="24"/>
          <w:szCs w:val="24"/>
        </w:rPr>
        <w:t>Qualitative Interviewing</w:t>
      </w:r>
      <w:r w:rsidR="00C60917" w:rsidRPr="00C60917">
        <w:rPr>
          <w:rFonts w:ascii="Arial" w:hAnsi="Arial" w:cs="Arial"/>
          <w:sz w:val="24"/>
          <w:szCs w:val="24"/>
        </w:rPr>
        <w:t xml:space="preserve">. </w:t>
      </w:r>
      <w:proofErr w:type="gramStart"/>
      <w:r w:rsidR="00C60917" w:rsidRPr="00C60917">
        <w:rPr>
          <w:rFonts w:ascii="Arial" w:hAnsi="Arial" w:cs="Arial"/>
          <w:sz w:val="24"/>
          <w:szCs w:val="24"/>
        </w:rPr>
        <w:t xml:space="preserve">In Gilbert, N. (Ed.) </w:t>
      </w:r>
      <w:r w:rsidR="00C60917" w:rsidRPr="00C60917">
        <w:rPr>
          <w:rFonts w:ascii="Arial" w:hAnsi="Arial" w:cs="Arial"/>
          <w:i/>
          <w:sz w:val="24"/>
          <w:szCs w:val="24"/>
        </w:rPr>
        <w:t>Researching Social Life</w:t>
      </w:r>
      <w:r w:rsidR="00C60917" w:rsidRPr="00C60917">
        <w:rPr>
          <w:rFonts w:ascii="Arial" w:hAnsi="Arial" w:cs="Arial"/>
          <w:sz w:val="24"/>
          <w:szCs w:val="24"/>
        </w:rPr>
        <w:t xml:space="preserve"> (3</w:t>
      </w:r>
      <w:r w:rsidR="00C60917" w:rsidRPr="00C60917">
        <w:rPr>
          <w:rFonts w:ascii="Arial" w:hAnsi="Arial" w:cs="Arial"/>
          <w:sz w:val="24"/>
          <w:szCs w:val="24"/>
          <w:vertAlign w:val="superscript"/>
        </w:rPr>
        <w:t>rd</w:t>
      </w:r>
      <w:r w:rsidR="00C60917" w:rsidRPr="00C60917">
        <w:rPr>
          <w:rFonts w:ascii="Arial" w:hAnsi="Arial" w:cs="Arial"/>
          <w:sz w:val="24"/>
          <w:szCs w:val="24"/>
        </w:rPr>
        <w:t xml:space="preserve"> Ed.).</w:t>
      </w:r>
      <w:proofErr w:type="gramEnd"/>
      <w:r w:rsidR="00C60917" w:rsidRPr="00C60917">
        <w:rPr>
          <w:rFonts w:ascii="Arial" w:hAnsi="Arial" w:cs="Arial"/>
          <w:sz w:val="24"/>
          <w:szCs w:val="24"/>
        </w:rPr>
        <w:t xml:space="preserve"> London: Sage.</w:t>
      </w:r>
    </w:p>
    <w:p w:rsidR="00C60917" w:rsidRPr="00C60917" w:rsidRDefault="006B1112" w:rsidP="00C6091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Finch, J. and </w:t>
      </w:r>
      <w:r w:rsidR="00C60917" w:rsidRPr="00C60917">
        <w:rPr>
          <w:rFonts w:ascii="Arial" w:hAnsi="Arial" w:cs="Arial"/>
          <w:sz w:val="24"/>
          <w:szCs w:val="24"/>
        </w:rPr>
        <w:t xml:space="preserve">Mason, J. (1990) </w:t>
      </w:r>
      <w:r w:rsidR="00C60917" w:rsidRPr="00C60917">
        <w:rPr>
          <w:rFonts w:ascii="Arial" w:hAnsi="Arial" w:cs="Arial"/>
          <w:i/>
          <w:sz w:val="24"/>
          <w:szCs w:val="24"/>
        </w:rPr>
        <w:t>Decision Taking in the Fieldwork Process: Theoretical Sampling and Collaborative Working</w:t>
      </w:r>
      <w:r w:rsidR="00C60917" w:rsidRPr="00C60917">
        <w:rPr>
          <w:rFonts w:ascii="Arial" w:hAnsi="Arial" w:cs="Arial"/>
          <w:sz w:val="24"/>
          <w:szCs w:val="24"/>
        </w:rPr>
        <w:t xml:space="preserve">. In Burgess, R.G. (Ed.) </w:t>
      </w:r>
      <w:r w:rsidR="00C60917" w:rsidRPr="00C60917">
        <w:rPr>
          <w:rFonts w:ascii="Arial" w:hAnsi="Arial" w:cs="Arial"/>
          <w:i/>
          <w:sz w:val="24"/>
          <w:szCs w:val="24"/>
        </w:rPr>
        <w:t>Studies in Qualitative Methodology</w:t>
      </w:r>
      <w:r w:rsidR="00C60917" w:rsidRPr="00C60917">
        <w:rPr>
          <w:rFonts w:ascii="Arial" w:hAnsi="Arial" w:cs="Arial"/>
          <w:sz w:val="24"/>
          <w:szCs w:val="24"/>
        </w:rPr>
        <w:t>, Reflections on Field Experience</w:t>
      </w:r>
      <w:r w:rsidR="00C60917" w:rsidRPr="00C60917">
        <w:rPr>
          <w:rFonts w:ascii="Arial" w:hAnsi="Arial" w:cs="Arial"/>
          <w:i/>
          <w:sz w:val="24"/>
          <w:szCs w:val="24"/>
        </w:rPr>
        <w:t xml:space="preserve">. </w:t>
      </w:r>
      <w:r w:rsidR="00C60917" w:rsidRPr="00C60917">
        <w:rPr>
          <w:rFonts w:ascii="Arial" w:hAnsi="Arial" w:cs="Arial"/>
          <w:sz w:val="24"/>
          <w:szCs w:val="24"/>
        </w:rPr>
        <w:t>London: JAI Press.</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 xml:space="preserve">Finkelstein, M. (1984) </w:t>
      </w:r>
      <w:proofErr w:type="gramStart"/>
      <w:r w:rsidRPr="00C60917">
        <w:rPr>
          <w:rFonts w:ascii="Arial" w:hAnsi="Arial" w:cs="Arial"/>
          <w:i/>
          <w:iCs/>
          <w:sz w:val="24"/>
          <w:szCs w:val="24"/>
        </w:rPr>
        <w:t>The</w:t>
      </w:r>
      <w:proofErr w:type="gramEnd"/>
      <w:r w:rsidRPr="00C60917">
        <w:rPr>
          <w:rFonts w:ascii="Arial" w:hAnsi="Arial" w:cs="Arial"/>
          <w:i/>
          <w:iCs/>
          <w:sz w:val="24"/>
          <w:szCs w:val="24"/>
        </w:rPr>
        <w:t xml:space="preserve"> American Academic Profession. </w:t>
      </w:r>
      <w:r w:rsidRPr="00C60917">
        <w:rPr>
          <w:rFonts w:ascii="Arial" w:hAnsi="Arial" w:cs="Arial"/>
          <w:sz w:val="24"/>
          <w:szCs w:val="24"/>
        </w:rPr>
        <w:t>Columbus, OH, USA:</w:t>
      </w:r>
    </w:p>
    <w:p w:rsidR="00C60917" w:rsidRPr="00C60917" w:rsidRDefault="00C60917" w:rsidP="00C60917">
      <w:pPr>
        <w:autoSpaceDE w:val="0"/>
        <w:autoSpaceDN w:val="0"/>
        <w:adjustRightInd w:val="0"/>
        <w:spacing w:after="0" w:line="240" w:lineRule="auto"/>
        <w:rPr>
          <w:rFonts w:ascii="Arial" w:hAnsi="Arial" w:cs="Arial"/>
          <w:sz w:val="24"/>
          <w:szCs w:val="24"/>
        </w:rPr>
      </w:pPr>
      <w:proofErr w:type="gramStart"/>
      <w:r w:rsidRPr="00C60917">
        <w:rPr>
          <w:rFonts w:ascii="Arial" w:hAnsi="Arial" w:cs="Arial"/>
          <w:sz w:val="24"/>
          <w:szCs w:val="24"/>
        </w:rPr>
        <w:t xml:space="preserve">Ohio State </w:t>
      </w:r>
      <w:r w:rsidR="00C4708F">
        <w:rPr>
          <w:rFonts w:ascii="Arial" w:hAnsi="Arial" w:cs="Arial"/>
          <w:sz w:val="24"/>
          <w:szCs w:val="24"/>
        </w:rPr>
        <w:t>University</w:t>
      </w:r>
      <w:r w:rsidRPr="00C60917">
        <w:rPr>
          <w:rFonts w:ascii="Arial" w:hAnsi="Arial" w:cs="Arial"/>
          <w:sz w:val="24"/>
          <w:szCs w:val="24"/>
        </w:rPr>
        <w:t xml:space="preserve"> Press.</w:t>
      </w:r>
      <w:proofErr w:type="gramEnd"/>
    </w:p>
    <w:p w:rsidR="00C60917" w:rsidRPr="00C60917" w:rsidRDefault="00C60917" w:rsidP="00C60917">
      <w:pPr>
        <w:autoSpaceDE w:val="0"/>
        <w:autoSpaceDN w:val="0"/>
        <w:adjustRightInd w:val="0"/>
        <w:spacing w:after="0" w:line="240" w:lineRule="auto"/>
        <w:rPr>
          <w:rFonts w:ascii="Arial" w:hAnsi="Arial" w:cs="Arial"/>
          <w:b/>
          <w:sz w:val="24"/>
          <w:szCs w:val="24"/>
        </w:rPr>
      </w:pPr>
    </w:p>
    <w:p w:rsidR="00C60917" w:rsidRPr="00C60917" w:rsidRDefault="00FD7BA6" w:rsidP="00BD54B7">
      <w:pPr>
        <w:widowControl w:val="0"/>
        <w:autoSpaceDE w:val="0"/>
        <w:autoSpaceDN w:val="0"/>
        <w:adjustRightInd w:val="0"/>
        <w:spacing w:after="0" w:line="245" w:lineRule="auto"/>
        <w:ind w:right="90"/>
        <w:rPr>
          <w:rFonts w:ascii="Arial" w:hAnsi="Arial" w:cs="Arial"/>
          <w:sz w:val="24"/>
          <w:szCs w:val="24"/>
        </w:rPr>
      </w:pPr>
      <w:hyperlink r:id="rId37" w:history="1">
        <w:proofErr w:type="gramStart"/>
        <w:r w:rsidR="00C60917" w:rsidRPr="00C60917">
          <w:rPr>
            <w:rFonts w:ascii="Arial" w:hAnsi="Arial" w:cs="Arial"/>
            <w:sz w:val="24"/>
            <w:szCs w:val="24"/>
          </w:rPr>
          <w:t>Forde, C.</w:t>
        </w:r>
      </w:hyperlink>
      <w:r w:rsidR="00C60917" w:rsidRPr="00C60917">
        <w:rPr>
          <w:rFonts w:ascii="Arial" w:hAnsi="Arial" w:cs="Arial"/>
          <w:sz w:val="24"/>
          <w:szCs w:val="24"/>
        </w:rPr>
        <w:t xml:space="preserve">, </w:t>
      </w:r>
      <w:hyperlink r:id="rId38" w:history="1">
        <w:r w:rsidR="00C60917" w:rsidRPr="00C60917">
          <w:rPr>
            <w:rFonts w:ascii="Arial" w:hAnsi="Arial" w:cs="Arial"/>
            <w:sz w:val="24"/>
            <w:szCs w:val="24"/>
          </w:rPr>
          <w:t>McMahon, M.</w:t>
        </w:r>
      </w:hyperlink>
      <w:r w:rsidR="006B1112">
        <w:rPr>
          <w:rFonts w:ascii="Arial" w:hAnsi="Arial" w:cs="Arial"/>
          <w:sz w:val="24"/>
          <w:szCs w:val="24"/>
        </w:rPr>
        <w:t xml:space="preserve">, and </w:t>
      </w:r>
      <w:hyperlink r:id="rId39" w:history="1">
        <w:r w:rsidR="00C60917" w:rsidRPr="00C60917">
          <w:rPr>
            <w:rFonts w:ascii="Arial" w:hAnsi="Arial" w:cs="Arial"/>
            <w:sz w:val="24"/>
            <w:szCs w:val="24"/>
          </w:rPr>
          <w:t>Dickson, B.</w:t>
        </w:r>
      </w:hyperlink>
      <w:r w:rsidR="00C60917" w:rsidRPr="00C60917">
        <w:rPr>
          <w:rFonts w:ascii="Arial" w:hAnsi="Arial" w:cs="Arial"/>
          <w:sz w:val="24"/>
          <w:szCs w:val="24"/>
        </w:rPr>
        <w:t xml:space="preserve"> (2011) </w:t>
      </w:r>
      <w:hyperlink r:id="rId40" w:history="1">
        <w:r w:rsidR="00C60917" w:rsidRPr="00C60917">
          <w:rPr>
            <w:rFonts w:ascii="Arial" w:hAnsi="Arial" w:cs="Arial"/>
            <w:i/>
            <w:sz w:val="24"/>
            <w:szCs w:val="24"/>
          </w:rPr>
          <w:t>Leadership development in Scotland: after Donaldson.</w:t>
        </w:r>
        <w:proofErr w:type="gramEnd"/>
      </w:hyperlink>
      <w:r w:rsidR="00C60917" w:rsidRPr="00C60917">
        <w:rPr>
          <w:rFonts w:ascii="Arial" w:hAnsi="Arial" w:cs="Arial"/>
          <w:sz w:val="24"/>
          <w:szCs w:val="24"/>
        </w:rPr>
        <w:t xml:space="preserve"> </w:t>
      </w:r>
      <w:hyperlink r:id="rId41" w:history="1">
        <w:r w:rsidR="00C60917" w:rsidRPr="00C60917">
          <w:rPr>
            <w:rFonts w:ascii="Arial" w:hAnsi="Arial" w:cs="Arial"/>
            <w:i/>
            <w:iCs/>
            <w:sz w:val="24"/>
            <w:szCs w:val="24"/>
          </w:rPr>
          <w:t>Scottish Educational Review</w:t>
        </w:r>
      </w:hyperlink>
      <w:r w:rsidR="00C60917" w:rsidRPr="00C60917">
        <w:rPr>
          <w:rFonts w:ascii="Arial" w:hAnsi="Arial" w:cs="Arial"/>
          <w:sz w:val="24"/>
          <w:szCs w:val="24"/>
        </w:rPr>
        <w:t>, 43 (2): 55-69.</w:t>
      </w:r>
    </w:p>
    <w:p w:rsidR="00C60917" w:rsidRPr="00C60917" w:rsidRDefault="00C60917" w:rsidP="00BD54B7">
      <w:pPr>
        <w:widowControl w:val="0"/>
        <w:autoSpaceDE w:val="0"/>
        <w:autoSpaceDN w:val="0"/>
        <w:adjustRightInd w:val="0"/>
        <w:spacing w:after="0" w:line="245" w:lineRule="auto"/>
        <w:ind w:right="90"/>
        <w:rPr>
          <w:rFonts w:ascii="Arial" w:hAnsi="Arial" w:cs="Arial"/>
          <w:sz w:val="24"/>
          <w:szCs w:val="24"/>
        </w:rPr>
      </w:pPr>
    </w:p>
    <w:p w:rsidR="00C60917" w:rsidRPr="00C60917" w:rsidRDefault="00C60917" w:rsidP="00BD54B7">
      <w:pPr>
        <w:widowControl w:val="0"/>
        <w:autoSpaceDE w:val="0"/>
        <w:autoSpaceDN w:val="0"/>
        <w:adjustRightInd w:val="0"/>
        <w:spacing w:after="0" w:line="245" w:lineRule="auto"/>
        <w:ind w:right="90"/>
        <w:rPr>
          <w:rFonts w:ascii="Arial" w:hAnsi="Arial" w:cs="Arial"/>
          <w:sz w:val="24"/>
          <w:szCs w:val="24"/>
        </w:rPr>
      </w:pPr>
      <w:r w:rsidRPr="00C60917">
        <w:rPr>
          <w:rFonts w:ascii="Arial" w:hAnsi="Arial" w:cs="Arial"/>
          <w:sz w:val="24"/>
          <w:szCs w:val="24"/>
        </w:rPr>
        <w:t>Foreman-Peck,</w:t>
      </w:r>
      <w:r w:rsidRPr="00C60917">
        <w:rPr>
          <w:rFonts w:ascii="Arial" w:hAnsi="Arial" w:cs="Arial"/>
          <w:spacing w:val="-8"/>
          <w:sz w:val="24"/>
          <w:szCs w:val="24"/>
        </w:rPr>
        <w:t xml:space="preserve"> </w:t>
      </w:r>
      <w:r w:rsidRPr="00C60917">
        <w:rPr>
          <w:rFonts w:ascii="Arial" w:hAnsi="Arial" w:cs="Arial"/>
          <w:sz w:val="24"/>
          <w:szCs w:val="24"/>
        </w:rPr>
        <w:t>L.</w:t>
      </w:r>
      <w:r w:rsidR="00BD54B7">
        <w:rPr>
          <w:rFonts w:ascii="Arial" w:hAnsi="Arial" w:cs="Arial"/>
          <w:spacing w:val="-7"/>
          <w:sz w:val="24"/>
          <w:szCs w:val="24"/>
        </w:rPr>
        <w:t xml:space="preserve"> </w:t>
      </w:r>
      <w:r w:rsidRPr="00C60917">
        <w:rPr>
          <w:rFonts w:ascii="Arial" w:hAnsi="Arial" w:cs="Arial"/>
          <w:sz w:val="24"/>
          <w:szCs w:val="24"/>
        </w:rPr>
        <w:t>(2012)</w:t>
      </w:r>
      <w:r w:rsidRPr="00C60917">
        <w:rPr>
          <w:rFonts w:ascii="Arial" w:hAnsi="Arial" w:cs="Arial"/>
          <w:spacing w:val="-10"/>
          <w:sz w:val="24"/>
          <w:szCs w:val="24"/>
        </w:rPr>
        <w:t xml:space="preserve"> </w:t>
      </w:r>
      <w:proofErr w:type="gramStart"/>
      <w:r w:rsidRPr="00C60917">
        <w:rPr>
          <w:rFonts w:ascii="Arial" w:hAnsi="Arial" w:cs="Arial"/>
          <w:i/>
          <w:sz w:val="24"/>
          <w:szCs w:val="24"/>
        </w:rPr>
        <w:t>The</w:t>
      </w:r>
      <w:proofErr w:type="gramEnd"/>
      <w:r w:rsidRPr="00C60917">
        <w:rPr>
          <w:rFonts w:ascii="Arial" w:hAnsi="Arial" w:cs="Arial"/>
          <w:i/>
          <w:spacing w:val="-8"/>
          <w:sz w:val="24"/>
          <w:szCs w:val="24"/>
        </w:rPr>
        <w:t xml:space="preserve"> </w:t>
      </w:r>
      <w:r w:rsidRPr="00C60917">
        <w:rPr>
          <w:rFonts w:ascii="Arial" w:hAnsi="Arial" w:cs="Arial"/>
          <w:i/>
          <w:sz w:val="24"/>
          <w:szCs w:val="24"/>
        </w:rPr>
        <w:t>Education</w:t>
      </w:r>
      <w:r w:rsidRPr="00C60917">
        <w:rPr>
          <w:rFonts w:ascii="Arial" w:hAnsi="Arial" w:cs="Arial"/>
          <w:i/>
          <w:spacing w:val="-13"/>
          <w:sz w:val="24"/>
          <w:szCs w:val="24"/>
        </w:rPr>
        <w:t xml:space="preserve"> </w:t>
      </w:r>
      <w:r w:rsidRPr="00C60917">
        <w:rPr>
          <w:rFonts w:ascii="Arial" w:hAnsi="Arial" w:cs="Arial"/>
          <w:i/>
          <w:sz w:val="24"/>
          <w:szCs w:val="24"/>
        </w:rPr>
        <w:t>of</w:t>
      </w:r>
      <w:r w:rsidRPr="00C60917">
        <w:rPr>
          <w:rFonts w:ascii="Arial" w:hAnsi="Arial" w:cs="Arial"/>
          <w:i/>
          <w:spacing w:val="-10"/>
          <w:sz w:val="24"/>
          <w:szCs w:val="24"/>
        </w:rPr>
        <w:t xml:space="preserve"> </w:t>
      </w:r>
      <w:r w:rsidRPr="00C60917">
        <w:rPr>
          <w:rFonts w:ascii="Arial" w:hAnsi="Arial" w:cs="Arial"/>
          <w:i/>
          <w:spacing w:val="-12"/>
          <w:sz w:val="24"/>
          <w:szCs w:val="24"/>
        </w:rPr>
        <w:t>T</w:t>
      </w:r>
      <w:r w:rsidRPr="00C60917">
        <w:rPr>
          <w:rFonts w:ascii="Arial" w:hAnsi="Arial" w:cs="Arial"/>
          <w:i/>
          <w:sz w:val="24"/>
          <w:szCs w:val="24"/>
        </w:rPr>
        <w:t>eachers:</w:t>
      </w:r>
      <w:r w:rsidRPr="00C60917">
        <w:rPr>
          <w:rFonts w:ascii="Arial" w:hAnsi="Arial" w:cs="Arial"/>
          <w:i/>
          <w:spacing w:val="-9"/>
          <w:sz w:val="24"/>
          <w:szCs w:val="24"/>
        </w:rPr>
        <w:t xml:space="preserve"> </w:t>
      </w:r>
      <w:r w:rsidRPr="00C60917">
        <w:rPr>
          <w:rFonts w:ascii="Arial" w:hAnsi="Arial" w:cs="Arial"/>
          <w:i/>
          <w:spacing w:val="-12"/>
          <w:sz w:val="24"/>
          <w:szCs w:val="24"/>
        </w:rPr>
        <w:t>T</w:t>
      </w:r>
      <w:r w:rsidRPr="00C60917">
        <w:rPr>
          <w:rFonts w:ascii="Arial" w:hAnsi="Arial" w:cs="Arial"/>
          <w:i/>
          <w:sz w:val="24"/>
          <w:szCs w:val="24"/>
        </w:rPr>
        <w:t>aking</w:t>
      </w:r>
      <w:r w:rsidRPr="00C60917">
        <w:rPr>
          <w:rFonts w:ascii="Arial" w:hAnsi="Arial" w:cs="Arial"/>
          <w:i/>
          <w:spacing w:val="-6"/>
          <w:sz w:val="24"/>
          <w:szCs w:val="24"/>
        </w:rPr>
        <w:t xml:space="preserve"> </w:t>
      </w:r>
      <w:r w:rsidRPr="00C60917">
        <w:rPr>
          <w:rFonts w:ascii="Arial" w:hAnsi="Arial" w:cs="Arial"/>
          <w:i/>
          <w:sz w:val="24"/>
          <w:szCs w:val="24"/>
        </w:rPr>
        <w:t>the</w:t>
      </w:r>
      <w:r w:rsidRPr="00C60917">
        <w:rPr>
          <w:rFonts w:ascii="Arial" w:hAnsi="Arial" w:cs="Arial"/>
          <w:i/>
          <w:spacing w:val="-7"/>
          <w:sz w:val="24"/>
          <w:szCs w:val="24"/>
        </w:rPr>
        <w:t xml:space="preserve"> </w:t>
      </w:r>
      <w:r w:rsidRPr="00C60917">
        <w:rPr>
          <w:rFonts w:ascii="Arial" w:hAnsi="Arial" w:cs="Arial"/>
          <w:i/>
          <w:sz w:val="24"/>
          <w:szCs w:val="24"/>
        </w:rPr>
        <w:t>Long</w:t>
      </w:r>
      <w:r w:rsidRPr="00C60917">
        <w:rPr>
          <w:rFonts w:ascii="Arial" w:hAnsi="Arial" w:cs="Arial"/>
          <w:i/>
          <w:spacing w:val="-12"/>
          <w:sz w:val="24"/>
          <w:szCs w:val="24"/>
        </w:rPr>
        <w:t xml:space="preserve"> </w:t>
      </w:r>
      <w:r w:rsidRPr="00C60917">
        <w:rPr>
          <w:rFonts w:ascii="Arial" w:hAnsi="Arial" w:cs="Arial"/>
          <w:i/>
          <w:spacing w:val="-10"/>
          <w:sz w:val="24"/>
          <w:szCs w:val="24"/>
        </w:rPr>
        <w:t>V</w:t>
      </w:r>
      <w:r w:rsidRPr="00C60917">
        <w:rPr>
          <w:rFonts w:ascii="Arial" w:hAnsi="Arial" w:cs="Arial"/>
          <w:i/>
          <w:sz w:val="24"/>
          <w:szCs w:val="24"/>
        </w:rPr>
        <w:t>i</w:t>
      </w:r>
      <w:r w:rsidRPr="00C60917">
        <w:rPr>
          <w:rFonts w:ascii="Arial" w:hAnsi="Arial" w:cs="Arial"/>
          <w:i/>
          <w:spacing w:val="-4"/>
          <w:sz w:val="24"/>
          <w:szCs w:val="24"/>
        </w:rPr>
        <w:t>e</w:t>
      </w:r>
      <w:r w:rsidRPr="00C60917">
        <w:rPr>
          <w:rFonts w:ascii="Arial" w:hAnsi="Arial" w:cs="Arial"/>
          <w:i/>
          <w:sz w:val="24"/>
          <w:szCs w:val="24"/>
        </w:rPr>
        <w:t>w</w:t>
      </w:r>
      <w:r w:rsidRPr="00C60917">
        <w:rPr>
          <w:rFonts w:ascii="Arial" w:hAnsi="Arial" w:cs="Arial"/>
          <w:sz w:val="24"/>
          <w:szCs w:val="24"/>
        </w:rPr>
        <w:t>.</w:t>
      </w:r>
      <w:r w:rsidRPr="00C60917">
        <w:rPr>
          <w:rFonts w:ascii="Arial" w:hAnsi="Arial" w:cs="Arial"/>
          <w:spacing w:val="-8"/>
          <w:sz w:val="24"/>
          <w:szCs w:val="24"/>
        </w:rPr>
        <w:t xml:space="preserve"> </w:t>
      </w:r>
      <w:proofErr w:type="spellStart"/>
      <w:proofErr w:type="gramStart"/>
      <w:r w:rsidRPr="00C60917">
        <w:rPr>
          <w:rFonts w:ascii="Arial" w:hAnsi="Arial" w:cs="Arial"/>
          <w:sz w:val="24"/>
          <w:szCs w:val="24"/>
        </w:rPr>
        <w:t>PPfTE</w:t>
      </w:r>
      <w:proofErr w:type="spellEnd"/>
      <w:r w:rsidRPr="00C60917">
        <w:rPr>
          <w:rFonts w:ascii="Arial" w:hAnsi="Arial" w:cs="Arial"/>
          <w:spacing w:val="-5"/>
          <w:sz w:val="24"/>
          <w:szCs w:val="24"/>
        </w:rPr>
        <w:t xml:space="preserve"> </w:t>
      </w:r>
      <w:r w:rsidRPr="00C60917">
        <w:rPr>
          <w:rFonts w:ascii="Arial" w:hAnsi="Arial" w:cs="Arial"/>
          <w:sz w:val="24"/>
          <w:szCs w:val="24"/>
        </w:rPr>
        <w:t>presentation</w:t>
      </w:r>
      <w:r w:rsidRPr="00C60917">
        <w:rPr>
          <w:rFonts w:ascii="Arial" w:hAnsi="Arial" w:cs="Arial"/>
          <w:spacing w:val="-15"/>
          <w:sz w:val="24"/>
          <w:szCs w:val="24"/>
        </w:rPr>
        <w:t xml:space="preserve"> </w:t>
      </w:r>
      <w:r w:rsidRPr="00C60917">
        <w:rPr>
          <w:rFonts w:ascii="Arial" w:hAnsi="Arial" w:cs="Arial"/>
          <w:sz w:val="24"/>
          <w:szCs w:val="24"/>
        </w:rPr>
        <w:t>to</w:t>
      </w:r>
      <w:r w:rsidRPr="00C60917">
        <w:rPr>
          <w:rFonts w:ascii="Arial" w:hAnsi="Arial" w:cs="Arial"/>
          <w:spacing w:val="-2"/>
          <w:sz w:val="24"/>
          <w:szCs w:val="24"/>
        </w:rPr>
        <w:t xml:space="preserve"> </w:t>
      </w:r>
      <w:r w:rsidRPr="00C60917">
        <w:rPr>
          <w:rFonts w:ascii="Arial" w:hAnsi="Arial" w:cs="Arial"/>
          <w:sz w:val="24"/>
          <w:szCs w:val="24"/>
        </w:rPr>
        <w:t>the</w:t>
      </w:r>
      <w:r w:rsidRPr="00C60917">
        <w:rPr>
          <w:rFonts w:ascii="Arial" w:hAnsi="Arial" w:cs="Arial"/>
          <w:spacing w:val="-1"/>
          <w:sz w:val="24"/>
          <w:szCs w:val="24"/>
        </w:rPr>
        <w:t xml:space="preserve"> </w:t>
      </w:r>
      <w:r w:rsidRPr="00C60917">
        <w:rPr>
          <w:rFonts w:ascii="Arial" w:hAnsi="Arial" w:cs="Arial"/>
          <w:sz w:val="24"/>
          <w:szCs w:val="24"/>
        </w:rPr>
        <w:t>Annual</w:t>
      </w:r>
      <w:r w:rsidRPr="00C60917">
        <w:rPr>
          <w:rFonts w:ascii="Arial" w:hAnsi="Arial" w:cs="Arial"/>
          <w:spacing w:val="2"/>
          <w:sz w:val="24"/>
          <w:szCs w:val="24"/>
        </w:rPr>
        <w:t xml:space="preserve"> </w:t>
      </w:r>
      <w:r w:rsidRPr="00C60917">
        <w:rPr>
          <w:rFonts w:ascii="Arial" w:hAnsi="Arial" w:cs="Arial"/>
          <w:sz w:val="24"/>
          <w:szCs w:val="24"/>
        </w:rPr>
        <w:t>Conference</w:t>
      </w:r>
      <w:r w:rsidRPr="00C60917">
        <w:rPr>
          <w:rFonts w:ascii="Arial" w:hAnsi="Arial" w:cs="Arial"/>
          <w:spacing w:val="-1"/>
          <w:sz w:val="24"/>
          <w:szCs w:val="24"/>
        </w:rPr>
        <w:t xml:space="preserve"> </w:t>
      </w:r>
      <w:r w:rsidRPr="00C60917">
        <w:rPr>
          <w:rFonts w:ascii="Arial" w:hAnsi="Arial" w:cs="Arial"/>
          <w:sz w:val="24"/>
          <w:szCs w:val="24"/>
        </w:rPr>
        <w:t>of</w:t>
      </w:r>
      <w:r w:rsidRPr="00C60917">
        <w:rPr>
          <w:rFonts w:ascii="Arial" w:hAnsi="Arial" w:cs="Arial"/>
          <w:spacing w:val="6"/>
          <w:sz w:val="24"/>
          <w:szCs w:val="24"/>
        </w:rPr>
        <w:t xml:space="preserve"> </w:t>
      </w:r>
      <w:r w:rsidRPr="00C60917">
        <w:rPr>
          <w:rFonts w:ascii="Arial" w:hAnsi="Arial" w:cs="Arial"/>
          <w:sz w:val="24"/>
          <w:szCs w:val="24"/>
        </w:rPr>
        <w:t>the</w:t>
      </w:r>
      <w:r w:rsidRPr="00C60917">
        <w:rPr>
          <w:rFonts w:ascii="Arial" w:hAnsi="Arial" w:cs="Arial"/>
          <w:spacing w:val="6"/>
          <w:sz w:val="24"/>
          <w:szCs w:val="24"/>
        </w:rPr>
        <w:t xml:space="preserve"> </w:t>
      </w:r>
      <w:r w:rsidRPr="00C60917">
        <w:rPr>
          <w:rFonts w:ascii="Arial" w:hAnsi="Arial" w:cs="Arial"/>
          <w:sz w:val="24"/>
          <w:szCs w:val="24"/>
        </w:rPr>
        <w:t>PESGB,</w:t>
      </w:r>
      <w:r w:rsidRPr="00C60917">
        <w:rPr>
          <w:rFonts w:ascii="Arial" w:hAnsi="Arial" w:cs="Arial"/>
          <w:spacing w:val="1"/>
          <w:sz w:val="24"/>
          <w:szCs w:val="24"/>
        </w:rPr>
        <w:t xml:space="preserve"> </w:t>
      </w:r>
      <w:r w:rsidRPr="00C60917">
        <w:rPr>
          <w:rFonts w:ascii="Arial" w:hAnsi="Arial" w:cs="Arial"/>
          <w:sz w:val="24"/>
          <w:szCs w:val="24"/>
        </w:rPr>
        <w:t>N</w:t>
      </w:r>
      <w:r w:rsidRPr="00C60917">
        <w:rPr>
          <w:rFonts w:ascii="Arial" w:hAnsi="Arial" w:cs="Arial"/>
          <w:spacing w:val="-4"/>
          <w:sz w:val="24"/>
          <w:szCs w:val="24"/>
        </w:rPr>
        <w:t>e</w:t>
      </w:r>
      <w:r w:rsidRPr="00C60917">
        <w:rPr>
          <w:rFonts w:ascii="Arial" w:hAnsi="Arial" w:cs="Arial"/>
          <w:sz w:val="24"/>
          <w:szCs w:val="24"/>
        </w:rPr>
        <w:t>w</w:t>
      </w:r>
      <w:r w:rsidRPr="00C60917">
        <w:rPr>
          <w:rFonts w:ascii="Arial" w:hAnsi="Arial" w:cs="Arial"/>
          <w:spacing w:val="7"/>
          <w:sz w:val="24"/>
          <w:szCs w:val="24"/>
        </w:rPr>
        <w:t xml:space="preserve"> </w:t>
      </w:r>
      <w:r w:rsidRPr="00C60917">
        <w:rPr>
          <w:rFonts w:ascii="Arial" w:hAnsi="Arial" w:cs="Arial"/>
          <w:sz w:val="24"/>
          <w:szCs w:val="24"/>
        </w:rPr>
        <w:t>Coll</w:t>
      </w:r>
      <w:r w:rsidRPr="00C60917">
        <w:rPr>
          <w:rFonts w:ascii="Arial" w:hAnsi="Arial" w:cs="Arial"/>
          <w:spacing w:val="-2"/>
          <w:sz w:val="24"/>
          <w:szCs w:val="24"/>
        </w:rPr>
        <w:t>e</w:t>
      </w:r>
      <w:r w:rsidRPr="00C60917">
        <w:rPr>
          <w:rFonts w:ascii="Arial" w:hAnsi="Arial" w:cs="Arial"/>
          <w:sz w:val="24"/>
          <w:szCs w:val="24"/>
        </w:rPr>
        <w:t>ge,</w:t>
      </w:r>
      <w:r w:rsidRPr="00C60917">
        <w:rPr>
          <w:rFonts w:ascii="Arial" w:hAnsi="Arial" w:cs="Arial"/>
          <w:spacing w:val="5"/>
          <w:sz w:val="24"/>
          <w:szCs w:val="24"/>
        </w:rPr>
        <w:t xml:space="preserve"> </w:t>
      </w:r>
      <w:r w:rsidRPr="00C60917">
        <w:rPr>
          <w:rFonts w:ascii="Arial" w:hAnsi="Arial" w:cs="Arial"/>
          <w:sz w:val="24"/>
          <w:szCs w:val="24"/>
        </w:rPr>
        <w:t>Oxford.</w:t>
      </w:r>
      <w:proofErr w:type="gramEnd"/>
    </w:p>
    <w:p w:rsidR="00C60917" w:rsidRPr="00C60917" w:rsidRDefault="00C60917" w:rsidP="00BD54B7">
      <w:pPr>
        <w:widowControl w:val="0"/>
        <w:autoSpaceDE w:val="0"/>
        <w:autoSpaceDN w:val="0"/>
        <w:adjustRightInd w:val="0"/>
        <w:spacing w:after="0" w:line="245" w:lineRule="auto"/>
        <w:ind w:right="90"/>
        <w:rPr>
          <w:rFonts w:ascii="Arial" w:hAnsi="Arial" w:cs="Arial"/>
          <w:sz w:val="24"/>
          <w:szCs w:val="24"/>
        </w:rPr>
      </w:pPr>
    </w:p>
    <w:p w:rsidR="00C60917" w:rsidRPr="00C60917" w:rsidRDefault="00C60917" w:rsidP="00BD54B7">
      <w:pPr>
        <w:autoSpaceDE w:val="0"/>
        <w:autoSpaceDN w:val="0"/>
        <w:adjustRightInd w:val="0"/>
        <w:spacing w:after="0" w:line="240" w:lineRule="auto"/>
        <w:rPr>
          <w:rFonts w:ascii="Arial" w:hAnsi="Arial" w:cs="Arial"/>
          <w:sz w:val="24"/>
          <w:szCs w:val="24"/>
        </w:rPr>
      </w:pPr>
      <w:proofErr w:type="spellStart"/>
      <w:r w:rsidRPr="00C60917">
        <w:rPr>
          <w:rFonts w:ascii="Arial" w:hAnsi="Arial" w:cs="Arial"/>
          <w:sz w:val="24"/>
          <w:szCs w:val="24"/>
        </w:rPr>
        <w:t>Fosnot</w:t>
      </w:r>
      <w:proofErr w:type="spellEnd"/>
      <w:r w:rsidRPr="00C60917">
        <w:rPr>
          <w:rFonts w:ascii="Arial" w:hAnsi="Arial" w:cs="Arial"/>
          <w:sz w:val="24"/>
          <w:szCs w:val="24"/>
        </w:rPr>
        <w:t>, C.T. (</w:t>
      </w:r>
      <w:proofErr w:type="spellStart"/>
      <w:proofErr w:type="gramStart"/>
      <w:r w:rsidRPr="00C60917">
        <w:rPr>
          <w:rFonts w:ascii="Arial" w:hAnsi="Arial" w:cs="Arial"/>
          <w:sz w:val="24"/>
          <w:szCs w:val="24"/>
        </w:rPr>
        <w:t>ed</w:t>
      </w:r>
      <w:proofErr w:type="spellEnd"/>
      <w:proofErr w:type="gramEnd"/>
      <w:r w:rsidRPr="00C60917">
        <w:rPr>
          <w:rFonts w:ascii="Arial" w:hAnsi="Arial" w:cs="Arial"/>
          <w:sz w:val="24"/>
          <w:szCs w:val="24"/>
        </w:rPr>
        <w:t xml:space="preserve">) (1996) </w:t>
      </w:r>
      <w:r w:rsidRPr="00C60917">
        <w:rPr>
          <w:rFonts w:ascii="Arial" w:hAnsi="Arial" w:cs="Arial"/>
          <w:i/>
          <w:iCs/>
          <w:sz w:val="24"/>
          <w:szCs w:val="24"/>
        </w:rPr>
        <w:t>Constructivism: Theory, Perspectives and Practice</w:t>
      </w:r>
      <w:r w:rsidRPr="00C60917">
        <w:rPr>
          <w:rFonts w:ascii="Arial" w:hAnsi="Arial" w:cs="Arial"/>
          <w:sz w:val="24"/>
          <w:szCs w:val="24"/>
        </w:rPr>
        <w:t>, New York: Teachers College Press.</w:t>
      </w:r>
    </w:p>
    <w:p w:rsidR="00C60917" w:rsidRPr="00C60917" w:rsidRDefault="00C60917" w:rsidP="00C60917">
      <w:pPr>
        <w:autoSpaceDE w:val="0"/>
        <w:autoSpaceDN w:val="0"/>
        <w:adjustRightInd w:val="0"/>
        <w:spacing w:after="0" w:line="240" w:lineRule="auto"/>
        <w:rPr>
          <w:rFonts w:ascii="Arial" w:hAnsi="Arial" w:cs="Arial"/>
          <w:b/>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 xml:space="preserve">Foster, R. (1999) School-based initial teacher training in England and France: trainee teachers’ perspectives compared.  </w:t>
      </w:r>
      <w:r w:rsidRPr="00C60917">
        <w:rPr>
          <w:rFonts w:ascii="Arial" w:hAnsi="Arial" w:cs="Arial"/>
          <w:i/>
          <w:iCs/>
          <w:sz w:val="24"/>
          <w:szCs w:val="24"/>
        </w:rPr>
        <w:t xml:space="preserve">Mentoring and Tutoring, </w:t>
      </w:r>
      <w:r w:rsidRPr="00C60917">
        <w:rPr>
          <w:rFonts w:ascii="Arial" w:hAnsi="Arial" w:cs="Arial"/>
          <w:iCs/>
          <w:sz w:val="24"/>
          <w:szCs w:val="24"/>
        </w:rPr>
        <w:t>7 (2)</w:t>
      </w:r>
      <w:r w:rsidRPr="00C60917">
        <w:rPr>
          <w:rFonts w:ascii="Arial" w:hAnsi="Arial" w:cs="Arial"/>
          <w:sz w:val="24"/>
          <w:szCs w:val="24"/>
        </w:rPr>
        <w:t>: 31–143.</w:t>
      </w:r>
    </w:p>
    <w:p w:rsidR="00C60917" w:rsidRPr="00C60917" w:rsidRDefault="00C60917" w:rsidP="00C60917">
      <w:pPr>
        <w:autoSpaceDE w:val="0"/>
        <w:autoSpaceDN w:val="0"/>
        <w:adjustRightInd w:val="0"/>
        <w:spacing w:after="0" w:line="240" w:lineRule="auto"/>
        <w:rPr>
          <w:rFonts w:ascii="Arial" w:hAnsi="Arial" w:cs="Arial"/>
          <w:b/>
          <w:color w:val="FF0000"/>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proofErr w:type="gramStart"/>
      <w:r w:rsidRPr="00C60917">
        <w:rPr>
          <w:rFonts w:ascii="Arial" w:hAnsi="Arial" w:cs="Arial"/>
          <w:sz w:val="24"/>
          <w:szCs w:val="24"/>
        </w:rPr>
        <w:t>Fowler, B.P. (1930) President’s Message.</w:t>
      </w:r>
      <w:proofErr w:type="gramEnd"/>
      <w:r w:rsidRPr="00C60917">
        <w:rPr>
          <w:rFonts w:ascii="Arial" w:hAnsi="Arial" w:cs="Arial"/>
          <w:sz w:val="24"/>
          <w:szCs w:val="24"/>
        </w:rPr>
        <w:t xml:space="preserve"> </w:t>
      </w:r>
      <w:r w:rsidRPr="00C60917">
        <w:rPr>
          <w:rFonts w:ascii="Arial" w:hAnsi="Arial" w:cs="Arial"/>
          <w:i/>
          <w:sz w:val="24"/>
          <w:szCs w:val="24"/>
        </w:rPr>
        <w:t>Progressive Education</w:t>
      </w:r>
      <w:r w:rsidRPr="00C60917">
        <w:rPr>
          <w:rFonts w:ascii="Arial" w:hAnsi="Arial" w:cs="Arial"/>
          <w:sz w:val="24"/>
          <w:szCs w:val="24"/>
        </w:rPr>
        <w:t>, 7 (4): 159.</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proofErr w:type="spellStart"/>
      <w:proofErr w:type="gramStart"/>
      <w:r w:rsidRPr="00C60917">
        <w:rPr>
          <w:rFonts w:ascii="Arial" w:hAnsi="Arial" w:cs="Arial"/>
          <w:sz w:val="24"/>
          <w:szCs w:val="24"/>
        </w:rPr>
        <w:t>Fullan</w:t>
      </w:r>
      <w:proofErr w:type="spellEnd"/>
      <w:r w:rsidRPr="00C60917">
        <w:rPr>
          <w:rFonts w:ascii="Arial" w:hAnsi="Arial" w:cs="Arial"/>
          <w:sz w:val="24"/>
          <w:szCs w:val="24"/>
        </w:rPr>
        <w:t xml:space="preserve">, M., Hill, P., and </w:t>
      </w:r>
      <w:proofErr w:type="spellStart"/>
      <w:r w:rsidRPr="00C60917">
        <w:rPr>
          <w:rFonts w:ascii="Arial" w:hAnsi="Arial" w:cs="Arial"/>
          <w:sz w:val="24"/>
          <w:szCs w:val="24"/>
        </w:rPr>
        <w:t>Crevola</w:t>
      </w:r>
      <w:proofErr w:type="spellEnd"/>
      <w:r w:rsidRPr="00C60917">
        <w:rPr>
          <w:rFonts w:ascii="Arial" w:hAnsi="Arial" w:cs="Arial"/>
          <w:sz w:val="24"/>
          <w:szCs w:val="24"/>
        </w:rPr>
        <w:t xml:space="preserve">, C. (2006) </w:t>
      </w:r>
      <w:r w:rsidRPr="00C60917">
        <w:rPr>
          <w:rFonts w:ascii="Arial" w:hAnsi="Arial" w:cs="Arial"/>
          <w:i/>
          <w:sz w:val="24"/>
          <w:szCs w:val="24"/>
        </w:rPr>
        <w:t>Breakthrough.</w:t>
      </w:r>
      <w:proofErr w:type="gramEnd"/>
      <w:r w:rsidRPr="00C60917">
        <w:rPr>
          <w:rFonts w:ascii="Arial" w:hAnsi="Arial" w:cs="Arial"/>
          <w:i/>
          <w:sz w:val="24"/>
          <w:szCs w:val="24"/>
        </w:rPr>
        <w:t xml:space="preserve"> </w:t>
      </w:r>
      <w:r w:rsidRPr="00C60917">
        <w:rPr>
          <w:rFonts w:ascii="Arial" w:hAnsi="Arial" w:cs="Arial"/>
          <w:sz w:val="24"/>
          <w:szCs w:val="24"/>
        </w:rPr>
        <w:t>Thousand Oaks, CA: Corwin Press.</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6B1112" w:rsidP="00C60917">
      <w:pPr>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Fullilove</w:t>
      </w:r>
      <w:proofErr w:type="spellEnd"/>
      <w:r>
        <w:rPr>
          <w:rFonts w:ascii="Arial" w:hAnsi="Arial" w:cs="Arial"/>
          <w:sz w:val="24"/>
          <w:szCs w:val="24"/>
        </w:rPr>
        <w:t xml:space="preserve">, </w:t>
      </w:r>
      <w:r w:rsidR="00C60917" w:rsidRPr="00C60917">
        <w:rPr>
          <w:rFonts w:ascii="Arial" w:hAnsi="Arial" w:cs="Arial"/>
          <w:sz w:val="24"/>
          <w:szCs w:val="24"/>
        </w:rPr>
        <w:t xml:space="preserve">M.T., Green, L.L., Hernandez-Cordero, L.J. and </w:t>
      </w:r>
      <w:proofErr w:type="spellStart"/>
      <w:r w:rsidR="00C60917" w:rsidRPr="00C60917">
        <w:rPr>
          <w:rFonts w:ascii="Arial" w:hAnsi="Arial" w:cs="Arial"/>
          <w:sz w:val="24"/>
          <w:szCs w:val="24"/>
        </w:rPr>
        <w:t>Fullilove</w:t>
      </w:r>
      <w:proofErr w:type="spellEnd"/>
      <w:r w:rsidR="00C60917" w:rsidRPr="00C60917">
        <w:rPr>
          <w:rFonts w:ascii="Arial" w:hAnsi="Arial" w:cs="Arial"/>
          <w:sz w:val="24"/>
          <w:szCs w:val="24"/>
        </w:rPr>
        <w:t>, R. E. (2006</w:t>
      </w:r>
      <w:proofErr w:type="gramStart"/>
      <w:r w:rsidR="00C60917" w:rsidRPr="00C60917">
        <w:rPr>
          <w:rFonts w:ascii="Arial" w:hAnsi="Arial" w:cs="Arial"/>
          <w:sz w:val="24"/>
          <w:szCs w:val="24"/>
        </w:rPr>
        <w:t>)  Obvious</w:t>
      </w:r>
      <w:proofErr w:type="gramEnd"/>
      <w:r w:rsidR="00C60917" w:rsidRPr="00C60917">
        <w:rPr>
          <w:rFonts w:ascii="Arial" w:hAnsi="Arial" w:cs="Arial"/>
          <w:sz w:val="24"/>
          <w:szCs w:val="24"/>
        </w:rPr>
        <w:t xml:space="preserve"> and not-so-obvious strategies to disseminate research. </w:t>
      </w:r>
      <w:r w:rsidR="00C60917" w:rsidRPr="00C60917">
        <w:rPr>
          <w:rFonts w:ascii="Arial" w:hAnsi="Arial" w:cs="Arial"/>
          <w:i/>
          <w:sz w:val="24"/>
          <w:szCs w:val="24"/>
        </w:rPr>
        <w:t>Health Promotion Practice</w:t>
      </w:r>
      <w:r w:rsidR="00C60917" w:rsidRPr="00C60917">
        <w:rPr>
          <w:rFonts w:ascii="Arial" w:hAnsi="Arial" w:cs="Arial"/>
          <w:sz w:val="24"/>
          <w:szCs w:val="24"/>
        </w:rPr>
        <w:t>, 7 (3): 306-311.</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496471"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 xml:space="preserve">The Funding Environment for </w:t>
      </w:r>
      <w:r w:rsidR="007B76DF">
        <w:rPr>
          <w:rFonts w:ascii="Arial" w:hAnsi="Arial" w:cs="Arial"/>
          <w:sz w:val="24"/>
          <w:szCs w:val="24"/>
        </w:rPr>
        <w:t>Universities</w:t>
      </w:r>
      <w:r w:rsidRPr="00C60917">
        <w:rPr>
          <w:rFonts w:ascii="Arial" w:hAnsi="Arial" w:cs="Arial"/>
          <w:sz w:val="24"/>
          <w:szCs w:val="24"/>
        </w:rPr>
        <w:t xml:space="preserve"> (2014)</w:t>
      </w:r>
      <w:r w:rsidRPr="00C60917">
        <w:rPr>
          <w:rFonts w:ascii="Arial" w:hAnsi="Arial" w:cs="Arial"/>
          <w:i/>
          <w:sz w:val="24"/>
          <w:szCs w:val="24"/>
        </w:rPr>
        <w:t xml:space="preserve"> The Impact of Initial Teacher Training Reforms on English Higher Education Institutes </w:t>
      </w:r>
      <w:r w:rsidRPr="00C60917">
        <w:rPr>
          <w:rFonts w:ascii="Arial" w:hAnsi="Arial" w:cs="Arial"/>
          <w:sz w:val="24"/>
          <w:szCs w:val="24"/>
        </w:rPr>
        <w:t>report.</w:t>
      </w: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lastRenderedPageBreak/>
        <w:t xml:space="preserve">Furlong, J. (1996) </w:t>
      </w:r>
      <w:r w:rsidRPr="00C60917">
        <w:rPr>
          <w:rFonts w:ascii="Arial" w:hAnsi="Arial" w:cs="Arial"/>
          <w:i/>
          <w:sz w:val="24"/>
          <w:szCs w:val="24"/>
        </w:rPr>
        <w:t>Do Student Teachers Need Higher Education?</w:t>
      </w:r>
      <w:r w:rsidRPr="00C60917">
        <w:rPr>
          <w:rFonts w:ascii="Arial" w:hAnsi="Arial" w:cs="Arial"/>
          <w:sz w:val="24"/>
          <w:szCs w:val="24"/>
        </w:rPr>
        <w:t xml:space="preserve"> </w:t>
      </w:r>
      <w:proofErr w:type="gramStart"/>
      <w:r w:rsidRPr="00C60917">
        <w:rPr>
          <w:rFonts w:ascii="Arial" w:hAnsi="Arial" w:cs="Arial"/>
          <w:sz w:val="24"/>
          <w:szCs w:val="24"/>
        </w:rPr>
        <w:t>In Fu</w:t>
      </w:r>
      <w:r w:rsidR="009D537E">
        <w:rPr>
          <w:rFonts w:ascii="Arial" w:hAnsi="Arial" w:cs="Arial"/>
          <w:sz w:val="24"/>
          <w:szCs w:val="24"/>
        </w:rPr>
        <w:t xml:space="preserve">rlong, J. and Smith, R. (Eds.) </w:t>
      </w:r>
      <w:r w:rsidRPr="00C60917">
        <w:rPr>
          <w:rFonts w:ascii="Arial" w:hAnsi="Arial" w:cs="Arial"/>
          <w:i/>
          <w:iCs/>
          <w:sz w:val="24"/>
          <w:szCs w:val="24"/>
        </w:rPr>
        <w:t>The Role of Higher Education in Initial Teacher Training</w:t>
      </w:r>
      <w:r w:rsidRPr="00C60917">
        <w:rPr>
          <w:rFonts w:ascii="Arial" w:hAnsi="Arial" w:cs="Arial"/>
          <w:sz w:val="24"/>
          <w:szCs w:val="24"/>
        </w:rPr>
        <w:t>.</w:t>
      </w:r>
      <w:proofErr w:type="gramEnd"/>
      <w:r w:rsidRPr="00C60917">
        <w:rPr>
          <w:rFonts w:ascii="Arial" w:hAnsi="Arial" w:cs="Arial"/>
          <w:sz w:val="24"/>
          <w:szCs w:val="24"/>
        </w:rPr>
        <w:t xml:space="preserve"> London: </w:t>
      </w:r>
      <w:proofErr w:type="spellStart"/>
      <w:r w:rsidRPr="00C60917">
        <w:rPr>
          <w:rFonts w:ascii="Arial" w:hAnsi="Arial" w:cs="Arial"/>
          <w:sz w:val="24"/>
          <w:szCs w:val="24"/>
        </w:rPr>
        <w:t>Kogan</w:t>
      </w:r>
      <w:proofErr w:type="spellEnd"/>
      <w:r w:rsidRPr="00C60917">
        <w:rPr>
          <w:rFonts w:ascii="Arial" w:hAnsi="Arial" w:cs="Arial"/>
          <w:sz w:val="24"/>
          <w:szCs w:val="24"/>
        </w:rPr>
        <w:t xml:space="preserve"> Page.</w:t>
      </w:r>
    </w:p>
    <w:p w:rsidR="00C60917" w:rsidRPr="00C60917" w:rsidRDefault="00C60917" w:rsidP="00C60917">
      <w:pPr>
        <w:autoSpaceDE w:val="0"/>
        <w:autoSpaceDN w:val="0"/>
        <w:adjustRightInd w:val="0"/>
        <w:spacing w:after="0" w:line="240" w:lineRule="auto"/>
        <w:rPr>
          <w:rFonts w:ascii="Arial" w:hAnsi="Arial" w:cs="Arial"/>
          <w:color w:val="FF0000"/>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 xml:space="preserve">Furlong, V.J., </w:t>
      </w:r>
      <w:proofErr w:type="spellStart"/>
      <w:r w:rsidRPr="00C60917">
        <w:rPr>
          <w:rFonts w:ascii="Arial" w:hAnsi="Arial" w:cs="Arial"/>
          <w:sz w:val="24"/>
          <w:szCs w:val="24"/>
        </w:rPr>
        <w:t>Hirst</w:t>
      </w:r>
      <w:proofErr w:type="spellEnd"/>
      <w:r w:rsidRPr="00C60917">
        <w:rPr>
          <w:rFonts w:ascii="Arial" w:hAnsi="Arial" w:cs="Arial"/>
          <w:sz w:val="24"/>
          <w:szCs w:val="24"/>
        </w:rPr>
        <w:t>, P.H., Pocklingt</w:t>
      </w:r>
      <w:r w:rsidR="006B1112">
        <w:rPr>
          <w:rFonts w:ascii="Arial" w:hAnsi="Arial" w:cs="Arial"/>
          <w:sz w:val="24"/>
          <w:szCs w:val="24"/>
        </w:rPr>
        <w:t xml:space="preserve">on, K., and </w:t>
      </w:r>
      <w:r w:rsidRPr="00C60917">
        <w:rPr>
          <w:rFonts w:ascii="Arial" w:hAnsi="Arial" w:cs="Arial"/>
          <w:sz w:val="24"/>
          <w:szCs w:val="24"/>
        </w:rPr>
        <w:t>Miles, S.</w:t>
      </w:r>
      <w:r w:rsidRPr="00C60917">
        <w:rPr>
          <w:rFonts w:ascii="Arial" w:hAnsi="Arial" w:cs="Arial"/>
          <w:i/>
          <w:iCs/>
          <w:sz w:val="24"/>
          <w:szCs w:val="24"/>
        </w:rPr>
        <w:t xml:space="preserve"> </w:t>
      </w:r>
      <w:r w:rsidRPr="00C60917">
        <w:rPr>
          <w:rFonts w:ascii="Arial" w:hAnsi="Arial" w:cs="Arial"/>
          <w:sz w:val="24"/>
          <w:szCs w:val="24"/>
        </w:rPr>
        <w:t xml:space="preserve">(1988) </w:t>
      </w:r>
      <w:r w:rsidRPr="00C60917">
        <w:rPr>
          <w:rFonts w:ascii="Arial" w:hAnsi="Arial" w:cs="Arial"/>
          <w:i/>
          <w:iCs/>
          <w:sz w:val="24"/>
          <w:szCs w:val="24"/>
        </w:rPr>
        <w:t xml:space="preserve">Initial Teacher Training and the Role of the </w:t>
      </w:r>
      <w:proofErr w:type="gramStart"/>
      <w:r w:rsidRPr="00C60917">
        <w:rPr>
          <w:rFonts w:ascii="Arial" w:hAnsi="Arial" w:cs="Arial"/>
          <w:i/>
          <w:iCs/>
          <w:sz w:val="24"/>
          <w:szCs w:val="24"/>
        </w:rPr>
        <w:t xml:space="preserve">School </w:t>
      </w:r>
      <w:r w:rsidRPr="00C60917">
        <w:rPr>
          <w:rFonts w:ascii="Arial" w:hAnsi="Arial" w:cs="Arial"/>
          <w:sz w:val="24"/>
          <w:szCs w:val="24"/>
        </w:rPr>
        <w:t>.</w:t>
      </w:r>
      <w:proofErr w:type="gramEnd"/>
      <w:r w:rsidRPr="00C60917">
        <w:rPr>
          <w:rFonts w:ascii="Arial" w:hAnsi="Arial" w:cs="Arial"/>
          <w:sz w:val="24"/>
          <w:szCs w:val="24"/>
        </w:rPr>
        <w:t xml:space="preserve"> Oxford: Open </w:t>
      </w:r>
      <w:r w:rsidR="00C4708F">
        <w:rPr>
          <w:rFonts w:ascii="Arial" w:hAnsi="Arial" w:cs="Arial"/>
          <w:sz w:val="24"/>
          <w:szCs w:val="24"/>
        </w:rPr>
        <w:t>University</w:t>
      </w:r>
      <w:r w:rsidRPr="00C60917">
        <w:rPr>
          <w:rFonts w:ascii="Arial" w:hAnsi="Arial" w:cs="Arial"/>
          <w:sz w:val="24"/>
          <w:szCs w:val="24"/>
        </w:rPr>
        <w:t xml:space="preserve"> Press.</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 xml:space="preserve">Gage, N. (1985) </w:t>
      </w:r>
      <w:proofErr w:type="gramStart"/>
      <w:r w:rsidRPr="00C60917">
        <w:rPr>
          <w:rFonts w:ascii="Arial" w:hAnsi="Arial" w:cs="Arial"/>
          <w:i/>
          <w:sz w:val="24"/>
          <w:szCs w:val="24"/>
        </w:rPr>
        <w:t>Hard</w:t>
      </w:r>
      <w:proofErr w:type="gramEnd"/>
      <w:r w:rsidRPr="00C60917">
        <w:rPr>
          <w:rFonts w:ascii="Arial" w:hAnsi="Arial" w:cs="Arial"/>
          <w:i/>
          <w:sz w:val="24"/>
          <w:szCs w:val="24"/>
        </w:rPr>
        <w:t xml:space="preserve"> gains in the soft science: the case for pedagogy</w:t>
      </w:r>
      <w:r w:rsidRPr="00C60917">
        <w:rPr>
          <w:rFonts w:ascii="Arial" w:hAnsi="Arial" w:cs="Arial"/>
          <w:i/>
          <w:iCs/>
          <w:sz w:val="24"/>
          <w:szCs w:val="24"/>
        </w:rPr>
        <w:t xml:space="preserve">. </w:t>
      </w:r>
      <w:proofErr w:type="spellStart"/>
      <w:r w:rsidRPr="00C60917">
        <w:rPr>
          <w:rFonts w:ascii="Arial" w:hAnsi="Arial" w:cs="Arial"/>
          <w:iCs/>
          <w:sz w:val="24"/>
          <w:szCs w:val="24"/>
        </w:rPr>
        <w:t>PhiDelta</w:t>
      </w:r>
      <w:proofErr w:type="spellEnd"/>
      <w:r w:rsidRPr="00C60917">
        <w:rPr>
          <w:rFonts w:ascii="Arial" w:hAnsi="Arial" w:cs="Arial"/>
          <w:iCs/>
          <w:sz w:val="24"/>
          <w:szCs w:val="24"/>
        </w:rPr>
        <w:t xml:space="preserve"> </w:t>
      </w:r>
      <w:proofErr w:type="spellStart"/>
      <w:r w:rsidRPr="00C60917">
        <w:rPr>
          <w:rFonts w:ascii="Arial" w:hAnsi="Arial" w:cs="Arial"/>
          <w:iCs/>
          <w:sz w:val="24"/>
          <w:szCs w:val="24"/>
        </w:rPr>
        <w:t>Kappan</w:t>
      </w:r>
      <w:proofErr w:type="spellEnd"/>
      <w:r w:rsidRPr="00C60917">
        <w:rPr>
          <w:rFonts w:ascii="Arial" w:hAnsi="Arial" w:cs="Arial"/>
          <w:sz w:val="24"/>
          <w:szCs w:val="24"/>
        </w:rPr>
        <w:t>: June.</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Gallagher, S. (1992) </w:t>
      </w:r>
      <w:r w:rsidRPr="00C60917">
        <w:rPr>
          <w:rFonts w:ascii="Arial" w:hAnsi="Arial" w:cs="Arial"/>
          <w:i/>
          <w:sz w:val="24"/>
          <w:szCs w:val="24"/>
        </w:rPr>
        <w:t xml:space="preserve">Hermeneutics and education. </w:t>
      </w:r>
      <w:r w:rsidRPr="00C60917">
        <w:rPr>
          <w:rFonts w:ascii="Arial" w:hAnsi="Arial" w:cs="Arial"/>
          <w:sz w:val="24"/>
          <w:szCs w:val="24"/>
        </w:rPr>
        <w:t xml:space="preserve">Albany: State </w:t>
      </w:r>
      <w:r w:rsidR="00C4708F">
        <w:rPr>
          <w:rFonts w:ascii="Arial" w:hAnsi="Arial" w:cs="Arial"/>
          <w:sz w:val="24"/>
          <w:szCs w:val="24"/>
        </w:rPr>
        <w:t>University</w:t>
      </w:r>
      <w:r w:rsidRPr="00C60917">
        <w:rPr>
          <w:rFonts w:ascii="Arial" w:hAnsi="Arial" w:cs="Arial"/>
          <w:sz w:val="24"/>
          <w:szCs w:val="24"/>
        </w:rPr>
        <w:t xml:space="preserve"> of New York Press.</w:t>
      </w: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Geertz, C. (1973) </w:t>
      </w:r>
      <w:proofErr w:type="gramStart"/>
      <w:r w:rsidRPr="00C60917">
        <w:rPr>
          <w:rFonts w:ascii="Arial" w:hAnsi="Arial" w:cs="Arial"/>
          <w:i/>
          <w:sz w:val="24"/>
          <w:szCs w:val="24"/>
        </w:rPr>
        <w:t>The</w:t>
      </w:r>
      <w:proofErr w:type="gramEnd"/>
      <w:r w:rsidRPr="00C60917">
        <w:rPr>
          <w:rFonts w:ascii="Arial" w:hAnsi="Arial" w:cs="Arial"/>
          <w:i/>
          <w:sz w:val="24"/>
          <w:szCs w:val="24"/>
        </w:rPr>
        <w:t xml:space="preserve"> Interpretation of Cultures. London: </w:t>
      </w:r>
      <w:r w:rsidRPr="00C60917">
        <w:rPr>
          <w:rFonts w:ascii="Arial" w:hAnsi="Arial" w:cs="Arial"/>
          <w:sz w:val="24"/>
          <w:szCs w:val="24"/>
        </w:rPr>
        <w:t>Fontana Press.</w:t>
      </w:r>
    </w:p>
    <w:p w:rsidR="00C60917" w:rsidRPr="00C60917" w:rsidRDefault="00C60917" w:rsidP="00C60917">
      <w:pPr>
        <w:spacing w:line="240" w:lineRule="auto"/>
        <w:rPr>
          <w:rFonts w:ascii="Arial" w:hAnsi="Arial" w:cs="Arial"/>
          <w:sz w:val="24"/>
          <w:szCs w:val="24"/>
        </w:rPr>
      </w:pPr>
      <w:proofErr w:type="spellStart"/>
      <w:r w:rsidRPr="00C60917">
        <w:rPr>
          <w:rFonts w:ascii="Arial" w:eastAsia="Times New Roman" w:hAnsi="Arial" w:cs="Arial"/>
          <w:sz w:val="24"/>
          <w:szCs w:val="24"/>
          <w:lang w:eastAsia="en-GB"/>
        </w:rPr>
        <w:t>Gergen</w:t>
      </w:r>
      <w:proofErr w:type="spellEnd"/>
      <w:r w:rsidRPr="00C60917">
        <w:rPr>
          <w:rFonts w:ascii="Arial" w:eastAsia="Times New Roman" w:hAnsi="Arial" w:cs="Arial"/>
          <w:sz w:val="24"/>
          <w:szCs w:val="24"/>
          <w:lang w:eastAsia="en-GB"/>
        </w:rPr>
        <w:t xml:space="preserve">, K. J. (1978) </w:t>
      </w:r>
      <w:r w:rsidRPr="00C60917">
        <w:rPr>
          <w:rFonts w:ascii="Arial" w:hAnsi="Arial" w:cs="Arial"/>
          <w:sz w:val="24"/>
          <w:szCs w:val="24"/>
        </w:rPr>
        <w:t xml:space="preserve">Towards Generative theory. </w:t>
      </w:r>
      <w:r w:rsidRPr="00C60917">
        <w:rPr>
          <w:rFonts w:ascii="Arial" w:hAnsi="Arial" w:cs="Arial"/>
          <w:i/>
          <w:sz w:val="24"/>
          <w:szCs w:val="24"/>
        </w:rPr>
        <w:t>Journal of Pers</w:t>
      </w:r>
      <w:r w:rsidR="00E2568C">
        <w:rPr>
          <w:rFonts w:ascii="Arial" w:hAnsi="Arial" w:cs="Arial"/>
          <w:i/>
          <w:sz w:val="24"/>
          <w:szCs w:val="24"/>
        </w:rPr>
        <w:t xml:space="preserve">onality and Social Psychology, </w:t>
      </w:r>
      <w:r w:rsidRPr="00C60917">
        <w:rPr>
          <w:rFonts w:ascii="Arial" w:hAnsi="Arial" w:cs="Arial"/>
          <w:sz w:val="24"/>
          <w:szCs w:val="24"/>
        </w:rPr>
        <w:t>(31): 1344-1360.</w:t>
      </w:r>
    </w:p>
    <w:p w:rsidR="00C60917" w:rsidRPr="00C60917" w:rsidRDefault="00C60917" w:rsidP="00C60917">
      <w:pPr>
        <w:spacing w:line="240" w:lineRule="auto"/>
        <w:rPr>
          <w:rFonts w:ascii="Arial" w:eastAsia="Times New Roman" w:hAnsi="Arial" w:cs="Arial"/>
          <w:sz w:val="24"/>
          <w:szCs w:val="24"/>
          <w:lang w:eastAsia="en-GB"/>
        </w:rPr>
      </w:pPr>
      <w:proofErr w:type="spellStart"/>
      <w:r w:rsidRPr="00C60917">
        <w:rPr>
          <w:rFonts w:ascii="Arial" w:hAnsi="Arial" w:cs="Arial"/>
          <w:color w:val="000000"/>
          <w:sz w:val="24"/>
          <w:szCs w:val="24"/>
        </w:rPr>
        <w:t>Gerring</w:t>
      </w:r>
      <w:proofErr w:type="spellEnd"/>
      <w:r w:rsidRPr="00C60917">
        <w:rPr>
          <w:rFonts w:ascii="Arial" w:hAnsi="Arial" w:cs="Arial"/>
          <w:color w:val="000000"/>
          <w:sz w:val="24"/>
          <w:szCs w:val="24"/>
        </w:rPr>
        <w:t xml:space="preserve">, J. (2007) </w:t>
      </w:r>
      <w:r w:rsidRPr="00C60917">
        <w:rPr>
          <w:rFonts w:ascii="Arial" w:hAnsi="Arial" w:cs="Arial"/>
          <w:i/>
          <w:color w:val="000000"/>
          <w:sz w:val="24"/>
          <w:szCs w:val="24"/>
        </w:rPr>
        <w:t xml:space="preserve">Case Study Research. </w:t>
      </w:r>
      <w:proofErr w:type="gramStart"/>
      <w:r w:rsidRPr="00C60917">
        <w:rPr>
          <w:rFonts w:ascii="Arial" w:hAnsi="Arial" w:cs="Arial"/>
          <w:i/>
          <w:color w:val="000000"/>
          <w:sz w:val="24"/>
          <w:szCs w:val="24"/>
        </w:rPr>
        <w:t>Principles and Practices</w:t>
      </w:r>
      <w:r w:rsidRPr="00C60917">
        <w:rPr>
          <w:rFonts w:ascii="Arial" w:hAnsi="Arial" w:cs="Arial"/>
          <w:color w:val="000000"/>
          <w:sz w:val="24"/>
          <w:szCs w:val="24"/>
        </w:rPr>
        <w:t>.</w:t>
      </w:r>
      <w:proofErr w:type="gramEnd"/>
      <w:r w:rsidRPr="00C60917">
        <w:rPr>
          <w:rFonts w:ascii="Arial" w:hAnsi="Arial" w:cs="Arial"/>
          <w:color w:val="000000"/>
          <w:sz w:val="24"/>
          <w:szCs w:val="24"/>
        </w:rPr>
        <w:t xml:space="preserve"> Cambridge </w:t>
      </w:r>
      <w:r w:rsidR="00C4708F">
        <w:rPr>
          <w:rFonts w:ascii="Arial" w:hAnsi="Arial" w:cs="Arial"/>
          <w:color w:val="000000"/>
          <w:sz w:val="24"/>
          <w:szCs w:val="24"/>
        </w:rPr>
        <w:t>University</w:t>
      </w:r>
      <w:r w:rsidRPr="00C60917">
        <w:rPr>
          <w:rFonts w:ascii="Arial" w:hAnsi="Arial" w:cs="Arial"/>
          <w:color w:val="000000"/>
          <w:sz w:val="24"/>
          <w:szCs w:val="24"/>
        </w:rPr>
        <w:t xml:space="preserve"> Press: Cambridge.</w:t>
      </w:r>
    </w:p>
    <w:p w:rsidR="00C60917" w:rsidRPr="00744986" w:rsidRDefault="00C60917" w:rsidP="00AB7B08">
      <w:pPr>
        <w:spacing w:before="100" w:beforeAutospacing="1" w:after="100" w:afterAutospacing="1" w:line="240" w:lineRule="auto"/>
        <w:rPr>
          <w:rFonts w:ascii="Arial" w:eastAsia="Times New Roman" w:hAnsi="Arial" w:cs="Arial"/>
          <w:sz w:val="24"/>
          <w:szCs w:val="24"/>
          <w:lang w:eastAsia="en-GB"/>
        </w:rPr>
      </w:pPr>
      <w:r w:rsidRPr="00744986">
        <w:rPr>
          <w:rFonts w:ascii="Arial" w:eastAsia="Times New Roman" w:hAnsi="Arial" w:cs="Arial"/>
          <w:sz w:val="24"/>
          <w:szCs w:val="24"/>
          <w:lang w:eastAsia="en-GB"/>
        </w:rPr>
        <w:t xml:space="preserve">Gillard, D. (2005) </w:t>
      </w:r>
      <w:r w:rsidRPr="00744986">
        <w:rPr>
          <w:rFonts w:ascii="Arial" w:eastAsia="Times New Roman" w:hAnsi="Arial" w:cs="Arial"/>
          <w:i/>
          <w:iCs/>
          <w:sz w:val="24"/>
          <w:szCs w:val="24"/>
          <w:lang w:eastAsia="en-GB"/>
        </w:rPr>
        <w:t>Tricks of the Trade: whatever happened to teacher professionalism?</w:t>
      </w:r>
      <w:r w:rsidRPr="00744986">
        <w:rPr>
          <w:rFonts w:ascii="Arial" w:eastAsia="Times New Roman" w:hAnsi="Arial" w:cs="Arial"/>
          <w:sz w:val="24"/>
          <w:szCs w:val="24"/>
          <w:lang w:eastAsia="en-GB"/>
        </w:rPr>
        <w:t xml:space="preserve"> Available online at</w:t>
      </w:r>
      <w:r w:rsidR="00744986" w:rsidRPr="00744986">
        <w:rPr>
          <w:rFonts w:ascii="Arial" w:eastAsia="Times New Roman" w:hAnsi="Arial" w:cs="Arial"/>
          <w:sz w:val="24"/>
          <w:szCs w:val="24"/>
          <w:lang w:eastAsia="en-GB"/>
        </w:rPr>
        <w:t>:</w:t>
      </w:r>
      <w:r w:rsidRPr="00744986">
        <w:rPr>
          <w:rFonts w:ascii="Arial" w:eastAsia="Times New Roman" w:hAnsi="Arial" w:cs="Arial"/>
          <w:sz w:val="24"/>
          <w:szCs w:val="24"/>
          <w:lang w:eastAsia="en-GB"/>
        </w:rPr>
        <w:t xml:space="preserve"> </w:t>
      </w:r>
      <w:hyperlink r:id="rId42" w:history="1">
        <w:r w:rsidR="00744986" w:rsidRPr="00744986">
          <w:rPr>
            <w:rStyle w:val="Hyperlink"/>
            <w:rFonts w:ascii="Arial" w:eastAsia="Times New Roman" w:hAnsi="Arial" w:cs="Arial"/>
            <w:color w:val="auto"/>
            <w:sz w:val="24"/>
            <w:szCs w:val="24"/>
            <w:lang w:eastAsia="en-GB"/>
          </w:rPr>
          <w:t>www.educationengland.org.uk/articles/23tricks.html</w:t>
        </w:r>
      </w:hyperlink>
      <w:r w:rsidR="00744986" w:rsidRPr="00744986">
        <w:rPr>
          <w:rFonts w:ascii="Arial" w:eastAsia="Times New Roman" w:hAnsi="Arial" w:cs="Arial"/>
          <w:sz w:val="24"/>
          <w:szCs w:val="24"/>
          <w:lang w:eastAsia="en-GB"/>
        </w:rPr>
        <w:t xml:space="preserve"> (Accessed 26th July 2014).</w:t>
      </w:r>
    </w:p>
    <w:p w:rsidR="00C60917" w:rsidRPr="00C60917" w:rsidRDefault="00C60917" w:rsidP="00C60917">
      <w:pPr>
        <w:spacing w:before="100" w:beforeAutospacing="1" w:after="100" w:afterAutospacing="1" w:line="240" w:lineRule="auto"/>
        <w:rPr>
          <w:rFonts w:ascii="Arial" w:eastAsia="Times New Roman" w:hAnsi="Arial" w:cs="Arial"/>
          <w:sz w:val="24"/>
          <w:szCs w:val="24"/>
          <w:lang w:eastAsia="en-GB"/>
        </w:rPr>
      </w:pPr>
      <w:r w:rsidRPr="00C60917">
        <w:rPr>
          <w:rFonts w:ascii="Arial" w:eastAsia="Times New Roman" w:hAnsi="Arial" w:cs="Arial"/>
          <w:sz w:val="24"/>
          <w:szCs w:val="24"/>
          <w:lang w:eastAsia="en-GB"/>
        </w:rPr>
        <w:t xml:space="preserve">Gillham, B. (2010) </w:t>
      </w:r>
      <w:r w:rsidRPr="00C60917">
        <w:rPr>
          <w:rFonts w:ascii="Arial" w:eastAsia="Times New Roman" w:hAnsi="Arial" w:cs="Arial"/>
          <w:i/>
          <w:sz w:val="24"/>
          <w:szCs w:val="24"/>
          <w:lang w:eastAsia="en-GB"/>
        </w:rPr>
        <w:t xml:space="preserve">Developing a Questionnaire. </w:t>
      </w:r>
      <w:r w:rsidRPr="00C60917">
        <w:rPr>
          <w:rFonts w:ascii="Arial" w:eastAsia="Times New Roman" w:hAnsi="Arial" w:cs="Arial"/>
          <w:sz w:val="24"/>
          <w:szCs w:val="24"/>
          <w:lang w:eastAsia="en-GB"/>
        </w:rPr>
        <w:t>London: Continuum International Publishing Group.</w:t>
      </w: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Gilroy, D. P. (1992) </w:t>
      </w:r>
      <w:proofErr w:type="gramStart"/>
      <w:r w:rsidRPr="00C60917">
        <w:rPr>
          <w:rFonts w:ascii="Arial" w:hAnsi="Arial" w:cs="Arial"/>
          <w:sz w:val="24"/>
          <w:szCs w:val="24"/>
        </w:rPr>
        <w:t>The</w:t>
      </w:r>
      <w:proofErr w:type="gramEnd"/>
      <w:r w:rsidRPr="00C60917">
        <w:rPr>
          <w:rFonts w:ascii="Arial" w:hAnsi="Arial" w:cs="Arial"/>
          <w:sz w:val="24"/>
          <w:szCs w:val="24"/>
        </w:rPr>
        <w:t xml:space="preserve"> political rape of initial teacher training in England and Wales: a JET rebuttal. </w:t>
      </w:r>
      <w:r w:rsidRPr="00C60917">
        <w:rPr>
          <w:rFonts w:ascii="Arial" w:hAnsi="Arial" w:cs="Arial"/>
          <w:i/>
          <w:sz w:val="24"/>
          <w:szCs w:val="24"/>
        </w:rPr>
        <w:t>Journal of Education for Teaching</w:t>
      </w:r>
      <w:r w:rsidRPr="00C60917">
        <w:rPr>
          <w:rFonts w:ascii="Arial" w:hAnsi="Arial" w:cs="Arial"/>
          <w:sz w:val="24"/>
          <w:szCs w:val="24"/>
        </w:rPr>
        <w:t>, (18): 5-22.</w:t>
      </w:r>
    </w:p>
    <w:p w:rsidR="00C60917" w:rsidRPr="00C60917" w:rsidRDefault="00C60917" w:rsidP="00C60917">
      <w:pPr>
        <w:spacing w:line="240" w:lineRule="auto"/>
        <w:rPr>
          <w:rFonts w:ascii="Arial" w:hAnsi="Arial" w:cs="Arial"/>
          <w:color w:val="FF0000"/>
          <w:sz w:val="24"/>
          <w:szCs w:val="24"/>
        </w:rPr>
      </w:pPr>
      <w:r w:rsidRPr="00C60917">
        <w:rPr>
          <w:rFonts w:ascii="Arial" w:hAnsi="Arial" w:cs="Arial"/>
          <w:sz w:val="24"/>
          <w:szCs w:val="24"/>
        </w:rPr>
        <w:t>Gilroy, P. (1993) Back to the Future: The De-</w:t>
      </w:r>
      <w:proofErr w:type="spellStart"/>
      <w:r w:rsidRPr="00C60917">
        <w:rPr>
          <w:rFonts w:ascii="Arial" w:hAnsi="Arial" w:cs="Arial"/>
          <w:sz w:val="24"/>
          <w:szCs w:val="24"/>
        </w:rPr>
        <w:t>professionalisation</w:t>
      </w:r>
      <w:proofErr w:type="spellEnd"/>
      <w:r w:rsidRPr="00C60917">
        <w:rPr>
          <w:rFonts w:ascii="Arial" w:hAnsi="Arial" w:cs="Arial"/>
          <w:sz w:val="24"/>
          <w:szCs w:val="24"/>
        </w:rPr>
        <w:t xml:space="preserve"> of Initial Teacher Education in England and Wales. </w:t>
      </w:r>
      <w:r w:rsidRPr="00C60917">
        <w:rPr>
          <w:rFonts w:ascii="Arial" w:hAnsi="Arial" w:cs="Arial"/>
          <w:i/>
          <w:iCs/>
          <w:sz w:val="24"/>
          <w:szCs w:val="24"/>
        </w:rPr>
        <w:t xml:space="preserve">Australian Journal of Teacher Education, </w:t>
      </w:r>
      <w:r w:rsidRPr="00C60917">
        <w:rPr>
          <w:rFonts w:ascii="Arial" w:hAnsi="Arial" w:cs="Arial"/>
          <w:iCs/>
          <w:sz w:val="24"/>
          <w:szCs w:val="24"/>
        </w:rPr>
        <w:t xml:space="preserve">18 </w:t>
      </w:r>
      <w:r w:rsidR="00833318">
        <w:rPr>
          <w:rFonts w:ascii="Arial" w:hAnsi="Arial" w:cs="Arial"/>
          <w:sz w:val="24"/>
          <w:szCs w:val="24"/>
        </w:rPr>
        <w:t>(2): 5-14.</w:t>
      </w: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 xml:space="preserve">Giroux, H. A. (1997) </w:t>
      </w:r>
      <w:r w:rsidRPr="00C60917">
        <w:rPr>
          <w:rFonts w:ascii="Arial" w:hAnsi="Arial" w:cs="Arial"/>
          <w:i/>
          <w:iCs/>
          <w:sz w:val="24"/>
          <w:szCs w:val="24"/>
        </w:rPr>
        <w:t xml:space="preserve">Pedagogy and the Politics of Hope: Theory, culture and schooling. </w:t>
      </w:r>
      <w:r w:rsidRPr="00C60917">
        <w:rPr>
          <w:rFonts w:ascii="Arial" w:hAnsi="Arial" w:cs="Arial"/>
          <w:sz w:val="24"/>
          <w:szCs w:val="24"/>
        </w:rPr>
        <w:t>Oxford: Westview Press.</w:t>
      </w:r>
    </w:p>
    <w:p w:rsidR="00C60917" w:rsidRPr="00C60917" w:rsidRDefault="00C60917" w:rsidP="00C60917">
      <w:pPr>
        <w:autoSpaceDE w:val="0"/>
        <w:autoSpaceDN w:val="0"/>
        <w:adjustRightInd w:val="0"/>
        <w:spacing w:after="0" w:line="240" w:lineRule="auto"/>
        <w:rPr>
          <w:rFonts w:ascii="Arial" w:hAnsi="Arial" w:cs="Arial"/>
          <w:i/>
          <w:iCs/>
          <w:sz w:val="24"/>
          <w:szCs w:val="24"/>
        </w:rPr>
      </w:pPr>
    </w:p>
    <w:p w:rsidR="00C60917" w:rsidRPr="00C60917" w:rsidRDefault="00AB7B08" w:rsidP="00C60917">
      <w:pPr>
        <w:spacing w:line="240" w:lineRule="auto"/>
        <w:rPr>
          <w:rFonts w:ascii="Arial" w:hAnsi="Arial" w:cs="Arial"/>
          <w:sz w:val="24"/>
          <w:szCs w:val="24"/>
        </w:rPr>
      </w:pPr>
      <w:r>
        <w:rPr>
          <w:rFonts w:ascii="Arial" w:hAnsi="Arial" w:cs="Arial"/>
          <w:sz w:val="24"/>
          <w:szCs w:val="24"/>
        </w:rPr>
        <w:t xml:space="preserve">Glaser, B. G. and </w:t>
      </w:r>
      <w:r w:rsidR="00C60917" w:rsidRPr="00C60917">
        <w:rPr>
          <w:rFonts w:ascii="Arial" w:hAnsi="Arial" w:cs="Arial"/>
          <w:sz w:val="24"/>
          <w:szCs w:val="24"/>
        </w:rPr>
        <w:t xml:space="preserve">Strauss, A. L. (1987) </w:t>
      </w:r>
      <w:proofErr w:type="gramStart"/>
      <w:r w:rsidR="00C60917" w:rsidRPr="00C60917">
        <w:rPr>
          <w:rFonts w:ascii="Arial" w:hAnsi="Arial" w:cs="Arial"/>
          <w:i/>
          <w:sz w:val="24"/>
          <w:szCs w:val="24"/>
        </w:rPr>
        <w:t>The</w:t>
      </w:r>
      <w:proofErr w:type="gramEnd"/>
      <w:r w:rsidR="00C60917" w:rsidRPr="00C60917">
        <w:rPr>
          <w:rFonts w:ascii="Arial" w:hAnsi="Arial" w:cs="Arial"/>
          <w:i/>
          <w:sz w:val="24"/>
          <w:szCs w:val="24"/>
        </w:rPr>
        <w:t xml:space="preserve"> discovery of grounded theory: strategies for qualitative research. </w:t>
      </w:r>
      <w:r w:rsidR="00C60917" w:rsidRPr="00C60917">
        <w:rPr>
          <w:rFonts w:ascii="Arial" w:hAnsi="Arial" w:cs="Arial"/>
          <w:sz w:val="24"/>
          <w:szCs w:val="24"/>
        </w:rPr>
        <w:t>Chicago: Aldine.</w:t>
      </w: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lang w:val="en-US"/>
        </w:rPr>
        <w:t xml:space="preserve">Glaser, B. G. (1978) </w:t>
      </w:r>
      <w:r w:rsidRPr="00C60917">
        <w:rPr>
          <w:rFonts w:ascii="Arial" w:hAnsi="Arial" w:cs="Arial"/>
          <w:i/>
          <w:sz w:val="24"/>
          <w:szCs w:val="24"/>
          <w:lang w:val="en-US"/>
        </w:rPr>
        <w:t xml:space="preserve">Theoretical Sensitivity: Advances in the methodology of grounded theory. </w:t>
      </w:r>
      <w:r w:rsidRPr="00C60917">
        <w:rPr>
          <w:rFonts w:ascii="Arial" w:hAnsi="Arial" w:cs="Arial"/>
          <w:sz w:val="24"/>
          <w:szCs w:val="24"/>
          <w:lang w:val="en-US"/>
        </w:rPr>
        <w:t>Mill Valley, CA: Sociology Press.</w:t>
      </w:r>
      <w:r w:rsidRPr="00C60917">
        <w:rPr>
          <w:rFonts w:ascii="Arial" w:hAnsi="Arial" w:cs="Arial"/>
          <w:sz w:val="24"/>
          <w:szCs w:val="24"/>
        </w:rPr>
        <w:t xml:space="preserve"> </w:t>
      </w:r>
    </w:p>
    <w:p w:rsidR="00C60917" w:rsidRPr="00C60917" w:rsidRDefault="00C60917" w:rsidP="00C60917">
      <w:pPr>
        <w:autoSpaceDE w:val="0"/>
        <w:autoSpaceDN w:val="0"/>
        <w:adjustRightInd w:val="0"/>
        <w:spacing w:after="0" w:line="240" w:lineRule="auto"/>
        <w:rPr>
          <w:rFonts w:ascii="Arial" w:hAnsi="Arial" w:cs="Arial"/>
          <w:color w:val="FF00FF"/>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proofErr w:type="spellStart"/>
      <w:proofErr w:type="gramStart"/>
      <w:r w:rsidRPr="00C60917">
        <w:rPr>
          <w:rFonts w:ascii="Arial" w:hAnsi="Arial" w:cs="Arial"/>
          <w:sz w:val="24"/>
          <w:szCs w:val="24"/>
        </w:rPr>
        <w:t>Golafshani</w:t>
      </w:r>
      <w:proofErr w:type="spellEnd"/>
      <w:r w:rsidRPr="00C60917">
        <w:rPr>
          <w:rFonts w:ascii="Arial" w:hAnsi="Arial" w:cs="Arial"/>
          <w:sz w:val="24"/>
          <w:szCs w:val="24"/>
        </w:rPr>
        <w:t>, N. (2003) Understanding Reliability and Validity in Qualitative Research.</w:t>
      </w:r>
      <w:proofErr w:type="gramEnd"/>
      <w:r w:rsidRPr="00C60917">
        <w:rPr>
          <w:rFonts w:ascii="Arial" w:hAnsi="Arial" w:cs="Arial"/>
          <w:i/>
          <w:sz w:val="24"/>
          <w:szCs w:val="24"/>
        </w:rPr>
        <w:t xml:space="preserve"> </w:t>
      </w:r>
      <w:r w:rsidRPr="00C60917">
        <w:rPr>
          <w:rFonts w:ascii="Arial" w:hAnsi="Arial" w:cs="Arial"/>
          <w:i/>
          <w:iCs/>
          <w:sz w:val="24"/>
          <w:szCs w:val="24"/>
        </w:rPr>
        <w:t xml:space="preserve">The Qualitative Report, </w:t>
      </w:r>
      <w:r w:rsidRPr="00C60917">
        <w:rPr>
          <w:rFonts w:ascii="Arial" w:hAnsi="Arial" w:cs="Arial"/>
          <w:sz w:val="24"/>
          <w:szCs w:val="24"/>
        </w:rPr>
        <w:t>8 (4): 597-607.</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spacing w:line="240" w:lineRule="auto"/>
        <w:rPr>
          <w:rFonts w:ascii="Arial" w:hAnsi="Arial" w:cs="Arial"/>
          <w:sz w:val="24"/>
          <w:szCs w:val="24"/>
        </w:rPr>
      </w:pPr>
      <w:proofErr w:type="spellStart"/>
      <w:proofErr w:type="gramStart"/>
      <w:r w:rsidRPr="00C60917">
        <w:rPr>
          <w:rFonts w:ascii="Arial" w:hAnsi="Arial" w:cs="Arial"/>
          <w:sz w:val="24"/>
          <w:szCs w:val="24"/>
        </w:rPr>
        <w:t>Goodlad</w:t>
      </w:r>
      <w:proofErr w:type="spellEnd"/>
      <w:r w:rsidRPr="00C60917">
        <w:rPr>
          <w:rFonts w:ascii="Arial" w:hAnsi="Arial" w:cs="Arial"/>
          <w:sz w:val="24"/>
          <w:szCs w:val="24"/>
        </w:rPr>
        <w:t xml:space="preserve">, J.I. (1990) </w:t>
      </w:r>
      <w:r w:rsidR="00AE2A70">
        <w:rPr>
          <w:rFonts w:ascii="Arial" w:hAnsi="Arial" w:cs="Arial"/>
          <w:i/>
          <w:iCs/>
          <w:sz w:val="24"/>
          <w:szCs w:val="24"/>
        </w:rPr>
        <w:t>Teachers for Our Nation’</w:t>
      </w:r>
      <w:r w:rsidRPr="00C60917">
        <w:rPr>
          <w:rFonts w:ascii="Arial" w:hAnsi="Arial" w:cs="Arial"/>
          <w:i/>
          <w:iCs/>
          <w:sz w:val="24"/>
          <w:szCs w:val="24"/>
        </w:rPr>
        <w:t>s Schools.</w:t>
      </w:r>
      <w:proofErr w:type="gramEnd"/>
      <w:r w:rsidRPr="00C60917">
        <w:rPr>
          <w:rFonts w:ascii="Arial" w:hAnsi="Arial" w:cs="Arial"/>
          <w:i/>
          <w:iCs/>
          <w:sz w:val="24"/>
          <w:szCs w:val="24"/>
        </w:rPr>
        <w:t xml:space="preserve"> </w:t>
      </w:r>
      <w:r w:rsidRPr="00C60917">
        <w:rPr>
          <w:rFonts w:ascii="Arial" w:hAnsi="Arial" w:cs="Arial"/>
          <w:sz w:val="24"/>
          <w:szCs w:val="24"/>
        </w:rPr>
        <w:t xml:space="preserve">San Francisco: </w:t>
      </w:r>
      <w:proofErr w:type="spellStart"/>
      <w:r w:rsidRPr="00C60917">
        <w:rPr>
          <w:rFonts w:ascii="Arial" w:hAnsi="Arial" w:cs="Arial"/>
          <w:sz w:val="24"/>
          <w:szCs w:val="24"/>
        </w:rPr>
        <w:t>Jossey</w:t>
      </w:r>
      <w:proofErr w:type="spellEnd"/>
      <w:r w:rsidRPr="00C60917">
        <w:rPr>
          <w:rFonts w:ascii="Arial" w:hAnsi="Arial" w:cs="Arial"/>
          <w:sz w:val="24"/>
          <w:szCs w:val="24"/>
        </w:rPr>
        <w:t>-Bass.</w:t>
      </w:r>
    </w:p>
    <w:p w:rsidR="00C60917" w:rsidRPr="00C60917" w:rsidRDefault="00C60917" w:rsidP="00C60917">
      <w:pPr>
        <w:spacing w:line="240" w:lineRule="auto"/>
        <w:rPr>
          <w:rFonts w:ascii="Arial" w:hAnsi="Arial" w:cs="Arial"/>
          <w:sz w:val="24"/>
          <w:szCs w:val="24"/>
          <w:lang w:val="en"/>
        </w:rPr>
      </w:pPr>
      <w:r w:rsidRPr="00C60917">
        <w:rPr>
          <w:rFonts w:ascii="Arial" w:hAnsi="Arial" w:cs="Arial"/>
          <w:sz w:val="24"/>
          <w:szCs w:val="24"/>
          <w:lang w:val="en"/>
        </w:rPr>
        <w:t xml:space="preserve">Gorman, S. (2007) </w:t>
      </w:r>
      <w:r w:rsidRPr="00C60917">
        <w:rPr>
          <w:rFonts w:ascii="Arial" w:hAnsi="Arial" w:cs="Arial"/>
          <w:i/>
          <w:sz w:val="24"/>
          <w:szCs w:val="24"/>
          <w:lang w:val="en"/>
        </w:rPr>
        <w:t>Managing research ethics: A head-on collision?</w:t>
      </w:r>
      <w:r w:rsidR="00AE2A70">
        <w:rPr>
          <w:rFonts w:ascii="Arial" w:hAnsi="Arial" w:cs="Arial"/>
          <w:sz w:val="24"/>
          <w:szCs w:val="24"/>
          <w:lang w:val="en"/>
        </w:rPr>
        <w:t xml:space="preserve"> In Campbell, A. </w:t>
      </w:r>
      <w:proofErr w:type="gramStart"/>
      <w:r w:rsidR="00AE2A70">
        <w:rPr>
          <w:rFonts w:ascii="Arial" w:hAnsi="Arial" w:cs="Arial"/>
          <w:sz w:val="24"/>
          <w:szCs w:val="24"/>
          <w:lang w:val="en"/>
        </w:rPr>
        <w:t xml:space="preserve">and  </w:t>
      </w:r>
      <w:r w:rsidRPr="00C60917">
        <w:rPr>
          <w:rFonts w:ascii="Arial" w:hAnsi="Arial" w:cs="Arial"/>
          <w:sz w:val="24"/>
          <w:szCs w:val="24"/>
          <w:lang w:val="en"/>
        </w:rPr>
        <w:t>Groundwater</w:t>
      </w:r>
      <w:proofErr w:type="gramEnd"/>
      <w:r w:rsidRPr="00C60917">
        <w:rPr>
          <w:rFonts w:ascii="Arial" w:hAnsi="Arial" w:cs="Arial"/>
          <w:sz w:val="24"/>
          <w:szCs w:val="24"/>
          <w:lang w:val="en"/>
        </w:rPr>
        <w:t xml:space="preserve">-Smith, S. (Eds.) </w:t>
      </w:r>
      <w:r w:rsidRPr="00C60917">
        <w:rPr>
          <w:rFonts w:ascii="Arial" w:hAnsi="Arial" w:cs="Arial"/>
          <w:i/>
          <w:iCs/>
          <w:sz w:val="24"/>
          <w:szCs w:val="24"/>
          <w:lang w:val="en"/>
        </w:rPr>
        <w:t xml:space="preserve">An ethical approach to practitioner research. </w:t>
      </w:r>
      <w:r w:rsidRPr="00C60917">
        <w:rPr>
          <w:rFonts w:ascii="Arial" w:hAnsi="Arial" w:cs="Arial"/>
          <w:sz w:val="24"/>
          <w:szCs w:val="24"/>
          <w:lang w:val="en"/>
        </w:rPr>
        <w:t xml:space="preserve">Abingdon: Routledge. </w:t>
      </w:r>
    </w:p>
    <w:p w:rsidR="00C60917" w:rsidRPr="00C60917" w:rsidRDefault="00AE2A70" w:rsidP="00C60917">
      <w:pPr>
        <w:spacing w:line="240" w:lineRule="auto"/>
        <w:rPr>
          <w:rFonts w:ascii="Arial" w:hAnsi="Arial" w:cs="Arial"/>
          <w:sz w:val="24"/>
          <w:szCs w:val="24"/>
        </w:rPr>
      </w:pPr>
      <w:r>
        <w:rPr>
          <w:rFonts w:ascii="Arial" w:hAnsi="Arial" w:cs="Arial"/>
          <w:sz w:val="24"/>
          <w:szCs w:val="24"/>
        </w:rPr>
        <w:lastRenderedPageBreak/>
        <w:t xml:space="preserve">Grady, M. P., Collins, P., and </w:t>
      </w:r>
      <w:r w:rsidR="00C60917" w:rsidRPr="00C60917">
        <w:rPr>
          <w:rFonts w:ascii="Arial" w:hAnsi="Arial" w:cs="Arial"/>
          <w:sz w:val="24"/>
          <w:szCs w:val="24"/>
        </w:rPr>
        <w:t xml:space="preserve">Grady, E. </w:t>
      </w:r>
      <w:proofErr w:type="gramStart"/>
      <w:r w:rsidR="00C60917" w:rsidRPr="00C60917">
        <w:rPr>
          <w:rFonts w:ascii="Arial" w:hAnsi="Arial" w:cs="Arial"/>
          <w:sz w:val="24"/>
          <w:szCs w:val="24"/>
        </w:rPr>
        <w:t>L..</w:t>
      </w:r>
      <w:proofErr w:type="gramEnd"/>
      <w:r w:rsidR="00C60917" w:rsidRPr="00C60917">
        <w:rPr>
          <w:rFonts w:ascii="Arial" w:hAnsi="Arial" w:cs="Arial"/>
          <w:sz w:val="24"/>
          <w:szCs w:val="24"/>
        </w:rPr>
        <w:t xml:space="preserve"> (1991) </w:t>
      </w:r>
      <w:r w:rsidR="00C60917" w:rsidRPr="00C60917">
        <w:rPr>
          <w:rFonts w:ascii="Arial" w:hAnsi="Arial" w:cs="Arial"/>
          <w:i/>
          <w:sz w:val="24"/>
          <w:szCs w:val="24"/>
        </w:rPr>
        <w:t xml:space="preserve">Teach for America 1991 Summer Institute evaluation report. </w:t>
      </w:r>
      <w:proofErr w:type="gramStart"/>
      <w:r w:rsidR="00C60917" w:rsidRPr="00C60917">
        <w:rPr>
          <w:rFonts w:ascii="Arial" w:hAnsi="Arial" w:cs="Arial"/>
          <w:sz w:val="24"/>
          <w:szCs w:val="24"/>
        </w:rPr>
        <w:t>Unpublished manuscript.</w:t>
      </w:r>
      <w:proofErr w:type="gramEnd"/>
    </w:p>
    <w:p w:rsidR="00C60917" w:rsidRPr="00C60917" w:rsidRDefault="00C60917" w:rsidP="00C60917">
      <w:pPr>
        <w:autoSpaceDE w:val="0"/>
        <w:autoSpaceDN w:val="0"/>
        <w:adjustRightInd w:val="0"/>
        <w:rPr>
          <w:rFonts w:ascii="Arial" w:hAnsi="Arial" w:cs="Arial"/>
          <w:sz w:val="24"/>
          <w:szCs w:val="24"/>
        </w:rPr>
      </w:pPr>
      <w:proofErr w:type="spellStart"/>
      <w:r w:rsidRPr="00C60917">
        <w:rPr>
          <w:rFonts w:ascii="Arial" w:hAnsi="Arial" w:cs="Arial"/>
          <w:sz w:val="24"/>
          <w:szCs w:val="24"/>
        </w:rPr>
        <w:t>Grasel</w:t>
      </w:r>
      <w:proofErr w:type="spellEnd"/>
      <w:r w:rsidR="00AB7B08">
        <w:rPr>
          <w:rFonts w:ascii="Arial" w:hAnsi="Arial" w:cs="Arial"/>
          <w:sz w:val="24"/>
          <w:szCs w:val="24"/>
        </w:rPr>
        <w:t xml:space="preserve">, C., and </w:t>
      </w:r>
      <w:proofErr w:type="spellStart"/>
      <w:r w:rsidR="00AE2A70">
        <w:rPr>
          <w:rFonts w:ascii="Arial" w:hAnsi="Arial" w:cs="Arial"/>
          <w:sz w:val="24"/>
          <w:szCs w:val="24"/>
        </w:rPr>
        <w:t>Parchmann</w:t>
      </w:r>
      <w:proofErr w:type="spellEnd"/>
      <w:r w:rsidR="00AE2A70">
        <w:rPr>
          <w:rFonts w:ascii="Arial" w:hAnsi="Arial" w:cs="Arial"/>
          <w:sz w:val="24"/>
          <w:szCs w:val="24"/>
        </w:rPr>
        <w:t>, I. (2004) Implementation research</w:t>
      </w:r>
      <w:r w:rsidRPr="00C60917">
        <w:rPr>
          <w:rFonts w:ascii="Arial" w:hAnsi="Arial" w:cs="Arial"/>
          <w:sz w:val="24"/>
          <w:szCs w:val="24"/>
        </w:rPr>
        <w:t xml:space="preserve">: </w:t>
      </w:r>
      <w:r w:rsidR="00AE2A70">
        <w:rPr>
          <w:rFonts w:ascii="Arial" w:hAnsi="Arial" w:cs="Arial"/>
          <w:sz w:val="24"/>
          <w:szCs w:val="24"/>
        </w:rPr>
        <w:t>The stony way to change lessons</w:t>
      </w:r>
      <w:r w:rsidRPr="00C60917">
        <w:rPr>
          <w:rFonts w:ascii="Arial" w:hAnsi="Arial" w:cs="Arial"/>
          <w:sz w:val="24"/>
          <w:szCs w:val="24"/>
        </w:rPr>
        <w:t xml:space="preserve">. </w:t>
      </w:r>
      <w:proofErr w:type="spellStart"/>
      <w:r w:rsidRPr="00C60917">
        <w:rPr>
          <w:rFonts w:ascii="Arial" w:hAnsi="Arial" w:cs="Arial"/>
          <w:i/>
          <w:sz w:val="24"/>
          <w:szCs w:val="24"/>
        </w:rPr>
        <w:t>Unterrichtswissenschaft</w:t>
      </w:r>
      <w:proofErr w:type="spellEnd"/>
      <w:r w:rsidRPr="00C60917">
        <w:rPr>
          <w:rFonts w:ascii="Arial" w:hAnsi="Arial" w:cs="Arial"/>
          <w:i/>
          <w:sz w:val="24"/>
          <w:szCs w:val="24"/>
        </w:rPr>
        <w:t>,</w:t>
      </w:r>
      <w:r w:rsidRPr="00C60917">
        <w:rPr>
          <w:rFonts w:ascii="Arial" w:hAnsi="Arial" w:cs="Arial"/>
          <w:sz w:val="24"/>
          <w:szCs w:val="24"/>
        </w:rPr>
        <w:t xml:space="preserve"> </w:t>
      </w:r>
      <w:r w:rsidR="00AE2A70">
        <w:rPr>
          <w:rFonts w:ascii="Arial" w:hAnsi="Arial" w:cs="Arial"/>
          <w:sz w:val="24"/>
          <w:szCs w:val="24"/>
        </w:rPr>
        <w:t>(</w:t>
      </w:r>
      <w:r w:rsidRPr="00C60917">
        <w:rPr>
          <w:rFonts w:ascii="Arial" w:hAnsi="Arial" w:cs="Arial"/>
          <w:sz w:val="24"/>
          <w:szCs w:val="24"/>
        </w:rPr>
        <w:t>33</w:t>
      </w:r>
      <w:r w:rsidR="00AE2A70">
        <w:rPr>
          <w:rFonts w:ascii="Arial" w:hAnsi="Arial" w:cs="Arial"/>
          <w:sz w:val="24"/>
          <w:szCs w:val="24"/>
        </w:rPr>
        <w:t>)</w:t>
      </w:r>
      <w:r w:rsidRPr="00C60917">
        <w:rPr>
          <w:rFonts w:ascii="Arial" w:hAnsi="Arial" w:cs="Arial"/>
          <w:sz w:val="24"/>
          <w:szCs w:val="24"/>
        </w:rPr>
        <w:t>: 196-213.</w:t>
      </w: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lang w:val="en"/>
        </w:rPr>
        <w:t xml:space="preserve">Gray, D. (2014) </w:t>
      </w:r>
      <w:r w:rsidRPr="00C60917">
        <w:rPr>
          <w:rFonts w:ascii="Arial" w:hAnsi="Arial" w:cs="Arial"/>
          <w:i/>
          <w:sz w:val="24"/>
          <w:szCs w:val="24"/>
          <w:lang w:val="en"/>
        </w:rPr>
        <w:t>Doing Research in the Real World</w:t>
      </w:r>
      <w:r w:rsidRPr="00C60917">
        <w:rPr>
          <w:rFonts w:ascii="Arial" w:hAnsi="Arial" w:cs="Arial"/>
          <w:sz w:val="24"/>
          <w:szCs w:val="24"/>
          <w:lang w:val="en"/>
        </w:rPr>
        <w:t xml:space="preserve"> (3rd Ed.). Sage: London.</w:t>
      </w:r>
    </w:p>
    <w:p w:rsidR="00C60917" w:rsidRPr="00C60917" w:rsidRDefault="00C60917" w:rsidP="00C60917">
      <w:pPr>
        <w:autoSpaceDE w:val="0"/>
        <w:autoSpaceDN w:val="0"/>
        <w:adjustRightInd w:val="0"/>
        <w:spacing w:after="0" w:line="240" w:lineRule="auto"/>
        <w:rPr>
          <w:rFonts w:ascii="Arial" w:hAnsi="Arial" w:cs="Arial"/>
          <w:sz w:val="24"/>
          <w:szCs w:val="24"/>
        </w:rPr>
      </w:pPr>
      <w:proofErr w:type="gramStart"/>
      <w:r w:rsidRPr="00C60917">
        <w:rPr>
          <w:rFonts w:ascii="Arial" w:hAnsi="Arial" w:cs="Arial"/>
          <w:sz w:val="24"/>
          <w:szCs w:val="24"/>
        </w:rPr>
        <w:t>Grenfell, M. (1996) Bourdieu and initial teacher education – a post-</w:t>
      </w:r>
      <w:proofErr w:type="spellStart"/>
      <w:r w:rsidRPr="00C60917">
        <w:rPr>
          <w:rFonts w:ascii="Arial" w:hAnsi="Arial" w:cs="Arial"/>
          <w:sz w:val="24"/>
          <w:szCs w:val="24"/>
        </w:rPr>
        <w:t>structuralist</w:t>
      </w:r>
      <w:proofErr w:type="spellEnd"/>
      <w:r w:rsidRPr="00C60917">
        <w:rPr>
          <w:rFonts w:ascii="Arial" w:hAnsi="Arial" w:cs="Arial"/>
          <w:sz w:val="24"/>
          <w:szCs w:val="24"/>
        </w:rPr>
        <w:t xml:space="preserve"> approach</w:t>
      </w:r>
      <w:r w:rsidRPr="00C60917">
        <w:rPr>
          <w:rFonts w:ascii="Arial" w:hAnsi="Arial" w:cs="Arial"/>
          <w:i/>
          <w:sz w:val="24"/>
          <w:szCs w:val="24"/>
        </w:rPr>
        <w:t>.</w:t>
      </w:r>
      <w:proofErr w:type="gramEnd"/>
      <w:r w:rsidRPr="00C60917">
        <w:rPr>
          <w:rFonts w:ascii="Arial" w:hAnsi="Arial" w:cs="Arial"/>
          <w:i/>
          <w:sz w:val="24"/>
          <w:szCs w:val="24"/>
        </w:rPr>
        <w:t xml:space="preserve"> </w:t>
      </w:r>
      <w:r w:rsidRPr="00C60917">
        <w:rPr>
          <w:rFonts w:ascii="Arial" w:hAnsi="Arial" w:cs="Arial"/>
          <w:i/>
          <w:iCs/>
          <w:sz w:val="24"/>
          <w:szCs w:val="24"/>
        </w:rPr>
        <w:t xml:space="preserve">British Educational Research Journal, </w:t>
      </w:r>
      <w:r w:rsidRPr="00C60917">
        <w:rPr>
          <w:rFonts w:ascii="Arial" w:hAnsi="Arial" w:cs="Arial"/>
          <w:sz w:val="24"/>
          <w:szCs w:val="24"/>
        </w:rPr>
        <w:t>22 (3): 287–303.</w:t>
      </w:r>
    </w:p>
    <w:p w:rsidR="00C60917" w:rsidRPr="00C60917" w:rsidRDefault="00C60917" w:rsidP="00C60917">
      <w:pPr>
        <w:widowControl w:val="0"/>
        <w:autoSpaceDE w:val="0"/>
        <w:autoSpaceDN w:val="0"/>
        <w:adjustRightInd w:val="0"/>
        <w:spacing w:before="4" w:after="0" w:line="245" w:lineRule="auto"/>
        <w:ind w:right="90"/>
        <w:rPr>
          <w:rFonts w:ascii="Arial" w:hAnsi="Arial" w:cs="Arial"/>
          <w:sz w:val="24"/>
          <w:szCs w:val="24"/>
        </w:rPr>
      </w:pPr>
    </w:p>
    <w:p w:rsidR="00C60917" w:rsidRPr="00C60917" w:rsidRDefault="00C60917" w:rsidP="00C60917">
      <w:pPr>
        <w:widowControl w:val="0"/>
        <w:autoSpaceDE w:val="0"/>
        <w:autoSpaceDN w:val="0"/>
        <w:adjustRightInd w:val="0"/>
        <w:spacing w:before="4" w:after="0" w:line="245" w:lineRule="auto"/>
        <w:ind w:right="90"/>
        <w:rPr>
          <w:rFonts w:ascii="Arial" w:hAnsi="Arial" w:cs="Arial"/>
          <w:sz w:val="24"/>
          <w:szCs w:val="24"/>
        </w:rPr>
      </w:pPr>
      <w:r w:rsidRPr="00C60917">
        <w:rPr>
          <w:rFonts w:ascii="Arial" w:hAnsi="Arial" w:cs="Arial"/>
          <w:sz w:val="24"/>
          <w:szCs w:val="24"/>
        </w:rPr>
        <w:t>Gri</w:t>
      </w:r>
      <w:r w:rsidRPr="00C60917">
        <w:rPr>
          <w:rFonts w:ascii="Arial" w:hAnsi="Arial" w:cs="Arial"/>
          <w:spacing w:val="-3"/>
          <w:sz w:val="24"/>
          <w:szCs w:val="24"/>
        </w:rPr>
        <w:t>f</w:t>
      </w:r>
      <w:r w:rsidRPr="00C60917">
        <w:rPr>
          <w:rFonts w:ascii="Arial" w:hAnsi="Arial" w:cs="Arial"/>
          <w:sz w:val="24"/>
          <w:szCs w:val="24"/>
        </w:rPr>
        <w:t>fiths,</w:t>
      </w:r>
      <w:r w:rsidRPr="00C60917">
        <w:rPr>
          <w:rFonts w:ascii="Arial" w:hAnsi="Arial" w:cs="Arial"/>
          <w:spacing w:val="-16"/>
          <w:sz w:val="24"/>
          <w:szCs w:val="24"/>
        </w:rPr>
        <w:t xml:space="preserve"> </w:t>
      </w:r>
      <w:r w:rsidRPr="00C60917">
        <w:rPr>
          <w:rFonts w:ascii="Arial" w:hAnsi="Arial" w:cs="Arial"/>
          <w:sz w:val="24"/>
          <w:szCs w:val="24"/>
        </w:rPr>
        <w:t>M.</w:t>
      </w:r>
      <w:r w:rsidRPr="00C60917">
        <w:rPr>
          <w:rFonts w:ascii="Arial" w:hAnsi="Arial" w:cs="Arial"/>
          <w:spacing w:val="-6"/>
          <w:sz w:val="24"/>
          <w:szCs w:val="24"/>
        </w:rPr>
        <w:t xml:space="preserve"> </w:t>
      </w:r>
      <w:r w:rsidRPr="00C60917">
        <w:rPr>
          <w:rFonts w:ascii="Arial" w:hAnsi="Arial" w:cs="Arial"/>
          <w:sz w:val="24"/>
          <w:szCs w:val="24"/>
        </w:rPr>
        <w:t>(20</w:t>
      </w:r>
      <w:r w:rsidRPr="00C60917">
        <w:rPr>
          <w:rFonts w:ascii="Arial" w:hAnsi="Arial" w:cs="Arial"/>
          <w:spacing w:val="-6"/>
          <w:sz w:val="24"/>
          <w:szCs w:val="24"/>
        </w:rPr>
        <w:t>1</w:t>
      </w:r>
      <w:r w:rsidRPr="00C60917">
        <w:rPr>
          <w:rFonts w:ascii="Arial" w:hAnsi="Arial" w:cs="Arial"/>
          <w:sz w:val="24"/>
          <w:szCs w:val="24"/>
        </w:rPr>
        <w:t>1)</w:t>
      </w:r>
      <w:r w:rsidRPr="00C60917">
        <w:rPr>
          <w:rFonts w:ascii="Arial" w:hAnsi="Arial" w:cs="Arial"/>
          <w:spacing w:val="-7"/>
          <w:sz w:val="24"/>
          <w:szCs w:val="24"/>
        </w:rPr>
        <w:t xml:space="preserve"> </w:t>
      </w:r>
      <w:r w:rsidRPr="00C60917">
        <w:rPr>
          <w:rFonts w:ascii="Arial" w:hAnsi="Arial" w:cs="Arial"/>
          <w:i/>
          <w:spacing w:val="-12"/>
          <w:sz w:val="24"/>
          <w:szCs w:val="24"/>
        </w:rPr>
        <w:t>T</w:t>
      </w:r>
      <w:r w:rsidRPr="00C60917">
        <w:rPr>
          <w:rFonts w:ascii="Arial" w:hAnsi="Arial" w:cs="Arial"/>
          <w:i/>
          <w:sz w:val="24"/>
          <w:szCs w:val="24"/>
        </w:rPr>
        <w:t>eaching</w:t>
      </w:r>
      <w:r w:rsidRPr="00C60917">
        <w:rPr>
          <w:rFonts w:ascii="Arial" w:hAnsi="Arial" w:cs="Arial"/>
          <w:i/>
          <w:spacing w:val="-8"/>
          <w:sz w:val="24"/>
          <w:szCs w:val="24"/>
        </w:rPr>
        <w:t xml:space="preserve"> </w:t>
      </w:r>
      <w:r w:rsidRPr="00C60917">
        <w:rPr>
          <w:rFonts w:ascii="Arial" w:hAnsi="Arial" w:cs="Arial"/>
          <w:i/>
          <w:spacing w:val="-12"/>
          <w:sz w:val="24"/>
          <w:szCs w:val="24"/>
        </w:rPr>
        <w:t>T</w:t>
      </w:r>
      <w:r w:rsidRPr="00C60917">
        <w:rPr>
          <w:rFonts w:ascii="Arial" w:hAnsi="Arial" w:cs="Arial"/>
          <w:i/>
          <w:sz w:val="24"/>
          <w:szCs w:val="24"/>
        </w:rPr>
        <w:t>eachers</w:t>
      </w:r>
      <w:r w:rsidRPr="00C60917">
        <w:rPr>
          <w:rFonts w:ascii="Arial" w:hAnsi="Arial" w:cs="Arial"/>
          <w:i/>
          <w:spacing w:val="-7"/>
          <w:sz w:val="24"/>
          <w:szCs w:val="24"/>
        </w:rPr>
        <w:t xml:space="preserve"> </w:t>
      </w:r>
      <w:r w:rsidRPr="00C60917">
        <w:rPr>
          <w:rFonts w:ascii="Arial" w:hAnsi="Arial" w:cs="Arial"/>
          <w:i/>
          <w:spacing w:val="-12"/>
          <w:sz w:val="24"/>
          <w:szCs w:val="24"/>
        </w:rPr>
        <w:t>T</w:t>
      </w:r>
      <w:r w:rsidRPr="00C60917">
        <w:rPr>
          <w:rFonts w:ascii="Arial" w:hAnsi="Arial" w:cs="Arial"/>
          <w:i/>
          <w:sz w:val="24"/>
          <w:szCs w:val="24"/>
        </w:rPr>
        <w:t>eaching:</w:t>
      </w:r>
      <w:r w:rsidRPr="00C60917">
        <w:rPr>
          <w:rFonts w:ascii="Arial" w:hAnsi="Arial" w:cs="Arial"/>
          <w:i/>
          <w:spacing w:val="-10"/>
          <w:sz w:val="24"/>
          <w:szCs w:val="24"/>
        </w:rPr>
        <w:t xml:space="preserve"> </w:t>
      </w:r>
      <w:r w:rsidRPr="00C60917">
        <w:rPr>
          <w:rFonts w:ascii="Arial" w:hAnsi="Arial" w:cs="Arial"/>
          <w:i/>
          <w:sz w:val="24"/>
          <w:szCs w:val="24"/>
        </w:rPr>
        <w:t>Why</w:t>
      </w:r>
      <w:r w:rsidRPr="00C60917">
        <w:rPr>
          <w:rFonts w:ascii="Arial" w:hAnsi="Arial" w:cs="Arial"/>
          <w:i/>
          <w:spacing w:val="-8"/>
          <w:sz w:val="24"/>
          <w:szCs w:val="24"/>
        </w:rPr>
        <w:t xml:space="preserve"> </w:t>
      </w:r>
      <w:r w:rsidRPr="00C60917">
        <w:rPr>
          <w:rFonts w:ascii="Arial" w:hAnsi="Arial" w:cs="Arial"/>
          <w:i/>
          <w:sz w:val="24"/>
          <w:szCs w:val="24"/>
        </w:rPr>
        <w:t>Pedagogical</w:t>
      </w:r>
      <w:r w:rsidRPr="00C60917">
        <w:rPr>
          <w:rFonts w:ascii="Arial" w:hAnsi="Arial" w:cs="Arial"/>
          <w:i/>
          <w:spacing w:val="-14"/>
          <w:sz w:val="24"/>
          <w:szCs w:val="24"/>
        </w:rPr>
        <w:t xml:space="preserve"> </w:t>
      </w:r>
      <w:r w:rsidRPr="00C60917">
        <w:rPr>
          <w:rFonts w:ascii="Arial" w:hAnsi="Arial" w:cs="Arial"/>
          <w:i/>
          <w:sz w:val="24"/>
          <w:szCs w:val="24"/>
        </w:rPr>
        <w:t>Relations</w:t>
      </w:r>
      <w:r w:rsidRPr="00C60917">
        <w:rPr>
          <w:rFonts w:ascii="Arial" w:hAnsi="Arial" w:cs="Arial"/>
          <w:i/>
          <w:spacing w:val="-12"/>
          <w:sz w:val="24"/>
          <w:szCs w:val="24"/>
        </w:rPr>
        <w:t xml:space="preserve"> </w:t>
      </w:r>
      <w:r w:rsidRPr="00C60917">
        <w:rPr>
          <w:rFonts w:ascii="Arial" w:hAnsi="Arial" w:cs="Arial"/>
          <w:i/>
          <w:sz w:val="24"/>
          <w:szCs w:val="24"/>
        </w:rPr>
        <w:t>Matter</w:t>
      </w:r>
      <w:r w:rsidRPr="00C60917">
        <w:rPr>
          <w:rFonts w:ascii="Arial" w:hAnsi="Arial" w:cs="Arial"/>
          <w:i/>
          <w:spacing w:val="-9"/>
          <w:sz w:val="24"/>
          <w:szCs w:val="24"/>
        </w:rPr>
        <w:t xml:space="preserve"> </w:t>
      </w:r>
      <w:r w:rsidRPr="00C60917">
        <w:rPr>
          <w:rFonts w:ascii="Arial" w:hAnsi="Arial" w:cs="Arial"/>
          <w:i/>
          <w:sz w:val="24"/>
          <w:szCs w:val="24"/>
        </w:rPr>
        <w:t>for</w:t>
      </w:r>
      <w:r w:rsidRPr="00C60917">
        <w:rPr>
          <w:rFonts w:ascii="Arial" w:hAnsi="Arial" w:cs="Arial"/>
          <w:i/>
          <w:spacing w:val="-6"/>
          <w:sz w:val="24"/>
          <w:szCs w:val="24"/>
        </w:rPr>
        <w:t xml:space="preserve"> </w:t>
      </w:r>
      <w:r w:rsidRPr="00C60917">
        <w:rPr>
          <w:rFonts w:ascii="Arial" w:hAnsi="Arial" w:cs="Arial"/>
          <w:i/>
          <w:sz w:val="24"/>
          <w:szCs w:val="24"/>
        </w:rPr>
        <w:t>Education Poli</w:t>
      </w:r>
      <w:r w:rsidRPr="00C60917">
        <w:rPr>
          <w:rFonts w:ascii="Arial" w:hAnsi="Arial" w:cs="Arial"/>
          <w:i/>
          <w:spacing w:val="-2"/>
          <w:sz w:val="24"/>
          <w:szCs w:val="24"/>
        </w:rPr>
        <w:t>c</w:t>
      </w:r>
      <w:r w:rsidRPr="00C60917">
        <w:rPr>
          <w:rFonts w:ascii="Arial" w:hAnsi="Arial" w:cs="Arial"/>
          <w:i/>
          <w:sz w:val="24"/>
          <w:szCs w:val="24"/>
        </w:rPr>
        <w:t>y</w:t>
      </w:r>
      <w:r w:rsidRPr="00C60917">
        <w:rPr>
          <w:rFonts w:ascii="Arial" w:hAnsi="Arial" w:cs="Arial"/>
          <w:i/>
          <w:spacing w:val="5"/>
          <w:sz w:val="24"/>
          <w:szCs w:val="24"/>
        </w:rPr>
        <w:t xml:space="preserve"> </w:t>
      </w:r>
      <w:r w:rsidRPr="00C60917">
        <w:rPr>
          <w:rFonts w:ascii="Arial" w:hAnsi="Arial" w:cs="Arial"/>
          <w:i/>
          <w:sz w:val="24"/>
          <w:szCs w:val="24"/>
        </w:rPr>
        <w:t>and</w:t>
      </w:r>
      <w:r w:rsidRPr="00C60917">
        <w:rPr>
          <w:rFonts w:ascii="Arial" w:hAnsi="Arial" w:cs="Arial"/>
          <w:i/>
          <w:spacing w:val="5"/>
          <w:sz w:val="24"/>
          <w:szCs w:val="24"/>
        </w:rPr>
        <w:t xml:space="preserve"> </w:t>
      </w:r>
      <w:r w:rsidRPr="00C60917">
        <w:rPr>
          <w:rFonts w:ascii="Arial" w:hAnsi="Arial" w:cs="Arial"/>
          <w:i/>
          <w:sz w:val="24"/>
          <w:szCs w:val="24"/>
        </w:rPr>
        <w:t>Practice</w:t>
      </w:r>
      <w:r w:rsidRPr="00C60917">
        <w:rPr>
          <w:rFonts w:ascii="Arial" w:hAnsi="Arial" w:cs="Arial"/>
          <w:sz w:val="24"/>
          <w:szCs w:val="24"/>
        </w:rPr>
        <w:t>.</w:t>
      </w:r>
      <w:r w:rsidRPr="00C60917">
        <w:rPr>
          <w:rFonts w:ascii="Arial" w:hAnsi="Arial" w:cs="Arial"/>
          <w:spacing w:val="1"/>
          <w:sz w:val="24"/>
          <w:szCs w:val="24"/>
        </w:rPr>
        <w:t xml:space="preserve"> </w:t>
      </w:r>
      <w:proofErr w:type="spellStart"/>
      <w:proofErr w:type="gramStart"/>
      <w:r w:rsidRPr="00C60917">
        <w:rPr>
          <w:rFonts w:ascii="Arial" w:hAnsi="Arial" w:cs="Arial"/>
          <w:sz w:val="24"/>
          <w:szCs w:val="24"/>
        </w:rPr>
        <w:t>PPfTE</w:t>
      </w:r>
      <w:proofErr w:type="spellEnd"/>
      <w:r w:rsidRPr="00C60917">
        <w:rPr>
          <w:rFonts w:ascii="Arial" w:hAnsi="Arial" w:cs="Arial"/>
          <w:spacing w:val="3"/>
          <w:sz w:val="24"/>
          <w:szCs w:val="24"/>
        </w:rPr>
        <w:t xml:space="preserve"> </w:t>
      </w:r>
      <w:r w:rsidRPr="00C60917">
        <w:rPr>
          <w:rFonts w:ascii="Arial" w:hAnsi="Arial" w:cs="Arial"/>
          <w:sz w:val="24"/>
          <w:szCs w:val="24"/>
        </w:rPr>
        <w:t>presentation,</w:t>
      </w:r>
      <w:r w:rsidRPr="00C60917">
        <w:rPr>
          <w:rFonts w:ascii="Arial" w:hAnsi="Arial" w:cs="Arial"/>
          <w:spacing w:val="-2"/>
          <w:sz w:val="24"/>
          <w:szCs w:val="24"/>
        </w:rPr>
        <w:t xml:space="preserve"> </w:t>
      </w:r>
      <w:r w:rsidR="00C4708F">
        <w:rPr>
          <w:rFonts w:ascii="Arial" w:hAnsi="Arial" w:cs="Arial"/>
          <w:sz w:val="24"/>
          <w:szCs w:val="24"/>
        </w:rPr>
        <w:t>University</w:t>
      </w:r>
      <w:r w:rsidRPr="00C60917">
        <w:rPr>
          <w:rFonts w:ascii="Arial" w:hAnsi="Arial" w:cs="Arial"/>
          <w:spacing w:val="6"/>
          <w:sz w:val="24"/>
          <w:szCs w:val="24"/>
        </w:rPr>
        <w:t xml:space="preserve"> </w:t>
      </w:r>
      <w:r w:rsidRPr="00C60917">
        <w:rPr>
          <w:rFonts w:ascii="Arial" w:hAnsi="Arial" w:cs="Arial"/>
          <w:sz w:val="24"/>
          <w:szCs w:val="24"/>
        </w:rPr>
        <w:t>of</w:t>
      </w:r>
      <w:r w:rsidRPr="00C60917">
        <w:rPr>
          <w:rFonts w:ascii="Arial" w:hAnsi="Arial" w:cs="Arial"/>
          <w:spacing w:val="6"/>
          <w:sz w:val="24"/>
          <w:szCs w:val="24"/>
        </w:rPr>
        <w:t xml:space="preserve"> </w:t>
      </w:r>
      <w:r w:rsidRPr="00C60917">
        <w:rPr>
          <w:rFonts w:ascii="Arial" w:hAnsi="Arial" w:cs="Arial"/>
          <w:sz w:val="24"/>
          <w:szCs w:val="24"/>
        </w:rPr>
        <w:t>Edin</w:t>
      </w:r>
      <w:r w:rsidRPr="00C60917">
        <w:rPr>
          <w:rFonts w:ascii="Arial" w:hAnsi="Arial" w:cs="Arial"/>
          <w:spacing w:val="-3"/>
          <w:sz w:val="24"/>
          <w:szCs w:val="24"/>
        </w:rPr>
        <w:t>b</w:t>
      </w:r>
      <w:r w:rsidRPr="00C60917">
        <w:rPr>
          <w:rFonts w:ascii="Arial" w:hAnsi="Arial" w:cs="Arial"/>
          <w:sz w:val="24"/>
          <w:szCs w:val="24"/>
        </w:rPr>
        <w:t>u</w:t>
      </w:r>
      <w:r w:rsidRPr="00C60917">
        <w:rPr>
          <w:rFonts w:ascii="Arial" w:hAnsi="Arial" w:cs="Arial"/>
          <w:spacing w:val="-3"/>
          <w:sz w:val="24"/>
          <w:szCs w:val="24"/>
        </w:rPr>
        <w:t>r</w:t>
      </w:r>
      <w:r w:rsidRPr="00C60917">
        <w:rPr>
          <w:rFonts w:ascii="Arial" w:hAnsi="Arial" w:cs="Arial"/>
          <w:sz w:val="24"/>
          <w:szCs w:val="24"/>
        </w:rPr>
        <w:t>gh.</w:t>
      </w:r>
      <w:proofErr w:type="gramEnd"/>
    </w:p>
    <w:p w:rsidR="00C60917" w:rsidRPr="00291D09" w:rsidRDefault="00C60917" w:rsidP="00C60917">
      <w:pPr>
        <w:widowControl w:val="0"/>
        <w:autoSpaceDE w:val="0"/>
        <w:autoSpaceDN w:val="0"/>
        <w:adjustRightInd w:val="0"/>
        <w:spacing w:after="0" w:line="240" w:lineRule="auto"/>
        <w:rPr>
          <w:rFonts w:ascii="Arial" w:hAnsi="Arial" w:cs="Arial"/>
          <w:sz w:val="24"/>
          <w:szCs w:val="24"/>
        </w:rPr>
      </w:pPr>
    </w:p>
    <w:p w:rsidR="00C60917" w:rsidRPr="00291D09" w:rsidRDefault="00C60917" w:rsidP="00C60917">
      <w:pPr>
        <w:widowControl w:val="0"/>
        <w:autoSpaceDE w:val="0"/>
        <w:autoSpaceDN w:val="0"/>
        <w:adjustRightInd w:val="0"/>
        <w:spacing w:after="0" w:line="240" w:lineRule="auto"/>
        <w:rPr>
          <w:rFonts w:ascii="Arial" w:eastAsia="Times New Roman" w:hAnsi="Arial" w:cs="Arial"/>
          <w:sz w:val="24"/>
          <w:szCs w:val="24"/>
          <w:lang w:val="en-US"/>
        </w:rPr>
      </w:pPr>
      <w:r w:rsidRPr="00291D09">
        <w:rPr>
          <w:rFonts w:ascii="Arial" w:eastAsia="Times New Roman" w:hAnsi="Arial" w:cs="Arial"/>
          <w:sz w:val="24"/>
          <w:szCs w:val="24"/>
          <w:lang w:val="en-US"/>
        </w:rPr>
        <w:t>Gri</w:t>
      </w:r>
      <w:r w:rsidRPr="00291D09">
        <w:rPr>
          <w:rFonts w:ascii="Arial" w:eastAsia="Times New Roman" w:hAnsi="Arial" w:cs="Arial"/>
          <w:spacing w:val="-3"/>
          <w:sz w:val="24"/>
          <w:szCs w:val="24"/>
          <w:lang w:val="en-US"/>
        </w:rPr>
        <w:t>f</w:t>
      </w:r>
      <w:r w:rsidRPr="00291D09">
        <w:rPr>
          <w:rFonts w:ascii="Arial" w:eastAsia="Times New Roman" w:hAnsi="Arial" w:cs="Arial"/>
          <w:sz w:val="24"/>
          <w:szCs w:val="24"/>
          <w:lang w:val="en-US"/>
        </w:rPr>
        <w:t>fiths,</w:t>
      </w:r>
      <w:r w:rsidRPr="00291D09">
        <w:rPr>
          <w:rFonts w:ascii="Arial" w:eastAsia="Times New Roman" w:hAnsi="Arial" w:cs="Arial"/>
          <w:spacing w:val="-11"/>
          <w:sz w:val="24"/>
          <w:szCs w:val="24"/>
          <w:lang w:val="en-US"/>
        </w:rPr>
        <w:t xml:space="preserve"> </w:t>
      </w:r>
      <w:r w:rsidRPr="00291D09">
        <w:rPr>
          <w:rFonts w:ascii="Arial" w:eastAsia="Times New Roman" w:hAnsi="Arial" w:cs="Arial"/>
          <w:sz w:val="24"/>
          <w:szCs w:val="24"/>
          <w:lang w:val="en-US"/>
        </w:rPr>
        <w:t>M.</w:t>
      </w:r>
      <w:r w:rsidRPr="00291D09">
        <w:rPr>
          <w:rFonts w:ascii="Arial" w:eastAsia="Times New Roman" w:hAnsi="Arial" w:cs="Arial"/>
          <w:spacing w:val="1"/>
          <w:sz w:val="24"/>
          <w:szCs w:val="24"/>
          <w:lang w:val="en-US"/>
        </w:rPr>
        <w:t xml:space="preserve"> </w:t>
      </w:r>
      <w:r w:rsidRPr="00291D09">
        <w:rPr>
          <w:rFonts w:ascii="Arial" w:eastAsia="Times New Roman" w:hAnsi="Arial" w:cs="Arial"/>
          <w:sz w:val="24"/>
          <w:szCs w:val="24"/>
          <w:lang w:val="en-US"/>
        </w:rPr>
        <w:t>(2012)</w:t>
      </w:r>
      <w:r w:rsidRPr="00291D09">
        <w:rPr>
          <w:rFonts w:ascii="Arial" w:eastAsia="Times New Roman" w:hAnsi="Arial" w:cs="Arial"/>
          <w:spacing w:val="-2"/>
          <w:sz w:val="24"/>
          <w:szCs w:val="24"/>
          <w:lang w:val="en-US"/>
        </w:rPr>
        <w:t xml:space="preserve"> </w:t>
      </w:r>
      <w:r w:rsidRPr="00291D09">
        <w:rPr>
          <w:rFonts w:ascii="Arial" w:eastAsia="Times New Roman" w:hAnsi="Arial" w:cs="Arial"/>
          <w:i/>
          <w:sz w:val="24"/>
          <w:szCs w:val="24"/>
          <w:lang w:val="en-US"/>
        </w:rPr>
        <w:t>Re-thinking</w:t>
      </w:r>
      <w:r w:rsidRPr="00291D09">
        <w:rPr>
          <w:rFonts w:ascii="Arial" w:eastAsia="Times New Roman" w:hAnsi="Arial" w:cs="Arial"/>
          <w:i/>
          <w:spacing w:val="-7"/>
          <w:sz w:val="24"/>
          <w:szCs w:val="24"/>
          <w:lang w:val="en-US"/>
        </w:rPr>
        <w:t xml:space="preserve"> </w:t>
      </w:r>
      <w:r w:rsidRPr="00291D09">
        <w:rPr>
          <w:rFonts w:ascii="Arial" w:eastAsia="Times New Roman" w:hAnsi="Arial" w:cs="Arial"/>
          <w:i/>
          <w:sz w:val="24"/>
          <w:szCs w:val="24"/>
          <w:lang w:val="en-US"/>
        </w:rPr>
        <w:t>the</w:t>
      </w:r>
      <w:r w:rsidRPr="00291D09">
        <w:rPr>
          <w:rFonts w:ascii="Arial" w:eastAsia="Times New Roman" w:hAnsi="Arial" w:cs="Arial"/>
          <w:i/>
          <w:spacing w:val="1"/>
          <w:sz w:val="24"/>
          <w:szCs w:val="24"/>
          <w:lang w:val="en-US"/>
        </w:rPr>
        <w:t xml:space="preserve"> </w:t>
      </w:r>
      <w:r w:rsidRPr="00291D09">
        <w:rPr>
          <w:rFonts w:ascii="Arial" w:eastAsia="Times New Roman" w:hAnsi="Arial" w:cs="Arial"/>
          <w:i/>
          <w:sz w:val="24"/>
          <w:szCs w:val="24"/>
          <w:lang w:val="en-US"/>
        </w:rPr>
        <w:t>Rel</w:t>
      </w:r>
      <w:r w:rsidRPr="00291D09">
        <w:rPr>
          <w:rFonts w:ascii="Arial" w:eastAsia="Times New Roman" w:hAnsi="Arial" w:cs="Arial"/>
          <w:i/>
          <w:spacing w:val="-4"/>
          <w:sz w:val="24"/>
          <w:szCs w:val="24"/>
          <w:lang w:val="en-US"/>
        </w:rPr>
        <w:t>ev</w:t>
      </w:r>
      <w:r w:rsidRPr="00291D09">
        <w:rPr>
          <w:rFonts w:ascii="Arial" w:eastAsia="Times New Roman" w:hAnsi="Arial" w:cs="Arial"/>
          <w:i/>
          <w:sz w:val="24"/>
          <w:szCs w:val="24"/>
          <w:lang w:val="en-US"/>
        </w:rPr>
        <w:t>ance of</w:t>
      </w:r>
      <w:r w:rsidRPr="00291D09">
        <w:rPr>
          <w:rFonts w:ascii="Arial" w:eastAsia="Times New Roman" w:hAnsi="Arial" w:cs="Arial"/>
          <w:i/>
          <w:spacing w:val="1"/>
          <w:sz w:val="24"/>
          <w:szCs w:val="24"/>
          <w:lang w:val="en-US"/>
        </w:rPr>
        <w:t xml:space="preserve"> </w:t>
      </w:r>
      <w:r w:rsidRPr="00291D09">
        <w:rPr>
          <w:rFonts w:ascii="Arial" w:eastAsia="Times New Roman" w:hAnsi="Arial" w:cs="Arial"/>
          <w:i/>
          <w:sz w:val="24"/>
          <w:szCs w:val="24"/>
          <w:lang w:val="en-US"/>
        </w:rPr>
        <w:t>Philosophy</w:t>
      </w:r>
      <w:r w:rsidRPr="00291D09">
        <w:rPr>
          <w:rFonts w:ascii="Arial" w:eastAsia="Times New Roman" w:hAnsi="Arial" w:cs="Arial"/>
          <w:i/>
          <w:spacing w:val="-6"/>
          <w:sz w:val="24"/>
          <w:szCs w:val="24"/>
          <w:lang w:val="en-US"/>
        </w:rPr>
        <w:t xml:space="preserve"> </w:t>
      </w:r>
      <w:r w:rsidRPr="00291D09">
        <w:rPr>
          <w:rFonts w:ascii="Arial" w:eastAsia="Times New Roman" w:hAnsi="Arial" w:cs="Arial"/>
          <w:i/>
          <w:sz w:val="24"/>
          <w:szCs w:val="24"/>
          <w:lang w:val="en-US"/>
        </w:rPr>
        <w:t>of</w:t>
      </w:r>
      <w:r w:rsidRPr="00291D09">
        <w:rPr>
          <w:rFonts w:ascii="Arial" w:eastAsia="Times New Roman" w:hAnsi="Arial" w:cs="Arial"/>
          <w:i/>
          <w:spacing w:val="1"/>
          <w:sz w:val="24"/>
          <w:szCs w:val="24"/>
          <w:lang w:val="en-US"/>
        </w:rPr>
        <w:t xml:space="preserve"> </w:t>
      </w:r>
      <w:r w:rsidRPr="00291D09">
        <w:rPr>
          <w:rFonts w:ascii="Arial" w:eastAsia="Times New Roman" w:hAnsi="Arial" w:cs="Arial"/>
          <w:i/>
          <w:sz w:val="24"/>
          <w:szCs w:val="24"/>
          <w:lang w:val="en-US"/>
        </w:rPr>
        <w:t>Education</w:t>
      </w:r>
      <w:r w:rsidRPr="00291D09">
        <w:rPr>
          <w:rFonts w:ascii="Arial" w:eastAsia="Times New Roman" w:hAnsi="Arial" w:cs="Arial"/>
          <w:i/>
          <w:spacing w:val="-5"/>
          <w:sz w:val="24"/>
          <w:szCs w:val="24"/>
          <w:lang w:val="en-US"/>
        </w:rPr>
        <w:t xml:space="preserve"> </w:t>
      </w:r>
      <w:r w:rsidRPr="00291D09">
        <w:rPr>
          <w:rFonts w:ascii="Arial" w:eastAsia="Times New Roman" w:hAnsi="Arial" w:cs="Arial"/>
          <w:i/>
          <w:sz w:val="24"/>
          <w:szCs w:val="24"/>
          <w:lang w:val="en-US"/>
        </w:rPr>
        <w:t>for</w:t>
      </w:r>
      <w:r w:rsidRPr="00291D09">
        <w:rPr>
          <w:rFonts w:ascii="Arial" w:eastAsia="Times New Roman" w:hAnsi="Arial" w:cs="Arial"/>
          <w:i/>
          <w:spacing w:val="3"/>
          <w:sz w:val="24"/>
          <w:szCs w:val="24"/>
          <w:lang w:val="en-US"/>
        </w:rPr>
        <w:t xml:space="preserve"> </w:t>
      </w:r>
      <w:r w:rsidRPr="00291D09">
        <w:rPr>
          <w:rFonts w:ascii="Arial" w:eastAsia="Times New Roman" w:hAnsi="Arial" w:cs="Arial"/>
          <w:i/>
          <w:sz w:val="24"/>
          <w:szCs w:val="24"/>
          <w:lang w:val="en-US"/>
        </w:rPr>
        <w:t>Educational</w:t>
      </w:r>
      <w:r w:rsidRPr="00291D09">
        <w:rPr>
          <w:rFonts w:ascii="Arial" w:eastAsia="Times New Roman" w:hAnsi="Arial" w:cs="Arial"/>
          <w:i/>
          <w:spacing w:val="-7"/>
          <w:sz w:val="24"/>
          <w:szCs w:val="24"/>
          <w:lang w:val="en-US"/>
        </w:rPr>
        <w:t xml:space="preserve"> </w:t>
      </w:r>
      <w:r w:rsidRPr="00291D09">
        <w:rPr>
          <w:rFonts w:ascii="Arial" w:eastAsia="Times New Roman" w:hAnsi="Arial" w:cs="Arial"/>
          <w:i/>
          <w:sz w:val="24"/>
          <w:szCs w:val="24"/>
          <w:lang w:val="en-US"/>
        </w:rPr>
        <w:t>Poli</w:t>
      </w:r>
      <w:r w:rsidRPr="00291D09">
        <w:rPr>
          <w:rFonts w:ascii="Arial" w:eastAsia="Times New Roman" w:hAnsi="Arial" w:cs="Arial"/>
          <w:i/>
          <w:spacing w:val="-2"/>
          <w:sz w:val="24"/>
          <w:szCs w:val="24"/>
          <w:lang w:val="en-US"/>
        </w:rPr>
        <w:t>c</w:t>
      </w:r>
      <w:r w:rsidRPr="00291D09">
        <w:rPr>
          <w:rFonts w:ascii="Arial" w:eastAsia="Times New Roman" w:hAnsi="Arial" w:cs="Arial"/>
          <w:i/>
          <w:sz w:val="24"/>
          <w:szCs w:val="24"/>
          <w:lang w:val="en-US"/>
        </w:rPr>
        <w:t>y Making</w:t>
      </w:r>
      <w:r w:rsidRPr="00291D09">
        <w:rPr>
          <w:rFonts w:ascii="Arial" w:eastAsia="Times New Roman" w:hAnsi="Arial" w:cs="Arial"/>
          <w:sz w:val="24"/>
          <w:szCs w:val="24"/>
          <w:lang w:val="en-US"/>
        </w:rPr>
        <w:t>,</w:t>
      </w:r>
      <w:r w:rsidRPr="00291D09">
        <w:rPr>
          <w:rFonts w:ascii="Arial" w:eastAsia="Times New Roman" w:hAnsi="Arial" w:cs="Arial"/>
          <w:spacing w:val="10"/>
          <w:sz w:val="24"/>
          <w:szCs w:val="24"/>
          <w:lang w:val="en-US"/>
        </w:rPr>
        <w:t xml:space="preserve"> </w:t>
      </w:r>
      <w:r w:rsidRPr="00291D09">
        <w:rPr>
          <w:rFonts w:ascii="Arial" w:eastAsia="Times New Roman" w:hAnsi="Arial" w:cs="Arial"/>
          <w:iCs/>
          <w:sz w:val="24"/>
          <w:szCs w:val="24"/>
          <w:lang w:val="en-US"/>
        </w:rPr>
        <w:t>Educational</w:t>
      </w:r>
      <w:r w:rsidRPr="00291D09">
        <w:rPr>
          <w:rFonts w:ascii="Arial" w:eastAsia="Times New Roman" w:hAnsi="Arial" w:cs="Arial"/>
          <w:iCs/>
          <w:spacing w:val="-2"/>
          <w:sz w:val="24"/>
          <w:szCs w:val="24"/>
          <w:lang w:val="en-US"/>
        </w:rPr>
        <w:t xml:space="preserve"> </w:t>
      </w:r>
      <w:r w:rsidRPr="00291D09">
        <w:rPr>
          <w:rFonts w:ascii="Arial" w:eastAsia="Times New Roman" w:hAnsi="Arial" w:cs="Arial"/>
          <w:iCs/>
          <w:sz w:val="24"/>
          <w:szCs w:val="24"/>
          <w:lang w:val="en-US"/>
        </w:rPr>
        <w:t>Philosophy</w:t>
      </w:r>
      <w:r w:rsidRPr="00291D09">
        <w:rPr>
          <w:rFonts w:ascii="Arial" w:eastAsia="Times New Roman" w:hAnsi="Arial" w:cs="Arial"/>
          <w:iCs/>
          <w:spacing w:val="-1"/>
          <w:sz w:val="24"/>
          <w:szCs w:val="24"/>
          <w:lang w:val="en-US"/>
        </w:rPr>
        <w:t xml:space="preserve"> </w:t>
      </w:r>
      <w:r w:rsidRPr="00291D09">
        <w:rPr>
          <w:rFonts w:ascii="Arial" w:eastAsia="Times New Roman" w:hAnsi="Arial" w:cs="Arial"/>
          <w:iCs/>
          <w:sz w:val="24"/>
          <w:szCs w:val="24"/>
          <w:lang w:val="en-US"/>
        </w:rPr>
        <w:t>and</w:t>
      </w:r>
      <w:r w:rsidRPr="00291D09">
        <w:rPr>
          <w:rFonts w:ascii="Arial" w:eastAsia="Times New Roman" w:hAnsi="Arial" w:cs="Arial"/>
          <w:iCs/>
          <w:spacing w:val="5"/>
          <w:sz w:val="24"/>
          <w:szCs w:val="24"/>
          <w:lang w:val="en-US"/>
        </w:rPr>
        <w:t xml:space="preserve"> </w:t>
      </w:r>
      <w:r w:rsidRPr="00291D09">
        <w:rPr>
          <w:rFonts w:ascii="Arial" w:eastAsia="Times New Roman" w:hAnsi="Arial" w:cs="Arial"/>
          <w:iCs/>
          <w:sz w:val="24"/>
          <w:szCs w:val="24"/>
          <w:lang w:val="en-US"/>
        </w:rPr>
        <w:t>Theory</w:t>
      </w:r>
      <w:r w:rsidRPr="00291D09">
        <w:rPr>
          <w:rFonts w:ascii="Arial" w:eastAsia="Times New Roman" w:hAnsi="Arial" w:cs="Arial"/>
          <w:sz w:val="24"/>
          <w:szCs w:val="24"/>
          <w:lang w:val="en-US"/>
        </w:rPr>
        <w:t>,</w:t>
      </w:r>
      <w:r w:rsidRPr="00291D09">
        <w:rPr>
          <w:rFonts w:ascii="Arial" w:eastAsia="Times New Roman" w:hAnsi="Arial" w:cs="Arial"/>
          <w:spacing w:val="2"/>
          <w:sz w:val="24"/>
          <w:szCs w:val="24"/>
          <w:lang w:val="en-US"/>
        </w:rPr>
        <w:t xml:space="preserve"> </w:t>
      </w:r>
      <w:r w:rsidRPr="00291D09">
        <w:rPr>
          <w:rFonts w:ascii="Arial" w:eastAsia="Times New Roman" w:hAnsi="Arial" w:cs="Arial"/>
          <w:sz w:val="24"/>
          <w:szCs w:val="24"/>
          <w:lang w:val="en-US"/>
        </w:rPr>
        <w:t>DOI:</w:t>
      </w:r>
      <w:r w:rsidRPr="00291D09">
        <w:rPr>
          <w:rFonts w:ascii="Arial" w:eastAsia="Times New Roman" w:hAnsi="Arial" w:cs="Arial"/>
          <w:spacing w:val="8"/>
          <w:sz w:val="24"/>
          <w:szCs w:val="24"/>
          <w:lang w:val="en-US"/>
        </w:rPr>
        <w:t xml:space="preserve"> </w:t>
      </w:r>
      <w:r w:rsidRPr="00291D09">
        <w:rPr>
          <w:rFonts w:ascii="Arial" w:eastAsia="Times New Roman" w:hAnsi="Arial" w:cs="Arial"/>
          <w:sz w:val="24"/>
          <w:szCs w:val="24"/>
          <w:lang w:val="en-US"/>
        </w:rPr>
        <w:t>10.</w:t>
      </w:r>
      <w:r w:rsidRPr="00291D09">
        <w:rPr>
          <w:rFonts w:ascii="Arial" w:eastAsia="Times New Roman" w:hAnsi="Arial" w:cs="Arial"/>
          <w:spacing w:val="-6"/>
          <w:sz w:val="24"/>
          <w:szCs w:val="24"/>
          <w:lang w:val="en-US"/>
        </w:rPr>
        <w:t>111</w:t>
      </w:r>
      <w:r w:rsidRPr="00291D09">
        <w:rPr>
          <w:rFonts w:ascii="Arial" w:eastAsia="Times New Roman" w:hAnsi="Arial" w:cs="Arial"/>
          <w:sz w:val="24"/>
          <w:szCs w:val="24"/>
          <w:lang w:val="en-US"/>
        </w:rPr>
        <w:t>1/j.1469-5812.20</w:t>
      </w:r>
      <w:r w:rsidRPr="00291D09">
        <w:rPr>
          <w:rFonts w:ascii="Arial" w:eastAsia="Times New Roman" w:hAnsi="Arial" w:cs="Arial"/>
          <w:spacing w:val="-6"/>
          <w:sz w:val="24"/>
          <w:szCs w:val="24"/>
          <w:lang w:val="en-US"/>
        </w:rPr>
        <w:t>1</w:t>
      </w:r>
      <w:r w:rsidR="00291D09" w:rsidRPr="00291D09">
        <w:rPr>
          <w:rFonts w:ascii="Arial" w:eastAsia="Times New Roman" w:hAnsi="Arial" w:cs="Arial"/>
          <w:sz w:val="24"/>
          <w:szCs w:val="24"/>
          <w:lang w:val="en-US"/>
        </w:rPr>
        <w:t>1.00825.x (Accessed 19</w:t>
      </w:r>
      <w:r w:rsidR="00291D09" w:rsidRPr="00291D09">
        <w:rPr>
          <w:rFonts w:ascii="Arial" w:eastAsia="Times New Roman" w:hAnsi="Arial" w:cs="Arial"/>
          <w:sz w:val="24"/>
          <w:szCs w:val="24"/>
          <w:vertAlign w:val="superscript"/>
          <w:lang w:val="en-US"/>
        </w:rPr>
        <w:t>th</w:t>
      </w:r>
      <w:r w:rsidR="00291D09" w:rsidRPr="00291D09">
        <w:rPr>
          <w:rFonts w:ascii="Arial" w:eastAsia="Times New Roman" w:hAnsi="Arial" w:cs="Arial"/>
          <w:sz w:val="24"/>
          <w:szCs w:val="24"/>
          <w:lang w:val="en-US"/>
        </w:rPr>
        <w:t xml:space="preserve"> August 2014).</w:t>
      </w:r>
    </w:p>
    <w:p w:rsidR="00C60917" w:rsidRPr="00C60917" w:rsidRDefault="00C60917" w:rsidP="00C60917">
      <w:pPr>
        <w:widowControl w:val="0"/>
        <w:autoSpaceDE w:val="0"/>
        <w:autoSpaceDN w:val="0"/>
        <w:adjustRightInd w:val="0"/>
        <w:spacing w:after="0" w:line="240" w:lineRule="auto"/>
        <w:rPr>
          <w:rFonts w:ascii="Arial" w:eastAsia="Times New Roman" w:hAnsi="Arial" w:cs="Arial"/>
          <w:color w:val="FF0000"/>
          <w:sz w:val="24"/>
          <w:szCs w:val="24"/>
          <w:lang w:val="en-US"/>
        </w:rPr>
      </w:pPr>
    </w:p>
    <w:p w:rsidR="00C60917" w:rsidRDefault="00C60917" w:rsidP="00C60917">
      <w:pPr>
        <w:autoSpaceDE w:val="0"/>
        <w:autoSpaceDN w:val="0"/>
        <w:adjustRightInd w:val="0"/>
        <w:spacing w:after="0" w:line="240" w:lineRule="auto"/>
        <w:rPr>
          <w:rFonts w:ascii="Arial" w:hAnsi="Arial" w:cs="Arial"/>
          <w:color w:val="231F20"/>
          <w:sz w:val="24"/>
          <w:szCs w:val="24"/>
        </w:rPr>
      </w:pPr>
      <w:proofErr w:type="gramStart"/>
      <w:r w:rsidRPr="00C60917">
        <w:rPr>
          <w:rFonts w:ascii="Arial" w:hAnsi="Arial" w:cs="Arial"/>
          <w:color w:val="231F20"/>
          <w:sz w:val="24"/>
          <w:szCs w:val="24"/>
        </w:rPr>
        <w:t xml:space="preserve">Grossman, P., Compton, C., </w:t>
      </w:r>
      <w:proofErr w:type="spellStart"/>
      <w:r w:rsidRPr="00C60917">
        <w:rPr>
          <w:rFonts w:ascii="Arial" w:hAnsi="Arial" w:cs="Arial"/>
          <w:color w:val="231F20"/>
          <w:sz w:val="24"/>
          <w:szCs w:val="24"/>
        </w:rPr>
        <w:t>Igra</w:t>
      </w:r>
      <w:proofErr w:type="spellEnd"/>
      <w:r w:rsidRPr="00C60917">
        <w:rPr>
          <w:rFonts w:ascii="Arial" w:hAnsi="Arial" w:cs="Arial"/>
          <w:color w:val="231F20"/>
          <w:sz w:val="24"/>
          <w:szCs w:val="24"/>
        </w:rPr>
        <w:t>, D.,</w:t>
      </w:r>
      <w:r w:rsidR="00AB7B08">
        <w:rPr>
          <w:rFonts w:ascii="Arial" w:hAnsi="Arial" w:cs="Arial"/>
          <w:color w:val="231F20"/>
          <w:sz w:val="24"/>
          <w:szCs w:val="24"/>
        </w:rPr>
        <w:t xml:space="preserve"> </w:t>
      </w:r>
      <w:proofErr w:type="spellStart"/>
      <w:r w:rsidR="00AB7B08">
        <w:rPr>
          <w:rFonts w:ascii="Arial" w:hAnsi="Arial" w:cs="Arial"/>
          <w:color w:val="231F20"/>
          <w:sz w:val="24"/>
          <w:szCs w:val="24"/>
        </w:rPr>
        <w:t>Ronfeldt</w:t>
      </w:r>
      <w:proofErr w:type="spellEnd"/>
      <w:r w:rsidR="00AB7B08">
        <w:rPr>
          <w:rFonts w:ascii="Arial" w:hAnsi="Arial" w:cs="Arial"/>
          <w:color w:val="231F20"/>
          <w:sz w:val="24"/>
          <w:szCs w:val="24"/>
        </w:rPr>
        <w:t xml:space="preserve">, M., Shahan, E., and </w:t>
      </w:r>
      <w:r w:rsidRPr="00C60917">
        <w:rPr>
          <w:rFonts w:ascii="Arial" w:hAnsi="Arial" w:cs="Arial"/>
          <w:color w:val="231F20"/>
          <w:sz w:val="24"/>
          <w:szCs w:val="24"/>
        </w:rPr>
        <w:t>Williamson, P. (2009) Teaching practice: A cross-professional perspective.</w:t>
      </w:r>
      <w:proofErr w:type="gramEnd"/>
      <w:r w:rsidRPr="00C60917">
        <w:rPr>
          <w:rFonts w:ascii="Arial" w:hAnsi="Arial" w:cs="Arial"/>
          <w:color w:val="231F20"/>
          <w:sz w:val="24"/>
          <w:szCs w:val="24"/>
        </w:rPr>
        <w:t xml:space="preserve"> </w:t>
      </w:r>
      <w:r w:rsidRPr="00C60917">
        <w:rPr>
          <w:rFonts w:ascii="Arial" w:hAnsi="Arial" w:cs="Arial"/>
          <w:i/>
          <w:iCs/>
          <w:color w:val="231F20"/>
          <w:sz w:val="24"/>
          <w:szCs w:val="24"/>
        </w:rPr>
        <w:t>Teachers College Record</w:t>
      </w:r>
      <w:r w:rsidRPr="00C60917">
        <w:rPr>
          <w:rFonts w:ascii="Arial" w:hAnsi="Arial" w:cs="Arial"/>
          <w:i/>
          <w:color w:val="231F20"/>
          <w:sz w:val="24"/>
          <w:szCs w:val="24"/>
        </w:rPr>
        <w:t xml:space="preserve">, </w:t>
      </w:r>
      <w:r w:rsidRPr="00C60917">
        <w:rPr>
          <w:rFonts w:ascii="Arial" w:hAnsi="Arial" w:cs="Arial"/>
          <w:iCs/>
          <w:color w:val="231F20"/>
          <w:sz w:val="24"/>
          <w:szCs w:val="24"/>
        </w:rPr>
        <w:t>111</w:t>
      </w:r>
      <w:r w:rsidRPr="00C60917">
        <w:rPr>
          <w:rFonts w:ascii="Arial" w:hAnsi="Arial" w:cs="Arial"/>
          <w:color w:val="231F20"/>
          <w:sz w:val="24"/>
          <w:szCs w:val="24"/>
        </w:rPr>
        <w:t>: 2055–2100.</w:t>
      </w:r>
    </w:p>
    <w:p w:rsidR="00EF091C" w:rsidRDefault="00EF091C" w:rsidP="00EF091C">
      <w:pPr>
        <w:autoSpaceDE w:val="0"/>
        <w:autoSpaceDN w:val="0"/>
        <w:adjustRightInd w:val="0"/>
        <w:spacing w:after="0" w:line="240" w:lineRule="auto"/>
        <w:rPr>
          <w:rFonts w:ascii="Arial" w:hAnsi="Arial" w:cs="Arial"/>
          <w:color w:val="231F20"/>
          <w:sz w:val="24"/>
          <w:szCs w:val="24"/>
        </w:rPr>
      </w:pPr>
    </w:p>
    <w:p w:rsidR="00EF091C" w:rsidRPr="00C60917" w:rsidRDefault="00EF091C" w:rsidP="00EF091C">
      <w:pPr>
        <w:autoSpaceDE w:val="0"/>
        <w:autoSpaceDN w:val="0"/>
        <w:adjustRightInd w:val="0"/>
        <w:spacing w:after="0" w:line="240" w:lineRule="auto"/>
        <w:rPr>
          <w:rFonts w:ascii="Arial" w:hAnsi="Arial" w:cs="Arial"/>
          <w:sz w:val="24"/>
          <w:szCs w:val="24"/>
        </w:rPr>
      </w:pPr>
      <w:proofErr w:type="spellStart"/>
      <w:proofErr w:type="gramStart"/>
      <w:r w:rsidRPr="00C60917">
        <w:rPr>
          <w:rFonts w:ascii="Arial" w:hAnsi="Arial" w:cs="Arial"/>
          <w:sz w:val="24"/>
          <w:szCs w:val="24"/>
        </w:rPr>
        <w:t>Grudnoff</w:t>
      </w:r>
      <w:proofErr w:type="spellEnd"/>
      <w:r w:rsidRPr="00C60917">
        <w:rPr>
          <w:rFonts w:ascii="Arial" w:hAnsi="Arial" w:cs="Arial"/>
          <w:sz w:val="24"/>
          <w:szCs w:val="24"/>
        </w:rPr>
        <w:t>, L. (2011) Rethinking the practicum: limitations and possibilities.</w:t>
      </w:r>
      <w:proofErr w:type="gramEnd"/>
    </w:p>
    <w:p w:rsidR="00EF091C" w:rsidRPr="00C60917" w:rsidRDefault="00EF091C" w:rsidP="00EF091C">
      <w:pPr>
        <w:autoSpaceDE w:val="0"/>
        <w:autoSpaceDN w:val="0"/>
        <w:adjustRightInd w:val="0"/>
        <w:spacing w:after="0" w:line="240" w:lineRule="auto"/>
        <w:rPr>
          <w:rFonts w:ascii="Arial" w:hAnsi="Arial" w:cs="Arial"/>
          <w:sz w:val="24"/>
          <w:szCs w:val="24"/>
        </w:rPr>
      </w:pPr>
      <w:r w:rsidRPr="00C60917">
        <w:rPr>
          <w:rFonts w:ascii="Arial" w:hAnsi="Arial" w:cs="Arial"/>
          <w:i/>
          <w:sz w:val="24"/>
          <w:szCs w:val="24"/>
        </w:rPr>
        <w:t>Asia-Pacific Journal of Teacher Education</w:t>
      </w:r>
      <w:r w:rsidRPr="00C60917">
        <w:rPr>
          <w:rFonts w:ascii="Arial" w:hAnsi="Arial" w:cs="Arial"/>
          <w:sz w:val="24"/>
          <w:szCs w:val="24"/>
        </w:rPr>
        <w:t>, 39 (3): 223-234</w:t>
      </w:r>
    </w:p>
    <w:p w:rsidR="00EF091C" w:rsidRDefault="00EF091C" w:rsidP="00C60917">
      <w:pPr>
        <w:autoSpaceDE w:val="0"/>
        <w:autoSpaceDN w:val="0"/>
        <w:adjustRightInd w:val="0"/>
        <w:spacing w:after="0" w:line="240" w:lineRule="auto"/>
        <w:rPr>
          <w:rFonts w:ascii="Arial" w:hAnsi="Arial" w:cs="Arial"/>
          <w:color w:val="231F20"/>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 xml:space="preserve">Guba, E. G., </w:t>
      </w:r>
      <w:proofErr w:type="gramStart"/>
      <w:r w:rsidRPr="00C60917">
        <w:rPr>
          <w:rFonts w:ascii="Arial" w:hAnsi="Arial" w:cs="Arial"/>
          <w:sz w:val="24"/>
          <w:szCs w:val="24"/>
        </w:rPr>
        <w:t>and  Lincoln</w:t>
      </w:r>
      <w:proofErr w:type="gramEnd"/>
      <w:r w:rsidRPr="00C60917">
        <w:rPr>
          <w:rFonts w:ascii="Arial" w:hAnsi="Arial" w:cs="Arial"/>
          <w:sz w:val="24"/>
          <w:szCs w:val="24"/>
        </w:rPr>
        <w:t xml:space="preserve">, Y.S. (1981) </w:t>
      </w:r>
      <w:r w:rsidRPr="00C60917">
        <w:rPr>
          <w:rFonts w:ascii="Arial" w:hAnsi="Arial" w:cs="Arial"/>
          <w:i/>
          <w:sz w:val="24"/>
          <w:szCs w:val="24"/>
        </w:rPr>
        <w:t>Effective evaluation: improving the usefulness of evaluation results through responsive and naturalistic approaches</w:t>
      </w:r>
      <w:r w:rsidRPr="00C60917">
        <w:rPr>
          <w:rFonts w:ascii="Arial" w:hAnsi="Arial" w:cs="Arial"/>
          <w:sz w:val="24"/>
          <w:szCs w:val="24"/>
        </w:rPr>
        <w:t xml:space="preserve">. San </w:t>
      </w:r>
      <w:proofErr w:type="spellStart"/>
      <w:r w:rsidRPr="00C60917">
        <w:rPr>
          <w:rFonts w:ascii="Arial" w:hAnsi="Arial" w:cs="Arial"/>
          <w:sz w:val="24"/>
          <w:szCs w:val="24"/>
        </w:rPr>
        <w:t>Fransisco</w:t>
      </w:r>
      <w:proofErr w:type="spellEnd"/>
      <w:r w:rsidRPr="00C60917">
        <w:rPr>
          <w:rFonts w:ascii="Arial" w:hAnsi="Arial" w:cs="Arial"/>
          <w:sz w:val="24"/>
          <w:szCs w:val="24"/>
        </w:rPr>
        <w:t xml:space="preserve">: </w:t>
      </w:r>
      <w:proofErr w:type="spellStart"/>
      <w:r w:rsidRPr="00C60917">
        <w:rPr>
          <w:rFonts w:ascii="Arial" w:hAnsi="Arial" w:cs="Arial"/>
          <w:sz w:val="24"/>
          <w:szCs w:val="24"/>
        </w:rPr>
        <w:t>Jossey</w:t>
      </w:r>
      <w:proofErr w:type="spellEnd"/>
      <w:r w:rsidRPr="00C60917">
        <w:rPr>
          <w:rFonts w:ascii="Arial" w:hAnsi="Arial" w:cs="Arial"/>
          <w:sz w:val="24"/>
          <w:szCs w:val="24"/>
        </w:rPr>
        <w:t>-Bass.</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6B1112" w:rsidP="00C60917">
      <w:pPr>
        <w:spacing w:line="240" w:lineRule="auto"/>
        <w:rPr>
          <w:rFonts w:ascii="Arial" w:hAnsi="Arial" w:cs="Arial"/>
          <w:sz w:val="24"/>
          <w:szCs w:val="24"/>
        </w:rPr>
      </w:pPr>
      <w:proofErr w:type="gramStart"/>
      <w:r>
        <w:rPr>
          <w:rFonts w:ascii="Arial" w:hAnsi="Arial" w:cs="Arial"/>
          <w:sz w:val="24"/>
          <w:szCs w:val="24"/>
        </w:rPr>
        <w:t xml:space="preserve">Guba, E.G. and </w:t>
      </w:r>
      <w:r w:rsidR="00C60917" w:rsidRPr="00C60917">
        <w:rPr>
          <w:rFonts w:ascii="Arial" w:hAnsi="Arial" w:cs="Arial"/>
          <w:sz w:val="24"/>
          <w:szCs w:val="24"/>
        </w:rPr>
        <w:t>Lincoln, Y.S. (1994</w:t>
      </w:r>
      <w:r w:rsidR="00C60917" w:rsidRPr="00C60917">
        <w:rPr>
          <w:rFonts w:ascii="Arial" w:hAnsi="Arial" w:cs="Arial"/>
          <w:i/>
          <w:sz w:val="24"/>
          <w:szCs w:val="24"/>
        </w:rPr>
        <w:t>) Competing Paradigms in Qualitative Research.</w:t>
      </w:r>
      <w:proofErr w:type="gramEnd"/>
      <w:r w:rsidR="00C60917" w:rsidRPr="00C60917">
        <w:rPr>
          <w:rFonts w:ascii="Arial" w:hAnsi="Arial" w:cs="Arial"/>
          <w:i/>
          <w:sz w:val="24"/>
          <w:szCs w:val="24"/>
        </w:rPr>
        <w:t xml:space="preserve"> </w:t>
      </w:r>
      <w:proofErr w:type="gramStart"/>
      <w:r w:rsidR="00C60917" w:rsidRPr="00C60917">
        <w:rPr>
          <w:rFonts w:ascii="Arial" w:hAnsi="Arial" w:cs="Arial"/>
          <w:sz w:val="24"/>
          <w:szCs w:val="24"/>
        </w:rPr>
        <w:t>In</w:t>
      </w:r>
      <w:r>
        <w:rPr>
          <w:rFonts w:ascii="Arial" w:hAnsi="Arial" w:cs="Arial"/>
          <w:sz w:val="24"/>
          <w:szCs w:val="24"/>
        </w:rPr>
        <w:t xml:space="preserve"> Denzin, N.K. </w:t>
      </w:r>
      <w:r w:rsidR="00C60917" w:rsidRPr="00C60917">
        <w:rPr>
          <w:rFonts w:ascii="Arial" w:hAnsi="Arial" w:cs="Arial"/>
          <w:sz w:val="24"/>
          <w:szCs w:val="24"/>
        </w:rPr>
        <w:t>and Lincoln, Y.S.</w:t>
      </w:r>
      <w:proofErr w:type="gramEnd"/>
      <w:r w:rsidR="00C60917" w:rsidRPr="00C60917">
        <w:rPr>
          <w:rFonts w:ascii="Arial" w:hAnsi="Arial" w:cs="Arial"/>
          <w:sz w:val="24"/>
          <w:szCs w:val="24"/>
        </w:rPr>
        <w:t xml:space="preserve">  (Eds.) </w:t>
      </w:r>
      <w:proofErr w:type="gramStart"/>
      <w:r w:rsidR="00C60917" w:rsidRPr="00C60917">
        <w:rPr>
          <w:rFonts w:ascii="Arial" w:hAnsi="Arial" w:cs="Arial"/>
          <w:i/>
          <w:sz w:val="24"/>
          <w:szCs w:val="24"/>
        </w:rPr>
        <w:t>Handbook of Qualitative Research.</w:t>
      </w:r>
      <w:proofErr w:type="gramEnd"/>
      <w:r w:rsidR="00C60917" w:rsidRPr="00C60917">
        <w:rPr>
          <w:rFonts w:ascii="Arial" w:hAnsi="Arial" w:cs="Arial"/>
          <w:i/>
          <w:sz w:val="24"/>
          <w:szCs w:val="24"/>
        </w:rPr>
        <w:t xml:space="preserve"> </w:t>
      </w:r>
      <w:r w:rsidR="00C60917" w:rsidRPr="00C60917">
        <w:rPr>
          <w:rFonts w:ascii="Arial" w:hAnsi="Arial" w:cs="Arial"/>
          <w:sz w:val="24"/>
          <w:szCs w:val="24"/>
        </w:rPr>
        <w:t xml:space="preserve">Thousand Oaks CA: Sage. </w:t>
      </w:r>
    </w:p>
    <w:p w:rsidR="00C60917" w:rsidRPr="00C60917" w:rsidRDefault="006B1112" w:rsidP="00C60917">
      <w:pPr>
        <w:rPr>
          <w:rFonts w:ascii="Arial" w:hAnsi="Arial" w:cs="Arial"/>
          <w:sz w:val="24"/>
          <w:szCs w:val="24"/>
        </w:rPr>
      </w:pPr>
      <w:r>
        <w:rPr>
          <w:rFonts w:ascii="Arial" w:hAnsi="Arial" w:cs="Arial"/>
          <w:sz w:val="24"/>
          <w:szCs w:val="24"/>
        </w:rPr>
        <w:t xml:space="preserve">Guest, G., </w:t>
      </w:r>
      <w:proofErr w:type="spellStart"/>
      <w:r>
        <w:rPr>
          <w:rFonts w:ascii="Arial" w:hAnsi="Arial" w:cs="Arial"/>
          <w:sz w:val="24"/>
          <w:szCs w:val="24"/>
        </w:rPr>
        <w:t>MacQueen</w:t>
      </w:r>
      <w:proofErr w:type="spellEnd"/>
      <w:r>
        <w:rPr>
          <w:rFonts w:ascii="Arial" w:hAnsi="Arial" w:cs="Arial"/>
          <w:sz w:val="24"/>
          <w:szCs w:val="24"/>
        </w:rPr>
        <w:t xml:space="preserve">, K. M. and </w:t>
      </w:r>
      <w:proofErr w:type="spellStart"/>
      <w:r w:rsidR="00C60917" w:rsidRPr="00C60917">
        <w:rPr>
          <w:rFonts w:ascii="Arial" w:hAnsi="Arial" w:cs="Arial"/>
          <w:sz w:val="24"/>
          <w:szCs w:val="24"/>
        </w:rPr>
        <w:t>Namey</w:t>
      </w:r>
      <w:proofErr w:type="spellEnd"/>
      <w:r w:rsidR="00C60917" w:rsidRPr="00C60917">
        <w:rPr>
          <w:rFonts w:ascii="Arial" w:hAnsi="Arial" w:cs="Arial"/>
          <w:sz w:val="24"/>
          <w:szCs w:val="24"/>
        </w:rPr>
        <w:t xml:space="preserve">, E.E. (2012) </w:t>
      </w:r>
      <w:r w:rsidR="00C60917" w:rsidRPr="00C60917">
        <w:rPr>
          <w:rFonts w:ascii="Arial" w:hAnsi="Arial" w:cs="Arial"/>
          <w:i/>
          <w:sz w:val="24"/>
          <w:szCs w:val="24"/>
        </w:rPr>
        <w:t>Applied Thematic Analysis</w:t>
      </w:r>
      <w:r w:rsidR="00C60917" w:rsidRPr="00C60917">
        <w:rPr>
          <w:rFonts w:ascii="Arial" w:hAnsi="Arial" w:cs="Arial"/>
          <w:sz w:val="24"/>
          <w:szCs w:val="24"/>
        </w:rPr>
        <w:t xml:space="preserve">. California: Sage. </w:t>
      </w:r>
    </w:p>
    <w:p w:rsidR="00C60917" w:rsidRPr="00C60917" w:rsidRDefault="00C60917" w:rsidP="00C60917">
      <w:pPr>
        <w:ind w:right="-694"/>
        <w:rPr>
          <w:rFonts w:ascii="Arial" w:hAnsi="Arial" w:cs="Arial"/>
          <w:bCs/>
          <w:sz w:val="24"/>
          <w:szCs w:val="24"/>
        </w:rPr>
      </w:pPr>
      <w:r w:rsidRPr="00C60917">
        <w:rPr>
          <w:rFonts w:ascii="Arial" w:hAnsi="Arial" w:cs="Arial"/>
          <w:sz w:val="24"/>
          <w:szCs w:val="24"/>
        </w:rPr>
        <w:t xml:space="preserve">Haggarty, L. (2002) </w:t>
      </w:r>
      <w:proofErr w:type="gramStart"/>
      <w:r w:rsidRPr="00C60917">
        <w:rPr>
          <w:rFonts w:ascii="Arial" w:hAnsi="Arial" w:cs="Arial"/>
          <w:bCs/>
          <w:i/>
          <w:sz w:val="24"/>
          <w:szCs w:val="24"/>
        </w:rPr>
        <w:t>What</w:t>
      </w:r>
      <w:proofErr w:type="gramEnd"/>
      <w:r w:rsidRPr="00C60917">
        <w:rPr>
          <w:rFonts w:ascii="Arial" w:hAnsi="Arial" w:cs="Arial"/>
          <w:bCs/>
          <w:i/>
          <w:sz w:val="24"/>
          <w:szCs w:val="24"/>
        </w:rPr>
        <w:t xml:space="preserve"> does research tell us about how to prepare teachers?</w:t>
      </w:r>
      <w:r w:rsidRPr="00C60917">
        <w:rPr>
          <w:rFonts w:ascii="Arial" w:hAnsi="Arial" w:cs="Arial"/>
          <w:bCs/>
          <w:sz w:val="24"/>
          <w:szCs w:val="24"/>
        </w:rPr>
        <w:t xml:space="preserve"> </w:t>
      </w:r>
      <w:r w:rsidRPr="00C60917">
        <w:rPr>
          <w:rFonts w:ascii="Arial" w:hAnsi="Arial" w:cs="Arial"/>
          <w:sz w:val="24"/>
          <w:szCs w:val="24"/>
        </w:rPr>
        <w:t xml:space="preserve">Paper presented to the </w:t>
      </w:r>
      <w:proofErr w:type="spellStart"/>
      <w:r w:rsidRPr="00C60917">
        <w:rPr>
          <w:rFonts w:ascii="Arial" w:hAnsi="Arial" w:cs="Arial"/>
          <w:sz w:val="24"/>
          <w:szCs w:val="24"/>
        </w:rPr>
        <w:t>ESCalate</w:t>
      </w:r>
      <w:proofErr w:type="spellEnd"/>
      <w:r w:rsidRPr="00C60917">
        <w:rPr>
          <w:rFonts w:ascii="Arial" w:hAnsi="Arial" w:cs="Arial"/>
          <w:sz w:val="24"/>
          <w:szCs w:val="24"/>
        </w:rPr>
        <w:t xml:space="preserve"> PGCE Conference held at the </w:t>
      </w:r>
      <w:r w:rsidR="00C4708F">
        <w:rPr>
          <w:rFonts w:ascii="Arial" w:hAnsi="Arial" w:cs="Arial"/>
          <w:sz w:val="24"/>
          <w:szCs w:val="24"/>
        </w:rPr>
        <w:t>University</w:t>
      </w:r>
      <w:r w:rsidRPr="00C60917">
        <w:rPr>
          <w:rFonts w:ascii="Arial" w:hAnsi="Arial" w:cs="Arial"/>
          <w:sz w:val="24"/>
          <w:szCs w:val="24"/>
        </w:rPr>
        <w:t xml:space="preserve"> of Nottingham, 9</w:t>
      </w:r>
      <w:r w:rsidRPr="00C60917">
        <w:rPr>
          <w:rFonts w:ascii="Arial" w:hAnsi="Arial" w:cs="Arial"/>
          <w:sz w:val="24"/>
          <w:szCs w:val="24"/>
          <w:vertAlign w:val="superscript"/>
        </w:rPr>
        <w:t>th</w:t>
      </w:r>
      <w:r w:rsidRPr="00C60917">
        <w:rPr>
          <w:rFonts w:ascii="Arial" w:hAnsi="Arial" w:cs="Arial"/>
          <w:sz w:val="24"/>
          <w:szCs w:val="24"/>
        </w:rPr>
        <w:t xml:space="preserve"> July.</w:t>
      </w:r>
    </w:p>
    <w:p w:rsidR="00C60917" w:rsidRPr="00BD54B7" w:rsidRDefault="006B1112" w:rsidP="00C60917">
      <w:pPr>
        <w:spacing w:line="240" w:lineRule="auto"/>
        <w:rPr>
          <w:rFonts w:ascii="Arial" w:hAnsi="Arial" w:cs="Arial"/>
          <w:sz w:val="24"/>
          <w:szCs w:val="24"/>
        </w:rPr>
      </w:pPr>
      <w:proofErr w:type="gramStart"/>
      <w:r w:rsidRPr="00BD54B7">
        <w:rPr>
          <w:rFonts w:ascii="Arial" w:hAnsi="Arial" w:cs="Arial"/>
          <w:sz w:val="24"/>
          <w:szCs w:val="24"/>
        </w:rPr>
        <w:t xml:space="preserve">Hagger, H. and </w:t>
      </w:r>
      <w:r w:rsidR="00C60917" w:rsidRPr="00BD54B7">
        <w:rPr>
          <w:rFonts w:ascii="Arial" w:hAnsi="Arial" w:cs="Arial"/>
          <w:sz w:val="24"/>
          <w:szCs w:val="24"/>
        </w:rPr>
        <w:t xml:space="preserve">McIntyre, D. (2006) </w:t>
      </w:r>
      <w:r w:rsidR="00C60917" w:rsidRPr="00BD54B7">
        <w:rPr>
          <w:rFonts w:ascii="Arial" w:hAnsi="Arial" w:cs="Arial"/>
          <w:i/>
          <w:sz w:val="24"/>
          <w:szCs w:val="24"/>
        </w:rPr>
        <w:t>Learning teaching from teachers: Realizing the potential of school-based teacher education.</w:t>
      </w:r>
      <w:proofErr w:type="gramEnd"/>
      <w:r w:rsidR="00C60917" w:rsidRPr="00BD54B7">
        <w:rPr>
          <w:rFonts w:ascii="Arial" w:hAnsi="Arial" w:cs="Arial"/>
          <w:i/>
          <w:sz w:val="24"/>
          <w:szCs w:val="24"/>
        </w:rPr>
        <w:t xml:space="preserve"> </w:t>
      </w:r>
      <w:r w:rsidR="00C60917" w:rsidRPr="00BD54B7">
        <w:rPr>
          <w:rFonts w:ascii="Arial" w:hAnsi="Arial" w:cs="Arial"/>
          <w:sz w:val="24"/>
          <w:szCs w:val="24"/>
        </w:rPr>
        <w:t xml:space="preserve">Maidenhead: Open </w:t>
      </w:r>
      <w:r w:rsidR="00C4708F" w:rsidRPr="00BD54B7">
        <w:rPr>
          <w:rFonts w:ascii="Arial" w:hAnsi="Arial" w:cs="Arial"/>
          <w:sz w:val="24"/>
          <w:szCs w:val="24"/>
        </w:rPr>
        <w:t>University</w:t>
      </w:r>
      <w:r w:rsidR="00C60917" w:rsidRPr="00BD54B7">
        <w:rPr>
          <w:rFonts w:ascii="Arial" w:hAnsi="Arial" w:cs="Arial"/>
          <w:sz w:val="24"/>
          <w:szCs w:val="24"/>
        </w:rPr>
        <w:t xml:space="preserve"> Press.</w:t>
      </w:r>
    </w:p>
    <w:p w:rsidR="00C60917" w:rsidRPr="00BD54B7" w:rsidRDefault="00C60917" w:rsidP="00C60917">
      <w:pPr>
        <w:autoSpaceDE w:val="0"/>
        <w:autoSpaceDN w:val="0"/>
        <w:adjustRightInd w:val="0"/>
        <w:spacing w:after="0" w:line="240" w:lineRule="auto"/>
        <w:rPr>
          <w:rFonts w:ascii="Arial" w:hAnsi="Arial" w:cs="Arial"/>
          <w:sz w:val="24"/>
          <w:szCs w:val="24"/>
        </w:rPr>
      </w:pPr>
      <w:r w:rsidRPr="00BD54B7">
        <w:rPr>
          <w:rFonts w:ascii="Arial" w:hAnsi="Arial" w:cs="Arial"/>
          <w:sz w:val="24"/>
          <w:szCs w:val="24"/>
        </w:rPr>
        <w:t xml:space="preserve">Hammersley, M. (1987) </w:t>
      </w:r>
      <w:proofErr w:type="gramStart"/>
      <w:r w:rsidRPr="00BD54B7">
        <w:rPr>
          <w:rFonts w:ascii="Arial" w:hAnsi="Arial" w:cs="Arial"/>
          <w:sz w:val="24"/>
          <w:szCs w:val="24"/>
        </w:rPr>
        <w:t>Some</w:t>
      </w:r>
      <w:proofErr w:type="gramEnd"/>
      <w:r w:rsidRPr="00BD54B7">
        <w:rPr>
          <w:rFonts w:ascii="Arial" w:hAnsi="Arial" w:cs="Arial"/>
          <w:sz w:val="24"/>
          <w:szCs w:val="24"/>
        </w:rPr>
        <w:t xml:space="preserve"> notes on the terms ‘validity’ and ‘reliability’. </w:t>
      </w:r>
      <w:r w:rsidRPr="00BD54B7">
        <w:rPr>
          <w:rFonts w:ascii="Arial" w:hAnsi="Arial" w:cs="Arial"/>
          <w:i/>
          <w:sz w:val="24"/>
          <w:szCs w:val="24"/>
        </w:rPr>
        <w:t xml:space="preserve">British Educational Research Journal, </w:t>
      </w:r>
      <w:r w:rsidRPr="00BD54B7">
        <w:rPr>
          <w:rFonts w:ascii="Arial" w:hAnsi="Arial" w:cs="Arial"/>
          <w:sz w:val="24"/>
          <w:szCs w:val="24"/>
        </w:rPr>
        <w:t>13 (1): 73-81.</w:t>
      </w:r>
    </w:p>
    <w:p w:rsidR="00C60917" w:rsidRPr="00C60917" w:rsidRDefault="00C60917" w:rsidP="00C60917">
      <w:pPr>
        <w:autoSpaceDE w:val="0"/>
        <w:autoSpaceDN w:val="0"/>
        <w:adjustRightInd w:val="0"/>
        <w:spacing w:after="0" w:line="240" w:lineRule="auto"/>
        <w:rPr>
          <w:rFonts w:ascii="Arial" w:hAnsi="Arial" w:cs="Arial"/>
          <w:color w:val="231F20"/>
          <w:sz w:val="24"/>
          <w:szCs w:val="24"/>
        </w:rPr>
      </w:pPr>
    </w:p>
    <w:p w:rsidR="00C60917" w:rsidRDefault="006B1112" w:rsidP="00C60917">
      <w:pPr>
        <w:spacing w:line="240" w:lineRule="auto"/>
        <w:rPr>
          <w:rFonts w:ascii="Arial" w:hAnsi="Arial" w:cs="Arial"/>
          <w:sz w:val="24"/>
          <w:szCs w:val="24"/>
        </w:rPr>
      </w:pPr>
      <w:proofErr w:type="gramStart"/>
      <w:r>
        <w:rPr>
          <w:rFonts w:ascii="Arial" w:hAnsi="Arial" w:cs="Arial"/>
          <w:sz w:val="24"/>
          <w:szCs w:val="24"/>
        </w:rPr>
        <w:t xml:space="preserve">Hammersley, M. and </w:t>
      </w:r>
      <w:r w:rsidR="00C60917" w:rsidRPr="00C60917">
        <w:rPr>
          <w:rFonts w:ascii="Arial" w:hAnsi="Arial" w:cs="Arial"/>
          <w:sz w:val="24"/>
          <w:szCs w:val="24"/>
        </w:rPr>
        <w:t xml:space="preserve">Atkinson, P. (1995) </w:t>
      </w:r>
      <w:r w:rsidR="00C60917" w:rsidRPr="00C60917">
        <w:rPr>
          <w:rFonts w:ascii="Arial" w:hAnsi="Arial" w:cs="Arial"/>
          <w:i/>
          <w:sz w:val="24"/>
          <w:szCs w:val="24"/>
        </w:rPr>
        <w:t>Ethnography (</w:t>
      </w:r>
      <w:r w:rsidR="00C60917" w:rsidRPr="00C60917">
        <w:rPr>
          <w:rFonts w:ascii="Arial" w:hAnsi="Arial" w:cs="Arial"/>
          <w:sz w:val="24"/>
          <w:szCs w:val="24"/>
        </w:rPr>
        <w:t>2</w:t>
      </w:r>
      <w:r w:rsidR="00C60917" w:rsidRPr="00C60917">
        <w:rPr>
          <w:rFonts w:ascii="Arial" w:hAnsi="Arial" w:cs="Arial"/>
          <w:sz w:val="24"/>
          <w:szCs w:val="24"/>
          <w:vertAlign w:val="superscript"/>
        </w:rPr>
        <w:t>nd</w:t>
      </w:r>
      <w:r w:rsidR="00C60917" w:rsidRPr="00C60917">
        <w:rPr>
          <w:rFonts w:ascii="Arial" w:hAnsi="Arial" w:cs="Arial"/>
          <w:sz w:val="24"/>
          <w:szCs w:val="24"/>
        </w:rPr>
        <w:t xml:space="preserve"> Ed.).</w:t>
      </w:r>
      <w:proofErr w:type="gramEnd"/>
      <w:r w:rsidR="00C60917" w:rsidRPr="00C60917">
        <w:rPr>
          <w:rFonts w:ascii="Arial" w:hAnsi="Arial" w:cs="Arial"/>
          <w:sz w:val="24"/>
          <w:szCs w:val="24"/>
        </w:rPr>
        <w:t xml:space="preserve"> Cambridge: Tavistock.</w:t>
      </w:r>
    </w:p>
    <w:p w:rsidR="00613433" w:rsidRDefault="00613433" w:rsidP="00613433">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 xml:space="preserve">Hargreaves, A. (1995) </w:t>
      </w:r>
      <w:proofErr w:type="gramStart"/>
      <w:r w:rsidRPr="00C60917">
        <w:rPr>
          <w:rFonts w:ascii="Arial" w:hAnsi="Arial" w:cs="Arial"/>
          <w:i/>
          <w:sz w:val="24"/>
          <w:szCs w:val="24"/>
        </w:rPr>
        <w:t>Towards</w:t>
      </w:r>
      <w:proofErr w:type="gramEnd"/>
      <w:r w:rsidRPr="00C60917">
        <w:rPr>
          <w:rFonts w:ascii="Arial" w:hAnsi="Arial" w:cs="Arial"/>
          <w:i/>
          <w:sz w:val="24"/>
          <w:szCs w:val="24"/>
        </w:rPr>
        <w:t xml:space="preserve"> a social geography of teacher education</w:t>
      </w:r>
      <w:r>
        <w:rPr>
          <w:rFonts w:ascii="Arial" w:hAnsi="Arial" w:cs="Arial"/>
          <w:sz w:val="24"/>
          <w:szCs w:val="24"/>
        </w:rPr>
        <w:t xml:space="preserve">.  In: </w:t>
      </w:r>
      <w:proofErr w:type="spellStart"/>
      <w:r>
        <w:rPr>
          <w:rFonts w:ascii="Arial" w:hAnsi="Arial" w:cs="Arial"/>
          <w:sz w:val="24"/>
          <w:szCs w:val="24"/>
        </w:rPr>
        <w:t>Shimahara</w:t>
      </w:r>
      <w:proofErr w:type="spellEnd"/>
      <w:r>
        <w:rPr>
          <w:rFonts w:ascii="Arial" w:hAnsi="Arial" w:cs="Arial"/>
          <w:sz w:val="24"/>
          <w:szCs w:val="24"/>
        </w:rPr>
        <w:t xml:space="preserve">, N.K. and </w:t>
      </w:r>
      <w:proofErr w:type="spellStart"/>
      <w:r w:rsidRPr="00C60917">
        <w:rPr>
          <w:rFonts w:ascii="Arial" w:hAnsi="Arial" w:cs="Arial"/>
          <w:sz w:val="24"/>
          <w:szCs w:val="24"/>
        </w:rPr>
        <w:t>Holowinsky</w:t>
      </w:r>
      <w:proofErr w:type="spellEnd"/>
      <w:r w:rsidRPr="00C60917">
        <w:rPr>
          <w:rFonts w:ascii="Arial" w:hAnsi="Arial" w:cs="Arial"/>
          <w:sz w:val="24"/>
          <w:szCs w:val="24"/>
        </w:rPr>
        <w:t xml:space="preserve">, I.Z.  (Eds.) </w:t>
      </w:r>
      <w:r w:rsidRPr="00C60917">
        <w:rPr>
          <w:rFonts w:ascii="Arial" w:hAnsi="Arial" w:cs="Arial"/>
          <w:i/>
          <w:iCs/>
          <w:sz w:val="24"/>
          <w:szCs w:val="24"/>
        </w:rPr>
        <w:t>Teacher Education in Industrialized Nations: issues in changing social contexts</w:t>
      </w:r>
      <w:r w:rsidRPr="00C60917">
        <w:rPr>
          <w:rFonts w:ascii="Arial" w:hAnsi="Arial" w:cs="Arial"/>
          <w:sz w:val="24"/>
          <w:szCs w:val="24"/>
        </w:rPr>
        <w:t>. New York: Garl</w:t>
      </w:r>
      <w:r>
        <w:rPr>
          <w:rFonts w:ascii="Arial" w:hAnsi="Arial" w:cs="Arial"/>
          <w:sz w:val="24"/>
          <w:szCs w:val="24"/>
        </w:rPr>
        <w:t>and Publishing.</w:t>
      </w:r>
    </w:p>
    <w:p w:rsidR="00613433" w:rsidRPr="00C60917" w:rsidRDefault="00613433" w:rsidP="00613433">
      <w:pPr>
        <w:autoSpaceDE w:val="0"/>
        <w:autoSpaceDN w:val="0"/>
        <w:adjustRightInd w:val="0"/>
        <w:spacing w:after="0" w:line="240" w:lineRule="auto"/>
        <w:rPr>
          <w:rFonts w:ascii="Arial" w:hAnsi="Arial" w:cs="Arial"/>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lastRenderedPageBreak/>
        <w:t xml:space="preserve">Harmsworth, S. and Turpin, S. (2000) </w:t>
      </w:r>
      <w:r w:rsidRPr="00C60917">
        <w:rPr>
          <w:rFonts w:ascii="Arial" w:hAnsi="Arial" w:cs="Arial"/>
          <w:bCs/>
          <w:i/>
          <w:sz w:val="24"/>
          <w:szCs w:val="24"/>
        </w:rPr>
        <w:t>Creating an Effective Dissemination Strategy</w:t>
      </w:r>
      <w:r w:rsidRPr="00C60917">
        <w:rPr>
          <w:rFonts w:ascii="Arial" w:hAnsi="Arial" w:cs="Arial"/>
          <w:bCs/>
          <w:sz w:val="24"/>
          <w:szCs w:val="24"/>
        </w:rPr>
        <w:t xml:space="preserve">: </w:t>
      </w:r>
      <w:r w:rsidRPr="00C60917">
        <w:rPr>
          <w:rFonts w:ascii="Arial" w:hAnsi="Arial" w:cs="Arial"/>
          <w:sz w:val="24"/>
          <w:szCs w:val="24"/>
        </w:rPr>
        <w:t>An Expanded Interactive Workbook for Educational Development Projects.</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 xml:space="preserve">Hatton, E.J. (1988) Teachers’ work as bricolage: Implications for teacher education. </w:t>
      </w:r>
      <w:r w:rsidRPr="00C60917">
        <w:rPr>
          <w:rFonts w:ascii="Arial" w:hAnsi="Arial" w:cs="Arial"/>
          <w:i/>
          <w:iCs/>
          <w:sz w:val="24"/>
          <w:szCs w:val="24"/>
        </w:rPr>
        <w:t xml:space="preserve">British Journal of Sociology of Education, </w:t>
      </w:r>
      <w:r w:rsidRPr="00C60917">
        <w:rPr>
          <w:rFonts w:ascii="Arial" w:hAnsi="Arial" w:cs="Arial"/>
          <w:sz w:val="24"/>
          <w:szCs w:val="24"/>
        </w:rPr>
        <w:t>9 (3): 337–57.</w:t>
      </w:r>
    </w:p>
    <w:p w:rsidR="00C60917" w:rsidRPr="00C60917" w:rsidRDefault="00C60917" w:rsidP="00C60917">
      <w:pPr>
        <w:autoSpaceDE w:val="0"/>
        <w:autoSpaceDN w:val="0"/>
        <w:adjustRightInd w:val="0"/>
        <w:spacing w:after="0" w:line="240" w:lineRule="auto"/>
        <w:rPr>
          <w:rFonts w:ascii="Arial" w:hAnsi="Arial" w:cs="Arial"/>
          <w:i/>
          <w:iCs/>
          <w:sz w:val="24"/>
          <w:szCs w:val="24"/>
        </w:rPr>
      </w:pPr>
    </w:p>
    <w:p w:rsidR="00613433" w:rsidRPr="00C60917" w:rsidRDefault="00C60917" w:rsidP="00C60917">
      <w:pPr>
        <w:spacing w:line="240" w:lineRule="auto"/>
        <w:rPr>
          <w:rFonts w:ascii="Arial" w:hAnsi="Arial" w:cs="Arial"/>
          <w:sz w:val="24"/>
          <w:szCs w:val="24"/>
        </w:rPr>
      </w:pPr>
      <w:proofErr w:type="spellStart"/>
      <w:proofErr w:type="gramStart"/>
      <w:r w:rsidRPr="00C60917">
        <w:rPr>
          <w:rFonts w:ascii="Arial" w:hAnsi="Arial" w:cs="Arial"/>
          <w:sz w:val="24"/>
          <w:szCs w:val="24"/>
        </w:rPr>
        <w:t>Heckathorn</w:t>
      </w:r>
      <w:proofErr w:type="spellEnd"/>
      <w:r w:rsidRPr="00C60917">
        <w:rPr>
          <w:rFonts w:ascii="Arial" w:hAnsi="Arial" w:cs="Arial"/>
          <w:sz w:val="24"/>
          <w:szCs w:val="24"/>
        </w:rPr>
        <w:t>, D. D. (1997) Respondent-driven sampling: a new approach to the study of hidden populations.</w:t>
      </w:r>
      <w:proofErr w:type="gramEnd"/>
      <w:r w:rsidRPr="00C60917">
        <w:rPr>
          <w:rFonts w:ascii="Arial" w:hAnsi="Arial" w:cs="Arial"/>
          <w:sz w:val="24"/>
          <w:szCs w:val="24"/>
        </w:rPr>
        <w:t xml:space="preserve"> </w:t>
      </w:r>
      <w:r w:rsidRPr="00C60917">
        <w:rPr>
          <w:rFonts w:ascii="Arial" w:hAnsi="Arial" w:cs="Arial"/>
          <w:i/>
          <w:sz w:val="24"/>
          <w:szCs w:val="24"/>
        </w:rPr>
        <w:t xml:space="preserve">Social Problems, </w:t>
      </w:r>
      <w:r w:rsidRPr="00C60917">
        <w:rPr>
          <w:rFonts w:ascii="Arial" w:hAnsi="Arial" w:cs="Arial"/>
          <w:sz w:val="24"/>
          <w:szCs w:val="24"/>
        </w:rPr>
        <w:t>44 (2): 174-99.</w:t>
      </w:r>
    </w:p>
    <w:p w:rsidR="00C60917" w:rsidRPr="00C60917" w:rsidRDefault="00C60917" w:rsidP="00C60917">
      <w:pPr>
        <w:autoSpaceDE w:val="0"/>
        <w:autoSpaceDN w:val="0"/>
        <w:adjustRightInd w:val="0"/>
        <w:spacing w:after="0" w:line="240" w:lineRule="auto"/>
        <w:rPr>
          <w:rFonts w:ascii="Arial" w:hAnsi="Arial" w:cs="Arial"/>
          <w:sz w:val="24"/>
          <w:szCs w:val="24"/>
        </w:rPr>
      </w:pPr>
      <w:proofErr w:type="gramStart"/>
      <w:r w:rsidRPr="00C60917">
        <w:rPr>
          <w:rFonts w:ascii="Arial" w:hAnsi="Arial" w:cs="Arial"/>
          <w:sz w:val="24"/>
          <w:szCs w:val="24"/>
        </w:rPr>
        <w:t xml:space="preserve">Heilbronn, R. (2008) </w:t>
      </w:r>
      <w:r w:rsidRPr="00C60917">
        <w:rPr>
          <w:rFonts w:ascii="Arial" w:hAnsi="Arial" w:cs="Arial"/>
          <w:i/>
          <w:iCs/>
          <w:sz w:val="24"/>
          <w:szCs w:val="24"/>
        </w:rPr>
        <w:t>Teacher education and the development of practical judgement.</w:t>
      </w:r>
      <w:proofErr w:type="gramEnd"/>
      <w:r w:rsidRPr="00C60917">
        <w:rPr>
          <w:rFonts w:ascii="Arial" w:hAnsi="Arial" w:cs="Arial"/>
          <w:i/>
          <w:iCs/>
          <w:sz w:val="24"/>
          <w:szCs w:val="24"/>
        </w:rPr>
        <w:t xml:space="preserve"> </w:t>
      </w:r>
      <w:r w:rsidRPr="00C60917">
        <w:rPr>
          <w:rFonts w:ascii="Arial" w:hAnsi="Arial" w:cs="Arial"/>
          <w:sz w:val="24"/>
          <w:szCs w:val="24"/>
        </w:rPr>
        <w:t>London: Continuum International Publishing Group.</w:t>
      </w:r>
    </w:p>
    <w:p w:rsidR="00C60917" w:rsidRPr="00C60917" w:rsidRDefault="00C60917" w:rsidP="00C60917">
      <w:pPr>
        <w:autoSpaceDE w:val="0"/>
        <w:autoSpaceDN w:val="0"/>
        <w:adjustRightInd w:val="0"/>
        <w:spacing w:after="0" w:line="240" w:lineRule="auto"/>
        <w:rPr>
          <w:rFonts w:ascii="Arial" w:hAnsi="Arial" w:cs="Arial"/>
          <w:color w:val="FF0000"/>
          <w:sz w:val="24"/>
          <w:szCs w:val="24"/>
        </w:rPr>
      </w:pPr>
    </w:p>
    <w:p w:rsidR="00C60917" w:rsidRDefault="00C60917" w:rsidP="00C60917">
      <w:pPr>
        <w:widowControl w:val="0"/>
        <w:autoSpaceDE w:val="0"/>
        <w:autoSpaceDN w:val="0"/>
        <w:adjustRightInd w:val="0"/>
        <w:spacing w:before="4" w:after="0" w:line="240" w:lineRule="auto"/>
        <w:rPr>
          <w:rFonts w:ascii="Arial" w:eastAsia="Times New Roman" w:hAnsi="Arial" w:cs="Arial"/>
          <w:sz w:val="24"/>
          <w:szCs w:val="24"/>
          <w:lang w:val="en-US"/>
        </w:rPr>
      </w:pPr>
      <w:r w:rsidRPr="00C60917">
        <w:rPr>
          <w:rFonts w:ascii="Arial" w:eastAsia="Times New Roman" w:hAnsi="Arial" w:cs="Arial"/>
          <w:sz w:val="24"/>
          <w:szCs w:val="24"/>
          <w:lang w:val="en-US"/>
        </w:rPr>
        <w:t>Heilbronn,</w:t>
      </w:r>
      <w:r w:rsidRPr="00C60917">
        <w:rPr>
          <w:rFonts w:ascii="Arial" w:eastAsia="Times New Roman" w:hAnsi="Arial" w:cs="Arial"/>
          <w:spacing w:val="38"/>
          <w:sz w:val="24"/>
          <w:szCs w:val="24"/>
          <w:lang w:val="en-US"/>
        </w:rPr>
        <w:t xml:space="preserve"> </w:t>
      </w:r>
      <w:r w:rsidRPr="00C60917">
        <w:rPr>
          <w:rFonts w:ascii="Arial" w:eastAsia="Times New Roman" w:hAnsi="Arial" w:cs="Arial"/>
          <w:sz w:val="24"/>
          <w:szCs w:val="24"/>
          <w:lang w:val="en-US"/>
        </w:rPr>
        <w:t>R.</w:t>
      </w:r>
      <w:r w:rsidRPr="00C60917">
        <w:rPr>
          <w:rFonts w:ascii="Arial" w:eastAsia="Times New Roman" w:hAnsi="Arial" w:cs="Arial"/>
          <w:spacing w:val="36"/>
          <w:sz w:val="24"/>
          <w:szCs w:val="24"/>
          <w:lang w:val="en-US"/>
        </w:rPr>
        <w:t xml:space="preserve"> </w:t>
      </w:r>
      <w:r w:rsidRPr="00C60917">
        <w:rPr>
          <w:rFonts w:ascii="Arial" w:eastAsia="Times New Roman" w:hAnsi="Arial" w:cs="Arial"/>
          <w:sz w:val="24"/>
          <w:szCs w:val="24"/>
          <w:lang w:val="en-US"/>
        </w:rPr>
        <w:t>(2012)</w:t>
      </w:r>
      <w:r w:rsidRPr="00C60917">
        <w:rPr>
          <w:rFonts w:ascii="Arial" w:eastAsia="Times New Roman" w:hAnsi="Arial" w:cs="Arial"/>
          <w:spacing w:val="33"/>
          <w:sz w:val="24"/>
          <w:szCs w:val="24"/>
          <w:lang w:val="en-US"/>
        </w:rPr>
        <w:t xml:space="preserve"> </w:t>
      </w:r>
      <w:r w:rsidRPr="00C60917">
        <w:rPr>
          <w:rFonts w:ascii="Arial" w:eastAsia="Times New Roman" w:hAnsi="Arial" w:cs="Arial"/>
          <w:i/>
          <w:spacing w:val="-12"/>
          <w:sz w:val="24"/>
          <w:szCs w:val="24"/>
          <w:lang w:val="en-US"/>
        </w:rPr>
        <w:t>T</w:t>
      </w:r>
      <w:r w:rsidRPr="00C60917">
        <w:rPr>
          <w:rFonts w:ascii="Arial" w:eastAsia="Times New Roman" w:hAnsi="Arial" w:cs="Arial"/>
          <w:i/>
          <w:sz w:val="24"/>
          <w:szCs w:val="24"/>
          <w:lang w:val="en-US"/>
        </w:rPr>
        <w:t>eacher</w:t>
      </w:r>
      <w:r w:rsidRPr="00C60917">
        <w:rPr>
          <w:rFonts w:ascii="Arial" w:eastAsia="Times New Roman" w:hAnsi="Arial" w:cs="Arial"/>
          <w:i/>
          <w:spacing w:val="37"/>
          <w:sz w:val="24"/>
          <w:szCs w:val="24"/>
          <w:lang w:val="en-US"/>
        </w:rPr>
        <w:t xml:space="preserve"> </w:t>
      </w:r>
      <w:r w:rsidRPr="00C60917">
        <w:rPr>
          <w:rFonts w:ascii="Arial" w:eastAsia="Times New Roman" w:hAnsi="Arial" w:cs="Arial"/>
          <w:i/>
          <w:sz w:val="24"/>
          <w:szCs w:val="24"/>
          <w:lang w:val="en-US"/>
        </w:rPr>
        <w:t>Educators</w:t>
      </w:r>
      <w:r w:rsidRPr="00C60917">
        <w:rPr>
          <w:rFonts w:ascii="Arial" w:eastAsia="Times New Roman" w:hAnsi="Arial" w:cs="Arial"/>
          <w:i/>
          <w:spacing w:val="30"/>
          <w:sz w:val="24"/>
          <w:szCs w:val="24"/>
          <w:lang w:val="en-US"/>
        </w:rPr>
        <w:t xml:space="preserve"> </w:t>
      </w:r>
      <w:r w:rsidRPr="00C60917">
        <w:rPr>
          <w:rFonts w:ascii="Arial" w:eastAsia="Times New Roman" w:hAnsi="Arial" w:cs="Arial"/>
          <w:i/>
          <w:sz w:val="24"/>
          <w:szCs w:val="24"/>
          <w:lang w:val="en-US"/>
        </w:rPr>
        <w:t>as</w:t>
      </w:r>
      <w:r w:rsidRPr="00C60917">
        <w:rPr>
          <w:rFonts w:ascii="Arial" w:eastAsia="Times New Roman" w:hAnsi="Arial" w:cs="Arial"/>
          <w:i/>
          <w:spacing w:val="36"/>
          <w:sz w:val="24"/>
          <w:szCs w:val="24"/>
          <w:lang w:val="en-US"/>
        </w:rPr>
        <w:t xml:space="preserve"> </w:t>
      </w:r>
      <w:r w:rsidRPr="00C60917">
        <w:rPr>
          <w:rFonts w:ascii="Arial" w:eastAsia="Times New Roman" w:hAnsi="Arial" w:cs="Arial"/>
          <w:i/>
          <w:sz w:val="24"/>
          <w:szCs w:val="24"/>
          <w:lang w:val="en-US"/>
        </w:rPr>
        <w:t>Ethical</w:t>
      </w:r>
      <w:r w:rsidRPr="00C60917">
        <w:rPr>
          <w:rFonts w:ascii="Arial" w:eastAsia="Times New Roman" w:hAnsi="Arial" w:cs="Arial"/>
          <w:i/>
          <w:spacing w:val="23"/>
          <w:sz w:val="24"/>
          <w:szCs w:val="24"/>
          <w:lang w:val="en-US"/>
        </w:rPr>
        <w:t xml:space="preserve"> </w:t>
      </w:r>
      <w:r w:rsidRPr="00C60917">
        <w:rPr>
          <w:rFonts w:ascii="Arial" w:eastAsia="Times New Roman" w:hAnsi="Arial" w:cs="Arial"/>
          <w:i/>
          <w:sz w:val="24"/>
          <w:szCs w:val="24"/>
          <w:lang w:val="en-US"/>
        </w:rPr>
        <w:t>Agents:</w:t>
      </w:r>
      <w:r w:rsidRPr="00C60917">
        <w:rPr>
          <w:rFonts w:ascii="Arial" w:eastAsia="Times New Roman" w:hAnsi="Arial" w:cs="Arial"/>
          <w:i/>
          <w:spacing w:val="32"/>
          <w:sz w:val="24"/>
          <w:szCs w:val="24"/>
          <w:lang w:val="en-US"/>
        </w:rPr>
        <w:t xml:space="preserve"> </w:t>
      </w:r>
      <w:r w:rsidRPr="00C60917">
        <w:rPr>
          <w:rFonts w:ascii="Arial" w:eastAsia="Times New Roman" w:hAnsi="Arial" w:cs="Arial"/>
          <w:i/>
          <w:sz w:val="24"/>
          <w:szCs w:val="24"/>
          <w:lang w:val="en-US"/>
        </w:rPr>
        <w:t>Playfulness</w:t>
      </w:r>
      <w:r w:rsidRPr="00C60917">
        <w:rPr>
          <w:rFonts w:ascii="Arial" w:eastAsia="Times New Roman" w:hAnsi="Arial" w:cs="Arial"/>
          <w:i/>
          <w:spacing w:val="29"/>
          <w:sz w:val="24"/>
          <w:szCs w:val="24"/>
          <w:lang w:val="en-US"/>
        </w:rPr>
        <w:t xml:space="preserve"> </w:t>
      </w:r>
      <w:proofErr w:type="gramStart"/>
      <w:r w:rsidRPr="00C60917">
        <w:rPr>
          <w:rFonts w:ascii="Arial" w:eastAsia="Times New Roman" w:hAnsi="Arial" w:cs="Arial"/>
          <w:i/>
          <w:sz w:val="24"/>
          <w:szCs w:val="24"/>
          <w:lang w:val="en-US"/>
        </w:rPr>
        <w:t xml:space="preserve">and </w:t>
      </w:r>
      <w:r w:rsidRPr="00C60917">
        <w:rPr>
          <w:rFonts w:ascii="Arial" w:eastAsia="Times New Roman" w:hAnsi="Arial" w:cs="Arial"/>
          <w:i/>
          <w:spacing w:val="-12"/>
          <w:sz w:val="24"/>
          <w:szCs w:val="24"/>
          <w:lang w:val="en-US"/>
        </w:rPr>
        <w:t xml:space="preserve"> </w:t>
      </w:r>
      <w:r w:rsidRPr="00C60917">
        <w:rPr>
          <w:rFonts w:ascii="Arial" w:eastAsia="Times New Roman" w:hAnsi="Arial" w:cs="Arial"/>
          <w:i/>
          <w:sz w:val="24"/>
          <w:szCs w:val="24"/>
          <w:lang w:val="en-US"/>
        </w:rPr>
        <w:t>Solidarity</w:t>
      </w:r>
      <w:proofErr w:type="gramEnd"/>
      <w:r w:rsidRPr="00C60917">
        <w:rPr>
          <w:rFonts w:ascii="Arial" w:eastAsia="Times New Roman" w:hAnsi="Arial" w:cs="Arial"/>
          <w:i/>
          <w:sz w:val="24"/>
          <w:szCs w:val="24"/>
          <w:lang w:val="en-US"/>
        </w:rPr>
        <w:t>.</w:t>
      </w:r>
      <w:r w:rsidRPr="00C60917">
        <w:rPr>
          <w:rFonts w:ascii="Arial" w:eastAsia="Times New Roman" w:hAnsi="Arial" w:cs="Arial"/>
          <w:spacing w:val="30"/>
          <w:sz w:val="24"/>
          <w:szCs w:val="24"/>
          <w:lang w:val="en-US"/>
        </w:rPr>
        <w:t xml:space="preserve"> </w:t>
      </w:r>
      <w:proofErr w:type="spellStart"/>
      <w:proofErr w:type="gramStart"/>
      <w:r w:rsidRPr="00C60917">
        <w:rPr>
          <w:rFonts w:ascii="Arial" w:eastAsia="Times New Roman" w:hAnsi="Arial" w:cs="Arial"/>
          <w:sz w:val="24"/>
          <w:szCs w:val="24"/>
          <w:lang w:val="en-US"/>
        </w:rPr>
        <w:t>PPfTE</w:t>
      </w:r>
      <w:proofErr w:type="spellEnd"/>
      <w:r w:rsidRPr="00C60917">
        <w:rPr>
          <w:rFonts w:ascii="Arial" w:eastAsia="Times New Roman" w:hAnsi="Arial" w:cs="Arial"/>
          <w:sz w:val="24"/>
          <w:szCs w:val="24"/>
          <w:lang w:val="en-US"/>
        </w:rPr>
        <w:t xml:space="preserve"> presentation,</w:t>
      </w:r>
      <w:r w:rsidRPr="00C60917">
        <w:rPr>
          <w:rFonts w:ascii="Arial" w:eastAsia="Times New Roman" w:hAnsi="Arial" w:cs="Arial"/>
          <w:spacing w:val="7"/>
          <w:sz w:val="24"/>
          <w:szCs w:val="24"/>
          <w:lang w:val="en-US"/>
        </w:rPr>
        <w:t xml:space="preserve"> </w:t>
      </w:r>
      <w:r w:rsidRPr="00C60917">
        <w:rPr>
          <w:rFonts w:ascii="Arial" w:eastAsia="Times New Roman" w:hAnsi="Arial" w:cs="Arial"/>
          <w:sz w:val="24"/>
          <w:szCs w:val="24"/>
          <w:lang w:val="en-US"/>
        </w:rPr>
        <w:t>Institute</w:t>
      </w:r>
      <w:r w:rsidRPr="00C60917">
        <w:rPr>
          <w:rFonts w:ascii="Arial" w:eastAsia="Times New Roman" w:hAnsi="Arial" w:cs="Arial"/>
          <w:spacing w:val="1"/>
          <w:sz w:val="24"/>
          <w:szCs w:val="24"/>
          <w:lang w:val="en-US"/>
        </w:rPr>
        <w:t xml:space="preserve"> </w:t>
      </w:r>
      <w:r w:rsidRPr="00C60917">
        <w:rPr>
          <w:rFonts w:ascii="Arial" w:eastAsia="Times New Roman" w:hAnsi="Arial" w:cs="Arial"/>
          <w:sz w:val="24"/>
          <w:szCs w:val="24"/>
          <w:lang w:val="en-US"/>
        </w:rPr>
        <w:t>of</w:t>
      </w:r>
      <w:r w:rsidRPr="00C60917">
        <w:rPr>
          <w:rFonts w:ascii="Arial" w:eastAsia="Times New Roman" w:hAnsi="Arial" w:cs="Arial"/>
          <w:spacing w:val="6"/>
          <w:sz w:val="24"/>
          <w:szCs w:val="24"/>
          <w:lang w:val="en-US"/>
        </w:rPr>
        <w:t xml:space="preserve"> </w:t>
      </w:r>
      <w:r w:rsidRPr="00C60917">
        <w:rPr>
          <w:rFonts w:ascii="Arial" w:eastAsia="Times New Roman" w:hAnsi="Arial" w:cs="Arial"/>
          <w:sz w:val="24"/>
          <w:szCs w:val="24"/>
          <w:lang w:val="en-US"/>
        </w:rPr>
        <w:t>Education,</w:t>
      </w:r>
      <w:r w:rsidRPr="00C60917">
        <w:rPr>
          <w:rFonts w:ascii="Arial" w:eastAsia="Times New Roman" w:hAnsi="Arial" w:cs="Arial"/>
          <w:spacing w:val="-1"/>
          <w:sz w:val="24"/>
          <w:szCs w:val="24"/>
          <w:lang w:val="en-US"/>
        </w:rPr>
        <w:t xml:space="preserve"> </w:t>
      </w:r>
      <w:r w:rsidR="00C4708F">
        <w:rPr>
          <w:rFonts w:ascii="Arial" w:eastAsia="Times New Roman" w:hAnsi="Arial" w:cs="Arial"/>
          <w:sz w:val="24"/>
          <w:szCs w:val="24"/>
          <w:lang w:val="en-US"/>
        </w:rPr>
        <w:t>University</w:t>
      </w:r>
      <w:r w:rsidRPr="00C60917">
        <w:rPr>
          <w:rFonts w:ascii="Arial" w:eastAsia="Times New Roman" w:hAnsi="Arial" w:cs="Arial"/>
          <w:spacing w:val="6"/>
          <w:sz w:val="24"/>
          <w:szCs w:val="24"/>
          <w:lang w:val="en-US"/>
        </w:rPr>
        <w:t xml:space="preserve"> </w:t>
      </w:r>
      <w:r w:rsidRPr="00C60917">
        <w:rPr>
          <w:rFonts w:ascii="Arial" w:eastAsia="Times New Roman" w:hAnsi="Arial" w:cs="Arial"/>
          <w:sz w:val="24"/>
          <w:szCs w:val="24"/>
          <w:lang w:val="en-US"/>
        </w:rPr>
        <w:t>of</w:t>
      </w:r>
      <w:r w:rsidRPr="00C60917">
        <w:rPr>
          <w:rFonts w:ascii="Arial" w:eastAsia="Times New Roman" w:hAnsi="Arial" w:cs="Arial"/>
          <w:spacing w:val="6"/>
          <w:sz w:val="24"/>
          <w:szCs w:val="24"/>
          <w:lang w:val="en-US"/>
        </w:rPr>
        <w:t xml:space="preserve"> </w:t>
      </w:r>
      <w:r w:rsidRPr="00C60917">
        <w:rPr>
          <w:rFonts w:ascii="Arial" w:eastAsia="Times New Roman" w:hAnsi="Arial" w:cs="Arial"/>
          <w:sz w:val="24"/>
          <w:szCs w:val="24"/>
          <w:lang w:val="en-US"/>
        </w:rPr>
        <w:t>London.</w:t>
      </w:r>
      <w:proofErr w:type="gramEnd"/>
    </w:p>
    <w:p w:rsidR="00613433" w:rsidRDefault="00613433" w:rsidP="00C60917">
      <w:pPr>
        <w:widowControl w:val="0"/>
        <w:autoSpaceDE w:val="0"/>
        <w:autoSpaceDN w:val="0"/>
        <w:adjustRightInd w:val="0"/>
        <w:spacing w:before="4" w:after="0" w:line="240" w:lineRule="auto"/>
        <w:rPr>
          <w:rFonts w:ascii="Arial" w:eastAsia="Times New Roman" w:hAnsi="Arial" w:cs="Arial"/>
          <w:sz w:val="24"/>
          <w:szCs w:val="24"/>
          <w:lang w:val="en-US"/>
        </w:rPr>
      </w:pPr>
    </w:p>
    <w:p w:rsidR="00613433" w:rsidRPr="00C60917" w:rsidRDefault="00613433" w:rsidP="00613433">
      <w:pPr>
        <w:spacing w:line="240" w:lineRule="auto"/>
        <w:rPr>
          <w:rFonts w:ascii="Arial" w:hAnsi="Arial" w:cs="Arial"/>
          <w:sz w:val="24"/>
          <w:szCs w:val="24"/>
        </w:rPr>
      </w:pPr>
      <w:proofErr w:type="spellStart"/>
      <w:r w:rsidRPr="00C60917">
        <w:rPr>
          <w:rFonts w:ascii="Arial" w:hAnsi="Arial" w:cs="Arial"/>
          <w:sz w:val="24"/>
          <w:szCs w:val="24"/>
        </w:rPr>
        <w:t>Helmi</w:t>
      </w:r>
      <w:proofErr w:type="spellEnd"/>
      <w:r w:rsidRPr="00C60917">
        <w:rPr>
          <w:rFonts w:ascii="Arial" w:hAnsi="Arial" w:cs="Arial"/>
          <w:sz w:val="24"/>
          <w:szCs w:val="24"/>
        </w:rPr>
        <w:t xml:space="preserve"> </w:t>
      </w:r>
      <w:proofErr w:type="spellStart"/>
      <w:r w:rsidRPr="00C60917">
        <w:rPr>
          <w:rFonts w:ascii="Arial" w:hAnsi="Arial" w:cs="Arial"/>
          <w:sz w:val="24"/>
          <w:szCs w:val="24"/>
        </w:rPr>
        <w:t>Järviluoma</w:t>
      </w:r>
      <w:proofErr w:type="spellEnd"/>
      <w:r w:rsidRPr="00C60917">
        <w:rPr>
          <w:rFonts w:ascii="Arial" w:hAnsi="Arial" w:cs="Arial"/>
          <w:sz w:val="24"/>
          <w:szCs w:val="24"/>
        </w:rPr>
        <w:t xml:space="preserve">, H., </w:t>
      </w:r>
      <w:proofErr w:type="spellStart"/>
      <w:r w:rsidRPr="00C60917">
        <w:rPr>
          <w:rFonts w:ascii="Arial" w:hAnsi="Arial" w:cs="Arial"/>
          <w:sz w:val="24"/>
          <w:szCs w:val="24"/>
        </w:rPr>
        <w:t>Moisala</w:t>
      </w:r>
      <w:proofErr w:type="spellEnd"/>
      <w:r w:rsidRPr="00C60917">
        <w:rPr>
          <w:rFonts w:ascii="Arial" w:hAnsi="Arial" w:cs="Arial"/>
          <w:sz w:val="24"/>
          <w:szCs w:val="24"/>
        </w:rPr>
        <w:t xml:space="preserve">, P. and </w:t>
      </w:r>
      <w:proofErr w:type="spellStart"/>
      <w:r w:rsidRPr="00C60917">
        <w:rPr>
          <w:rFonts w:ascii="Arial" w:hAnsi="Arial" w:cs="Arial"/>
          <w:sz w:val="24"/>
          <w:szCs w:val="24"/>
        </w:rPr>
        <w:t>Vilkko</w:t>
      </w:r>
      <w:proofErr w:type="spellEnd"/>
      <w:r w:rsidRPr="00C60917">
        <w:rPr>
          <w:rFonts w:ascii="Arial" w:hAnsi="Arial" w:cs="Arial"/>
          <w:sz w:val="24"/>
          <w:szCs w:val="24"/>
        </w:rPr>
        <w:t xml:space="preserve">, A. (2003) </w:t>
      </w:r>
      <w:r w:rsidRPr="00C60917">
        <w:rPr>
          <w:rFonts w:ascii="Arial" w:hAnsi="Arial" w:cs="Arial"/>
          <w:i/>
          <w:sz w:val="24"/>
          <w:szCs w:val="24"/>
        </w:rPr>
        <w:t xml:space="preserve">Gender and Qualitative Methods: Introducing Qualitative </w:t>
      </w:r>
      <w:proofErr w:type="gramStart"/>
      <w:r w:rsidRPr="00C60917">
        <w:rPr>
          <w:rFonts w:ascii="Arial" w:hAnsi="Arial" w:cs="Arial"/>
          <w:i/>
          <w:sz w:val="24"/>
          <w:szCs w:val="24"/>
        </w:rPr>
        <w:t>Methods</w:t>
      </w:r>
      <w:r w:rsidRPr="00C60917">
        <w:rPr>
          <w:rFonts w:ascii="Arial" w:hAnsi="Arial" w:cs="Arial"/>
          <w:sz w:val="24"/>
          <w:szCs w:val="24"/>
        </w:rPr>
        <w:t xml:space="preserve">  London</w:t>
      </w:r>
      <w:proofErr w:type="gramEnd"/>
      <w:r w:rsidRPr="00C60917">
        <w:rPr>
          <w:rFonts w:ascii="Arial" w:hAnsi="Arial" w:cs="Arial"/>
          <w:sz w:val="24"/>
          <w:szCs w:val="24"/>
        </w:rPr>
        <w:t xml:space="preserve">: Sage.   </w:t>
      </w:r>
    </w:p>
    <w:p w:rsidR="00C60917" w:rsidRPr="00613433" w:rsidRDefault="00613433" w:rsidP="00613433">
      <w:pPr>
        <w:spacing w:line="240" w:lineRule="auto"/>
        <w:rPr>
          <w:rFonts w:ascii="Arial" w:hAnsi="Arial" w:cs="Arial"/>
          <w:sz w:val="24"/>
          <w:szCs w:val="24"/>
        </w:rPr>
      </w:pPr>
      <w:proofErr w:type="spellStart"/>
      <w:proofErr w:type="gramStart"/>
      <w:r w:rsidRPr="00C60917">
        <w:rPr>
          <w:rFonts w:ascii="Arial" w:hAnsi="Arial" w:cs="Arial"/>
          <w:sz w:val="24"/>
          <w:szCs w:val="24"/>
        </w:rPr>
        <w:t>Helsby</w:t>
      </w:r>
      <w:proofErr w:type="spellEnd"/>
      <w:r w:rsidRPr="00C60917">
        <w:rPr>
          <w:rFonts w:ascii="Arial" w:hAnsi="Arial" w:cs="Arial"/>
          <w:sz w:val="24"/>
          <w:szCs w:val="24"/>
        </w:rPr>
        <w:t>, G. (1999) Changing teachers' work, Buckingham.</w:t>
      </w:r>
      <w:proofErr w:type="gramEnd"/>
      <w:r w:rsidRPr="00C60917">
        <w:rPr>
          <w:rFonts w:ascii="Arial" w:hAnsi="Arial" w:cs="Arial"/>
          <w:sz w:val="24"/>
          <w:szCs w:val="24"/>
        </w:rPr>
        <w:t xml:space="preserve"> Phila</w:t>
      </w:r>
      <w:r>
        <w:rPr>
          <w:rFonts w:ascii="Arial" w:hAnsi="Arial" w:cs="Arial"/>
          <w:sz w:val="24"/>
          <w:szCs w:val="24"/>
        </w:rPr>
        <w:t xml:space="preserve">delphia: Open </w:t>
      </w:r>
      <w:r w:rsidR="00C4708F">
        <w:rPr>
          <w:rFonts w:ascii="Arial" w:hAnsi="Arial" w:cs="Arial"/>
          <w:sz w:val="24"/>
          <w:szCs w:val="24"/>
        </w:rPr>
        <w:t>University</w:t>
      </w:r>
      <w:r>
        <w:rPr>
          <w:rFonts w:ascii="Arial" w:hAnsi="Arial" w:cs="Arial"/>
          <w:sz w:val="24"/>
          <w:szCs w:val="24"/>
        </w:rPr>
        <w:t xml:space="preserve"> Press.</w:t>
      </w:r>
    </w:p>
    <w:p w:rsidR="00C60917" w:rsidRPr="00BD54B7" w:rsidRDefault="00C60917" w:rsidP="00C60917">
      <w:pPr>
        <w:spacing w:line="240" w:lineRule="auto"/>
        <w:rPr>
          <w:rFonts w:ascii="Arial" w:hAnsi="Arial" w:cs="Arial"/>
          <w:sz w:val="24"/>
          <w:szCs w:val="24"/>
        </w:rPr>
      </w:pPr>
      <w:r w:rsidRPr="00BD54B7">
        <w:rPr>
          <w:rFonts w:ascii="Arial" w:hAnsi="Arial" w:cs="Arial"/>
          <w:sz w:val="24"/>
          <w:szCs w:val="24"/>
        </w:rPr>
        <w:t>Higgins, C.</w:t>
      </w:r>
      <w:r w:rsidRPr="00BD54B7">
        <w:rPr>
          <w:rFonts w:ascii="Arial" w:hAnsi="Arial" w:cs="Arial"/>
          <w:spacing w:val="44"/>
          <w:sz w:val="24"/>
          <w:szCs w:val="24"/>
        </w:rPr>
        <w:t xml:space="preserve"> </w:t>
      </w:r>
      <w:r w:rsidRPr="00BD54B7">
        <w:rPr>
          <w:rFonts w:ascii="Arial" w:hAnsi="Arial" w:cs="Arial"/>
          <w:sz w:val="24"/>
          <w:szCs w:val="24"/>
        </w:rPr>
        <w:t>(20</w:t>
      </w:r>
      <w:r w:rsidRPr="00BD54B7">
        <w:rPr>
          <w:rFonts w:ascii="Arial" w:hAnsi="Arial" w:cs="Arial"/>
          <w:spacing w:val="-6"/>
          <w:sz w:val="24"/>
          <w:szCs w:val="24"/>
        </w:rPr>
        <w:t>1</w:t>
      </w:r>
      <w:r w:rsidRPr="00BD54B7">
        <w:rPr>
          <w:rFonts w:ascii="Arial" w:hAnsi="Arial" w:cs="Arial"/>
          <w:sz w:val="24"/>
          <w:szCs w:val="24"/>
        </w:rPr>
        <w:t>1)</w:t>
      </w:r>
      <w:r w:rsidRPr="00BD54B7">
        <w:rPr>
          <w:rFonts w:ascii="Arial" w:hAnsi="Arial" w:cs="Arial"/>
          <w:spacing w:val="43"/>
          <w:sz w:val="24"/>
          <w:szCs w:val="24"/>
        </w:rPr>
        <w:t xml:space="preserve"> </w:t>
      </w:r>
      <w:r w:rsidRPr="00BD54B7">
        <w:rPr>
          <w:rFonts w:ascii="Arial" w:hAnsi="Arial" w:cs="Arial"/>
          <w:i/>
          <w:iCs/>
          <w:sz w:val="24"/>
          <w:szCs w:val="24"/>
        </w:rPr>
        <w:t>The</w:t>
      </w:r>
      <w:r w:rsidRPr="00BD54B7">
        <w:rPr>
          <w:rFonts w:ascii="Arial" w:hAnsi="Arial" w:cs="Arial"/>
          <w:i/>
          <w:iCs/>
          <w:spacing w:val="43"/>
          <w:sz w:val="24"/>
          <w:szCs w:val="24"/>
        </w:rPr>
        <w:t xml:space="preserve"> </w:t>
      </w:r>
      <w:r w:rsidRPr="00BD54B7">
        <w:rPr>
          <w:rFonts w:ascii="Arial" w:hAnsi="Arial" w:cs="Arial"/>
          <w:i/>
          <w:iCs/>
          <w:sz w:val="24"/>
          <w:szCs w:val="24"/>
        </w:rPr>
        <w:t>Good</w:t>
      </w:r>
      <w:r w:rsidRPr="00BD54B7">
        <w:rPr>
          <w:rFonts w:ascii="Arial" w:hAnsi="Arial" w:cs="Arial"/>
          <w:i/>
          <w:iCs/>
          <w:spacing w:val="42"/>
          <w:sz w:val="24"/>
          <w:szCs w:val="24"/>
        </w:rPr>
        <w:t xml:space="preserve"> </w:t>
      </w:r>
      <w:r w:rsidRPr="00BD54B7">
        <w:rPr>
          <w:rFonts w:ascii="Arial" w:hAnsi="Arial" w:cs="Arial"/>
          <w:i/>
          <w:iCs/>
          <w:sz w:val="24"/>
          <w:szCs w:val="24"/>
        </w:rPr>
        <w:t>Life</w:t>
      </w:r>
      <w:r w:rsidRPr="00BD54B7">
        <w:rPr>
          <w:rFonts w:ascii="Arial" w:hAnsi="Arial" w:cs="Arial"/>
          <w:i/>
          <w:iCs/>
          <w:spacing w:val="43"/>
          <w:sz w:val="24"/>
          <w:szCs w:val="24"/>
        </w:rPr>
        <w:t xml:space="preserve"> </w:t>
      </w:r>
      <w:r w:rsidRPr="00BD54B7">
        <w:rPr>
          <w:rFonts w:ascii="Arial" w:hAnsi="Arial" w:cs="Arial"/>
          <w:i/>
          <w:iCs/>
          <w:sz w:val="24"/>
          <w:szCs w:val="24"/>
        </w:rPr>
        <w:t>of</w:t>
      </w:r>
      <w:r w:rsidRPr="00BD54B7">
        <w:rPr>
          <w:rFonts w:ascii="Arial" w:hAnsi="Arial" w:cs="Arial"/>
          <w:i/>
          <w:iCs/>
          <w:spacing w:val="44"/>
          <w:sz w:val="24"/>
          <w:szCs w:val="24"/>
        </w:rPr>
        <w:t xml:space="preserve"> </w:t>
      </w:r>
      <w:r w:rsidRPr="00BD54B7">
        <w:rPr>
          <w:rFonts w:ascii="Arial" w:hAnsi="Arial" w:cs="Arial"/>
          <w:i/>
          <w:iCs/>
          <w:spacing w:val="-16"/>
          <w:sz w:val="24"/>
          <w:szCs w:val="24"/>
        </w:rPr>
        <w:t>T</w:t>
      </w:r>
      <w:r w:rsidRPr="00BD54B7">
        <w:rPr>
          <w:rFonts w:ascii="Arial" w:hAnsi="Arial" w:cs="Arial"/>
          <w:i/>
          <w:iCs/>
          <w:sz w:val="24"/>
          <w:szCs w:val="24"/>
        </w:rPr>
        <w:t>eaching:</w:t>
      </w:r>
      <w:r w:rsidRPr="00BD54B7">
        <w:rPr>
          <w:rFonts w:ascii="Arial" w:hAnsi="Arial" w:cs="Arial"/>
          <w:i/>
          <w:iCs/>
          <w:spacing w:val="42"/>
          <w:sz w:val="24"/>
          <w:szCs w:val="24"/>
        </w:rPr>
        <w:t xml:space="preserve"> </w:t>
      </w:r>
      <w:r w:rsidRPr="00BD54B7">
        <w:rPr>
          <w:rFonts w:ascii="Arial" w:hAnsi="Arial" w:cs="Arial"/>
          <w:i/>
          <w:iCs/>
          <w:sz w:val="24"/>
          <w:szCs w:val="24"/>
        </w:rPr>
        <w:t>An</w:t>
      </w:r>
      <w:r w:rsidRPr="00BD54B7">
        <w:rPr>
          <w:rFonts w:ascii="Arial" w:hAnsi="Arial" w:cs="Arial"/>
          <w:i/>
          <w:iCs/>
          <w:spacing w:val="44"/>
          <w:sz w:val="24"/>
          <w:szCs w:val="24"/>
        </w:rPr>
        <w:t xml:space="preserve"> </w:t>
      </w:r>
      <w:r w:rsidRPr="00BD54B7">
        <w:rPr>
          <w:rFonts w:ascii="Arial" w:hAnsi="Arial" w:cs="Arial"/>
          <w:i/>
          <w:iCs/>
          <w:sz w:val="24"/>
          <w:szCs w:val="24"/>
        </w:rPr>
        <w:t>Ethics</w:t>
      </w:r>
      <w:r w:rsidRPr="00BD54B7">
        <w:rPr>
          <w:rFonts w:ascii="Arial" w:hAnsi="Arial" w:cs="Arial"/>
          <w:i/>
          <w:iCs/>
          <w:spacing w:val="41"/>
          <w:sz w:val="24"/>
          <w:szCs w:val="24"/>
        </w:rPr>
        <w:t xml:space="preserve"> </w:t>
      </w:r>
      <w:r w:rsidRPr="00BD54B7">
        <w:rPr>
          <w:rFonts w:ascii="Arial" w:hAnsi="Arial" w:cs="Arial"/>
          <w:i/>
          <w:iCs/>
          <w:sz w:val="24"/>
          <w:szCs w:val="24"/>
        </w:rPr>
        <w:t>of</w:t>
      </w:r>
      <w:r w:rsidRPr="00BD54B7">
        <w:rPr>
          <w:rFonts w:ascii="Arial" w:hAnsi="Arial" w:cs="Arial"/>
          <w:i/>
          <w:iCs/>
          <w:spacing w:val="44"/>
          <w:sz w:val="24"/>
          <w:szCs w:val="24"/>
        </w:rPr>
        <w:t xml:space="preserve"> </w:t>
      </w:r>
      <w:proofErr w:type="gramStart"/>
      <w:r w:rsidRPr="00BD54B7">
        <w:rPr>
          <w:rFonts w:ascii="Arial" w:hAnsi="Arial" w:cs="Arial"/>
          <w:i/>
          <w:iCs/>
          <w:sz w:val="24"/>
          <w:szCs w:val="24"/>
        </w:rPr>
        <w:t>P</w:t>
      </w:r>
      <w:r w:rsidRPr="00BD54B7">
        <w:rPr>
          <w:rFonts w:ascii="Arial" w:hAnsi="Arial" w:cs="Arial"/>
          <w:i/>
          <w:iCs/>
          <w:spacing w:val="-6"/>
          <w:sz w:val="24"/>
          <w:szCs w:val="24"/>
        </w:rPr>
        <w:t>r</w:t>
      </w:r>
      <w:r w:rsidRPr="00BD54B7">
        <w:rPr>
          <w:rFonts w:ascii="Arial" w:hAnsi="Arial" w:cs="Arial"/>
          <w:i/>
          <w:iCs/>
          <w:sz w:val="24"/>
          <w:szCs w:val="24"/>
        </w:rPr>
        <w:t xml:space="preserve">ofessional </w:t>
      </w:r>
      <w:r w:rsidRPr="00BD54B7">
        <w:rPr>
          <w:rFonts w:ascii="Arial" w:hAnsi="Arial" w:cs="Arial"/>
          <w:i/>
          <w:iCs/>
          <w:spacing w:val="-4"/>
          <w:sz w:val="24"/>
          <w:szCs w:val="24"/>
        </w:rPr>
        <w:t xml:space="preserve"> </w:t>
      </w:r>
      <w:r w:rsidRPr="00BD54B7">
        <w:rPr>
          <w:rFonts w:ascii="Arial" w:hAnsi="Arial" w:cs="Arial"/>
          <w:i/>
          <w:iCs/>
          <w:sz w:val="24"/>
          <w:szCs w:val="24"/>
        </w:rPr>
        <w:t>Practice</w:t>
      </w:r>
      <w:proofErr w:type="gramEnd"/>
      <w:r w:rsidRPr="00BD54B7">
        <w:rPr>
          <w:rFonts w:ascii="Arial" w:hAnsi="Arial" w:cs="Arial"/>
          <w:i/>
          <w:iCs/>
          <w:spacing w:val="39"/>
          <w:sz w:val="24"/>
          <w:szCs w:val="24"/>
        </w:rPr>
        <w:t xml:space="preserve">, </w:t>
      </w:r>
      <w:r w:rsidRPr="00BD54B7">
        <w:rPr>
          <w:rFonts w:ascii="Arial" w:hAnsi="Arial" w:cs="Arial"/>
          <w:sz w:val="24"/>
          <w:szCs w:val="24"/>
        </w:rPr>
        <w:t xml:space="preserve">Oxford: </w:t>
      </w:r>
      <w:r w:rsidRPr="00BD54B7">
        <w:rPr>
          <w:rFonts w:ascii="Arial" w:hAnsi="Arial" w:cs="Arial"/>
          <w:spacing w:val="-7"/>
          <w:sz w:val="24"/>
          <w:szCs w:val="24"/>
        </w:rPr>
        <w:t>W</w:t>
      </w:r>
      <w:r w:rsidRPr="00BD54B7">
        <w:rPr>
          <w:rFonts w:ascii="Arial" w:hAnsi="Arial" w:cs="Arial"/>
          <w:sz w:val="24"/>
          <w:szCs w:val="24"/>
        </w:rPr>
        <w:t>il</w:t>
      </w:r>
      <w:r w:rsidRPr="00BD54B7">
        <w:rPr>
          <w:rFonts w:ascii="Arial" w:hAnsi="Arial" w:cs="Arial"/>
          <w:spacing w:val="-2"/>
          <w:sz w:val="24"/>
          <w:szCs w:val="24"/>
        </w:rPr>
        <w:t>e</w:t>
      </w:r>
      <w:r w:rsidRPr="00BD54B7">
        <w:rPr>
          <w:rFonts w:ascii="Arial" w:hAnsi="Arial" w:cs="Arial"/>
          <w:sz w:val="24"/>
          <w:szCs w:val="24"/>
        </w:rPr>
        <w:t>y-Blackwell.</w:t>
      </w:r>
    </w:p>
    <w:p w:rsidR="00C60917" w:rsidRPr="00BD54B7" w:rsidRDefault="00C60917" w:rsidP="00C60917">
      <w:pPr>
        <w:widowControl w:val="0"/>
        <w:autoSpaceDE w:val="0"/>
        <w:autoSpaceDN w:val="0"/>
        <w:adjustRightInd w:val="0"/>
        <w:spacing w:after="0" w:line="240" w:lineRule="auto"/>
        <w:rPr>
          <w:rFonts w:ascii="Arial" w:hAnsi="Arial" w:cs="Arial"/>
          <w:sz w:val="24"/>
          <w:szCs w:val="24"/>
        </w:rPr>
      </w:pPr>
      <w:proofErr w:type="spellStart"/>
      <w:r w:rsidRPr="00BD54B7">
        <w:rPr>
          <w:rFonts w:ascii="Arial" w:hAnsi="Arial" w:cs="Arial"/>
          <w:sz w:val="24"/>
          <w:szCs w:val="24"/>
        </w:rPr>
        <w:t>Hillgate</w:t>
      </w:r>
      <w:proofErr w:type="spellEnd"/>
      <w:r w:rsidRPr="00BD54B7">
        <w:rPr>
          <w:rFonts w:ascii="Arial" w:hAnsi="Arial" w:cs="Arial"/>
          <w:sz w:val="24"/>
          <w:szCs w:val="24"/>
        </w:rPr>
        <w:t xml:space="preserve"> Group (1987) </w:t>
      </w:r>
      <w:proofErr w:type="gramStart"/>
      <w:r w:rsidRPr="00BD54B7">
        <w:rPr>
          <w:rFonts w:ascii="Arial" w:hAnsi="Arial" w:cs="Arial"/>
          <w:i/>
          <w:sz w:val="24"/>
          <w:szCs w:val="24"/>
        </w:rPr>
        <w:t>The</w:t>
      </w:r>
      <w:proofErr w:type="gramEnd"/>
      <w:r w:rsidRPr="00BD54B7">
        <w:rPr>
          <w:rFonts w:ascii="Arial" w:hAnsi="Arial" w:cs="Arial"/>
          <w:i/>
          <w:sz w:val="24"/>
          <w:szCs w:val="24"/>
        </w:rPr>
        <w:t xml:space="preserve"> Reform of British Education. </w:t>
      </w:r>
      <w:r w:rsidRPr="00BD54B7">
        <w:rPr>
          <w:rFonts w:ascii="Arial" w:hAnsi="Arial" w:cs="Arial"/>
          <w:sz w:val="24"/>
          <w:szCs w:val="24"/>
        </w:rPr>
        <w:t xml:space="preserve">London: </w:t>
      </w:r>
      <w:proofErr w:type="spellStart"/>
      <w:r w:rsidRPr="00BD54B7">
        <w:rPr>
          <w:rFonts w:ascii="Arial" w:hAnsi="Arial" w:cs="Arial"/>
          <w:sz w:val="24"/>
          <w:szCs w:val="24"/>
        </w:rPr>
        <w:t>Claridge</w:t>
      </w:r>
      <w:proofErr w:type="spellEnd"/>
      <w:r w:rsidRPr="00BD54B7">
        <w:rPr>
          <w:rFonts w:ascii="Arial" w:hAnsi="Arial" w:cs="Arial"/>
          <w:sz w:val="24"/>
          <w:szCs w:val="24"/>
        </w:rPr>
        <w:t xml:space="preserve"> Press.</w:t>
      </w:r>
    </w:p>
    <w:p w:rsidR="00C60917" w:rsidRPr="00BD54B7" w:rsidRDefault="00C60917" w:rsidP="00C60917">
      <w:pPr>
        <w:widowControl w:val="0"/>
        <w:autoSpaceDE w:val="0"/>
        <w:autoSpaceDN w:val="0"/>
        <w:adjustRightInd w:val="0"/>
        <w:spacing w:after="0" w:line="240" w:lineRule="auto"/>
        <w:rPr>
          <w:rFonts w:ascii="Arial" w:hAnsi="Arial" w:cs="Arial"/>
          <w:sz w:val="24"/>
          <w:szCs w:val="24"/>
        </w:rPr>
      </w:pPr>
    </w:p>
    <w:p w:rsidR="00C60917" w:rsidRPr="00BD54B7" w:rsidRDefault="00C60917" w:rsidP="00C60917">
      <w:pPr>
        <w:widowControl w:val="0"/>
        <w:autoSpaceDE w:val="0"/>
        <w:autoSpaceDN w:val="0"/>
        <w:adjustRightInd w:val="0"/>
        <w:spacing w:after="0" w:line="240" w:lineRule="auto"/>
        <w:rPr>
          <w:rFonts w:ascii="Arial" w:hAnsi="Arial" w:cs="Arial"/>
          <w:sz w:val="24"/>
          <w:szCs w:val="24"/>
        </w:rPr>
      </w:pPr>
      <w:proofErr w:type="gramStart"/>
      <w:r w:rsidRPr="00BD54B7">
        <w:rPr>
          <w:rFonts w:ascii="Arial" w:hAnsi="Arial" w:cs="Arial"/>
          <w:sz w:val="24"/>
          <w:szCs w:val="24"/>
        </w:rPr>
        <w:t>Hinchli</w:t>
      </w:r>
      <w:r w:rsidRPr="00BD54B7">
        <w:rPr>
          <w:rFonts w:ascii="Arial" w:hAnsi="Arial" w:cs="Arial"/>
          <w:spacing w:val="-3"/>
          <w:sz w:val="24"/>
          <w:szCs w:val="24"/>
        </w:rPr>
        <w:t>f</w:t>
      </w:r>
      <w:r w:rsidRPr="00BD54B7">
        <w:rPr>
          <w:rFonts w:ascii="Arial" w:hAnsi="Arial" w:cs="Arial"/>
          <w:sz w:val="24"/>
          <w:szCs w:val="24"/>
        </w:rPr>
        <w:t>fe,</w:t>
      </w:r>
      <w:r w:rsidRPr="00BD54B7">
        <w:rPr>
          <w:rFonts w:ascii="Arial" w:hAnsi="Arial" w:cs="Arial"/>
          <w:spacing w:val="30"/>
          <w:sz w:val="24"/>
          <w:szCs w:val="24"/>
        </w:rPr>
        <w:t xml:space="preserve"> </w:t>
      </w:r>
      <w:r w:rsidRPr="00BD54B7">
        <w:rPr>
          <w:rFonts w:ascii="Arial" w:hAnsi="Arial" w:cs="Arial"/>
          <w:sz w:val="24"/>
          <w:szCs w:val="24"/>
        </w:rPr>
        <w:t>G.</w:t>
      </w:r>
      <w:r w:rsidRPr="00BD54B7">
        <w:rPr>
          <w:rFonts w:ascii="Arial" w:hAnsi="Arial" w:cs="Arial"/>
          <w:spacing w:val="33"/>
          <w:sz w:val="24"/>
          <w:szCs w:val="24"/>
        </w:rPr>
        <w:t xml:space="preserve"> </w:t>
      </w:r>
      <w:r w:rsidRPr="00BD54B7">
        <w:rPr>
          <w:rFonts w:ascii="Arial" w:hAnsi="Arial" w:cs="Arial"/>
          <w:sz w:val="24"/>
          <w:szCs w:val="24"/>
        </w:rPr>
        <w:t>(2012)</w:t>
      </w:r>
      <w:r w:rsidRPr="00BD54B7">
        <w:rPr>
          <w:rFonts w:ascii="Arial" w:hAnsi="Arial" w:cs="Arial"/>
          <w:spacing w:val="30"/>
          <w:sz w:val="24"/>
          <w:szCs w:val="24"/>
        </w:rPr>
        <w:t xml:space="preserve"> </w:t>
      </w:r>
      <w:r w:rsidRPr="00BD54B7">
        <w:rPr>
          <w:rFonts w:ascii="Arial" w:hAnsi="Arial" w:cs="Arial"/>
          <w:i/>
          <w:sz w:val="24"/>
          <w:szCs w:val="24"/>
        </w:rPr>
        <w:t>Some</w:t>
      </w:r>
      <w:r w:rsidRPr="00BD54B7">
        <w:rPr>
          <w:rFonts w:ascii="Arial" w:hAnsi="Arial" w:cs="Arial"/>
          <w:i/>
          <w:spacing w:val="30"/>
          <w:sz w:val="24"/>
          <w:szCs w:val="24"/>
        </w:rPr>
        <w:t xml:space="preserve"> </w:t>
      </w:r>
      <w:r w:rsidRPr="00BD54B7">
        <w:rPr>
          <w:rFonts w:ascii="Arial" w:hAnsi="Arial" w:cs="Arial"/>
          <w:i/>
          <w:sz w:val="24"/>
          <w:szCs w:val="24"/>
        </w:rPr>
        <w:t>Reflections</w:t>
      </w:r>
      <w:r w:rsidRPr="00BD54B7">
        <w:rPr>
          <w:rFonts w:ascii="Arial" w:hAnsi="Arial" w:cs="Arial"/>
          <w:i/>
          <w:spacing w:val="17"/>
          <w:sz w:val="24"/>
          <w:szCs w:val="24"/>
        </w:rPr>
        <w:t xml:space="preserve"> </w:t>
      </w:r>
      <w:r w:rsidRPr="00BD54B7">
        <w:rPr>
          <w:rFonts w:ascii="Arial" w:hAnsi="Arial" w:cs="Arial"/>
          <w:i/>
          <w:sz w:val="24"/>
          <w:szCs w:val="24"/>
        </w:rPr>
        <w:t>on</w:t>
      </w:r>
      <w:r w:rsidRPr="00BD54B7">
        <w:rPr>
          <w:rFonts w:ascii="Arial" w:hAnsi="Arial" w:cs="Arial"/>
          <w:i/>
          <w:spacing w:val="30"/>
          <w:sz w:val="24"/>
          <w:szCs w:val="24"/>
        </w:rPr>
        <w:t xml:space="preserve"> </w:t>
      </w:r>
      <w:r w:rsidRPr="00BD54B7">
        <w:rPr>
          <w:rFonts w:ascii="Arial" w:hAnsi="Arial" w:cs="Arial"/>
          <w:i/>
          <w:spacing w:val="-12"/>
          <w:sz w:val="24"/>
          <w:szCs w:val="24"/>
        </w:rPr>
        <w:t>T</w:t>
      </w:r>
      <w:r w:rsidRPr="00BD54B7">
        <w:rPr>
          <w:rFonts w:ascii="Arial" w:hAnsi="Arial" w:cs="Arial"/>
          <w:i/>
          <w:sz w:val="24"/>
          <w:szCs w:val="24"/>
        </w:rPr>
        <w:t>eacher</w:t>
      </w:r>
      <w:r w:rsidRPr="00BD54B7">
        <w:rPr>
          <w:rFonts w:ascii="Arial" w:hAnsi="Arial" w:cs="Arial"/>
          <w:i/>
          <w:spacing w:val="17"/>
          <w:sz w:val="24"/>
          <w:szCs w:val="24"/>
        </w:rPr>
        <w:t xml:space="preserve"> </w:t>
      </w:r>
      <w:r w:rsidRPr="00BD54B7">
        <w:rPr>
          <w:rFonts w:ascii="Arial" w:hAnsi="Arial" w:cs="Arial"/>
          <w:i/>
          <w:sz w:val="24"/>
          <w:szCs w:val="24"/>
        </w:rPr>
        <w:t>Authority.</w:t>
      </w:r>
      <w:proofErr w:type="gramEnd"/>
      <w:r w:rsidRPr="00BD54B7">
        <w:rPr>
          <w:rFonts w:ascii="Arial" w:hAnsi="Arial" w:cs="Arial"/>
          <w:spacing w:val="27"/>
          <w:sz w:val="24"/>
          <w:szCs w:val="24"/>
        </w:rPr>
        <w:t xml:space="preserve"> </w:t>
      </w:r>
      <w:proofErr w:type="spellStart"/>
      <w:proofErr w:type="gramStart"/>
      <w:r w:rsidRPr="00BD54B7">
        <w:rPr>
          <w:rFonts w:ascii="Arial" w:hAnsi="Arial" w:cs="Arial"/>
          <w:sz w:val="24"/>
          <w:szCs w:val="24"/>
        </w:rPr>
        <w:t>PPfTE</w:t>
      </w:r>
      <w:proofErr w:type="spellEnd"/>
      <w:r w:rsidRPr="00BD54B7">
        <w:rPr>
          <w:rFonts w:ascii="Arial" w:hAnsi="Arial" w:cs="Arial"/>
          <w:spacing w:val="30"/>
          <w:sz w:val="24"/>
          <w:szCs w:val="24"/>
        </w:rPr>
        <w:t xml:space="preserve"> </w:t>
      </w:r>
      <w:r w:rsidRPr="00BD54B7">
        <w:rPr>
          <w:rFonts w:ascii="Arial" w:hAnsi="Arial" w:cs="Arial"/>
          <w:sz w:val="24"/>
          <w:szCs w:val="24"/>
        </w:rPr>
        <w:t>presentation, Institute</w:t>
      </w:r>
      <w:r w:rsidRPr="00BD54B7">
        <w:rPr>
          <w:rFonts w:ascii="Arial" w:hAnsi="Arial" w:cs="Arial"/>
          <w:spacing w:val="28"/>
          <w:sz w:val="24"/>
          <w:szCs w:val="24"/>
        </w:rPr>
        <w:t xml:space="preserve"> </w:t>
      </w:r>
      <w:r w:rsidRPr="00BD54B7">
        <w:rPr>
          <w:rFonts w:ascii="Arial" w:hAnsi="Arial" w:cs="Arial"/>
          <w:sz w:val="24"/>
          <w:szCs w:val="24"/>
        </w:rPr>
        <w:t>of Education,</w:t>
      </w:r>
      <w:r w:rsidRPr="00BD54B7">
        <w:rPr>
          <w:rFonts w:ascii="Arial" w:hAnsi="Arial" w:cs="Arial"/>
          <w:spacing w:val="8"/>
          <w:sz w:val="24"/>
          <w:szCs w:val="24"/>
        </w:rPr>
        <w:t xml:space="preserve"> </w:t>
      </w:r>
      <w:r w:rsidR="00C4708F" w:rsidRPr="00BD54B7">
        <w:rPr>
          <w:rFonts w:ascii="Arial" w:hAnsi="Arial" w:cs="Arial"/>
          <w:sz w:val="24"/>
          <w:szCs w:val="24"/>
        </w:rPr>
        <w:t>University</w:t>
      </w:r>
      <w:r w:rsidRPr="00BD54B7">
        <w:rPr>
          <w:rFonts w:ascii="Arial" w:hAnsi="Arial" w:cs="Arial"/>
          <w:spacing w:val="6"/>
          <w:sz w:val="24"/>
          <w:szCs w:val="24"/>
        </w:rPr>
        <w:t xml:space="preserve"> </w:t>
      </w:r>
      <w:r w:rsidRPr="00BD54B7">
        <w:rPr>
          <w:rFonts w:ascii="Arial" w:hAnsi="Arial" w:cs="Arial"/>
          <w:sz w:val="24"/>
          <w:szCs w:val="24"/>
        </w:rPr>
        <w:t>of</w:t>
      </w:r>
      <w:r w:rsidRPr="00BD54B7">
        <w:rPr>
          <w:rFonts w:ascii="Arial" w:hAnsi="Arial" w:cs="Arial"/>
          <w:spacing w:val="6"/>
          <w:sz w:val="24"/>
          <w:szCs w:val="24"/>
        </w:rPr>
        <w:t xml:space="preserve"> </w:t>
      </w:r>
      <w:r w:rsidRPr="00BD54B7">
        <w:rPr>
          <w:rFonts w:ascii="Arial" w:hAnsi="Arial" w:cs="Arial"/>
          <w:sz w:val="24"/>
          <w:szCs w:val="24"/>
        </w:rPr>
        <w:t>London.</w:t>
      </w:r>
      <w:proofErr w:type="gramEnd"/>
    </w:p>
    <w:p w:rsidR="00C60917" w:rsidRPr="00C60917" w:rsidRDefault="00C60917" w:rsidP="00C60917">
      <w:pPr>
        <w:autoSpaceDE w:val="0"/>
        <w:autoSpaceDN w:val="0"/>
        <w:adjustRightInd w:val="0"/>
        <w:spacing w:after="0" w:line="240" w:lineRule="auto"/>
        <w:rPr>
          <w:rFonts w:ascii="Arial" w:hAnsi="Arial" w:cs="Arial"/>
          <w:sz w:val="24"/>
          <w:szCs w:val="24"/>
          <w:lang w:val="en"/>
        </w:rPr>
      </w:pPr>
    </w:p>
    <w:p w:rsidR="00C60917" w:rsidRPr="00C60917" w:rsidRDefault="00C60917" w:rsidP="00C60917">
      <w:pPr>
        <w:autoSpaceDE w:val="0"/>
        <w:autoSpaceDN w:val="0"/>
        <w:adjustRightInd w:val="0"/>
        <w:spacing w:after="0" w:line="240" w:lineRule="auto"/>
        <w:rPr>
          <w:rFonts w:ascii="Arial" w:hAnsi="Arial" w:cs="Arial"/>
          <w:sz w:val="24"/>
          <w:szCs w:val="24"/>
          <w:lang w:val="en"/>
        </w:rPr>
      </w:pPr>
      <w:proofErr w:type="spellStart"/>
      <w:proofErr w:type="gramStart"/>
      <w:r w:rsidRPr="00C60917">
        <w:rPr>
          <w:rFonts w:ascii="Arial" w:eastAsia="Times New Roman" w:hAnsi="Arial" w:cs="Arial"/>
          <w:sz w:val="24"/>
          <w:szCs w:val="24"/>
          <w:lang w:val="en-US"/>
        </w:rPr>
        <w:t>Hirst</w:t>
      </w:r>
      <w:proofErr w:type="spellEnd"/>
      <w:r w:rsidRPr="00C60917">
        <w:rPr>
          <w:rFonts w:ascii="Arial" w:eastAsia="Times New Roman" w:hAnsi="Arial" w:cs="Arial"/>
          <w:sz w:val="24"/>
          <w:szCs w:val="24"/>
          <w:lang w:val="en-US"/>
        </w:rPr>
        <w:t>,</w:t>
      </w:r>
      <w:r w:rsidRPr="00C60917">
        <w:rPr>
          <w:rFonts w:ascii="Arial" w:eastAsia="Times New Roman" w:hAnsi="Arial" w:cs="Arial"/>
          <w:spacing w:val="3"/>
          <w:sz w:val="24"/>
          <w:szCs w:val="24"/>
          <w:lang w:val="en-US"/>
        </w:rPr>
        <w:t xml:space="preserve"> </w:t>
      </w:r>
      <w:r w:rsidRPr="00C60917">
        <w:rPr>
          <w:rFonts w:ascii="Arial" w:eastAsia="Times New Roman" w:hAnsi="Arial" w:cs="Arial"/>
          <w:spacing w:val="-19"/>
          <w:sz w:val="24"/>
          <w:szCs w:val="24"/>
          <w:lang w:val="en-US"/>
        </w:rPr>
        <w:t>P</w:t>
      </w:r>
      <w:r w:rsidRPr="00C60917">
        <w:rPr>
          <w:rFonts w:ascii="Arial" w:eastAsia="Times New Roman" w:hAnsi="Arial" w:cs="Arial"/>
          <w:sz w:val="24"/>
          <w:szCs w:val="24"/>
          <w:lang w:val="en-US"/>
        </w:rPr>
        <w:t>.</w:t>
      </w:r>
      <w:r w:rsidRPr="00C60917">
        <w:rPr>
          <w:rFonts w:ascii="Arial" w:eastAsia="Times New Roman" w:hAnsi="Arial" w:cs="Arial"/>
          <w:spacing w:val="-2"/>
          <w:sz w:val="24"/>
          <w:szCs w:val="24"/>
          <w:lang w:val="en-US"/>
        </w:rPr>
        <w:t xml:space="preserve"> </w:t>
      </w:r>
      <w:r w:rsidRPr="00C60917">
        <w:rPr>
          <w:rFonts w:ascii="Arial" w:eastAsia="Times New Roman" w:hAnsi="Arial" w:cs="Arial"/>
          <w:sz w:val="24"/>
          <w:szCs w:val="24"/>
          <w:lang w:val="en-US"/>
        </w:rPr>
        <w:t>H.</w:t>
      </w:r>
      <w:r w:rsidRPr="00C60917">
        <w:rPr>
          <w:rFonts w:ascii="Arial" w:eastAsia="Times New Roman" w:hAnsi="Arial" w:cs="Arial"/>
          <w:spacing w:val="-3"/>
          <w:sz w:val="24"/>
          <w:szCs w:val="24"/>
          <w:lang w:val="en-US"/>
        </w:rPr>
        <w:t xml:space="preserve"> </w:t>
      </w:r>
      <w:r w:rsidRPr="00C60917">
        <w:rPr>
          <w:rFonts w:ascii="Arial" w:eastAsia="Times New Roman" w:hAnsi="Arial" w:cs="Arial"/>
          <w:sz w:val="24"/>
          <w:szCs w:val="24"/>
          <w:lang w:val="en-US"/>
        </w:rPr>
        <w:t>and</w:t>
      </w:r>
      <w:r w:rsidRPr="00C60917">
        <w:rPr>
          <w:rFonts w:ascii="Arial" w:eastAsia="Times New Roman" w:hAnsi="Arial" w:cs="Arial"/>
          <w:spacing w:val="-4"/>
          <w:sz w:val="24"/>
          <w:szCs w:val="24"/>
          <w:lang w:val="en-US"/>
        </w:rPr>
        <w:t xml:space="preserve"> </w:t>
      </w:r>
      <w:proofErr w:type="spellStart"/>
      <w:r w:rsidRPr="00C60917">
        <w:rPr>
          <w:rFonts w:ascii="Arial" w:eastAsia="Times New Roman" w:hAnsi="Arial" w:cs="Arial"/>
          <w:sz w:val="24"/>
          <w:szCs w:val="24"/>
          <w:lang w:val="en-US"/>
        </w:rPr>
        <w:t>Carr</w:t>
      </w:r>
      <w:proofErr w:type="spellEnd"/>
      <w:r w:rsidRPr="00C60917">
        <w:rPr>
          <w:rFonts w:ascii="Arial" w:eastAsia="Times New Roman" w:hAnsi="Arial" w:cs="Arial"/>
          <w:sz w:val="24"/>
          <w:szCs w:val="24"/>
          <w:lang w:val="en-US"/>
        </w:rPr>
        <w:t>,</w:t>
      </w:r>
      <w:r w:rsidRPr="00C60917">
        <w:rPr>
          <w:rFonts w:ascii="Arial" w:eastAsia="Times New Roman" w:hAnsi="Arial" w:cs="Arial"/>
          <w:spacing w:val="-5"/>
          <w:sz w:val="24"/>
          <w:szCs w:val="24"/>
          <w:lang w:val="en-US"/>
        </w:rPr>
        <w:t xml:space="preserve"> </w:t>
      </w:r>
      <w:r w:rsidRPr="00C60917">
        <w:rPr>
          <w:rFonts w:ascii="Arial" w:eastAsia="Times New Roman" w:hAnsi="Arial" w:cs="Arial"/>
          <w:spacing w:val="-16"/>
          <w:sz w:val="24"/>
          <w:szCs w:val="24"/>
          <w:lang w:val="en-US"/>
        </w:rPr>
        <w:t>W</w:t>
      </w:r>
      <w:r w:rsidRPr="00C60917">
        <w:rPr>
          <w:rFonts w:ascii="Arial" w:eastAsia="Times New Roman" w:hAnsi="Arial" w:cs="Arial"/>
          <w:sz w:val="24"/>
          <w:szCs w:val="24"/>
          <w:lang w:val="en-US"/>
        </w:rPr>
        <w:t>.</w:t>
      </w:r>
      <w:r w:rsidRPr="00C60917">
        <w:rPr>
          <w:rFonts w:ascii="Arial" w:eastAsia="Times New Roman" w:hAnsi="Arial" w:cs="Arial"/>
          <w:spacing w:val="-3"/>
          <w:sz w:val="24"/>
          <w:szCs w:val="24"/>
          <w:lang w:val="en-US"/>
        </w:rPr>
        <w:t xml:space="preserve"> </w:t>
      </w:r>
      <w:r w:rsidRPr="00C60917">
        <w:rPr>
          <w:rFonts w:ascii="Arial" w:eastAsia="Times New Roman" w:hAnsi="Arial" w:cs="Arial"/>
          <w:sz w:val="24"/>
          <w:szCs w:val="24"/>
          <w:lang w:val="en-US"/>
        </w:rPr>
        <w:t>(2005)</w:t>
      </w:r>
      <w:r w:rsidRPr="00C60917">
        <w:rPr>
          <w:rFonts w:ascii="Arial" w:eastAsia="Times New Roman" w:hAnsi="Arial" w:cs="Arial"/>
          <w:spacing w:val="-6"/>
          <w:sz w:val="24"/>
          <w:szCs w:val="24"/>
          <w:lang w:val="en-US"/>
        </w:rPr>
        <w:t xml:space="preserve"> </w:t>
      </w:r>
      <w:r w:rsidRPr="00C60917">
        <w:rPr>
          <w:rFonts w:ascii="Arial" w:eastAsia="Times New Roman" w:hAnsi="Arial" w:cs="Arial"/>
          <w:sz w:val="24"/>
          <w:szCs w:val="24"/>
          <w:lang w:val="en-US"/>
        </w:rPr>
        <w:t>Philosophy</w:t>
      </w:r>
      <w:r w:rsidRPr="00C60917">
        <w:rPr>
          <w:rFonts w:ascii="Arial" w:eastAsia="Times New Roman" w:hAnsi="Arial" w:cs="Arial"/>
          <w:spacing w:val="-10"/>
          <w:sz w:val="24"/>
          <w:szCs w:val="24"/>
          <w:lang w:val="en-US"/>
        </w:rPr>
        <w:t xml:space="preserve"> </w:t>
      </w:r>
      <w:r w:rsidRPr="00C60917">
        <w:rPr>
          <w:rFonts w:ascii="Arial" w:eastAsia="Times New Roman" w:hAnsi="Arial" w:cs="Arial"/>
          <w:sz w:val="24"/>
          <w:szCs w:val="24"/>
          <w:lang w:val="en-US"/>
        </w:rPr>
        <w:t>and</w:t>
      </w:r>
      <w:r w:rsidRPr="00C60917">
        <w:rPr>
          <w:rFonts w:ascii="Arial" w:eastAsia="Times New Roman" w:hAnsi="Arial" w:cs="Arial"/>
          <w:spacing w:val="-4"/>
          <w:sz w:val="24"/>
          <w:szCs w:val="24"/>
          <w:lang w:val="en-US"/>
        </w:rPr>
        <w:t xml:space="preserve"> </w:t>
      </w:r>
      <w:r w:rsidRPr="00C60917">
        <w:rPr>
          <w:rFonts w:ascii="Arial" w:eastAsia="Times New Roman" w:hAnsi="Arial" w:cs="Arial"/>
          <w:w w:val="99"/>
          <w:sz w:val="24"/>
          <w:szCs w:val="24"/>
          <w:lang w:val="en-US"/>
        </w:rPr>
        <w:t>Education-A</w:t>
      </w:r>
      <w:r w:rsidRPr="00C60917">
        <w:rPr>
          <w:rFonts w:ascii="Arial" w:eastAsia="Times New Roman" w:hAnsi="Arial" w:cs="Arial"/>
          <w:spacing w:val="-9"/>
          <w:w w:val="99"/>
          <w:sz w:val="24"/>
          <w:szCs w:val="24"/>
          <w:lang w:val="en-US"/>
        </w:rPr>
        <w:t xml:space="preserve"> </w:t>
      </w:r>
      <w:r w:rsidRPr="00C60917">
        <w:rPr>
          <w:rFonts w:ascii="Arial" w:eastAsia="Times New Roman" w:hAnsi="Arial" w:cs="Arial"/>
          <w:sz w:val="24"/>
          <w:szCs w:val="24"/>
          <w:lang w:val="en-US"/>
        </w:rPr>
        <w:t>Symposium.</w:t>
      </w:r>
      <w:proofErr w:type="gramEnd"/>
      <w:r w:rsidRPr="00C60917">
        <w:rPr>
          <w:rFonts w:ascii="Arial" w:eastAsia="Times New Roman" w:hAnsi="Arial" w:cs="Arial"/>
          <w:sz w:val="24"/>
          <w:szCs w:val="24"/>
          <w:lang w:val="en-US"/>
        </w:rPr>
        <w:t xml:space="preserve"> </w:t>
      </w:r>
      <w:r w:rsidRPr="00C60917">
        <w:rPr>
          <w:rFonts w:ascii="Arial" w:eastAsia="Times New Roman" w:hAnsi="Arial" w:cs="Arial"/>
          <w:spacing w:val="-11"/>
          <w:sz w:val="24"/>
          <w:szCs w:val="24"/>
          <w:lang w:val="en-US"/>
        </w:rPr>
        <w:t xml:space="preserve"> </w:t>
      </w:r>
      <w:r w:rsidRPr="00C60917">
        <w:rPr>
          <w:rFonts w:ascii="Arial" w:eastAsia="Times New Roman" w:hAnsi="Arial" w:cs="Arial"/>
          <w:i/>
          <w:iCs/>
          <w:sz w:val="24"/>
          <w:szCs w:val="24"/>
          <w:lang w:val="en-US"/>
        </w:rPr>
        <w:t>Journal</w:t>
      </w:r>
      <w:r w:rsidRPr="00C60917">
        <w:rPr>
          <w:rFonts w:ascii="Arial" w:eastAsia="Times New Roman" w:hAnsi="Arial" w:cs="Arial"/>
          <w:i/>
          <w:iCs/>
          <w:spacing w:val="-1"/>
          <w:sz w:val="24"/>
          <w:szCs w:val="24"/>
          <w:lang w:val="en-US"/>
        </w:rPr>
        <w:t xml:space="preserve"> </w:t>
      </w:r>
      <w:r w:rsidRPr="00C60917">
        <w:rPr>
          <w:rFonts w:ascii="Arial" w:eastAsia="Times New Roman" w:hAnsi="Arial" w:cs="Arial"/>
          <w:i/>
          <w:iCs/>
          <w:sz w:val="24"/>
          <w:szCs w:val="24"/>
          <w:lang w:val="en-US"/>
        </w:rPr>
        <w:t>of</w:t>
      </w:r>
      <w:r w:rsidRPr="00C60917">
        <w:rPr>
          <w:rFonts w:ascii="Arial" w:eastAsia="Times New Roman" w:hAnsi="Arial" w:cs="Arial"/>
          <w:i/>
          <w:iCs/>
          <w:spacing w:val="-3"/>
          <w:sz w:val="24"/>
          <w:szCs w:val="24"/>
          <w:lang w:val="en-US"/>
        </w:rPr>
        <w:t xml:space="preserve"> </w:t>
      </w:r>
      <w:r w:rsidRPr="00C60917">
        <w:rPr>
          <w:rFonts w:ascii="Arial" w:eastAsia="Times New Roman" w:hAnsi="Arial" w:cs="Arial"/>
          <w:i/>
          <w:iCs/>
          <w:sz w:val="24"/>
          <w:szCs w:val="24"/>
          <w:lang w:val="en-US"/>
        </w:rPr>
        <w:t>Philosophy</w:t>
      </w:r>
      <w:r w:rsidRPr="00C60917">
        <w:rPr>
          <w:rFonts w:ascii="Arial" w:eastAsia="Times New Roman" w:hAnsi="Arial" w:cs="Arial"/>
          <w:i/>
          <w:iCs/>
          <w:spacing w:val="-9"/>
          <w:sz w:val="24"/>
          <w:szCs w:val="24"/>
          <w:lang w:val="en-US"/>
        </w:rPr>
        <w:t xml:space="preserve"> </w:t>
      </w:r>
      <w:r w:rsidRPr="00C60917">
        <w:rPr>
          <w:rFonts w:ascii="Arial" w:eastAsia="Times New Roman" w:hAnsi="Arial" w:cs="Arial"/>
          <w:i/>
          <w:iCs/>
          <w:sz w:val="24"/>
          <w:szCs w:val="24"/>
          <w:lang w:val="en-US"/>
        </w:rPr>
        <w:t>of</w:t>
      </w:r>
      <w:r w:rsidRPr="00C60917">
        <w:rPr>
          <w:rFonts w:ascii="Arial" w:eastAsia="Times New Roman" w:hAnsi="Arial" w:cs="Arial"/>
          <w:i/>
          <w:iCs/>
          <w:spacing w:val="8"/>
          <w:sz w:val="24"/>
          <w:szCs w:val="24"/>
          <w:lang w:val="en-US"/>
        </w:rPr>
        <w:t xml:space="preserve"> </w:t>
      </w:r>
      <w:r w:rsidRPr="00C60917">
        <w:rPr>
          <w:rFonts w:ascii="Arial" w:eastAsia="Times New Roman" w:hAnsi="Arial" w:cs="Arial"/>
          <w:i/>
          <w:iCs/>
          <w:sz w:val="24"/>
          <w:szCs w:val="24"/>
          <w:lang w:val="en-US"/>
        </w:rPr>
        <w:t>Education</w:t>
      </w:r>
      <w:r w:rsidRPr="00C60917">
        <w:rPr>
          <w:rFonts w:ascii="Arial" w:eastAsia="Times New Roman" w:hAnsi="Arial" w:cs="Arial"/>
          <w:i/>
          <w:sz w:val="24"/>
          <w:szCs w:val="24"/>
          <w:lang w:val="en-US"/>
        </w:rPr>
        <w:t>,</w:t>
      </w:r>
      <w:r w:rsidRPr="00C60917">
        <w:rPr>
          <w:rFonts w:ascii="Arial" w:eastAsia="Times New Roman" w:hAnsi="Arial" w:cs="Arial"/>
          <w:sz w:val="24"/>
          <w:szCs w:val="24"/>
          <w:lang w:val="en-US"/>
        </w:rPr>
        <w:t xml:space="preserve"> 4 (39): 615–32.</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proofErr w:type="gramStart"/>
      <w:r w:rsidRPr="00C60917">
        <w:rPr>
          <w:rFonts w:ascii="Arial" w:hAnsi="Arial" w:cs="Arial"/>
          <w:sz w:val="24"/>
          <w:szCs w:val="24"/>
        </w:rPr>
        <w:t>Hobson, A.J. (2002) Student teachers’ perceptions of school-based mentoring in initial teacher training (ITT).</w:t>
      </w:r>
      <w:proofErr w:type="gramEnd"/>
      <w:r w:rsidRPr="00C60917">
        <w:rPr>
          <w:rFonts w:ascii="Arial" w:hAnsi="Arial" w:cs="Arial"/>
          <w:sz w:val="24"/>
          <w:szCs w:val="24"/>
        </w:rPr>
        <w:t xml:space="preserve"> </w:t>
      </w:r>
      <w:r w:rsidRPr="00C60917">
        <w:rPr>
          <w:rFonts w:ascii="Arial" w:hAnsi="Arial" w:cs="Arial"/>
          <w:i/>
          <w:iCs/>
          <w:sz w:val="24"/>
          <w:szCs w:val="24"/>
        </w:rPr>
        <w:t>Mentoring and Tutoring</w:t>
      </w:r>
      <w:r w:rsidRPr="00C60917">
        <w:rPr>
          <w:rFonts w:ascii="Arial" w:hAnsi="Arial" w:cs="Arial"/>
          <w:iCs/>
          <w:sz w:val="24"/>
          <w:szCs w:val="24"/>
        </w:rPr>
        <w:t xml:space="preserve">, 1 (10): </w:t>
      </w:r>
      <w:r w:rsidRPr="00C60917">
        <w:rPr>
          <w:rFonts w:ascii="Arial" w:hAnsi="Arial" w:cs="Arial"/>
          <w:sz w:val="24"/>
          <w:szCs w:val="24"/>
        </w:rPr>
        <w:t xml:space="preserve"> 5-20.</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 xml:space="preserve">Hobson, A.J. (2003) Student teachers’ conceptions and evaluations of ‘theory’ in initial teacher training, </w:t>
      </w:r>
      <w:r w:rsidRPr="00C60917">
        <w:rPr>
          <w:rFonts w:ascii="Arial" w:hAnsi="Arial" w:cs="Arial"/>
          <w:i/>
          <w:iCs/>
          <w:sz w:val="24"/>
          <w:szCs w:val="24"/>
        </w:rPr>
        <w:t xml:space="preserve">Mentoring and Tutoring, 3 (11): </w:t>
      </w:r>
      <w:r w:rsidRPr="00C60917">
        <w:rPr>
          <w:rFonts w:ascii="Arial" w:hAnsi="Arial" w:cs="Arial"/>
          <w:sz w:val="24"/>
          <w:szCs w:val="24"/>
        </w:rPr>
        <w:t>245-261.</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lang w:val="en"/>
        </w:rPr>
      </w:pPr>
      <w:r w:rsidRPr="00C60917">
        <w:rPr>
          <w:rFonts w:ascii="Arial" w:hAnsi="Arial" w:cs="Arial"/>
          <w:sz w:val="24"/>
          <w:szCs w:val="24"/>
          <w:lang w:val="en"/>
        </w:rPr>
        <w:t xml:space="preserve">Hobson, A. J., </w:t>
      </w:r>
      <w:proofErr w:type="spellStart"/>
      <w:r w:rsidRPr="00C60917">
        <w:rPr>
          <w:rFonts w:ascii="Arial" w:hAnsi="Arial" w:cs="Arial"/>
          <w:sz w:val="24"/>
          <w:szCs w:val="24"/>
          <w:lang w:val="en"/>
        </w:rPr>
        <w:t>Malderez</w:t>
      </w:r>
      <w:proofErr w:type="spellEnd"/>
      <w:r w:rsidRPr="00C60917">
        <w:rPr>
          <w:rFonts w:ascii="Arial" w:hAnsi="Arial" w:cs="Arial"/>
          <w:sz w:val="24"/>
          <w:szCs w:val="24"/>
          <w:lang w:val="en"/>
        </w:rPr>
        <w:t>, A., Tracey, L., Pell, R. G. (2006) Pathways and stepping stones: student teachers' preconceptions and concerns about initial teacher preparation in England.</w:t>
      </w:r>
      <w:r w:rsidRPr="00C60917">
        <w:rPr>
          <w:rFonts w:ascii="Arial" w:hAnsi="Arial" w:cs="Arial"/>
          <w:i/>
          <w:sz w:val="24"/>
          <w:szCs w:val="24"/>
          <w:lang w:val="en"/>
        </w:rPr>
        <w:t xml:space="preserve"> </w:t>
      </w:r>
      <w:r w:rsidRPr="00C60917">
        <w:rPr>
          <w:rFonts w:ascii="Arial" w:hAnsi="Arial" w:cs="Arial"/>
          <w:i/>
          <w:iCs/>
          <w:sz w:val="24"/>
          <w:szCs w:val="24"/>
          <w:lang w:val="en"/>
        </w:rPr>
        <w:t>Scottish Educational Review</w:t>
      </w:r>
      <w:r w:rsidR="006B1112">
        <w:rPr>
          <w:rFonts w:ascii="Arial" w:hAnsi="Arial" w:cs="Arial"/>
          <w:sz w:val="24"/>
          <w:szCs w:val="24"/>
          <w:lang w:val="en"/>
        </w:rPr>
        <w:t xml:space="preserve">, </w:t>
      </w:r>
      <w:r w:rsidRPr="00C60917">
        <w:rPr>
          <w:rFonts w:ascii="Arial" w:hAnsi="Arial" w:cs="Arial"/>
          <w:bCs/>
          <w:sz w:val="24"/>
          <w:szCs w:val="24"/>
          <w:lang w:val="en"/>
        </w:rPr>
        <w:t>37</w:t>
      </w:r>
      <w:r w:rsidRPr="00C60917">
        <w:rPr>
          <w:rFonts w:ascii="Arial" w:hAnsi="Arial" w:cs="Arial"/>
          <w:sz w:val="24"/>
          <w:szCs w:val="24"/>
          <w:lang w:val="en"/>
        </w:rPr>
        <w:t xml:space="preserve"> (1): 9-78.</w:t>
      </w:r>
    </w:p>
    <w:p w:rsidR="00C60917" w:rsidRPr="00C60917" w:rsidRDefault="00C60917" w:rsidP="00C60917">
      <w:pPr>
        <w:autoSpaceDE w:val="0"/>
        <w:autoSpaceDN w:val="0"/>
        <w:adjustRightInd w:val="0"/>
        <w:spacing w:after="0" w:line="240" w:lineRule="auto"/>
        <w:rPr>
          <w:rFonts w:ascii="Arial" w:hAnsi="Arial" w:cs="Arial"/>
          <w:sz w:val="24"/>
          <w:szCs w:val="24"/>
          <w:lang w:val="en"/>
        </w:rPr>
      </w:pPr>
    </w:p>
    <w:p w:rsidR="00C60917" w:rsidRPr="00C60917" w:rsidRDefault="00C60917" w:rsidP="00C60917">
      <w:pPr>
        <w:autoSpaceDE w:val="0"/>
        <w:autoSpaceDN w:val="0"/>
        <w:adjustRightInd w:val="0"/>
        <w:spacing w:after="0" w:line="240" w:lineRule="auto"/>
        <w:rPr>
          <w:rFonts w:ascii="Arial" w:hAnsi="Arial" w:cs="Arial"/>
          <w:sz w:val="24"/>
          <w:szCs w:val="24"/>
        </w:rPr>
      </w:pPr>
      <w:proofErr w:type="gramStart"/>
      <w:r w:rsidRPr="00C60917">
        <w:rPr>
          <w:rFonts w:ascii="Arial" w:hAnsi="Arial" w:cs="Arial"/>
          <w:sz w:val="24"/>
          <w:szCs w:val="24"/>
        </w:rPr>
        <w:t xml:space="preserve">Hoekstra, </w:t>
      </w:r>
      <w:r w:rsidR="006B1112">
        <w:rPr>
          <w:rFonts w:ascii="Arial" w:hAnsi="Arial" w:cs="Arial"/>
          <w:sz w:val="24"/>
          <w:szCs w:val="24"/>
        </w:rPr>
        <w:t xml:space="preserve">A., D. </w:t>
      </w:r>
      <w:proofErr w:type="spellStart"/>
      <w:r w:rsidR="006B1112">
        <w:rPr>
          <w:rFonts w:ascii="Arial" w:hAnsi="Arial" w:cs="Arial"/>
          <w:sz w:val="24"/>
          <w:szCs w:val="24"/>
        </w:rPr>
        <w:t>Beijaard</w:t>
      </w:r>
      <w:proofErr w:type="spellEnd"/>
      <w:r w:rsidR="006B1112">
        <w:rPr>
          <w:rFonts w:ascii="Arial" w:hAnsi="Arial" w:cs="Arial"/>
          <w:sz w:val="24"/>
          <w:szCs w:val="24"/>
        </w:rPr>
        <w:t xml:space="preserve">, M. </w:t>
      </w:r>
      <w:proofErr w:type="spellStart"/>
      <w:r w:rsidR="006B1112">
        <w:rPr>
          <w:rFonts w:ascii="Arial" w:hAnsi="Arial" w:cs="Arial"/>
          <w:sz w:val="24"/>
          <w:szCs w:val="24"/>
        </w:rPr>
        <w:t>Brekelmans</w:t>
      </w:r>
      <w:proofErr w:type="spellEnd"/>
      <w:r w:rsidR="006B1112">
        <w:rPr>
          <w:rFonts w:ascii="Arial" w:hAnsi="Arial" w:cs="Arial"/>
          <w:sz w:val="24"/>
          <w:szCs w:val="24"/>
        </w:rPr>
        <w:t xml:space="preserve">, </w:t>
      </w:r>
      <w:r w:rsidRPr="00C60917">
        <w:rPr>
          <w:rFonts w:ascii="Arial" w:hAnsi="Arial" w:cs="Arial"/>
          <w:sz w:val="24"/>
          <w:szCs w:val="24"/>
        </w:rPr>
        <w:t>and F. Korthagen.</w:t>
      </w:r>
      <w:proofErr w:type="gramEnd"/>
      <w:r w:rsidRPr="00C60917">
        <w:rPr>
          <w:rFonts w:ascii="Arial" w:hAnsi="Arial" w:cs="Arial"/>
          <w:sz w:val="24"/>
          <w:szCs w:val="24"/>
        </w:rPr>
        <w:t xml:space="preserve"> (2007) Experienced teachers’ informal learning from classroom teaching.</w:t>
      </w:r>
      <w:r w:rsidRPr="00C60917">
        <w:rPr>
          <w:rFonts w:ascii="Arial" w:hAnsi="Arial" w:cs="Arial"/>
          <w:i/>
          <w:sz w:val="24"/>
          <w:szCs w:val="24"/>
        </w:rPr>
        <w:t xml:space="preserve"> </w:t>
      </w:r>
      <w:r w:rsidRPr="00C60917">
        <w:rPr>
          <w:rFonts w:ascii="Arial" w:hAnsi="Arial" w:cs="Arial"/>
          <w:i/>
          <w:iCs/>
          <w:sz w:val="24"/>
          <w:szCs w:val="24"/>
        </w:rPr>
        <w:t>Teachers and Teaching: Theory and Practic</w:t>
      </w:r>
      <w:r w:rsidR="00B84415">
        <w:rPr>
          <w:rFonts w:ascii="Arial" w:hAnsi="Arial" w:cs="Arial"/>
          <w:i/>
          <w:iCs/>
          <w:sz w:val="24"/>
          <w:szCs w:val="24"/>
        </w:rPr>
        <w:t>e</w:t>
      </w:r>
      <w:r w:rsidR="00A31B75">
        <w:rPr>
          <w:rFonts w:ascii="Arial" w:hAnsi="Arial" w:cs="Arial"/>
          <w:i/>
          <w:iCs/>
          <w:sz w:val="24"/>
          <w:szCs w:val="24"/>
        </w:rPr>
        <w:t xml:space="preserve">, </w:t>
      </w:r>
      <w:r w:rsidRPr="00C60917">
        <w:rPr>
          <w:rFonts w:ascii="Arial" w:hAnsi="Arial" w:cs="Arial"/>
          <w:i/>
          <w:iCs/>
          <w:sz w:val="24"/>
          <w:szCs w:val="24"/>
        </w:rPr>
        <w:t xml:space="preserve">2 </w:t>
      </w:r>
      <w:r w:rsidRPr="00C60917">
        <w:rPr>
          <w:rFonts w:ascii="Arial" w:hAnsi="Arial" w:cs="Arial"/>
          <w:iCs/>
          <w:sz w:val="24"/>
          <w:szCs w:val="24"/>
        </w:rPr>
        <w:t>(</w:t>
      </w:r>
      <w:r w:rsidRPr="00C60917">
        <w:rPr>
          <w:rFonts w:ascii="Arial" w:hAnsi="Arial" w:cs="Arial"/>
          <w:sz w:val="24"/>
          <w:szCs w:val="24"/>
        </w:rPr>
        <w:t>13): 189–206.</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proofErr w:type="spellStart"/>
      <w:r w:rsidRPr="00C60917">
        <w:rPr>
          <w:rFonts w:ascii="Arial" w:hAnsi="Arial" w:cs="Arial"/>
          <w:sz w:val="24"/>
          <w:szCs w:val="24"/>
        </w:rPr>
        <w:t>Holligan</w:t>
      </w:r>
      <w:proofErr w:type="spellEnd"/>
      <w:r w:rsidRPr="00C60917">
        <w:rPr>
          <w:rFonts w:ascii="Arial" w:hAnsi="Arial" w:cs="Arial"/>
          <w:sz w:val="24"/>
          <w:szCs w:val="24"/>
        </w:rPr>
        <w:t xml:space="preserve">, C. (1997) Theory in initial teacher education: students’ perspectives on its utility: A case study. </w:t>
      </w:r>
      <w:r w:rsidRPr="00C60917">
        <w:rPr>
          <w:rFonts w:ascii="Arial" w:hAnsi="Arial" w:cs="Arial"/>
          <w:i/>
          <w:iCs/>
          <w:sz w:val="24"/>
          <w:szCs w:val="24"/>
        </w:rPr>
        <w:t xml:space="preserve">British Educational Research Journal, </w:t>
      </w:r>
      <w:r w:rsidRPr="00C60917">
        <w:rPr>
          <w:rFonts w:ascii="Arial" w:hAnsi="Arial" w:cs="Arial"/>
          <w:sz w:val="24"/>
          <w:szCs w:val="24"/>
        </w:rPr>
        <w:t>23 (4): 533–551.</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3B7450" w:rsidP="00C60917">
      <w:pPr>
        <w:rPr>
          <w:rFonts w:ascii="Arial" w:hAnsi="Arial" w:cs="Arial"/>
          <w:sz w:val="24"/>
          <w:szCs w:val="24"/>
        </w:rPr>
      </w:pPr>
      <w:proofErr w:type="gramStart"/>
      <w:r>
        <w:rPr>
          <w:rFonts w:ascii="Arial" w:hAnsi="Arial" w:cs="Arial"/>
          <w:sz w:val="24"/>
          <w:szCs w:val="24"/>
        </w:rPr>
        <w:t xml:space="preserve">Holloway, W. and </w:t>
      </w:r>
      <w:r w:rsidR="00C60917" w:rsidRPr="00C60917">
        <w:rPr>
          <w:rFonts w:ascii="Arial" w:hAnsi="Arial" w:cs="Arial"/>
          <w:sz w:val="24"/>
          <w:szCs w:val="24"/>
        </w:rPr>
        <w:t xml:space="preserve">Jefferson, T. (2000) </w:t>
      </w:r>
      <w:r w:rsidR="00C60917" w:rsidRPr="00C60917">
        <w:rPr>
          <w:rFonts w:ascii="Arial" w:hAnsi="Arial" w:cs="Arial"/>
          <w:i/>
          <w:sz w:val="24"/>
          <w:szCs w:val="24"/>
        </w:rPr>
        <w:t>Doing Qualitative Research Differently free association, narrative and interview method.</w:t>
      </w:r>
      <w:proofErr w:type="gramEnd"/>
      <w:r w:rsidR="00C60917" w:rsidRPr="00C60917">
        <w:rPr>
          <w:rFonts w:ascii="Arial" w:hAnsi="Arial" w:cs="Arial"/>
          <w:sz w:val="24"/>
          <w:szCs w:val="24"/>
        </w:rPr>
        <w:t xml:space="preserve"> Sage: London.                            </w:t>
      </w:r>
    </w:p>
    <w:p w:rsidR="00613433" w:rsidRPr="00613433" w:rsidRDefault="00C60917" w:rsidP="00613433">
      <w:pPr>
        <w:spacing w:line="240" w:lineRule="auto"/>
        <w:rPr>
          <w:rFonts w:ascii="Arial" w:hAnsi="Arial" w:cs="Arial"/>
          <w:sz w:val="24"/>
          <w:szCs w:val="24"/>
        </w:rPr>
      </w:pPr>
      <w:proofErr w:type="spellStart"/>
      <w:r w:rsidRPr="00C60917">
        <w:rPr>
          <w:rFonts w:ascii="Arial" w:hAnsi="Arial" w:cs="Arial"/>
          <w:sz w:val="24"/>
          <w:szCs w:val="24"/>
        </w:rPr>
        <w:lastRenderedPageBreak/>
        <w:t>Huibregtse</w:t>
      </w:r>
      <w:proofErr w:type="spellEnd"/>
      <w:r w:rsidRPr="00C60917">
        <w:rPr>
          <w:rFonts w:ascii="Arial" w:hAnsi="Arial" w:cs="Arial"/>
          <w:sz w:val="24"/>
          <w:szCs w:val="24"/>
        </w:rPr>
        <w:t xml:space="preserve">, I., Korthagen, F., </w:t>
      </w:r>
      <w:proofErr w:type="gramStart"/>
      <w:r w:rsidRPr="00C60917">
        <w:rPr>
          <w:rFonts w:ascii="Arial" w:hAnsi="Arial" w:cs="Arial"/>
          <w:sz w:val="24"/>
          <w:szCs w:val="24"/>
        </w:rPr>
        <w:t xml:space="preserve">and  </w:t>
      </w:r>
      <w:proofErr w:type="spellStart"/>
      <w:r w:rsidRPr="00C60917">
        <w:rPr>
          <w:rFonts w:ascii="Arial" w:hAnsi="Arial" w:cs="Arial"/>
          <w:sz w:val="24"/>
          <w:szCs w:val="24"/>
        </w:rPr>
        <w:t>Wubbels</w:t>
      </w:r>
      <w:proofErr w:type="spellEnd"/>
      <w:proofErr w:type="gramEnd"/>
      <w:r w:rsidRPr="00C60917">
        <w:rPr>
          <w:rFonts w:ascii="Arial" w:hAnsi="Arial" w:cs="Arial"/>
          <w:sz w:val="24"/>
          <w:szCs w:val="24"/>
        </w:rPr>
        <w:t>, T. (1994) Physics teachers’ conceptions of learning, teaching and professional development</w:t>
      </w:r>
      <w:r w:rsidRPr="00C60917">
        <w:rPr>
          <w:rFonts w:ascii="Arial" w:hAnsi="Arial" w:cs="Arial"/>
          <w:i/>
          <w:sz w:val="24"/>
          <w:szCs w:val="24"/>
        </w:rPr>
        <w:t xml:space="preserve">. International Journal of Science Education, </w:t>
      </w:r>
      <w:r w:rsidRPr="00C60917">
        <w:rPr>
          <w:rFonts w:ascii="Arial" w:hAnsi="Arial" w:cs="Arial"/>
          <w:sz w:val="24"/>
          <w:szCs w:val="24"/>
        </w:rPr>
        <w:t>16 (5): 539-561.</w:t>
      </w:r>
    </w:p>
    <w:p w:rsidR="00C60917" w:rsidRDefault="003B7450" w:rsidP="00C60917">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 xml:space="preserve">Husbands, </w:t>
      </w:r>
      <w:r w:rsidR="00C60917" w:rsidRPr="00C60917">
        <w:rPr>
          <w:rFonts w:ascii="Arial" w:hAnsi="Arial" w:cs="Arial"/>
          <w:sz w:val="24"/>
          <w:szCs w:val="24"/>
        </w:rPr>
        <w:t>C.</w:t>
      </w:r>
      <w:proofErr w:type="gramEnd"/>
      <w:r w:rsidR="00C60917" w:rsidRPr="00C60917">
        <w:rPr>
          <w:rFonts w:ascii="Arial" w:hAnsi="Arial" w:cs="Arial"/>
          <w:sz w:val="24"/>
          <w:szCs w:val="24"/>
        </w:rPr>
        <w:t xml:space="preserve">  </w:t>
      </w:r>
      <w:r w:rsidR="00C60917" w:rsidRPr="00C60917">
        <w:rPr>
          <w:rFonts w:ascii="Arial" w:hAnsi="Arial" w:cs="Arial"/>
          <w:bCs/>
          <w:i/>
          <w:sz w:val="24"/>
          <w:szCs w:val="24"/>
        </w:rPr>
        <w:t>London, London schools and teacher education</w:t>
      </w:r>
      <w:r w:rsidR="00C60917" w:rsidRPr="00C60917">
        <w:rPr>
          <w:rFonts w:ascii="Arial" w:hAnsi="Arial" w:cs="Arial"/>
          <w:i/>
          <w:sz w:val="24"/>
          <w:szCs w:val="24"/>
        </w:rPr>
        <w:t xml:space="preserve">, presented at </w:t>
      </w:r>
      <w:r w:rsidR="00C4708F">
        <w:rPr>
          <w:rFonts w:ascii="Arial" w:hAnsi="Arial" w:cs="Arial"/>
          <w:sz w:val="24"/>
          <w:szCs w:val="24"/>
        </w:rPr>
        <w:t>University</w:t>
      </w:r>
      <w:r w:rsidR="00C60917" w:rsidRPr="00C60917">
        <w:rPr>
          <w:rFonts w:ascii="Arial" w:hAnsi="Arial" w:cs="Arial"/>
          <w:sz w:val="24"/>
          <w:szCs w:val="24"/>
        </w:rPr>
        <w:t xml:space="preserve"> of Oxford, July 2013</w:t>
      </w:r>
      <w:r w:rsidR="00613433">
        <w:rPr>
          <w:rFonts w:ascii="Arial" w:hAnsi="Arial" w:cs="Arial"/>
          <w:sz w:val="24"/>
          <w:szCs w:val="24"/>
        </w:rPr>
        <w:t>.</w:t>
      </w:r>
    </w:p>
    <w:p w:rsidR="00613433" w:rsidRDefault="00613433" w:rsidP="00C60917">
      <w:pPr>
        <w:autoSpaceDE w:val="0"/>
        <w:autoSpaceDN w:val="0"/>
        <w:adjustRightInd w:val="0"/>
        <w:spacing w:after="0" w:line="240" w:lineRule="auto"/>
        <w:rPr>
          <w:rFonts w:ascii="Arial" w:hAnsi="Arial" w:cs="Arial"/>
          <w:sz w:val="24"/>
          <w:szCs w:val="24"/>
        </w:rPr>
      </w:pPr>
    </w:p>
    <w:p w:rsidR="00613433" w:rsidRDefault="00BD54B7" w:rsidP="0061343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Husserl, E. (1970</w:t>
      </w:r>
      <w:proofErr w:type="gramStart"/>
      <w:r>
        <w:rPr>
          <w:rFonts w:ascii="TimesNewRomanPSMT" w:hAnsi="TimesNewRomanPSMT" w:cs="TimesNewRomanPSMT"/>
          <w:sz w:val="24"/>
          <w:szCs w:val="24"/>
        </w:rPr>
        <w:t>)</w:t>
      </w:r>
      <w:r w:rsidR="00613433" w:rsidRPr="00C60917">
        <w:rPr>
          <w:rFonts w:ascii="TimesNewRomanPS-ItalicMT" w:hAnsi="TimesNewRomanPS-ItalicMT" w:cs="TimesNewRomanPS-ItalicMT"/>
          <w:i/>
          <w:iCs/>
          <w:sz w:val="24"/>
          <w:szCs w:val="24"/>
        </w:rPr>
        <w:t>The</w:t>
      </w:r>
      <w:proofErr w:type="gramEnd"/>
      <w:r w:rsidR="00613433" w:rsidRPr="00C60917">
        <w:rPr>
          <w:rFonts w:ascii="TimesNewRomanPS-ItalicMT" w:hAnsi="TimesNewRomanPS-ItalicMT" w:cs="TimesNewRomanPS-ItalicMT"/>
          <w:i/>
          <w:iCs/>
          <w:sz w:val="24"/>
          <w:szCs w:val="24"/>
        </w:rPr>
        <w:t xml:space="preserve"> Crisis of European Sciences and Transcendental Phenomenology</w:t>
      </w:r>
      <w:r>
        <w:rPr>
          <w:rFonts w:ascii="TimesNewRomanPSMT" w:hAnsi="TimesNewRomanPSMT" w:cs="TimesNewRomanPSMT"/>
          <w:sz w:val="24"/>
          <w:szCs w:val="24"/>
        </w:rPr>
        <w:t>. Evanston, Ill.</w:t>
      </w:r>
      <w:proofErr w:type="gramStart"/>
      <w:r>
        <w:rPr>
          <w:rFonts w:ascii="TimesNewRomanPSMT" w:hAnsi="TimesNewRomanPSMT" w:cs="TimesNewRomanPSMT"/>
          <w:sz w:val="24"/>
          <w:szCs w:val="24"/>
        </w:rPr>
        <w:t>:</w:t>
      </w:r>
      <w:proofErr w:type="spellStart"/>
      <w:r w:rsidR="00613433">
        <w:rPr>
          <w:rFonts w:ascii="TimesNewRomanPSMT" w:hAnsi="TimesNewRomanPSMT" w:cs="TimesNewRomanPSMT"/>
          <w:sz w:val="24"/>
          <w:szCs w:val="24"/>
        </w:rPr>
        <w:t>Northwestern</w:t>
      </w:r>
      <w:proofErr w:type="spellEnd"/>
      <w:proofErr w:type="gramEnd"/>
      <w:r w:rsidR="00613433">
        <w:rPr>
          <w:rFonts w:ascii="TimesNewRomanPSMT" w:hAnsi="TimesNewRomanPSMT" w:cs="TimesNewRomanPSMT"/>
          <w:sz w:val="24"/>
          <w:szCs w:val="24"/>
        </w:rPr>
        <w:t xml:space="preserve"> </w:t>
      </w:r>
      <w:r w:rsidR="00C4708F">
        <w:rPr>
          <w:rFonts w:ascii="TimesNewRomanPSMT" w:hAnsi="TimesNewRomanPSMT" w:cs="TimesNewRomanPSMT"/>
          <w:sz w:val="24"/>
          <w:szCs w:val="24"/>
        </w:rPr>
        <w:t>University</w:t>
      </w:r>
      <w:r w:rsidR="00613433">
        <w:rPr>
          <w:rFonts w:ascii="TimesNewRomanPSMT" w:hAnsi="TimesNewRomanPSMT" w:cs="TimesNewRomanPSMT"/>
          <w:sz w:val="24"/>
          <w:szCs w:val="24"/>
        </w:rPr>
        <w:t xml:space="preserve"> Press. </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proofErr w:type="spellStart"/>
      <w:r w:rsidRPr="00C60917">
        <w:rPr>
          <w:rFonts w:ascii="Arial" w:hAnsi="Arial" w:cs="Arial"/>
          <w:sz w:val="24"/>
          <w:szCs w:val="24"/>
        </w:rPr>
        <w:t>Hycner</w:t>
      </w:r>
      <w:proofErr w:type="spellEnd"/>
      <w:r w:rsidRPr="00C60917">
        <w:rPr>
          <w:rFonts w:ascii="Arial" w:hAnsi="Arial" w:cs="Arial"/>
          <w:sz w:val="24"/>
          <w:szCs w:val="24"/>
        </w:rPr>
        <w:t xml:space="preserve">, R. H. (1999) </w:t>
      </w:r>
      <w:proofErr w:type="gramStart"/>
      <w:r w:rsidRPr="00C60917">
        <w:rPr>
          <w:rFonts w:ascii="Arial" w:hAnsi="Arial" w:cs="Arial"/>
          <w:i/>
          <w:sz w:val="24"/>
          <w:szCs w:val="24"/>
        </w:rPr>
        <w:t>Some</w:t>
      </w:r>
      <w:proofErr w:type="gramEnd"/>
      <w:r w:rsidRPr="00C60917">
        <w:rPr>
          <w:rFonts w:ascii="Arial" w:hAnsi="Arial" w:cs="Arial"/>
          <w:i/>
          <w:sz w:val="24"/>
          <w:szCs w:val="24"/>
        </w:rPr>
        <w:t xml:space="preserve"> guidelines for the phenomenological analysis of interview data</w:t>
      </w:r>
      <w:r w:rsidR="003B7450">
        <w:rPr>
          <w:rFonts w:ascii="Arial" w:hAnsi="Arial" w:cs="Arial"/>
          <w:sz w:val="24"/>
          <w:szCs w:val="24"/>
        </w:rPr>
        <w:t xml:space="preserve">. </w:t>
      </w:r>
      <w:proofErr w:type="gramStart"/>
      <w:r w:rsidR="003B7450">
        <w:rPr>
          <w:rFonts w:ascii="Arial" w:hAnsi="Arial" w:cs="Arial"/>
          <w:sz w:val="24"/>
          <w:szCs w:val="24"/>
        </w:rPr>
        <w:t xml:space="preserve">In Bryman, A. and </w:t>
      </w:r>
      <w:r w:rsidRPr="00C60917">
        <w:rPr>
          <w:rFonts w:ascii="Arial" w:hAnsi="Arial" w:cs="Arial"/>
          <w:sz w:val="24"/>
          <w:szCs w:val="24"/>
        </w:rPr>
        <w:t xml:space="preserve">Burgess, R.G. (Eds.) </w:t>
      </w:r>
      <w:r w:rsidRPr="00C60917">
        <w:rPr>
          <w:rFonts w:ascii="Arial" w:hAnsi="Arial" w:cs="Arial"/>
          <w:i/>
          <w:iCs/>
          <w:sz w:val="24"/>
          <w:szCs w:val="24"/>
        </w:rPr>
        <w:t>Qualitative research.</w:t>
      </w:r>
      <w:proofErr w:type="gramEnd"/>
      <w:r w:rsidRPr="00C60917">
        <w:rPr>
          <w:rFonts w:ascii="Arial" w:hAnsi="Arial" w:cs="Arial"/>
          <w:i/>
          <w:iCs/>
          <w:sz w:val="24"/>
          <w:szCs w:val="24"/>
        </w:rPr>
        <w:t xml:space="preserve"> </w:t>
      </w:r>
      <w:r w:rsidRPr="00C60917">
        <w:rPr>
          <w:rFonts w:ascii="Arial" w:hAnsi="Arial" w:cs="Arial"/>
          <w:sz w:val="24"/>
          <w:szCs w:val="24"/>
        </w:rPr>
        <w:t>London: Sage.</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3B7450" w:rsidP="00C60917">
      <w:pPr>
        <w:spacing w:line="240" w:lineRule="auto"/>
        <w:rPr>
          <w:rFonts w:ascii="Arial" w:hAnsi="Arial" w:cs="Arial"/>
          <w:sz w:val="24"/>
          <w:szCs w:val="24"/>
        </w:rPr>
      </w:pPr>
      <w:proofErr w:type="spellStart"/>
      <w:r>
        <w:rPr>
          <w:rFonts w:ascii="Arial" w:hAnsi="Arial" w:cs="Arial"/>
          <w:sz w:val="24"/>
          <w:szCs w:val="24"/>
        </w:rPr>
        <w:t>Imig</w:t>
      </w:r>
      <w:proofErr w:type="spellEnd"/>
      <w:r>
        <w:rPr>
          <w:rFonts w:ascii="Arial" w:hAnsi="Arial" w:cs="Arial"/>
          <w:sz w:val="24"/>
          <w:szCs w:val="24"/>
        </w:rPr>
        <w:t>, D. G. and</w:t>
      </w:r>
      <w:r w:rsidR="00C60917" w:rsidRPr="00C60917">
        <w:rPr>
          <w:rFonts w:ascii="Arial" w:hAnsi="Arial" w:cs="Arial"/>
          <w:sz w:val="24"/>
          <w:szCs w:val="24"/>
        </w:rPr>
        <w:t xml:space="preserve"> </w:t>
      </w:r>
      <w:proofErr w:type="spellStart"/>
      <w:r w:rsidR="00C60917" w:rsidRPr="00C60917">
        <w:rPr>
          <w:rFonts w:ascii="Arial" w:hAnsi="Arial" w:cs="Arial"/>
          <w:sz w:val="24"/>
          <w:szCs w:val="24"/>
        </w:rPr>
        <w:t>Imig</w:t>
      </w:r>
      <w:proofErr w:type="spellEnd"/>
      <w:r w:rsidR="00C60917" w:rsidRPr="00C60917">
        <w:rPr>
          <w:rFonts w:ascii="Arial" w:hAnsi="Arial" w:cs="Arial"/>
          <w:sz w:val="24"/>
          <w:szCs w:val="24"/>
        </w:rPr>
        <w:t xml:space="preserve">, S. R. (2008) </w:t>
      </w:r>
      <w:proofErr w:type="gramStart"/>
      <w:r w:rsidR="00C60917" w:rsidRPr="00C60917">
        <w:rPr>
          <w:rFonts w:ascii="Arial" w:hAnsi="Arial" w:cs="Arial"/>
          <w:i/>
          <w:sz w:val="24"/>
          <w:szCs w:val="24"/>
        </w:rPr>
        <w:t>From</w:t>
      </w:r>
      <w:proofErr w:type="gramEnd"/>
      <w:r w:rsidR="00C60917" w:rsidRPr="00C60917">
        <w:rPr>
          <w:rFonts w:ascii="Arial" w:hAnsi="Arial" w:cs="Arial"/>
          <w:i/>
          <w:sz w:val="24"/>
          <w:szCs w:val="24"/>
        </w:rPr>
        <w:t xml:space="preserve"> traditional certification to competitive certification: A twenty five year retrospective.</w:t>
      </w:r>
      <w:r w:rsidR="00E54DE0">
        <w:rPr>
          <w:rFonts w:ascii="Arial" w:hAnsi="Arial" w:cs="Arial"/>
          <w:sz w:val="24"/>
          <w:szCs w:val="24"/>
        </w:rPr>
        <w:t xml:space="preserve"> </w:t>
      </w:r>
      <w:proofErr w:type="gramStart"/>
      <w:r w:rsidR="00E54DE0">
        <w:rPr>
          <w:rFonts w:ascii="Arial" w:hAnsi="Arial" w:cs="Arial"/>
          <w:sz w:val="24"/>
          <w:szCs w:val="24"/>
        </w:rPr>
        <w:t xml:space="preserve">In Cochran-Smith, M., </w:t>
      </w:r>
      <w:proofErr w:type="spellStart"/>
      <w:r w:rsidR="00C60917" w:rsidRPr="00C60917">
        <w:rPr>
          <w:rFonts w:ascii="Arial" w:hAnsi="Arial" w:cs="Arial"/>
          <w:sz w:val="24"/>
          <w:szCs w:val="24"/>
        </w:rPr>
        <w:t>Feiman-Nemser</w:t>
      </w:r>
      <w:proofErr w:type="spellEnd"/>
      <w:r w:rsidR="00C60917" w:rsidRPr="00C60917">
        <w:rPr>
          <w:rFonts w:ascii="Arial" w:hAnsi="Arial" w:cs="Arial"/>
          <w:sz w:val="24"/>
          <w:szCs w:val="24"/>
        </w:rPr>
        <w:t xml:space="preserve">, S., McIntyre, D. J., and Demers, K.E. (Eds.) </w:t>
      </w:r>
      <w:r w:rsidR="00C60917" w:rsidRPr="00C60917">
        <w:rPr>
          <w:rFonts w:ascii="Arial" w:hAnsi="Arial" w:cs="Arial"/>
          <w:i/>
          <w:sz w:val="24"/>
          <w:szCs w:val="24"/>
        </w:rPr>
        <w:t>Handbook of research on teacher education: Enduring questions in changing contexts</w:t>
      </w:r>
      <w:r w:rsidR="00C60917" w:rsidRPr="00C60917">
        <w:rPr>
          <w:rFonts w:ascii="Arial" w:hAnsi="Arial" w:cs="Arial"/>
          <w:sz w:val="24"/>
          <w:szCs w:val="24"/>
        </w:rPr>
        <w:t xml:space="preserve"> (3</w:t>
      </w:r>
      <w:r w:rsidR="00C60917" w:rsidRPr="00C60917">
        <w:rPr>
          <w:rFonts w:ascii="Arial" w:hAnsi="Arial" w:cs="Arial"/>
          <w:sz w:val="24"/>
          <w:szCs w:val="24"/>
          <w:vertAlign w:val="superscript"/>
        </w:rPr>
        <w:t>rd</w:t>
      </w:r>
      <w:r w:rsidR="00C60917" w:rsidRPr="00C60917">
        <w:rPr>
          <w:rFonts w:ascii="Arial" w:hAnsi="Arial" w:cs="Arial"/>
          <w:sz w:val="24"/>
          <w:szCs w:val="24"/>
        </w:rPr>
        <w:t xml:space="preserve"> Ed.).</w:t>
      </w:r>
      <w:proofErr w:type="gramEnd"/>
      <w:r w:rsidR="00C60917" w:rsidRPr="00C60917">
        <w:rPr>
          <w:rFonts w:ascii="Arial" w:hAnsi="Arial" w:cs="Arial"/>
          <w:sz w:val="24"/>
          <w:szCs w:val="24"/>
        </w:rPr>
        <w:t xml:space="preserve"> New York: Routledge. </w:t>
      </w:r>
    </w:p>
    <w:p w:rsidR="00C60917" w:rsidRDefault="00C60917" w:rsidP="00C60917">
      <w:pPr>
        <w:spacing w:line="240" w:lineRule="auto"/>
        <w:rPr>
          <w:rFonts w:ascii="Arial" w:hAnsi="Arial" w:cs="Arial"/>
          <w:sz w:val="24"/>
          <w:szCs w:val="24"/>
        </w:rPr>
      </w:pPr>
      <w:r w:rsidRPr="00C60917">
        <w:rPr>
          <w:rFonts w:ascii="Arial" w:hAnsi="Arial" w:cs="Arial"/>
          <w:sz w:val="24"/>
          <w:szCs w:val="24"/>
        </w:rPr>
        <w:t xml:space="preserve">Jaeger, W. (1971a) Paideia: The Ideals of Greek culture (2) in search of the divine centre. New York: Oxford </w:t>
      </w:r>
      <w:r w:rsidR="00C4708F">
        <w:rPr>
          <w:rFonts w:ascii="Arial" w:hAnsi="Arial" w:cs="Arial"/>
          <w:sz w:val="24"/>
          <w:szCs w:val="24"/>
        </w:rPr>
        <w:t>University</w:t>
      </w:r>
      <w:r w:rsidRPr="00C60917">
        <w:rPr>
          <w:rFonts w:ascii="Arial" w:hAnsi="Arial" w:cs="Arial"/>
          <w:sz w:val="24"/>
          <w:szCs w:val="24"/>
        </w:rPr>
        <w:t xml:space="preserve"> Press. </w:t>
      </w:r>
    </w:p>
    <w:p w:rsidR="00C60917" w:rsidRPr="00C60917" w:rsidRDefault="00C60917" w:rsidP="00C60917">
      <w:pPr>
        <w:spacing w:line="240" w:lineRule="auto"/>
        <w:rPr>
          <w:rFonts w:ascii="Arial" w:hAnsi="Arial" w:cs="Arial"/>
          <w:sz w:val="24"/>
          <w:szCs w:val="24"/>
        </w:rPr>
      </w:pPr>
      <w:proofErr w:type="spellStart"/>
      <w:r w:rsidRPr="00C60917">
        <w:rPr>
          <w:rFonts w:ascii="Arial" w:hAnsi="Arial" w:cs="Arial"/>
          <w:sz w:val="24"/>
          <w:szCs w:val="24"/>
        </w:rPr>
        <w:t>Janesick</w:t>
      </w:r>
      <w:proofErr w:type="spellEnd"/>
      <w:r w:rsidRPr="00C60917">
        <w:rPr>
          <w:rFonts w:ascii="Arial" w:hAnsi="Arial" w:cs="Arial"/>
          <w:sz w:val="24"/>
          <w:szCs w:val="24"/>
        </w:rPr>
        <w:t xml:space="preserve">, V. J. (2000) </w:t>
      </w:r>
      <w:r w:rsidR="00F93767">
        <w:rPr>
          <w:rFonts w:ascii="Arial" w:hAnsi="Arial" w:cs="Arial"/>
          <w:sz w:val="24"/>
          <w:szCs w:val="24"/>
        </w:rPr>
        <w:t>‘</w:t>
      </w:r>
      <w:proofErr w:type="gramStart"/>
      <w:r w:rsidRPr="00C60917">
        <w:rPr>
          <w:rFonts w:ascii="Arial" w:hAnsi="Arial" w:cs="Arial"/>
          <w:sz w:val="24"/>
          <w:szCs w:val="24"/>
        </w:rPr>
        <w:t>The</w:t>
      </w:r>
      <w:proofErr w:type="gramEnd"/>
      <w:r w:rsidRPr="00C60917">
        <w:rPr>
          <w:rFonts w:ascii="Arial" w:hAnsi="Arial" w:cs="Arial"/>
          <w:sz w:val="24"/>
          <w:szCs w:val="24"/>
        </w:rPr>
        <w:t xml:space="preserve"> Choreography of Qualitative Research Design: Minuets Improvisations and </w:t>
      </w:r>
      <w:proofErr w:type="spellStart"/>
      <w:r w:rsidRPr="00C60917">
        <w:rPr>
          <w:rFonts w:ascii="Arial" w:hAnsi="Arial" w:cs="Arial"/>
          <w:sz w:val="24"/>
          <w:szCs w:val="24"/>
        </w:rPr>
        <w:t>Crystalization</w:t>
      </w:r>
      <w:proofErr w:type="spellEnd"/>
      <w:r w:rsidRPr="00C60917">
        <w:rPr>
          <w:rFonts w:ascii="Arial" w:hAnsi="Arial" w:cs="Arial"/>
          <w:sz w:val="24"/>
          <w:szCs w:val="24"/>
        </w:rPr>
        <w:t xml:space="preserve">.  In </w:t>
      </w:r>
      <w:r w:rsidRPr="00C60917">
        <w:rPr>
          <w:rFonts w:ascii="Arial" w:hAnsi="Arial" w:cs="Arial"/>
          <w:i/>
          <w:sz w:val="24"/>
          <w:szCs w:val="24"/>
        </w:rPr>
        <w:t>Handbook of Qualitative Research (2n</w:t>
      </w:r>
      <w:r w:rsidRPr="00C60917">
        <w:rPr>
          <w:rFonts w:ascii="Arial" w:hAnsi="Arial" w:cs="Arial"/>
          <w:sz w:val="24"/>
          <w:szCs w:val="24"/>
        </w:rPr>
        <w:t>d Ed.)</w:t>
      </w:r>
      <w:proofErr w:type="gramStart"/>
      <w:r w:rsidRPr="00C60917">
        <w:rPr>
          <w:rFonts w:ascii="Arial" w:hAnsi="Arial" w:cs="Arial"/>
          <w:color w:val="FF0000"/>
          <w:sz w:val="24"/>
          <w:szCs w:val="24"/>
        </w:rPr>
        <w:t>.,</w:t>
      </w:r>
      <w:proofErr w:type="gramEnd"/>
      <w:r w:rsidRPr="00C60917">
        <w:rPr>
          <w:rFonts w:ascii="Arial" w:hAnsi="Arial" w:cs="Arial"/>
          <w:color w:val="FF0000"/>
          <w:sz w:val="24"/>
          <w:szCs w:val="24"/>
        </w:rPr>
        <w:t xml:space="preserve"> </w:t>
      </w:r>
      <w:r w:rsidRPr="00C60917">
        <w:rPr>
          <w:rFonts w:ascii="Arial" w:hAnsi="Arial" w:cs="Arial"/>
          <w:sz w:val="24"/>
          <w:szCs w:val="24"/>
        </w:rPr>
        <w:t>Denzin, N, K and Lincoln, Y.S. (Eds.). Thousand Oaks, CA: Sage.</w:t>
      </w:r>
    </w:p>
    <w:p w:rsidR="00C60917" w:rsidRPr="00C60917" w:rsidRDefault="00C60917" w:rsidP="00C60917">
      <w:pPr>
        <w:autoSpaceDE w:val="0"/>
        <w:autoSpaceDN w:val="0"/>
        <w:adjustRightInd w:val="0"/>
        <w:spacing w:after="0" w:line="240" w:lineRule="auto"/>
        <w:rPr>
          <w:rFonts w:ascii="Arial" w:hAnsi="Arial" w:cs="Arial"/>
          <w:sz w:val="24"/>
          <w:szCs w:val="24"/>
        </w:rPr>
      </w:pPr>
      <w:proofErr w:type="spellStart"/>
      <w:r w:rsidRPr="00C60917">
        <w:rPr>
          <w:rFonts w:ascii="Arial" w:hAnsi="Arial" w:cs="Arial"/>
          <w:sz w:val="24"/>
          <w:szCs w:val="24"/>
        </w:rPr>
        <w:t>Jelmberg</w:t>
      </w:r>
      <w:proofErr w:type="spellEnd"/>
      <w:r w:rsidRPr="00C60917">
        <w:rPr>
          <w:rFonts w:ascii="Arial" w:hAnsi="Arial" w:cs="Arial"/>
          <w:sz w:val="24"/>
          <w:szCs w:val="24"/>
        </w:rPr>
        <w:t>, J. R. (1996) College Based Teacher Education versus State Sponsored Alternative Programs.</w:t>
      </w:r>
      <w:r w:rsidRPr="00C60917">
        <w:rPr>
          <w:rFonts w:ascii="Arial" w:hAnsi="Arial" w:cs="Arial"/>
          <w:i/>
          <w:sz w:val="24"/>
          <w:szCs w:val="24"/>
        </w:rPr>
        <w:t xml:space="preserve"> Journal of Teacher Education</w:t>
      </w:r>
      <w:r w:rsidRPr="00C60917">
        <w:rPr>
          <w:rFonts w:ascii="Arial" w:hAnsi="Arial" w:cs="Arial"/>
          <w:sz w:val="24"/>
          <w:szCs w:val="24"/>
        </w:rPr>
        <w:t>, 47 (1): 60-66.</w:t>
      </w:r>
    </w:p>
    <w:p w:rsidR="003B7450" w:rsidRDefault="003B7450" w:rsidP="00C60917">
      <w:pPr>
        <w:autoSpaceDE w:val="0"/>
        <w:autoSpaceDN w:val="0"/>
        <w:adjustRightInd w:val="0"/>
        <w:spacing w:after="0" w:line="240" w:lineRule="auto"/>
        <w:rPr>
          <w:rFonts w:ascii="Arial" w:hAnsi="Arial" w:cs="Arial"/>
          <w:sz w:val="24"/>
          <w:szCs w:val="24"/>
        </w:rPr>
      </w:pPr>
    </w:p>
    <w:p w:rsidR="003B7450" w:rsidRPr="00C60917" w:rsidRDefault="003B7450" w:rsidP="003B7450">
      <w:pPr>
        <w:spacing w:line="240" w:lineRule="auto"/>
        <w:rPr>
          <w:rFonts w:ascii="Arial" w:hAnsi="Arial" w:cs="Arial"/>
          <w:sz w:val="24"/>
          <w:szCs w:val="24"/>
        </w:rPr>
      </w:pPr>
      <w:r w:rsidRPr="00C60917">
        <w:rPr>
          <w:rFonts w:ascii="Arial" w:hAnsi="Arial" w:cs="Arial"/>
          <w:sz w:val="24"/>
          <w:szCs w:val="24"/>
        </w:rPr>
        <w:t xml:space="preserve">Johnson, B. and Christensen, L (2004) </w:t>
      </w:r>
      <w:r w:rsidRPr="00C60917">
        <w:rPr>
          <w:rFonts w:ascii="Arial" w:hAnsi="Arial" w:cs="Arial"/>
          <w:i/>
          <w:sz w:val="24"/>
          <w:szCs w:val="24"/>
        </w:rPr>
        <w:t>Educational Research Quantitative, Qualitative, and Mixed Approaches</w:t>
      </w:r>
      <w:r w:rsidRPr="00C60917">
        <w:rPr>
          <w:rFonts w:ascii="Arial" w:hAnsi="Arial" w:cs="Arial"/>
          <w:sz w:val="24"/>
          <w:szCs w:val="24"/>
        </w:rPr>
        <w:t xml:space="preserve"> (4</w:t>
      </w:r>
      <w:r w:rsidRPr="00C60917">
        <w:rPr>
          <w:rFonts w:ascii="Arial" w:hAnsi="Arial" w:cs="Arial"/>
          <w:sz w:val="24"/>
          <w:szCs w:val="24"/>
          <w:vertAlign w:val="superscript"/>
        </w:rPr>
        <w:t>th</w:t>
      </w:r>
      <w:r w:rsidRPr="00C60917">
        <w:rPr>
          <w:rFonts w:ascii="Arial" w:hAnsi="Arial" w:cs="Arial"/>
          <w:sz w:val="24"/>
          <w:szCs w:val="24"/>
        </w:rPr>
        <w:t xml:space="preserve"> Ed.). Boston, MA: Pearson Education Inc.</w:t>
      </w:r>
    </w:p>
    <w:p w:rsidR="00C60917" w:rsidRPr="00C60917" w:rsidRDefault="003B7450" w:rsidP="003B7450">
      <w:pPr>
        <w:spacing w:line="240" w:lineRule="auto"/>
        <w:rPr>
          <w:rFonts w:ascii="Arial" w:hAnsi="Arial" w:cs="Arial"/>
          <w:sz w:val="24"/>
          <w:szCs w:val="24"/>
        </w:rPr>
      </w:pPr>
      <w:r w:rsidRPr="00C60917">
        <w:rPr>
          <w:rFonts w:ascii="Arial" w:hAnsi="Arial" w:cs="Arial"/>
          <w:sz w:val="24"/>
          <w:szCs w:val="24"/>
        </w:rPr>
        <w:t xml:space="preserve">Jones, </w:t>
      </w:r>
      <w:r w:rsidR="00F85D16">
        <w:rPr>
          <w:rFonts w:ascii="Arial" w:hAnsi="Arial" w:cs="Arial"/>
          <w:sz w:val="24"/>
          <w:szCs w:val="24"/>
        </w:rPr>
        <w:t xml:space="preserve">S. (1985) ‘Depth interviewing’. </w:t>
      </w:r>
      <w:proofErr w:type="gramStart"/>
      <w:r w:rsidRPr="00C60917">
        <w:rPr>
          <w:rFonts w:ascii="Arial" w:hAnsi="Arial" w:cs="Arial"/>
          <w:sz w:val="24"/>
          <w:szCs w:val="24"/>
        </w:rPr>
        <w:t xml:space="preserve">In Walker, R. (Ed.), </w:t>
      </w:r>
      <w:r w:rsidRPr="00C60917">
        <w:rPr>
          <w:rFonts w:ascii="Arial" w:hAnsi="Arial" w:cs="Arial"/>
          <w:i/>
          <w:sz w:val="24"/>
          <w:szCs w:val="24"/>
        </w:rPr>
        <w:t>Applied Qualitative Research.</w:t>
      </w:r>
      <w:proofErr w:type="gramEnd"/>
      <w:r w:rsidRPr="00C60917">
        <w:rPr>
          <w:rFonts w:ascii="Arial" w:hAnsi="Arial" w:cs="Arial"/>
          <w:i/>
          <w:sz w:val="24"/>
          <w:szCs w:val="24"/>
        </w:rPr>
        <w:t xml:space="preserve"> </w:t>
      </w:r>
      <w:r>
        <w:rPr>
          <w:rFonts w:ascii="Arial" w:hAnsi="Arial" w:cs="Arial"/>
          <w:sz w:val="24"/>
          <w:szCs w:val="24"/>
        </w:rPr>
        <w:t>Aldershot: Gower.</w:t>
      </w:r>
    </w:p>
    <w:p w:rsidR="00C60917" w:rsidRPr="00C60917" w:rsidRDefault="003B7450" w:rsidP="00C60917">
      <w:pPr>
        <w:spacing w:line="240" w:lineRule="auto"/>
        <w:rPr>
          <w:rFonts w:ascii="Arial" w:hAnsi="Arial" w:cs="Arial"/>
          <w:sz w:val="24"/>
          <w:szCs w:val="24"/>
        </w:rPr>
      </w:pPr>
      <w:proofErr w:type="spellStart"/>
      <w:r>
        <w:rPr>
          <w:rFonts w:ascii="Arial" w:hAnsi="Arial" w:cs="Arial"/>
          <w:sz w:val="24"/>
          <w:szCs w:val="24"/>
        </w:rPr>
        <w:t>Joram</w:t>
      </w:r>
      <w:proofErr w:type="spellEnd"/>
      <w:r>
        <w:rPr>
          <w:rFonts w:ascii="Arial" w:hAnsi="Arial" w:cs="Arial"/>
          <w:sz w:val="24"/>
          <w:szCs w:val="24"/>
        </w:rPr>
        <w:t xml:space="preserve">, E., and </w:t>
      </w:r>
      <w:r w:rsidR="00C60917" w:rsidRPr="00C60917">
        <w:rPr>
          <w:rFonts w:ascii="Arial" w:hAnsi="Arial" w:cs="Arial"/>
          <w:sz w:val="24"/>
          <w:szCs w:val="24"/>
        </w:rPr>
        <w:t>Gabriele, A. (1998) Preservice teachers’ prior beliefs: Transforming obstacles into opportunities.</w:t>
      </w:r>
      <w:r w:rsidR="00C60917" w:rsidRPr="00C60917">
        <w:rPr>
          <w:rFonts w:ascii="Arial" w:hAnsi="Arial" w:cs="Arial"/>
          <w:i/>
          <w:sz w:val="24"/>
          <w:szCs w:val="24"/>
        </w:rPr>
        <w:t xml:space="preserve"> Teaching and Teacher Education, </w:t>
      </w:r>
      <w:r w:rsidR="00C60917" w:rsidRPr="00C60917">
        <w:rPr>
          <w:rFonts w:ascii="Arial" w:hAnsi="Arial" w:cs="Arial"/>
          <w:sz w:val="24"/>
          <w:szCs w:val="24"/>
        </w:rPr>
        <w:t xml:space="preserve">14 (2):175-191. </w:t>
      </w:r>
    </w:p>
    <w:p w:rsidR="00C60917" w:rsidRPr="00C60917" w:rsidRDefault="00C60917" w:rsidP="00C60917">
      <w:pPr>
        <w:spacing w:line="240" w:lineRule="auto"/>
        <w:rPr>
          <w:rFonts w:ascii="Arial" w:hAnsi="Arial" w:cs="Arial"/>
          <w:sz w:val="24"/>
          <w:szCs w:val="24"/>
        </w:rPr>
      </w:pPr>
      <w:proofErr w:type="gramStart"/>
      <w:r w:rsidRPr="00C60917">
        <w:rPr>
          <w:rFonts w:ascii="Arial" w:hAnsi="Arial" w:cs="Arial"/>
          <w:sz w:val="24"/>
          <w:szCs w:val="24"/>
        </w:rPr>
        <w:t xml:space="preserve">Judge, H. (1982) </w:t>
      </w:r>
      <w:r w:rsidRPr="00C60917">
        <w:rPr>
          <w:rFonts w:ascii="Arial" w:hAnsi="Arial" w:cs="Arial"/>
          <w:i/>
          <w:sz w:val="24"/>
          <w:szCs w:val="24"/>
        </w:rPr>
        <w:t>American graduate schools of education.</w:t>
      </w:r>
      <w:proofErr w:type="gramEnd"/>
      <w:r w:rsidRPr="00C60917">
        <w:rPr>
          <w:rFonts w:ascii="Arial" w:hAnsi="Arial" w:cs="Arial"/>
          <w:i/>
          <w:sz w:val="24"/>
          <w:szCs w:val="24"/>
        </w:rPr>
        <w:t xml:space="preserve"> </w:t>
      </w:r>
      <w:r w:rsidRPr="00C60917">
        <w:rPr>
          <w:rFonts w:ascii="Arial" w:hAnsi="Arial" w:cs="Arial"/>
          <w:sz w:val="24"/>
          <w:szCs w:val="24"/>
        </w:rPr>
        <w:t>New York: Ford Foundation.</w:t>
      </w:r>
    </w:p>
    <w:p w:rsidR="00AB7B08" w:rsidRDefault="00C60917" w:rsidP="00C60917">
      <w:pPr>
        <w:spacing w:line="240" w:lineRule="auto"/>
        <w:rPr>
          <w:rFonts w:ascii="Arial" w:hAnsi="Arial" w:cs="Arial"/>
          <w:sz w:val="24"/>
          <w:szCs w:val="24"/>
        </w:rPr>
      </w:pPr>
      <w:r w:rsidRPr="00C60917">
        <w:rPr>
          <w:rFonts w:ascii="Arial" w:hAnsi="Arial" w:cs="Arial"/>
          <w:sz w:val="24"/>
          <w:szCs w:val="24"/>
        </w:rPr>
        <w:t xml:space="preserve">Katz, L. (1987) </w:t>
      </w:r>
      <w:proofErr w:type="gramStart"/>
      <w:r w:rsidRPr="00C60917">
        <w:rPr>
          <w:rFonts w:ascii="Arial" w:hAnsi="Arial" w:cs="Arial"/>
          <w:i/>
          <w:sz w:val="24"/>
          <w:szCs w:val="24"/>
        </w:rPr>
        <w:t>The</w:t>
      </w:r>
      <w:proofErr w:type="gramEnd"/>
      <w:r w:rsidRPr="00C60917">
        <w:rPr>
          <w:rFonts w:ascii="Arial" w:hAnsi="Arial" w:cs="Arial"/>
          <w:i/>
          <w:sz w:val="24"/>
          <w:szCs w:val="24"/>
        </w:rPr>
        <w:t xml:space="preserve"> Experience of Personal Change.</w:t>
      </w:r>
      <w:r w:rsidRPr="00C60917">
        <w:rPr>
          <w:rFonts w:ascii="Arial" w:hAnsi="Arial" w:cs="Arial"/>
          <w:sz w:val="24"/>
          <w:szCs w:val="24"/>
        </w:rPr>
        <w:t xml:space="preserve"> </w:t>
      </w:r>
      <w:proofErr w:type="gramStart"/>
      <w:r w:rsidRPr="00C60917">
        <w:rPr>
          <w:rFonts w:ascii="Arial" w:hAnsi="Arial" w:cs="Arial"/>
          <w:sz w:val="24"/>
          <w:szCs w:val="24"/>
        </w:rPr>
        <w:t>Unpublished doctoral dissertation, Graduate College, The Union Institute, Cincinnati, OH.</w:t>
      </w:r>
      <w:proofErr w:type="gramEnd"/>
    </w:p>
    <w:p w:rsidR="00AB7B08" w:rsidRDefault="00AB7B08" w:rsidP="00AB7B08">
      <w:pPr>
        <w:spacing w:line="240" w:lineRule="auto"/>
        <w:rPr>
          <w:rFonts w:ascii="Arial" w:hAnsi="Arial" w:cs="Arial"/>
          <w:sz w:val="24"/>
          <w:szCs w:val="24"/>
        </w:rPr>
      </w:pPr>
      <w:r w:rsidRPr="00C60917">
        <w:rPr>
          <w:rFonts w:ascii="Arial" w:hAnsi="Arial" w:cs="Arial"/>
          <w:sz w:val="24"/>
          <w:szCs w:val="24"/>
        </w:rPr>
        <w:t xml:space="preserve">Kelly, G. A. (1969) ‘Ontological Acceleration’. </w:t>
      </w:r>
      <w:proofErr w:type="gramStart"/>
      <w:r w:rsidRPr="00C60917">
        <w:rPr>
          <w:rFonts w:ascii="Arial" w:hAnsi="Arial" w:cs="Arial"/>
          <w:sz w:val="24"/>
          <w:szCs w:val="24"/>
        </w:rPr>
        <w:t>In  Maher</w:t>
      </w:r>
      <w:proofErr w:type="gramEnd"/>
      <w:r w:rsidRPr="00C60917">
        <w:rPr>
          <w:rFonts w:ascii="Arial" w:hAnsi="Arial" w:cs="Arial"/>
          <w:sz w:val="24"/>
          <w:szCs w:val="24"/>
        </w:rPr>
        <w:t xml:space="preserve">, B. (Ed.) </w:t>
      </w:r>
      <w:r w:rsidRPr="00C60917">
        <w:rPr>
          <w:rFonts w:ascii="Arial" w:hAnsi="Arial" w:cs="Arial"/>
          <w:i/>
          <w:sz w:val="24"/>
          <w:szCs w:val="24"/>
        </w:rPr>
        <w:t xml:space="preserve">Clinical Psychology and Personality: The Collected Papers of George Kelly, </w:t>
      </w:r>
      <w:r w:rsidRPr="00C60917">
        <w:rPr>
          <w:rFonts w:ascii="Arial" w:hAnsi="Arial" w:cs="Arial"/>
          <w:sz w:val="24"/>
          <w:szCs w:val="24"/>
        </w:rPr>
        <w:t>John Wiley, New York.</w:t>
      </w:r>
    </w:p>
    <w:p w:rsidR="00AB7B08" w:rsidRPr="00C60917" w:rsidRDefault="00AB7B08" w:rsidP="00AB7B08">
      <w:pPr>
        <w:spacing w:line="240" w:lineRule="auto"/>
        <w:rPr>
          <w:rFonts w:ascii="Arial" w:hAnsi="Arial" w:cs="Arial"/>
          <w:sz w:val="24"/>
          <w:szCs w:val="24"/>
        </w:rPr>
      </w:pPr>
      <w:proofErr w:type="gramStart"/>
      <w:r w:rsidRPr="00C60917">
        <w:rPr>
          <w:rFonts w:ascii="Arial" w:hAnsi="Arial" w:cs="Arial"/>
          <w:sz w:val="24"/>
          <w:szCs w:val="24"/>
        </w:rPr>
        <w:t>King, H. (2003) Disseminating educational developments.</w:t>
      </w:r>
      <w:proofErr w:type="gramEnd"/>
      <w:r w:rsidRPr="00C60917">
        <w:rPr>
          <w:rFonts w:ascii="Arial" w:hAnsi="Arial" w:cs="Arial"/>
          <w:sz w:val="24"/>
          <w:szCs w:val="24"/>
        </w:rPr>
        <w:t xml:space="preserve"> In Kahn, P. and Baume, D. (Eds.) </w:t>
      </w:r>
      <w:r w:rsidRPr="00C60917">
        <w:rPr>
          <w:rFonts w:ascii="Arial" w:hAnsi="Arial" w:cs="Arial"/>
          <w:i/>
          <w:iCs/>
          <w:sz w:val="24"/>
          <w:szCs w:val="24"/>
        </w:rPr>
        <w:t>A guide to staff and educational development</w:t>
      </w:r>
      <w:r w:rsidRPr="00C60917">
        <w:rPr>
          <w:rFonts w:ascii="Arial" w:hAnsi="Arial" w:cs="Arial"/>
          <w:sz w:val="24"/>
          <w:szCs w:val="24"/>
        </w:rPr>
        <w:t xml:space="preserve">. London: </w:t>
      </w:r>
      <w:proofErr w:type="spellStart"/>
      <w:r w:rsidRPr="00C60917">
        <w:rPr>
          <w:rFonts w:ascii="Arial" w:hAnsi="Arial" w:cs="Arial"/>
          <w:sz w:val="24"/>
          <w:szCs w:val="24"/>
        </w:rPr>
        <w:t>Kogan</w:t>
      </w:r>
      <w:proofErr w:type="spellEnd"/>
      <w:r w:rsidRPr="00C60917">
        <w:rPr>
          <w:rFonts w:ascii="Arial" w:hAnsi="Arial" w:cs="Arial"/>
          <w:sz w:val="24"/>
          <w:szCs w:val="24"/>
        </w:rPr>
        <w:t xml:space="preserve"> Page.</w:t>
      </w:r>
    </w:p>
    <w:p w:rsidR="00AB7B08" w:rsidRPr="00C60917" w:rsidRDefault="00AB7B08" w:rsidP="00AB7B08">
      <w:pPr>
        <w:spacing w:line="240" w:lineRule="auto"/>
        <w:rPr>
          <w:rFonts w:ascii="Arial" w:hAnsi="Arial" w:cs="Arial"/>
          <w:sz w:val="24"/>
          <w:szCs w:val="24"/>
        </w:rPr>
      </w:pPr>
      <w:proofErr w:type="spellStart"/>
      <w:r w:rsidRPr="00C60917">
        <w:rPr>
          <w:rFonts w:ascii="Arial" w:hAnsi="Arial" w:cs="Arial"/>
          <w:sz w:val="24"/>
          <w:szCs w:val="24"/>
        </w:rPr>
        <w:t>Kissock</w:t>
      </w:r>
      <w:proofErr w:type="spellEnd"/>
      <w:r w:rsidRPr="00C60917">
        <w:rPr>
          <w:rFonts w:ascii="Arial" w:hAnsi="Arial" w:cs="Arial"/>
          <w:sz w:val="24"/>
          <w:szCs w:val="24"/>
        </w:rPr>
        <w:t xml:space="preserve">, C. and Richardson, P. (2009) Is it Time to Internationalise Teacher Education? Paper presented at the International Council on Education for Teaching 54th World Assembly – 14-17 December (2009) Muscat, </w:t>
      </w:r>
      <w:r>
        <w:rPr>
          <w:rFonts w:ascii="Arial" w:hAnsi="Arial" w:cs="Arial"/>
          <w:sz w:val="24"/>
          <w:szCs w:val="24"/>
        </w:rPr>
        <w:t>Oman.</w:t>
      </w:r>
    </w:p>
    <w:p w:rsidR="00AB7B08" w:rsidRPr="00C60917" w:rsidRDefault="00AB7B08" w:rsidP="00AB7B08">
      <w:pPr>
        <w:autoSpaceDE w:val="0"/>
        <w:autoSpaceDN w:val="0"/>
        <w:adjustRightInd w:val="0"/>
        <w:spacing w:after="0" w:line="240" w:lineRule="auto"/>
        <w:rPr>
          <w:rFonts w:ascii="ArialMT" w:hAnsi="ArialMT" w:cs="ArialMT"/>
          <w:sz w:val="24"/>
          <w:szCs w:val="24"/>
        </w:rPr>
      </w:pPr>
      <w:r w:rsidRPr="00C60917">
        <w:rPr>
          <w:rFonts w:ascii="ArialMT" w:hAnsi="ArialMT" w:cs="ArialMT"/>
          <w:sz w:val="24"/>
          <w:szCs w:val="24"/>
        </w:rPr>
        <w:t xml:space="preserve">Knight, R. (2012) The emerging professional: an investigation into teacher education students’ developing conceptions of the relationship between theory and practice before, </w:t>
      </w:r>
      <w:r w:rsidRPr="00C60917">
        <w:rPr>
          <w:rFonts w:ascii="ArialMT" w:hAnsi="ArialMT" w:cs="ArialMT"/>
          <w:sz w:val="24"/>
          <w:szCs w:val="24"/>
        </w:rPr>
        <w:lastRenderedPageBreak/>
        <w:t xml:space="preserve">during and after a postgraduate teaching programme, </w:t>
      </w:r>
      <w:r w:rsidRPr="00C60917">
        <w:rPr>
          <w:rFonts w:ascii="Arial-ItalicMT" w:hAnsi="Arial-ItalicMT" w:cs="Arial-ItalicMT"/>
          <w:i/>
          <w:iCs/>
          <w:sz w:val="24"/>
          <w:szCs w:val="24"/>
        </w:rPr>
        <w:t>Journal of Education for Teaching: International research and</w:t>
      </w:r>
      <w:r w:rsidRPr="00C60917">
        <w:rPr>
          <w:rFonts w:ascii="ArialMT" w:hAnsi="ArialMT" w:cs="ArialMT"/>
          <w:sz w:val="24"/>
          <w:szCs w:val="24"/>
        </w:rPr>
        <w:t xml:space="preserve"> </w:t>
      </w:r>
      <w:r w:rsidRPr="00C60917">
        <w:rPr>
          <w:rFonts w:ascii="Arial-ItalicMT" w:hAnsi="Arial-ItalicMT" w:cs="Arial-ItalicMT"/>
          <w:i/>
          <w:iCs/>
          <w:sz w:val="24"/>
          <w:szCs w:val="24"/>
        </w:rPr>
        <w:t xml:space="preserve">pedagogy, </w:t>
      </w:r>
      <w:r w:rsidRPr="00C60917">
        <w:rPr>
          <w:rFonts w:ascii="ArialMT" w:hAnsi="ArialMT" w:cs="ArialMT"/>
          <w:sz w:val="24"/>
          <w:szCs w:val="24"/>
        </w:rPr>
        <w:t>38 (2): 209-210.</w:t>
      </w:r>
    </w:p>
    <w:p w:rsidR="00AB7B08" w:rsidRPr="00C60917" w:rsidRDefault="00AB7B08" w:rsidP="00AB7B08">
      <w:pPr>
        <w:autoSpaceDE w:val="0"/>
        <w:autoSpaceDN w:val="0"/>
        <w:adjustRightInd w:val="0"/>
        <w:spacing w:after="0" w:line="240" w:lineRule="auto"/>
        <w:rPr>
          <w:rFonts w:ascii="Arial" w:hAnsi="Arial" w:cs="Arial"/>
          <w:sz w:val="24"/>
          <w:szCs w:val="24"/>
        </w:rPr>
      </w:pPr>
    </w:p>
    <w:p w:rsidR="00AB7B08" w:rsidRPr="006B1112" w:rsidRDefault="006B1112" w:rsidP="00AB7B08">
      <w:pPr>
        <w:autoSpaceDE w:val="0"/>
        <w:autoSpaceDN w:val="0"/>
        <w:adjustRightInd w:val="0"/>
        <w:spacing w:after="0" w:line="240" w:lineRule="auto"/>
        <w:rPr>
          <w:rFonts w:ascii="Arial" w:hAnsi="Arial" w:cs="Arial"/>
          <w:i/>
          <w:sz w:val="24"/>
          <w:szCs w:val="24"/>
        </w:rPr>
      </w:pPr>
      <w:proofErr w:type="spellStart"/>
      <w:r>
        <w:rPr>
          <w:rFonts w:ascii="Arial" w:hAnsi="Arial" w:cs="Arial"/>
          <w:sz w:val="24"/>
          <w:szCs w:val="24"/>
        </w:rPr>
        <w:t>Kogan</w:t>
      </w:r>
      <w:proofErr w:type="spellEnd"/>
      <w:r>
        <w:rPr>
          <w:rFonts w:ascii="Arial" w:hAnsi="Arial" w:cs="Arial"/>
          <w:sz w:val="24"/>
          <w:szCs w:val="24"/>
        </w:rPr>
        <w:t xml:space="preserve">, M. (1975) </w:t>
      </w:r>
      <w:r w:rsidR="00AB7B08" w:rsidRPr="006B1112">
        <w:rPr>
          <w:rFonts w:ascii="Arial" w:hAnsi="Arial" w:cs="Arial"/>
          <w:i/>
          <w:sz w:val="24"/>
          <w:szCs w:val="24"/>
        </w:rPr>
        <w:t>Education policy making: A study of interest groups and</w:t>
      </w:r>
    </w:p>
    <w:p w:rsidR="00AB7B08" w:rsidRPr="00C60917" w:rsidRDefault="00AB7B08" w:rsidP="00AB7B08">
      <w:pPr>
        <w:autoSpaceDE w:val="0"/>
        <w:autoSpaceDN w:val="0"/>
        <w:adjustRightInd w:val="0"/>
        <w:spacing w:after="0" w:line="240" w:lineRule="auto"/>
        <w:rPr>
          <w:rFonts w:ascii="Arial" w:hAnsi="Arial" w:cs="Arial"/>
          <w:sz w:val="24"/>
          <w:szCs w:val="24"/>
        </w:rPr>
      </w:pPr>
      <w:proofErr w:type="gramStart"/>
      <w:r w:rsidRPr="006B1112">
        <w:rPr>
          <w:rFonts w:ascii="Arial" w:hAnsi="Arial" w:cs="Arial"/>
          <w:i/>
          <w:sz w:val="24"/>
          <w:szCs w:val="24"/>
        </w:rPr>
        <w:t>parliament</w:t>
      </w:r>
      <w:proofErr w:type="gramEnd"/>
      <w:r w:rsidRPr="00C60917">
        <w:rPr>
          <w:rFonts w:ascii="Arial" w:hAnsi="Arial" w:cs="Arial"/>
          <w:sz w:val="24"/>
          <w:szCs w:val="24"/>
        </w:rPr>
        <w:t>. Lo</w:t>
      </w:r>
      <w:r w:rsidR="006B1112">
        <w:rPr>
          <w:rFonts w:ascii="Arial" w:hAnsi="Arial" w:cs="Arial"/>
          <w:sz w:val="24"/>
          <w:szCs w:val="24"/>
        </w:rPr>
        <w:t xml:space="preserve">ndon: Allen and Unwin. </w:t>
      </w:r>
    </w:p>
    <w:p w:rsidR="00AB7B08" w:rsidRPr="00C60917" w:rsidRDefault="00AB7B08" w:rsidP="00AB7B08">
      <w:pPr>
        <w:autoSpaceDE w:val="0"/>
        <w:autoSpaceDN w:val="0"/>
        <w:adjustRightInd w:val="0"/>
        <w:spacing w:after="0" w:line="240" w:lineRule="auto"/>
        <w:rPr>
          <w:rFonts w:ascii="Arial" w:hAnsi="Arial" w:cs="Arial"/>
          <w:color w:val="292526"/>
          <w:sz w:val="24"/>
          <w:szCs w:val="24"/>
        </w:rPr>
      </w:pPr>
    </w:p>
    <w:p w:rsidR="00AB7B08" w:rsidRPr="00C60917" w:rsidRDefault="00AB7B08" w:rsidP="00AB7B08">
      <w:pPr>
        <w:autoSpaceDE w:val="0"/>
        <w:autoSpaceDN w:val="0"/>
        <w:adjustRightInd w:val="0"/>
        <w:spacing w:after="0" w:line="240" w:lineRule="auto"/>
        <w:rPr>
          <w:rFonts w:ascii="Arial" w:hAnsi="Arial" w:cs="Arial"/>
          <w:i/>
          <w:iCs/>
          <w:sz w:val="24"/>
          <w:szCs w:val="24"/>
        </w:rPr>
      </w:pPr>
      <w:r w:rsidRPr="00C60917">
        <w:rPr>
          <w:rFonts w:ascii="Arial" w:hAnsi="Arial" w:cs="Arial"/>
          <w:sz w:val="24"/>
          <w:szCs w:val="24"/>
        </w:rPr>
        <w:t xml:space="preserve">Korthagen, F.A.J., </w:t>
      </w:r>
      <w:proofErr w:type="spellStart"/>
      <w:r w:rsidRPr="00C60917">
        <w:rPr>
          <w:rFonts w:ascii="Arial" w:hAnsi="Arial" w:cs="Arial"/>
          <w:sz w:val="24"/>
          <w:szCs w:val="24"/>
        </w:rPr>
        <w:t>Kessels</w:t>
      </w:r>
      <w:proofErr w:type="spellEnd"/>
      <w:r w:rsidRPr="00C60917">
        <w:rPr>
          <w:rFonts w:ascii="Arial" w:hAnsi="Arial" w:cs="Arial"/>
          <w:sz w:val="24"/>
          <w:szCs w:val="24"/>
        </w:rPr>
        <w:t xml:space="preserve">, J., </w:t>
      </w:r>
      <w:proofErr w:type="spellStart"/>
      <w:r w:rsidRPr="00C60917">
        <w:rPr>
          <w:rFonts w:ascii="Arial" w:hAnsi="Arial" w:cs="Arial"/>
          <w:sz w:val="24"/>
          <w:szCs w:val="24"/>
        </w:rPr>
        <w:t>Koster</w:t>
      </w:r>
      <w:proofErr w:type="spellEnd"/>
      <w:r w:rsidRPr="00C60917">
        <w:rPr>
          <w:rFonts w:ascii="Arial" w:hAnsi="Arial" w:cs="Arial"/>
          <w:sz w:val="24"/>
          <w:szCs w:val="24"/>
        </w:rPr>
        <w:t xml:space="preserve">, B., </w:t>
      </w:r>
      <w:proofErr w:type="spellStart"/>
      <w:r w:rsidRPr="00C60917">
        <w:rPr>
          <w:rFonts w:ascii="Arial" w:hAnsi="Arial" w:cs="Arial"/>
          <w:sz w:val="24"/>
          <w:szCs w:val="24"/>
        </w:rPr>
        <w:t>Lagerwerf</w:t>
      </w:r>
      <w:proofErr w:type="spellEnd"/>
      <w:r w:rsidRPr="00C60917">
        <w:rPr>
          <w:rFonts w:ascii="Arial" w:hAnsi="Arial" w:cs="Arial"/>
          <w:sz w:val="24"/>
          <w:szCs w:val="24"/>
        </w:rPr>
        <w:t xml:space="preserve">, B. and </w:t>
      </w:r>
      <w:proofErr w:type="spellStart"/>
      <w:r w:rsidRPr="00C60917">
        <w:rPr>
          <w:rFonts w:ascii="Arial" w:hAnsi="Arial" w:cs="Arial"/>
          <w:sz w:val="24"/>
          <w:szCs w:val="24"/>
        </w:rPr>
        <w:t>Wubbels</w:t>
      </w:r>
      <w:proofErr w:type="spellEnd"/>
      <w:r w:rsidRPr="00C60917">
        <w:rPr>
          <w:rFonts w:ascii="Arial" w:hAnsi="Arial" w:cs="Arial"/>
          <w:sz w:val="24"/>
          <w:szCs w:val="24"/>
        </w:rPr>
        <w:t xml:space="preserve">, T. (2001) </w:t>
      </w:r>
      <w:r w:rsidRPr="00C60917">
        <w:rPr>
          <w:rFonts w:ascii="Arial" w:hAnsi="Arial" w:cs="Arial"/>
          <w:i/>
          <w:iCs/>
          <w:sz w:val="24"/>
          <w:szCs w:val="24"/>
        </w:rPr>
        <w:t>Linking Practice and Theory: The Pedagogy of Realistic Teacher Education</w:t>
      </w:r>
      <w:r w:rsidRPr="00C60917">
        <w:rPr>
          <w:rFonts w:ascii="Arial" w:hAnsi="Arial" w:cs="Arial"/>
          <w:sz w:val="24"/>
          <w:szCs w:val="24"/>
        </w:rPr>
        <w:t>, Mahwah, New Jersey: Lawrence Erlbaum Associates.</w:t>
      </w:r>
    </w:p>
    <w:p w:rsidR="00AB7B08" w:rsidRPr="00C60917" w:rsidRDefault="00AB7B08" w:rsidP="00AB7B08">
      <w:pPr>
        <w:autoSpaceDE w:val="0"/>
        <w:autoSpaceDN w:val="0"/>
        <w:adjustRightInd w:val="0"/>
        <w:spacing w:after="0" w:line="240" w:lineRule="auto"/>
        <w:rPr>
          <w:rFonts w:ascii="Arial" w:hAnsi="Arial" w:cs="Arial"/>
          <w:i/>
          <w:iCs/>
          <w:sz w:val="24"/>
          <w:szCs w:val="24"/>
        </w:rPr>
      </w:pPr>
    </w:p>
    <w:p w:rsidR="00AB7B08" w:rsidRPr="00C60917" w:rsidRDefault="00AB7B08" w:rsidP="00AB7B08">
      <w:pPr>
        <w:spacing w:line="240" w:lineRule="auto"/>
        <w:rPr>
          <w:rFonts w:ascii="Arial" w:hAnsi="Arial" w:cs="Arial"/>
          <w:sz w:val="24"/>
          <w:szCs w:val="24"/>
        </w:rPr>
      </w:pPr>
      <w:r w:rsidRPr="00C60917">
        <w:rPr>
          <w:rFonts w:ascii="Arial" w:hAnsi="Arial" w:cs="Arial"/>
          <w:sz w:val="24"/>
          <w:szCs w:val="24"/>
        </w:rPr>
        <w:t xml:space="preserve">Korthagen, F. A. J. (2010) </w:t>
      </w:r>
      <w:proofErr w:type="gramStart"/>
      <w:r w:rsidRPr="00C60917">
        <w:rPr>
          <w:rFonts w:ascii="Arial" w:hAnsi="Arial" w:cs="Arial"/>
          <w:sz w:val="24"/>
          <w:szCs w:val="24"/>
        </w:rPr>
        <w:t>How</w:t>
      </w:r>
      <w:proofErr w:type="gramEnd"/>
      <w:r w:rsidRPr="00C60917">
        <w:rPr>
          <w:rFonts w:ascii="Arial" w:hAnsi="Arial" w:cs="Arial"/>
          <w:sz w:val="24"/>
          <w:szCs w:val="24"/>
        </w:rPr>
        <w:t xml:space="preserve"> teacher education can make a difference. </w:t>
      </w:r>
      <w:r w:rsidRPr="00C60917">
        <w:rPr>
          <w:rFonts w:ascii="Arial" w:hAnsi="Arial" w:cs="Arial"/>
          <w:i/>
          <w:sz w:val="24"/>
          <w:szCs w:val="24"/>
        </w:rPr>
        <w:t xml:space="preserve">Journal of Education for Teaching, </w:t>
      </w:r>
      <w:r w:rsidRPr="00C60917">
        <w:rPr>
          <w:rFonts w:ascii="Arial" w:hAnsi="Arial" w:cs="Arial"/>
          <w:sz w:val="24"/>
          <w:szCs w:val="24"/>
        </w:rPr>
        <w:t>36 (4): 407-423.</w:t>
      </w:r>
    </w:p>
    <w:p w:rsidR="00AB7B08" w:rsidRPr="00C60917" w:rsidRDefault="00E54DE0" w:rsidP="00AB7B08">
      <w:pPr>
        <w:rPr>
          <w:rFonts w:ascii="Arial" w:hAnsi="Arial" w:cs="Arial"/>
          <w:color w:val="292526"/>
          <w:sz w:val="24"/>
          <w:szCs w:val="24"/>
        </w:rPr>
      </w:pPr>
      <w:proofErr w:type="spellStart"/>
      <w:r>
        <w:rPr>
          <w:rFonts w:ascii="Arial" w:hAnsi="Arial" w:cs="Arial"/>
          <w:sz w:val="24"/>
          <w:szCs w:val="24"/>
        </w:rPr>
        <w:t>Kosnik</w:t>
      </w:r>
      <w:proofErr w:type="spellEnd"/>
      <w:r>
        <w:rPr>
          <w:rFonts w:ascii="Arial" w:hAnsi="Arial" w:cs="Arial"/>
          <w:sz w:val="24"/>
          <w:szCs w:val="24"/>
        </w:rPr>
        <w:t xml:space="preserve">, C. and </w:t>
      </w:r>
      <w:r w:rsidR="00AB7B08" w:rsidRPr="00C60917">
        <w:rPr>
          <w:rFonts w:ascii="Arial" w:hAnsi="Arial" w:cs="Arial"/>
          <w:sz w:val="24"/>
          <w:szCs w:val="24"/>
        </w:rPr>
        <w:t xml:space="preserve">Beck, C. (2009) </w:t>
      </w:r>
      <w:r w:rsidR="00AB7B08" w:rsidRPr="00C60917">
        <w:rPr>
          <w:rFonts w:ascii="Arial" w:hAnsi="Arial" w:cs="Arial"/>
          <w:i/>
          <w:sz w:val="24"/>
          <w:szCs w:val="24"/>
        </w:rPr>
        <w:t>Priorities in Teacher Education: The 7 Key elements of pre-service preparation.</w:t>
      </w:r>
      <w:r w:rsidR="00AB7B08" w:rsidRPr="00C60917">
        <w:rPr>
          <w:rFonts w:ascii="Arial" w:hAnsi="Arial" w:cs="Arial"/>
          <w:sz w:val="24"/>
          <w:szCs w:val="24"/>
        </w:rPr>
        <w:t xml:space="preserve"> Routledge, Oxford.                                  </w:t>
      </w:r>
      <w:r w:rsidR="00AB7B08" w:rsidRPr="00C60917">
        <w:rPr>
          <w:rFonts w:ascii="Arial" w:hAnsi="Arial" w:cs="Arial"/>
          <w:color w:val="292526"/>
          <w:sz w:val="24"/>
          <w:szCs w:val="24"/>
        </w:rPr>
        <w:t xml:space="preserve">                         </w:t>
      </w:r>
    </w:p>
    <w:p w:rsidR="00AB7B08" w:rsidRPr="00C60917" w:rsidRDefault="00AB7B08" w:rsidP="00AB7B08">
      <w:pPr>
        <w:autoSpaceDE w:val="0"/>
        <w:autoSpaceDN w:val="0"/>
        <w:adjustRightInd w:val="0"/>
        <w:spacing w:after="0" w:line="240" w:lineRule="auto"/>
        <w:rPr>
          <w:rFonts w:ascii="Arial" w:hAnsi="Arial" w:cs="Arial"/>
          <w:sz w:val="24"/>
          <w:szCs w:val="24"/>
        </w:rPr>
      </w:pPr>
      <w:proofErr w:type="spellStart"/>
      <w:proofErr w:type="gramStart"/>
      <w:r w:rsidRPr="001F4D0D">
        <w:rPr>
          <w:rFonts w:ascii="Arial" w:hAnsi="Arial" w:cs="Arial"/>
          <w:sz w:val="24"/>
          <w:szCs w:val="24"/>
        </w:rPr>
        <w:t>Koster</w:t>
      </w:r>
      <w:proofErr w:type="spellEnd"/>
      <w:r w:rsidRPr="001F4D0D">
        <w:rPr>
          <w:rFonts w:ascii="Arial" w:hAnsi="Arial" w:cs="Arial"/>
          <w:sz w:val="24"/>
          <w:szCs w:val="24"/>
        </w:rPr>
        <w:t xml:space="preserve">, </w:t>
      </w:r>
      <w:r w:rsidR="00BD54B7" w:rsidRPr="001F4D0D">
        <w:rPr>
          <w:rFonts w:ascii="Arial" w:hAnsi="Arial" w:cs="Arial"/>
          <w:sz w:val="24"/>
          <w:szCs w:val="24"/>
        </w:rPr>
        <w:t xml:space="preserve">B., and F. </w:t>
      </w:r>
      <w:r w:rsidRPr="001F4D0D">
        <w:rPr>
          <w:rFonts w:ascii="Arial" w:hAnsi="Arial" w:cs="Arial"/>
          <w:sz w:val="24"/>
          <w:szCs w:val="24"/>
        </w:rPr>
        <w:t>Korthagen.</w:t>
      </w:r>
      <w:proofErr w:type="gramEnd"/>
      <w:r w:rsidRPr="001F4D0D">
        <w:rPr>
          <w:rFonts w:ascii="Arial" w:hAnsi="Arial" w:cs="Arial"/>
          <w:sz w:val="24"/>
          <w:szCs w:val="24"/>
        </w:rPr>
        <w:t xml:space="preserve"> </w:t>
      </w:r>
      <w:r w:rsidRPr="00C60917">
        <w:rPr>
          <w:rFonts w:ascii="Arial" w:hAnsi="Arial" w:cs="Arial"/>
          <w:sz w:val="24"/>
          <w:szCs w:val="24"/>
        </w:rPr>
        <w:t xml:space="preserve">2001. Training teacher educators for the realistic approach. In </w:t>
      </w:r>
      <w:r w:rsidRPr="00C60917">
        <w:rPr>
          <w:rFonts w:ascii="Arial" w:hAnsi="Arial" w:cs="Arial"/>
          <w:i/>
          <w:iCs/>
          <w:sz w:val="24"/>
          <w:szCs w:val="24"/>
        </w:rPr>
        <w:t>Linking practice and theory: The pedagogy of realistic teacher education</w:t>
      </w:r>
      <w:r w:rsidRPr="00C60917">
        <w:rPr>
          <w:rFonts w:ascii="Arial" w:hAnsi="Arial" w:cs="Arial"/>
          <w:sz w:val="24"/>
          <w:szCs w:val="24"/>
        </w:rPr>
        <w:t xml:space="preserve">. </w:t>
      </w:r>
      <w:r w:rsidRPr="00C60917">
        <w:rPr>
          <w:rFonts w:ascii="Arial" w:hAnsi="Arial" w:cs="Arial"/>
          <w:sz w:val="24"/>
          <w:szCs w:val="24"/>
          <w:lang w:val="de-DE"/>
        </w:rPr>
        <w:t xml:space="preserve">Korthagen F.A.J.,  Kessels, J., Koster, B., Lagerwerf, B. and Wubbels, T. (Eds.) </w:t>
      </w:r>
      <w:r w:rsidRPr="00C60917">
        <w:rPr>
          <w:rFonts w:ascii="Arial" w:hAnsi="Arial" w:cs="Arial"/>
          <w:sz w:val="24"/>
          <w:szCs w:val="24"/>
        </w:rPr>
        <w:t>Mahwah, NJ: Lawrence Erlbaum Associates.</w:t>
      </w:r>
    </w:p>
    <w:p w:rsidR="00AB7B08" w:rsidRPr="00C60917" w:rsidRDefault="00AB7B08" w:rsidP="00AB7B08">
      <w:pPr>
        <w:autoSpaceDE w:val="0"/>
        <w:autoSpaceDN w:val="0"/>
        <w:adjustRightInd w:val="0"/>
        <w:spacing w:after="0" w:line="240" w:lineRule="auto"/>
        <w:rPr>
          <w:rFonts w:ascii="Arial" w:hAnsi="Arial" w:cs="Arial"/>
          <w:color w:val="292526"/>
          <w:sz w:val="24"/>
          <w:szCs w:val="24"/>
        </w:rPr>
      </w:pPr>
    </w:p>
    <w:p w:rsidR="00AB7B08" w:rsidRPr="00C60917" w:rsidRDefault="00E54DE0" w:rsidP="00AB7B08">
      <w:pPr>
        <w:autoSpaceDE w:val="0"/>
        <w:autoSpaceDN w:val="0"/>
        <w:adjustRightInd w:val="0"/>
        <w:spacing w:after="0" w:line="240" w:lineRule="auto"/>
        <w:rPr>
          <w:rFonts w:ascii="Arial" w:hAnsi="Arial" w:cs="Arial"/>
          <w:iCs/>
          <w:sz w:val="24"/>
          <w:szCs w:val="24"/>
        </w:rPr>
      </w:pPr>
      <w:proofErr w:type="spellStart"/>
      <w:r>
        <w:rPr>
          <w:rFonts w:ascii="Arial" w:hAnsi="Arial" w:cs="Arial"/>
          <w:sz w:val="24"/>
          <w:szCs w:val="24"/>
        </w:rPr>
        <w:t>Kumashiro</w:t>
      </w:r>
      <w:proofErr w:type="spellEnd"/>
      <w:r>
        <w:rPr>
          <w:rFonts w:ascii="Arial" w:hAnsi="Arial" w:cs="Arial"/>
          <w:sz w:val="24"/>
          <w:szCs w:val="24"/>
        </w:rPr>
        <w:t>, K. (2010)</w:t>
      </w:r>
      <w:r w:rsidR="00AB7B08" w:rsidRPr="00C60917">
        <w:rPr>
          <w:rFonts w:ascii="Arial" w:hAnsi="Arial" w:cs="Arial"/>
          <w:sz w:val="24"/>
          <w:szCs w:val="24"/>
        </w:rPr>
        <w:t xml:space="preserve"> </w:t>
      </w:r>
      <w:r w:rsidR="00AB7B08" w:rsidRPr="00C60917">
        <w:rPr>
          <w:rFonts w:ascii="Arial" w:hAnsi="Arial" w:cs="Arial"/>
          <w:iCs/>
          <w:sz w:val="24"/>
          <w:szCs w:val="24"/>
        </w:rPr>
        <w:t xml:space="preserve">Seeing the Bigger Picture: Troubling Movements to End Teacher Education. </w:t>
      </w:r>
      <w:r w:rsidR="006B1112">
        <w:rPr>
          <w:rFonts w:ascii="Arial" w:hAnsi="Arial" w:cs="Arial"/>
          <w:i/>
          <w:iCs/>
          <w:sz w:val="24"/>
          <w:szCs w:val="24"/>
        </w:rPr>
        <w:t xml:space="preserve">Journal of Teacher Education, </w:t>
      </w:r>
      <w:r w:rsidR="00AB7B08" w:rsidRPr="00C60917">
        <w:rPr>
          <w:rFonts w:ascii="Arial" w:hAnsi="Arial" w:cs="Arial"/>
          <w:iCs/>
          <w:sz w:val="24"/>
          <w:szCs w:val="24"/>
        </w:rPr>
        <w:t>61 (1-2): 56-65.</w:t>
      </w:r>
    </w:p>
    <w:p w:rsidR="00AB7B08" w:rsidRPr="00C60917" w:rsidRDefault="00AB7B08" w:rsidP="00AB7B08">
      <w:pPr>
        <w:autoSpaceDE w:val="0"/>
        <w:autoSpaceDN w:val="0"/>
        <w:adjustRightInd w:val="0"/>
        <w:spacing w:after="0" w:line="240" w:lineRule="auto"/>
        <w:rPr>
          <w:rFonts w:ascii="Arial" w:hAnsi="Arial" w:cs="Arial"/>
          <w:iCs/>
          <w:sz w:val="24"/>
          <w:szCs w:val="24"/>
        </w:rPr>
      </w:pPr>
    </w:p>
    <w:p w:rsidR="00AB7B08" w:rsidRDefault="00AB7B08" w:rsidP="00AB7B08">
      <w:pPr>
        <w:spacing w:line="240" w:lineRule="auto"/>
        <w:rPr>
          <w:rFonts w:ascii="Arial" w:hAnsi="Arial" w:cs="Arial"/>
          <w:sz w:val="24"/>
          <w:szCs w:val="24"/>
        </w:rPr>
      </w:pPr>
      <w:proofErr w:type="spellStart"/>
      <w:r w:rsidRPr="00C60917">
        <w:rPr>
          <w:rFonts w:ascii="Arial" w:hAnsi="Arial" w:cs="Arial"/>
          <w:sz w:val="24"/>
          <w:szCs w:val="24"/>
        </w:rPr>
        <w:t>Kvale</w:t>
      </w:r>
      <w:proofErr w:type="spellEnd"/>
      <w:r w:rsidRPr="00C60917">
        <w:rPr>
          <w:rFonts w:ascii="Arial" w:hAnsi="Arial" w:cs="Arial"/>
          <w:sz w:val="24"/>
          <w:szCs w:val="24"/>
        </w:rPr>
        <w:t xml:space="preserve">, S. (1996) </w:t>
      </w:r>
      <w:r w:rsidRPr="00C60917">
        <w:rPr>
          <w:rFonts w:ascii="Arial" w:hAnsi="Arial" w:cs="Arial"/>
          <w:i/>
          <w:sz w:val="24"/>
          <w:szCs w:val="24"/>
        </w:rPr>
        <w:t xml:space="preserve">An Introduction to Qualitative Research Interviewing. </w:t>
      </w:r>
      <w:r w:rsidRPr="00C60917">
        <w:rPr>
          <w:rFonts w:ascii="Arial" w:hAnsi="Arial" w:cs="Arial"/>
          <w:sz w:val="24"/>
          <w:szCs w:val="24"/>
        </w:rPr>
        <w:t xml:space="preserve">Thousand Oak, CA. Sage.      </w:t>
      </w:r>
    </w:p>
    <w:p w:rsidR="00AB7B08" w:rsidRDefault="00AB7B08" w:rsidP="00AB7B08">
      <w:pPr>
        <w:spacing w:line="240" w:lineRule="auto"/>
        <w:rPr>
          <w:rFonts w:ascii="Arial" w:hAnsi="Arial" w:cs="Arial"/>
          <w:sz w:val="24"/>
          <w:szCs w:val="24"/>
        </w:rPr>
      </w:pPr>
      <w:proofErr w:type="spellStart"/>
      <w:r w:rsidRPr="00C60917">
        <w:rPr>
          <w:rFonts w:ascii="Arial" w:hAnsi="Arial" w:cs="Arial"/>
          <w:sz w:val="24"/>
          <w:szCs w:val="24"/>
        </w:rPr>
        <w:t>Kvale</w:t>
      </w:r>
      <w:proofErr w:type="gramStart"/>
      <w:r w:rsidRPr="00C60917">
        <w:rPr>
          <w:rFonts w:ascii="Arial" w:hAnsi="Arial" w:cs="Arial"/>
          <w:sz w:val="24"/>
          <w:szCs w:val="24"/>
        </w:rPr>
        <w:t>,S</w:t>
      </w:r>
      <w:proofErr w:type="spellEnd"/>
      <w:proofErr w:type="gramEnd"/>
      <w:r w:rsidRPr="00C60917">
        <w:rPr>
          <w:rFonts w:ascii="Arial" w:hAnsi="Arial" w:cs="Arial"/>
          <w:sz w:val="24"/>
          <w:szCs w:val="24"/>
        </w:rPr>
        <w:t xml:space="preserve">. and  Brinkman, S. (2009) </w:t>
      </w:r>
      <w:r w:rsidRPr="00C60917">
        <w:rPr>
          <w:rFonts w:ascii="Arial" w:hAnsi="Arial" w:cs="Arial"/>
          <w:i/>
          <w:sz w:val="24"/>
          <w:szCs w:val="24"/>
        </w:rPr>
        <w:t>Interviews - Learning the Craft of Qualitative Research Interviewing (2</w:t>
      </w:r>
      <w:r w:rsidRPr="00C60917">
        <w:rPr>
          <w:rFonts w:ascii="Arial" w:hAnsi="Arial" w:cs="Arial"/>
          <w:i/>
          <w:sz w:val="24"/>
          <w:szCs w:val="24"/>
          <w:vertAlign w:val="superscript"/>
        </w:rPr>
        <w:t>nd</w:t>
      </w:r>
      <w:r w:rsidRPr="00C60917">
        <w:rPr>
          <w:rFonts w:ascii="Arial" w:hAnsi="Arial" w:cs="Arial"/>
          <w:i/>
          <w:sz w:val="24"/>
          <w:szCs w:val="24"/>
        </w:rPr>
        <w:t xml:space="preserve"> Ed.)  </w:t>
      </w:r>
      <w:r w:rsidRPr="00C60917">
        <w:rPr>
          <w:rFonts w:ascii="Arial" w:hAnsi="Arial" w:cs="Arial"/>
          <w:sz w:val="24"/>
          <w:szCs w:val="24"/>
        </w:rPr>
        <w:t xml:space="preserve">Thousand Oak, CA. Sage.      </w:t>
      </w:r>
    </w:p>
    <w:p w:rsidR="00AB7B08" w:rsidRDefault="00AB7B08" w:rsidP="00AB7B08">
      <w:pPr>
        <w:autoSpaceDE w:val="0"/>
        <w:autoSpaceDN w:val="0"/>
        <w:adjustRightInd w:val="0"/>
        <w:spacing w:after="0" w:line="240" w:lineRule="auto"/>
        <w:rPr>
          <w:rFonts w:ascii="Arial" w:hAnsi="Arial" w:cs="Arial"/>
          <w:i/>
          <w:iCs/>
          <w:sz w:val="24"/>
          <w:szCs w:val="24"/>
        </w:rPr>
      </w:pPr>
      <w:proofErr w:type="spellStart"/>
      <w:proofErr w:type="gramStart"/>
      <w:r>
        <w:rPr>
          <w:rFonts w:ascii="Arial" w:hAnsi="Arial" w:cs="Arial"/>
          <w:iCs/>
          <w:sz w:val="24"/>
          <w:szCs w:val="24"/>
        </w:rPr>
        <w:t>Kvale</w:t>
      </w:r>
      <w:proofErr w:type="spellEnd"/>
      <w:r>
        <w:rPr>
          <w:rFonts w:ascii="Arial" w:hAnsi="Arial" w:cs="Arial"/>
          <w:iCs/>
          <w:sz w:val="24"/>
          <w:szCs w:val="24"/>
        </w:rPr>
        <w:t xml:space="preserve">, S. and </w:t>
      </w:r>
      <w:proofErr w:type="spellStart"/>
      <w:r>
        <w:rPr>
          <w:rFonts w:ascii="Arial" w:hAnsi="Arial" w:cs="Arial"/>
          <w:iCs/>
          <w:sz w:val="24"/>
          <w:szCs w:val="24"/>
        </w:rPr>
        <w:t>Brinkmann</w:t>
      </w:r>
      <w:proofErr w:type="spellEnd"/>
      <w:r>
        <w:rPr>
          <w:rFonts w:ascii="Arial" w:hAnsi="Arial" w:cs="Arial"/>
          <w:iCs/>
          <w:sz w:val="24"/>
          <w:szCs w:val="24"/>
        </w:rPr>
        <w:t xml:space="preserve">, </w:t>
      </w:r>
      <w:r w:rsidRPr="00C60917">
        <w:rPr>
          <w:rFonts w:ascii="Arial" w:hAnsi="Arial" w:cs="Arial"/>
          <w:iCs/>
          <w:sz w:val="24"/>
          <w:szCs w:val="24"/>
        </w:rPr>
        <w:t>S. (2009) Confronting the ethics of qualitative research.</w:t>
      </w:r>
      <w:proofErr w:type="gramEnd"/>
      <w:r w:rsidRPr="00C60917">
        <w:rPr>
          <w:rFonts w:ascii="Arial" w:hAnsi="Arial" w:cs="Arial"/>
          <w:iCs/>
          <w:sz w:val="24"/>
          <w:szCs w:val="24"/>
        </w:rPr>
        <w:t xml:space="preserve"> </w:t>
      </w:r>
      <w:r w:rsidRPr="00C60917">
        <w:rPr>
          <w:rFonts w:ascii="Arial" w:hAnsi="Arial" w:cs="Arial"/>
          <w:i/>
          <w:iCs/>
          <w:sz w:val="24"/>
          <w:szCs w:val="24"/>
        </w:rPr>
        <w:t>Journal of Constructivist Psychology</w:t>
      </w:r>
      <w:r w:rsidRPr="00C60917">
        <w:rPr>
          <w:rFonts w:ascii="Arial" w:hAnsi="Arial" w:cs="Arial"/>
          <w:iCs/>
          <w:sz w:val="24"/>
          <w:szCs w:val="24"/>
        </w:rPr>
        <w:t>, 18: 157-181.</w:t>
      </w:r>
    </w:p>
    <w:p w:rsidR="00AB7B08" w:rsidRPr="00AB7B08" w:rsidRDefault="00AB7B08" w:rsidP="00AB7B08">
      <w:pPr>
        <w:autoSpaceDE w:val="0"/>
        <w:autoSpaceDN w:val="0"/>
        <w:adjustRightInd w:val="0"/>
        <w:spacing w:after="0" w:line="240" w:lineRule="auto"/>
        <w:rPr>
          <w:rFonts w:ascii="Arial" w:hAnsi="Arial" w:cs="Arial"/>
          <w:i/>
          <w:iCs/>
          <w:sz w:val="24"/>
          <w:szCs w:val="24"/>
        </w:rPr>
      </w:pPr>
    </w:p>
    <w:p w:rsidR="00C60917" w:rsidRDefault="006B1112" w:rsidP="00C6091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Korthagen, F. and </w:t>
      </w:r>
      <w:proofErr w:type="spellStart"/>
      <w:r w:rsidR="00C60917" w:rsidRPr="00C60917">
        <w:rPr>
          <w:rFonts w:ascii="Arial" w:hAnsi="Arial" w:cs="Arial"/>
          <w:sz w:val="24"/>
          <w:szCs w:val="24"/>
        </w:rPr>
        <w:t>Lagerwerf</w:t>
      </w:r>
      <w:proofErr w:type="spellEnd"/>
      <w:r w:rsidR="00C60917" w:rsidRPr="00C60917">
        <w:rPr>
          <w:rFonts w:ascii="Arial" w:hAnsi="Arial" w:cs="Arial"/>
          <w:sz w:val="24"/>
          <w:szCs w:val="24"/>
        </w:rPr>
        <w:t xml:space="preserve">, B. (2001) Teachers’ professional learning: how does it work? In Korthagen, F.A.J., </w:t>
      </w:r>
      <w:proofErr w:type="spellStart"/>
      <w:r w:rsidR="00C60917" w:rsidRPr="00C60917">
        <w:rPr>
          <w:rFonts w:ascii="Arial" w:hAnsi="Arial" w:cs="Arial"/>
          <w:sz w:val="24"/>
          <w:szCs w:val="24"/>
        </w:rPr>
        <w:t>Kessels</w:t>
      </w:r>
      <w:proofErr w:type="spellEnd"/>
      <w:r w:rsidR="00C60917" w:rsidRPr="00C60917">
        <w:rPr>
          <w:rFonts w:ascii="Arial" w:hAnsi="Arial" w:cs="Arial"/>
          <w:sz w:val="24"/>
          <w:szCs w:val="24"/>
        </w:rPr>
        <w:t xml:space="preserve">, J., </w:t>
      </w:r>
      <w:proofErr w:type="spellStart"/>
      <w:r w:rsidR="00C60917" w:rsidRPr="00C60917">
        <w:rPr>
          <w:rFonts w:ascii="Arial" w:hAnsi="Arial" w:cs="Arial"/>
          <w:sz w:val="24"/>
          <w:szCs w:val="24"/>
        </w:rPr>
        <w:t>Koster</w:t>
      </w:r>
      <w:proofErr w:type="spellEnd"/>
      <w:r w:rsidR="00C60917" w:rsidRPr="00C60917">
        <w:rPr>
          <w:rFonts w:ascii="Arial" w:hAnsi="Arial" w:cs="Arial"/>
          <w:sz w:val="24"/>
          <w:szCs w:val="24"/>
        </w:rPr>
        <w:t xml:space="preserve">, B., </w:t>
      </w:r>
      <w:proofErr w:type="spellStart"/>
      <w:r w:rsidR="00C60917" w:rsidRPr="00C60917">
        <w:rPr>
          <w:rFonts w:ascii="Arial" w:hAnsi="Arial" w:cs="Arial"/>
          <w:sz w:val="24"/>
          <w:szCs w:val="24"/>
        </w:rPr>
        <w:t>Lagerwerf</w:t>
      </w:r>
      <w:proofErr w:type="spellEnd"/>
      <w:r w:rsidR="00C60917" w:rsidRPr="00C60917">
        <w:rPr>
          <w:rFonts w:ascii="Arial" w:hAnsi="Arial" w:cs="Arial"/>
          <w:sz w:val="24"/>
          <w:szCs w:val="24"/>
        </w:rPr>
        <w:t xml:space="preserve">, B. </w:t>
      </w:r>
      <w:proofErr w:type="gramStart"/>
      <w:r w:rsidR="00C60917" w:rsidRPr="00C60917">
        <w:rPr>
          <w:rFonts w:ascii="Arial" w:hAnsi="Arial" w:cs="Arial"/>
          <w:sz w:val="24"/>
          <w:szCs w:val="24"/>
        </w:rPr>
        <w:t xml:space="preserve">and  </w:t>
      </w:r>
      <w:proofErr w:type="spellStart"/>
      <w:r w:rsidR="00C60917" w:rsidRPr="00C60917">
        <w:rPr>
          <w:rFonts w:ascii="Arial" w:hAnsi="Arial" w:cs="Arial"/>
          <w:sz w:val="24"/>
          <w:szCs w:val="24"/>
        </w:rPr>
        <w:t>Wubbels</w:t>
      </w:r>
      <w:proofErr w:type="spellEnd"/>
      <w:proofErr w:type="gramEnd"/>
      <w:r w:rsidR="00C60917" w:rsidRPr="00C60917">
        <w:rPr>
          <w:rFonts w:ascii="Arial" w:hAnsi="Arial" w:cs="Arial"/>
          <w:sz w:val="24"/>
          <w:szCs w:val="24"/>
        </w:rPr>
        <w:t xml:space="preserve">, T., </w:t>
      </w:r>
      <w:r w:rsidR="00C60917" w:rsidRPr="00C60917">
        <w:rPr>
          <w:rFonts w:ascii="Arial" w:hAnsi="Arial" w:cs="Arial"/>
          <w:i/>
          <w:iCs/>
          <w:sz w:val="24"/>
          <w:szCs w:val="24"/>
        </w:rPr>
        <w:t>Linking practice and</w:t>
      </w:r>
      <w:r w:rsidR="00C60917" w:rsidRPr="00C60917">
        <w:rPr>
          <w:rFonts w:ascii="Arial" w:hAnsi="Arial" w:cs="Arial"/>
          <w:sz w:val="24"/>
          <w:szCs w:val="24"/>
        </w:rPr>
        <w:t xml:space="preserve"> </w:t>
      </w:r>
      <w:r w:rsidR="00C60917" w:rsidRPr="00C60917">
        <w:rPr>
          <w:rFonts w:ascii="Arial" w:hAnsi="Arial" w:cs="Arial"/>
          <w:i/>
          <w:iCs/>
          <w:sz w:val="24"/>
          <w:szCs w:val="24"/>
        </w:rPr>
        <w:t xml:space="preserve">theory: The pedagogy of realistic teacher education. </w:t>
      </w:r>
      <w:r w:rsidR="00E54DE0">
        <w:rPr>
          <w:rFonts w:ascii="Arial" w:hAnsi="Arial" w:cs="Arial"/>
          <w:sz w:val="24"/>
          <w:szCs w:val="24"/>
        </w:rPr>
        <w:t xml:space="preserve">Mahwah: Lawrence Erlbaum </w:t>
      </w:r>
      <w:r w:rsidR="00C60917" w:rsidRPr="00C60917">
        <w:rPr>
          <w:rFonts w:ascii="Arial" w:hAnsi="Arial" w:cs="Arial"/>
          <w:sz w:val="24"/>
          <w:szCs w:val="24"/>
        </w:rPr>
        <w:t>Associates.</w:t>
      </w:r>
      <w:r w:rsidR="00C60917" w:rsidRPr="00C60917">
        <w:rPr>
          <w:rFonts w:ascii="Arial" w:eastAsiaTheme="majorEastAsia" w:hAnsi="Arial" w:cs="Arial"/>
          <w:bCs/>
          <w:sz w:val="24"/>
          <w:szCs w:val="24"/>
        </w:rPr>
        <w:t xml:space="preserve"> </w:t>
      </w:r>
    </w:p>
    <w:p w:rsidR="00AB7B08" w:rsidRPr="00C60917" w:rsidRDefault="00AB7B08"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keepNext/>
        <w:keepLines/>
        <w:spacing w:after="0" w:line="345" w:lineRule="atLeast"/>
        <w:outlineLvl w:val="1"/>
        <w:rPr>
          <w:rFonts w:ascii="Arial" w:eastAsiaTheme="majorEastAsia" w:hAnsi="Arial" w:cs="Arial"/>
          <w:sz w:val="24"/>
          <w:szCs w:val="24"/>
          <w:lang w:val="en"/>
        </w:rPr>
      </w:pPr>
      <w:proofErr w:type="spellStart"/>
      <w:proofErr w:type="gramStart"/>
      <w:r w:rsidRPr="00C60917">
        <w:rPr>
          <w:rFonts w:ascii="Arial" w:eastAsiaTheme="majorEastAsia" w:hAnsi="Arial" w:cs="Arial"/>
          <w:bCs/>
          <w:sz w:val="24"/>
          <w:szCs w:val="24"/>
        </w:rPr>
        <w:t>Krippendorf</w:t>
      </w:r>
      <w:proofErr w:type="spellEnd"/>
      <w:r w:rsidRPr="00C60917">
        <w:rPr>
          <w:rFonts w:ascii="Arial" w:eastAsiaTheme="majorEastAsia" w:hAnsi="Arial" w:cs="Arial"/>
          <w:bCs/>
          <w:sz w:val="24"/>
          <w:szCs w:val="24"/>
        </w:rPr>
        <w:t xml:space="preserve">, K. (2013) </w:t>
      </w:r>
      <w:r w:rsidRPr="00C60917">
        <w:rPr>
          <w:rFonts w:ascii="Arial" w:eastAsiaTheme="majorEastAsia" w:hAnsi="Arial" w:cs="Arial"/>
          <w:bCs/>
          <w:i/>
          <w:sz w:val="24"/>
          <w:szCs w:val="24"/>
          <w:lang w:val="en"/>
        </w:rPr>
        <w:t>Content Analysis</w:t>
      </w:r>
      <w:r w:rsidRPr="00C60917">
        <w:rPr>
          <w:rFonts w:ascii="Arial" w:eastAsiaTheme="majorEastAsia" w:hAnsi="Arial" w:cs="Arial"/>
          <w:i/>
          <w:sz w:val="24"/>
          <w:szCs w:val="24"/>
          <w:lang w:val="en"/>
        </w:rPr>
        <w:t xml:space="preserve"> - </w:t>
      </w:r>
      <w:r w:rsidRPr="00C60917">
        <w:rPr>
          <w:rFonts w:ascii="Arial" w:eastAsia="Times New Roman" w:hAnsi="Arial" w:cs="Arial"/>
          <w:bCs/>
          <w:i/>
          <w:sz w:val="24"/>
          <w:szCs w:val="24"/>
          <w:lang w:val="en" w:eastAsia="en-GB"/>
        </w:rPr>
        <w:t>An Introduction to Its Methodology</w:t>
      </w:r>
      <w:r w:rsidRPr="00C60917">
        <w:rPr>
          <w:rFonts w:ascii="Arial" w:eastAsia="Times New Roman" w:hAnsi="Arial" w:cs="Arial"/>
          <w:bCs/>
          <w:sz w:val="24"/>
          <w:szCs w:val="24"/>
          <w:lang w:val="en" w:eastAsia="en-GB"/>
        </w:rPr>
        <w:t xml:space="preserve"> </w:t>
      </w:r>
      <w:r w:rsidRPr="00C60917">
        <w:rPr>
          <w:rFonts w:ascii="Arial" w:eastAsia="Times New Roman" w:hAnsi="Arial" w:cs="Arial"/>
          <w:bCs/>
          <w:i/>
          <w:iCs/>
          <w:sz w:val="24"/>
          <w:szCs w:val="24"/>
          <w:lang w:val="en" w:eastAsia="en-GB"/>
        </w:rPr>
        <w:t>(3</w:t>
      </w:r>
      <w:r w:rsidRPr="00C60917">
        <w:rPr>
          <w:rFonts w:ascii="Arial" w:eastAsia="Times New Roman" w:hAnsi="Arial" w:cs="Arial"/>
          <w:bCs/>
          <w:i/>
          <w:iCs/>
          <w:sz w:val="24"/>
          <w:szCs w:val="24"/>
          <w:vertAlign w:val="superscript"/>
          <w:lang w:val="en" w:eastAsia="en-GB"/>
        </w:rPr>
        <w:t>rd</w:t>
      </w:r>
      <w:r w:rsidRPr="00C60917">
        <w:rPr>
          <w:rFonts w:ascii="Arial" w:eastAsia="Times New Roman" w:hAnsi="Arial" w:cs="Arial"/>
          <w:bCs/>
          <w:i/>
          <w:iCs/>
          <w:sz w:val="24"/>
          <w:szCs w:val="24"/>
          <w:lang w:val="en" w:eastAsia="en-GB"/>
        </w:rPr>
        <w:t xml:space="preserve"> Ed.).</w:t>
      </w:r>
      <w:proofErr w:type="gramEnd"/>
      <w:r w:rsidRPr="00C60917">
        <w:rPr>
          <w:rFonts w:ascii="Arial" w:eastAsia="Times New Roman" w:hAnsi="Arial" w:cs="Arial"/>
          <w:bCs/>
          <w:i/>
          <w:iCs/>
          <w:sz w:val="24"/>
          <w:szCs w:val="24"/>
          <w:lang w:val="en" w:eastAsia="en-GB"/>
        </w:rPr>
        <w:t xml:space="preserve"> </w:t>
      </w:r>
      <w:r w:rsidRPr="00C60917">
        <w:rPr>
          <w:rFonts w:ascii="Arial" w:eastAsiaTheme="majorEastAsia" w:hAnsi="Arial" w:cs="Arial"/>
          <w:bCs/>
          <w:sz w:val="24"/>
          <w:szCs w:val="24"/>
          <w:lang w:val="en"/>
        </w:rPr>
        <w:t>SAGE: Thousand Oaks, California.</w:t>
      </w:r>
    </w:p>
    <w:p w:rsidR="00C60917" w:rsidRPr="00C60917" w:rsidRDefault="00C60917" w:rsidP="00C60917">
      <w:pPr>
        <w:autoSpaceDE w:val="0"/>
        <w:autoSpaceDN w:val="0"/>
        <w:adjustRightInd w:val="0"/>
        <w:spacing w:after="0" w:line="240" w:lineRule="auto"/>
        <w:rPr>
          <w:rFonts w:ascii="Arial" w:hAnsi="Arial" w:cs="Arial"/>
          <w:color w:val="292526"/>
          <w:sz w:val="24"/>
          <w:szCs w:val="24"/>
          <w:lang w:val="en"/>
        </w:rPr>
      </w:pPr>
    </w:p>
    <w:p w:rsidR="00C60917" w:rsidRPr="00C60917" w:rsidRDefault="00C60917" w:rsidP="00C60917">
      <w:pPr>
        <w:autoSpaceDE w:val="0"/>
        <w:autoSpaceDN w:val="0"/>
        <w:adjustRightInd w:val="0"/>
        <w:spacing w:after="0" w:line="240" w:lineRule="auto"/>
        <w:rPr>
          <w:rFonts w:ascii="Arial" w:hAnsi="Arial" w:cs="Arial"/>
          <w:iCs/>
          <w:sz w:val="24"/>
          <w:szCs w:val="24"/>
        </w:rPr>
      </w:pPr>
      <w:proofErr w:type="spellStart"/>
      <w:r w:rsidRPr="00C60917">
        <w:rPr>
          <w:rFonts w:ascii="Arial" w:hAnsi="Arial" w:cs="Arial"/>
          <w:sz w:val="24"/>
          <w:szCs w:val="24"/>
        </w:rPr>
        <w:t>Kumashiro</w:t>
      </w:r>
      <w:proofErr w:type="spellEnd"/>
      <w:r w:rsidRPr="00C60917">
        <w:rPr>
          <w:rFonts w:ascii="Arial" w:hAnsi="Arial" w:cs="Arial"/>
          <w:sz w:val="24"/>
          <w:szCs w:val="24"/>
        </w:rPr>
        <w:t xml:space="preserve">, K. (2010) </w:t>
      </w:r>
      <w:r w:rsidRPr="00C60917">
        <w:rPr>
          <w:rFonts w:ascii="Arial" w:hAnsi="Arial" w:cs="Arial"/>
          <w:iCs/>
          <w:sz w:val="24"/>
          <w:szCs w:val="24"/>
        </w:rPr>
        <w:t xml:space="preserve">Seeing the Bigger Picture: Troubling Movements to End Teacher Education. </w:t>
      </w:r>
      <w:r w:rsidRPr="00C60917">
        <w:rPr>
          <w:rFonts w:ascii="Arial" w:hAnsi="Arial" w:cs="Arial"/>
          <w:i/>
          <w:iCs/>
          <w:sz w:val="24"/>
          <w:szCs w:val="24"/>
        </w:rPr>
        <w:t>Journal of Teacher Education</w:t>
      </w:r>
      <w:r w:rsidR="00AB7B08">
        <w:rPr>
          <w:rFonts w:ascii="Arial" w:hAnsi="Arial" w:cs="Arial"/>
          <w:iCs/>
          <w:sz w:val="24"/>
          <w:szCs w:val="24"/>
        </w:rPr>
        <w:t>, 61 (1-2): 56-65.</w:t>
      </w:r>
    </w:p>
    <w:p w:rsidR="00C60917" w:rsidRPr="00C60917" w:rsidRDefault="00C60917" w:rsidP="00C60917">
      <w:pPr>
        <w:autoSpaceDE w:val="0"/>
        <w:autoSpaceDN w:val="0"/>
        <w:adjustRightInd w:val="0"/>
        <w:spacing w:after="0" w:line="240" w:lineRule="auto"/>
        <w:rPr>
          <w:rFonts w:ascii="Arial" w:hAnsi="Arial" w:cs="Arial"/>
          <w:iCs/>
          <w:sz w:val="24"/>
          <w:szCs w:val="24"/>
        </w:rPr>
      </w:pPr>
    </w:p>
    <w:p w:rsidR="00C60917" w:rsidRDefault="00C60917" w:rsidP="00C60917">
      <w:pPr>
        <w:spacing w:line="240" w:lineRule="auto"/>
        <w:rPr>
          <w:rFonts w:ascii="Arial" w:hAnsi="Arial" w:cs="Arial"/>
          <w:sz w:val="24"/>
          <w:szCs w:val="24"/>
        </w:rPr>
      </w:pPr>
      <w:proofErr w:type="spellStart"/>
      <w:r w:rsidRPr="00C60917">
        <w:rPr>
          <w:rFonts w:ascii="Arial" w:hAnsi="Arial" w:cs="Arial"/>
          <w:sz w:val="24"/>
          <w:szCs w:val="24"/>
        </w:rPr>
        <w:t>Labaree</w:t>
      </w:r>
      <w:proofErr w:type="spellEnd"/>
      <w:r w:rsidRPr="00C60917">
        <w:rPr>
          <w:rFonts w:ascii="Arial" w:hAnsi="Arial" w:cs="Arial"/>
          <w:sz w:val="24"/>
          <w:szCs w:val="24"/>
        </w:rPr>
        <w:t xml:space="preserve">, D. F. (2000) </w:t>
      </w:r>
      <w:proofErr w:type="gramStart"/>
      <w:r w:rsidRPr="00C60917">
        <w:rPr>
          <w:rFonts w:ascii="Arial" w:hAnsi="Arial" w:cs="Arial"/>
          <w:sz w:val="24"/>
          <w:szCs w:val="24"/>
        </w:rPr>
        <w:t>On</w:t>
      </w:r>
      <w:proofErr w:type="gramEnd"/>
      <w:r w:rsidRPr="00C60917">
        <w:rPr>
          <w:rFonts w:ascii="Arial" w:hAnsi="Arial" w:cs="Arial"/>
          <w:sz w:val="24"/>
          <w:szCs w:val="24"/>
        </w:rPr>
        <w:t xml:space="preserve"> the nature of teaching and teacher education: Difficult practices that look easy</w:t>
      </w:r>
      <w:r w:rsidRPr="00C60917">
        <w:rPr>
          <w:rFonts w:ascii="Arial" w:hAnsi="Arial" w:cs="Arial"/>
          <w:i/>
          <w:sz w:val="24"/>
          <w:szCs w:val="24"/>
        </w:rPr>
        <w:t>.</w:t>
      </w:r>
      <w:r w:rsidRPr="00C60917">
        <w:rPr>
          <w:rFonts w:ascii="Arial" w:hAnsi="Arial" w:cs="Arial"/>
          <w:sz w:val="24"/>
          <w:szCs w:val="24"/>
        </w:rPr>
        <w:t xml:space="preserve"> </w:t>
      </w:r>
      <w:r w:rsidRPr="00C60917">
        <w:rPr>
          <w:rFonts w:ascii="Arial" w:hAnsi="Arial" w:cs="Arial"/>
          <w:i/>
          <w:sz w:val="24"/>
          <w:szCs w:val="24"/>
        </w:rPr>
        <w:t>Journal of Teacher Education</w:t>
      </w:r>
      <w:r w:rsidRPr="00C60917">
        <w:rPr>
          <w:rFonts w:ascii="Arial" w:hAnsi="Arial" w:cs="Arial"/>
          <w:sz w:val="24"/>
          <w:szCs w:val="24"/>
        </w:rPr>
        <w:t>, 51 (3): 228-233.</w:t>
      </w:r>
    </w:p>
    <w:p w:rsidR="00E54DE0" w:rsidRDefault="00E54DE0" w:rsidP="00E54DE0">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 xml:space="preserve">Lanier, J., and </w:t>
      </w:r>
      <w:r w:rsidR="006B1112">
        <w:rPr>
          <w:rFonts w:ascii="Arial" w:hAnsi="Arial" w:cs="Arial"/>
          <w:sz w:val="24"/>
          <w:szCs w:val="24"/>
        </w:rPr>
        <w:t>Little, J. W. (1986)</w:t>
      </w:r>
      <w:r w:rsidRPr="00C60917">
        <w:rPr>
          <w:rFonts w:ascii="Arial" w:hAnsi="Arial" w:cs="Arial"/>
          <w:sz w:val="24"/>
          <w:szCs w:val="24"/>
        </w:rPr>
        <w:t xml:space="preserve"> </w:t>
      </w:r>
      <w:r w:rsidRPr="00C60917">
        <w:rPr>
          <w:rFonts w:ascii="Arial" w:hAnsi="Arial" w:cs="Arial"/>
          <w:i/>
          <w:sz w:val="24"/>
          <w:szCs w:val="24"/>
        </w:rPr>
        <w:t>Research in teacher education.</w:t>
      </w:r>
      <w:proofErr w:type="gramEnd"/>
      <w:r w:rsidRPr="00C60917">
        <w:rPr>
          <w:rFonts w:ascii="Arial" w:hAnsi="Arial" w:cs="Arial"/>
          <w:sz w:val="24"/>
          <w:szCs w:val="24"/>
        </w:rPr>
        <w:t xml:space="preserve"> </w:t>
      </w:r>
      <w:proofErr w:type="gramStart"/>
      <w:r w:rsidRPr="00C60917">
        <w:rPr>
          <w:rFonts w:ascii="Arial" w:hAnsi="Arial" w:cs="Arial"/>
          <w:sz w:val="24"/>
          <w:szCs w:val="24"/>
        </w:rPr>
        <w:t xml:space="preserve">In </w:t>
      </w:r>
      <w:r w:rsidRPr="00C60917">
        <w:rPr>
          <w:rFonts w:ascii="Arial" w:hAnsi="Arial" w:cs="Arial"/>
          <w:i/>
          <w:iCs/>
          <w:sz w:val="24"/>
          <w:szCs w:val="24"/>
        </w:rPr>
        <w:t>Handbook of research on teaching (3rd Ed.).</w:t>
      </w:r>
      <w:proofErr w:type="gramEnd"/>
      <w:r w:rsidRPr="00C60917">
        <w:rPr>
          <w:rFonts w:ascii="Arial" w:hAnsi="Arial" w:cs="Arial"/>
          <w:i/>
          <w:iCs/>
          <w:sz w:val="24"/>
          <w:szCs w:val="24"/>
        </w:rPr>
        <w:t xml:space="preserve"> </w:t>
      </w:r>
      <w:r w:rsidRPr="00C60917">
        <w:rPr>
          <w:rFonts w:ascii="Arial" w:hAnsi="Arial" w:cs="Arial"/>
          <w:sz w:val="24"/>
          <w:szCs w:val="24"/>
        </w:rPr>
        <w:t>New York: MacMillan.</w:t>
      </w:r>
    </w:p>
    <w:p w:rsidR="00E54DE0" w:rsidRDefault="00E54DE0" w:rsidP="00E54DE0">
      <w:pPr>
        <w:autoSpaceDE w:val="0"/>
        <w:autoSpaceDN w:val="0"/>
        <w:adjustRightInd w:val="0"/>
        <w:spacing w:after="0" w:line="240" w:lineRule="auto"/>
        <w:rPr>
          <w:rFonts w:ascii="Arial" w:hAnsi="Arial" w:cs="Arial"/>
          <w:sz w:val="24"/>
          <w:szCs w:val="24"/>
        </w:rPr>
      </w:pPr>
    </w:p>
    <w:p w:rsidR="00E54DE0" w:rsidRDefault="00E54DE0" w:rsidP="00E54DE0">
      <w:pPr>
        <w:spacing w:line="240" w:lineRule="auto"/>
        <w:rPr>
          <w:rFonts w:ascii="Arial" w:hAnsi="Arial" w:cs="Arial"/>
          <w:sz w:val="24"/>
          <w:szCs w:val="24"/>
        </w:rPr>
      </w:pPr>
    </w:p>
    <w:p w:rsidR="00E54DE0" w:rsidRDefault="00E54DE0" w:rsidP="00E54DE0">
      <w:pPr>
        <w:autoSpaceDE w:val="0"/>
        <w:autoSpaceDN w:val="0"/>
        <w:adjustRightInd w:val="0"/>
        <w:spacing w:after="0" w:line="240" w:lineRule="auto"/>
        <w:rPr>
          <w:rFonts w:ascii="Arial" w:hAnsi="Arial" w:cs="Arial"/>
          <w:sz w:val="24"/>
          <w:szCs w:val="24"/>
        </w:rPr>
      </w:pPr>
      <w:proofErr w:type="gramStart"/>
      <w:r w:rsidRPr="00C60917">
        <w:rPr>
          <w:rFonts w:ascii="Arial" w:hAnsi="Arial" w:cs="Arial"/>
          <w:sz w:val="24"/>
          <w:szCs w:val="24"/>
        </w:rPr>
        <w:lastRenderedPageBreak/>
        <w:t>Larkin, M., Wat</w:t>
      </w:r>
      <w:r w:rsidR="00195BA7">
        <w:rPr>
          <w:rFonts w:ascii="Arial" w:hAnsi="Arial" w:cs="Arial"/>
          <w:sz w:val="24"/>
          <w:szCs w:val="24"/>
        </w:rPr>
        <w:t xml:space="preserve">ts, S., and </w:t>
      </w:r>
      <w:r w:rsidR="006B1112">
        <w:rPr>
          <w:rFonts w:ascii="Arial" w:hAnsi="Arial" w:cs="Arial"/>
          <w:sz w:val="24"/>
          <w:szCs w:val="24"/>
        </w:rPr>
        <w:t>Clifton, E. (2006)</w:t>
      </w:r>
      <w:r w:rsidRPr="00C60917">
        <w:rPr>
          <w:rFonts w:ascii="Arial" w:hAnsi="Arial" w:cs="Arial"/>
          <w:sz w:val="24"/>
          <w:szCs w:val="24"/>
        </w:rPr>
        <w:t xml:space="preserve"> Giving voice and making sense in interpretative phenomenological analysis.</w:t>
      </w:r>
      <w:proofErr w:type="gramEnd"/>
      <w:r w:rsidRPr="00C60917">
        <w:rPr>
          <w:rFonts w:ascii="Arial" w:hAnsi="Arial" w:cs="Arial"/>
          <w:sz w:val="24"/>
          <w:szCs w:val="24"/>
        </w:rPr>
        <w:t xml:space="preserve"> </w:t>
      </w:r>
      <w:r w:rsidRPr="00C60917">
        <w:rPr>
          <w:rFonts w:ascii="Arial" w:hAnsi="Arial" w:cs="Arial"/>
          <w:i/>
          <w:sz w:val="24"/>
          <w:szCs w:val="24"/>
        </w:rPr>
        <w:t>Qualitative Research in Psychology</w:t>
      </w:r>
      <w:r>
        <w:rPr>
          <w:rFonts w:ascii="Arial" w:hAnsi="Arial" w:cs="Arial"/>
          <w:sz w:val="24"/>
          <w:szCs w:val="24"/>
        </w:rPr>
        <w:t>, 3: 102-120.</w:t>
      </w:r>
    </w:p>
    <w:p w:rsidR="00E54DE0" w:rsidRDefault="00E54DE0" w:rsidP="00E54DE0">
      <w:pPr>
        <w:autoSpaceDE w:val="0"/>
        <w:autoSpaceDN w:val="0"/>
        <w:adjustRightInd w:val="0"/>
        <w:spacing w:after="0" w:line="240" w:lineRule="auto"/>
        <w:rPr>
          <w:rFonts w:ascii="Arial" w:hAnsi="Arial" w:cs="Arial"/>
          <w:sz w:val="24"/>
          <w:szCs w:val="24"/>
        </w:rPr>
      </w:pPr>
    </w:p>
    <w:p w:rsidR="00E54DE0" w:rsidRPr="00C60917" w:rsidRDefault="00E54DE0" w:rsidP="00E54DE0">
      <w:pPr>
        <w:autoSpaceDE w:val="0"/>
        <w:autoSpaceDN w:val="0"/>
        <w:adjustRightInd w:val="0"/>
        <w:spacing w:after="0" w:line="240" w:lineRule="auto"/>
        <w:rPr>
          <w:rFonts w:ascii="Arial" w:hAnsi="Arial" w:cs="Arial"/>
          <w:sz w:val="24"/>
          <w:szCs w:val="24"/>
        </w:rPr>
      </w:pPr>
      <w:proofErr w:type="spellStart"/>
      <w:r w:rsidRPr="00C60917">
        <w:rPr>
          <w:rFonts w:ascii="Arial" w:hAnsi="Arial" w:cs="Arial"/>
          <w:sz w:val="24"/>
          <w:szCs w:val="24"/>
        </w:rPr>
        <w:t>Lasch</w:t>
      </w:r>
      <w:proofErr w:type="spellEnd"/>
      <w:r w:rsidRPr="00C60917">
        <w:rPr>
          <w:rFonts w:ascii="Arial" w:hAnsi="Arial" w:cs="Arial"/>
          <w:sz w:val="24"/>
          <w:szCs w:val="24"/>
        </w:rPr>
        <w:t xml:space="preserve">, C. (1979) </w:t>
      </w:r>
      <w:proofErr w:type="gramStart"/>
      <w:r w:rsidRPr="00195BA7">
        <w:rPr>
          <w:rFonts w:ascii="Arial" w:hAnsi="Arial" w:cs="Arial"/>
          <w:i/>
          <w:sz w:val="24"/>
          <w:szCs w:val="24"/>
        </w:rPr>
        <w:t>The</w:t>
      </w:r>
      <w:proofErr w:type="gramEnd"/>
      <w:r w:rsidRPr="00195BA7">
        <w:rPr>
          <w:rFonts w:ascii="Arial" w:hAnsi="Arial" w:cs="Arial"/>
          <w:i/>
          <w:sz w:val="24"/>
          <w:szCs w:val="24"/>
        </w:rPr>
        <w:t xml:space="preserve"> Culture of Narcissism.</w:t>
      </w:r>
      <w:r w:rsidRPr="00C60917">
        <w:rPr>
          <w:rFonts w:ascii="Arial" w:hAnsi="Arial" w:cs="Arial"/>
          <w:sz w:val="24"/>
          <w:szCs w:val="24"/>
        </w:rPr>
        <w:t xml:space="preserve"> New York: Warner Books.</w:t>
      </w:r>
    </w:p>
    <w:p w:rsidR="00E54DE0" w:rsidRPr="00C60917" w:rsidRDefault="00E54DE0" w:rsidP="00E54DE0">
      <w:pPr>
        <w:autoSpaceDE w:val="0"/>
        <w:autoSpaceDN w:val="0"/>
        <w:adjustRightInd w:val="0"/>
        <w:spacing w:after="0" w:line="240" w:lineRule="auto"/>
        <w:rPr>
          <w:rFonts w:ascii="Arial" w:hAnsi="Arial" w:cs="Arial"/>
          <w:sz w:val="24"/>
          <w:szCs w:val="24"/>
        </w:rPr>
      </w:pPr>
    </w:p>
    <w:p w:rsidR="00E54DE0" w:rsidRPr="00C60917" w:rsidRDefault="00E54DE0" w:rsidP="00E54DE0">
      <w:pPr>
        <w:autoSpaceDE w:val="0"/>
        <w:autoSpaceDN w:val="0"/>
        <w:adjustRightInd w:val="0"/>
        <w:spacing w:after="0" w:line="240" w:lineRule="auto"/>
        <w:rPr>
          <w:rFonts w:ascii="Arial" w:hAnsi="Arial" w:cs="Arial"/>
          <w:i/>
          <w:iCs/>
          <w:sz w:val="24"/>
          <w:szCs w:val="24"/>
        </w:rPr>
      </w:pPr>
      <w:r w:rsidRPr="00C60917">
        <w:rPr>
          <w:rFonts w:ascii="Arial" w:hAnsi="Arial" w:cs="Arial"/>
          <w:sz w:val="24"/>
          <w:szCs w:val="24"/>
        </w:rPr>
        <w:t xml:space="preserve">Last, J. M. (1989) Making the most of research. </w:t>
      </w:r>
      <w:r w:rsidRPr="00C60917">
        <w:rPr>
          <w:rFonts w:ascii="Arial" w:hAnsi="Arial" w:cs="Arial"/>
          <w:i/>
          <w:iCs/>
          <w:sz w:val="24"/>
          <w:szCs w:val="24"/>
        </w:rPr>
        <w:t xml:space="preserve">World Health Forum, </w:t>
      </w:r>
      <w:r w:rsidRPr="00C60917">
        <w:rPr>
          <w:rFonts w:ascii="Arial" w:hAnsi="Arial" w:cs="Arial"/>
          <w:sz w:val="24"/>
          <w:szCs w:val="24"/>
        </w:rPr>
        <w:t>10: 32-36.</w:t>
      </w:r>
    </w:p>
    <w:p w:rsidR="00E54DE0" w:rsidRPr="00C60917" w:rsidRDefault="00E54DE0" w:rsidP="00E54DE0">
      <w:pPr>
        <w:autoSpaceDE w:val="0"/>
        <w:autoSpaceDN w:val="0"/>
        <w:adjustRightInd w:val="0"/>
        <w:spacing w:after="0" w:line="240" w:lineRule="auto"/>
        <w:rPr>
          <w:rFonts w:ascii="Arial" w:hAnsi="Arial" w:cs="Arial"/>
          <w:i/>
          <w:iCs/>
          <w:sz w:val="24"/>
          <w:szCs w:val="24"/>
        </w:rPr>
      </w:pPr>
    </w:p>
    <w:p w:rsidR="00E54DE0" w:rsidRDefault="00E54DE0" w:rsidP="00E54DE0">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 xml:space="preserve">Lather, P. (1991) </w:t>
      </w:r>
      <w:r w:rsidRPr="00C60917">
        <w:rPr>
          <w:rFonts w:ascii="Arial" w:hAnsi="Arial" w:cs="Arial"/>
          <w:i/>
          <w:iCs/>
          <w:sz w:val="24"/>
          <w:szCs w:val="24"/>
        </w:rPr>
        <w:t xml:space="preserve">Getting Smart: Feminist research and pedagogy with/in the postmodern. </w:t>
      </w:r>
      <w:r w:rsidRPr="00C60917">
        <w:rPr>
          <w:rFonts w:ascii="Arial" w:hAnsi="Arial" w:cs="Arial"/>
          <w:sz w:val="24"/>
          <w:szCs w:val="24"/>
        </w:rPr>
        <w:t>London: Routledge.</w:t>
      </w:r>
    </w:p>
    <w:p w:rsidR="00E54DE0" w:rsidRDefault="00E54DE0" w:rsidP="00E54DE0">
      <w:pPr>
        <w:autoSpaceDE w:val="0"/>
        <w:autoSpaceDN w:val="0"/>
        <w:adjustRightInd w:val="0"/>
        <w:spacing w:after="0" w:line="240" w:lineRule="auto"/>
        <w:rPr>
          <w:rFonts w:ascii="Arial" w:hAnsi="Arial" w:cs="Arial"/>
          <w:sz w:val="24"/>
          <w:szCs w:val="24"/>
        </w:rPr>
      </w:pPr>
    </w:p>
    <w:p w:rsidR="00E54DE0" w:rsidRPr="006B1112" w:rsidRDefault="00E54DE0" w:rsidP="00E54DE0">
      <w:pPr>
        <w:autoSpaceDE w:val="0"/>
        <w:autoSpaceDN w:val="0"/>
        <w:adjustRightInd w:val="0"/>
        <w:spacing w:after="0" w:line="240" w:lineRule="auto"/>
        <w:rPr>
          <w:rFonts w:ascii="Arial" w:hAnsi="Arial" w:cs="Arial"/>
          <w:i/>
          <w:iCs/>
          <w:sz w:val="24"/>
          <w:szCs w:val="24"/>
        </w:rPr>
      </w:pPr>
      <w:proofErr w:type="spellStart"/>
      <w:r w:rsidRPr="006B1112">
        <w:rPr>
          <w:rFonts w:ascii="Arial" w:hAnsi="Arial" w:cs="Arial"/>
          <w:sz w:val="24"/>
          <w:szCs w:val="24"/>
        </w:rPr>
        <w:t>Laugier</w:t>
      </w:r>
      <w:proofErr w:type="spellEnd"/>
      <w:r w:rsidRPr="006B1112">
        <w:rPr>
          <w:rFonts w:ascii="Arial" w:hAnsi="Arial" w:cs="Arial"/>
          <w:spacing w:val="-6"/>
          <w:sz w:val="24"/>
          <w:szCs w:val="24"/>
        </w:rPr>
        <w:t xml:space="preserve">, </w:t>
      </w:r>
      <w:r w:rsidRPr="006B1112">
        <w:rPr>
          <w:rFonts w:ascii="Arial" w:hAnsi="Arial" w:cs="Arial"/>
          <w:sz w:val="24"/>
          <w:szCs w:val="24"/>
        </w:rPr>
        <w:t>S.</w:t>
      </w:r>
      <w:r w:rsidRPr="006B1112">
        <w:rPr>
          <w:rFonts w:ascii="Arial" w:hAnsi="Arial" w:cs="Arial"/>
          <w:spacing w:val="-10"/>
          <w:sz w:val="24"/>
          <w:szCs w:val="24"/>
        </w:rPr>
        <w:t xml:space="preserve"> </w:t>
      </w:r>
      <w:r w:rsidRPr="006B1112">
        <w:rPr>
          <w:rFonts w:ascii="Arial" w:hAnsi="Arial" w:cs="Arial"/>
          <w:sz w:val="24"/>
          <w:szCs w:val="24"/>
        </w:rPr>
        <w:t>(20</w:t>
      </w:r>
      <w:r w:rsidRPr="006B1112">
        <w:rPr>
          <w:rFonts w:ascii="Arial" w:hAnsi="Arial" w:cs="Arial"/>
          <w:spacing w:val="-6"/>
          <w:sz w:val="24"/>
          <w:szCs w:val="24"/>
        </w:rPr>
        <w:t>1</w:t>
      </w:r>
      <w:r w:rsidRPr="006B1112">
        <w:rPr>
          <w:rFonts w:ascii="Arial" w:hAnsi="Arial" w:cs="Arial"/>
          <w:sz w:val="24"/>
          <w:szCs w:val="24"/>
        </w:rPr>
        <w:t>1)</w:t>
      </w:r>
      <w:r w:rsidRPr="006B1112">
        <w:rPr>
          <w:rFonts w:ascii="Arial" w:hAnsi="Arial" w:cs="Arial"/>
          <w:spacing w:val="-11"/>
          <w:sz w:val="24"/>
          <w:szCs w:val="24"/>
        </w:rPr>
        <w:t xml:space="preserve"> </w:t>
      </w:r>
      <w:r w:rsidRPr="006B1112">
        <w:rPr>
          <w:rFonts w:ascii="Arial" w:hAnsi="Arial" w:cs="Arial"/>
          <w:i/>
          <w:sz w:val="24"/>
          <w:szCs w:val="24"/>
        </w:rPr>
        <w:t>Matter</w:t>
      </w:r>
      <w:r w:rsidRPr="006B1112">
        <w:rPr>
          <w:rFonts w:ascii="Arial" w:hAnsi="Arial" w:cs="Arial"/>
          <w:i/>
          <w:spacing w:val="-13"/>
          <w:sz w:val="24"/>
          <w:szCs w:val="24"/>
        </w:rPr>
        <w:t xml:space="preserve"> </w:t>
      </w:r>
      <w:r w:rsidRPr="006B1112">
        <w:rPr>
          <w:rFonts w:ascii="Arial" w:hAnsi="Arial" w:cs="Arial"/>
          <w:i/>
          <w:sz w:val="24"/>
          <w:szCs w:val="24"/>
        </w:rPr>
        <w:t>and</w:t>
      </w:r>
      <w:r w:rsidRPr="006B1112">
        <w:rPr>
          <w:rFonts w:ascii="Arial" w:hAnsi="Arial" w:cs="Arial"/>
          <w:i/>
          <w:spacing w:val="-11"/>
          <w:sz w:val="24"/>
          <w:szCs w:val="24"/>
        </w:rPr>
        <w:t xml:space="preserve"> </w:t>
      </w:r>
      <w:r w:rsidRPr="006B1112">
        <w:rPr>
          <w:rFonts w:ascii="Arial" w:hAnsi="Arial" w:cs="Arial"/>
          <w:i/>
          <w:sz w:val="24"/>
          <w:szCs w:val="24"/>
        </w:rPr>
        <w:t>Mind</w:t>
      </w:r>
      <w:r w:rsidRPr="006B1112">
        <w:rPr>
          <w:rFonts w:ascii="Arial" w:hAnsi="Arial" w:cs="Arial"/>
          <w:sz w:val="24"/>
          <w:szCs w:val="24"/>
        </w:rPr>
        <w:t>:</w:t>
      </w:r>
      <w:r w:rsidRPr="006B1112">
        <w:rPr>
          <w:rFonts w:ascii="Arial" w:hAnsi="Arial" w:cs="Arial"/>
          <w:spacing w:val="-13"/>
          <w:sz w:val="24"/>
          <w:szCs w:val="24"/>
        </w:rPr>
        <w:t xml:space="preserve"> </w:t>
      </w:r>
      <w:r w:rsidRPr="006B1112">
        <w:rPr>
          <w:rFonts w:ascii="Arial" w:hAnsi="Arial" w:cs="Arial"/>
          <w:sz w:val="24"/>
          <w:szCs w:val="24"/>
        </w:rPr>
        <w:t>C</w:t>
      </w:r>
      <w:r w:rsidRPr="006B1112">
        <w:rPr>
          <w:rFonts w:ascii="Arial" w:hAnsi="Arial" w:cs="Arial"/>
          <w:spacing w:val="-3"/>
          <w:sz w:val="24"/>
          <w:szCs w:val="24"/>
        </w:rPr>
        <w:t>a</w:t>
      </w:r>
      <w:r w:rsidRPr="006B1112">
        <w:rPr>
          <w:rFonts w:ascii="Arial" w:hAnsi="Arial" w:cs="Arial"/>
          <w:spacing w:val="-2"/>
          <w:sz w:val="24"/>
          <w:szCs w:val="24"/>
        </w:rPr>
        <w:t>v</w:t>
      </w:r>
      <w:r w:rsidRPr="006B1112">
        <w:rPr>
          <w:rFonts w:ascii="Arial" w:hAnsi="Arial" w:cs="Arial"/>
          <w:sz w:val="24"/>
          <w:szCs w:val="24"/>
        </w:rPr>
        <w:t>ell’s</w:t>
      </w:r>
      <w:r w:rsidRPr="006B1112">
        <w:rPr>
          <w:rFonts w:ascii="Arial" w:hAnsi="Arial" w:cs="Arial"/>
          <w:spacing w:val="-9"/>
          <w:sz w:val="24"/>
          <w:szCs w:val="24"/>
        </w:rPr>
        <w:t xml:space="preserve"> </w:t>
      </w:r>
      <w:r w:rsidRPr="006B1112">
        <w:rPr>
          <w:rFonts w:ascii="Arial" w:hAnsi="Arial" w:cs="Arial"/>
          <w:sz w:val="24"/>
          <w:szCs w:val="24"/>
        </w:rPr>
        <w:t>(Concept</w:t>
      </w:r>
      <w:r w:rsidRPr="006B1112">
        <w:rPr>
          <w:rFonts w:ascii="Arial" w:hAnsi="Arial" w:cs="Arial"/>
          <w:spacing w:val="-15"/>
          <w:sz w:val="24"/>
          <w:szCs w:val="24"/>
        </w:rPr>
        <w:t xml:space="preserve"> </w:t>
      </w:r>
      <w:r w:rsidRPr="006B1112">
        <w:rPr>
          <w:rFonts w:ascii="Arial" w:hAnsi="Arial" w:cs="Arial"/>
          <w:sz w:val="24"/>
          <w:szCs w:val="24"/>
        </w:rPr>
        <w:t>of)</w:t>
      </w:r>
      <w:r w:rsidRPr="006B1112">
        <w:rPr>
          <w:rFonts w:ascii="Arial" w:hAnsi="Arial" w:cs="Arial"/>
          <w:spacing w:val="-10"/>
          <w:sz w:val="24"/>
          <w:szCs w:val="24"/>
        </w:rPr>
        <w:t xml:space="preserve"> </w:t>
      </w:r>
      <w:r w:rsidRPr="006B1112">
        <w:rPr>
          <w:rFonts w:ascii="Arial" w:hAnsi="Arial" w:cs="Arial"/>
          <w:sz w:val="24"/>
          <w:szCs w:val="24"/>
        </w:rPr>
        <w:t>Importance.</w:t>
      </w:r>
      <w:r w:rsidRPr="006B1112">
        <w:rPr>
          <w:rFonts w:ascii="Arial" w:hAnsi="Arial" w:cs="Arial"/>
          <w:spacing w:val="-18"/>
          <w:sz w:val="24"/>
          <w:szCs w:val="24"/>
        </w:rPr>
        <w:t xml:space="preserve"> </w:t>
      </w:r>
      <w:proofErr w:type="gramStart"/>
      <w:r w:rsidRPr="006B1112">
        <w:rPr>
          <w:rFonts w:ascii="Arial" w:hAnsi="Arial" w:cs="Arial"/>
          <w:i/>
          <w:iCs/>
          <w:sz w:val="24"/>
          <w:szCs w:val="24"/>
        </w:rPr>
        <w:t>MLN</w:t>
      </w:r>
      <w:r w:rsidRPr="006B1112">
        <w:rPr>
          <w:rFonts w:ascii="Arial" w:hAnsi="Arial" w:cs="Arial"/>
          <w:sz w:val="24"/>
          <w:szCs w:val="24"/>
        </w:rPr>
        <w:t>.</w:t>
      </w:r>
      <w:proofErr w:type="gramEnd"/>
      <w:r w:rsidRPr="006B1112">
        <w:rPr>
          <w:rFonts w:ascii="Arial" w:hAnsi="Arial" w:cs="Arial"/>
          <w:sz w:val="24"/>
          <w:szCs w:val="24"/>
        </w:rPr>
        <w:t xml:space="preserve"> </w:t>
      </w:r>
      <w:r w:rsidRPr="006B1112">
        <w:rPr>
          <w:rFonts w:ascii="Arial" w:hAnsi="Arial" w:cs="Arial"/>
          <w:w w:val="99"/>
          <w:sz w:val="24"/>
          <w:szCs w:val="24"/>
        </w:rPr>
        <w:t>126 (5):</w:t>
      </w:r>
      <w:r w:rsidRPr="006B1112">
        <w:rPr>
          <w:rFonts w:ascii="Arial" w:hAnsi="Arial" w:cs="Arial"/>
          <w:spacing w:val="-10"/>
          <w:sz w:val="24"/>
          <w:szCs w:val="24"/>
        </w:rPr>
        <w:t xml:space="preserve"> </w:t>
      </w:r>
      <w:r w:rsidRPr="006B1112">
        <w:rPr>
          <w:rFonts w:ascii="Arial" w:hAnsi="Arial" w:cs="Arial"/>
          <w:sz w:val="24"/>
          <w:szCs w:val="24"/>
        </w:rPr>
        <w:t>994–1003.</w:t>
      </w:r>
    </w:p>
    <w:p w:rsidR="00E54DE0" w:rsidRPr="00C60917" w:rsidRDefault="00E54DE0" w:rsidP="00E54DE0">
      <w:pPr>
        <w:autoSpaceDE w:val="0"/>
        <w:autoSpaceDN w:val="0"/>
        <w:adjustRightInd w:val="0"/>
        <w:spacing w:after="0" w:line="240" w:lineRule="auto"/>
        <w:rPr>
          <w:rFonts w:ascii="Arial" w:hAnsi="Arial" w:cs="Arial"/>
          <w:sz w:val="24"/>
          <w:szCs w:val="24"/>
        </w:rPr>
      </w:pPr>
    </w:p>
    <w:p w:rsidR="00E54DE0" w:rsidRDefault="00E54DE0" w:rsidP="00E54DE0">
      <w:pPr>
        <w:spacing w:line="240" w:lineRule="auto"/>
        <w:rPr>
          <w:rFonts w:ascii="Arial" w:hAnsi="Arial" w:cs="Arial"/>
          <w:sz w:val="24"/>
          <w:szCs w:val="24"/>
        </w:rPr>
      </w:pPr>
      <w:r w:rsidRPr="00C60917">
        <w:rPr>
          <w:rFonts w:ascii="Arial" w:hAnsi="Arial" w:cs="Arial"/>
          <w:sz w:val="24"/>
          <w:szCs w:val="24"/>
        </w:rPr>
        <w:t xml:space="preserve">Lawlor, S. (1990) </w:t>
      </w:r>
      <w:r w:rsidRPr="00C60917">
        <w:rPr>
          <w:rFonts w:ascii="Arial" w:hAnsi="Arial" w:cs="Arial"/>
          <w:i/>
          <w:sz w:val="24"/>
          <w:szCs w:val="24"/>
        </w:rPr>
        <w:t xml:space="preserve">Teachers </w:t>
      </w:r>
      <w:proofErr w:type="spellStart"/>
      <w:r w:rsidRPr="00C60917">
        <w:rPr>
          <w:rFonts w:ascii="Arial" w:hAnsi="Arial" w:cs="Arial"/>
          <w:i/>
          <w:sz w:val="24"/>
          <w:szCs w:val="24"/>
        </w:rPr>
        <w:t>Mistaught</w:t>
      </w:r>
      <w:proofErr w:type="spellEnd"/>
      <w:r w:rsidRPr="00C60917">
        <w:rPr>
          <w:rFonts w:ascii="Arial" w:hAnsi="Arial" w:cs="Arial"/>
          <w:i/>
          <w:sz w:val="24"/>
          <w:szCs w:val="24"/>
        </w:rPr>
        <w:t xml:space="preserve">. </w:t>
      </w:r>
      <w:r w:rsidRPr="00C60917">
        <w:rPr>
          <w:rFonts w:ascii="Arial" w:hAnsi="Arial" w:cs="Arial"/>
          <w:sz w:val="24"/>
          <w:szCs w:val="24"/>
        </w:rPr>
        <w:t>London, Centre for Pol</w:t>
      </w:r>
      <w:r>
        <w:rPr>
          <w:rFonts w:ascii="Arial" w:hAnsi="Arial" w:cs="Arial"/>
          <w:sz w:val="24"/>
          <w:szCs w:val="24"/>
        </w:rPr>
        <w:t>icy Studies.</w:t>
      </w:r>
    </w:p>
    <w:p w:rsidR="00E54DE0" w:rsidRPr="00C60917" w:rsidRDefault="00E54DE0" w:rsidP="00E54DE0">
      <w:pPr>
        <w:spacing w:line="240" w:lineRule="auto"/>
        <w:rPr>
          <w:rFonts w:ascii="Arial" w:hAnsi="Arial" w:cs="Arial"/>
          <w:sz w:val="24"/>
          <w:szCs w:val="24"/>
        </w:rPr>
      </w:pPr>
      <w:r w:rsidRPr="00C60917">
        <w:rPr>
          <w:rFonts w:ascii="Arial" w:hAnsi="Arial" w:cs="Arial"/>
          <w:sz w:val="24"/>
          <w:szCs w:val="24"/>
        </w:rPr>
        <w:t xml:space="preserve">Lawn, M. (1999) Following the Third Way? </w:t>
      </w:r>
      <w:proofErr w:type="gramStart"/>
      <w:r w:rsidRPr="00C60917">
        <w:rPr>
          <w:rFonts w:ascii="Arial" w:hAnsi="Arial" w:cs="Arial"/>
          <w:sz w:val="24"/>
          <w:szCs w:val="24"/>
        </w:rPr>
        <w:t>Teachers and New Labour.</w:t>
      </w:r>
      <w:proofErr w:type="gramEnd"/>
      <w:r w:rsidRPr="00C60917">
        <w:rPr>
          <w:rFonts w:ascii="Arial" w:hAnsi="Arial" w:cs="Arial"/>
          <w:sz w:val="24"/>
          <w:szCs w:val="24"/>
        </w:rPr>
        <w:t xml:space="preserve"> In Chitty, C. </w:t>
      </w:r>
      <w:proofErr w:type="gramStart"/>
      <w:r w:rsidRPr="00C60917">
        <w:rPr>
          <w:rFonts w:ascii="Arial" w:hAnsi="Arial" w:cs="Arial"/>
          <w:sz w:val="24"/>
          <w:szCs w:val="24"/>
        </w:rPr>
        <w:t xml:space="preserve">and  </w:t>
      </w:r>
      <w:proofErr w:type="spellStart"/>
      <w:r w:rsidRPr="00C60917">
        <w:rPr>
          <w:rFonts w:ascii="Arial" w:hAnsi="Arial" w:cs="Arial"/>
          <w:sz w:val="24"/>
          <w:szCs w:val="24"/>
        </w:rPr>
        <w:t>Dunford</w:t>
      </w:r>
      <w:proofErr w:type="spellEnd"/>
      <w:proofErr w:type="gramEnd"/>
      <w:r w:rsidRPr="00C60917">
        <w:rPr>
          <w:rFonts w:ascii="Arial" w:hAnsi="Arial" w:cs="Arial"/>
          <w:sz w:val="24"/>
          <w:szCs w:val="24"/>
        </w:rPr>
        <w:t xml:space="preserve">, J. (Eds.) </w:t>
      </w:r>
      <w:r w:rsidRPr="00C60917">
        <w:rPr>
          <w:rFonts w:ascii="Arial" w:hAnsi="Arial" w:cs="Arial"/>
          <w:i/>
          <w:iCs/>
          <w:sz w:val="24"/>
          <w:szCs w:val="24"/>
        </w:rPr>
        <w:t>State schools: New Labour and the Conservative legacy</w:t>
      </w:r>
      <w:r>
        <w:rPr>
          <w:rFonts w:ascii="Arial" w:hAnsi="Arial" w:cs="Arial"/>
          <w:sz w:val="24"/>
          <w:szCs w:val="24"/>
        </w:rPr>
        <w:t xml:space="preserve"> London: Woburn Press.</w:t>
      </w:r>
    </w:p>
    <w:p w:rsidR="00E54DE0" w:rsidRDefault="00E54DE0" w:rsidP="00E54DE0">
      <w:pPr>
        <w:spacing w:line="240" w:lineRule="auto"/>
        <w:rPr>
          <w:rFonts w:ascii="Arial" w:hAnsi="Arial" w:cs="Arial"/>
          <w:sz w:val="24"/>
          <w:szCs w:val="24"/>
        </w:rPr>
      </w:pPr>
      <w:proofErr w:type="spellStart"/>
      <w:proofErr w:type="gramStart"/>
      <w:r w:rsidRPr="00C60917">
        <w:rPr>
          <w:rFonts w:ascii="Arial" w:hAnsi="Arial" w:cs="Arial"/>
          <w:sz w:val="24"/>
          <w:szCs w:val="24"/>
        </w:rPr>
        <w:t>LeCompte</w:t>
      </w:r>
      <w:proofErr w:type="spellEnd"/>
      <w:r w:rsidRPr="00C60917">
        <w:rPr>
          <w:rFonts w:ascii="Arial" w:hAnsi="Arial" w:cs="Arial"/>
          <w:sz w:val="24"/>
          <w:szCs w:val="24"/>
        </w:rPr>
        <w:t xml:space="preserve">, M. and </w:t>
      </w:r>
      <w:proofErr w:type="spellStart"/>
      <w:r w:rsidRPr="00C60917">
        <w:rPr>
          <w:rFonts w:ascii="Arial" w:hAnsi="Arial" w:cs="Arial"/>
          <w:sz w:val="24"/>
          <w:szCs w:val="24"/>
        </w:rPr>
        <w:t>Preissle</w:t>
      </w:r>
      <w:proofErr w:type="spellEnd"/>
      <w:r w:rsidRPr="00C60917">
        <w:rPr>
          <w:rFonts w:ascii="Arial" w:hAnsi="Arial" w:cs="Arial"/>
          <w:sz w:val="24"/>
          <w:szCs w:val="24"/>
        </w:rPr>
        <w:t xml:space="preserve">, J. (1993) </w:t>
      </w:r>
      <w:r w:rsidRPr="00C60917">
        <w:rPr>
          <w:rFonts w:ascii="Arial" w:hAnsi="Arial" w:cs="Arial"/>
          <w:i/>
          <w:sz w:val="24"/>
          <w:szCs w:val="24"/>
        </w:rPr>
        <w:t xml:space="preserve">Ethnography and Qualitative Design in Educational Research </w:t>
      </w:r>
      <w:r w:rsidRPr="00C60917">
        <w:rPr>
          <w:rFonts w:ascii="Arial" w:hAnsi="Arial" w:cs="Arial"/>
          <w:sz w:val="24"/>
          <w:szCs w:val="24"/>
        </w:rPr>
        <w:t>(second edition).</w:t>
      </w:r>
      <w:proofErr w:type="gramEnd"/>
      <w:r w:rsidRPr="00C60917">
        <w:rPr>
          <w:rFonts w:ascii="Arial" w:hAnsi="Arial" w:cs="Arial"/>
          <w:sz w:val="24"/>
          <w:szCs w:val="24"/>
        </w:rPr>
        <w:t xml:space="preserve"> London: Academic Press Ltd.</w:t>
      </w:r>
    </w:p>
    <w:p w:rsidR="00E54DE0" w:rsidRPr="00E54DE0" w:rsidRDefault="00E54DE0" w:rsidP="00E54DE0">
      <w:pPr>
        <w:spacing w:line="240" w:lineRule="auto"/>
        <w:rPr>
          <w:rFonts w:ascii="Arial" w:hAnsi="Arial" w:cs="Arial"/>
          <w:color w:val="292526"/>
          <w:sz w:val="24"/>
          <w:szCs w:val="24"/>
        </w:rPr>
      </w:pPr>
      <w:r w:rsidRPr="00C60917">
        <w:rPr>
          <w:rFonts w:ascii="Arial" w:hAnsi="Arial" w:cs="Arial"/>
          <w:sz w:val="24"/>
          <w:szCs w:val="24"/>
        </w:rPr>
        <w:t xml:space="preserve">Lee, R. M. (1993) </w:t>
      </w:r>
      <w:r w:rsidRPr="00C60917">
        <w:rPr>
          <w:rFonts w:ascii="Arial" w:hAnsi="Arial" w:cs="Arial"/>
          <w:i/>
          <w:sz w:val="24"/>
          <w:szCs w:val="24"/>
        </w:rPr>
        <w:t>Doing Research on Sensitive Topics</w:t>
      </w:r>
      <w:r w:rsidRPr="00C60917">
        <w:rPr>
          <w:rFonts w:ascii="Arial" w:hAnsi="Arial" w:cs="Arial"/>
          <w:sz w:val="24"/>
          <w:szCs w:val="24"/>
        </w:rPr>
        <w:t>. London: Sage publications.</w:t>
      </w:r>
    </w:p>
    <w:p w:rsidR="00E54DE0" w:rsidRPr="00195BA7" w:rsidRDefault="00E54DE0" w:rsidP="00E54DE0">
      <w:pPr>
        <w:spacing w:line="240" w:lineRule="auto"/>
        <w:rPr>
          <w:rFonts w:ascii="Arial" w:hAnsi="Arial" w:cs="Arial"/>
          <w:sz w:val="24"/>
          <w:szCs w:val="24"/>
        </w:rPr>
      </w:pPr>
      <w:proofErr w:type="gramStart"/>
      <w:r w:rsidRPr="00195BA7">
        <w:rPr>
          <w:rFonts w:ascii="Arial" w:hAnsi="Arial" w:cs="Arial"/>
          <w:sz w:val="24"/>
          <w:szCs w:val="24"/>
        </w:rPr>
        <w:t xml:space="preserve">Lester Smith, W. O. (1957) </w:t>
      </w:r>
      <w:r w:rsidRPr="00195BA7">
        <w:rPr>
          <w:rFonts w:ascii="Arial" w:hAnsi="Arial" w:cs="Arial"/>
          <w:i/>
          <w:iCs/>
          <w:sz w:val="24"/>
          <w:szCs w:val="24"/>
        </w:rPr>
        <w:t>Education</w:t>
      </w:r>
      <w:r w:rsidRPr="00195BA7">
        <w:rPr>
          <w:rFonts w:ascii="Arial" w:hAnsi="Arial" w:cs="Arial"/>
          <w:sz w:val="24"/>
          <w:szCs w:val="24"/>
        </w:rPr>
        <w:t>.</w:t>
      </w:r>
      <w:proofErr w:type="gramEnd"/>
      <w:r w:rsidRPr="00195BA7">
        <w:rPr>
          <w:rFonts w:ascii="Arial" w:hAnsi="Arial" w:cs="Arial"/>
          <w:sz w:val="24"/>
          <w:szCs w:val="24"/>
        </w:rPr>
        <w:t xml:space="preserve"> </w:t>
      </w:r>
      <w:proofErr w:type="spellStart"/>
      <w:r w:rsidRPr="00195BA7">
        <w:rPr>
          <w:rFonts w:ascii="Arial" w:hAnsi="Arial" w:cs="Arial"/>
          <w:sz w:val="24"/>
          <w:szCs w:val="24"/>
        </w:rPr>
        <w:t>Harmondsworth</w:t>
      </w:r>
      <w:proofErr w:type="spellEnd"/>
      <w:r w:rsidRPr="00195BA7">
        <w:rPr>
          <w:rFonts w:ascii="Arial" w:hAnsi="Arial" w:cs="Arial"/>
          <w:sz w:val="24"/>
          <w:szCs w:val="24"/>
        </w:rPr>
        <w:t>: Penguin Books</w:t>
      </w:r>
    </w:p>
    <w:p w:rsidR="00E54DE0" w:rsidRPr="00195BA7" w:rsidRDefault="00E54DE0" w:rsidP="00E54DE0">
      <w:pPr>
        <w:spacing w:line="240" w:lineRule="auto"/>
        <w:rPr>
          <w:rFonts w:ascii="Arial" w:hAnsi="Arial" w:cs="Arial"/>
          <w:sz w:val="24"/>
          <w:szCs w:val="24"/>
        </w:rPr>
      </w:pPr>
      <w:proofErr w:type="gramStart"/>
      <w:r w:rsidRPr="00195BA7">
        <w:rPr>
          <w:rFonts w:ascii="Arial" w:hAnsi="Arial" w:cs="Arial"/>
          <w:sz w:val="24"/>
          <w:szCs w:val="24"/>
        </w:rPr>
        <w:t>Lévi-Strauss, C. 1966.</w:t>
      </w:r>
      <w:proofErr w:type="gramEnd"/>
      <w:r w:rsidRPr="00195BA7">
        <w:rPr>
          <w:rFonts w:ascii="Arial" w:hAnsi="Arial" w:cs="Arial"/>
          <w:sz w:val="24"/>
          <w:szCs w:val="24"/>
        </w:rPr>
        <w:t xml:space="preserve"> </w:t>
      </w:r>
      <w:proofErr w:type="gramStart"/>
      <w:r w:rsidRPr="00195BA7">
        <w:rPr>
          <w:rFonts w:ascii="Arial" w:hAnsi="Arial" w:cs="Arial"/>
          <w:i/>
          <w:iCs/>
          <w:sz w:val="24"/>
          <w:szCs w:val="24"/>
        </w:rPr>
        <w:t>The savage mind.</w:t>
      </w:r>
      <w:proofErr w:type="gramEnd"/>
      <w:r w:rsidRPr="00195BA7">
        <w:rPr>
          <w:rFonts w:ascii="Arial" w:hAnsi="Arial" w:cs="Arial"/>
          <w:i/>
          <w:iCs/>
          <w:sz w:val="24"/>
          <w:szCs w:val="24"/>
        </w:rPr>
        <w:t xml:space="preserve"> </w:t>
      </w:r>
      <w:r w:rsidRPr="00195BA7">
        <w:rPr>
          <w:rFonts w:ascii="Arial" w:hAnsi="Arial" w:cs="Arial"/>
          <w:sz w:val="24"/>
          <w:szCs w:val="24"/>
        </w:rPr>
        <w:t xml:space="preserve">London: </w:t>
      </w:r>
      <w:proofErr w:type="spellStart"/>
      <w:r w:rsidRPr="00195BA7">
        <w:rPr>
          <w:rFonts w:ascii="Arial" w:hAnsi="Arial" w:cs="Arial"/>
          <w:sz w:val="24"/>
          <w:szCs w:val="24"/>
        </w:rPr>
        <w:t>Weidenfeld</w:t>
      </w:r>
      <w:proofErr w:type="spellEnd"/>
      <w:r w:rsidRPr="00195BA7">
        <w:rPr>
          <w:rFonts w:ascii="Arial" w:hAnsi="Arial" w:cs="Arial"/>
          <w:sz w:val="24"/>
          <w:szCs w:val="24"/>
        </w:rPr>
        <w:t xml:space="preserve"> </w:t>
      </w:r>
      <w:proofErr w:type="gramStart"/>
      <w:r w:rsidRPr="00195BA7">
        <w:rPr>
          <w:rFonts w:ascii="Arial" w:hAnsi="Arial" w:cs="Arial"/>
          <w:sz w:val="24"/>
          <w:szCs w:val="24"/>
        </w:rPr>
        <w:t>and  Nicolson</w:t>
      </w:r>
      <w:proofErr w:type="gramEnd"/>
      <w:r w:rsidRPr="00195BA7">
        <w:rPr>
          <w:rFonts w:ascii="Arial" w:hAnsi="Arial" w:cs="Arial"/>
          <w:sz w:val="24"/>
          <w:szCs w:val="24"/>
        </w:rPr>
        <w:t>.</w:t>
      </w:r>
    </w:p>
    <w:p w:rsidR="00E54DE0" w:rsidRDefault="00E54DE0" w:rsidP="00E54DE0">
      <w:pPr>
        <w:spacing w:line="240" w:lineRule="auto"/>
        <w:rPr>
          <w:rFonts w:ascii="Arial" w:hAnsi="Arial" w:cs="Arial"/>
          <w:sz w:val="24"/>
          <w:szCs w:val="24"/>
        </w:rPr>
      </w:pPr>
      <w:r w:rsidRPr="00C60917">
        <w:rPr>
          <w:rFonts w:ascii="Arial" w:hAnsi="Arial" w:cs="Arial"/>
          <w:sz w:val="24"/>
          <w:szCs w:val="24"/>
        </w:rPr>
        <w:t xml:space="preserve">Limerick, B., Burgess-Limerick, T. and Grace, M. (1996) </w:t>
      </w:r>
      <w:proofErr w:type="gramStart"/>
      <w:r w:rsidRPr="00C60917">
        <w:rPr>
          <w:rFonts w:ascii="Arial" w:hAnsi="Arial" w:cs="Arial"/>
          <w:sz w:val="24"/>
          <w:szCs w:val="24"/>
        </w:rPr>
        <w:t>The</w:t>
      </w:r>
      <w:proofErr w:type="gramEnd"/>
      <w:r w:rsidRPr="00C60917">
        <w:rPr>
          <w:rFonts w:ascii="Arial" w:hAnsi="Arial" w:cs="Arial"/>
          <w:sz w:val="24"/>
          <w:szCs w:val="24"/>
        </w:rPr>
        <w:t xml:space="preserve"> politics of interviewing: power relations and accepting the gift. </w:t>
      </w:r>
      <w:r w:rsidRPr="00C60917">
        <w:rPr>
          <w:rFonts w:ascii="Arial" w:hAnsi="Arial" w:cs="Arial"/>
          <w:i/>
          <w:sz w:val="24"/>
          <w:szCs w:val="24"/>
        </w:rPr>
        <w:t xml:space="preserve">International Journal of Qualitative Studies in Education, </w:t>
      </w:r>
      <w:r w:rsidRPr="00C60917">
        <w:rPr>
          <w:rFonts w:ascii="Arial" w:hAnsi="Arial" w:cs="Arial"/>
          <w:sz w:val="24"/>
          <w:szCs w:val="24"/>
        </w:rPr>
        <w:t>9 (4): 449-60.</w:t>
      </w:r>
    </w:p>
    <w:p w:rsidR="00E54DE0" w:rsidRDefault="00E54DE0" w:rsidP="00E54DE0">
      <w:pPr>
        <w:autoSpaceDE w:val="0"/>
        <w:autoSpaceDN w:val="0"/>
        <w:adjustRightInd w:val="0"/>
        <w:spacing w:after="0" w:line="240" w:lineRule="auto"/>
        <w:rPr>
          <w:rFonts w:ascii="Arial" w:eastAsia="Times New Roman" w:hAnsi="Arial" w:cs="Arial"/>
          <w:sz w:val="24"/>
          <w:szCs w:val="24"/>
          <w:lang w:eastAsia="en-GB"/>
        </w:rPr>
      </w:pPr>
      <w:proofErr w:type="spellStart"/>
      <w:r w:rsidRPr="00AB7B08">
        <w:rPr>
          <w:rFonts w:ascii="Arial" w:eastAsia="Times New Roman" w:hAnsi="Arial" w:cs="Arial"/>
          <w:sz w:val="24"/>
          <w:szCs w:val="24"/>
          <w:lang w:eastAsia="en-GB"/>
        </w:rPr>
        <w:t>Linell</w:t>
      </w:r>
      <w:proofErr w:type="spellEnd"/>
      <w:r w:rsidRPr="00AB7B08">
        <w:rPr>
          <w:rFonts w:ascii="Arial" w:eastAsia="Times New Roman" w:hAnsi="Arial" w:cs="Arial"/>
          <w:sz w:val="24"/>
          <w:szCs w:val="24"/>
          <w:lang w:eastAsia="en-GB"/>
        </w:rPr>
        <w:t xml:space="preserve">, P. (2009) </w:t>
      </w:r>
      <w:r w:rsidRPr="00AB7B08">
        <w:rPr>
          <w:rFonts w:ascii="Arial" w:eastAsia="Times New Roman" w:hAnsi="Arial" w:cs="Arial"/>
          <w:i/>
          <w:iCs/>
          <w:sz w:val="24"/>
          <w:szCs w:val="24"/>
          <w:lang w:eastAsia="en-GB"/>
        </w:rPr>
        <w:t>Rethinking language, mind, and world dialogically: interactional and contextual theories of human sense-making</w:t>
      </w:r>
      <w:r w:rsidRPr="00AB7B08">
        <w:rPr>
          <w:rFonts w:ascii="Arial" w:eastAsia="Times New Roman" w:hAnsi="Arial" w:cs="Arial"/>
          <w:sz w:val="24"/>
          <w:szCs w:val="24"/>
          <w:lang w:eastAsia="en-GB"/>
        </w:rPr>
        <w:t xml:space="preserve">. Charlotte, </w:t>
      </w:r>
      <w:proofErr w:type="spellStart"/>
      <w:r w:rsidRPr="00AB7B08">
        <w:rPr>
          <w:rFonts w:ascii="Arial" w:eastAsia="Times New Roman" w:hAnsi="Arial" w:cs="Arial"/>
          <w:sz w:val="24"/>
          <w:szCs w:val="24"/>
          <w:lang w:eastAsia="en-GB"/>
        </w:rPr>
        <w:t>N.C.</w:t>
      </w:r>
      <w:proofErr w:type="gramStart"/>
      <w:r w:rsidRPr="00AB7B08">
        <w:rPr>
          <w:rFonts w:ascii="Arial" w:eastAsia="Times New Roman" w:hAnsi="Arial" w:cs="Arial"/>
          <w:sz w:val="24"/>
          <w:szCs w:val="24"/>
          <w:lang w:eastAsia="en-GB"/>
        </w:rPr>
        <w:t>:Information</w:t>
      </w:r>
      <w:proofErr w:type="spellEnd"/>
      <w:proofErr w:type="gramEnd"/>
      <w:r w:rsidRPr="00AB7B08">
        <w:rPr>
          <w:rFonts w:ascii="Arial" w:eastAsia="Times New Roman" w:hAnsi="Arial" w:cs="Arial"/>
          <w:sz w:val="24"/>
          <w:szCs w:val="24"/>
          <w:lang w:eastAsia="en-GB"/>
        </w:rPr>
        <w:t xml:space="preserve"> Age Publishing Incorporated.</w:t>
      </w:r>
    </w:p>
    <w:p w:rsidR="00E54DE0" w:rsidRPr="00E54DE0" w:rsidRDefault="00E54DE0" w:rsidP="00E54DE0">
      <w:pPr>
        <w:autoSpaceDE w:val="0"/>
        <w:autoSpaceDN w:val="0"/>
        <w:adjustRightInd w:val="0"/>
        <w:spacing w:after="0" w:line="240" w:lineRule="auto"/>
        <w:rPr>
          <w:rFonts w:ascii="Arial" w:eastAsia="Times New Roman" w:hAnsi="Arial" w:cs="Arial"/>
          <w:sz w:val="24"/>
          <w:szCs w:val="24"/>
          <w:lang w:eastAsia="en-GB"/>
        </w:rPr>
      </w:pPr>
    </w:p>
    <w:p w:rsidR="00E54DE0" w:rsidRDefault="00E54DE0" w:rsidP="00E54DE0">
      <w:pPr>
        <w:spacing w:line="240" w:lineRule="auto"/>
        <w:rPr>
          <w:rFonts w:ascii="Arial" w:hAnsi="Arial" w:cs="Arial"/>
          <w:sz w:val="24"/>
          <w:szCs w:val="24"/>
        </w:rPr>
      </w:pPr>
      <w:r w:rsidRPr="00C60917">
        <w:rPr>
          <w:rFonts w:ascii="Arial" w:hAnsi="Arial" w:cs="Arial"/>
          <w:sz w:val="24"/>
          <w:szCs w:val="24"/>
        </w:rPr>
        <w:t xml:space="preserve">Liston, D., Whitcomb, J. and </w:t>
      </w:r>
      <w:proofErr w:type="spellStart"/>
      <w:r w:rsidRPr="00C60917">
        <w:rPr>
          <w:rFonts w:ascii="Arial" w:hAnsi="Arial" w:cs="Arial"/>
          <w:sz w:val="24"/>
          <w:szCs w:val="24"/>
        </w:rPr>
        <w:t>Borko</w:t>
      </w:r>
      <w:proofErr w:type="spellEnd"/>
      <w:r w:rsidRPr="00C60917">
        <w:rPr>
          <w:rFonts w:ascii="Arial" w:hAnsi="Arial" w:cs="Arial"/>
          <w:sz w:val="24"/>
          <w:szCs w:val="24"/>
        </w:rPr>
        <w:t xml:space="preserve">, H. (2009) </w:t>
      </w:r>
      <w:proofErr w:type="gramStart"/>
      <w:r w:rsidRPr="00C60917">
        <w:rPr>
          <w:rFonts w:ascii="Arial" w:hAnsi="Arial" w:cs="Arial"/>
          <w:sz w:val="24"/>
          <w:szCs w:val="24"/>
        </w:rPr>
        <w:t>The</w:t>
      </w:r>
      <w:proofErr w:type="gramEnd"/>
      <w:r w:rsidRPr="00C60917">
        <w:rPr>
          <w:rFonts w:ascii="Arial" w:hAnsi="Arial" w:cs="Arial"/>
          <w:sz w:val="24"/>
          <w:szCs w:val="24"/>
        </w:rPr>
        <w:t xml:space="preserve"> End of Education in Teacher Education. </w:t>
      </w:r>
      <w:proofErr w:type="gramStart"/>
      <w:r w:rsidRPr="00C60917">
        <w:rPr>
          <w:rFonts w:ascii="Arial" w:hAnsi="Arial" w:cs="Arial"/>
          <w:sz w:val="24"/>
          <w:szCs w:val="24"/>
        </w:rPr>
        <w:t>Thoughts on reclaiming the role of social foundations in Teacher Education.</w:t>
      </w:r>
      <w:proofErr w:type="gramEnd"/>
      <w:r w:rsidRPr="00C60917">
        <w:rPr>
          <w:rFonts w:ascii="Arial" w:hAnsi="Arial" w:cs="Arial"/>
          <w:sz w:val="24"/>
          <w:szCs w:val="24"/>
        </w:rPr>
        <w:t xml:space="preserve"> </w:t>
      </w:r>
      <w:r w:rsidRPr="00C60917">
        <w:rPr>
          <w:rFonts w:ascii="Arial" w:hAnsi="Arial" w:cs="Arial"/>
          <w:i/>
          <w:sz w:val="24"/>
          <w:szCs w:val="24"/>
        </w:rPr>
        <w:t xml:space="preserve">Journal of Teacher Education, </w:t>
      </w:r>
      <w:r w:rsidRPr="00C60917">
        <w:rPr>
          <w:rFonts w:ascii="Arial" w:hAnsi="Arial" w:cs="Arial"/>
          <w:sz w:val="24"/>
          <w:szCs w:val="24"/>
        </w:rPr>
        <w:t>60 (2): 107-111.</w:t>
      </w:r>
    </w:p>
    <w:p w:rsidR="00E54DE0" w:rsidRPr="00C60917" w:rsidRDefault="00E54DE0" w:rsidP="00E54DE0">
      <w:pPr>
        <w:spacing w:line="240" w:lineRule="auto"/>
        <w:rPr>
          <w:rFonts w:ascii="Arial" w:hAnsi="Arial" w:cs="Arial"/>
          <w:sz w:val="24"/>
          <w:szCs w:val="24"/>
        </w:rPr>
      </w:pPr>
      <w:proofErr w:type="spellStart"/>
      <w:proofErr w:type="gramStart"/>
      <w:r w:rsidRPr="00C60917">
        <w:rPr>
          <w:rFonts w:ascii="Arial" w:hAnsi="Arial" w:cs="Arial"/>
          <w:sz w:val="24"/>
          <w:szCs w:val="24"/>
        </w:rPr>
        <w:t>Litosseliti</w:t>
      </w:r>
      <w:proofErr w:type="spellEnd"/>
      <w:r w:rsidRPr="00C60917">
        <w:rPr>
          <w:rFonts w:ascii="Arial" w:hAnsi="Arial" w:cs="Arial"/>
          <w:sz w:val="24"/>
          <w:szCs w:val="24"/>
        </w:rPr>
        <w:t xml:space="preserve">, L. (2003) </w:t>
      </w:r>
      <w:r w:rsidRPr="00C60917">
        <w:rPr>
          <w:rFonts w:ascii="Arial" w:hAnsi="Arial" w:cs="Arial"/>
          <w:i/>
          <w:sz w:val="24"/>
          <w:szCs w:val="24"/>
        </w:rPr>
        <w:t>Using Focus Groups in Research.</w:t>
      </w:r>
      <w:proofErr w:type="gramEnd"/>
      <w:r>
        <w:rPr>
          <w:rFonts w:ascii="Arial" w:hAnsi="Arial" w:cs="Arial"/>
          <w:sz w:val="24"/>
          <w:szCs w:val="24"/>
        </w:rPr>
        <w:t xml:space="preserve"> London: Continuum.</w:t>
      </w:r>
    </w:p>
    <w:p w:rsidR="00E54DE0" w:rsidRPr="00C60917" w:rsidRDefault="006B1112" w:rsidP="00E54DE0">
      <w:pPr>
        <w:autoSpaceDE w:val="0"/>
        <w:autoSpaceDN w:val="0"/>
        <w:adjustRightInd w:val="0"/>
        <w:spacing w:after="0" w:line="240" w:lineRule="auto"/>
        <w:rPr>
          <w:rFonts w:ascii="Arial" w:hAnsi="Arial" w:cs="Arial"/>
          <w:i/>
          <w:iCs/>
          <w:sz w:val="24"/>
          <w:szCs w:val="24"/>
        </w:rPr>
      </w:pPr>
      <w:proofErr w:type="spellStart"/>
      <w:r>
        <w:rPr>
          <w:rFonts w:ascii="Arial" w:hAnsi="Arial" w:cs="Arial"/>
          <w:sz w:val="24"/>
          <w:szCs w:val="24"/>
        </w:rPr>
        <w:t>Lofland</w:t>
      </w:r>
      <w:proofErr w:type="spellEnd"/>
      <w:r>
        <w:rPr>
          <w:rFonts w:ascii="Arial" w:hAnsi="Arial" w:cs="Arial"/>
          <w:sz w:val="24"/>
          <w:szCs w:val="24"/>
        </w:rPr>
        <w:t xml:space="preserve">, J., and </w:t>
      </w:r>
      <w:proofErr w:type="spellStart"/>
      <w:r>
        <w:rPr>
          <w:rFonts w:ascii="Arial" w:hAnsi="Arial" w:cs="Arial"/>
          <w:sz w:val="24"/>
          <w:szCs w:val="24"/>
        </w:rPr>
        <w:t>Lofland</w:t>
      </w:r>
      <w:proofErr w:type="spellEnd"/>
      <w:r>
        <w:rPr>
          <w:rFonts w:ascii="Arial" w:hAnsi="Arial" w:cs="Arial"/>
          <w:sz w:val="24"/>
          <w:szCs w:val="24"/>
        </w:rPr>
        <w:t xml:space="preserve">, L.H. (1995) </w:t>
      </w:r>
      <w:proofErr w:type="spellStart"/>
      <w:r w:rsidR="00E54DE0" w:rsidRPr="00C60917">
        <w:rPr>
          <w:rFonts w:ascii="Arial" w:hAnsi="Arial" w:cs="Arial"/>
          <w:i/>
          <w:iCs/>
          <w:sz w:val="24"/>
          <w:szCs w:val="24"/>
        </w:rPr>
        <w:t>Analyzing</w:t>
      </w:r>
      <w:proofErr w:type="spellEnd"/>
      <w:r w:rsidR="00E54DE0" w:rsidRPr="00C60917">
        <w:rPr>
          <w:rFonts w:ascii="Arial" w:hAnsi="Arial" w:cs="Arial"/>
          <w:i/>
          <w:iCs/>
          <w:sz w:val="24"/>
          <w:szCs w:val="24"/>
        </w:rPr>
        <w:t xml:space="preserve"> social settings: A guide to qualitative observation and analysis </w:t>
      </w:r>
      <w:r w:rsidR="00E54DE0" w:rsidRPr="00C60917">
        <w:rPr>
          <w:rFonts w:ascii="Arial" w:hAnsi="Arial" w:cs="Arial"/>
          <w:sz w:val="24"/>
          <w:szCs w:val="24"/>
        </w:rPr>
        <w:t>(3rd Ed.). Belmont, CA: Wadsworth.</w:t>
      </w:r>
    </w:p>
    <w:p w:rsidR="00E54DE0" w:rsidRDefault="00E54DE0" w:rsidP="00E54DE0">
      <w:pPr>
        <w:autoSpaceDE w:val="0"/>
        <w:autoSpaceDN w:val="0"/>
        <w:adjustRightInd w:val="0"/>
        <w:spacing w:after="0" w:line="240" w:lineRule="auto"/>
        <w:rPr>
          <w:rFonts w:ascii="Arial" w:hAnsi="Arial" w:cs="Arial"/>
          <w:color w:val="292526"/>
          <w:sz w:val="24"/>
          <w:szCs w:val="24"/>
        </w:rPr>
      </w:pPr>
    </w:p>
    <w:p w:rsidR="00E54DE0" w:rsidRPr="00C60917" w:rsidRDefault="00E54DE0" w:rsidP="00E54DE0">
      <w:pPr>
        <w:spacing w:line="240" w:lineRule="auto"/>
        <w:rPr>
          <w:rFonts w:ascii="Arial" w:hAnsi="Arial" w:cs="Arial"/>
          <w:sz w:val="24"/>
          <w:szCs w:val="24"/>
        </w:rPr>
      </w:pPr>
      <w:proofErr w:type="spellStart"/>
      <w:r w:rsidRPr="00C60917">
        <w:rPr>
          <w:rFonts w:ascii="Arial" w:hAnsi="Arial" w:cs="Arial"/>
          <w:sz w:val="24"/>
          <w:szCs w:val="24"/>
        </w:rPr>
        <w:t>Lortie</w:t>
      </w:r>
      <w:proofErr w:type="spellEnd"/>
      <w:r w:rsidRPr="00C60917">
        <w:rPr>
          <w:rFonts w:ascii="Arial" w:hAnsi="Arial" w:cs="Arial"/>
          <w:sz w:val="24"/>
          <w:szCs w:val="24"/>
        </w:rPr>
        <w:t xml:space="preserve">, D. (2002) </w:t>
      </w:r>
      <w:r w:rsidRPr="00C60917">
        <w:rPr>
          <w:rFonts w:ascii="Arial" w:hAnsi="Arial" w:cs="Arial"/>
          <w:i/>
          <w:sz w:val="24"/>
          <w:szCs w:val="24"/>
        </w:rPr>
        <w:t xml:space="preserve">Schoolteacher: A sociological analysis </w:t>
      </w:r>
      <w:r w:rsidRPr="00C60917">
        <w:rPr>
          <w:rFonts w:ascii="Arial" w:hAnsi="Arial" w:cs="Arial"/>
          <w:sz w:val="24"/>
          <w:szCs w:val="24"/>
        </w:rPr>
        <w:t>(2</w:t>
      </w:r>
      <w:r w:rsidRPr="00C60917">
        <w:rPr>
          <w:rFonts w:ascii="Arial" w:hAnsi="Arial" w:cs="Arial"/>
          <w:sz w:val="24"/>
          <w:szCs w:val="24"/>
          <w:vertAlign w:val="superscript"/>
        </w:rPr>
        <w:t>nd</w:t>
      </w:r>
      <w:r w:rsidRPr="00C60917">
        <w:rPr>
          <w:rFonts w:ascii="Arial" w:hAnsi="Arial" w:cs="Arial"/>
          <w:sz w:val="24"/>
          <w:szCs w:val="24"/>
        </w:rPr>
        <w:t xml:space="preserve"> Ed.). Chicago: </w:t>
      </w:r>
      <w:r w:rsidR="00C4708F">
        <w:rPr>
          <w:rFonts w:ascii="Arial" w:hAnsi="Arial" w:cs="Arial"/>
          <w:sz w:val="24"/>
          <w:szCs w:val="24"/>
        </w:rPr>
        <w:t>University</w:t>
      </w:r>
      <w:r w:rsidRPr="00C60917">
        <w:rPr>
          <w:rFonts w:ascii="Arial" w:hAnsi="Arial" w:cs="Arial"/>
          <w:sz w:val="24"/>
          <w:szCs w:val="24"/>
        </w:rPr>
        <w:t xml:space="preserve"> of Chicago Press.</w:t>
      </w:r>
    </w:p>
    <w:p w:rsidR="00E54DE0" w:rsidRPr="00C60917" w:rsidRDefault="00E54DE0" w:rsidP="00E54DE0">
      <w:pPr>
        <w:spacing w:line="240" w:lineRule="auto"/>
        <w:rPr>
          <w:rFonts w:ascii="Arial" w:hAnsi="Arial" w:cs="Arial"/>
          <w:sz w:val="24"/>
          <w:szCs w:val="24"/>
        </w:rPr>
      </w:pPr>
      <w:proofErr w:type="spellStart"/>
      <w:proofErr w:type="gramStart"/>
      <w:r w:rsidRPr="00C60917">
        <w:rPr>
          <w:rFonts w:ascii="Arial" w:hAnsi="Arial" w:cs="Arial"/>
          <w:sz w:val="24"/>
          <w:szCs w:val="24"/>
        </w:rPr>
        <w:t>Lortie</w:t>
      </w:r>
      <w:proofErr w:type="spellEnd"/>
      <w:r w:rsidRPr="00C60917">
        <w:rPr>
          <w:rFonts w:ascii="Arial" w:hAnsi="Arial" w:cs="Arial"/>
          <w:sz w:val="24"/>
          <w:szCs w:val="24"/>
        </w:rPr>
        <w:t xml:space="preserve">, S. (1975) </w:t>
      </w:r>
      <w:r w:rsidRPr="00C60917">
        <w:rPr>
          <w:rFonts w:ascii="Arial" w:hAnsi="Arial" w:cs="Arial"/>
          <w:i/>
          <w:sz w:val="24"/>
          <w:szCs w:val="24"/>
        </w:rPr>
        <w:t>Schoolteacher: a sociological study</w:t>
      </w:r>
      <w:r>
        <w:rPr>
          <w:rFonts w:ascii="Arial" w:hAnsi="Arial" w:cs="Arial"/>
          <w:sz w:val="24"/>
          <w:szCs w:val="24"/>
        </w:rPr>
        <w:t>.</w:t>
      </w:r>
      <w:proofErr w:type="gramEnd"/>
      <w:r>
        <w:rPr>
          <w:rFonts w:ascii="Arial" w:hAnsi="Arial" w:cs="Arial"/>
          <w:sz w:val="24"/>
          <w:szCs w:val="24"/>
        </w:rPr>
        <w:t xml:space="preserve"> </w:t>
      </w:r>
      <w:r w:rsidRPr="00C60917">
        <w:rPr>
          <w:rFonts w:ascii="Arial" w:hAnsi="Arial" w:cs="Arial"/>
          <w:sz w:val="24"/>
          <w:szCs w:val="24"/>
        </w:rPr>
        <w:t xml:space="preserve">Chicago: </w:t>
      </w:r>
      <w:r w:rsidR="00C4708F">
        <w:rPr>
          <w:rFonts w:ascii="Arial" w:hAnsi="Arial" w:cs="Arial"/>
          <w:sz w:val="24"/>
          <w:szCs w:val="24"/>
        </w:rPr>
        <w:t>University</w:t>
      </w:r>
      <w:r w:rsidRPr="00C60917">
        <w:rPr>
          <w:rFonts w:ascii="Arial" w:hAnsi="Arial" w:cs="Arial"/>
          <w:sz w:val="24"/>
          <w:szCs w:val="24"/>
        </w:rPr>
        <w:t xml:space="preserve"> of Chicago Press.</w:t>
      </w:r>
    </w:p>
    <w:p w:rsidR="00E54DE0" w:rsidRPr="00C60917" w:rsidRDefault="00E54DE0" w:rsidP="00E54DE0">
      <w:pPr>
        <w:autoSpaceDE w:val="0"/>
        <w:autoSpaceDN w:val="0"/>
        <w:adjustRightInd w:val="0"/>
        <w:spacing w:after="0" w:line="240" w:lineRule="auto"/>
        <w:rPr>
          <w:rFonts w:ascii="Arial" w:hAnsi="Arial" w:cs="Arial"/>
          <w:color w:val="292526"/>
          <w:sz w:val="24"/>
          <w:szCs w:val="24"/>
        </w:rPr>
      </w:pPr>
      <w:proofErr w:type="spellStart"/>
      <w:proofErr w:type="gramStart"/>
      <w:r w:rsidRPr="00C60917">
        <w:rPr>
          <w:rFonts w:ascii="Arial" w:hAnsi="Arial" w:cs="Arial"/>
          <w:color w:val="292526"/>
          <w:sz w:val="24"/>
          <w:szCs w:val="24"/>
        </w:rPr>
        <w:t>Loughran</w:t>
      </w:r>
      <w:proofErr w:type="spellEnd"/>
      <w:r w:rsidRPr="00C60917">
        <w:rPr>
          <w:rFonts w:ascii="Arial" w:hAnsi="Arial" w:cs="Arial"/>
          <w:color w:val="292526"/>
          <w:sz w:val="24"/>
          <w:szCs w:val="24"/>
        </w:rPr>
        <w:t xml:space="preserve">, J. </w:t>
      </w:r>
      <w:r w:rsidR="006B1112">
        <w:rPr>
          <w:rFonts w:ascii="Arial" w:hAnsi="Arial" w:cs="Arial"/>
          <w:color w:val="292526"/>
          <w:sz w:val="24"/>
          <w:szCs w:val="24"/>
        </w:rPr>
        <w:t>(2006)</w:t>
      </w:r>
      <w:r w:rsidRPr="00C60917">
        <w:rPr>
          <w:rFonts w:ascii="Arial" w:hAnsi="Arial" w:cs="Arial"/>
          <w:color w:val="292526"/>
          <w:sz w:val="24"/>
          <w:szCs w:val="24"/>
        </w:rPr>
        <w:t xml:space="preserve"> </w:t>
      </w:r>
      <w:r w:rsidRPr="00C60917">
        <w:rPr>
          <w:rFonts w:ascii="Arial" w:hAnsi="Arial" w:cs="Arial"/>
          <w:i/>
          <w:iCs/>
          <w:color w:val="292526"/>
          <w:sz w:val="24"/>
          <w:szCs w:val="24"/>
        </w:rPr>
        <w:t>Developing a pedagogy of teacher education: Understanding teaching and learning about teaching.</w:t>
      </w:r>
      <w:proofErr w:type="gramEnd"/>
      <w:r w:rsidRPr="00C60917">
        <w:rPr>
          <w:rFonts w:ascii="Arial" w:hAnsi="Arial" w:cs="Arial"/>
          <w:i/>
          <w:iCs/>
          <w:color w:val="292526"/>
          <w:sz w:val="24"/>
          <w:szCs w:val="24"/>
        </w:rPr>
        <w:t xml:space="preserve"> </w:t>
      </w:r>
      <w:r w:rsidRPr="00C60917">
        <w:rPr>
          <w:rFonts w:ascii="Arial" w:hAnsi="Arial" w:cs="Arial"/>
          <w:color w:val="292526"/>
          <w:sz w:val="24"/>
          <w:szCs w:val="24"/>
        </w:rPr>
        <w:t xml:space="preserve">London: Routledge. </w:t>
      </w:r>
    </w:p>
    <w:p w:rsidR="00E54DE0" w:rsidRPr="00C60917" w:rsidRDefault="00E54DE0" w:rsidP="00E54DE0">
      <w:pPr>
        <w:autoSpaceDE w:val="0"/>
        <w:autoSpaceDN w:val="0"/>
        <w:adjustRightInd w:val="0"/>
        <w:spacing w:after="0" w:line="240" w:lineRule="auto"/>
        <w:rPr>
          <w:rFonts w:ascii="Arial" w:hAnsi="Arial" w:cs="Arial"/>
          <w:i/>
          <w:iCs/>
          <w:color w:val="292526"/>
          <w:sz w:val="24"/>
          <w:szCs w:val="24"/>
        </w:rPr>
      </w:pPr>
      <w:proofErr w:type="spellStart"/>
      <w:r w:rsidRPr="00C60917">
        <w:rPr>
          <w:rFonts w:ascii="Arial" w:hAnsi="Arial" w:cs="Arial"/>
          <w:color w:val="292526"/>
          <w:sz w:val="24"/>
          <w:szCs w:val="24"/>
        </w:rPr>
        <w:lastRenderedPageBreak/>
        <w:t>Loughran</w:t>
      </w:r>
      <w:proofErr w:type="spellEnd"/>
      <w:r w:rsidRPr="00C60917">
        <w:rPr>
          <w:rFonts w:ascii="Arial" w:hAnsi="Arial" w:cs="Arial"/>
          <w:color w:val="292526"/>
          <w:sz w:val="24"/>
          <w:szCs w:val="24"/>
        </w:rPr>
        <w:t xml:space="preserve">, J. 2008. </w:t>
      </w:r>
      <w:proofErr w:type="gramStart"/>
      <w:r w:rsidRPr="00C60917">
        <w:rPr>
          <w:rFonts w:ascii="Arial" w:hAnsi="Arial" w:cs="Arial"/>
          <w:color w:val="292526"/>
          <w:sz w:val="24"/>
          <w:szCs w:val="24"/>
        </w:rPr>
        <w:t>Toward a better understanding of teaching and learning about teaching.</w:t>
      </w:r>
      <w:proofErr w:type="gramEnd"/>
      <w:r w:rsidRPr="00C60917">
        <w:rPr>
          <w:rFonts w:ascii="Arial" w:hAnsi="Arial" w:cs="Arial"/>
          <w:color w:val="292526"/>
          <w:sz w:val="24"/>
          <w:szCs w:val="24"/>
        </w:rPr>
        <w:t xml:space="preserve"> In </w:t>
      </w:r>
      <w:r w:rsidRPr="00C60917">
        <w:rPr>
          <w:rFonts w:ascii="Arial" w:hAnsi="Arial" w:cs="Arial"/>
          <w:i/>
          <w:iCs/>
          <w:color w:val="292526"/>
          <w:sz w:val="24"/>
          <w:szCs w:val="24"/>
        </w:rPr>
        <w:t xml:space="preserve">Handbook of research on teacher education: Enduring questions in changing concepts. </w:t>
      </w:r>
      <w:proofErr w:type="gramStart"/>
      <w:r w:rsidRPr="00C60917">
        <w:rPr>
          <w:rFonts w:ascii="Arial" w:hAnsi="Arial" w:cs="Arial"/>
          <w:color w:val="292526"/>
          <w:sz w:val="24"/>
          <w:szCs w:val="24"/>
        </w:rPr>
        <w:t xml:space="preserve">Cochran Smith, M., </w:t>
      </w:r>
      <w:proofErr w:type="spellStart"/>
      <w:r w:rsidRPr="00C60917">
        <w:rPr>
          <w:rFonts w:ascii="Arial" w:hAnsi="Arial" w:cs="Arial"/>
          <w:color w:val="292526"/>
          <w:sz w:val="24"/>
          <w:szCs w:val="24"/>
        </w:rPr>
        <w:t>Fei</w:t>
      </w:r>
      <w:r w:rsidR="00195BA7">
        <w:rPr>
          <w:rFonts w:ascii="Arial" w:hAnsi="Arial" w:cs="Arial"/>
          <w:color w:val="292526"/>
          <w:sz w:val="24"/>
          <w:szCs w:val="24"/>
        </w:rPr>
        <w:t>man-Nemser</w:t>
      </w:r>
      <w:proofErr w:type="spellEnd"/>
      <w:r w:rsidR="00195BA7">
        <w:rPr>
          <w:rFonts w:ascii="Arial" w:hAnsi="Arial" w:cs="Arial"/>
          <w:color w:val="292526"/>
          <w:sz w:val="24"/>
          <w:szCs w:val="24"/>
        </w:rPr>
        <w:t xml:space="preserve">, S., McIntyre, D.J., </w:t>
      </w:r>
      <w:r w:rsidRPr="00C60917">
        <w:rPr>
          <w:rFonts w:ascii="Arial" w:hAnsi="Arial" w:cs="Arial"/>
          <w:color w:val="292526"/>
          <w:sz w:val="24"/>
          <w:szCs w:val="24"/>
        </w:rPr>
        <w:t>and Demers, K.E. (Eds.).</w:t>
      </w:r>
      <w:proofErr w:type="gramEnd"/>
      <w:r w:rsidRPr="00C60917">
        <w:rPr>
          <w:rFonts w:ascii="Arial" w:hAnsi="Arial" w:cs="Arial"/>
          <w:color w:val="292526"/>
          <w:sz w:val="24"/>
          <w:szCs w:val="24"/>
        </w:rPr>
        <w:t xml:space="preserve"> New York: Routledge.</w:t>
      </w:r>
    </w:p>
    <w:p w:rsidR="00E54DE0" w:rsidRDefault="00E54DE0" w:rsidP="00E54DE0">
      <w:pPr>
        <w:autoSpaceDE w:val="0"/>
        <w:autoSpaceDN w:val="0"/>
        <w:adjustRightInd w:val="0"/>
        <w:spacing w:after="0" w:line="240" w:lineRule="auto"/>
        <w:rPr>
          <w:rFonts w:ascii="Arial" w:hAnsi="Arial" w:cs="Arial"/>
          <w:b/>
          <w:iCs/>
          <w:color w:val="0070C0"/>
          <w:sz w:val="24"/>
          <w:szCs w:val="24"/>
        </w:rPr>
      </w:pPr>
    </w:p>
    <w:p w:rsidR="00E54DE0" w:rsidRPr="00E54DE0" w:rsidRDefault="00E54DE0" w:rsidP="00E54DE0">
      <w:pPr>
        <w:spacing w:line="240" w:lineRule="auto"/>
        <w:rPr>
          <w:rFonts w:ascii="Arial" w:hAnsi="Arial" w:cs="Arial"/>
          <w:sz w:val="24"/>
          <w:szCs w:val="24"/>
        </w:rPr>
      </w:pPr>
      <w:r w:rsidRPr="00C60917">
        <w:rPr>
          <w:rFonts w:ascii="Arial" w:hAnsi="Arial" w:cs="Arial"/>
          <w:sz w:val="24"/>
          <w:szCs w:val="24"/>
        </w:rPr>
        <w:t xml:space="preserve">Louis, K., </w:t>
      </w:r>
      <w:proofErr w:type="spellStart"/>
      <w:r w:rsidRPr="00C60917">
        <w:rPr>
          <w:rFonts w:ascii="Arial" w:hAnsi="Arial" w:cs="Arial"/>
          <w:sz w:val="24"/>
          <w:szCs w:val="24"/>
        </w:rPr>
        <w:t>Kell</w:t>
      </w:r>
      <w:proofErr w:type="spellEnd"/>
      <w:r w:rsidRPr="00C60917">
        <w:rPr>
          <w:rFonts w:ascii="Arial" w:hAnsi="Arial" w:cs="Arial"/>
          <w:sz w:val="24"/>
          <w:szCs w:val="24"/>
        </w:rPr>
        <w:t xml:space="preserve">, D. </w:t>
      </w:r>
      <w:proofErr w:type="spellStart"/>
      <w:r w:rsidRPr="00C60917">
        <w:rPr>
          <w:rFonts w:ascii="Arial" w:hAnsi="Arial" w:cs="Arial"/>
          <w:sz w:val="24"/>
          <w:szCs w:val="24"/>
        </w:rPr>
        <w:t>Dentler</w:t>
      </w:r>
      <w:proofErr w:type="spellEnd"/>
      <w:r w:rsidRPr="00C60917">
        <w:rPr>
          <w:rFonts w:ascii="Arial" w:hAnsi="Arial" w:cs="Arial"/>
          <w:sz w:val="24"/>
          <w:szCs w:val="24"/>
        </w:rPr>
        <w:t>, R., Corwi</w:t>
      </w:r>
      <w:r w:rsidR="00195BA7">
        <w:rPr>
          <w:rFonts w:ascii="Arial" w:hAnsi="Arial" w:cs="Arial"/>
          <w:sz w:val="24"/>
          <w:szCs w:val="24"/>
        </w:rPr>
        <w:t xml:space="preserve">n, R., and </w:t>
      </w:r>
      <w:proofErr w:type="spellStart"/>
      <w:r w:rsidR="006B1112">
        <w:rPr>
          <w:rFonts w:ascii="Arial" w:hAnsi="Arial" w:cs="Arial"/>
          <w:sz w:val="24"/>
          <w:szCs w:val="24"/>
        </w:rPr>
        <w:t>Harriott</w:t>
      </w:r>
      <w:proofErr w:type="spellEnd"/>
      <w:r w:rsidR="006B1112">
        <w:rPr>
          <w:rFonts w:ascii="Arial" w:hAnsi="Arial" w:cs="Arial"/>
          <w:sz w:val="24"/>
          <w:szCs w:val="24"/>
        </w:rPr>
        <w:t>, R. (1984)</w:t>
      </w:r>
      <w:r w:rsidRPr="00C60917">
        <w:rPr>
          <w:rFonts w:ascii="Arial" w:hAnsi="Arial" w:cs="Arial"/>
          <w:sz w:val="24"/>
          <w:szCs w:val="24"/>
        </w:rPr>
        <w:t xml:space="preserve"> </w:t>
      </w:r>
      <w:r w:rsidRPr="00C60917">
        <w:rPr>
          <w:rFonts w:ascii="Arial" w:hAnsi="Arial" w:cs="Arial"/>
          <w:i/>
          <w:sz w:val="24"/>
          <w:szCs w:val="24"/>
        </w:rPr>
        <w:t>Exchanging ideas: The communication and use of knowledge in educational settings.</w:t>
      </w:r>
      <w:r w:rsidRPr="00C60917">
        <w:rPr>
          <w:rFonts w:ascii="Arial" w:hAnsi="Arial" w:cs="Arial"/>
          <w:sz w:val="24"/>
          <w:szCs w:val="24"/>
        </w:rPr>
        <w:t xml:space="preserve"> Camb</w:t>
      </w:r>
      <w:r>
        <w:rPr>
          <w:rFonts w:ascii="Arial" w:hAnsi="Arial" w:cs="Arial"/>
          <w:sz w:val="24"/>
          <w:szCs w:val="24"/>
        </w:rPr>
        <w:t xml:space="preserve">ridge, MA: </w:t>
      </w:r>
      <w:proofErr w:type="spellStart"/>
      <w:r>
        <w:rPr>
          <w:rFonts w:ascii="Arial" w:hAnsi="Arial" w:cs="Arial"/>
          <w:sz w:val="24"/>
          <w:szCs w:val="24"/>
        </w:rPr>
        <w:t>Abt</w:t>
      </w:r>
      <w:proofErr w:type="spellEnd"/>
      <w:r>
        <w:rPr>
          <w:rFonts w:ascii="Arial" w:hAnsi="Arial" w:cs="Arial"/>
          <w:sz w:val="24"/>
          <w:szCs w:val="24"/>
        </w:rPr>
        <w:t xml:space="preserve"> Associates, Inc.</w:t>
      </w:r>
    </w:p>
    <w:p w:rsidR="00E54DE0" w:rsidRPr="00195BA7" w:rsidRDefault="00E54DE0" w:rsidP="00E54DE0">
      <w:pPr>
        <w:autoSpaceDE w:val="0"/>
        <w:autoSpaceDN w:val="0"/>
        <w:adjustRightInd w:val="0"/>
        <w:spacing w:after="0" w:line="240" w:lineRule="auto"/>
        <w:rPr>
          <w:rFonts w:ascii="Arial" w:hAnsi="Arial" w:cs="Arial"/>
          <w:sz w:val="24"/>
          <w:szCs w:val="24"/>
        </w:rPr>
      </w:pPr>
      <w:proofErr w:type="spellStart"/>
      <w:proofErr w:type="gramStart"/>
      <w:r w:rsidRPr="001F4D0D">
        <w:rPr>
          <w:rFonts w:ascii="Arial" w:hAnsi="Arial" w:cs="Arial"/>
          <w:sz w:val="24"/>
          <w:szCs w:val="24"/>
        </w:rPr>
        <w:t>Lunenberg</w:t>
      </w:r>
      <w:proofErr w:type="spellEnd"/>
      <w:r w:rsidRPr="001F4D0D">
        <w:rPr>
          <w:rFonts w:ascii="Arial" w:hAnsi="Arial" w:cs="Arial"/>
          <w:sz w:val="24"/>
          <w:szCs w:val="24"/>
        </w:rPr>
        <w:t>, M., and F. Korthagen.</w:t>
      </w:r>
      <w:proofErr w:type="gramEnd"/>
      <w:r w:rsidRPr="001F4D0D">
        <w:rPr>
          <w:rFonts w:ascii="Arial" w:hAnsi="Arial" w:cs="Arial"/>
          <w:sz w:val="24"/>
          <w:szCs w:val="24"/>
        </w:rPr>
        <w:t xml:space="preserve"> </w:t>
      </w:r>
      <w:proofErr w:type="gramStart"/>
      <w:r w:rsidRPr="00195BA7">
        <w:rPr>
          <w:rFonts w:ascii="Arial" w:hAnsi="Arial" w:cs="Arial"/>
          <w:sz w:val="24"/>
          <w:szCs w:val="24"/>
        </w:rPr>
        <w:t>(2009) Experience, theory and practical wisdom.</w:t>
      </w:r>
      <w:proofErr w:type="gramEnd"/>
      <w:r w:rsidRPr="00195BA7">
        <w:rPr>
          <w:rFonts w:ascii="Arial" w:hAnsi="Arial" w:cs="Arial"/>
          <w:sz w:val="24"/>
          <w:szCs w:val="24"/>
        </w:rPr>
        <w:t xml:space="preserve"> </w:t>
      </w:r>
      <w:r w:rsidRPr="00195BA7">
        <w:rPr>
          <w:rFonts w:ascii="Arial" w:hAnsi="Arial" w:cs="Arial"/>
          <w:i/>
          <w:iCs/>
          <w:sz w:val="24"/>
          <w:szCs w:val="24"/>
        </w:rPr>
        <w:t xml:space="preserve">Teachers and Teaching: Theory and Practice, </w:t>
      </w:r>
      <w:r w:rsidRPr="00195BA7">
        <w:rPr>
          <w:rFonts w:ascii="Arial" w:hAnsi="Arial" w:cs="Arial"/>
          <w:sz w:val="24"/>
          <w:szCs w:val="24"/>
        </w:rPr>
        <w:t>15 (2): 225–40.</w:t>
      </w:r>
    </w:p>
    <w:p w:rsidR="00E54DE0" w:rsidRPr="00E54DE0" w:rsidRDefault="00E54DE0" w:rsidP="00E54DE0">
      <w:pPr>
        <w:autoSpaceDE w:val="0"/>
        <w:autoSpaceDN w:val="0"/>
        <w:adjustRightInd w:val="0"/>
        <w:spacing w:after="0" w:line="240" w:lineRule="auto"/>
        <w:rPr>
          <w:rFonts w:ascii="Arial" w:hAnsi="Arial" w:cs="Arial"/>
          <w:color w:val="292526"/>
          <w:sz w:val="24"/>
          <w:szCs w:val="24"/>
        </w:rPr>
      </w:pPr>
    </w:p>
    <w:p w:rsidR="00C60917" w:rsidRPr="00E54DE0" w:rsidRDefault="00E54DE0" w:rsidP="00E54DE0">
      <w:pPr>
        <w:spacing w:line="240" w:lineRule="auto"/>
        <w:rPr>
          <w:rFonts w:ascii="Arial" w:hAnsi="Arial" w:cs="Arial"/>
          <w:i/>
          <w:sz w:val="24"/>
          <w:szCs w:val="24"/>
        </w:rPr>
      </w:pPr>
      <w:r>
        <w:rPr>
          <w:rFonts w:ascii="Arial" w:hAnsi="Arial" w:cs="Arial"/>
          <w:sz w:val="24"/>
          <w:szCs w:val="24"/>
        </w:rPr>
        <w:t xml:space="preserve">Lutz, F. W., and </w:t>
      </w:r>
      <w:r w:rsidR="00C60917" w:rsidRPr="00C60917">
        <w:rPr>
          <w:rFonts w:ascii="Arial" w:hAnsi="Arial" w:cs="Arial"/>
          <w:sz w:val="24"/>
          <w:szCs w:val="24"/>
        </w:rPr>
        <w:t xml:space="preserve">Hutton, J. B. (1989) Alternative classroom certification: Its policy implications for classroom and personnel practice. </w:t>
      </w:r>
      <w:r w:rsidR="00C60917" w:rsidRPr="00C60917">
        <w:rPr>
          <w:rFonts w:ascii="Arial" w:hAnsi="Arial" w:cs="Arial"/>
          <w:i/>
          <w:sz w:val="24"/>
          <w:szCs w:val="24"/>
        </w:rPr>
        <w:t>Educational Evaluation a</w:t>
      </w:r>
      <w:r w:rsidR="00AB7B08">
        <w:rPr>
          <w:rFonts w:ascii="Arial" w:hAnsi="Arial" w:cs="Arial"/>
          <w:i/>
          <w:sz w:val="24"/>
          <w:szCs w:val="24"/>
        </w:rPr>
        <w:t>nd Policy Analysis, 11 (3): 237-254.</w:t>
      </w:r>
    </w:p>
    <w:p w:rsidR="00C60917" w:rsidRPr="00C60917" w:rsidRDefault="00C60917" w:rsidP="00C60917">
      <w:pPr>
        <w:autoSpaceDE w:val="0"/>
        <w:autoSpaceDN w:val="0"/>
        <w:adjustRightInd w:val="0"/>
        <w:spacing w:after="0" w:line="240" w:lineRule="auto"/>
        <w:rPr>
          <w:rFonts w:ascii="Arial" w:hAnsi="Arial" w:cs="Arial"/>
          <w:i/>
          <w:iCs/>
          <w:color w:val="292526"/>
          <w:sz w:val="24"/>
          <w:szCs w:val="24"/>
        </w:rPr>
      </w:pPr>
      <w:r w:rsidRPr="00C60917">
        <w:rPr>
          <w:rFonts w:ascii="Arial" w:hAnsi="Arial" w:cs="Arial"/>
          <w:sz w:val="24"/>
          <w:szCs w:val="24"/>
        </w:rPr>
        <w:t xml:space="preserve">Mackinnon D and Statham J (1999) </w:t>
      </w:r>
      <w:r w:rsidRPr="00C60917">
        <w:rPr>
          <w:rFonts w:ascii="Arial" w:hAnsi="Arial" w:cs="Arial"/>
          <w:i/>
          <w:iCs/>
          <w:sz w:val="24"/>
          <w:szCs w:val="24"/>
        </w:rPr>
        <w:t>Education in the UK: facts and figures</w:t>
      </w:r>
      <w:r w:rsidRPr="00C60917">
        <w:rPr>
          <w:rFonts w:ascii="Arial" w:hAnsi="Arial" w:cs="Arial"/>
          <w:sz w:val="24"/>
          <w:szCs w:val="24"/>
        </w:rPr>
        <w:t xml:space="preserve"> London: Hodder and Stoughton/Open </w:t>
      </w:r>
      <w:r w:rsidR="00C4708F">
        <w:rPr>
          <w:rFonts w:ascii="Arial" w:hAnsi="Arial" w:cs="Arial"/>
          <w:sz w:val="24"/>
          <w:szCs w:val="24"/>
        </w:rPr>
        <w:t>University</w:t>
      </w:r>
    </w:p>
    <w:p w:rsidR="00C60917" w:rsidRPr="00C60917" w:rsidRDefault="00C60917" w:rsidP="00C60917">
      <w:pPr>
        <w:autoSpaceDE w:val="0"/>
        <w:autoSpaceDN w:val="0"/>
        <w:adjustRightInd w:val="0"/>
        <w:spacing w:after="0" w:line="240" w:lineRule="auto"/>
        <w:rPr>
          <w:rFonts w:ascii="Arial" w:hAnsi="Arial" w:cs="Arial"/>
          <w:b/>
          <w:iCs/>
          <w:color w:val="0070C0"/>
          <w:sz w:val="24"/>
          <w:szCs w:val="24"/>
        </w:rPr>
      </w:pPr>
    </w:p>
    <w:p w:rsidR="00C60917" w:rsidRPr="00C60917" w:rsidRDefault="00C60917" w:rsidP="00E54DE0">
      <w:pPr>
        <w:spacing w:line="240" w:lineRule="auto"/>
        <w:rPr>
          <w:rFonts w:ascii="Arial" w:hAnsi="Arial" w:cs="Arial"/>
          <w:sz w:val="24"/>
          <w:szCs w:val="24"/>
        </w:rPr>
      </w:pPr>
      <w:r w:rsidRPr="00C60917">
        <w:rPr>
          <w:rFonts w:ascii="Arial" w:hAnsi="Arial" w:cs="Arial"/>
          <w:sz w:val="24"/>
          <w:szCs w:val="24"/>
        </w:rPr>
        <w:t xml:space="preserve">McCormick, R. (1997) Conceptual and procedural knowledge, </w:t>
      </w:r>
      <w:r w:rsidRPr="00C60917">
        <w:rPr>
          <w:rFonts w:ascii="Arial" w:hAnsi="Arial" w:cs="Arial"/>
          <w:i/>
          <w:sz w:val="24"/>
          <w:szCs w:val="24"/>
        </w:rPr>
        <w:t xml:space="preserve">International Journal of Technology and Design, </w:t>
      </w:r>
      <w:r w:rsidR="00E54DE0">
        <w:rPr>
          <w:rFonts w:ascii="Arial" w:hAnsi="Arial" w:cs="Arial"/>
          <w:sz w:val="24"/>
          <w:szCs w:val="24"/>
        </w:rPr>
        <w:t>7 (1-2): 141-59.</w:t>
      </w: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 xml:space="preserve">McEwan, H. (2011) Narrative Reflection in the Philosophy of Teaching: Genealogies and Portraits. </w:t>
      </w:r>
      <w:r w:rsidRPr="00C60917">
        <w:rPr>
          <w:rFonts w:ascii="Arial" w:hAnsi="Arial" w:cs="Arial"/>
          <w:i/>
          <w:sz w:val="24"/>
          <w:szCs w:val="24"/>
        </w:rPr>
        <w:t>Journal of Philosophy of Education,</w:t>
      </w:r>
      <w:r w:rsidRPr="00C60917">
        <w:rPr>
          <w:rFonts w:ascii="Arial" w:hAnsi="Arial" w:cs="Arial"/>
          <w:sz w:val="24"/>
          <w:szCs w:val="24"/>
        </w:rPr>
        <w:t xml:space="preserve"> 45 (1): 125-140.</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autoSpaceDE w:val="0"/>
        <w:autoSpaceDN w:val="0"/>
        <w:spacing w:after="0" w:line="240" w:lineRule="auto"/>
        <w:ind w:right="-694"/>
        <w:jc w:val="both"/>
        <w:rPr>
          <w:rFonts w:ascii="Arial" w:eastAsiaTheme="minorEastAsia" w:hAnsi="Arial" w:cs="Arial"/>
          <w:sz w:val="24"/>
          <w:szCs w:val="24"/>
          <w:lang w:eastAsia="en-GB"/>
        </w:rPr>
      </w:pPr>
      <w:r w:rsidRPr="00C60917">
        <w:rPr>
          <w:rFonts w:ascii="Arial" w:eastAsiaTheme="minorEastAsia" w:hAnsi="Arial" w:cs="Arial"/>
          <w:sz w:val="24"/>
          <w:szCs w:val="24"/>
          <w:lang w:eastAsia="en-GB"/>
        </w:rPr>
        <w:t xml:space="preserve">McIntyre, D (1980) </w:t>
      </w:r>
      <w:proofErr w:type="gramStart"/>
      <w:r w:rsidRPr="00C60917">
        <w:rPr>
          <w:rFonts w:ascii="Arial" w:eastAsiaTheme="minorEastAsia" w:hAnsi="Arial" w:cs="Arial"/>
          <w:sz w:val="24"/>
          <w:szCs w:val="24"/>
          <w:lang w:eastAsia="en-GB"/>
        </w:rPr>
        <w:t>The</w:t>
      </w:r>
      <w:proofErr w:type="gramEnd"/>
      <w:r w:rsidRPr="00C60917">
        <w:rPr>
          <w:rFonts w:ascii="Arial" w:eastAsiaTheme="minorEastAsia" w:hAnsi="Arial" w:cs="Arial"/>
          <w:sz w:val="24"/>
          <w:szCs w:val="24"/>
          <w:lang w:eastAsia="en-GB"/>
        </w:rPr>
        <w:t xml:space="preserve"> contribution of research to quality in teacher education. In Hoyle, E. and </w:t>
      </w:r>
      <w:proofErr w:type="spellStart"/>
      <w:r w:rsidRPr="00C60917">
        <w:rPr>
          <w:rFonts w:ascii="Arial" w:eastAsiaTheme="minorEastAsia" w:hAnsi="Arial" w:cs="Arial"/>
          <w:sz w:val="24"/>
          <w:szCs w:val="24"/>
          <w:lang w:eastAsia="en-GB"/>
        </w:rPr>
        <w:t>Megarry</w:t>
      </w:r>
      <w:proofErr w:type="spellEnd"/>
      <w:r w:rsidRPr="00C60917">
        <w:rPr>
          <w:rFonts w:ascii="Arial" w:eastAsiaTheme="minorEastAsia" w:hAnsi="Arial" w:cs="Arial"/>
          <w:sz w:val="24"/>
          <w:szCs w:val="24"/>
          <w:lang w:eastAsia="en-GB"/>
        </w:rPr>
        <w:t xml:space="preserve">, J. (Eds.) </w:t>
      </w:r>
      <w:r w:rsidRPr="00C60917">
        <w:rPr>
          <w:rFonts w:ascii="Arial" w:eastAsiaTheme="minorEastAsia" w:hAnsi="Arial" w:cs="Arial"/>
          <w:i/>
          <w:iCs/>
          <w:sz w:val="24"/>
          <w:szCs w:val="24"/>
          <w:lang w:eastAsia="en-GB"/>
        </w:rPr>
        <w:t>The World Yearbook of Education 1980: The Professional Development of Teachers</w:t>
      </w:r>
      <w:r w:rsidRPr="00C60917">
        <w:rPr>
          <w:rFonts w:ascii="Arial" w:eastAsiaTheme="minorEastAsia" w:hAnsi="Arial" w:cs="Arial"/>
          <w:sz w:val="24"/>
          <w:szCs w:val="24"/>
          <w:lang w:eastAsia="en-GB"/>
        </w:rPr>
        <w:t xml:space="preserve">. London: </w:t>
      </w:r>
      <w:proofErr w:type="spellStart"/>
      <w:r w:rsidRPr="00C60917">
        <w:rPr>
          <w:rFonts w:ascii="Arial" w:eastAsiaTheme="minorEastAsia" w:hAnsi="Arial" w:cs="Arial"/>
          <w:sz w:val="24"/>
          <w:szCs w:val="24"/>
          <w:lang w:eastAsia="en-GB"/>
        </w:rPr>
        <w:t>Kogan</w:t>
      </w:r>
      <w:proofErr w:type="spellEnd"/>
      <w:r w:rsidRPr="00C60917">
        <w:rPr>
          <w:rFonts w:ascii="Arial" w:eastAsiaTheme="minorEastAsia" w:hAnsi="Arial" w:cs="Arial"/>
          <w:sz w:val="24"/>
          <w:szCs w:val="24"/>
          <w:lang w:eastAsia="en-GB"/>
        </w:rPr>
        <w:t xml:space="preserve"> Page</w:t>
      </w:r>
    </w:p>
    <w:p w:rsidR="00C60917" w:rsidRPr="00C60917" w:rsidRDefault="00C60917" w:rsidP="00C60917">
      <w:pPr>
        <w:autoSpaceDE w:val="0"/>
        <w:autoSpaceDN w:val="0"/>
        <w:spacing w:after="0" w:line="240" w:lineRule="auto"/>
        <w:ind w:right="-694"/>
        <w:jc w:val="both"/>
        <w:rPr>
          <w:rFonts w:ascii="Arial" w:eastAsiaTheme="minorEastAsia" w:hAnsi="Arial" w:cs="Arial"/>
          <w:sz w:val="24"/>
          <w:szCs w:val="24"/>
          <w:lang w:eastAsia="en-GB"/>
        </w:rPr>
      </w:pPr>
    </w:p>
    <w:p w:rsidR="00C60917" w:rsidRPr="00C60917" w:rsidRDefault="00C60917" w:rsidP="00C60917">
      <w:pPr>
        <w:autoSpaceDE w:val="0"/>
        <w:autoSpaceDN w:val="0"/>
        <w:spacing w:after="0" w:line="240" w:lineRule="auto"/>
        <w:ind w:right="-694"/>
        <w:rPr>
          <w:rFonts w:ascii="Arial" w:eastAsiaTheme="minorEastAsia" w:hAnsi="Arial" w:cs="Arial"/>
          <w:sz w:val="24"/>
          <w:szCs w:val="24"/>
          <w:lang w:eastAsia="en-GB"/>
        </w:rPr>
      </w:pPr>
      <w:proofErr w:type="gramStart"/>
      <w:r w:rsidRPr="00C60917">
        <w:rPr>
          <w:rFonts w:ascii="Arial" w:eastAsiaTheme="minorEastAsia" w:hAnsi="Arial" w:cs="Arial"/>
          <w:sz w:val="24"/>
          <w:szCs w:val="24"/>
          <w:lang w:eastAsia="en-GB"/>
        </w:rPr>
        <w:t>McLellan-</w:t>
      </w:r>
      <w:proofErr w:type="spellStart"/>
      <w:r w:rsidRPr="00C60917">
        <w:rPr>
          <w:rFonts w:ascii="Arial" w:eastAsiaTheme="minorEastAsia" w:hAnsi="Arial" w:cs="Arial"/>
          <w:sz w:val="24"/>
          <w:szCs w:val="24"/>
          <w:lang w:eastAsia="en-GB"/>
        </w:rPr>
        <w:t>Lemal</w:t>
      </w:r>
      <w:proofErr w:type="spellEnd"/>
      <w:r w:rsidRPr="00C60917">
        <w:rPr>
          <w:rFonts w:ascii="Arial" w:eastAsiaTheme="minorEastAsia" w:hAnsi="Arial" w:cs="Arial"/>
          <w:sz w:val="24"/>
          <w:szCs w:val="24"/>
          <w:lang w:eastAsia="en-GB"/>
        </w:rPr>
        <w:t>, E. (2008) Transcribing data for team-based research.</w:t>
      </w:r>
      <w:proofErr w:type="gramEnd"/>
      <w:r w:rsidRPr="00C60917">
        <w:rPr>
          <w:rFonts w:ascii="Arial" w:eastAsiaTheme="minorEastAsia" w:hAnsi="Arial" w:cs="Arial"/>
          <w:sz w:val="24"/>
          <w:szCs w:val="24"/>
          <w:lang w:eastAsia="en-GB"/>
        </w:rPr>
        <w:t xml:space="preserve"> In Guest, G. </w:t>
      </w:r>
      <w:proofErr w:type="gramStart"/>
      <w:r w:rsidRPr="00C60917">
        <w:rPr>
          <w:rFonts w:ascii="Arial" w:eastAsiaTheme="minorEastAsia" w:hAnsi="Arial" w:cs="Arial"/>
          <w:sz w:val="24"/>
          <w:szCs w:val="24"/>
          <w:lang w:eastAsia="en-GB"/>
        </w:rPr>
        <w:t xml:space="preserve">and  </w:t>
      </w:r>
      <w:proofErr w:type="spellStart"/>
      <w:r w:rsidRPr="00C60917">
        <w:rPr>
          <w:rFonts w:ascii="Arial" w:eastAsiaTheme="minorEastAsia" w:hAnsi="Arial" w:cs="Arial"/>
          <w:sz w:val="24"/>
          <w:szCs w:val="24"/>
          <w:lang w:eastAsia="en-GB"/>
        </w:rPr>
        <w:t>MacQueen</w:t>
      </w:r>
      <w:proofErr w:type="spellEnd"/>
      <w:proofErr w:type="gramEnd"/>
      <w:r w:rsidRPr="00C60917">
        <w:rPr>
          <w:rFonts w:ascii="Arial" w:eastAsiaTheme="minorEastAsia" w:hAnsi="Arial" w:cs="Arial"/>
          <w:sz w:val="24"/>
          <w:szCs w:val="24"/>
          <w:lang w:eastAsia="en-GB"/>
        </w:rPr>
        <w:t xml:space="preserve">, K. (Eds.) </w:t>
      </w:r>
      <w:r w:rsidRPr="00C60917">
        <w:rPr>
          <w:rFonts w:ascii="Arial" w:eastAsiaTheme="minorEastAsia" w:hAnsi="Arial" w:cs="Arial"/>
          <w:i/>
          <w:sz w:val="24"/>
          <w:szCs w:val="24"/>
          <w:lang w:eastAsia="en-GB"/>
        </w:rPr>
        <w:t>Handbook for team-based qualitative research</w:t>
      </w:r>
      <w:r w:rsidRPr="00C60917">
        <w:rPr>
          <w:rFonts w:ascii="Arial" w:eastAsiaTheme="minorEastAsia" w:hAnsi="Arial" w:cs="Arial"/>
          <w:sz w:val="24"/>
          <w:szCs w:val="24"/>
          <w:lang w:eastAsia="en-GB"/>
        </w:rPr>
        <w:t xml:space="preserve">. Lanham, MD: </w:t>
      </w:r>
      <w:proofErr w:type="spellStart"/>
      <w:r w:rsidRPr="00C60917">
        <w:rPr>
          <w:rFonts w:ascii="Arial" w:eastAsiaTheme="minorEastAsia" w:hAnsi="Arial" w:cs="Arial"/>
          <w:sz w:val="24"/>
          <w:szCs w:val="24"/>
          <w:lang w:eastAsia="en-GB"/>
        </w:rPr>
        <w:t>AltaMira</w:t>
      </w:r>
      <w:proofErr w:type="spellEnd"/>
      <w:r w:rsidRPr="00C60917">
        <w:rPr>
          <w:rFonts w:ascii="Arial" w:eastAsiaTheme="minorEastAsia" w:hAnsi="Arial" w:cs="Arial"/>
          <w:sz w:val="24"/>
          <w:szCs w:val="24"/>
          <w:lang w:eastAsia="en-GB"/>
        </w:rPr>
        <w:t xml:space="preserve"> Press.</w:t>
      </w:r>
    </w:p>
    <w:p w:rsidR="00C60917" w:rsidRDefault="00C60917" w:rsidP="00C60917">
      <w:pPr>
        <w:autoSpaceDE w:val="0"/>
        <w:autoSpaceDN w:val="0"/>
        <w:spacing w:after="0" w:line="240" w:lineRule="auto"/>
        <w:ind w:right="-694"/>
        <w:jc w:val="both"/>
        <w:rPr>
          <w:rFonts w:ascii="Arial" w:eastAsiaTheme="minorEastAsia" w:hAnsi="Arial" w:cs="Arial"/>
          <w:sz w:val="24"/>
          <w:szCs w:val="24"/>
          <w:lang w:eastAsia="en-GB"/>
        </w:rPr>
      </w:pPr>
    </w:p>
    <w:p w:rsidR="00E85635" w:rsidRPr="00AE2A70" w:rsidRDefault="00E85635" w:rsidP="00E85635">
      <w:pPr>
        <w:spacing w:after="0" w:line="240" w:lineRule="auto"/>
        <w:rPr>
          <w:rFonts w:ascii="Arial" w:eastAsia="Times New Roman" w:hAnsi="Arial" w:cs="Arial"/>
          <w:sz w:val="24"/>
          <w:szCs w:val="24"/>
          <w:lang w:eastAsia="en-GB"/>
        </w:rPr>
      </w:pPr>
      <w:r w:rsidRPr="00AE2A70">
        <w:rPr>
          <w:rFonts w:ascii="Arial" w:eastAsia="Times New Roman" w:hAnsi="Arial" w:cs="Arial"/>
          <w:sz w:val="24"/>
          <w:szCs w:val="24"/>
          <w:lang w:eastAsia="en-GB"/>
        </w:rPr>
        <w:t xml:space="preserve">McNair Report (1944) </w:t>
      </w:r>
      <w:r w:rsidRPr="00AE2A70">
        <w:rPr>
          <w:rFonts w:ascii="Arial" w:eastAsia="Times New Roman" w:hAnsi="Arial" w:cs="Arial"/>
          <w:i/>
          <w:sz w:val="24"/>
          <w:szCs w:val="24"/>
          <w:lang w:eastAsia="en-GB"/>
        </w:rPr>
        <w:t>Teachers and Youth Leaders Report</w:t>
      </w:r>
      <w:r w:rsidRPr="00AE2A70">
        <w:rPr>
          <w:rFonts w:ascii="Arial" w:eastAsia="Times New Roman" w:hAnsi="Arial" w:cs="Arial"/>
          <w:sz w:val="24"/>
          <w:szCs w:val="24"/>
          <w:lang w:eastAsia="en-GB"/>
        </w:rPr>
        <w:t xml:space="preserve"> of the Committee appointed by the President of the Board of Education to consider the Supply, Recruitment and Training of Teachers and Youth Leaders. </w:t>
      </w:r>
    </w:p>
    <w:p w:rsidR="00E85635" w:rsidRPr="00C60917" w:rsidRDefault="00E85635" w:rsidP="00C60917">
      <w:pPr>
        <w:autoSpaceDE w:val="0"/>
        <w:autoSpaceDN w:val="0"/>
        <w:spacing w:after="0" w:line="240" w:lineRule="auto"/>
        <w:ind w:right="-694"/>
        <w:jc w:val="both"/>
        <w:rPr>
          <w:rFonts w:ascii="Arial" w:eastAsiaTheme="minorEastAsia" w:hAnsi="Arial" w:cs="Arial"/>
          <w:sz w:val="24"/>
          <w:szCs w:val="24"/>
          <w:lang w:eastAsia="en-GB"/>
        </w:rPr>
      </w:pPr>
    </w:p>
    <w:p w:rsidR="00C60917" w:rsidRPr="00C60917" w:rsidRDefault="00C60917" w:rsidP="00C60917">
      <w:pPr>
        <w:autoSpaceDE w:val="0"/>
        <w:autoSpaceDN w:val="0"/>
        <w:adjustRightInd w:val="0"/>
        <w:spacing w:after="0" w:line="240" w:lineRule="auto"/>
        <w:rPr>
          <w:rFonts w:ascii="Arial" w:hAnsi="Arial" w:cs="Arial"/>
          <w:color w:val="292526"/>
          <w:sz w:val="24"/>
          <w:szCs w:val="24"/>
        </w:rPr>
      </w:pPr>
      <w:proofErr w:type="gramStart"/>
      <w:r w:rsidRPr="00C60917">
        <w:rPr>
          <w:rFonts w:ascii="Arial" w:hAnsi="Arial" w:cs="Arial"/>
          <w:color w:val="292526"/>
          <w:sz w:val="24"/>
          <w:szCs w:val="24"/>
        </w:rPr>
        <w:t xml:space="preserve">McNally, J., P. Cope, B. </w:t>
      </w:r>
      <w:proofErr w:type="spellStart"/>
      <w:r w:rsidRPr="00C60917">
        <w:rPr>
          <w:rFonts w:ascii="Arial" w:hAnsi="Arial" w:cs="Arial"/>
          <w:color w:val="292526"/>
          <w:sz w:val="24"/>
          <w:szCs w:val="24"/>
        </w:rPr>
        <w:t>Inglis</w:t>
      </w:r>
      <w:proofErr w:type="spellEnd"/>
      <w:r w:rsidRPr="00C60917">
        <w:rPr>
          <w:rFonts w:ascii="Arial" w:hAnsi="Arial" w:cs="Arial"/>
          <w:color w:val="292526"/>
          <w:sz w:val="24"/>
          <w:szCs w:val="24"/>
        </w:rPr>
        <w:t xml:space="preserve">, and I. </w:t>
      </w:r>
      <w:proofErr w:type="spellStart"/>
      <w:r w:rsidRPr="00C60917">
        <w:rPr>
          <w:rFonts w:ascii="Arial" w:hAnsi="Arial" w:cs="Arial"/>
          <w:color w:val="292526"/>
          <w:sz w:val="24"/>
          <w:szCs w:val="24"/>
        </w:rPr>
        <w:t>Stronach</w:t>
      </w:r>
      <w:proofErr w:type="spellEnd"/>
      <w:r w:rsidRPr="00C60917">
        <w:rPr>
          <w:rFonts w:ascii="Arial" w:hAnsi="Arial" w:cs="Arial"/>
          <w:color w:val="292526"/>
          <w:sz w:val="24"/>
          <w:szCs w:val="24"/>
        </w:rPr>
        <w:t>.</w:t>
      </w:r>
      <w:proofErr w:type="gramEnd"/>
      <w:r w:rsidRPr="00C60917">
        <w:rPr>
          <w:rFonts w:ascii="Arial" w:hAnsi="Arial" w:cs="Arial"/>
          <w:color w:val="292526"/>
          <w:sz w:val="24"/>
          <w:szCs w:val="24"/>
        </w:rPr>
        <w:t xml:space="preserve"> 1994. Current realities in the student teaching experience: A preliminary enquiry. </w:t>
      </w:r>
      <w:r w:rsidRPr="00C60917">
        <w:rPr>
          <w:rFonts w:ascii="Arial" w:hAnsi="Arial" w:cs="Arial"/>
          <w:i/>
          <w:iCs/>
          <w:color w:val="292526"/>
          <w:sz w:val="24"/>
          <w:szCs w:val="24"/>
        </w:rPr>
        <w:t xml:space="preserve">Teaching and Teacher Education, </w:t>
      </w:r>
      <w:r w:rsidRPr="00C60917">
        <w:rPr>
          <w:rFonts w:ascii="Arial" w:hAnsi="Arial" w:cs="Arial"/>
          <w:color w:val="292526"/>
          <w:sz w:val="24"/>
          <w:szCs w:val="24"/>
        </w:rPr>
        <w:t>10 (2): 219–30.</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McNamara, D. (1993), ‘Towards re-establishing the professional authority and expertise of teacher educators and teachers’. </w:t>
      </w:r>
      <w:proofErr w:type="gramStart"/>
      <w:r w:rsidRPr="00C60917">
        <w:rPr>
          <w:rFonts w:ascii="Arial" w:hAnsi="Arial" w:cs="Arial"/>
          <w:sz w:val="24"/>
          <w:szCs w:val="24"/>
        </w:rPr>
        <w:t xml:space="preserve">In Gilroy, D.P. and Smith, M. (Eds.) </w:t>
      </w:r>
      <w:r w:rsidRPr="00C60917">
        <w:rPr>
          <w:rFonts w:ascii="Arial" w:hAnsi="Arial" w:cs="Arial"/>
          <w:i/>
          <w:sz w:val="24"/>
          <w:szCs w:val="24"/>
        </w:rPr>
        <w:t>International Analyses of Teacher Education.</w:t>
      </w:r>
      <w:proofErr w:type="gramEnd"/>
      <w:r w:rsidRPr="00C60917">
        <w:rPr>
          <w:rFonts w:ascii="Arial" w:hAnsi="Arial" w:cs="Arial"/>
          <w:i/>
          <w:sz w:val="24"/>
          <w:szCs w:val="24"/>
        </w:rPr>
        <w:t xml:space="preserve"> </w:t>
      </w:r>
      <w:r w:rsidRPr="00C60917">
        <w:rPr>
          <w:rFonts w:ascii="Arial" w:hAnsi="Arial" w:cs="Arial"/>
          <w:sz w:val="24"/>
          <w:szCs w:val="24"/>
        </w:rPr>
        <w:t>Oxford: Carfax.</w:t>
      </w:r>
    </w:p>
    <w:p w:rsidR="00C60917" w:rsidRPr="00C60917" w:rsidRDefault="00C60917" w:rsidP="00C60917">
      <w:pPr>
        <w:spacing w:line="240" w:lineRule="auto"/>
        <w:rPr>
          <w:rFonts w:ascii="Arial" w:hAnsi="Arial" w:cs="Arial"/>
          <w:color w:val="FF0000"/>
          <w:sz w:val="24"/>
          <w:szCs w:val="24"/>
        </w:rPr>
      </w:pPr>
      <w:r w:rsidRPr="00C60917">
        <w:rPr>
          <w:rFonts w:ascii="Arial" w:hAnsi="Arial" w:cs="Arial"/>
          <w:sz w:val="24"/>
          <w:szCs w:val="24"/>
        </w:rPr>
        <w:t xml:space="preserve">Major, J. (1992) </w:t>
      </w:r>
      <w:r w:rsidRPr="00C60917">
        <w:rPr>
          <w:rFonts w:ascii="Arial" w:hAnsi="Arial" w:cs="Arial"/>
          <w:i/>
          <w:iCs/>
          <w:sz w:val="24"/>
          <w:szCs w:val="24"/>
          <w:lang w:val="en"/>
        </w:rPr>
        <w:t>Speech made to the 1992 Conservative Party Conference on 9th October 1992.</w:t>
      </w: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Mason, J. (1996) </w:t>
      </w:r>
      <w:r w:rsidRPr="00C60917">
        <w:rPr>
          <w:rFonts w:ascii="Arial" w:hAnsi="Arial" w:cs="Arial"/>
          <w:i/>
          <w:sz w:val="24"/>
          <w:szCs w:val="24"/>
        </w:rPr>
        <w:t xml:space="preserve">Qualitative Researching, </w:t>
      </w:r>
      <w:r w:rsidRPr="00C60917">
        <w:rPr>
          <w:rFonts w:ascii="Arial" w:hAnsi="Arial" w:cs="Arial"/>
          <w:sz w:val="24"/>
          <w:szCs w:val="24"/>
        </w:rPr>
        <w:t>London: Sage.</w:t>
      </w:r>
    </w:p>
    <w:p w:rsidR="00C60917" w:rsidRPr="00195BA7" w:rsidRDefault="00C60917" w:rsidP="00C60917">
      <w:pPr>
        <w:autoSpaceDE w:val="0"/>
        <w:autoSpaceDN w:val="0"/>
        <w:adjustRightInd w:val="0"/>
        <w:spacing w:after="0" w:line="240" w:lineRule="auto"/>
        <w:rPr>
          <w:rFonts w:ascii="Arial" w:hAnsi="Arial" w:cs="Arial"/>
          <w:sz w:val="24"/>
          <w:szCs w:val="24"/>
        </w:rPr>
      </w:pPr>
      <w:proofErr w:type="gramStart"/>
      <w:r w:rsidRPr="00195BA7">
        <w:rPr>
          <w:rFonts w:ascii="Arial" w:hAnsi="Arial" w:cs="Arial"/>
          <w:sz w:val="24"/>
          <w:szCs w:val="24"/>
        </w:rPr>
        <w:t>Mason, J. (2009) Teaching as a disciplined enquiry.</w:t>
      </w:r>
      <w:proofErr w:type="gramEnd"/>
      <w:r w:rsidRPr="00195BA7">
        <w:rPr>
          <w:rFonts w:ascii="Arial" w:hAnsi="Arial" w:cs="Arial"/>
          <w:sz w:val="24"/>
          <w:szCs w:val="24"/>
        </w:rPr>
        <w:t xml:space="preserve"> </w:t>
      </w:r>
      <w:r w:rsidRPr="00195BA7">
        <w:rPr>
          <w:rFonts w:ascii="Arial" w:hAnsi="Arial" w:cs="Arial"/>
          <w:i/>
          <w:iCs/>
          <w:sz w:val="24"/>
          <w:szCs w:val="24"/>
        </w:rPr>
        <w:t xml:space="preserve">Teachers and Teaching: Theory and Practice, </w:t>
      </w:r>
      <w:r w:rsidRPr="00195BA7">
        <w:rPr>
          <w:rFonts w:ascii="Arial" w:hAnsi="Arial" w:cs="Arial"/>
          <w:sz w:val="24"/>
          <w:szCs w:val="24"/>
        </w:rPr>
        <w:t>15 (2): 205–24.</w:t>
      </w:r>
    </w:p>
    <w:p w:rsidR="00C60917" w:rsidRPr="00195BA7" w:rsidRDefault="00C60917" w:rsidP="00C60917">
      <w:pPr>
        <w:autoSpaceDE w:val="0"/>
        <w:autoSpaceDN w:val="0"/>
        <w:adjustRightInd w:val="0"/>
        <w:spacing w:after="0" w:line="240" w:lineRule="auto"/>
        <w:rPr>
          <w:rFonts w:ascii="Arial" w:hAnsi="Arial" w:cs="Arial"/>
          <w:sz w:val="24"/>
          <w:szCs w:val="24"/>
        </w:rPr>
      </w:pPr>
      <w:proofErr w:type="spellStart"/>
      <w:r w:rsidRPr="00195BA7">
        <w:rPr>
          <w:rFonts w:ascii="Arial" w:hAnsi="Arial" w:cs="Arial"/>
          <w:sz w:val="24"/>
          <w:szCs w:val="24"/>
        </w:rPr>
        <w:lastRenderedPageBreak/>
        <w:t>Mattsson</w:t>
      </w:r>
      <w:proofErr w:type="spellEnd"/>
      <w:r w:rsidRPr="00195BA7">
        <w:rPr>
          <w:rFonts w:ascii="Arial" w:hAnsi="Arial" w:cs="Arial"/>
          <w:sz w:val="24"/>
          <w:szCs w:val="24"/>
        </w:rPr>
        <w:t xml:space="preserve">, M., </w:t>
      </w:r>
      <w:proofErr w:type="spellStart"/>
      <w:r w:rsidRPr="00195BA7">
        <w:rPr>
          <w:rFonts w:ascii="Arial" w:hAnsi="Arial" w:cs="Arial"/>
          <w:sz w:val="24"/>
          <w:szCs w:val="24"/>
        </w:rPr>
        <w:t>Eilertsen</w:t>
      </w:r>
      <w:proofErr w:type="spellEnd"/>
      <w:r w:rsidRPr="00195BA7">
        <w:rPr>
          <w:rFonts w:ascii="Arial" w:hAnsi="Arial" w:cs="Arial"/>
          <w:sz w:val="24"/>
          <w:szCs w:val="24"/>
        </w:rPr>
        <w:t xml:space="preserve">, T. V., and </w:t>
      </w:r>
      <w:proofErr w:type="spellStart"/>
      <w:r w:rsidRPr="00195BA7">
        <w:rPr>
          <w:rFonts w:ascii="Arial" w:hAnsi="Arial" w:cs="Arial"/>
          <w:sz w:val="24"/>
          <w:szCs w:val="24"/>
        </w:rPr>
        <w:t>Rorrison</w:t>
      </w:r>
      <w:proofErr w:type="spellEnd"/>
      <w:r w:rsidRPr="00195BA7">
        <w:rPr>
          <w:rFonts w:ascii="Arial" w:hAnsi="Arial" w:cs="Arial"/>
          <w:sz w:val="24"/>
          <w:szCs w:val="24"/>
        </w:rPr>
        <w:t xml:space="preserve">, D. (Eds.) (2011) </w:t>
      </w:r>
      <w:r w:rsidRPr="00195BA7">
        <w:rPr>
          <w:rFonts w:ascii="Arial" w:hAnsi="Arial" w:cs="Arial"/>
          <w:i/>
          <w:sz w:val="24"/>
          <w:szCs w:val="24"/>
        </w:rPr>
        <w:t xml:space="preserve">A </w:t>
      </w:r>
      <w:proofErr w:type="spellStart"/>
      <w:r w:rsidRPr="00195BA7">
        <w:rPr>
          <w:rFonts w:ascii="Arial" w:hAnsi="Arial" w:cs="Arial"/>
          <w:i/>
          <w:sz w:val="24"/>
          <w:szCs w:val="24"/>
        </w:rPr>
        <w:t>Practicuum</w:t>
      </w:r>
      <w:proofErr w:type="spellEnd"/>
      <w:r w:rsidRPr="00195BA7">
        <w:rPr>
          <w:rFonts w:ascii="Arial" w:hAnsi="Arial" w:cs="Arial"/>
          <w:i/>
          <w:sz w:val="24"/>
          <w:szCs w:val="24"/>
        </w:rPr>
        <w:t xml:space="preserve"> turn in Teacher Education.</w:t>
      </w:r>
      <w:r w:rsidRPr="00195BA7">
        <w:rPr>
          <w:rFonts w:ascii="Arial" w:hAnsi="Arial" w:cs="Arial"/>
          <w:sz w:val="24"/>
          <w:szCs w:val="24"/>
        </w:rPr>
        <w:t xml:space="preserve">  Sense Publishers: Rotterdam.</w:t>
      </w:r>
    </w:p>
    <w:p w:rsidR="00C60917" w:rsidRPr="00C60917" w:rsidRDefault="00C60917" w:rsidP="00C60917">
      <w:pPr>
        <w:autoSpaceDE w:val="0"/>
        <w:autoSpaceDN w:val="0"/>
        <w:adjustRightInd w:val="0"/>
        <w:spacing w:after="0" w:line="240" w:lineRule="auto"/>
        <w:rPr>
          <w:rFonts w:ascii="Arial" w:hAnsi="Arial" w:cs="Arial"/>
          <w:color w:val="292526"/>
          <w:sz w:val="24"/>
          <w:szCs w:val="24"/>
        </w:rPr>
      </w:pPr>
    </w:p>
    <w:p w:rsidR="00C60917" w:rsidRDefault="00C60917" w:rsidP="00C60917">
      <w:pPr>
        <w:spacing w:line="240" w:lineRule="auto"/>
        <w:rPr>
          <w:rFonts w:ascii="Arial" w:hAnsi="Arial" w:cs="Arial"/>
          <w:sz w:val="24"/>
          <w:szCs w:val="24"/>
        </w:rPr>
      </w:pPr>
      <w:proofErr w:type="gramStart"/>
      <w:r w:rsidRPr="00C60917">
        <w:rPr>
          <w:rFonts w:ascii="Arial" w:hAnsi="Arial" w:cs="Arial"/>
          <w:sz w:val="24"/>
          <w:szCs w:val="24"/>
        </w:rPr>
        <w:t>Mayer, D., Reid, J. A., Santoro, N. and Singh, M. (2011) Quality Teacher Education: the challenges of developing professional knowledge, honing professional practice and managing teacher identities.</w:t>
      </w:r>
      <w:proofErr w:type="gramEnd"/>
      <w:r w:rsidRPr="00C60917">
        <w:rPr>
          <w:rFonts w:ascii="Arial" w:hAnsi="Arial" w:cs="Arial"/>
          <w:sz w:val="24"/>
          <w:szCs w:val="24"/>
        </w:rPr>
        <w:t xml:space="preserve"> </w:t>
      </w:r>
      <w:r w:rsidRPr="00C60917">
        <w:rPr>
          <w:rFonts w:ascii="Arial" w:hAnsi="Arial" w:cs="Arial"/>
          <w:i/>
          <w:sz w:val="24"/>
          <w:szCs w:val="24"/>
        </w:rPr>
        <w:t>Asia-Pacific Journal of Teacher Education</w:t>
      </w:r>
      <w:r w:rsidRPr="00C60917">
        <w:rPr>
          <w:rFonts w:ascii="Arial" w:hAnsi="Arial" w:cs="Arial"/>
          <w:sz w:val="24"/>
          <w:szCs w:val="24"/>
        </w:rPr>
        <w:t>, 39 (2): 79-82.</w:t>
      </w:r>
    </w:p>
    <w:p w:rsidR="00E54DE0" w:rsidRDefault="00E54DE0" w:rsidP="00E54DE0">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Maynard, M. (1996) ‘</w:t>
      </w:r>
      <w:proofErr w:type="gramStart"/>
      <w:r w:rsidRPr="00C60917">
        <w:rPr>
          <w:rFonts w:ascii="Arial" w:hAnsi="Arial" w:cs="Arial"/>
          <w:sz w:val="24"/>
          <w:szCs w:val="24"/>
        </w:rPr>
        <w:t>The</w:t>
      </w:r>
      <w:proofErr w:type="gramEnd"/>
      <w:r w:rsidRPr="00C60917">
        <w:rPr>
          <w:rFonts w:ascii="Arial" w:hAnsi="Arial" w:cs="Arial"/>
          <w:sz w:val="24"/>
          <w:szCs w:val="24"/>
        </w:rPr>
        <w:t xml:space="preserve"> limits of Mentoring: The contribution of the HE Tutor to Primary Student- Teachers’ School-based Learning’. </w:t>
      </w:r>
      <w:proofErr w:type="gramStart"/>
      <w:r w:rsidRPr="00C60917">
        <w:rPr>
          <w:rFonts w:ascii="Arial" w:hAnsi="Arial" w:cs="Arial"/>
          <w:sz w:val="24"/>
          <w:szCs w:val="24"/>
        </w:rPr>
        <w:t>In Furlong, J. and Smith, R. (Eds.).</w:t>
      </w:r>
      <w:proofErr w:type="gramEnd"/>
      <w:r w:rsidRPr="00C60917">
        <w:rPr>
          <w:rFonts w:ascii="Arial" w:hAnsi="Arial" w:cs="Arial"/>
          <w:sz w:val="24"/>
          <w:szCs w:val="24"/>
        </w:rPr>
        <w:t xml:space="preserve"> </w:t>
      </w:r>
      <w:r w:rsidRPr="00C60917">
        <w:rPr>
          <w:rFonts w:ascii="Arial" w:hAnsi="Arial" w:cs="Arial"/>
          <w:i/>
          <w:iCs/>
          <w:sz w:val="24"/>
          <w:szCs w:val="24"/>
        </w:rPr>
        <w:t xml:space="preserve">The Role of Higher Education in Initial Teacher Training, </w:t>
      </w:r>
      <w:r>
        <w:rPr>
          <w:rFonts w:ascii="Arial" w:hAnsi="Arial" w:cs="Arial"/>
          <w:sz w:val="24"/>
          <w:szCs w:val="24"/>
        </w:rPr>
        <w:t xml:space="preserve">London: </w:t>
      </w:r>
      <w:proofErr w:type="spellStart"/>
      <w:r>
        <w:rPr>
          <w:rFonts w:ascii="Arial" w:hAnsi="Arial" w:cs="Arial"/>
          <w:sz w:val="24"/>
          <w:szCs w:val="24"/>
        </w:rPr>
        <w:t>Kogan</w:t>
      </w:r>
      <w:proofErr w:type="spellEnd"/>
      <w:r>
        <w:rPr>
          <w:rFonts w:ascii="Arial" w:hAnsi="Arial" w:cs="Arial"/>
          <w:sz w:val="24"/>
          <w:szCs w:val="24"/>
        </w:rPr>
        <w:t xml:space="preserve"> Page.</w:t>
      </w:r>
    </w:p>
    <w:p w:rsidR="00E54DE0" w:rsidRPr="00C60917" w:rsidRDefault="00E54DE0" w:rsidP="00E54DE0">
      <w:pPr>
        <w:autoSpaceDE w:val="0"/>
        <w:autoSpaceDN w:val="0"/>
        <w:adjustRightInd w:val="0"/>
        <w:spacing w:after="0" w:line="240" w:lineRule="auto"/>
        <w:rPr>
          <w:rFonts w:ascii="Arial" w:hAnsi="Arial" w:cs="Arial"/>
          <w:sz w:val="24"/>
          <w:szCs w:val="24"/>
        </w:rPr>
      </w:pPr>
    </w:p>
    <w:p w:rsidR="00C60917" w:rsidRPr="00C60917" w:rsidRDefault="00C60917" w:rsidP="00C60917">
      <w:pPr>
        <w:spacing w:line="240" w:lineRule="auto"/>
        <w:rPr>
          <w:rFonts w:ascii="Arial" w:hAnsi="Arial" w:cs="Arial"/>
          <w:sz w:val="24"/>
          <w:szCs w:val="24"/>
        </w:rPr>
      </w:pPr>
      <w:proofErr w:type="gramStart"/>
      <w:r w:rsidRPr="00C60917">
        <w:rPr>
          <w:rFonts w:ascii="Arial" w:hAnsi="Arial" w:cs="Arial"/>
          <w:sz w:val="24"/>
          <w:szCs w:val="24"/>
        </w:rPr>
        <w:t>Maxwell, J.A. (1992) Understanding and validity in qualitative research.</w:t>
      </w:r>
      <w:proofErr w:type="gramEnd"/>
      <w:r w:rsidRPr="00C60917">
        <w:rPr>
          <w:rFonts w:ascii="Arial" w:hAnsi="Arial" w:cs="Arial"/>
          <w:sz w:val="24"/>
          <w:szCs w:val="24"/>
        </w:rPr>
        <w:t xml:space="preserve"> </w:t>
      </w:r>
      <w:r w:rsidRPr="00C60917">
        <w:rPr>
          <w:rFonts w:ascii="Arial" w:hAnsi="Arial" w:cs="Arial"/>
          <w:i/>
          <w:sz w:val="24"/>
          <w:szCs w:val="24"/>
        </w:rPr>
        <w:t>Harvard Educational Review</w:t>
      </w:r>
      <w:r w:rsidRPr="00C60917">
        <w:rPr>
          <w:rFonts w:ascii="Arial" w:hAnsi="Arial" w:cs="Arial"/>
          <w:sz w:val="24"/>
          <w:szCs w:val="24"/>
        </w:rPr>
        <w:t>, 62 (3): 279-299.</w:t>
      </w:r>
    </w:p>
    <w:p w:rsidR="00C60917" w:rsidRPr="00C60917" w:rsidRDefault="00C60917" w:rsidP="00E54DE0">
      <w:pPr>
        <w:spacing w:line="240" w:lineRule="auto"/>
        <w:rPr>
          <w:rFonts w:ascii="Arial" w:hAnsi="Arial" w:cs="Arial"/>
          <w:sz w:val="24"/>
          <w:szCs w:val="24"/>
        </w:rPr>
      </w:pPr>
      <w:proofErr w:type="gramStart"/>
      <w:r w:rsidRPr="00C60917">
        <w:rPr>
          <w:rFonts w:ascii="Arial" w:hAnsi="Arial" w:cs="Arial"/>
          <w:sz w:val="24"/>
          <w:szCs w:val="24"/>
        </w:rPr>
        <w:t xml:space="preserve">Maxwell, J. (1996) </w:t>
      </w:r>
      <w:r w:rsidRPr="00C60917">
        <w:rPr>
          <w:rFonts w:ascii="Arial" w:hAnsi="Arial" w:cs="Arial"/>
          <w:i/>
          <w:sz w:val="24"/>
          <w:szCs w:val="24"/>
        </w:rPr>
        <w:t>Qualitative Research Designs.</w:t>
      </w:r>
      <w:proofErr w:type="gramEnd"/>
      <w:r w:rsidRPr="00C60917">
        <w:rPr>
          <w:rFonts w:ascii="Arial" w:hAnsi="Arial" w:cs="Arial"/>
          <w:i/>
          <w:sz w:val="24"/>
          <w:szCs w:val="24"/>
        </w:rPr>
        <w:t xml:space="preserve"> </w:t>
      </w:r>
      <w:r w:rsidR="00E54DE0">
        <w:rPr>
          <w:rFonts w:ascii="Arial" w:hAnsi="Arial" w:cs="Arial"/>
          <w:sz w:val="24"/>
          <w:szCs w:val="24"/>
        </w:rPr>
        <w:t>London: Sage.</w:t>
      </w:r>
    </w:p>
    <w:p w:rsidR="00C60917" w:rsidRPr="00C60917" w:rsidRDefault="00C60917" w:rsidP="00C60917">
      <w:pPr>
        <w:widowControl w:val="0"/>
        <w:autoSpaceDE w:val="0"/>
        <w:autoSpaceDN w:val="0"/>
        <w:adjustRightInd w:val="0"/>
        <w:spacing w:before="4" w:after="0" w:line="245" w:lineRule="auto"/>
        <w:ind w:right="90"/>
        <w:rPr>
          <w:rFonts w:ascii="Arial" w:eastAsia="Times New Roman" w:hAnsi="Arial" w:cs="Arial"/>
          <w:sz w:val="24"/>
          <w:szCs w:val="24"/>
          <w:lang w:val="en-US"/>
        </w:rPr>
      </w:pPr>
      <w:proofErr w:type="spellStart"/>
      <w:r w:rsidRPr="00C60917">
        <w:rPr>
          <w:rFonts w:ascii="Arial" w:eastAsia="Times New Roman" w:hAnsi="Arial" w:cs="Arial"/>
          <w:sz w:val="24"/>
          <w:szCs w:val="24"/>
          <w:lang w:val="en-US"/>
        </w:rPr>
        <w:t>Menter</w:t>
      </w:r>
      <w:proofErr w:type="spellEnd"/>
      <w:r w:rsidRPr="00C60917">
        <w:rPr>
          <w:rFonts w:ascii="Arial" w:eastAsia="Times New Roman" w:hAnsi="Arial" w:cs="Arial"/>
          <w:sz w:val="24"/>
          <w:szCs w:val="24"/>
          <w:lang w:val="en-US"/>
        </w:rPr>
        <w:t>,</w:t>
      </w:r>
      <w:r w:rsidRPr="00C60917">
        <w:rPr>
          <w:rFonts w:ascii="Arial" w:eastAsia="Times New Roman" w:hAnsi="Arial" w:cs="Arial"/>
          <w:spacing w:val="-3"/>
          <w:sz w:val="24"/>
          <w:szCs w:val="24"/>
          <w:lang w:val="en-US"/>
        </w:rPr>
        <w:t xml:space="preserve"> </w:t>
      </w:r>
      <w:r w:rsidRPr="00C60917">
        <w:rPr>
          <w:rFonts w:ascii="Arial" w:eastAsia="Times New Roman" w:hAnsi="Arial" w:cs="Arial"/>
          <w:sz w:val="24"/>
          <w:szCs w:val="24"/>
          <w:lang w:val="en-US"/>
        </w:rPr>
        <w:t>I.</w:t>
      </w:r>
      <w:r w:rsidRPr="00C60917">
        <w:rPr>
          <w:rFonts w:ascii="Arial" w:eastAsia="Times New Roman" w:hAnsi="Arial" w:cs="Arial"/>
          <w:spacing w:val="-6"/>
          <w:sz w:val="24"/>
          <w:szCs w:val="24"/>
          <w:lang w:val="en-US"/>
        </w:rPr>
        <w:t xml:space="preserve"> </w:t>
      </w:r>
      <w:r w:rsidRPr="00C60917">
        <w:rPr>
          <w:rFonts w:ascii="Arial" w:eastAsia="Times New Roman" w:hAnsi="Arial" w:cs="Arial"/>
          <w:sz w:val="24"/>
          <w:szCs w:val="24"/>
          <w:lang w:val="en-US"/>
        </w:rPr>
        <w:t>(20</w:t>
      </w:r>
      <w:r w:rsidRPr="00C60917">
        <w:rPr>
          <w:rFonts w:ascii="Arial" w:eastAsia="Times New Roman" w:hAnsi="Arial" w:cs="Arial"/>
          <w:spacing w:val="-6"/>
          <w:sz w:val="24"/>
          <w:szCs w:val="24"/>
          <w:lang w:val="en-US"/>
        </w:rPr>
        <w:t>1</w:t>
      </w:r>
      <w:r w:rsidRPr="00C60917">
        <w:rPr>
          <w:rFonts w:ascii="Arial" w:eastAsia="Times New Roman" w:hAnsi="Arial" w:cs="Arial"/>
          <w:sz w:val="24"/>
          <w:szCs w:val="24"/>
          <w:lang w:val="en-US"/>
        </w:rPr>
        <w:t>1)</w:t>
      </w:r>
      <w:r w:rsidRPr="00C60917">
        <w:rPr>
          <w:rFonts w:ascii="Arial" w:eastAsia="Times New Roman" w:hAnsi="Arial" w:cs="Arial"/>
          <w:spacing w:val="-8"/>
          <w:sz w:val="24"/>
          <w:szCs w:val="24"/>
          <w:lang w:val="en-US"/>
        </w:rPr>
        <w:t xml:space="preserve"> </w:t>
      </w:r>
      <w:proofErr w:type="gramStart"/>
      <w:r w:rsidRPr="00C60917">
        <w:rPr>
          <w:rFonts w:ascii="Arial" w:eastAsia="Times New Roman" w:hAnsi="Arial" w:cs="Arial"/>
          <w:i/>
          <w:sz w:val="24"/>
          <w:szCs w:val="24"/>
          <w:lang w:val="en-US"/>
        </w:rPr>
        <w:t>The</w:t>
      </w:r>
      <w:proofErr w:type="gramEnd"/>
      <w:r w:rsidRPr="00C60917">
        <w:rPr>
          <w:rFonts w:ascii="Arial" w:eastAsia="Times New Roman" w:hAnsi="Arial" w:cs="Arial"/>
          <w:i/>
          <w:spacing w:val="-8"/>
          <w:sz w:val="24"/>
          <w:szCs w:val="24"/>
          <w:lang w:val="en-US"/>
        </w:rPr>
        <w:t xml:space="preserve"> </w:t>
      </w:r>
      <w:r w:rsidRPr="00C60917">
        <w:rPr>
          <w:rFonts w:ascii="Arial" w:eastAsia="Times New Roman" w:hAnsi="Arial" w:cs="Arial"/>
          <w:i/>
          <w:sz w:val="24"/>
          <w:szCs w:val="24"/>
          <w:lang w:val="en-US"/>
        </w:rPr>
        <w:t>Democratic</w:t>
      </w:r>
      <w:r w:rsidRPr="00C60917">
        <w:rPr>
          <w:rFonts w:ascii="Arial" w:eastAsia="Times New Roman" w:hAnsi="Arial" w:cs="Arial"/>
          <w:i/>
          <w:spacing w:val="-14"/>
          <w:sz w:val="24"/>
          <w:szCs w:val="24"/>
          <w:lang w:val="en-US"/>
        </w:rPr>
        <w:t xml:space="preserve"> </w:t>
      </w:r>
      <w:r w:rsidRPr="00C60917">
        <w:rPr>
          <w:rFonts w:ascii="Arial" w:eastAsia="Times New Roman" w:hAnsi="Arial" w:cs="Arial"/>
          <w:i/>
          <w:sz w:val="24"/>
          <w:szCs w:val="24"/>
          <w:lang w:val="en-US"/>
        </w:rPr>
        <w:t>Intellect</w:t>
      </w:r>
      <w:r w:rsidRPr="00C60917">
        <w:rPr>
          <w:rFonts w:ascii="Arial" w:eastAsia="Times New Roman" w:hAnsi="Arial" w:cs="Arial"/>
          <w:i/>
          <w:spacing w:val="-12"/>
          <w:sz w:val="24"/>
          <w:szCs w:val="24"/>
          <w:lang w:val="en-US"/>
        </w:rPr>
        <w:t xml:space="preserve"> </w:t>
      </w:r>
      <w:r w:rsidRPr="00C60917">
        <w:rPr>
          <w:rFonts w:ascii="Arial" w:eastAsia="Times New Roman" w:hAnsi="Arial" w:cs="Arial"/>
          <w:i/>
          <w:sz w:val="24"/>
          <w:szCs w:val="24"/>
          <w:lang w:val="en-US"/>
        </w:rPr>
        <w:t>in</w:t>
      </w:r>
      <w:r w:rsidRPr="00C60917">
        <w:rPr>
          <w:rFonts w:ascii="Arial" w:eastAsia="Times New Roman" w:hAnsi="Arial" w:cs="Arial"/>
          <w:i/>
          <w:spacing w:val="-10"/>
          <w:sz w:val="24"/>
          <w:szCs w:val="24"/>
          <w:lang w:val="en-US"/>
        </w:rPr>
        <w:t xml:space="preserve"> </w:t>
      </w:r>
      <w:r w:rsidRPr="00C60917">
        <w:rPr>
          <w:rFonts w:ascii="Arial" w:eastAsia="Times New Roman" w:hAnsi="Arial" w:cs="Arial"/>
          <w:i/>
          <w:spacing w:val="-12"/>
          <w:sz w:val="24"/>
          <w:szCs w:val="24"/>
          <w:lang w:val="en-US"/>
        </w:rPr>
        <w:t>T</w:t>
      </w:r>
      <w:r w:rsidRPr="00C60917">
        <w:rPr>
          <w:rFonts w:ascii="Arial" w:eastAsia="Times New Roman" w:hAnsi="Arial" w:cs="Arial"/>
          <w:i/>
          <w:sz w:val="24"/>
          <w:szCs w:val="24"/>
          <w:lang w:val="en-US"/>
        </w:rPr>
        <w:t>eacher</w:t>
      </w:r>
      <w:r w:rsidRPr="00C60917">
        <w:rPr>
          <w:rFonts w:ascii="Arial" w:eastAsia="Times New Roman" w:hAnsi="Arial" w:cs="Arial"/>
          <w:i/>
          <w:spacing w:val="-6"/>
          <w:sz w:val="24"/>
          <w:szCs w:val="24"/>
          <w:lang w:val="en-US"/>
        </w:rPr>
        <w:t xml:space="preserve"> </w:t>
      </w:r>
      <w:r w:rsidRPr="00C60917">
        <w:rPr>
          <w:rFonts w:ascii="Arial" w:eastAsia="Times New Roman" w:hAnsi="Arial" w:cs="Arial"/>
          <w:i/>
          <w:w w:val="99"/>
          <w:sz w:val="24"/>
          <w:szCs w:val="24"/>
          <w:lang w:val="en-US"/>
        </w:rPr>
        <w:t>Education - Where</w:t>
      </w:r>
      <w:r w:rsidRPr="00C60917">
        <w:rPr>
          <w:rFonts w:ascii="Arial" w:eastAsia="Times New Roman" w:hAnsi="Arial" w:cs="Arial"/>
          <w:i/>
          <w:spacing w:val="-4"/>
          <w:w w:val="99"/>
          <w:sz w:val="24"/>
          <w:szCs w:val="24"/>
          <w:lang w:val="en-US"/>
        </w:rPr>
        <w:t xml:space="preserve"> </w:t>
      </w:r>
      <w:r w:rsidRPr="00C60917">
        <w:rPr>
          <w:rFonts w:ascii="Arial" w:eastAsia="Times New Roman" w:hAnsi="Arial" w:cs="Arial"/>
          <w:i/>
          <w:sz w:val="24"/>
          <w:szCs w:val="24"/>
          <w:lang w:val="en-US"/>
        </w:rPr>
        <w:t>Is</w:t>
      </w:r>
      <w:r w:rsidRPr="00C60917">
        <w:rPr>
          <w:rFonts w:ascii="Arial" w:eastAsia="Times New Roman" w:hAnsi="Arial" w:cs="Arial"/>
          <w:i/>
          <w:spacing w:val="-6"/>
          <w:sz w:val="24"/>
          <w:szCs w:val="24"/>
          <w:lang w:val="en-US"/>
        </w:rPr>
        <w:t xml:space="preserve"> </w:t>
      </w:r>
      <w:r w:rsidRPr="00C60917">
        <w:rPr>
          <w:rFonts w:ascii="Arial" w:eastAsia="Times New Roman" w:hAnsi="Arial" w:cs="Arial"/>
          <w:i/>
          <w:w w:val="99"/>
          <w:sz w:val="24"/>
          <w:szCs w:val="24"/>
          <w:lang w:val="en-US"/>
        </w:rPr>
        <w:t>It?</w:t>
      </w:r>
      <w:r w:rsidRPr="00C60917">
        <w:rPr>
          <w:rFonts w:ascii="Arial" w:eastAsia="Times New Roman" w:hAnsi="Arial" w:cs="Arial"/>
          <w:spacing w:val="-5"/>
          <w:sz w:val="24"/>
          <w:szCs w:val="24"/>
          <w:lang w:val="en-US"/>
        </w:rPr>
        <w:t xml:space="preserve"> </w:t>
      </w:r>
      <w:proofErr w:type="spellStart"/>
      <w:proofErr w:type="gramStart"/>
      <w:r w:rsidRPr="00C60917">
        <w:rPr>
          <w:rFonts w:ascii="Arial" w:eastAsia="Times New Roman" w:hAnsi="Arial" w:cs="Arial"/>
          <w:w w:val="99"/>
          <w:sz w:val="24"/>
          <w:szCs w:val="24"/>
          <w:lang w:val="en-US"/>
        </w:rPr>
        <w:t>PPfTE</w:t>
      </w:r>
      <w:proofErr w:type="spellEnd"/>
      <w:r w:rsidRPr="00C60917">
        <w:rPr>
          <w:rFonts w:ascii="Arial" w:eastAsia="Times New Roman" w:hAnsi="Arial" w:cs="Arial"/>
          <w:spacing w:val="-5"/>
          <w:sz w:val="24"/>
          <w:szCs w:val="24"/>
          <w:lang w:val="en-US"/>
        </w:rPr>
        <w:t xml:space="preserve"> </w:t>
      </w:r>
      <w:r w:rsidRPr="00C60917">
        <w:rPr>
          <w:rFonts w:ascii="Arial" w:eastAsia="Times New Roman" w:hAnsi="Arial" w:cs="Arial"/>
          <w:sz w:val="24"/>
          <w:szCs w:val="24"/>
          <w:lang w:val="en-US"/>
        </w:rPr>
        <w:t>presentation</w:t>
      </w:r>
      <w:r w:rsidRPr="00C60917">
        <w:rPr>
          <w:rFonts w:ascii="Arial" w:eastAsia="Times New Roman" w:hAnsi="Arial" w:cs="Arial"/>
          <w:spacing w:val="-10"/>
          <w:sz w:val="24"/>
          <w:szCs w:val="24"/>
          <w:lang w:val="en-US"/>
        </w:rPr>
        <w:t xml:space="preserve"> </w:t>
      </w:r>
      <w:r w:rsidRPr="00C60917">
        <w:rPr>
          <w:rFonts w:ascii="Arial" w:eastAsia="Times New Roman" w:hAnsi="Arial" w:cs="Arial"/>
          <w:sz w:val="24"/>
          <w:szCs w:val="24"/>
          <w:lang w:val="en-US"/>
        </w:rPr>
        <w:t>at</w:t>
      </w:r>
      <w:r w:rsidRPr="00C60917">
        <w:rPr>
          <w:rFonts w:ascii="Arial" w:eastAsia="Times New Roman" w:hAnsi="Arial" w:cs="Arial"/>
          <w:spacing w:val="8"/>
          <w:sz w:val="24"/>
          <w:szCs w:val="24"/>
          <w:lang w:val="en-US"/>
        </w:rPr>
        <w:t xml:space="preserve"> </w:t>
      </w:r>
      <w:r w:rsidRPr="00C60917">
        <w:rPr>
          <w:rFonts w:ascii="Arial" w:eastAsia="Times New Roman" w:hAnsi="Arial" w:cs="Arial"/>
          <w:sz w:val="24"/>
          <w:szCs w:val="24"/>
          <w:lang w:val="en-US"/>
        </w:rPr>
        <w:t>the</w:t>
      </w:r>
      <w:r w:rsidRPr="00C60917">
        <w:rPr>
          <w:rFonts w:ascii="Arial" w:eastAsia="Times New Roman" w:hAnsi="Arial" w:cs="Arial"/>
          <w:spacing w:val="6"/>
          <w:sz w:val="24"/>
          <w:szCs w:val="24"/>
          <w:lang w:val="en-US"/>
        </w:rPr>
        <w:t xml:space="preserve"> </w:t>
      </w:r>
      <w:r w:rsidRPr="00C60917">
        <w:rPr>
          <w:rFonts w:ascii="Arial" w:eastAsia="Times New Roman" w:hAnsi="Arial" w:cs="Arial"/>
          <w:sz w:val="24"/>
          <w:szCs w:val="24"/>
          <w:lang w:val="en-US"/>
        </w:rPr>
        <w:t>Department</w:t>
      </w:r>
      <w:r w:rsidRPr="00C60917">
        <w:rPr>
          <w:rFonts w:ascii="Arial" w:eastAsia="Times New Roman" w:hAnsi="Arial" w:cs="Arial"/>
          <w:spacing w:val="-1"/>
          <w:sz w:val="24"/>
          <w:szCs w:val="24"/>
          <w:lang w:val="en-US"/>
        </w:rPr>
        <w:t xml:space="preserve"> </w:t>
      </w:r>
      <w:r w:rsidRPr="00C60917">
        <w:rPr>
          <w:rFonts w:ascii="Arial" w:eastAsia="Times New Roman" w:hAnsi="Arial" w:cs="Arial"/>
          <w:sz w:val="24"/>
          <w:szCs w:val="24"/>
          <w:lang w:val="en-US"/>
        </w:rPr>
        <w:t>of</w:t>
      </w:r>
      <w:r w:rsidRPr="00C60917">
        <w:rPr>
          <w:rFonts w:ascii="Arial" w:eastAsia="Times New Roman" w:hAnsi="Arial" w:cs="Arial"/>
          <w:spacing w:val="6"/>
          <w:sz w:val="24"/>
          <w:szCs w:val="24"/>
          <w:lang w:val="en-US"/>
        </w:rPr>
        <w:t xml:space="preserve"> </w:t>
      </w:r>
      <w:r w:rsidRPr="00C60917">
        <w:rPr>
          <w:rFonts w:ascii="Arial" w:eastAsia="Times New Roman" w:hAnsi="Arial" w:cs="Arial"/>
          <w:sz w:val="24"/>
          <w:szCs w:val="24"/>
          <w:lang w:val="en-US"/>
        </w:rPr>
        <w:t>Education,</w:t>
      </w:r>
      <w:r w:rsidRPr="00C60917">
        <w:rPr>
          <w:rFonts w:ascii="Arial" w:eastAsia="Times New Roman" w:hAnsi="Arial" w:cs="Arial"/>
          <w:spacing w:val="-1"/>
          <w:sz w:val="24"/>
          <w:szCs w:val="24"/>
          <w:lang w:val="en-US"/>
        </w:rPr>
        <w:t xml:space="preserve"> </w:t>
      </w:r>
      <w:r w:rsidR="00C4708F">
        <w:rPr>
          <w:rFonts w:ascii="Arial" w:eastAsia="Times New Roman" w:hAnsi="Arial" w:cs="Arial"/>
          <w:sz w:val="24"/>
          <w:szCs w:val="24"/>
          <w:lang w:val="en-US"/>
        </w:rPr>
        <w:t>University</w:t>
      </w:r>
      <w:r w:rsidRPr="00C60917">
        <w:rPr>
          <w:rFonts w:ascii="Arial" w:eastAsia="Times New Roman" w:hAnsi="Arial" w:cs="Arial"/>
          <w:spacing w:val="6"/>
          <w:sz w:val="24"/>
          <w:szCs w:val="24"/>
          <w:lang w:val="en-US"/>
        </w:rPr>
        <w:t xml:space="preserve"> </w:t>
      </w:r>
      <w:r w:rsidRPr="00C60917">
        <w:rPr>
          <w:rFonts w:ascii="Arial" w:eastAsia="Times New Roman" w:hAnsi="Arial" w:cs="Arial"/>
          <w:sz w:val="24"/>
          <w:szCs w:val="24"/>
          <w:lang w:val="en-US"/>
        </w:rPr>
        <w:t>of</w:t>
      </w:r>
      <w:r w:rsidRPr="00C60917">
        <w:rPr>
          <w:rFonts w:ascii="Arial" w:eastAsia="Times New Roman" w:hAnsi="Arial" w:cs="Arial"/>
          <w:spacing w:val="6"/>
          <w:sz w:val="24"/>
          <w:szCs w:val="24"/>
          <w:lang w:val="en-US"/>
        </w:rPr>
        <w:t xml:space="preserve"> </w:t>
      </w:r>
      <w:r w:rsidRPr="00C60917">
        <w:rPr>
          <w:rFonts w:ascii="Arial" w:eastAsia="Times New Roman" w:hAnsi="Arial" w:cs="Arial"/>
          <w:sz w:val="24"/>
          <w:szCs w:val="24"/>
          <w:lang w:val="en-US"/>
        </w:rPr>
        <w:t>Oxford.</w:t>
      </w:r>
      <w:proofErr w:type="gramEnd"/>
    </w:p>
    <w:p w:rsidR="00C60917" w:rsidRPr="00C60917" w:rsidRDefault="00C60917" w:rsidP="00C60917">
      <w:pPr>
        <w:spacing w:before="100" w:beforeAutospacing="1" w:after="100" w:afterAutospacing="1" w:line="240" w:lineRule="auto"/>
        <w:rPr>
          <w:rFonts w:eastAsia="Times New Roman" w:cstheme="minorHAnsi"/>
          <w:sz w:val="24"/>
          <w:szCs w:val="24"/>
          <w:lang w:eastAsia="en-GB"/>
        </w:rPr>
      </w:pPr>
      <w:proofErr w:type="spellStart"/>
      <w:r w:rsidRPr="00C60917">
        <w:rPr>
          <w:rFonts w:ascii="Arial" w:eastAsia="Times New Roman" w:hAnsi="Arial" w:cs="Arial"/>
          <w:sz w:val="24"/>
          <w:szCs w:val="24"/>
          <w:lang w:val="en-US" w:eastAsia="en-GB"/>
        </w:rPr>
        <w:t>Menter</w:t>
      </w:r>
      <w:proofErr w:type="spellEnd"/>
      <w:r w:rsidRPr="00C60917">
        <w:rPr>
          <w:rFonts w:ascii="Arial" w:eastAsia="Times New Roman" w:hAnsi="Arial" w:cs="Arial"/>
          <w:sz w:val="24"/>
          <w:szCs w:val="24"/>
          <w:lang w:val="en-US" w:eastAsia="en-GB"/>
        </w:rPr>
        <w:t xml:space="preserve">, I. (2011) </w:t>
      </w:r>
      <w:r w:rsidRPr="00C60917">
        <w:rPr>
          <w:rFonts w:ascii="Arial" w:eastAsia="Times New Roman" w:hAnsi="Arial" w:cs="Arial"/>
          <w:bCs/>
          <w:i/>
          <w:sz w:val="24"/>
          <w:szCs w:val="24"/>
          <w:lang w:eastAsia="en-GB"/>
        </w:rPr>
        <w:t>Educational research and research in and on teacher Education</w:t>
      </w:r>
      <w:proofErr w:type="gramStart"/>
      <w:r w:rsidRPr="00C60917">
        <w:rPr>
          <w:rFonts w:ascii="Arial" w:eastAsia="Times New Roman" w:hAnsi="Arial" w:cs="Arial"/>
          <w:bCs/>
          <w:i/>
          <w:sz w:val="24"/>
          <w:szCs w:val="24"/>
          <w:lang w:eastAsia="en-GB"/>
        </w:rPr>
        <w:t>:</w:t>
      </w:r>
      <w:proofErr w:type="gramEnd"/>
      <w:r w:rsidRPr="00C60917">
        <w:rPr>
          <w:rFonts w:ascii="Arial" w:eastAsia="Times New Roman" w:hAnsi="Arial" w:cs="Arial"/>
          <w:bCs/>
          <w:i/>
          <w:sz w:val="24"/>
          <w:szCs w:val="24"/>
          <w:lang w:eastAsia="en-GB"/>
        </w:rPr>
        <w:br/>
        <w:t>What we have and what we need for the future.</w:t>
      </w:r>
      <w:r w:rsidRPr="00C60917">
        <w:rPr>
          <w:rFonts w:ascii="Arial" w:eastAsia="Times New Roman" w:hAnsi="Arial" w:cs="Arial"/>
          <w:bCs/>
          <w:sz w:val="24"/>
          <w:szCs w:val="24"/>
          <w:lang w:eastAsia="en-GB"/>
        </w:rPr>
        <w:t xml:space="preserve"> </w:t>
      </w:r>
      <w:proofErr w:type="gramStart"/>
      <w:r w:rsidRPr="00C60917">
        <w:rPr>
          <w:rFonts w:ascii="Arial" w:eastAsia="Times New Roman" w:hAnsi="Arial" w:cs="Arial"/>
          <w:bCs/>
          <w:sz w:val="24"/>
          <w:szCs w:val="24"/>
          <w:lang w:eastAsia="en-GB"/>
        </w:rPr>
        <w:t xml:space="preserve">Presentation at the </w:t>
      </w:r>
      <w:r w:rsidR="00C4708F">
        <w:rPr>
          <w:rFonts w:ascii="Arial" w:eastAsia="Times New Roman" w:hAnsi="Arial" w:cs="Arial"/>
          <w:bCs/>
          <w:sz w:val="24"/>
          <w:szCs w:val="24"/>
          <w:lang w:eastAsia="en-GB"/>
        </w:rPr>
        <w:t>University</w:t>
      </w:r>
      <w:r w:rsidRPr="00C60917">
        <w:rPr>
          <w:rFonts w:ascii="Arial" w:eastAsia="Times New Roman" w:hAnsi="Arial" w:cs="Arial"/>
          <w:bCs/>
          <w:sz w:val="24"/>
          <w:szCs w:val="24"/>
          <w:lang w:eastAsia="en-GB"/>
        </w:rPr>
        <w:t xml:space="preserve"> Manchester.</w:t>
      </w:r>
      <w:proofErr w:type="gramEnd"/>
      <w:r w:rsidRPr="00C60917">
        <w:rPr>
          <w:rFonts w:ascii="Arial" w:eastAsia="Times New Roman" w:hAnsi="Arial" w:cs="Arial"/>
          <w:bCs/>
          <w:sz w:val="24"/>
          <w:szCs w:val="24"/>
          <w:lang w:eastAsia="en-GB"/>
        </w:rPr>
        <w:t xml:space="preserve"> October 2011.</w:t>
      </w:r>
    </w:p>
    <w:p w:rsidR="00C60917" w:rsidRPr="00C60917" w:rsidRDefault="005F3389" w:rsidP="00C60917">
      <w:pPr>
        <w:spacing w:line="240" w:lineRule="auto"/>
        <w:rPr>
          <w:rFonts w:ascii="Arial" w:hAnsi="Arial" w:cs="Arial"/>
          <w:sz w:val="24"/>
          <w:szCs w:val="24"/>
        </w:rPr>
      </w:pPr>
      <w:proofErr w:type="spellStart"/>
      <w:proofErr w:type="gramStart"/>
      <w:r>
        <w:rPr>
          <w:rFonts w:ascii="Arial" w:hAnsi="Arial" w:cs="Arial"/>
          <w:sz w:val="24"/>
          <w:szCs w:val="24"/>
        </w:rPr>
        <w:t>Merleau-Ponty</w:t>
      </w:r>
      <w:proofErr w:type="spellEnd"/>
      <w:r>
        <w:rPr>
          <w:rFonts w:ascii="Arial" w:hAnsi="Arial" w:cs="Arial"/>
          <w:sz w:val="24"/>
          <w:szCs w:val="24"/>
        </w:rPr>
        <w:t xml:space="preserve">, M. </w:t>
      </w:r>
      <w:r w:rsidR="00C60917" w:rsidRPr="00C60917">
        <w:rPr>
          <w:rFonts w:ascii="Arial" w:hAnsi="Arial" w:cs="Arial"/>
          <w:sz w:val="24"/>
          <w:szCs w:val="24"/>
        </w:rPr>
        <w:t xml:space="preserve">(1962) </w:t>
      </w:r>
      <w:r w:rsidR="00C60917" w:rsidRPr="00C60917">
        <w:rPr>
          <w:rFonts w:ascii="Arial" w:hAnsi="Arial" w:cs="Arial"/>
          <w:i/>
          <w:sz w:val="24"/>
          <w:szCs w:val="24"/>
        </w:rPr>
        <w:t>Phenomenology of Perception.</w:t>
      </w:r>
      <w:proofErr w:type="gramEnd"/>
      <w:r w:rsidR="00C60917" w:rsidRPr="00C60917">
        <w:rPr>
          <w:rFonts w:ascii="Arial" w:hAnsi="Arial" w:cs="Arial"/>
          <w:i/>
          <w:sz w:val="24"/>
          <w:szCs w:val="24"/>
        </w:rPr>
        <w:t xml:space="preserve"> </w:t>
      </w:r>
      <w:r w:rsidR="00C60917" w:rsidRPr="00C60917">
        <w:rPr>
          <w:rFonts w:ascii="Arial" w:hAnsi="Arial" w:cs="Arial"/>
          <w:sz w:val="24"/>
          <w:szCs w:val="24"/>
        </w:rPr>
        <w:t>London: Routledge and Kegan Paul.</w:t>
      </w:r>
    </w:p>
    <w:p w:rsidR="00C60917" w:rsidRPr="00C60917" w:rsidRDefault="00C60917" w:rsidP="00C60917">
      <w:pPr>
        <w:spacing w:line="240" w:lineRule="auto"/>
        <w:rPr>
          <w:rFonts w:ascii="Arial" w:hAnsi="Arial" w:cs="Arial"/>
          <w:sz w:val="24"/>
          <w:szCs w:val="24"/>
        </w:rPr>
      </w:pPr>
      <w:proofErr w:type="gramStart"/>
      <w:r w:rsidRPr="00C60917">
        <w:rPr>
          <w:rFonts w:ascii="Arial" w:hAnsi="Arial" w:cs="Arial"/>
          <w:sz w:val="24"/>
          <w:szCs w:val="24"/>
        </w:rPr>
        <w:t>Miles, M. B. and Huberman,</w:t>
      </w:r>
      <w:r w:rsidR="00195BA7">
        <w:rPr>
          <w:rFonts w:ascii="Arial" w:hAnsi="Arial" w:cs="Arial"/>
          <w:sz w:val="24"/>
          <w:szCs w:val="24"/>
        </w:rPr>
        <w:t xml:space="preserve"> A. M. </w:t>
      </w:r>
      <w:r w:rsidRPr="00C60917">
        <w:rPr>
          <w:rFonts w:ascii="Arial" w:hAnsi="Arial" w:cs="Arial"/>
          <w:sz w:val="24"/>
          <w:szCs w:val="24"/>
        </w:rPr>
        <w:t xml:space="preserve">(1994) </w:t>
      </w:r>
      <w:r w:rsidRPr="00195BA7">
        <w:rPr>
          <w:rFonts w:ascii="Arial" w:hAnsi="Arial" w:cs="Arial"/>
          <w:i/>
          <w:sz w:val="24"/>
          <w:szCs w:val="24"/>
        </w:rPr>
        <w:t>Qualitative Data Analysis</w:t>
      </w:r>
      <w:r w:rsidRPr="00C60917">
        <w:rPr>
          <w:rFonts w:ascii="Arial" w:hAnsi="Arial" w:cs="Arial"/>
          <w:sz w:val="24"/>
          <w:szCs w:val="24"/>
        </w:rPr>
        <w:t xml:space="preserve"> (2</w:t>
      </w:r>
      <w:r w:rsidRPr="00C60917">
        <w:rPr>
          <w:rFonts w:ascii="Arial" w:hAnsi="Arial" w:cs="Arial"/>
          <w:sz w:val="24"/>
          <w:szCs w:val="24"/>
          <w:vertAlign w:val="superscript"/>
        </w:rPr>
        <w:t>nd</w:t>
      </w:r>
      <w:r w:rsidRPr="00C60917">
        <w:rPr>
          <w:rFonts w:ascii="Arial" w:hAnsi="Arial" w:cs="Arial"/>
          <w:sz w:val="24"/>
          <w:szCs w:val="24"/>
        </w:rPr>
        <w:t xml:space="preserve"> Ed.).</w:t>
      </w:r>
      <w:proofErr w:type="gramEnd"/>
      <w:r w:rsidRPr="00C60917">
        <w:rPr>
          <w:rFonts w:ascii="Arial" w:hAnsi="Arial" w:cs="Arial"/>
          <w:sz w:val="24"/>
          <w:szCs w:val="24"/>
        </w:rPr>
        <w:t xml:space="preserve"> Thousand Oaks, CA: Sage.</w:t>
      </w:r>
    </w:p>
    <w:p w:rsidR="00C60917" w:rsidRPr="00C60917" w:rsidRDefault="00C60917" w:rsidP="00C60917">
      <w:pPr>
        <w:spacing w:line="240" w:lineRule="auto"/>
        <w:rPr>
          <w:rFonts w:ascii="Arial" w:hAnsi="Arial" w:cs="Arial"/>
          <w:sz w:val="24"/>
          <w:szCs w:val="24"/>
        </w:rPr>
      </w:pPr>
      <w:proofErr w:type="spellStart"/>
      <w:proofErr w:type="gramStart"/>
      <w:r w:rsidRPr="00C60917">
        <w:rPr>
          <w:rFonts w:ascii="Arial" w:hAnsi="Arial" w:cs="Arial"/>
          <w:sz w:val="24"/>
          <w:szCs w:val="24"/>
        </w:rPr>
        <w:t>Minichiello</w:t>
      </w:r>
      <w:proofErr w:type="spellEnd"/>
      <w:r w:rsidRPr="00C60917">
        <w:rPr>
          <w:rFonts w:ascii="Arial" w:hAnsi="Arial" w:cs="Arial"/>
          <w:sz w:val="24"/>
          <w:szCs w:val="24"/>
        </w:rPr>
        <w:t xml:space="preserve">, V., </w:t>
      </w:r>
      <w:proofErr w:type="spellStart"/>
      <w:r w:rsidRPr="00C60917">
        <w:rPr>
          <w:rFonts w:ascii="Arial" w:hAnsi="Arial" w:cs="Arial"/>
          <w:sz w:val="24"/>
          <w:szCs w:val="24"/>
        </w:rPr>
        <w:t>Aroni</w:t>
      </w:r>
      <w:proofErr w:type="spellEnd"/>
      <w:r w:rsidRPr="00C60917">
        <w:rPr>
          <w:rFonts w:ascii="Arial" w:hAnsi="Arial" w:cs="Arial"/>
          <w:sz w:val="24"/>
          <w:szCs w:val="24"/>
        </w:rPr>
        <w:t>, R.,</w:t>
      </w:r>
      <w:r w:rsidR="005F3389">
        <w:rPr>
          <w:rFonts w:ascii="Arial" w:hAnsi="Arial" w:cs="Arial"/>
          <w:sz w:val="24"/>
          <w:szCs w:val="24"/>
        </w:rPr>
        <w:t xml:space="preserve"> </w:t>
      </w:r>
      <w:proofErr w:type="spellStart"/>
      <w:r w:rsidR="005F3389">
        <w:rPr>
          <w:rFonts w:ascii="Arial" w:hAnsi="Arial" w:cs="Arial"/>
          <w:sz w:val="24"/>
          <w:szCs w:val="24"/>
        </w:rPr>
        <w:t>Timewell</w:t>
      </w:r>
      <w:proofErr w:type="spellEnd"/>
      <w:r w:rsidR="005F3389">
        <w:rPr>
          <w:rFonts w:ascii="Arial" w:hAnsi="Arial" w:cs="Arial"/>
          <w:sz w:val="24"/>
          <w:szCs w:val="24"/>
        </w:rPr>
        <w:t>, E. and Alexander, L.</w:t>
      </w:r>
      <w:r w:rsidRPr="00C60917">
        <w:rPr>
          <w:rFonts w:ascii="Arial" w:hAnsi="Arial" w:cs="Arial"/>
          <w:sz w:val="24"/>
          <w:szCs w:val="24"/>
        </w:rPr>
        <w:t xml:space="preserve"> (1990) </w:t>
      </w:r>
      <w:r w:rsidRPr="00C60917">
        <w:rPr>
          <w:rFonts w:ascii="Arial" w:hAnsi="Arial" w:cs="Arial"/>
          <w:i/>
          <w:sz w:val="24"/>
          <w:szCs w:val="24"/>
        </w:rPr>
        <w:t>In-Depth Interviewing: Researching People.</w:t>
      </w:r>
      <w:proofErr w:type="gramEnd"/>
      <w:r w:rsidRPr="00C60917">
        <w:rPr>
          <w:rFonts w:ascii="Arial" w:hAnsi="Arial" w:cs="Arial"/>
          <w:i/>
          <w:sz w:val="24"/>
          <w:szCs w:val="24"/>
        </w:rPr>
        <w:t xml:space="preserve"> </w:t>
      </w:r>
      <w:r w:rsidRPr="00C60917">
        <w:rPr>
          <w:rFonts w:ascii="Arial" w:hAnsi="Arial" w:cs="Arial"/>
          <w:sz w:val="24"/>
          <w:szCs w:val="24"/>
        </w:rPr>
        <w:t>Melbourne: Longman Cheshire.</w:t>
      </w:r>
    </w:p>
    <w:p w:rsidR="00C60917" w:rsidRPr="00C60917" w:rsidRDefault="00C60917" w:rsidP="00C60917">
      <w:pPr>
        <w:spacing w:line="240" w:lineRule="auto"/>
        <w:rPr>
          <w:rFonts w:ascii="Arial" w:hAnsi="Arial" w:cs="Arial"/>
          <w:sz w:val="24"/>
          <w:szCs w:val="24"/>
        </w:rPr>
      </w:pPr>
      <w:proofErr w:type="spellStart"/>
      <w:proofErr w:type="gramStart"/>
      <w:r w:rsidRPr="00C60917">
        <w:rPr>
          <w:rFonts w:ascii="Arial" w:hAnsi="Arial" w:cs="Arial"/>
          <w:sz w:val="24"/>
          <w:szCs w:val="24"/>
        </w:rPr>
        <w:t>Mishler</w:t>
      </w:r>
      <w:proofErr w:type="spellEnd"/>
      <w:r w:rsidRPr="00C60917">
        <w:rPr>
          <w:rFonts w:ascii="Arial" w:hAnsi="Arial" w:cs="Arial"/>
          <w:sz w:val="24"/>
          <w:szCs w:val="24"/>
        </w:rPr>
        <w:t xml:space="preserve">, E.G. (1986) </w:t>
      </w:r>
      <w:r w:rsidRPr="00C60917">
        <w:rPr>
          <w:rFonts w:ascii="Arial" w:hAnsi="Arial" w:cs="Arial"/>
          <w:i/>
          <w:sz w:val="24"/>
          <w:szCs w:val="24"/>
        </w:rPr>
        <w:t>Research Interviewi</w:t>
      </w:r>
      <w:r w:rsidR="00195BA7">
        <w:rPr>
          <w:rFonts w:ascii="Arial" w:hAnsi="Arial" w:cs="Arial"/>
          <w:i/>
          <w:sz w:val="24"/>
          <w:szCs w:val="24"/>
        </w:rPr>
        <w:t xml:space="preserve">ng: </w:t>
      </w:r>
      <w:r w:rsidRPr="00C60917">
        <w:rPr>
          <w:rFonts w:ascii="Arial" w:hAnsi="Arial" w:cs="Arial"/>
          <w:i/>
          <w:sz w:val="24"/>
          <w:szCs w:val="24"/>
        </w:rPr>
        <w:t>Context and Narrative.</w:t>
      </w:r>
      <w:proofErr w:type="gramEnd"/>
      <w:r w:rsidRPr="00C60917">
        <w:rPr>
          <w:rFonts w:ascii="Arial" w:hAnsi="Arial" w:cs="Arial"/>
          <w:i/>
          <w:sz w:val="24"/>
          <w:szCs w:val="24"/>
        </w:rPr>
        <w:t xml:space="preserve"> </w:t>
      </w:r>
      <w:r w:rsidRPr="00C60917">
        <w:rPr>
          <w:rFonts w:ascii="Arial" w:hAnsi="Arial" w:cs="Arial"/>
          <w:sz w:val="24"/>
          <w:szCs w:val="24"/>
        </w:rPr>
        <w:t xml:space="preserve">Cambridge, MA: Harvard </w:t>
      </w:r>
      <w:r w:rsidR="00C4708F">
        <w:rPr>
          <w:rFonts w:ascii="Arial" w:hAnsi="Arial" w:cs="Arial"/>
          <w:sz w:val="24"/>
          <w:szCs w:val="24"/>
        </w:rPr>
        <w:t>University</w:t>
      </w:r>
      <w:r w:rsidRPr="00C60917">
        <w:rPr>
          <w:rFonts w:ascii="Arial" w:hAnsi="Arial" w:cs="Arial"/>
          <w:sz w:val="24"/>
          <w:szCs w:val="24"/>
        </w:rPr>
        <w:t xml:space="preserve"> Press.</w:t>
      </w:r>
    </w:p>
    <w:p w:rsidR="00C60917" w:rsidRPr="00C60917" w:rsidRDefault="00C60917" w:rsidP="00C60917">
      <w:pPr>
        <w:spacing w:line="240" w:lineRule="auto"/>
        <w:rPr>
          <w:rFonts w:ascii="Arial" w:hAnsi="Arial" w:cs="Arial"/>
          <w:sz w:val="24"/>
          <w:szCs w:val="24"/>
        </w:rPr>
      </w:pPr>
      <w:proofErr w:type="spellStart"/>
      <w:r w:rsidRPr="00C60917">
        <w:rPr>
          <w:rFonts w:ascii="Arial" w:hAnsi="Arial" w:cs="Arial"/>
          <w:sz w:val="24"/>
          <w:szCs w:val="24"/>
        </w:rPr>
        <w:t>Mishler</w:t>
      </w:r>
      <w:proofErr w:type="spellEnd"/>
      <w:r w:rsidRPr="00C60917">
        <w:rPr>
          <w:rFonts w:ascii="Arial" w:hAnsi="Arial" w:cs="Arial"/>
          <w:sz w:val="24"/>
          <w:szCs w:val="24"/>
        </w:rPr>
        <w:t xml:space="preserve">, E.G. (1990) Validation in enquiry-guided research: the role of exemplars in narrative studies. </w:t>
      </w:r>
      <w:proofErr w:type="gramStart"/>
      <w:r w:rsidRPr="00C60917">
        <w:rPr>
          <w:rFonts w:ascii="Arial" w:hAnsi="Arial" w:cs="Arial"/>
          <w:i/>
          <w:sz w:val="24"/>
          <w:szCs w:val="24"/>
        </w:rPr>
        <w:t>Harvard Educational Review.</w:t>
      </w:r>
      <w:proofErr w:type="gramEnd"/>
      <w:r w:rsidRPr="00C60917">
        <w:rPr>
          <w:rFonts w:ascii="Arial" w:hAnsi="Arial" w:cs="Arial"/>
          <w:i/>
          <w:sz w:val="24"/>
          <w:szCs w:val="24"/>
        </w:rPr>
        <w:t xml:space="preserve">  </w:t>
      </w:r>
      <w:r w:rsidRPr="00C60917">
        <w:rPr>
          <w:rFonts w:ascii="Arial" w:hAnsi="Arial" w:cs="Arial"/>
          <w:sz w:val="24"/>
          <w:szCs w:val="24"/>
        </w:rPr>
        <w:t>60: 415-41.</w:t>
      </w: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Mitchell, R. G. (1993) Secrecy and Fieldwork. </w:t>
      </w:r>
      <w:proofErr w:type="gramStart"/>
      <w:r w:rsidRPr="00C60917">
        <w:rPr>
          <w:rFonts w:ascii="Arial" w:hAnsi="Arial" w:cs="Arial"/>
          <w:sz w:val="24"/>
          <w:szCs w:val="24"/>
        </w:rPr>
        <w:t>Qualitative Research Methods 29.</w:t>
      </w:r>
      <w:proofErr w:type="gramEnd"/>
      <w:r w:rsidRPr="00C60917">
        <w:rPr>
          <w:rFonts w:ascii="Arial" w:hAnsi="Arial" w:cs="Arial"/>
          <w:sz w:val="24"/>
          <w:szCs w:val="24"/>
        </w:rPr>
        <w:t xml:space="preserve"> London: Sage.</w:t>
      </w: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Munby, H., Russell, T., </w:t>
      </w:r>
      <w:proofErr w:type="gramStart"/>
      <w:r w:rsidRPr="00C60917">
        <w:rPr>
          <w:rFonts w:ascii="Arial" w:hAnsi="Arial" w:cs="Arial"/>
          <w:sz w:val="24"/>
          <w:szCs w:val="24"/>
        </w:rPr>
        <w:t>and  Martin</w:t>
      </w:r>
      <w:proofErr w:type="gramEnd"/>
      <w:r w:rsidRPr="00C60917">
        <w:rPr>
          <w:rFonts w:ascii="Arial" w:hAnsi="Arial" w:cs="Arial"/>
          <w:sz w:val="24"/>
          <w:szCs w:val="24"/>
        </w:rPr>
        <w:t xml:space="preserve">, A. K. ( 2001) </w:t>
      </w:r>
      <w:r w:rsidRPr="00C60917">
        <w:rPr>
          <w:rFonts w:ascii="Arial" w:hAnsi="Arial" w:cs="Arial"/>
          <w:i/>
          <w:sz w:val="24"/>
          <w:szCs w:val="24"/>
        </w:rPr>
        <w:t xml:space="preserve">Teachers’ knowledge and how it develops. </w:t>
      </w:r>
      <w:proofErr w:type="gramStart"/>
      <w:r w:rsidRPr="00C60917">
        <w:rPr>
          <w:rFonts w:ascii="Arial" w:hAnsi="Arial" w:cs="Arial"/>
          <w:sz w:val="24"/>
          <w:szCs w:val="24"/>
        </w:rPr>
        <w:t>In, Richardson, V. (Ed.) Handbook of Research on Teaching (4</w:t>
      </w:r>
      <w:r w:rsidRPr="00C60917">
        <w:rPr>
          <w:rFonts w:ascii="Arial" w:hAnsi="Arial" w:cs="Arial"/>
          <w:sz w:val="24"/>
          <w:szCs w:val="24"/>
          <w:vertAlign w:val="superscript"/>
        </w:rPr>
        <w:t>th</w:t>
      </w:r>
      <w:r w:rsidRPr="00C60917">
        <w:rPr>
          <w:rFonts w:ascii="Arial" w:hAnsi="Arial" w:cs="Arial"/>
          <w:sz w:val="24"/>
          <w:szCs w:val="24"/>
        </w:rPr>
        <w:t xml:space="preserve"> Ed) Washington, DC: American Educational Research Association.</w:t>
      </w:r>
      <w:proofErr w:type="gramEnd"/>
    </w:p>
    <w:p w:rsidR="00C60917" w:rsidRPr="00C60917" w:rsidRDefault="006B1112" w:rsidP="00C60917">
      <w:pPr>
        <w:spacing w:line="240" w:lineRule="auto"/>
        <w:rPr>
          <w:rFonts w:ascii="Arial" w:hAnsi="Arial" w:cs="Arial"/>
          <w:sz w:val="24"/>
          <w:szCs w:val="24"/>
        </w:rPr>
      </w:pPr>
      <w:proofErr w:type="gramStart"/>
      <w:r>
        <w:rPr>
          <w:rFonts w:ascii="Arial" w:hAnsi="Arial" w:cs="Arial"/>
          <w:sz w:val="24"/>
          <w:szCs w:val="24"/>
        </w:rPr>
        <w:t xml:space="preserve">Munn, P. and </w:t>
      </w:r>
      <w:proofErr w:type="spellStart"/>
      <w:r w:rsidR="00C60917" w:rsidRPr="00C60917">
        <w:rPr>
          <w:rFonts w:ascii="Arial" w:hAnsi="Arial" w:cs="Arial"/>
          <w:sz w:val="24"/>
          <w:szCs w:val="24"/>
        </w:rPr>
        <w:t>Drever</w:t>
      </w:r>
      <w:proofErr w:type="spellEnd"/>
      <w:r w:rsidR="00C60917" w:rsidRPr="00C60917">
        <w:rPr>
          <w:rFonts w:ascii="Arial" w:hAnsi="Arial" w:cs="Arial"/>
          <w:sz w:val="24"/>
          <w:szCs w:val="24"/>
        </w:rPr>
        <w:t xml:space="preserve">, E. (1990) </w:t>
      </w:r>
      <w:r w:rsidR="00C60917" w:rsidRPr="00C60917">
        <w:rPr>
          <w:rFonts w:ascii="Arial" w:hAnsi="Arial" w:cs="Arial"/>
          <w:i/>
          <w:sz w:val="24"/>
          <w:szCs w:val="24"/>
        </w:rPr>
        <w:t>Using Questionnaires in Small Scale Research.</w:t>
      </w:r>
      <w:proofErr w:type="gramEnd"/>
      <w:r w:rsidR="00C60917" w:rsidRPr="00C60917">
        <w:rPr>
          <w:rFonts w:ascii="Arial" w:hAnsi="Arial" w:cs="Arial"/>
          <w:i/>
          <w:sz w:val="24"/>
          <w:szCs w:val="24"/>
        </w:rPr>
        <w:t xml:space="preserve"> </w:t>
      </w:r>
      <w:proofErr w:type="gramStart"/>
      <w:r w:rsidR="00C60917" w:rsidRPr="00C60917">
        <w:rPr>
          <w:rFonts w:ascii="Arial" w:hAnsi="Arial" w:cs="Arial"/>
          <w:i/>
          <w:sz w:val="24"/>
          <w:szCs w:val="24"/>
        </w:rPr>
        <w:t>A Beginner’s guide.</w:t>
      </w:r>
      <w:proofErr w:type="gramEnd"/>
      <w:r w:rsidR="00C60917" w:rsidRPr="00C60917">
        <w:rPr>
          <w:rFonts w:ascii="Arial" w:hAnsi="Arial" w:cs="Arial"/>
          <w:sz w:val="24"/>
          <w:szCs w:val="24"/>
        </w:rPr>
        <w:t xml:space="preserve"> </w:t>
      </w:r>
      <w:proofErr w:type="gramStart"/>
      <w:r w:rsidR="00C60917" w:rsidRPr="00C60917">
        <w:rPr>
          <w:rFonts w:ascii="Arial" w:hAnsi="Arial" w:cs="Arial"/>
          <w:sz w:val="24"/>
          <w:szCs w:val="24"/>
        </w:rPr>
        <w:t>The SCRE Centre.</w:t>
      </w:r>
      <w:proofErr w:type="gramEnd"/>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Neal, S. (1995) Researching powerful people from a feminist and anti-racist perspective: a note on gender, collusion and marginality. </w:t>
      </w:r>
      <w:r w:rsidRPr="00C60917">
        <w:rPr>
          <w:rFonts w:ascii="Arial" w:hAnsi="Arial" w:cs="Arial"/>
          <w:i/>
          <w:sz w:val="24"/>
          <w:szCs w:val="24"/>
        </w:rPr>
        <w:t xml:space="preserve">British Educational Research Journal, </w:t>
      </w:r>
      <w:r w:rsidRPr="00C60917">
        <w:rPr>
          <w:rFonts w:ascii="Arial" w:hAnsi="Arial" w:cs="Arial"/>
          <w:sz w:val="24"/>
          <w:szCs w:val="24"/>
        </w:rPr>
        <w:t>21 (4): 517-31.</w:t>
      </w:r>
    </w:p>
    <w:p w:rsidR="00C60917" w:rsidRPr="00E54DE0" w:rsidRDefault="00C60917" w:rsidP="00C60917">
      <w:pPr>
        <w:autoSpaceDE w:val="0"/>
        <w:autoSpaceDN w:val="0"/>
        <w:adjustRightInd w:val="0"/>
        <w:spacing w:after="0" w:line="240" w:lineRule="auto"/>
        <w:rPr>
          <w:rFonts w:ascii="Arial" w:hAnsi="Arial" w:cs="Arial"/>
          <w:sz w:val="24"/>
          <w:szCs w:val="24"/>
        </w:rPr>
      </w:pPr>
      <w:proofErr w:type="spellStart"/>
      <w:r w:rsidRPr="00E54DE0">
        <w:rPr>
          <w:rFonts w:ascii="Arial" w:hAnsi="Arial" w:cs="Arial"/>
          <w:sz w:val="24"/>
          <w:szCs w:val="24"/>
        </w:rPr>
        <w:lastRenderedPageBreak/>
        <w:t>Niemi</w:t>
      </w:r>
      <w:proofErr w:type="spellEnd"/>
      <w:r w:rsidRPr="00E54DE0">
        <w:rPr>
          <w:rFonts w:ascii="Arial" w:hAnsi="Arial" w:cs="Arial"/>
          <w:sz w:val="24"/>
          <w:szCs w:val="24"/>
        </w:rPr>
        <w:t xml:space="preserve">, H., </w:t>
      </w:r>
      <w:proofErr w:type="gramStart"/>
      <w:r w:rsidRPr="00E54DE0">
        <w:rPr>
          <w:rFonts w:ascii="Arial" w:hAnsi="Arial" w:cs="Arial"/>
          <w:sz w:val="24"/>
          <w:szCs w:val="24"/>
        </w:rPr>
        <w:t>and  R</w:t>
      </w:r>
      <w:proofErr w:type="gramEnd"/>
      <w:r w:rsidRPr="00E54DE0">
        <w:rPr>
          <w:rFonts w:ascii="Arial" w:hAnsi="Arial" w:cs="Arial"/>
          <w:sz w:val="24"/>
          <w:szCs w:val="24"/>
        </w:rPr>
        <w:t xml:space="preserve">. </w:t>
      </w:r>
      <w:proofErr w:type="spellStart"/>
      <w:r w:rsidRPr="00E54DE0">
        <w:rPr>
          <w:rFonts w:ascii="Arial" w:hAnsi="Arial" w:cs="Arial"/>
          <w:sz w:val="24"/>
          <w:szCs w:val="24"/>
        </w:rPr>
        <w:t>Jakku-Sihoven</w:t>
      </w:r>
      <w:proofErr w:type="spellEnd"/>
      <w:r w:rsidRPr="00E54DE0">
        <w:rPr>
          <w:rFonts w:ascii="Arial" w:hAnsi="Arial" w:cs="Arial"/>
          <w:sz w:val="24"/>
          <w:szCs w:val="24"/>
        </w:rPr>
        <w:t xml:space="preserve">. 2006. </w:t>
      </w:r>
      <w:r w:rsidRPr="00E54DE0">
        <w:rPr>
          <w:rFonts w:ascii="Arial" w:hAnsi="Arial" w:cs="Arial"/>
          <w:i/>
          <w:iCs/>
          <w:sz w:val="24"/>
          <w:szCs w:val="24"/>
        </w:rPr>
        <w:t xml:space="preserve">In the front of the Bologna Process: Thirty years of research-based teacher education in Finland. </w:t>
      </w:r>
      <w:proofErr w:type="gramStart"/>
      <w:r w:rsidRPr="00E54DE0">
        <w:rPr>
          <w:rFonts w:ascii="Arial" w:hAnsi="Arial" w:cs="Arial"/>
          <w:sz w:val="24"/>
          <w:szCs w:val="24"/>
        </w:rPr>
        <w:t>Education Science.</w:t>
      </w:r>
      <w:proofErr w:type="gramEnd"/>
      <w:r w:rsidRPr="00E54DE0">
        <w:rPr>
          <w:rFonts w:ascii="Arial" w:hAnsi="Arial" w:cs="Arial"/>
          <w:sz w:val="24"/>
          <w:szCs w:val="24"/>
        </w:rPr>
        <w:t xml:space="preserve"> Available online at</w:t>
      </w:r>
      <w:r w:rsidR="00E54DE0" w:rsidRPr="00E54DE0">
        <w:rPr>
          <w:rFonts w:ascii="Arial" w:hAnsi="Arial" w:cs="Arial"/>
          <w:sz w:val="24"/>
          <w:szCs w:val="24"/>
        </w:rPr>
        <w:t>:</w:t>
      </w:r>
      <w:r w:rsidRPr="00E54DE0">
        <w:rPr>
          <w:rFonts w:ascii="Arial" w:hAnsi="Arial" w:cs="Arial"/>
          <w:sz w:val="24"/>
          <w:szCs w:val="24"/>
        </w:rPr>
        <w:t xml:space="preserve"> </w:t>
      </w:r>
      <w:hyperlink r:id="rId43" w:history="1">
        <w:r w:rsidRPr="00E54DE0">
          <w:rPr>
            <w:rFonts w:ascii="Arial" w:hAnsi="Arial" w:cs="Arial"/>
            <w:sz w:val="24"/>
            <w:szCs w:val="24"/>
            <w:u w:val="single"/>
          </w:rPr>
          <w:t>http://www.seeeducoop</w:t>
        </w:r>
      </w:hyperlink>
      <w:r w:rsidR="00E54DE0" w:rsidRPr="00E54DE0">
        <w:rPr>
          <w:rFonts w:ascii="Arial" w:hAnsi="Arial" w:cs="Arial"/>
          <w:sz w:val="24"/>
          <w:szCs w:val="24"/>
        </w:rPr>
        <w:t>.</w:t>
      </w:r>
      <w:r w:rsidRPr="00E54DE0">
        <w:rPr>
          <w:rFonts w:ascii="Arial" w:hAnsi="Arial" w:cs="Arial"/>
          <w:sz w:val="24"/>
          <w:szCs w:val="24"/>
        </w:rPr>
        <w:t>net/education_in/pdf/workshop/tesee/dokument:/monogr</w:t>
      </w:r>
      <w:r w:rsidR="00E54DE0" w:rsidRPr="00E54DE0">
        <w:rPr>
          <w:rFonts w:ascii="Arial" w:hAnsi="Arial" w:cs="Arial"/>
          <w:sz w:val="24"/>
          <w:szCs w:val="24"/>
        </w:rPr>
        <w:t>afija/Finland.pdf (Accessed 16th March 2013).</w:t>
      </w:r>
    </w:p>
    <w:p w:rsidR="00C60917" w:rsidRPr="00C60917" w:rsidRDefault="00C60917" w:rsidP="00C60917">
      <w:pPr>
        <w:autoSpaceDE w:val="0"/>
        <w:autoSpaceDN w:val="0"/>
        <w:adjustRightInd w:val="0"/>
        <w:spacing w:after="0" w:line="240" w:lineRule="auto"/>
        <w:rPr>
          <w:rFonts w:ascii="Arial" w:hAnsi="Arial" w:cs="Arial"/>
          <w:i/>
          <w:iCs/>
          <w:color w:val="292526"/>
          <w:sz w:val="24"/>
          <w:szCs w:val="24"/>
        </w:rPr>
      </w:pPr>
    </w:p>
    <w:p w:rsidR="00C60917" w:rsidRPr="00C60917" w:rsidRDefault="00C60917" w:rsidP="00C60917">
      <w:pPr>
        <w:spacing w:line="240" w:lineRule="auto"/>
        <w:rPr>
          <w:rFonts w:ascii="Arial" w:hAnsi="Arial" w:cs="Arial"/>
          <w:sz w:val="24"/>
          <w:szCs w:val="24"/>
        </w:rPr>
      </w:pPr>
      <w:proofErr w:type="spellStart"/>
      <w:r w:rsidRPr="00C60917">
        <w:rPr>
          <w:rFonts w:ascii="Arial" w:hAnsi="Arial" w:cs="Arial"/>
          <w:sz w:val="24"/>
          <w:szCs w:val="24"/>
        </w:rPr>
        <w:t>Noy</w:t>
      </w:r>
      <w:proofErr w:type="spellEnd"/>
      <w:r w:rsidRPr="00C60917">
        <w:rPr>
          <w:rFonts w:ascii="Arial" w:hAnsi="Arial" w:cs="Arial"/>
          <w:sz w:val="24"/>
          <w:szCs w:val="24"/>
        </w:rPr>
        <w:t>, C. (2008) Sampling knowledge: the hermeneutics of snowball sampling in qualitative research.</w:t>
      </w:r>
      <w:r w:rsidRPr="00C60917">
        <w:rPr>
          <w:rFonts w:ascii="Arial" w:hAnsi="Arial" w:cs="Arial"/>
          <w:i/>
          <w:sz w:val="24"/>
          <w:szCs w:val="24"/>
        </w:rPr>
        <w:t xml:space="preserve"> International Journal of Social Research Methodology</w:t>
      </w:r>
      <w:r w:rsidRPr="00C60917">
        <w:rPr>
          <w:rFonts w:ascii="Arial" w:hAnsi="Arial" w:cs="Arial"/>
          <w:sz w:val="24"/>
          <w:szCs w:val="24"/>
        </w:rPr>
        <w:t>,</w:t>
      </w:r>
      <w:r w:rsidRPr="00C60917">
        <w:rPr>
          <w:rFonts w:ascii="Arial" w:hAnsi="Arial" w:cs="Arial"/>
          <w:i/>
          <w:sz w:val="24"/>
          <w:szCs w:val="24"/>
        </w:rPr>
        <w:t xml:space="preserve"> </w:t>
      </w:r>
      <w:r w:rsidRPr="00C60917">
        <w:rPr>
          <w:rFonts w:ascii="Arial" w:hAnsi="Arial" w:cs="Arial"/>
          <w:sz w:val="24"/>
          <w:szCs w:val="24"/>
        </w:rPr>
        <w:t xml:space="preserve">11 (4): 327-44. </w:t>
      </w: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Oakley, A. (1998) Gender, Methodology </w:t>
      </w:r>
      <w:proofErr w:type="gramStart"/>
      <w:r w:rsidRPr="00C60917">
        <w:rPr>
          <w:rFonts w:ascii="Arial" w:hAnsi="Arial" w:cs="Arial"/>
          <w:sz w:val="24"/>
          <w:szCs w:val="24"/>
        </w:rPr>
        <w:t>and  People’s</w:t>
      </w:r>
      <w:proofErr w:type="gramEnd"/>
      <w:r w:rsidRPr="00C60917">
        <w:rPr>
          <w:rFonts w:ascii="Arial" w:hAnsi="Arial" w:cs="Arial"/>
          <w:sz w:val="24"/>
          <w:szCs w:val="24"/>
        </w:rPr>
        <w:t xml:space="preserve"> Way of Knowing: Some problems with feminism and  the paradigm debate in social science. </w:t>
      </w:r>
      <w:r w:rsidRPr="00C60917">
        <w:rPr>
          <w:rFonts w:ascii="Arial" w:hAnsi="Arial" w:cs="Arial"/>
          <w:i/>
          <w:sz w:val="24"/>
          <w:szCs w:val="24"/>
        </w:rPr>
        <w:t>Sociology</w:t>
      </w:r>
      <w:r w:rsidRPr="00C60917">
        <w:rPr>
          <w:rFonts w:ascii="Arial" w:hAnsi="Arial" w:cs="Arial"/>
          <w:sz w:val="24"/>
          <w:szCs w:val="24"/>
        </w:rPr>
        <w:t>, 32 (4): 707-731.</w:t>
      </w:r>
    </w:p>
    <w:p w:rsidR="00C60917" w:rsidRPr="00E54DE0" w:rsidRDefault="00C60917" w:rsidP="00E54DE0">
      <w:pPr>
        <w:spacing w:line="240" w:lineRule="auto"/>
        <w:rPr>
          <w:rFonts w:ascii="Arial" w:hAnsi="Arial" w:cs="Arial"/>
          <w:sz w:val="24"/>
          <w:szCs w:val="24"/>
        </w:rPr>
      </w:pPr>
      <w:proofErr w:type="spellStart"/>
      <w:r w:rsidRPr="00C60917">
        <w:rPr>
          <w:rFonts w:ascii="Arial" w:hAnsi="Arial" w:cs="Arial"/>
          <w:iCs/>
          <w:sz w:val="24"/>
          <w:szCs w:val="24"/>
        </w:rPr>
        <w:t>Oancea</w:t>
      </w:r>
      <w:proofErr w:type="spellEnd"/>
      <w:r w:rsidRPr="00C60917">
        <w:rPr>
          <w:rFonts w:ascii="Arial" w:hAnsi="Arial" w:cs="Arial"/>
          <w:iCs/>
          <w:sz w:val="24"/>
          <w:szCs w:val="24"/>
        </w:rPr>
        <w:t xml:space="preserve">, A. and Orchard, J. (2012) </w:t>
      </w:r>
      <w:proofErr w:type="gramStart"/>
      <w:r w:rsidRPr="00C60917">
        <w:rPr>
          <w:rFonts w:ascii="Arial" w:hAnsi="Arial" w:cs="Arial"/>
          <w:iCs/>
          <w:sz w:val="24"/>
          <w:szCs w:val="24"/>
        </w:rPr>
        <w:t>The</w:t>
      </w:r>
      <w:proofErr w:type="gramEnd"/>
      <w:r w:rsidRPr="00C60917">
        <w:rPr>
          <w:rFonts w:ascii="Arial" w:hAnsi="Arial" w:cs="Arial"/>
          <w:iCs/>
          <w:sz w:val="24"/>
          <w:szCs w:val="24"/>
        </w:rPr>
        <w:t xml:space="preserve"> Future of Teacher Education. </w:t>
      </w:r>
      <w:r w:rsidRPr="00C60917">
        <w:rPr>
          <w:rFonts w:ascii="Arial" w:hAnsi="Arial" w:cs="Arial"/>
          <w:i/>
          <w:iCs/>
          <w:sz w:val="24"/>
          <w:szCs w:val="24"/>
        </w:rPr>
        <w:t>Journal</w:t>
      </w:r>
      <w:r w:rsidRPr="00C60917">
        <w:rPr>
          <w:rFonts w:ascii="Arial" w:hAnsi="Arial" w:cs="Arial"/>
          <w:i/>
          <w:iCs/>
          <w:spacing w:val="26"/>
          <w:sz w:val="24"/>
          <w:szCs w:val="24"/>
        </w:rPr>
        <w:t xml:space="preserve"> </w:t>
      </w:r>
      <w:r w:rsidRPr="00C60917">
        <w:rPr>
          <w:rFonts w:ascii="Arial" w:hAnsi="Arial" w:cs="Arial"/>
          <w:i/>
          <w:iCs/>
          <w:sz w:val="24"/>
          <w:szCs w:val="24"/>
        </w:rPr>
        <w:t>of</w:t>
      </w:r>
      <w:r w:rsidRPr="00C60917">
        <w:rPr>
          <w:rFonts w:ascii="Arial" w:hAnsi="Arial" w:cs="Arial"/>
          <w:i/>
          <w:iCs/>
          <w:spacing w:val="13"/>
          <w:sz w:val="24"/>
          <w:szCs w:val="24"/>
        </w:rPr>
        <w:t xml:space="preserve"> </w:t>
      </w:r>
      <w:r w:rsidRPr="00C60917">
        <w:rPr>
          <w:rFonts w:ascii="Arial" w:hAnsi="Arial" w:cs="Arial"/>
          <w:i/>
          <w:iCs/>
          <w:sz w:val="24"/>
          <w:szCs w:val="24"/>
        </w:rPr>
        <w:t>Philosophy</w:t>
      </w:r>
      <w:r w:rsidRPr="00C60917">
        <w:rPr>
          <w:rFonts w:ascii="Arial" w:hAnsi="Arial" w:cs="Arial"/>
          <w:i/>
          <w:iCs/>
          <w:spacing w:val="28"/>
          <w:sz w:val="24"/>
          <w:szCs w:val="24"/>
        </w:rPr>
        <w:t xml:space="preserve"> </w:t>
      </w:r>
      <w:r w:rsidRPr="00C60917">
        <w:rPr>
          <w:rFonts w:ascii="Arial" w:hAnsi="Arial" w:cs="Arial"/>
          <w:i/>
          <w:iCs/>
          <w:sz w:val="24"/>
          <w:szCs w:val="24"/>
        </w:rPr>
        <w:t>of</w:t>
      </w:r>
      <w:r w:rsidRPr="00C60917">
        <w:rPr>
          <w:rFonts w:ascii="Arial" w:hAnsi="Arial" w:cs="Arial"/>
          <w:i/>
          <w:iCs/>
          <w:spacing w:val="13"/>
          <w:sz w:val="24"/>
          <w:szCs w:val="24"/>
        </w:rPr>
        <w:t xml:space="preserve"> </w:t>
      </w:r>
      <w:r w:rsidRPr="00C60917">
        <w:rPr>
          <w:rFonts w:ascii="Arial" w:hAnsi="Arial" w:cs="Arial"/>
          <w:i/>
          <w:iCs/>
          <w:sz w:val="24"/>
          <w:szCs w:val="24"/>
        </w:rPr>
        <w:t>Education</w:t>
      </w:r>
      <w:r w:rsidRPr="00C60917">
        <w:rPr>
          <w:rFonts w:ascii="Arial" w:hAnsi="Arial" w:cs="Arial"/>
          <w:iCs/>
          <w:sz w:val="24"/>
          <w:szCs w:val="24"/>
        </w:rPr>
        <w:t>,</w:t>
      </w:r>
      <w:r w:rsidRPr="00C60917">
        <w:rPr>
          <w:rFonts w:ascii="Arial" w:hAnsi="Arial" w:cs="Arial"/>
          <w:iCs/>
          <w:spacing w:val="27"/>
          <w:sz w:val="24"/>
          <w:szCs w:val="24"/>
        </w:rPr>
        <w:t xml:space="preserve"> </w:t>
      </w:r>
      <w:r w:rsidRPr="00C60917">
        <w:rPr>
          <w:rFonts w:ascii="Arial" w:hAnsi="Arial" w:cs="Arial"/>
          <w:iCs/>
          <w:sz w:val="24"/>
          <w:szCs w:val="24"/>
        </w:rPr>
        <w:t xml:space="preserve">46 (4): </w:t>
      </w:r>
      <w:r w:rsidRPr="00C60917">
        <w:rPr>
          <w:rFonts w:ascii="Arial" w:hAnsi="Arial" w:cs="Arial"/>
          <w:iCs/>
          <w:w w:val="102"/>
          <w:sz w:val="24"/>
          <w:szCs w:val="24"/>
        </w:rPr>
        <w:t>574-588.</w:t>
      </w:r>
      <w:r w:rsidRPr="00C60917">
        <w:rPr>
          <w:rFonts w:ascii="Arial" w:hAnsi="Arial" w:cs="Arial"/>
          <w:color w:val="000000"/>
          <w:sz w:val="24"/>
          <w:szCs w:val="24"/>
        </w:rPr>
        <w:tab/>
      </w:r>
    </w:p>
    <w:p w:rsidR="00C60917" w:rsidRPr="00C60917" w:rsidRDefault="006B1112" w:rsidP="00C60917">
      <w:pPr>
        <w:autoSpaceDE w:val="0"/>
        <w:autoSpaceDN w:val="0"/>
        <w:adjustRightInd w:val="0"/>
        <w:spacing w:after="0" w:line="240" w:lineRule="auto"/>
        <w:rPr>
          <w:rFonts w:ascii="Arial" w:hAnsi="Arial" w:cs="Arial"/>
          <w:i/>
          <w:sz w:val="24"/>
          <w:szCs w:val="24"/>
        </w:rPr>
      </w:pPr>
      <w:r>
        <w:rPr>
          <w:rFonts w:ascii="Arial" w:hAnsi="Arial" w:cs="Arial"/>
          <w:sz w:val="24"/>
          <w:szCs w:val="24"/>
        </w:rPr>
        <w:t xml:space="preserve">Ochoa, A. (1982) </w:t>
      </w:r>
      <w:r w:rsidR="00C60917" w:rsidRPr="00C60917">
        <w:rPr>
          <w:rFonts w:ascii="Arial" w:hAnsi="Arial" w:cs="Arial"/>
          <w:i/>
          <w:sz w:val="24"/>
          <w:szCs w:val="24"/>
        </w:rPr>
        <w:t>Globalizing the professional component of teacher education:</w:t>
      </w:r>
    </w:p>
    <w:p w:rsidR="00C60917" w:rsidRPr="00C60917" w:rsidRDefault="00C60917" w:rsidP="00C60917">
      <w:pPr>
        <w:spacing w:line="240" w:lineRule="auto"/>
        <w:rPr>
          <w:rFonts w:ascii="Arial" w:hAnsi="Arial" w:cs="Arial"/>
          <w:sz w:val="24"/>
          <w:szCs w:val="24"/>
        </w:rPr>
      </w:pPr>
      <w:proofErr w:type="gramStart"/>
      <w:r w:rsidRPr="00C60917">
        <w:rPr>
          <w:rFonts w:ascii="Arial" w:hAnsi="Arial" w:cs="Arial"/>
          <w:i/>
          <w:sz w:val="24"/>
          <w:szCs w:val="24"/>
        </w:rPr>
        <w:t>considerations</w:t>
      </w:r>
      <w:proofErr w:type="gramEnd"/>
      <w:r w:rsidRPr="00C60917">
        <w:rPr>
          <w:rFonts w:ascii="Arial" w:hAnsi="Arial" w:cs="Arial"/>
          <w:i/>
          <w:sz w:val="24"/>
          <w:szCs w:val="24"/>
        </w:rPr>
        <w:t xml:space="preserve"> for reform.</w:t>
      </w:r>
      <w:r w:rsidRPr="00C60917">
        <w:rPr>
          <w:rFonts w:ascii="Arial" w:hAnsi="Arial" w:cs="Arial"/>
          <w:sz w:val="24"/>
          <w:szCs w:val="24"/>
        </w:rPr>
        <w:t xml:space="preserve"> New York: Global Perspectives in Education.</w:t>
      </w:r>
    </w:p>
    <w:p w:rsidR="00C60917" w:rsidRPr="00C60917" w:rsidRDefault="00C60917" w:rsidP="00C60917">
      <w:pPr>
        <w:spacing w:line="240" w:lineRule="auto"/>
        <w:rPr>
          <w:rFonts w:ascii="Arial" w:hAnsi="Arial" w:cs="Arial"/>
          <w:sz w:val="24"/>
          <w:szCs w:val="24"/>
        </w:rPr>
      </w:pPr>
      <w:proofErr w:type="spellStart"/>
      <w:r w:rsidRPr="00C60917">
        <w:rPr>
          <w:rFonts w:ascii="Arial" w:hAnsi="Arial" w:cs="Arial"/>
          <w:sz w:val="24"/>
          <w:szCs w:val="24"/>
        </w:rPr>
        <w:t>O’Donoghue</w:t>
      </w:r>
      <w:proofErr w:type="spellEnd"/>
      <w:r w:rsidRPr="00C60917">
        <w:rPr>
          <w:rFonts w:ascii="Arial" w:hAnsi="Arial" w:cs="Arial"/>
          <w:sz w:val="24"/>
          <w:szCs w:val="24"/>
        </w:rPr>
        <w:t xml:space="preserve">, T. (2007) </w:t>
      </w:r>
      <w:r w:rsidRPr="00C60917">
        <w:rPr>
          <w:rFonts w:ascii="Arial" w:hAnsi="Arial" w:cs="Arial"/>
          <w:i/>
          <w:sz w:val="24"/>
          <w:szCs w:val="24"/>
        </w:rPr>
        <w:t>Planning your Qualitative Research Project: An Introduction to Interpretivist Research in Education</w:t>
      </w:r>
      <w:r w:rsidRPr="00C60917">
        <w:rPr>
          <w:rFonts w:ascii="Arial" w:hAnsi="Arial" w:cs="Arial"/>
          <w:sz w:val="24"/>
          <w:szCs w:val="24"/>
        </w:rPr>
        <w:t>. Abingdon: Routledge.</w:t>
      </w:r>
    </w:p>
    <w:p w:rsidR="00C60917" w:rsidRPr="00C60917" w:rsidRDefault="00C60917" w:rsidP="00C60917">
      <w:pPr>
        <w:spacing w:line="240" w:lineRule="auto"/>
        <w:rPr>
          <w:rFonts w:ascii="Arial" w:hAnsi="Arial" w:cs="Arial"/>
          <w:sz w:val="24"/>
          <w:szCs w:val="24"/>
        </w:rPr>
      </w:pPr>
      <w:proofErr w:type="spellStart"/>
      <w:r w:rsidRPr="00C60917">
        <w:rPr>
          <w:rFonts w:ascii="Arial" w:hAnsi="Arial" w:cs="Arial"/>
          <w:sz w:val="24"/>
          <w:szCs w:val="24"/>
        </w:rPr>
        <w:t>O'Hear</w:t>
      </w:r>
      <w:proofErr w:type="spellEnd"/>
      <w:r w:rsidRPr="00C60917">
        <w:rPr>
          <w:rFonts w:ascii="Arial" w:hAnsi="Arial" w:cs="Arial"/>
          <w:sz w:val="24"/>
          <w:szCs w:val="24"/>
        </w:rPr>
        <w:t xml:space="preserve">, A. (1988) </w:t>
      </w:r>
      <w:r w:rsidRPr="00C60917">
        <w:rPr>
          <w:rFonts w:ascii="Arial" w:hAnsi="Arial" w:cs="Arial"/>
          <w:i/>
          <w:iCs/>
          <w:sz w:val="24"/>
          <w:szCs w:val="24"/>
        </w:rPr>
        <w:t xml:space="preserve">Who Teaches the Teachers? </w:t>
      </w:r>
      <w:proofErr w:type="gramStart"/>
      <w:r w:rsidRPr="00C60917">
        <w:rPr>
          <w:rFonts w:ascii="Arial" w:hAnsi="Arial" w:cs="Arial"/>
          <w:sz w:val="24"/>
          <w:szCs w:val="24"/>
        </w:rPr>
        <w:t>Research Report 10.</w:t>
      </w:r>
      <w:proofErr w:type="gramEnd"/>
      <w:r w:rsidRPr="00C60917">
        <w:rPr>
          <w:rFonts w:ascii="Arial" w:hAnsi="Arial" w:cs="Arial"/>
          <w:sz w:val="24"/>
          <w:szCs w:val="24"/>
        </w:rPr>
        <w:t xml:space="preserve"> London: The Social Affairs Unit.</w:t>
      </w: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O'Keefe, D. (1990) </w:t>
      </w:r>
      <w:proofErr w:type="gramStart"/>
      <w:r w:rsidRPr="00C60917">
        <w:rPr>
          <w:rFonts w:ascii="Arial" w:hAnsi="Arial" w:cs="Arial"/>
          <w:i/>
          <w:iCs/>
          <w:sz w:val="24"/>
          <w:szCs w:val="24"/>
        </w:rPr>
        <w:t>The</w:t>
      </w:r>
      <w:proofErr w:type="gramEnd"/>
      <w:r w:rsidRPr="00C60917">
        <w:rPr>
          <w:rFonts w:ascii="Arial" w:hAnsi="Arial" w:cs="Arial"/>
          <w:i/>
          <w:iCs/>
          <w:sz w:val="24"/>
          <w:szCs w:val="24"/>
        </w:rPr>
        <w:t xml:space="preserve"> Wayward Elite. London: </w:t>
      </w:r>
      <w:r w:rsidRPr="00C60917">
        <w:rPr>
          <w:rFonts w:ascii="Arial" w:hAnsi="Arial" w:cs="Arial"/>
          <w:sz w:val="24"/>
          <w:szCs w:val="24"/>
        </w:rPr>
        <w:t>Adam Smith Institute.</w:t>
      </w:r>
    </w:p>
    <w:p w:rsidR="00C60917" w:rsidRPr="00E54DE0" w:rsidRDefault="00C60917" w:rsidP="00C60917">
      <w:pPr>
        <w:autoSpaceDE w:val="0"/>
        <w:autoSpaceDN w:val="0"/>
        <w:adjustRightInd w:val="0"/>
        <w:spacing w:after="0" w:line="240" w:lineRule="auto"/>
        <w:rPr>
          <w:rFonts w:ascii="Arial" w:hAnsi="Arial" w:cs="Arial"/>
          <w:i/>
          <w:iCs/>
          <w:sz w:val="24"/>
          <w:szCs w:val="24"/>
        </w:rPr>
      </w:pPr>
      <w:proofErr w:type="gramStart"/>
      <w:r w:rsidRPr="00E54DE0">
        <w:rPr>
          <w:rFonts w:ascii="Arial" w:hAnsi="Arial" w:cs="Arial"/>
          <w:sz w:val="24"/>
          <w:szCs w:val="24"/>
        </w:rPr>
        <w:t>Organisation for Economic Co-operation and Development.</w:t>
      </w:r>
      <w:proofErr w:type="gramEnd"/>
      <w:r w:rsidRPr="00E54DE0">
        <w:rPr>
          <w:rFonts w:ascii="Arial" w:hAnsi="Arial" w:cs="Arial"/>
          <w:sz w:val="24"/>
          <w:szCs w:val="24"/>
        </w:rPr>
        <w:t xml:space="preserve">  </w:t>
      </w:r>
      <w:proofErr w:type="gramStart"/>
      <w:r w:rsidRPr="00E54DE0">
        <w:rPr>
          <w:rFonts w:ascii="Arial" w:hAnsi="Arial" w:cs="Arial"/>
          <w:sz w:val="24"/>
          <w:szCs w:val="24"/>
        </w:rPr>
        <w:t xml:space="preserve">(2011), </w:t>
      </w:r>
      <w:r w:rsidRPr="00E54DE0">
        <w:rPr>
          <w:rFonts w:ascii="Arial" w:hAnsi="Arial" w:cs="Arial"/>
          <w:i/>
          <w:iCs/>
          <w:sz w:val="24"/>
          <w:szCs w:val="24"/>
        </w:rPr>
        <w:t xml:space="preserve">Lessons from PISA for the United States, </w:t>
      </w:r>
      <w:r w:rsidRPr="00E54DE0">
        <w:rPr>
          <w:rFonts w:ascii="Arial" w:hAnsi="Arial" w:cs="Arial"/>
          <w:sz w:val="24"/>
          <w:szCs w:val="24"/>
        </w:rPr>
        <w:t>Strong Performers and Successful Reformers in Education, OECD Publishing.</w:t>
      </w:r>
      <w:proofErr w:type="gramEnd"/>
      <w:r w:rsidRPr="00E54DE0">
        <w:rPr>
          <w:rFonts w:ascii="Arial" w:hAnsi="Arial" w:cs="Arial"/>
          <w:sz w:val="24"/>
          <w:szCs w:val="24"/>
        </w:rPr>
        <w:t xml:space="preserve"> Available online at</w:t>
      </w:r>
      <w:r w:rsidR="00E54DE0" w:rsidRPr="00E54DE0">
        <w:rPr>
          <w:rFonts w:ascii="Arial" w:hAnsi="Arial" w:cs="Arial"/>
          <w:sz w:val="24"/>
          <w:szCs w:val="24"/>
        </w:rPr>
        <w:t>:</w:t>
      </w:r>
      <w:r w:rsidR="00E54DE0">
        <w:rPr>
          <w:rFonts w:ascii="Arial" w:hAnsi="Arial" w:cs="Arial"/>
          <w:sz w:val="24"/>
          <w:szCs w:val="24"/>
        </w:rPr>
        <w:t xml:space="preserve"> </w:t>
      </w:r>
      <w:r w:rsidRPr="00E54DE0">
        <w:rPr>
          <w:rFonts w:ascii="Arial" w:hAnsi="Arial" w:cs="Arial"/>
          <w:i/>
          <w:iCs/>
          <w:sz w:val="24"/>
          <w:szCs w:val="24"/>
        </w:rPr>
        <w:t>http://dx.doi.org/10.1787/9789264096660-en</w:t>
      </w:r>
      <w:r w:rsidR="00E54DE0">
        <w:rPr>
          <w:rFonts w:ascii="Arial" w:hAnsi="Arial" w:cs="Arial"/>
          <w:sz w:val="24"/>
          <w:szCs w:val="24"/>
        </w:rPr>
        <w:t xml:space="preserve"> </w:t>
      </w:r>
      <w:r w:rsidR="00E54DE0" w:rsidRPr="00E54DE0">
        <w:rPr>
          <w:rFonts w:ascii="Arial" w:hAnsi="Arial" w:cs="Arial"/>
          <w:sz w:val="24"/>
          <w:szCs w:val="24"/>
        </w:rPr>
        <w:t>(Accessed 6</w:t>
      </w:r>
      <w:r w:rsidR="00E54DE0" w:rsidRPr="00E54DE0">
        <w:rPr>
          <w:rFonts w:ascii="Arial" w:hAnsi="Arial" w:cs="Arial"/>
          <w:sz w:val="24"/>
          <w:szCs w:val="24"/>
          <w:vertAlign w:val="superscript"/>
        </w:rPr>
        <w:t>th</w:t>
      </w:r>
      <w:r w:rsidR="00E54DE0" w:rsidRPr="00E54DE0">
        <w:rPr>
          <w:rFonts w:ascii="Arial" w:hAnsi="Arial" w:cs="Arial"/>
          <w:sz w:val="24"/>
          <w:szCs w:val="24"/>
        </w:rPr>
        <w:t xml:space="preserve"> March 2015</w:t>
      </w:r>
      <w:r w:rsidRPr="00E54DE0">
        <w:rPr>
          <w:rFonts w:ascii="Arial" w:hAnsi="Arial" w:cs="Arial"/>
          <w:sz w:val="24"/>
          <w:szCs w:val="24"/>
        </w:rPr>
        <w:t>)</w:t>
      </w:r>
      <w:r w:rsidR="00E54DE0" w:rsidRPr="00E54DE0">
        <w:rPr>
          <w:rFonts w:ascii="Arial" w:hAnsi="Arial" w:cs="Arial"/>
          <w:sz w:val="24"/>
          <w:szCs w:val="24"/>
        </w:rPr>
        <w:t>.</w:t>
      </w:r>
    </w:p>
    <w:p w:rsidR="00C60917" w:rsidRPr="00C60917" w:rsidRDefault="00C60917" w:rsidP="00C60917">
      <w:pPr>
        <w:autoSpaceDE w:val="0"/>
        <w:autoSpaceDN w:val="0"/>
        <w:adjustRightInd w:val="0"/>
        <w:spacing w:after="0" w:line="240" w:lineRule="auto"/>
        <w:rPr>
          <w:rFonts w:ascii="Arial" w:hAnsi="Arial" w:cs="Arial"/>
          <w:color w:val="231F20"/>
          <w:sz w:val="24"/>
          <w:szCs w:val="24"/>
        </w:rPr>
      </w:pPr>
    </w:p>
    <w:p w:rsidR="00C60917" w:rsidRPr="00E54DE0" w:rsidRDefault="00C60917" w:rsidP="00C60917">
      <w:pPr>
        <w:autoSpaceDE w:val="0"/>
        <w:autoSpaceDN w:val="0"/>
        <w:adjustRightInd w:val="0"/>
        <w:spacing w:after="0" w:line="240" w:lineRule="auto"/>
        <w:rPr>
          <w:rFonts w:ascii="Arial" w:hAnsi="Arial" w:cs="Arial"/>
          <w:sz w:val="24"/>
          <w:szCs w:val="24"/>
        </w:rPr>
      </w:pPr>
      <w:proofErr w:type="gramStart"/>
      <w:r w:rsidRPr="00E54DE0">
        <w:rPr>
          <w:rFonts w:ascii="Arial" w:hAnsi="Arial" w:cs="Arial"/>
          <w:sz w:val="24"/>
          <w:szCs w:val="24"/>
        </w:rPr>
        <w:t>Organisation for Economic Co-operation and Development.</w:t>
      </w:r>
      <w:proofErr w:type="gramEnd"/>
      <w:r w:rsidRPr="00E54DE0">
        <w:rPr>
          <w:rFonts w:ascii="Arial" w:hAnsi="Arial" w:cs="Arial"/>
          <w:sz w:val="24"/>
          <w:szCs w:val="24"/>
        </w:rPr>
        <w:t xml:space="preserve"> (2005) </w:t>
      </w:r>
      <w:r w:rsidRPr="00E54DE0">
        <w:rPr>
          <w:rFonts w:ascii="Arial" w:hAnsi="Arial" w:cs="Arial"/>
          <w:i/>
          <w:iCs/>
          <w:sz w:val="24"/>
          <w:szCs w:val="24"/>
        </w:rPr>
        <w:t>Teachers matter: Attracting, developing and retaining effective teachers</w:t>
      </w:r>
      <w:r w:rsidR="00E54DE0">
        <w:rPr>
          <w:rFonts w:ascii="Arial" w:hAnsi="Arial" w:cs="Arial"/>
          <w:sz w:val="24"/>
          <w:szCs w:val="24"/>
        </w:rPr>
        <w:t>. OECD Publishing.</w:t>
      </w:r>
    </w:p>
    <w:p w:rsidR="00C60917" w:rsidRPr="00C60917" w:rsidRDefault="00C60917" w:rsidP="00C60917">
      <w:pPr>
        <w:autoSpaceDE w:val="0"/>
        <w:autoSpaceDN w:val="0"/>
        <w:adjustRightInd w:val="0"/>
        <w:spacing w:after="0" w:line="240" w:lineRule="auto"/>
        <w:rPr>
          <w:rFonts w:ascii="Arial" w:hAnsi="Arial" w:cs="Arial"/>
          <w:i/>
          <w:iCs/>
          <w:color w:val="231F20"/>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 xml:space="preserve">Patrick, H., </w:t>
      </w:r>
      <w:proofErr w:type="spellStart"/>
      <w:r w:rsidRPr="00C60917">
        <w:rPr>
          <w:rFonts w:ascii="Arial" w:hAnsi="Arial" w:cs="Arial"/>
          <w:sz w:val="24"/>
          <w:szCs w:val="24"/>
        </w:rPr>
        <w:t>Bernbaum</w:t>
      </w:r>
      <w:proofErr w:type="spellEnd"/>
      <w:r w:rsidRPr="00C60917">
        <w:rPr>
          <w:rFonts w:ascii="Arial" w:hAnsi="Arial" w:cs="Arial"/>
          <w:sz w:val="24"/>
          <w:szCs w:val="24"/>
        </w:rPr>
        <w:t xml:space="preserve">, G. </w:t>
      </w:r>
      <w:proofErr w:type="gramStart"/>
      <w:r w:rsidRPr="00C60917">
        <w:rPr>
          <w:rFonts w:ascii="Arial" w:hAnsi="Arial" w:cs="Arial"/>
          <w:sz w:val="24"/>
          <w:szCs w:val="24"/>
        </w:rPr>
        <w:t>and  Reid</w:t>
      </w:r>
      <w:proofErr w:type="gramEnd"/>
      <w:r w:rsidRPr="00C60917">
        <w:rPr>
          <w:rFonts w:ascii="Arial" w:hAnsi="Arial" w:cs="Arial"/>
          <w:sz w:val="24"/>
          <w:szCs w:val="24"/>
        </w:rPr>
        <w:t xml:space="preserve">, K. (1982) </w:t>
      </w:r>
      <w:r w:rsidRPr="00C60917">
        <w:rPr>
          <w:rFonts w:ascii="Arial" w:hAnsi="Arial" w:cs="Arial"/>
          <w:i/>
          <w:iCs/>
          <w:sz w:val="24"/>
          <w:szCs w:val="24"/>
        </w:rPr>
        <w:t xml:space="preserve">The Structure and Process of Initial Teacher Education within </w:t>
      </w:r>
      <w:r w:rsidR="007B76DF">
        <w:rPr>
          <w:rFonts w:ascii="Arial" w:hAnsi="Arial" w:cs="Arial"/>
          <w:i/>
          <w:iCs/>
          <w:sz w:val="24"/>
          <w:szCs w:val="24"/>
        </w:rPr>
        <w:t>Universities</w:t>
      </w:r>
      <w:r w:rsidRPr="00C60917">
        <w:rPr>
          <w:rFonts w:ascii="Arial" w:hAnsi="Arial" w:cs="Arial"/>
          <w:i/>
          <w:iCs/>
          <w:sz w:val="24"/>
          <w:szCs w:val="24"/>
        </w:rPr>
        <w:t xml:space="preserve"> in England and Wales. </w:t>
      </w:r>
      <w:r w:rsidRPr="00C60917">
        <w:rPr>
          <w:rFonts w:ascii="Arial" w:hAnsi="Arial" w:cs="Arial"/>
          <w:sz w:val="24"/>
          <w:szCs w:val="24"/>
        </w:rPr>
        <w:t xml:space="preserve">Leicester: </w:t>
      </w:r>
      <w:r w:rsidR="00C4708F">
        <w:rPr>
          <w:rFonts w:ascii="Arial" w:hAnsi="Arial" w:cs="Arial"/>
          <w:sz w:val="24"/>
          <w:szCs w:val="24"/>
        </w:rPr>
        <w:t>University</w:t>
      </w:r>
      <w:r w:rsidRPr="00C60917">
        <w:rPr>
          <w:rFonts w:ascii="Arial" w:hAnsi="Arial" w:cs="Arial"/>
          <w:sz w:val="24"/>
          <w:szCs w:val="24"/>
        </w:rPr>
        <w:t xml:space="preserve"> of Leicester School of Education.</w:t>
      </w:r>
    </w:p>
    <w:p w:rsidR="00C60917" w:rsidRPr="00C60917" w:rsidRDefault="00C60917" w:rsidP="00C60917">
      <w:pPr>
        <w:autoSpaceDE w:val="0"/>
        <w:autoSpaceDN w:val="0"/>
        <w:adjustRightInd w:val="0"/>
        <w:spacing w:after="0" w:line="240" w:lineRule="auto"/>
        <w:rPr>
          <w:rFonts w:ascii="Arial" w:hAnsi="Arial" w:cs="Arial"/>
          <w:i/>
          <w:iCs/>
          <w:sz w:val="24"/>
          <w:szCs w:val="24"/>
        </w:rPr>
      </w:pPr>
    </w:p>
    <w:p w:rsidR="00C60917" w:rsidRPr="00C60917" w:rsidRDefault="00C60917" w:rsidP="00C60917">
      <w:pPr>
        <w:spacing w:line="240" w:lineRule="auto"/>
        <w:rPr>
          <w:rFonts w:ascii="Arial" w:hAnsi="Arial" w:cs="Arial"/>
          <w:sz w:val="24"/>
          <w:szCs w:val="24"/>
        </w:rPr>
      </w:pPr>
      <w:proofErr w:type="gramStart"/>
      <w:r w:rsidRPr="00C60917">
        <w:rPr>
          <w:rFonts w:ascii="Arial" w:hAnsi="Arial" w:cs="Arial"/>
          <w:sz w:val="24"/>
          <w:szCs w:val="24"/>
        </w:rPr>
        <w:t xml:space="preserve">Patton, M.Q. (2002) </w:t>
      </w:r>
      <w:r w:rsidRPr="00C60917">
        <w:rPr>
          <w:rFonts w:ascii="Arial" w:hAnsi="Arial" w:cs="Arial"/>
          <w:i/>
          <w:sz w:val="24"/>
          <w:szCs w:val="24"/>
        </w:rPr>
        <w:t>Qualitative Research and Evaluation Methods</w:t>
      </w:r>
      <w:r w:rsidRPr="00C60917">
        <w:rPr>
          <w:rFonts w:ascii="Arial" w:hAnsi="Arial" w:cs="Arial"/>
          <w:sz w:val="24"/>
          <w:szCs w:val="24"/>
        </w:rPr>
        <w:t xml:space="preserve"> (3</w:t>
      </w:r>
      <w:r w:rsidRPr="00C60917">
        <w:rPr>
          <w:rFonts w:ascii="Arial" w:hAnsi="Arial" w:cs="Arial"/>
          <w:sz w:val="24"/>
          <w:szCs w:val="24"/>
          <w:vertAlign w:val="superscript"/>
        </w:rPr>
        <w:t>rd</w:t>
      </w:r>
      <w:r w:rsidRPr="00C60917">
        <w:rPr>
          <w:rFonts w:ascii="Arial" w:hAnsi="Arial" w:cs="Arial"/>
          <w:sz w:val="24"/>
          <w:szCs w:val="24"/>
        </w:rPr>
        <w:t xml:space="preserve"> Ed.).</w:t>
      </w:r>
      <w:proofErr w:type="gramEnd"/>
      <w:r w:rsidRPr="00C60917">
        <w:rPr>
          <w:rFonts w:ascii="Arial" w:hAnsi="Arial" w:cs="Arial"/>
          <w:sz w:val="24"/>
          <w:szCs w:val="24"/>
        </w:rPr>
        <w:t xml:space="preserve"> Thousand Oaks, CA. Sage.</w:t>
      </w: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Payne, S.L. (1951) </w:t>
      </w:r>
      <w:proofErr w:type="gramStart"/>
      <w:r w:rsidRPr="00C60917">
        <w:rPr>
          <w:rFonts w:ascii="Arial" w:hAnsi="Arial" w:cs="Arial"/>
          <w:i/>
          <w:sz w:val="24"/>
          <w:szCs w:val="24"/>
        </w:rPr>
        <w:t>The</w:t>
      </w:r>
      <w:proofErr w:type="gramEnd"/>
      <w:r w:rsidRPr="00C60917">
        <w:rPr>
          <w:rFonts w:ascii="Arial" w:hAnsi="Arial" w:cs="Arial"/>
          <w:i/>
          <w:sz w:val="24"/>
          <w:szCs w:val="24"/>
        </w:rPr>
        <w:t xml:space="preserve"> Art of Asking Questions</w:t>
      </w:r>
      <w:r w:rsidRPr="00C60917">
        <w:rPr>
          <w:rFonts w:ascii="Arial" w:hAnsi="Arial" w:cs="Arial"/>
          <w:sz w:val="24"/>
          <w:szCs w:val="24"/>
        </w:rPr>
        <w:t xml:space="preserve">. Princeton: Princeton </w:t>
      </w:r>
      <w:r w:rsidR="00C4708F">
        <w:rPr>
          <w:rFonts w:ascii="Arial" w:hAnsi="Arial" w:cs="Arial"/>
          <w:sz w:val="24"/>
          <w:szCs w:val="24"/>
        </w:rPr>
        <w:t>University</w:t>
      </w:r>
      <w:r w:rsidRPr="00C60917">
        <w:rPr>
          <w:rFonts w:ascii="Arial" w:hAnsi="Arial" w:cs="Arial"/>
          <w:sz w:val="24"/>
          <w:szCs w:val="24"/>
        </w:rPr>
        <w:t xml:space="preserve"> Press.</w:t>
      </w:r>
    </w:p>
    <w:p w:rsidR="00C60917" w:rsidRPr="00C60917" w:rsidRDefault="00C60917" w:rsidP="00C60917">
      <w:pPr>
        <w:spacing w:line="240" w:lineRule="auto"/>
        <w:rPr>
          <w:rFonts w:ascii="Arial" w:hAnsi="Arial" w:cs="Arial"/>
          <w:sz w:val="24"/>
          <w:szCs w:val="24"/>
        </w:rPr>
      </w:pPr>
      <w:proofErr w:type="spellStart"/>
      <w:r w:rsidRPr="00C60917">
        <w:rPr>
          <w:rFonts w:ascii="Arial" w:hAnsi="Arial" w:cs="Arial"/>
          <w:sz w:val="24"/>
          <w:szCs w:val="24"/>
        </w:rPr>
        <w:t>Peshkin</w:t>
      </w:r>
      <w:proofErr w:type="spellEnd"/>
      <w:r w:rsidRPr="00C60917">
        <w:rPr>
          <w:rFonts w:ascii="Arial" w:hAnsi="Arial" w:cs="Arial"/>
          <w:sz w:val="24"/>
          <w:szCs w:val="24"/>
        </w:rPr>
        <w:t xml:space="preserve">, A. (2000) </w:t>
      </w:r>
      <w:proofErr w:type="gramStart"/>
      <w:r w:rsidRPr="00C60917">
        <w:rPr>
          <w:rFonts w:ascii="Arial" w:hAnsi="Arial" w:cs="Arial"/>
          <w:sz w:val="24"/>
          <w:szCs w:val="24"/>
        </w:rPr>
        <w:t>The</w:t>
      </w:r>
      <w:proofErr w:type="gramEnd"/>
      <w:r w:rsidRPr="00C60917">
        <w:rPr>
          <w:rFonts w:ascii="Arial" w:hAnsi="Arial" w:cs="Arial"/>
          <w:sz w:val="24"/>
          <w:szCs w:val="24"/>
        </w:rPr>
        <w:t xml:space="preserve"> nature of interpretation in qualitative research. </w:t>
      </w:r>
      <w:r w:rsidRPr="00C60917">
        <w:rPr>
          <w:rFonts w:ascii="Arial" w:hAnsi="Arial" w:cs="Arial"/>
          <w:i/>
          <w:sz w:val="24"/>
          <w:szCs w:val="24"/>
        </w:rPr>
        <w:t xml:space="preserve">Educational Researcher, </w:t>
      </w:r>
      <w:r w:rsidRPr="00C60917">
        <w:rPr>
          <w:rFonts w:ascii="Arial" w:hAnsi="Arial" w:cs="Arial"/>
          <w:sz w:val="24"/>
          <w:szCs w:val="24"/>
        </w:rPr>
        <w:t>29 (9): 5-9.</w:t>
      </w:r>
    </w:p>
    <w:p w:rsidR="00C60917" w:rsidRPr="00C60917" w:rsidRDefault="00C60917" w:rsidP="00C60917">
      <w:pPr>
        <w:widowControl w:val="0"/>
        <w:autoSpaceDE w:val="0"/>
        <w:autoSpaceDN w:val="0"/>
        <w:adjustRightInd w:val="0"/>
        <w:spacing w:before="4" w:after="0" w:line="245" w:lineRule="auto"/>
        <w:ind w:right="256"/>
        <w:rPr>
          <w:rFonts w:ascii="Arial" w:hAnsi="Arial" w:cs="Arial"/>
          <w:color w:val="FF00FF"/>
          <w:sz w:val="24"/>
          <w:szCs w:val="24"/>
        </w:rPr>
      </w:pPr>
      <w:r w:rsidRPr="00C60917">
        <w:rPr>
          <w:rFonts w:ascii="Arial" w:hAnsi="Arial" w:cs="Arial"/>
          <w:sz w:val="24"/>
          <w:szCs w:val="24"/>
        </w:rPr>
        <w:t xml:space="preserve">Petersen, H. J. (2008) </w:t>
      </w:r>
      <w:r w:rsidRPr="00C60917">
        <w:rPr>
          <w:rFonts w:ascii="Arial" w:hAnsi="Arial" w:cs="Arial"/>
          <w:i/>
          <w:sz w:val="24"/>
          <w:szCs w:val="24"/>
        </w:rPr>
        <w:t xml:space="preserve">Designing a Rigorous Small Sample Study. </w:t>
      </w:r>
      <w:r w:rsidRPr="00C60917">
        <w:rPr>
          <w:rFonts w:ascii="Arial" w:hAnsi="Arial" w:cs="Arial"/>
          <w:sz w:val="24"/>
          <w:szCs w:val="24"/>
        </w:rPr>
        <w:t>Thousand Oaks, CA: Sage.</w:t>
      </w:r>
    </w:p>
    <w:p w:rsidR="00C60917" w:rsidRPr="00C60917" w:rsidRDefault="00C60917" w:rsidP="00C60917">
      <w:pPr>
        <w:widowControl w:val="0"/>
        <w:autoSpaceDE w:val="0"/>
        <w:autoSpaceDN w:val="0"/>
        <w:adjustRightInd w:val="0"/>
        <w:spacing w:before="4" w:after="0" w:line="245" w:lineRule="auto"/>
        <w:ind w:right="256"/>
        <w:rPr>
          <w:rFonts w:ascii="Arial" w:hAnsi="Arial" w:cs="Arial"/>
          <w:color w:val="363435"/>
          <w:sz w:val="24"/>
          <w:szCs w:val="24"/>
        </w:rPr>
      </w:pPr>
    </w:p>
    <w:p w:rsidR="00C60917" w:rsidRPr="00C60917" w:rsidRDefault="00C60917" w:rsidP="00C60917">
      <w:pPr>
        <w:widowControl w:val="0"/>
        <w:autoSpaceDE w:val="0"/>
        <w:autoSpaceDN w:val="0"/>
        <w:adjustRightInd w:val="0"/>
        <w:spacing w:before="4" w:after="0" w:line="245" w:lineRule="auto"/>
        <w:ind w:right="256"/>
        <w:rPr>
          <w:rFonts w:ascii="Arial" w:hAnsi="Arial" w:cs="Arial"/>
          <w:sz w:val="24"/>
          <w:szCs w:val="24"/>
        </w:rPr>
      </w:pPr>
      <w:r w:rsidRPr="00C60917">
        <w:rPr>
          <w:rFonts w:ascii="Arial" w:hAnsi="Arial" w:cs="Arial"/>
          <w:sz w:val="24"/>
          <w:szCs w:val="24"/>
        </w:rPr>
        <w:t>Phillips,</w:t>
      </w:r>
      <w:r w:rsidRPr="00C60917">
        <w:rPr>
          <w:rFonts w:ascii="Arial" w:hAnsi="Arial" w:cs="Arial"/>
          <w:spacing w:val="41"/>
          <w:sz w:val="24"/>
          <w:szCs w:val="24"/>
        </w:rPr>
        <w:t xml:space="preserve"> </w:t>
      </w:r>
      <w:r w:rsidRPr="00C60917">
        <w:rPr>
          <w:rFonts w:ascii="Arial" w:hAnsi="Arial" w:cs="Arial"/>
          <w:sz w:val="24"/>
          <w:szCs w:val="24"/>
        </w:rPr>
        <w:t>D.</w:t>
      </w:r>
      <w:r w:rsidRPr="00C60917">
        <w:rPr>
          <w:rFonts w:ascii="Arial" w:hAnsi="Arial" w:cs="Arial"/>
          <w:spacing w:val="39"/>
          <w:sz w:val="24"/>
          <w:szCs w:val="24"/>
        </w:rPr>
        <w:t xml:space="preserve"> </w:t>
      </w:r>
      <w:r w:rsidRPr="00C60917">
        <w:rPr>
          <w:rFonts w:ascii="Arial" w:hAnsi="Arial" w:cs="Arial"/>
          <w:sz w:val="24"/>
          <w:szCs w:val="24"/>
        </w:rPr>
        <w:t>C.</w:t>
      </w:r>
      <w:r w:rsidRPr="00C60917">
        <w:rPr>
          <w:rFonts w:ascii="Arial" w:hAnsi="Arial" w:cs="Arial"/>
          <w:spacing w:val="39"/>
          <w:sz w:val="24"/>
          <w:szCs w:val="24"/>
        </w:rPr>
        <w:t xml:space="preserve"> </w:t>
      </w:r>
      <w:r w:rsidRPr="00C60917">
        <w:rPr>
          <w:rFonts w:ascii="Arial" w:hAnsi="Arial" w:cs="Arial"/>
          <w:sz w:val="24"/>
          <w:szCs w:val="24"/>
        </w:rPr>
        <w:t>(2007)</w:t>
      </w:r>
      <w:r w:rsidRPr="00C60917">
        <w:rPr>
          <w:rFonts w:ascii="Arial" w:hAnsi="Arial" w:cs="Arial"/>
          <w:spacing w:val="36"/>
          <w:sz w:val="24"/>
          <w:szCs w:val="24"/>
        </w:rPr>
        <w:t xml:space="preserve"> </w:t>
      </w:r>
      <w:r w:rsidRPr="00C60917">
        <w:rPr>
          <w:rFonts w:ascii="Arial" w:hAnsi="Arial" w:cs="Arial"/>
          <w:i/>
          <w:sz w:val="24"/>
          <w:szCs w:val="24"/>
        </w:rPr>
        <w:t>The</w:t>
      </w:r>
      <w:r w:rsidRPr="00C60917">
        <w:rPr>
          <w:rFonts w:ascii="Arial" w:hAnsi="Arial" w:cs="Arial"/>
          <w:i/>
          <w:spacing w:val="38"/>
          <w:sz w:val="24"/>
          <w:szCs w:val="24"/>
        </w:rPr>
        <w:t xml:space="preserve"> </w:t>
      </w:r>
      <w:r w:rsidRPr="00C60917">
        <w:rPr>
          <w:rFonts w:ascii="Arial" w:hAnsi="Arial" w:cs="Arial"/>
          <w:i/>
          <w:sz w:val="24"/>
          <w:szCs w:val="24"/>
        </w:rPr>
        <w:t>Contested</w:t>
      </w:r>
      <w:r w:rsidRPr="00C60917">
        <w:rPr>
          <w:rFonts w:ascii="Arial" w:hAnsi="Arial" w:cs="Arial"/>
          <w:i/>
          <w:spacing w:val="33"/>
          <w:sz w:val="24"/>
          <w:szCs w:val="24"/>
        </w:rPr>
        <w:t xml:space="preserve"> </w:t>
      </w:r>
      <w:r w:rsidRPr="00C60917">
        <w:rPr>
          <w:rFonts w:ascii="Arial" w:hAnsi="Arial" w:cs="Arial"/>
          <w:i/>
          <w:sz w:val="24"/>
          <w:szCs w:val="24"/>
        </w:rPr>
        <w:t>Nature</w:t>
      </w:r>
      <w:r w:rsidRPr="00C60917">
        <w:rPr>
          <w:rFonts w:ascii="Arial" w:hAnsi="Arial" w:cs="Arial"/>
          <w:i/>
          <w:spacing w:val="36"/>
          <w:sz w:val="24"/>
          <w:szCs w:val="24"/>
        </w:rPr>
        <w:t xml:space="preserve"> </w:t>
      </w:r>
      <w:r w:rsidRPr="00C60917">
        <w:rPr>
          <w:rFonts w:ascii="Arial" w:hAnsi="Arial" w:cs="Arial"/>
          <w:i/>
          <w:sz w:val="24"/>
          <w:szCs w:val="24"/>
        </w:rPr>
        <w:t>of</w:t>
      </w:r>
      <w:r w:rsidRPr="00C60917">
        <w:rPr>
          <w:rFonts w:ascii="Arial" w:hAnsi="Arial" w:cs="Arial"/>
          <w:i/>
          <w:spacing w:val="39"/>
          <w:sz w:val="24"/>
          <w:szCs w:val="24"/>
        </w:rPr>
        <w:t xml:space="preserve"> </w:t>
      </w:r>
      <w:r w:rsidRPr="00C60917">
        <w:rPr>
          <w:rFonts w:ascii="Arial" w:hAnsi="Arial" w:cs="Arial"/>
          <w:i/>
          <w:sz w:val="24"/>
          <w:szCs w:val="24"/>
        </w:rPr>
        <w:t>Empirical</w:t>
      </w:r>
      <w:r w:rsidRPr="00C60917">
        <w:rPr>
          <w:rFonts w:ascii="Arial" w:hAnsi="Arial" w:cs="Arial"/>
          <w:i/>
          <w:spacing w:val="33"/>
          <w:sz w:val="24"/>
          <w:szCs w:val="24"/>
        </w:rPr>
        <w:t xml:space="preserve"> </w:t>
      </w:r>
      <w:r w:rsidRPr="00C60917">
        <w:rPr>
          <w:rFonts w:ascii="Arial" w:hAnsi="Arial" w:cs="Arial"/>
          <w:i/>
          <w:sz w:val="24"/>
          <w:szCs w:val="24"/>
        </w:rPr>
        <w:t>Research</w:t>
      </w:r>
      <w:r w:rsidRPr="00C60917">
        <w:rPr>
          <w:rFonts w:ascii="Arial" w:hAnsi="Arial" w:cs="Arial"/>
          <w:spacing w:val="34"/>
          <w:sz w:val="24"/>
          <w:szCs w:val="24"/>
        </w:rPr>
        <w:t xml:space="preserve"> </w:t>
      </w:r>
      <w:r w:rsidRPr="00C60917">
        <w:rPr>
          <w:rFonts w:ascii="Arial" w:hAnsi="Arial" w:cs="Arial"/>
          <w:sz w:val="24"/>
          <w:szCs w:val="24"/>
        </w:rPr>
        <w:t>(</w:t>
      </w:r>
      <w:proofErr w:type="gramStart"/>
      <w:r w:rsidRPr="00C60917">
        <w:rPr>
          <w:rFonts w:ascii="Arial" w:hAnsi="Arial" w:cs="Arial"/>
          <w:sz w:val="24"/>
          <w:szCs w:val="24"/>
        </w:rPr>
        <w:t xml:space="preserve">and </w:t>
      </w:r>
      <w:r w:rsidRPr="00C60917">
        <w:rPr>
          <w:rFonts w:ascii="Arial" w:hAnsi="Arial" w:cs="Arial"/>
          <w:spacing w:val="-14"/>
          <w:sz w:val="24"/>
          <w:szCs w:val="24"/>
        </w:rPr>
        <w:t xml:space="preserve"> </w:t>
      </w:r>
      <w:r w:rsidRPr="00C60917">
        <w:rPr>
          <w:rFonts w:ascii="Arial" w:hAnsi="Arial" w:cs="Arial"/>
          <w:sz w:val="24"/>
          <w:szCs w:val="24"/>
        </w:rPr>
        <w:t>Why</w:t>
      </w:r>
      <w:proofErr w:type="gramEnd"/>
      <w:r w:rsidRPr="00C60917">
        <w:rPr>
          <w:rFonts w:ascii="Arial" w:hAnsi="Arial" w:cs="Arial"/>
          <w:spacing w:val="37"/>
          <w:sz w:val="24"/>
          <w:szCs w:val="24"/>
        </w:rPr>
        <w:t xml:space="preserve"> </w:t>
      </w:r>
      <w:r w:rsidRPr="00C60917">
        <w:rPr>
          <w:rFonts w:ascii="Arial" w:hAnsi="Arial" w:cs="Arial"/>
          <w:sz w:val="24"/>
          <w:szCs w:val="24"/>
        </w:rPr>
        <w:t>Philosophy</w:t>
      </w:r>
      <w:r w:rsidRPr="00C60917">
        <w:rPr>
          <w:rFonts w:ascii="Arial" w:hAnsi="Arial" w:cs="Arial"/>
          <w:spacing w:val="32"/>
          <w:sz w:val="24"/>
          <w:szCs w:val="24"/>
        </w:rPr>
        <w:t xml:space="preserve"> </w:t>
      </w:r>
      <w:r w:rsidRPr="00C60917">
        <w:rPr>
          <w:rFonts w:ascii="Arial" w:hAnsi="Arial" w:cs="Arial"/>
          <w:sz w:val="24"/>
          <w:szCs w:val="24"/>
        </w:rPr>
        <w:t>of Education</w:t>
      </w:r>
      <w:r w:rsidRPr="00C60917">
        <w:rPr>
          <w:rFonts w:ascii="Arial" w:hAnsi="Arial" w:cs="Arial"/>
          <w:spacing w:val="9"/>
          <w:sz w:val="24"/>
          <w:szCs w:val="24"/>
        </w:rPr>
        <w:t xml:space="preserve"> </w:t>
      </w:r>
      <w:r w:rsidRPr="00C60917">
        <w:rPr>
          <w:rFonts w:ascii="Arial" w:hAnsi="Arial" w:cs="Arial"/>
          <w:sz w:val="24"/>
          <w:szCs w:val="24"/>
        </w:rPr>
        <w:t>O</w:t>
      </w:r>
      <w:r w:rsidRPr="00C60917">
        <w:rPr>
          <w:rFonts w:ascii="Arial" w:hAnsi="Arial" w:cs="Arial"/>
          <w:spacing w:val="-3"/>
          <w:sz w:val="24"/>
          <w:szCs w:val="24"/>
        </w:rPr>
        <w:t>f</w:t>
      </w:r>
      <w:r w:rsidRPr="00C60917">
        <w:rPr>
          <w:rFonts w:ascii="Arial" w:hAnsi="Arial" w:cs="Arial"/>
          <w:sz w:val="24"/>
          <w:szCs w:val="24"/>
        </w:rPr>
        <w:t>fers</w:t>
      </w:r>
      <w:r w:rsidRPr="00C60917">
        <w:rPr>
          <w:rFonts w:ascii="Arial" w:hAnsi="Arial" w:cs="Arial"/>
          <w:spacing w:val="7"/>
          <w:sz w:val="24"/>
          <w:szCs w:val="24"/>
        </w:rPr>
        <w:t xml:space="preserve"> </w:t>
      </w:r>
      <w:r w:rsidRPr="00C60917">
        <w:rPr>
          <w:rFonts w:ascii="Arial" w:hAnsi="Arial" w:cs="Arial"/>
          <w:sz w:val="24"/>
          <w:szCs w:val="24"/>
        </w:rPr>
        <w:t>Little</w:t>
      </w:r>
      <w:r w:rsidRPr="00C60917">
        <w:rPr>
          <w:rFonts w:ascii="Arial" w:hAnsi="Arial" w:cs="Arial"/>
          <w:spacing w:val="8"/>
          <w:sz w:val="24"/>
          <w:szCs w:val="24"/>
        </w:rPr>
        <w:t xml:space="preserve"> </w:t>
      </w:r>
      <w:r w:rsidRPr="00C60917">
        <w:rPr>
          <w:rFonts w:ascii="Arial" w:hAnsi="Arial" w:cs="Arial"/>
          <w:sz w:val="24"/>
          <w:szCs w:val="24"/>
        </w:rPr>
        <w:t xml:space="preserve">Help). </w:t>
      </w:r>
      <w:proofErr w:type="gramStart"/>
      <w:r w:rsidRPr="00C60917">
        <w:rPr>
          <w:rFonts w:ascii="Arial" w:hAnsi="Arial" w:cs="Arial"/>
          <w:sz w:val="24"/>
          <w:szCs w:val="24"/>
        </w:rPr>
        <w:t>In Bridges, D.</w:t>
      </w:r>
      <w:r w:rsidRPr="00C60917">
        <w:rPr>
          <w:rFonts w:ascii="Arial" w:hAnsi="Arial" w:cs="Arial"/>
          <w:spacing w:val="2"/>
          <w:sz w:val="24"/>
          <w:szCs w:val="24"/>
        </w:rPr>
        <w:t xml:space="preserve"> </w:t>
      </w:r>
      <w:r w:rsidRPr="00C60917">
        <w:rPr>
          <w:rFonts w:ascii="Arial" w:hAnsi="Arial" w:cs="Arial"/>
          <w:sz w:val="24"/>
          <w:szCs w:val="24"/>
        </w:rPr>
        <w:t>and</w:t>
      </w:r>
      <w:r w:rsidRPr="00C60917">
        <w:rPr>
          <w:rFonts w:ascii="Arial" w:hAnsi="Arial" w:cs="Arial"/>
          <w:spacing w:val="5"/>
          <w:sz w:val="24"/>
          <w:szCs w:val="24"/>
        </w:rPr>
        <w:t xml:space="preserve"> </w:t>
      </w:r>
      <w:r w:rsidRPr="00C60917">
        <w:rPr>
          <w:rFonts w:ascii="Arial" w:hAnsi="Arial" w:cs="Arial"/>
          <w:sz w:val="24"/>
          <w:szCs w:val="24"/>
        </w:rPr>
        <w:t>Smith, R.</w:t>
      </w:r>
      <w:r w:rsidRPr="00C60917">
        <w:rPr>
          <w:rFonts w:ascii="Arial" w:hAnsi="Arial" w:cs="Arial"/>
          <w:spacing w:val="3"/>
          <w:sz w:val="24"/>
          <w:szCs w:val="24"/>
        </w:rPr>
        <w:t xml:space="preserve"> </w:t>
      </w:r>
      <w:r w:rsidRPr="00C60917">
        <w:rPr>
          <w:rFonts w:ascii="Arial" w:hAnsi="Arial" w:cs="Arial"/>
          <w:sz w:val="24"/>
          <w:szCs w:val="24"/>
        </w:rPr>
        <w:t>(Eds.)</w:t>
      </w:r>
      <w:r w:rsidRPr="00C60917">
        <w:rPr>
          <w:rFonts w:ascii="Arial" w:hAnsi="Arial" w:cs="Arial"/>
          <w:spacing w:val="4"/>
          <w:sz w:val="24"/>
          <w:szCs w:val="24"/>
        </w:rPr>
        <w:t xml:space="preserve"> </w:t>
      </w:r>
      <w:r w:rsidRPr="00C60917">
        <w:rPr>
          <w:rFonts w:ascii="Arial" w:hAnsi="Arial" w:cs="Arial"/>
          <w:i/>
          <w:iCs/>
          <w:w w:val="99"/>
          <w:sz w:val="24"/>
          <w:szCs w:val="24"/>
        </w:rPr>
        <w:t>Philosoph</w:t>
      </w:r>
      <w:r w:rsidRPr="00C60917">
        <w:rPr>
          <w:rFonts w:ascii="Arial" w:hAnsi="Arial" w:cs="Arial"/>
          <w:i/>
          <w:iCs/>
          <w:spacing w:val="-9"/>
          <w:w w:val="99"/>
          <w:sz w:val="24"/>
          <w:szCs w:val="24"/>
        </w:rPr>
        <w:t>y</w:t>
      </w:r>
      <w:r w:rsidRPr="00C60917">
        <w:rPr>
          <w:rFonts w:ascii="Arial" w:hAnsi="Arial" w:cs="Arial"/>
          <w:i/>
          <w:iCs/>
          <w:w w:val="99"/>
          <w:sz w:val="24"/>
          <w:szCs w:val="24"/>
        </w:rPr>
        <w:t>,</w:t>
      </w:r>
      <w:r w:rsidRPr="00C60917">
        <w:rPr>
          <w:rFonts w:ascii="Arial" w:hAnsi="Arial" w:cs="Arial"/>
          <w:i/>
          <w:iCs/>
          <w:spacing w:val="8"/>
          <w:sz w:val="24"/>
          <w:szCs w:val="24"/>
        </w:rPr>
        <w:t xml:space="preserve"> </w:t>
      </w:r>
      <w:r w:rsidRPr="00C60917">
        <w:rPr>
          <w:rFonts w:ascii="Arial" w:hAnsi="Arial" w:cs="Arial"/>
          <w:i/>
          <w:iCs/>
          <w:sz w:val="24"/>
          <w:szCs w:val="24"/>
        </w:rPr>
        <w:t>Methodology</w:t>
      </w:r>
      <w:r w:rsidRPr="00C60917">
        <w:rPr>
          <w:rFonts w:ascii="Arial" w:hAnsi="Arial" w:cs="Arial"/>
          <w:i/>
          <w:iCs/>
          <w:spacing w:val="-3"/>
          <w:sz w:val="24"/>
          <w:szCs w:val="24"/>
        </w:rPr>
        <w:t xml:space="preserve"> </w:t>
      </w:r>
      <w:r w:rsidRPr="00C60917">
        <w:rPr>
          <w:rFonts w:ascii="Arial" w:hAnsi="Arial" w:cs="Arial"/>
          <w:i/>
          <w:iCs/>
          <w:w w:val="99"/>
          <w:sz w:val="24"/>
          <w:szCs w:val="24"/>
        </w:rPr>
        <w:t>and</w:t>
      </w:r>
      <w:r w:rsidRPr="00C60917">
        <w:rPr>
          <w:rFonts w:ascii="Arial" w:hAnsi="Arial" w:cs="Arial"/>
          <w:i/>
          <w:sz w:val="24"/>
          <w:szCs w:val="24"/>
        </w:rPr>
        <w:t xml:space="preserve"> </w:t>
      </w:r>
      <w:r w:rsidRPr="00C60917">
        <w:rPr>
          <w:rFonts w:ascii="Arial" w:hAnsi="Arial" w:cs="Arial"/>
          <w:i/>
          <w:iCs/>
          <w:sz w:val="24"/>
          <w:szCs w:val="24"/>
        </w:rPr>
        <w:t>Educational</w:t>
      </w:r>
      <w:r w:rsidRPr="00C60917">
        <w:rPr>
          <w:rFonts w:ascii="Arial" w:hAnsi="Arial" w:cs="Arial"/>
          <w:i/>
          <w:iCs/>
          <w:spacing w:val="7"/>
          <w:sz w:val="24"/>
          <w:szCs w:val="24"/>
        </w:rPr>
        <w:t xml:space="preserve"> </w:t>
      </w:r>
      <w:r w:rsidRPr="00C60917">
        <w:rPr>
          <w:rFonts w:ascii="Arial" w:hAnsi="Arial" w:cs="Arial"/>
          <w:i/>
          <w:iCs/>
          <w:sz w:val="24"/>
          <w:szCs w:val="24"/>
        </w:rPr>
        <w:t>Resea</w:t>
      </w:r>
      <w:r w:rsidRPr="00C60917">
        <w:rPr>
          <w:rFonts w:ascii="Arial" w:hAnsi="Arial" w:cs="Arial"/>
          <w:i/>
          <w:iCs/>
          <w:spacing w:val="-6"/>
          <w:sz w:val="24"/>
          <w:szCs w:val="24"/>
        </w:rPr>
        <w:t>r</w:t>
      </w:r>
      <w:r w:rsidRPr="00C60917">
        <w:rPr>
          <w:rFonts w:ascii="Arial" w:hAnsi="Arial" w:cs="Arial"/>
          <w:i/>
          <w:iCs/>
          <w:sz w:val="24"/>
          <w:szCs w:val="24"/>
        </w:rPr>
        <w:t>ch.</w:t>
      </w:r>
      <w:proofErr w:type="gramEnd"/>
      <w:r w:rsidRPr="00C60917">
        <w:rPr>
          <w:rFonts w:ascii="Arial" w:hAnsi="Arial" w:cs="Arial"/>
          <w:i/>
          <w:iCs/>
          <w:spacing w:val="3"/>
          <w:sz w:val="24"/>
          <w:szCs w:val="24"/>
        </w:rPr>
        <w:t xml:space="preserve"> </w:t>
      </w:r>
      <w:r w:rsidRPr="00C60917">
        <w:rPr>
          <w:rFonts w:ascii="Arial" w:hAnsi="Arial" w:cs="Arial"/>
          <w:sz w:val="24"/>
          <w:szCs w:val="24"/>
        </w:rPr>
        <w:t>Oxford: Blackwell.</w:t>
      </w:r>
      <w:r w:rsidRPr="00C60917">
        <w:rPr>
          <w:rFonts w:ascii="Arial" w:hAnsi="Arial" w:cs="Arial"/>
          <w:spacing w:val="-1"/>
          <w:sz w:val="24"/>
          <w:szCs w:val="24"/>
        </w:rPr>
        <w:t xml:space="preserve"> </w:t>
      </w:r>
    </w:p>
    <w:p w:rsidR="00C60917" w:rsidRPr="00C60917" w:rsidRDefault="00C60917" w:rsidP="00C60917">
      <w:pPr>
        <w:widowControl w:val="0"/>
        <w:autoSpaceDE w:val="0"/>
        <w:autoSpaceDN w:val="0"/>
        <w:adjustRightInd w:val="0"/>
        <w:spacing w:before="4" w:after="0" w:line="245" w:lineRule="auto"/>
        <w:ind w:right="256"/>
        <w:rPr>
          <w:rFonts w:ascii="Arial" w:hAnsi="Arial" w:cs="Arial"/>
          <w:sz w:val="24"/>
          <w:szCs w:val="24"/>
        </w:rPr>
      </w:pPr>
    </w:p>
    <w:p w:rsidR="00C60917" w:rsidRPr="00C60917" w:rsidRDefault="00C60917" w:rsidP="00C60917">
      <w:pPr>
        <w:spacing w:line="240" w:lineRule="auto"/>
        <w:rPr>
          <w:rFonts w:ascii="Arial" w:hAnsi="Arial" w:cs="Arial"/>
          <w:sz w:val="24"/>
          <w:szCs w:val="24"/>
        </w:rPr>
      </w:pPr>
      <w:proofErr w:type="spellStart"/>
      <w:r w:rsidRPr="00C60917">
        <w:rPr>
          <w:rFonts w:ascii="Arial" w:hAnsi="Arial" w:cs="Arial"/>
          <w:sz w:val="24"/>
          <w:szCs w:val="24"/>
        </w:rPr>
        <w:lastRenderedPageBreak/>
        <w:t>Pinnegar</w:t>
      </w:r>
      <w:proofErr w:type="spellEnd"/>
      <w:r w:rsidRPr="00C60917">
        <w:rPr>
          <w:rFonts w:ascii="Arial" w:hAnsi="Arial" w:cs="Arial"/>
          <w:sz w:val="24"/>
          <w:szCs w:val="24"/>
        </w:rPr>
        <w:t xml:space="preserve">, S. and </w:t>
      </w:r>
      <w:proofErr w:type="spellStart"/>
      <w:r w:rsidRPr="00C60917">
        <w:rPr>
          <w:rFonts w:ascii="Arial" w:hAnsi="Arial" w:cs="Arial"/>
          <w:sz w:val="24"/>
          <w:szCs w:val="24"/>
        </w:rPr>
        <w:t>Daynes</w:t>
      </w:r>
      <w:proofErr w:type="spellEnd"/>
      <w:r w:rsidRPr="00C60917">
        <w:rPr>
          <w:rFonts w:ascii="Arial" w:hAnsi="Arial" w:cs="Arial"/>
          <w:sz w:val="24"/>
          <w:szCs w:val="24"/>
        </w:rPr>
        <w:t xml:space="preserve">, J. G. (2007) </w:t>
      </w:r>
      <w:proofErr w:type="gramStart"/>
      <w:r w:rsidRPr="00C60917">
        <w:rPr>
          <w:rFonts w:ascii="Arial" w:hAnsi="Arial" w:cs="Arial"/>
          <w:i/>
          <w:sz w:val="24"/>
          <w:szCs w:val="24"/>
        </w:rPr>
        <w:t>Locating</w:t>
      </w:r>
      <w:proofErr w:type="gramEnd"/>
      <w:r w:rsidRPr="00C60917">
        <w:rPr>
          <w:rFonts w:ascii="Arial" w:hAnsi="Arial" w:cs="Arial"/>
          <w:i/>
          <w:sz w:val="24"/>
          <w:szCs w:val="24"/>
        </w:rPr>
        <w:t xml:space="preserve"> narrative enquiry historically: </w:t>
      </w:r>
      <w:proofErr w:type="spellStart"/>
      <w:r w:rsidRPr="00C60917">
        <w:rPr>
          <w:rFonts w:ascii="Arial" w:hAnsi="Arial" w:cs="Arial"/>
          <w:i/>
          <w:sz w:val="24"/>
          <w:szCs w:val="24"/>
        </w:rPr>
        <w:t>Thematics</w:t>
      </w:r>
      <w:proofErr w:type="spellEnd"/>
      <w:r w:rsidRPr="00C60917">
        <w:rPr>
          <w:rFonts w:ascii="Arial" w:hAnsi="Arial" w:cs="Arial"/>
          <w:i/>
          <w:sz w:val="24"/>
          <w:szCs w:val="24"/>
        </w:rPr>
        <w:t xml:space="preserve"> in the turn to narrative. </w:t>
      </w:r>
      <w:proofErr w:type="gramStart"/>
      <w:r w:rsidRPr="00C60917">
        <w:rPr>
          <w:rFonts w:ascii="Arial" w:hAnsi="Arial" w:cs="Arial"/>
          <w:sz w:val="24"/>
          <w:szCs w:val="24"/>
        </w:rPr>
        <w:t xml:space="preserve">In </w:t>
      </w:r>
      <w:proofErr w:type="spellStart"/>
      <w:r w:rsidRPr="00C60917">
        <w:rPr>
          <w:rFonts w:ascii="Arial" w:hAnsi="Arial" w:cs="Arial"/>
          <w:sz w:val="24"/>
          <w:szCs w:val="24"/>
        </w:rPr>
        <w:t>Clandinin</w:t>
      </w:r>
      <w:proofErr w:type="spellEnd"/>
      <w:r w:rsidRPr="00C60917">
        <w:rPr>
          <w:rFonts w:ascii="Arial" w:hAnsi="Arial" w:cs="Arial"/>
          <w:sz w:val="24"/>
          <w:szCs w:val="24"/>
        </w:rPr>
        <w:t>, D.J.</w:t>
      </w:r>
      <w:proofErr w:type="gramEnd"/>
      <w:r w:rsidRPr="00C60917">
        <w:rPr>
          <w:rFonts w:ascii="Arial" w:hAnsi="Arial" w:cs="Arial"/>
          <w:sz w:val="24"/>
          <w:szCs w:val="24"/>
        </w:rPr>
        <w:t xml:space="preserve">  (Ed.). </w:t>
      </w:r>
      <w:r w:rsidRPr="00C60917">
        <w:rPr>
          <w:rFonts w:ascii="Arial" w:hAnsi="Arial" w:cs="Arial"/>
          <w:i/>
          <w:sz w:val="24"/>
          <w:szCs w:val="24"/>
        </w:rPr>
        <w:t xml:space="preserve">Handbook of narrative enquiry: Mapping a methodology. </w:t>
      </w:r>
      <w:r w:rsidRPr="00C60917">
        <w:rPr>
          <w:rFonts w:ascii="Arial" w:hAnsi="Arial" w:cs="Arial"/>
          <w:sz w:val="24"/>
          <w:szCs w:val="24"/>
        </w:rPr>
        <w:t>Thousand Oaks, CA: Sage.</w:t>
      </w:r>
    </w:p>
    <w:p w:rsidR="00C60917" w:rsidRPr="00C60917" w:rsidRDefault="00C60917" w:rsidP="00C60917">
      <w:pPr>
        <w:spacing w:line="240" w:lineRule="auto"/>
        <w:rPr>
          <w:rFonts w:ascii="Arial" w:hAnsi="Arial" w:cs="Arial"/>
          <w:sz w:val="24"/>
          <w:szCs w:val="24"/>
        </w:rPr>
      </w:pPr>
      <w:proofErr w:type="spellStart"/>
      <w:proofErr w:type="gramStart"/>
      <w:r w:rsidRPr="00C60917">
        <w:rPr>
          <w:rFonts w:ascii="Arial" w:hAnsi="Arial" w:cs="Arial"/>
          <w:sz w:val="24"/>
          <w:szCs w:val="24"/>
        </w:rPr>
        <w:t>Plowden</w:t>
      </w:r>
      <w:proofErr w:type="spellEnd"/>
      <w:r w:rsidRPr="00C60917">
        <w:rPr>
          <w:rFonts w:ascii="Arial" w:hAnsi="Arial" w:cs="Arial"/>
          <w:sz w:val="24"/>
          <w:szCs w:val="24"/>
        </w:rPr>
        <w:t xml:space="preserve"> (1967) </w:t>
      </w:r>
      <w:hyperlink r:id="rId44" w:history="1">
        <w:r w:rsidRPr="00C60917">
          <w:rPr>
            <w:rFonts w:ascii="Arial" w:hAnsi="Arial" w:cs="Arial"/>
            <w:i/>
            <w:iCs/>
            <w:sz w:val="24"/>
            <w:szCs w:val="24"/>
          </w:rPr>
          <w:t>Children and their Primary Schools</w:t>
        </w:r>
      </w:hyperlink>
      <w:r w:rsidRPr="00C60917">
        <w:rPr>
          <w:rFonts w:ascii="Arial" w:hAnsi="Arial" w:cs="Arial"/>
          <w:sz w:val="24"/>
          <w:szCs w:val="24"/>
        </w:rPr>
        <w:t>.</w:t>
      </w:r>
      <w:proofErr w:type="gramEnd"/>
      <w:r w:rsidRPr="00C60917">
        <w:rPr>
          <w:rFonts w:ascii="Arial" w:hAnsi="Arial" w:cs="Arial"/>
          <w:sz w:val="24"/>
          <w:szCs w:val="24"/>
        </w:rPr>
        <w:t xml:space="preserve"> </w:t>
      </w:r>
      <w:proofErr w:type="gramStart"/>
      <w:r w:rsidRPr="00C60917">
        <w:rPr>
          <w:rFonts w:ascii="Arial" w:hAnsi="Arial" w:cs="Arial"/>
          <w:sz w:val="24"/>
          <w:szCs w:val="24"/>
        </w:rPr>
        <w:t>Report of the Central Advisory Council for Education (England).</w:t>
      </w:r>
      <w:proofErr w:type="gramEnd"/>
      <w:r w:rsidRPr="00C60917">
        <w:rPr>
          <w:rFonts w:ascii="Arial" w:hAnsi="Arial" w:cs="Arial"/>
          <w:sz w:val="24"/>
          <w:szCs w:val="24"/>
        </w:rPr>
        <w:t xml:space="preserve">  London: HMSO.</w:t>
      </w: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Pole, C. and Lampard, R. (2002) </w:t>
      </w:r>
      <w:r w:rsidRPr="00C60917">
        <w:rPr>
          <w:rFonts w:ascii="Arial" w:hAnsi="Arial" w:cs="Arial"/>
          <w:i/>
          <w:sz w:val="24"/>
          <w:szCs w:val="24"/>
        </w:rPr>
        <w:t xml:space="preserve">Practical Social Investigation: Qualitative and Quantitative Methods in Social Research, </w:t>
      </w:r>
      <w:r w:rsidRPr="00C60917">
        <w:rPr>
          <w:rFonts w:ascii="Arial" w:hAnsi="Arial" w:cs="Arial"/>
          <w:sz w:val="24"/>
          <w:szCs w:val="24"/>
        </w:rPr>
        <w:t>Harlow: Prentice Hall, Pearson Education.</w:t>
      </w:r>
    </w:p>
    <w:p w:rsidR="00C60917" w:rsidRPr="00C60917" w:rsidRDefault="00C60917" w:rsidP="00C60917">
      <w:pPr>
        <w:spacing w:line="240" w:lineRule="auto"/>
        <w:rPr>
          <w:rFonts w:ascii="Arial" w:hAnsi="Arial" w:cs="Arial"/>
          <w:sz w:val="24"/>
          <w:szCs w:val="24"/>
        </w:rPr>
      </w:pPr>
      <w:proofErr w:type="spellStart"/>
      <w:proofErr w:type="gramStart"/>
      <w:r w:rsidRPr="00C60917">
        <w:rPr>
          <w:rFonts w:ascii="Arial" w:hAnsi="Arial" w:cs="Arial"/>
          <w:sz w:val="24"/>
          <w:szCs w:val="24"/>
        </w:rPr>
        <w:t>Polkinghorne</w:t>
      </w:r>
      <w:proofErr w:type="spellEnd"/>
      <w:r w:rsidRPr="00C60917">
        <w:rPr>
          <w:rFonts w:ascii="Arial" w:hAnsi="Arial" w:cs="Arial"/>
          <w:sz w:val="24"/>
          <w:szCs w:val="24"/>
        </w:rPr>
        <w:t xml:space="preserve">, D. E. (1989) </w:t>
      </w:r>
      <w:r w:rsidRPr="00C60917">
        <w:rPr>
          <w:rFonts w:ascii="Arial" w:hAnsi="Arial" w:cs="Arial"/>
          <w:i/>
          <w:sz w:val="24"/>
          <w:szCs w:val="24"/>
        </w:rPr>
        <w:t>Phenomenological research methods.</w:t>
      </w:r>
      <w:proofErr w:type="gramEnd"/>
      <w:r w:rsidRPr="00C60917">
        <w:rPr>
          <w:rFonts w:ascii="Arial" w:hAnsi="Arial" w:cs="Arial"/>
          <w:sz w:val="24"/>
          <w:szCs w:val="24"/>
        </w:rPr>
        <w:t xml:space="preserve"> </w:t>
      </w:r>
      <w:proofErr w:type="gramStart"/>
      <w:r w:rsidRPr="00C60917">
        <w:rPr>
          <w:rFonts w:ascii="Arial" w:hAnsi="Arial" w:cs="Arial"/>
          <w:sz w:val="24"/>
          <w:szCs w:val="24"/>
        </w:rPr>
        <w:t>In Valle, R.S.</w:t>
      </w:r>
      <w:proofErr w:type="gramEnd"/>
      <w:r w:rsidRPr="00C60917">
        <w:rPr>
          <w:rFonts w:ascii="Arial" w:hAnsi="Arial" w:cs="Arial"/>
          <w:sz w:val="24"/>
          <w:szCs w:val="24"/>
        </w:rPr>
        <w:t xml:space="preserve">  </w:t>
      </w:r>
      <w:proofErr w:type="gramStart"/>
      <w:r w:rsidRPr="00C60917">
        <w:rPr>
          <w:rFonts w:ascii="Arial" w:hAnsi="Arial" w:cs="Arial"/>
          <w:sz w:val="24"/>
          <w:szCs w:val="24"/>
        </w:rPr>
        <w:t xml:space="preserve">and  </w:t>
      </w:r>
      <w:proofErr w:type="spellStart"/>
      <w:r w:rsidRPr="00C60917">
        <w:rPr>
          <w:rFonts w:ascii="Arial" w:hAnsi="Arial" w:cs="Arial"/>
          <w:sz w:val="24"/>
          <w:szCs w:val="24"/>
        </w:rPr>
        <w:t>Halling</w:t>
      </w:r>
      <w:proofErr w:type="spellEnd"/>
      <w:proofErr w:type="gramEnd"/>
      <w:r w:rsidRPr="00C60917">
        <w:rPr>
          <w:rFonts w:ascii="Arial" w:hAnsi="Arial" w:cs="Arial"/>
          <w:sz w:val="24"/>
          <w:szCs w:val="24"/>
        </w:rPr>
        <w:t xml:space="preserve">, S (Eds.). </w:t>
      </w:r>
      <w:proofErr w:type="gramStart"/>
      <w:r w:rsidRPr="00C60917">
        <w:rPr>
          <w:rFonts w:ascii="Arial" w:hAnsi="Arial" w:cs="Arial"/>
          <w:i/>
          <w:sz w:val="24"/>
          <w:szCs w:val="24"/>
        </w:rPr>
        <w:t>Existential-phenomenological perspectives in psychology</w:t>
      </w:r>
      <w:r w:rsidRPr="00C60917">
        <w:rPr>
          <w:rFonts w:ascii="Arial" w:hAnsi="Arial" w:cs="Arial"/>
          <w:sz w:val="24"/>
          <w:szCs w:val="24"/>
        </w:rPr>
        <w:t>.</w:t>
      </w:r>
      <w:proofErr w:type="gramEnd"/>
      <w:r w:rsidRPr="00C60917">
        <w:rPr>
          <w:rFonts w:ascii="Arial" w:hAnsi="Arial" w:cs="Arial"/>
          <w:sz w:val="24"/>
          <w:szCs w:val="24"/>
        </w:rPr>
        <w:t xml:space="preserve"> New York: Plenum Press.</w:t>
      </w:r>
    </w:p>
    <w:p w:rsidR="00C60917" w:rsidRPr="00C60917" w:rsidRDefault="00C60917" w:rsidP="00C60917">
      <w:pPr>
        <w:spacing w:line="240" w:lineRule="auto"/>
        <w:rPr>
          <w:rFonts w:ascii="Arial" w:hAnsi="Arial" w:cs="Arial"/>
          <w:sz w:val="24"/>
          <w:szCs w:val="24"/>
        </w:rPr>
      </w:pPr>
      <w:proofErr w:type="spellStart"/>
      <w:r w:rsidRPr="00C60917">
        <w:rPr>
          <w:rFonts w:ascii="Arial" w:hAnsi="Arial" w:cs="Arial"/>
          <w:sz w:val="24"/>
          <w:szCs w:val="24"/>
        </w:rPr>
        <w:t>Popkewitz</w:t>
      </w:r>
      <w:proofErr w:type="spellEnd"/>
      <w:r w:rsidRPr="00C60917">
        <w:rPr>
          <w:rFonts w:ascii="Arial" w:hAnsi="Arial" w:cs="Arial"/>
          <w:sz w:val="24"/>
          <w:szCs w:val="24"/>
        </w:rPr>
        <w:t xml:space="preserve">, T. S. (1995) </w:t>
      </w:r>
      <w:r w:rsidRPr="00C60917">
        <w:rPr>
          <w:rFonts w:ascii="Arial" w:hAnsi="Arial" w:cs="Arial"/>
          <w:i/>
          <w:sz w:val="24"/>
          <w:szCs w:val="24"/>
        </w:rPr>
        <w:t xml:space="preserve">Policy, knowledge, and power: Some issues for the study of educational reform. </w:t>
      </w:r>
      <w:r w:rsidRPr="00C60917">
        <w:rPr>
          <w:rFonts w:ascii="Arial" w:hAnsi="Arial" w:cs="Arial"/>
          <w:sz w:val="24"/>
          <w:szCs w:val="24"/>
        </w:rPr>
        <w:t xml:space="preserve">In Cookson, P. </w:t>
      </w:r>
      <w:proofErr w:type="gramStart"/>
      <w:r w:rsidRPr="00C60917">
        <w:rPr>
          <w:rFonts w:ascii="Arial" w:hAnsi="Arial" w:cs="Arial"/>
          <w:sz w:val="24"/>
          <w:szCs w:val="24"/>
        </w:rPr>
        <w:t>and  Schneider</w:t>
      </w:r>
      <w:proofErr w:type="gramEnd"/>
      <w:r w:rsidRPr="00C60917">
        <w:rPr>
          <w:rFonts w:ascii="Arial" w:hAnsi="Arial" w:cs="Arial"/>
          <w:sz w:val="24"/>
          <w:szCs w:val="24"/>
        </w:rPr>
        <w:t xml:space="preserve">, B. (Eds.) </w:t>
      </w:r>
      <w:r w:rsidRPr="00C60917">
        <w:rPr>
          <w:rFonts w:ascii="Arial" w:hAnsi="Arial" w:cs="Arial"/>
          <w:i/>
          <w:sz w:val="24"/>
          <w:szCs w:val="24"/>
        </w:rPr>
        <w:t xml:space="preserve">Transforming schools: Trends, dilemmas and prospects. </w:t>
      </w:r>
      <w:r w:rsidRPr="00C60917">
        <w:rPr>
          <w:rFonts w:ascii="Arial" w:hAnsi="Arial" w:cs="Arial"/>
          <w:sz w:val="24"/>
          <w:szCs w:val="24"/>
        </w:rPr>
        <w:t>Garland Press.</w:t>
      </w: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Popper, K.R. (1972) </w:t>
      </w:r>
      <w:r w:rsidRPr="00C60917">
        <w:rPr>
          <w:rFonts w:ascii="Arial" w:hAnsi="Arial" w:cs="Arial"/>
          <w:i/>
          <w:sz w:val="24"/>
          <w:szCs w:val="24"/>
        </w:rPr>
        <w:t>Objective Knowledge</w:t>
      </w:r>
      <w:r w:rsidRPr="00C60917">
        <w:rPr>
          <w:rFonts w:ascii="Arial" w:hAnsi="Arial" w:cs="Arial"/>
          <w:sz w:val="24"/>
          <w:szCs w:val="24"/>
        </w:rPr>
        <w:t xml:space="preserve">. Oxford, Oxford </w:t>
      </w:r>
      <w:r w:rsidR="00C4708F">
        <w:rPr>
          <w:rFonts w:ascii="Arial" w:hAnsi="Arial" w:cs="Arial"/>
          <w:sz w:val="24"/>
          <w:szCs w:val="24"/>
        </w:rPr>
        <w:t>University</w:t>
      </w:r>
      <w:r w:rsidRPr="00C60917">
        <w:rPr>
          <w:rFonts w:ascii="Arial" w:hAnsi="Arial" w:cs="Arial"/>
          <w:sz w:val="24"/>
          <w:szCs w:val="24"/>
        </w:rPr>
        <w:t xml:space="preserve"> Press.</w:t>
      </w: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Potter, J. (1996) </w:t>
      </w:r>
      <w:r w:rsidRPr="00C60917">
        <w:rPr>
          <w:rFonts w:ascii="Arial" w:hAnsi="Arial" w:cs="Arial"/>
          <w:i/>
          <w:sz w:val="24"/>
          <w:szCs w:val="24"/>
        </w:rPr>
        <w:t>Representing reality: Discourse, rhetoric and social construction.</w:t>
      </w:r>
      <w:r w:rsidRPr="00C60917">
        <w:rPr>
          <w:rFonts w:ascii="Arial" w:hAnsi="Arial" w:cs="Arial"/>
          <w:sz w:val="24"/>
          <w:szCs w:val="24"/>
        </w:rPr>
        <w:t xml:space="preserve"> London: Sage.</w:t>
      </w:r>
    </w:p>
    <w:p w:rsidR="00C60917" w:rsidRPr="00C60917" w:rsidRDefault="00C60917" w:rsidP="00C60917">
      <w:pPr>
        <w:spacing w:line="240" w:lineRule="auto"/>
        <w:rPr>
          <w:rFonts w:ascii="Arial" w:hAnsi="Arial" w:cs="Arial"/>
          <w:sz w:val="24"/>
          <w:szCs w:val="24"/>
        </w:rPr>
      </w:pPr>
      <w:proofErr w:type="spellStart"/>
      <w:proofErr w:type="gramStart"/>
      <w:r w:rsidRPr="00C60917">
        <w:rPr>
          <w:rFonts w:ascii="Arial" w:hAnsi="Arial" w:cs="Arial"/>
          <w:sz w:val="24"/>
          <w:szCs w:val="24"/>
        </w:rPr>
        <w:t>Powney</w:t>
      </w:r>
      <w:proofErr w:type="spellEnd"/>
      <w:r w:rsidRPr="00C60917">
        <w:rPr>
          <w:rFonts w:ascii="Arial" w:hAnsi="Arial" w:cs="Arial"/>
          <w:sz w:val="24"/>
          <w:szCs w:val="24"/>
        </w:rPr>
        <w:t xml:space="preserve">, J. and Watts, M. (1987) </w:t>
      </w:r>
      <w:r w:rsidRPr="00C60917">
        <w:rPr>
          <w:rFonts w:ascii="Arial" w:hAnsi="Arial" w:cs="Arial"/>
          <w:i/>
          <w:sz w:val="24"/>
          <w:szCs w:val="24"/>
        </w:rPr>
        <w:t>Interviewing in Educational Research</w:t>
      </w:r>
      <w:r w:rsidRPr="00C60917">
        <w:rPr>
          <w:rFonts w:ascii="Arial" w:hAnsi="Arial" w:cs="Arial"/>
          <w:sz w:val="24"/>
          <w:szCs w:val="24"/>
        </w:rPr>
        <w:t>.</w:t>
      </w:r>
      <w:proofErr w:type="gramEnd"/>
      <w:r w:rsidRPr="00C60917">
        <w:rPr>
          <w:rFonts w:ascii="Arial" w:hAnsi="Arial" w:cs="Arial"/>
          <w:sz w:val="24"/>
          <w:szCs w:val="24"/>
        </w:rPr>
        <w:t xml:space="preserve"> London: Routledge.</w:t>
      </w:r>
    </w:p>
    <w:p w:rsidR="00C60917" w:rsidRPr="00C60917" w:rsidRDefault="00C60917" w:rsidP="00C60917">
      <w:pPr>
        <w:autoSpaceDE w:val="0"/>
        <w:autoSpaceDN w:val="0"/>
        <w:adjustRightInd w:val="0"/>
        <w:spacing w:after="0" w:line="240" w:lineRule="auto"/>
        <w:rPr>
          <w:rFonts w:ascii="Arial" w:hAnsi="Arial" w:cs="Arial"/>
          <w:sz w:val="24"/>
          <w:szCs w:val="24"/>
        </w:rPr>
      </w:pPr>
      <w:proofErr w:type="spellStart"/>
      <w:proofErr w:type="gramStart"/>
      <w:r w:rsidRPr="00C60917">
        <w:rPr>
          <w:rFonts w:ascii="Arial" w:hAnsi="Arial" w:cs="Arial"/>
          <w:sz w:val="24"/>
          <w:szCs w:val="24"/>
        </w:rPr>
        <w:t>Pring</w:t>
      </w:r>
      <w:proofErr w:type="spellEnd"/>
      <w:r w:rsidRPr="00C60917">
        <w:rPr>
          <w:rFonts w:ascii="Arial" w:hAnsi="Arial" w:cs="Arial"/>
          <w:sz w:val="24"/>
          <w:szCs w:val="24"/>
        </w:rPr>
        <w:t xml:space="preserve">, R. (1996) </w:t>
      </w:r>
      <w:r w:rsidRPr="00C60917">
        <w:rPr>
          <w:rFonts w:ascii="Arial" w:hAnsi="Arial" w:cs="Arial"/>
          <w:i/>
          <w:sz w:val="24"/>
          <w:szCs w:val="24"/>
        </w:rPr>
        <w:t>‘Just Desert’</w:t>
      </w:r>
      <w:r w:rsidRPr="00C60917">
        <w:rPr>
          <w:rFonts w:ascii="Arial" w:hAnsi="Arial" w:cs="Arial"/>
          <w:sz w:val="24"/>
          <w:szCs w:val="24"/>
        </w:rPr>
        <w:t>.</w:t>
      </w:r>
      <w:proofErr w:type="gramEnd"/>
      <w:r w:rsidRPr="00C60917">
        <w:rPr>
          <w:rFonts w:ascii="Arial" w:hAnsi="Arial" w:cs="Arial"/>
          <w:sz w:val="24"/>
          <w:szCs w:val="24"/>
        </w:rPr>
        <w:t xml:space="preserve"> </w:t>
      </w:r>
      <w:proofErr w:type="gramStart"/>
      <w:r w:rsidRPr="00C60917">
        <w:rPr>
          <w:rFonts w:ascii="Arial" w:hAnsi="Arial" w:cs="Arial"/>
          <w:sz w:val="24"/>
          <w:szCs w:val="24"/>
        </w:rPr>
        <w:t xml:space="preserve">In Furlong, J. and Smith, R. (Eds.) </w:t>
      </w:r>
      <w:r w:rsidRPr="00C60917">
        <w:rPr>
          <w:rFonts w:ascii="Arial" w:hAnsi="Arial" w:cs="Arial"/>
          <w:i/>
          <w:iCs/>
          <w:sz w:val="24"/>
          <w:szCs w:val="24"/>
        </w:rPr>
        <w:t xml:space="preserve">The Role of Higher Education in Initial Teacher Training, </w:t>
      </w:r>
      <w:r w:rsidRPr="00C60917">
        <w:rPr>
          <w:rFonts w:ascii="Arial" w:hAnsi="Arial" w:cs="Arial"/>
          <w:sz w:val="24"/>
          <w:szCs w:val="24"/>
        </w:rPr>
        <w:t xml:space="preserve">London: </w:t>
      </w:r>
      <w:proofErr w:type="spellStart"/>
      <w:r w:rsidRPr="00C60917">
        <w:rPr>
          <w:rFonts w:ascii="Arial" w:hAnsi="Arial" w:cs="Arial"/>
          <w:sz w:val="24"/>
          <w:szCs w:val="24"/>
        </w:rPr>
        <w:t>Kogan</w:t>
      </w:r>
      <w:proofErr w:type="spellEnd"/>
      <w:r w:rsidRPr="00C60917">
        <w:rPr>
          <w:rFonts w:ascii="Arial" w:hAnsi="Arial" w:cs="Arial"/>
          <w:sz w:val="24"/>
          <w:szCs w:val="24"/>
        </w:rPr>
        <w:t xml:space="preserve"> Page.</w:t>
      </w:r>
      <w:proofErr w:type="gramEnd"/>
    </w:p>
    <w:p w:rsidR="00C60917" w:rsidRPr="00C60917" w:rsidRDefault="00C60917" w:rsidP="00C60917">
      <w:pPr>
        <w:autoSpaceDE w:val="0"/>
        <w:autoSpaceDN w:val="0"/>
        <w:adjustRightInd w:val="0"/>
        <w:spacing w:after="0" w:line="240" w:lineRule="auto"/>
        <w:rPr>
          <w:rFonts w:ascii="Arial" w:hAnsi="Arial" w:cs="Arial"/>
          <w:i/>
          <w:iCs/>
          <w:sz w:val="24"/>
          <w:szCs w:val="24"/>
        </w:rPr>
      </w:pPr>
    </w:p>
    <w:p w:rsidR="00C60917" w:rsidRPr="00E54DE0" w:rsidRDefault="00C60917" w:rsidP="00C60917">
      <w:pPr>
        <w:widowControl w:val="0"/>
        <w:tabs>
          <w:tab w:val="left" w:pos="1000"/>
          <w:tab w:val="left" w:pos="1400"/>
        </w:tabs>
        <w:autoSpaceDE w:val="0"/>
        <w:autoSpaceDN w:val="0"/>
        <w:adjustRightInd w:val="0"/>
        <w:spacing w:before="4" w:after="0" w:line="245" w:lineRule="auto"/>
        <w:ind w:right="256"/>
        <w:rPr>
          <w:rFonts w:ascii="Arial" w:eastAsia="Times New Roman" w:hAnsi="Arial" w:cs="Arial"/>
          <w:sz w:val="24"/>
          <w:szCs w:val="24"/>
          <w:lang w:val="en-US"/>
        </w:rPr>
      </w:pPr>
      <w:proofErr w:type="spellStart"/>
      <w:r w:rsidRPr="00E54DE0">
        <w:rPr>
          <w:rFonts w:ascii="Arial" w:eastAsia="Times New Roman" w:hAnsi="Arial" w:cs="Arial"/>
          <w:sz w:val="24"/>
          <w:szCs w:val="24"/>
          <w:lang w:val="en-US"/>
        </w:rPr>
        <w:t>Pring</w:t>
      </w:r>
      <w:proofErr w:type="spellEnd"/>
      <w:r w:rsidRPr="00E54DE0">
        <w:rPr>
          <w:rFonts w:ascii="Arial" w:eastAsia="Times New Roman" w:hAnsi="Arial" w:cs="Arial"/>
          <w:sz w:val="24"/>
          <w:szCs w:val="24"/>
          <w:lang w:val="en-US"/>
        </w:rPr>
        <w:t>, R.</w:t>
      </w:r>
      <w:r w:rsidRPr="00E54DE0">
        <w:rPr>
          <w:rFonts w:ascii="Arial" w:eastAsia="Times New Roman" w:hAnsi="Arial" w:cs="Arial"/>
          <w:spacing w:val="-5"/>
          <w:sz w:val="24"/>
          <w:szCs w:val="24"/>
          <w:lang w:val="en-US"/>
        </w:rPr>
        <w:t xml:space="preserve"> </w:t>
      </w:r>
      <w:r w:rsidRPr="00E54DE0">
        <w:rPr>
          <w:rFonts w:ascii="Arial" w:eastAsia="Times New Roman" w:hAnsi="Arial" w:cs="Arial"/>
          <w:sz w:val="24"/>
          <w:szCs w:val="24"/>
          <w:lang w:val="en-US"/>
        </w:rPr>
        <w:t>(20</w:t>
      </w:r>
      <w:r w:rsidRPr="00E54DE0">
        <w:rPr>
          <w:rFonts w:ascii="Arial" w:eastAsia="Times New Roman" w:hAnsi="Arial" w:cs="Arial"/>
          <w:spacing w:val="-6"/>
          <w:sz w:val="24"/>
          <w:szCs w:val="24"/>
          <w:lang w:val="en-US"/>
        </w:rPr>
        <w:t>1</w:t>
      </w:r>
      <w:r w:rsidRPr="00E54DE0">
        <w:rPr>
          <w:rFonts w:ascii="Arial" w:eastAsia="Times New Roman" w:hAnsi="Arial" w:cs="Arial"/>
          <w:sz w:val="24"/>
          <w:szCs w:val="24"/>
          <w:lang w:val="en-US"/>
        </w:rPr>
        <w:t>1)</w:t>
      </w:r>
      <w:r w:rsidRPr="00E54DE0">
        <w:rPr>
          <w:rFonts w:ascii="Arial" w:eastAsia="Times New Roman" w:hAnsi="Arial" w:cs="Arial"/>
          <w:spacing w:val="-6"/>
          <w:sz w:val="24"/>
          <w:szCs w:val="24"/>
          <w:lang w:val="en-US"/>
        </w:rPr>
        <w:t xml:space="preserve"> </w:t>
      </w:r>
      <w:r w:rsidRPr="00E54DE0">
        <w:rPr>
          <w:rFonts w:ascii="Arial" w:eastAsia="Times New Roman" w:hAnsi="Arial" w:cs="Arial"/>
          <w:i/>
          <w:sz w:val="24"/>
          <w:szCs w:val="24"/>
          <w:lang w:val="en-US"/>
        </w:rPr>
        <w:t>Bring</w:t>
      </w:r>
      <w:r w:rsidRPr="00E54DE0">
        <w:rPr>
          <w:rFonts w:ascii="Arial" w:eastAsia="Times New Roman" w:hAnsi="Arial" w:cs="Arial"/>
          <w:i/>
          <w:spacing w:val="-8"/>
          <w:sz w:val="24"/>
          <w:szCs w:val="24"/>
          <w:lang w:val="en-US"/>
        </w:rPr>
        <w:t xml:space="preserve"> </w:t>
      </w:r>
      <w:r w:rsidRPr="00E54DE0">
        <w:rPr>
          <w:rFonts w:ascii="Arial" w:eastAsia="Times New Roman" w:hAnsi="Arial" w:cs="Arial"/>
          <w:i/>
          <w:sz w:val="24"/>
          <w:szCs w:val="24"/>
          <w:lang w:val="en-US"/>
        </w:rPr>
        <w:t>Back</w:t>
      </w:r>
      <w:r w:rsidRPr="00E54DE0">
        <w:rPr>
          <w:rFonts w:ascii="Arial" w:eastAsia="Times New Roman" w:hAnsi="Arial" w:cs="Arial"/>
          <w:i/>
          <w:spacing w:val="-10"/>
          <w:sz w:val="24"/>
          <w:szCs w:val="24"/>
          <w:lang w:val="en-US"/>
        </w:rPr>
        <w:t xml:space="preserve"> </w:t>
      </w:r>
      <w:r w:rsidRPr="00E54DE0">
        <w:rPr>
          <w:rFonts w:ascii="Arial" w:eastAsia="Times New Roman" w:hAnsi="Arial" w:cs="Arial"/>
          <w:i/>
          <w:spacing w:val="-12"/>
          <w:sz w:val="24"/>
          <w:szCs w:val="24"/>
          <w:lang w:val="en-US"/>
        </w:rPr>
        <w:t>T</w:t>
      </w:r>
      <w:r w:rsidRPr="00E54DE0">
        <w:rPr>
          <w:rFonts w:ascii="Arial" w:eastAsia="Times New Roman" w:hAnsi="Arial" w:cs="Arial"/>
          <w:i/>
          <w:sz w:val="24"/>
          <w:szCs w:val="24"/>
          <w:lang w:val="en-US"/>
        </w:rPr>
        <w:t>eaching</w:t>
      </w:r>
      <w:r w:rsidRPr="00E54DE0">
        <w:rPr>
          <w:rFonts w:ascii="Arial" w:eastAsia="Times New Roman" w:hAnsi="Arial" w:cs="Arial"/>
          <w:sz w:val="24"/>
          <w:szCs w:val="24"/>
          <w:lang w:val="en-US"/>
        </w:rPr>
        <w:t>.</w:t>
      </w:r>
      <w:r w:rsidRPr="00E54DE0">
        <w:rPr>
          <w:rFonts w:ascii="Arial" w:eastAsia="Times New Roman" w:hAnsi="Arial" w:cs="Arial"/>
          <w:spacing w:val="-4"/>
          <w:sz w:val="24"/>
          <w:szCs w:val="24"/>
          <w:lang w:val="en-US"/>
        </w:rPr>
        <w:t xml:space="preserve"> </w:t>
      </w:r>
      <w:proofErr w:type="spellStart"/>
      <w:proofErr w:type="gramStart"/>
      <w:r w:rsidRPr="00E54DE0">
        <w:rPr>
          <w:rFonts w:ascii="Arial" w:eastAsia="Times New Roman" w:hAnsi="Arial" w:cs="Arial"/>
          <w:sz w:val="24"/>
          <w:szCs w:val="24"/>
          <w:lang w:val="en-US"/>
        </w:rPr>
        <w:t>PPfTE</w:t>
      </w:r>
      <w:proofErr w:type="spellEnd"/>
      <w:r w:rsidRPr="00E54DE0">
        <w:rPr>
          <w:rFonts w:ascii="Arial" w:eastAsia="Times New Roman" w:hAnsi="Arial" w:cs="Arial"/>
          <w:spacing w:val="-8"/>
          <w:sz w:val="24"/>
          <w:szCs w:val="24"/>
          <w:lang w:val="en-US"/>
        </w:rPr>
        <w:t xml:space="preserve"> </w:t>
      </w:r>
      <w:r w:rsidRPr="00E54DE0">
        <w:rPr>
          <w:rFonts w:ascii="Arial" w:eastAsia="Times New Roman" w:hAnsi="Arial" w:cs="Arial"/>
          <w:sz w:val="24"/>
          <w:szCs w:val="24"/>
          <w:lang w:val="en-US"/>
        </w:rPr>
        <w:t>presentation,</w:t>
      </w:r>
      <w:r w:rsidRPr="00E54DE0">
        <w:rPr>
          <w:rFonts w:ascii="Arial" w:eastAsia="Times New Roman" w:hAnsi="Arial" w:cs="Arial"/>
          <w:spacing w:val="-13"/>
          <w:sz w:val="24"/>
          <w:szCs w:val="24"/>
          <w:lang w:val="en-US"/>
        </w:rPr>
        <w:t xml:space="preserve"> </w:t>
      </w:r>
      <w:r w:rsidRPr="00E54DE0">
        <w:rPr>
          <w:rFonts w:ascii="Arial" w:eastAsia="Times New Roman" w:hAnsi="Arial" w:cs="Arial"/>
          <w:sz w:val="24"/>
          <w:szCs w:val="24"/>
          <w:lang w:val="en-US"/>
        </w:rPr>
        <w:t>Moray</w:t>
      </w:r>
      <w:r w:rsidRPr="00E54DE0">
        <w:rPr>
          <w:rFonts w:ascii="Arial" w:eastAsia="Times New Roman" w:hAnsi="Arial" w:cs="Arial"/>
          <w:spacing w:val="-8"/>
          <w:sz w:val="24"/>
          <w:szCs w:val="24"/>
          <w:lang w:val="en-US"/>
        </w:rPr>
        <w:t xml:space="preserve"> </w:t>
      </w:r>
      <w:r w:rsidRPr="00E54DE0">
        <w:rPr>
          <w:rFonts w:ascii="Arial" w:eastAsia="Times New Roman" w:hAnsi="Arial" w:cs="Arial"/>
          <w:sz w:val="24"/>
          <w:szCs w:val="24"/>
          <w:lang w:val="en-US"/>
        </w:rPr>
        <w:t>House,</w:t>
      </w:r>
      <w:r w:rsidRPr="00E54DE0">
        <w:rPr>
          <w:rFonts w:ascii="Arial" w:eastAsia="Times New Roman" w:hAnsi="Arial" w:cs="Arial"/>
          <w:spacing w:val="-9"/>
          <w:sz w:val="24"/>
          <w:szCs w:val="24"/>
          <w:lang w:val="en-US"/>
        </w:rPr>
        <w:t xml:space="preserve"> </w:t>
      </w:r>
      <w:r w:rsidR="00C4708F">
        <w:rPr>
          <w:rFonts w:ascii="Arial" w:eastAsia="Times New Roman" w:hAnsi="Arial" w:cs="Arial"/>
          <w:sz w:val="24"/>
          <w:szCs w:val="24"/>
          <w:lang w:val="en-US"/>
        </w:rPr>
        <w:t>University</w:t>
      </w:r>
      <w:r w:rsidRPr="00E54DE0">
        <w:rPr>
          <w:rFonts w:ascii="Arial" w:eastAsia="Times New Roman" w:hAnsi="Arial" w:cs="Arial"/>
          <w:spacing w:val="-3"/>
          <w:sz w:val="24"/>
          <w:szCs w:val="24"/>
          <w:lang w:val="en-US"/>
        </w:rPr>
        <w:t xml:space="preserve"> </w:t>
      </w:r>
      <w:r w:rsidRPr="00E54DE0">
        <w:rPr>
          <w:rFonts w:ascii="Arial" w:eastAsia="Times New Roman" w:hAnsi="Arial" w:cs="Arial"/>
          <w:sz w:val="24"/>
          <w:szCs w:val="24"/>
          <w:lang w:val="en-US"/>
        </w:rPr>
        <w:t>of</w:t>
      </w:r>
      <w:r w:rsidRPr="00E54DE0">
        <w:rPr>
          <w:rFonts w:ascii="Arial" w:eastAsia="Times New Roman" w:hAnsi="Arial" w:cs="Arial"/>
          <w:spacing w:val="-5"/>
          <w:sz w:val="24"/>
          <w:szCs w:val="24"/>
          <w:lang w:val="en-US"/>
        </w:rPr>
        <w:t xml:space="preserve"> </w:t>
      </w:r>
      <w:r w:rsidRPr="00E54DE0">
        <w:rPr>
          <w:rFonts w:ascii="Arial" w:eastAsia="Times New Roman" w:hAnsi="Arial" w:cs="Arial"/>
          <w:sz w:val="24"/>
          <w:szCs w:val="24"/>
          <w:lang w:val="en-US"/>
        </w:rPr>
        <w:t>Edin</w:t>
      </w:r>
      <w:r w:rsidRPr="00E54DE0">
        <w:rPr>
          <w:rFonts w:ascii="Arial" w:eastAsia="Times New Roman" w:hAnsi="Arial" w:cs="Arial"/>
          <w:spacing w:val="-3"/>
          <w:sz w:val="24"/>
          <w:szCs w:val="24"/>
          <w:lang w:val="en-US"/>
        </w:rPr>
        <w:t>b</w:t>
      </w:r>
      <w:r w:rsidRPr="00E54DE0">
        <w:rPr>
          <w:rFonts w:ascii="Arial" w:eastAsia="Times New Roman" w:hAnsi="Arial" w:cs="Arial"/>
          <w:sz w:val="24"/>
          <w:szCs w:val="24"/>
          <w:lang w:val="en-US"/>
        </w:rPr>
        <w:t>u</w:t>
      </w:r>
      <w:r w:rsidRPr="00E54DE0">
        <w:rPr>
          <w:rFonts w:ascii="Arial" w:eastAsia="Times New Roman" w:hAnsi="Arial" w:cs="Arial"/>
          <w:spacing w:val="-3"/>
          <w:sz w:val="24"/>
          <w:szCs w:val="24"/>
          <w:lang w:val="en-US"/>
        </w:rPr>
        <w:t>r</w:t>
      </w:r>
      <w:r w:rsidRPr="00E54DE0">
        <w:rPr>
          <w:rFonts w:ascii="Arial" w:eastAsia="Times New Roman" w:hAnsi="Arial" w:cs="Arial"/>
          <w:sz w:val="24"/>
          <w:szCs w:val="24"/>
          <w:lang w:val="en-US"/>
        </w:rPr>
        <w:t>gh</w:t>
      </w:r>
      <w:r w:rsidRPr="00E54DE0">
        <w:rPr>
          <w:rFonts w:ascii="Arial" w:eastAsia="Times New Roman" w:hAnsi="Arial" w:cs="Arial"/>
          <w:spacing w:val="-4"/>
          <w:sz w:val="24"/>
          <w:szCs w:val="24"/>
          <w:lang w:val="en-US"/>
        </w:rPr>
        <w:t>.</w:t>
      </w:r>
      <w:proofErr w:type="gramEnd"/>
      <w:r w:rsidRPr="00E54DE0">
        <w:rPr>
          <w:rFonts w:ascii="Arial" w:eastAsia="Times New Roman" w:hAnsi="Arial" w:cs="Arial"/>
          <w:spacing w:val="-4"/>
          <w:sz w:val="24"/>
          <w:szCs w:val="24"/>
          <w:lang w:val="en-US"/>
        </w:rPr>
        <w:t xml:space="preserve"> </w:t>
      </w:r>
      <w:proofErr w:type="gramStart"/>
      <w:r w:rsidRPr="00E54DE0">
        <w:rPr>
          <w:rFonts w:ascii="Arial" w:eastAsia="Times New Roman" w:hAnsi="Arial" w:cs="Arial"/>
          <w:spacing w:val="-4"/>
          <w:sz w:val="24"/>
          <w:szCs w:val="24"/>
          <w:lang w:val="en-US"/>
        </w:rPr>
        <w:t>Available o</w:t>
      </w:r>
      <w:r w:rsidRPr="00E54DE0">
        <w:rPr>
          <w:rFonts w:ascii="Arial" w:eastAsia="Times New Roman" w:hAnsi="Arial" w:cs="Arial"/>
          <w:sz w:val="24"/>
          <w:szCs w:val="24"/>
          <w:lang w:val="en-US"/>
        </w:rPr>
        <w:t xml:space="preserve">nline at </w:t>
      </w:r>
      <w:hyperlink r:id="rId45" w:history="1">
        <w:r w:rsidRPr="00E54DE0">
          <w:rPr>
            <w:rFonts w:ascii="Arial" w:eastAsia="Times New Roman" w:hAnsi="Arial" w:cs="Arial"/>
            <w:sz w:val="24"/>
            <w:szCs w:val="24"/>
            <w:u w:val="single"/>
            <w:lang w:val="en-US"/>
          </w:rPr>
          <w:t>http://ww</w:t>
        </w:r>
        <w:r w:rsidRPr="00E54DE0">
          <w:rPr>
            <w:rFonts w:ascii="Arial" w:eastAsia="Times New Roman" w:hAnsi="Arial" w:cs="Arial"/>
            <w:spacing w:val="-11"/>
            <w:sz w:val="24"/>
            <w:szCs w:val="24"/>
            <w:u w:val="single"/>
            <w:lang w:val="en-US"/>
          </w:rPr>
          <w:t>w</w:t>
        </w:r>
        <w:r w:rsidRPr="00E54DE0">
          <w:rPr>
            <w:rFonts w:ascii="Arial" w:eastAsia="Times New Roman" w:hAnsi="Arial" w:cs="Arial"/>
            <w:sz w:val="24"/>
            <w:szCs w:val="24"/>
            <w:u w:val="single"/>
            <w:lang w:val="en-US"/>
          </w:rPr>
          <w:t>.teachingscotland.o</w:t>
        </w:r>
        <w:r w:rsidRPr="00E54DE0">
          <w:rPr>
            <w:rFonts w:ascii="Arial" w:eastAsia="Times New Roman" w:hAnsi="Arial" w:cs="Arial"/>
            <w:spacing w:val="-3"/>
            <w:sz w:val="24"/>
            <w:szCs w:val="24"/>
            <w:u w:val="single"/>
            <w:lang w:val="en-US"/>
          </w:rPr>
          <w:t>r</w:t>
        </w:r>
        <w:r w:rsidRPr="00E54DE0">
          <w:rPr>
            <w:rFonts w:ascii="Arial" w:eastAsia="Times New Roman" w:hAnsi="Arial" w:cs="Arial"/>
            <w:sz w:val="24"/>
            <w:szCs w:val="24"/>
            <w:u w:val="single"/>
            <w:lang w:val="en-US"/>
          </w:rPr>
          <w:t xml:space="preserve">g.uk/education-in </w:t>
        </w:r>
        <w:proofErr w:type="spellStart"/>
        <w:r w:rsidRPr="00E54DE0">
          <w:rPr>
            <w:rFonts w:ascii="Arial" w:eastAsia="Times New Roman" w:hAnsi="Arial" w:cs="Arial"/>
            <w:sz w:val="24"/>
            <w:szCs w:val="24"/>
            <w:u w:val="single"/>
            <w:lang w:val="en-US"/>
          </w:rPr>
          <w:t>scotland</w:t>
        </w:r>
        <w:proofErr w:type="spellEnd"/>
        <w:r w:rsidRPr="00E54DE0">
          <w:rPr>
            <w:rFonts w:ascii="Arial" w:eastAsia="Times New Roman" w:hAnsi="Arial" w:cs="Arial"/>
            <w:sz w:val="24"/>
            <w:szCs w:val="24"/>
            <w:u w:val="single"/>
            <w:lang w:val="en-US"/>
          </w:rPr>
          <w:t>/</w:t>
        </w:r>
        <w:proofErr w:type="spellStart"/>
        <w:r w:rsidRPr="00E54DE0">
          <w:rPr>
            <w:rFonts w:ascii="Arial" w:eastAsia="Times New Roman" w:hAnsi="Arial" w:cs="Arial"/>
            <w:sz w:val="24"/>
            <w:szCs w:val="24"/>
            <w:u w:val="single"/>
            <w:lang w:val="en-US"/>
          </w:rPr>
          <w:t>scotlands</w:t>
        </w:r>
        <w:proofErr w:type="spellEnd"/>
        <w:r w:rsidRPr="00E54DE0">
          <w:rPr>
            <w:rFonts w:ascii="Arial" w:eastAsia="Times New Roman" w:hAnsi="Arial" w:cs="Arial"/>
            <w:sz w:val="24"/>
            <w:szCs w:val="24"/>
            <w:u w:val="single"/>
            <w:lang w:val="en-US"/>
          </w:rPr>
          <w:t>-education-</w:t>
        </w:r>
      </w:hyperlink>
      <w:r w:rsidRPr="00E54DE0">
        <w:rPr>
          <w:rFonts w:ascii="Arial" w:eastAsia="Times New Roman" w:hAnsi="Arial" w:cs="Arial"/>
          <w:sz w:val="24"/>
          <w:szCs w:val="24"/>
          <w:lang w:val="en-US"/>
        </w:rPr>
        <w:t xml:space="preserve"> syste</w:t>
      </w:r>
      <w:r w:rsidR="00E54DE0" w:rsidRPr="00E54DE0">
        <w:rPr>
          <w:rFonts w:ascii="Arial" w:eastAsia="Times New Roman" w:hAnsi="Arial" w:cs="Arial"/>
          <w:sz w:val="24"/>
          <w:szCs w:val="24"/>
          <w:lang w:val="en-US"/>
        </w:rPr>
        <w:t>m/45-bring-back-teaching.aspx (Accessed 25</w:t>
      </w:r>
      <w:r w:rsidR="00E54DE0" w:rsidRPr="00E54DE0">
        <w:rPr>
          <w:rFonts w:ascii="Arial" w:eastAsia="Times New Roman" w:hAnsi="Arial" w:cs="Arial"/>
          <w:sz w:val="24"/>
          <w:szCs w:val="24"/>
          <w:vertAlign w:val="superscript"/>
          <w:lang w:val="en-US"/>
        </w:rPr>
        <w:t>th</w:t>
      </w:r>
      <w:r w:rsidR="00E54DE0" w:rsidRPr="00E54DE0">
        <w:rPr>
          <w:rFonts w:ascii="Arial" w:eastAsia="Times New Roman" w:hAnsi="Arial" w:cs="Arial"/>
          <w:sz w:val="24"/>
          <w:szCs w:val="24"/>
          <w:lang w:val="en-US"/>
        </w:rPr>
        <w:t xml:space="preserve"> August 2013</w:t>
      </w:r>
      <w:r w:rsidRPr="00E54DE0">
        <w:rPr>
          <w:rFonts w:ascii="Arial" w:eastAsia="Times New Roman" w:hAnsi="Arial" w:cs="Arial"/>
          <w:sz w:val="24"/>
          <w:szCs w:val="24"/>
          <w:lang w:val="en-US"/>
        </w:rPr>
        <w:t>)</w:t>
      </w:r>
      <w:r w:rsidR="00E54DE0" w:rsidRPr="00E54DE0">
        <w:rPr>
          <w:rFonts w:ascii="Arial" w:eastAsia="Times New Roman" w:hAnsi="Arial" w:cs="Arial"/>
          <w:sz w:val="24"/>
          <w:szCs w:val="24"/>
          <w:lang w:val="en-US"/>
        </w:rPr>
        <w:t>.</w:t>
      </w:r>
      <w:proofErr w:type="gramEnd"/>
    </w:p>
    <w:p w:rsidR="00C60917" w:rsidRPr="00C60917" w:rsidRDefault="00C60917" w:rsidP="00C60917">
      <w:pPr>
        <w:autoSpaceDE w:val="0"/>
        <w:autoSpaceDN w:val="0"/>
        <w:adjustRightInd w:val="0"/>
        <w:spacing w:after="0" w:line="240" w:lineRule="auto"/>
        <w:rPr>
          <w:rFonts w:ascii="Arial" w:hAnsi="Arial" w:cs="Arial"/>
          <w:i/>
          <w:iCs/>
          <w:sz w:val="24"/>
          <w:szCs w:val="24"/>
          <w:lang w:val="en-US"/>
        </w:rPr>
      </w:pPr>
    </w:p>
    <w:p w:rsidR="00C60917" w:rsidRPr="00C60917" w:rsidRDefault="006B1112" w:rsidP="00C60917">
      <w:pPr>
        <w:spacing w:line="240" w:lineRule="auto"/>
        <w:rPr>
          <w:rFonts w:ascii="Arial" w:hAnsi="Arial" w:cs="Arial"/>
          <w:sz w:val="24"/>
          <w:szCs w:val="24"/>
        </w:rPr>
      </w:pPr>
      <w:proofErr w:type="spellStart"/>
      <w:r>
        <w:rPr>
          <w:rFonts w:ascii="Arial" w:hAnsi="Arial" w:cs="Arial"/>
          <w:sz w:val="24"/>
          <w:szCs w:val="24"/>
        </w:rPr>
        <w:t>Pring</w:t>
      </w:r>
      <w:proofErr w:type="spellEnd"/>
      <w:r>
        <w:rPr>
          <w:rFonts w:ascii="Arial" w:hAnsi="Arial" w:cs="Arial"/>
          <w:sz w:val="24"/>
          <w:szCs w:val="24"/>
        </w:rPr>
        <w:t>, R. (2004)</w:t>
      </w:r>
      <w:r w:rsidR="00C60917" w:rsidRPr="00C60917">
        <w:rPr>
          <w:rFonts w:ascii="Arial" w:hAnsi="Arial" w:cs="Arial"/>
          <w:sz w:val="24"/>
          <w:szCs w:val="24"/>
        </w:rPr>
        <w:t xml:space="preserve"> </w:t>
      </w:r>
      <w:r w:rsidR="00C60917" w:rsidRPr="00C60917">
        <w:rPr>
          <w:rFonts w:ascii="Arial" w:hAnsi="Arial" w:cs="Arial"/>
          <w:i/>
          <w:iCs/>
          <w:sz w:val="24"/>
          <w:szCs w:val="24"/>
        </w:rPr>
        <w:t xml:space="preserve">Philosophy of educational research </w:t>
      </w:r>
      <w:r w:rsidR="00C60917" w:rsidRPr="00C60917">
        <w:rPr>
          <w:rFonts w:ascii="Arial" w:hAnsi="Arial" w:cs="Arial"/>
          <w:sz w:val="24"/>
          <w:szCs w:val="24"/>
        </w:rPr>
        <w:t xml:space="preserve">(2nd Ed.). London: Continuum. </w:t>
      </w:r>
    </w:p>
    <w:p w:rsidR="00C60917" w:rsidRPr="00C60917" w:rsidRDefault="00C60917" w:rsidP="00C60917">
      <w:pPr>
        <w:spacing w:line="240" w:lineRule="auto"/>
        <w:rPr>
          <w:rFonts w:ascii="Arial" w:hAnsi="Arial" w:cs="Arial"/>
          <w:sz w:val="24"/>
          <w:szCs w:val="24"/>
        </w:rPr>
      </w:pPr>
      <w:proofErr w:type="spellStart"/>
      <w:proofErr w:type="gramStart"/>
      <w:r w:rsidRPr="00C60917">
        <w:rPr>
          <w:rFonts w:ascii="Arial" w:hAnsi="Arial" w:cs="Arial"/>
          <w:sz w:val="24"/>
          <w:szCs w:val="24"/>
        </w:rPr>
        <w:t>Prus</w:t>
      </w:r>
      <w:proofErr w:type="spellEnd"/>
      <w:r w:rsidRPr="00C60917">
        <w:rPr>
          <w:rFonts w:ascii="Arial" w:hAnsi="Arial" w:cs="Arial"/>
          <w:sz w:val="24"/>
          <w:szCs w:val="24"/>
        </w:rPr>
        <w:t xml:space="preserve">, R. (1996) </w:t>
      </w:r>
      <w:r w:rsidRPr="005F3389">
        <w:rPr>
          <w:rFonts w:ascii="Arial" w:hAnsi="Arial" w:cs="Arial"/>
          <w:i/>
          <w:sz w:val="24"/>
          <w:szCs w:val="24"/>
        </w:rPr>
        <w:t>Symbolic interaction and ethnographic research</w:t>
      </w:r>
      <w:r w:rsidRPr="00C60917">
        <w:rPr>
          <w:rFonts w:ascii="Arial" w:hAnsi="Arial" w:cs="Arial"/>
          <w:sz w:val="24"/>
          <w:szCs w:val="24"/>
        </w:rPr>
        <w:t>.</w:t>
      </w:r>
      <w:proofErr w:type="gramEnd"/>
      <w:r w:rsidRPr="00C60917">
        <w:rPr>
          <w:rFonts w:ascii="Arial" w:hAnsi="Arial" w:cs="Arial"/>
          <w:sz w:val="24"/>
          <w:szCs w:val="24"/>
        </w:rPr>
        <w:t xml:space="preserve"> Albany: State </w:t>
      </w:r>
      <w:r w:rsidR="00C4708F">
        <w:rPr>
          <w:rFonts w:ascii="Arial" w:hAnsi="Arial" w:cs="Arial"/>
          <w:sz w:val="24"/>
          <w:szCs w:val="24"/>
        </w:rPr>
        <w:t>University</w:t>
      </w:r>
      <w:r w:rsidRPr="00C60917">
        <w:rPr>
          <w:rFonts w:ascii="Arial" w:hAnsi="Arial" w:cs="Arial"/>
          <w:sz w:val="24"/>
          <w:szCs w:val="24"/>
        </w:rPr>
        <w:t xml:space="preserve"> of New York Press. </w:t>
      </w: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Punch, K., F. (2006) </w:t>
      </w:r>
      <w:proofErr w:type="gramStart"/>
      <w:r w:rsidRPr="00C60917">
        <w:rPr>
          <w:rFonts w:ascii="Arial" w:hAnsi="Arial" w:cs="Arial"/>
          <w:i/>
          <w:sz w:val="24"/>
          <w:szCs w:val="24"/>
        </w:rPr>
        <w:t>An</w:t>
      </w:r>
      <w:proofErr w:type="gramEnd"/>
      <w:r w:rsidRPr="00C60917">
        <w:rPr>
          <w:rFonts w:ascii="Arial" w:hAnsi="Arial" w:cs="Arial"/>
          <w:i/>
          <w:sz w:val="24"/>
          <w:szCs w:val="24"/>
        </w:rPr>
        <w:t xml:space="preserve"> Introduction to Research Methods in Education</w:t>
      </w:r>
      <w:r w:rsidRPr="00C60917">
        <w:rPr>
          <w:rFonts w:ascii="Arial" w:hAnsi="Arial" w:cs="Arial"/>
          <w:sz w:val="24"/>
          <w:szCs w:val="24"/>
        </w:rPr>
        <w:t>. London: Sage.</w:t>
      </w:r>
    </w:p>
    <w:p w:rsidR="00C60917" w:rsidRPr="00C60917" w:rsidRDefault="00C60917" w:rsidP="00C60917">
      <w:pPr>
        <w:spacing w:line="240" w:lineRule="auto"/>
        <w:rPr>
          <w:rFonts w:ascii="Arial" w:hAnsi="Arial" w:cs="Arial"/>
          <w:sz w:val="24"/>
          <w:szCs w:val="24"/>
        </w:rPr>
      </w:pPr>
      <w:proofErr w:type="gramStart"/>
      <w:r w:rsidRPr="00C60917">
        <w:rPr>
          <w:rFonts w:ascii="Arial" w:hAnsi="Arial" w:cs="Arial"/>
          <w:sz w:val="24"/>
          <w:szCs w:val="24"/>
        </w:rPr>
        <w:t xml:space="preserve">Radnor, H. (2002) </w:t>
      </w:r>
      <w:r w:rsidRPr="00C60917">
        <w:rPr>
          <w:rFonts w:ascii="Arial" w:hAnsi="Arial" w:cs="Arial"/>
          <w:i/>
          <w:sz w:val="24"/>
          <w:szCs w:val="24"/>
        </w:rPr>
        <w:t>Researching Your Professional Practice - doing interpretive research.</w:t>
      </w:r>
      <w:proofErr w:type="gramEnd"/>
      <w:r w:rsidRPr="00C60917">
        <w:rPr>
          <w:rFonts w:ascii="Arial" w:hAnsi="Arial" w:cs="Arial"/>
          <w:sz w:val="24"/>
          <w:szCs w:val="24"/>
        </w:rPr>
        <w:t xml:space="preserve"> Bucks: OU press.</w:t>
      </w:r>
    </w:p>
    <w:p w:rsidR="00C60917" w:rsidRPr="00C60917" w:rsidRDefault="00C60917" w:rsidP="00C60917">
      <w:pPr>
        <w:spacing w:line="240" w:lineRule="auto"/>
        <w:rPr>
          <w:rFonts w:ascii="Arial" w:hAnsi="Arial" w:cs="Arial"/>
          <w:sz w:val="24"/>
          <w:szCs w:val="24"/>
        </w:rPr>
      </w:pPr>
      <w:proofErr w:type="spellStart"/>
      <w:r w:rsidRPr="00C60917">
        <w:rPr>
          <w:rFonts w:ascii="Arial" w:hAnsi="Arial" w:cs="Arial"/>
          <w:sz w:val="24"/>
          <w:szCs w:val="24"/>
        </w:rPr>
        <w:t>Reinharz</w:t>
      </w:r>
      <w:proofErr w:type="spellEnd"/>
      <w:r w:rsidRPr="00C60917">
        <w:rPr>
          <w:rFonts w:ascii="Arial" w:hAnsi="Arial" w:cs="Arial"/>
          <w:sz w:val="24"/>
          <w:szCs w:val="24"/>
        </w:rPr>
        <w:t xml:space="preserve">, S. (1992) </w:t>
      </w:r>
      <w:r w:rsidRPr="00C60917">
        <w:rPr>
          <w:rFonts w:ascii="Arial" w:hAnsi="Arial" w:cs="Arial"/>
          <w:i/>
          <w:sz w:val="24"/>
          <w:szCs w:val="24"/>
        </w:rPr>
        <w:t>Feminist Methods in Social Research.</w:t>
      </w:r>
      <w:r w:rsidRPr="00C60917">
        <w:rPr>
          <w:rFonts w:ascii="Arial" w:hAnsi="Arial" w:cs="Arial"/>
          <w:sz w:val="24"/>
          <w:szCs w:val="24"/>
        </w:rPr>
        <w:t xml:space="preserve"> New York: Oxford </w:t>
      </w:r>
      <w:r w:rsidR="00C4708F">
        <w:rPr>
          <w:rFonts w:ascii="Arial" w:hAnsi="Arial" w:cs="Arial"/>
          <w:sz w:val="24"/>
          <w:szCs w:val="24"/>
        </w:rPr>
        <w:t>University</w:t>
      </w:r>
      <w:r w:rsidRPr="00C60917">
        <w:rPr>
          <w:rFonts w:ascii="Arial" w:hAnsi="Arial" w:cs="Arial"/>
          <w:sz w:val="24"/>
          <w:szCs w:val="24"/>
        </w:rPr>
        <w:t xml:space="preserve"> Press.</w:t>
      </w:r>
    </w:p>
    <w:p w:rsidR="00C60917" w:rsidRPr="00C60917" w:rsidRDefault="00C60917" w:rsidP="00C60917">
      <w:pPr>
        <w:spacing w:line="240" w:lineRule="auto"/>
        <w:rPr>
          <w:rFonts w:ascii="Arial" w:hAnsi="Arial" w:cs="Arial"/>
          <w:sz w:val="24"/>
          <w:szCs w:val="24"/>
        </w:rPr>
      </w:pPr>
      <w:proofErr w:type="spellStart"/>
      <w:r w:rsidRPr="00C60917">
        <w:rPr>
          <w:rFonts w:ascii="Arial" w:hAnsi="Arial" w:cs="Arial"/>
          <w:sz w:val="24"/>
          <w:szCs w:val="24"/>
        </w:rPr>
        <w:t>Reinharz</w:t>
      </w:r>
      <w:proofErr w:type="spellEnd"/>
      <w:r w:rsidRPr="00C60917">
        <w:rPr>
          <w:rFonts w:ascii="Arial" w:hAnsi="Arial" w:cs="Arial"/>
          <w:sz w:val="24"/>
          <w:szCs w:val="24"/>
        </w:rPr>
        <w:t xml:space="preserve">, S. (1997) </w:t>
      </w:r>
      <w:r w:rsidRPr="00C60917">
        <w:rPr>
          <w:rFonts w:ascii="Arial" w:hAnsi="Arial" w:cs="Arial"/>
          <w:i/>
          <w:sz w:val="24"/>
          <w:szCs w:val="24"/>
        </w:rPr>
        <w:t xml:space="preserve">Who am I? </w:t>
      </w:r>
      <w:proofErr w:type="gramStart"/>
      <w:r w:rsidRPr="00C60917">
        <w:rPr>
          <w:rFonts w:ascii="Arial" w:hAnsi="Arial" w:cs="Arial"/>
          <w:i/>
          <w:sz w:val="24"/>
          <w:szCs w:val="24"/>
        </w:rPr>
        <w:t>The need for a variety of selves in the field.</w:t>
      </w:r>
      <w:proofErr w:type="gramEnd"/>
      <w:r w:rsidRPr="00C60917">
        <w:rPr>
          <w:rFonts w:ascii="Arial" w:hAnsi="Arial" w:cs="Arial"/>
          <w:sz w:val="24"/>
          <w:szCs w:val="24"/>
        </w:rPr>
        <w:t xml:space="preserve"> </w:t>
      </w:r>
      <w:proofErr w:type="gramStart"/>
      <w:r w:rsidRPr="00C60917">
        <w:rPr>
          <w:rFonts w:ascii="Arial" w:hAnsi="Arial" w:cs="Arial"/>
          <w:sz w:val="24"/>
          <w:szCs w:val="24"/>
        </w:rPr>
        <w:t>In Hertz, R. (Ed</w:t>
      </w:r>
      <w:r w:rsidRPr="00C60917">
        <w:rPr>
          <w:rFonts w:ascii="Arial" w:hAnsi="Arial" w:cs="Arial"/>
          <w:i/>
          <w:sz w:val="24"/>
          <w:szCs w:val="24"/>
        </w:rPr>
        <w:t>.) Reflexivity and voice.</w:t>
      </w:r>
      <w:proofErr w:type="gramEnd"/>
      <w:r w:rsidRPr="00C60917">
        <w:rPr>
          <w:rFonts w:ascii="Arial" w:hAnsi="Arial" w:cs="Arial"/>
          <w:sz w:val="24"/>
          <w:szCs w:val="24"/>
        </w:rPr>
        <w:t xml:space="preserve"> Thousand Oaks, CA: Sage.</w:t>
      </w:r>
    </w:p>
    <w:p w:rsidR="00C60917" w:rsidRPr="00C60917" w:rsidRDefault="00C60917" w:rsidP="006B1112">
      <w:pPr>
        <w:spacing w:line="240" w:lineRule="auto"/>
        <w:rPr>
          <w:rFonts w:ascii="Arial" w:hAnsi="Arial" w:cs="Arial"/>
          <w:sz w:val="24"/>
          <w:szCs w:val="24"/>
        </w:rPr>
      </w:pPr>
      <w:r w:rsidRPr="00C60917">
        <w:rPr>
          <w:rFonts w:ascii="Arial" w:hAnsi="Arial" w:cs="Arial"/>
          <w:sz w:val="24"/>
          <w:szCs w:val="24"/>
        </w:rPr>
        <w:t xml:space="preserve">Resnick, L. (1991) </w:t>
      </w:r>
      <w:r w:rsidRPr="00C60917">
        <w:rPr>
          <w:rFonts w:ascii="Arial" w:hAnsi="Arial" w:cs="Arial"/>
          <w:i/>
          <w:sz w:val="24"/>
          <w:szCs w:val="24"/>
        </w:rPr>
        <w:t>Shared cognition: thinking as a social practice</w:t>
      </w:r>
      <w:r w:rsidRPr="00C60917">
        <w:rPr>
          <w:rFonts w:ascii="Arial" w:hAnsi="Arial" w:cs="Arial"/>
          <w:sz w:val="24"/>
          <w:szCs w:val="24"/>
        </w:rPr>
        <w:t xml:space="preserve">. In Resnick, L.B., Levine, J. M. and </w:t>
      </w:r>
      <w:proofErr w:type="spellStart"/>
      <w:r w:rsidRPr="00C60917">
        <w:rPr>
          <w:rFonts w:ascii="Arial" w:hAnsi="Arial" w:cs="Arial"/>
          <w:sz w:val="24"/>
          <w:szCs w:val="24"/>
        </w:rPr>
        <w:t>Teasley</w:t>
      </w:r>
      <w:proofErr w:type="spellEnd"/>
      <w:r w:rsidRPr="00C60917">
        <w:rPr>
          <w:rFonts w:ascii="Arial" w:hAnsi="Arial" w:cs="Arial"/>
          <w:sz w:val="24"/>
          <w:szCs w:val="24"/>
        </w:rPr>
        <w:t xml:space="preserve">, S. D.  (Eds.) </w:t>
      </w:r>
      <w:proofErr w:type="gramStart"/>
      <w:r w:rsidRPr="00C60917">
        <w:rPr>
          <w:rFonts w:ascii="Arial" w:hAnsi="Arial" w:cs="Arial"/>
          <w:i/>
          <w:sz w:val="24"/>
          <w:szCs w:val="24"/>
        </w:rPr>
        <w:t>Perspectives on Socially Shared Cognition.</w:t>
      </w:r>
      <w:proofErr w:type="gramEnd"/>
      <w:r w:rsidRPr="00C60917">
        <w:rPr>
          <w:rFonts w:ascii="Arial" w:hAnsi="Arial" w:cs="Arial"/>
          <w:i/>
          <w:sz w:val="24"/>
          <w:szCs w:val="24"/>
        </w:rPr>
        <w:t xml:space="preserve"> </w:t>
      </w:r>
      <w:r w:rsidRPr="00C60917">
        <w:rPr>
          <w:rFonts w:ascii="Arial" w:hAnsi="Arial" w:cs="Arial"/>
          <w:sz w:val="24"/>
          <w:szCs w:val="24"/>
        </w:rPr>
        <w:t>Washington, DC: American Psychological Association.</w:t>
      </w:r>
    </w:p>
    <w:p w:rsidR="0019146E" w:rsidRPr="00E54DE0" w:rsidRDefault="00C60917" w:rsidP="006B1112">
      <w:pPr>
        <w:spacing w:line="240" w:lineRule="auto"/>
        <w:rPr>
          <w:rFonts w:ascii="Arial" w:hAnsi="Arial" w:cs="Arial"/>
          <w:sz w:val="24"/>
          <w:szCs w:val="24"/>
          <w:lang w:val="en"/>
        </w:rPr>
      </w:pPr>
      <w:r w:rsidRPr="00E54DE0">
        <w:rPr>
          <w:rFonts w:ascii="Arial" w:hAnsi="Arial" w:cs="Arial"/>
          <w:sz w:val="24"/>
          <w:szCs w:val="24"/>
        </w:rPr>
        <w:lastRenderedPageBreak/>
        <w:t>RESPECT</w:t>
      </w:r>
      <w:r w:rsidR="0019146E">
        <w:rPr>
          <w:rFonts w:ascii="Arial" w:hAnsi="Arial" w:cs="Arial"/>
          <w:sz w:val="24"/>
          <w:szCs w:val="24"/>
        </w:rPr>
        <w:t xml:space="preserve"> (2013)</w:t>
      </w:r>
      <w:r w:rsidRPr="00E54DE0">
        <w:rPr>
          <w:rFonts w:ascii="Arial" w:hAnsi="Arial" w:cs="Arial"/>
          <w:sz w:val="24"/>
          <w:szCs w:val="24"/>
        </w:rPr>
        <w:t xml:space="preserve"> </w:t>
      </w:r>
      <w:r w:rsidR="0019146E">
        <w:rPr>
          <w:rFonts w:ascii="Arial" w:hAnsi="Arial" w:cs="Arial"/>
          <w:sz w:val="24"/>
          <w:szCs w:val="24"/>
        </w:rPr>
        <w:t>U.S. Department for Education. Available online at:</w:t>
      </w:r>
      <w:r w:rsidRPr="00E54DE0">
        <w:rPr>
          <w:rFonts w:ascii="Arial" w:hAnsi="Arial" w:cs="Arial"/>
          <w:sz w:val="24"/>
          <w:szCs w:val="24"/>
          <w:lang w:val="en"/>
        </w:rPr>
        <w:t>www2.ed.gov/documents/respect/blueprint-for-respect.pdf</w:t>
      </w:r>
      <w:r w:rsidR="0019146E">
        <w:rPr>
          <w:rFonts w:ascii="Arial" w:hAnsi="Arial" w:cs="Arial"/>
          <w:sz w:val="24"/>
          <w:szCs w:val="24"/>
          <w:lang w:val="en"/>
        </w:rPr>
        <w:t xml:space="preserve"> (Accessed February 19</w:t>
      </w:r>
      <w:r w:rsidR="0019146E" w:rsidRPr="0019146E">
        <w:rPr>
          <w:rFonts w:ascii="Arial" w:hAnsi="Arial" w:cs="Arial"/>
          <w:sz w:val="24"/>
          <w:szCs w:val="24"/>
          <w:vertAlign w:val="superscript"/>
          <w:lang w:val="en"/>
        </w:rPr>
        <w:t>th</w:t>
      </w:r>
      <w:r w:rsidR="0019146E">
        <w:rPr>
          <w:rFonts w:ascii="Arial" w:hAnsi="Arial" w:cs="Arial"/>
          <w:sz w:val="24"/>
          <w:szCs w:val="24"/>
          <w:lang w:val="en"/>
        </w:rPr>
        <w:t xml:space="preserve"> 2015)</w:t>
      </w:r>
    </w:p>
    <w:p w:rsidR="00C60917" w:rsidRDefault="00FA776C" w:rsidP="006B1112">
      <w:pPr>
        <w:spacing w:line="240" w:lineRule="auto"/>
        <w:rPr>
          <w:rFonts w:ascii="Arial" w:hAnsi="Arial" w:cs="Arial"/>
          <w:sz w:val="24"/>
          <w:szCs w:val="24"/>
        </w:rPr>
      </w:pPr>
      <w:proofErr w:type="spellStart"/>
      <w:proofErr w:type="gramStart"/>
      <w:r>
        <w:rPr>
          <w:rFonts w:ascii="Arial" w:hAnsi="Arial" w:cs="Arial"/>
          <w:sz w:val="24"/>
          <w:szCs w:val="24"/>
        </w:rPr>
        <w:t>Revell</w:t>
      </w:r>
      <w:proofErr w:type="spellEnd"/>
      <w:r>
        <w:rPr>
          <w:rFonts w:ascii="Arial" w:hAnsi="Arial" w:cs="Arial"/>
          <w:sz w:val="24"/>
          <w:szCs w:val="24"/>
        </w:rPr>
        <w:t>, P</w:t>
      </w:r>
      <w:r w:rsidR="00C60917" w:rsidRPr="00C60917">
        <w:rPr>
          <w:rFonts w:ascii="Arial" w:hAnsi="Arial" w:cs="Arial"/>
          <w:sz w:val="24"/>
          <w:szCs w:val="24"/>
        </w:rPr>
        <w:t xml:space="preserve">. (2005) </w:t>
      </w:r>
      <w:hyperlink r:id="rId46" w:history="1">
        <w:r w:rsidR="00C60917" w:rsidRPr="00C60917">
          <w:rPr>
            <w:rFonts w:ascii="Arial" w:hAnsi="Arial" w:cs="Arial"/>
            <w:sz w:val="24"/>
            <w:szCs w:val="24"/>
          </w:rPr>
          <w:t>'Professionals, or parrots?'</w:t>
        </w:r>
        <w:proofErr w:type="gramEnd"/>
      </w:hyperlink>
      <w:r w:rsidR="00C60917" w:rsidRPr="00C60917">
        <w:rPr>
          <w:rFonts w:ascii="Arial" w:hAnsi="Arial" w:cs="Arial"/>
          <w:sz w:val="24"/>
          <w:szCs w:val="24"/>
        </w:rPr>
        <w:t xml:space="preserve"> </w:t>
      </w:r>
      <w:r w:rsidR="00C60917" w:rsidRPr="00C60917">
        <w:rPr>
          <w:rFonts w:ascii="Arial" w:hAnsi="Arial" w:cs="Arial"/>
          <w:i/>
          <w:iCs/>
          <w:sz w:val="24"/>
          <w:szCs w:val="24"/>
        </w:rPr>
        <w:t>The Guardian</w:t>
      </w:r>
      <w:r w:rsidR="00C60917" w:rsidRPr="00C60917">
        <w:rPr>
          <w:rFonts w:ascii="Arial" w:hAnsi="Arial" w:cs="Arial"/>
          <w:sz w:val="24"/>
          <w:szCs w:val="24"/>
        </w:rPr>
        <w:t xml:space="preserve"> 8</w:t>
      </w:r>
      <w:r w:rsidR="005F3389" w:rsidRPr="005F3389">
        <w:rPr>
          <w:rFonts w:ascii="Arial" w:hAnsi="Arial" w:cs="Arial"/>
          <w:sz w:val="24"/>
          <w:szCs w:val="24"/>
          <w:vertAlign w:val="superscript"/>
        </w:rPr>
        <w:t>th</w:t>
      </w:r>
      <w:r w:rsidR="00C60917" w:rsidRPr="00C60917">
        <w:rPr>
          <w:rFonts w:ascii="Arial" w:hAnsi="Arial" w:cs="Arial"/>
          <w:sz w:val="24"/>
          <w:szCs w:val="24"/>
        </w:rPr>
        <w:t xml:space="preserve"> March</w:t>
      </w:r>
      <w:r w:rsidR="005F3389">
        <w:rPr>
          <w:rFonts w:ascii="Arial" w:hAnsi="Arial" w:cs="Arial"/>
          <w:sz w:val="24"/>
          <w:szCs w:val="24"/>
        </w:rPr>
        <w:t>, 2005.</w:t>
      </w:r>
    </w:p>
    <w:p w:rsidR="00FA776C" w:rsidRDefault="00FA776C" w:rsidP="00FA776C">
      <w:pPr>
        <w:autoSpaceDE w:val="0"/>
        <w:autoSpaceDN w:val="0"/>
        <w:adjustRightInd w:val="0"/>
        <w:spacing w:after="0" w:line="240" w:lineRule="auto"/>
        <w:rPr>
          <w:rFonts w:ascii="ArialMT" w:hAnsi="ArialMT" w:cs="ArialMT"/>
          <w:sz w:val="24"/>
          <w:szCs w:val="24"/>
        </w:rPr>
      </w:pPr>
      <w:proofErr w:type="spellStart"/>
      <w:r>
        <w:rPr>
          <w:rFonts w:ascii="ArialMT" w:hAnsi="ArialMT" w:cs="ArialMT"/>
          <w:sz w:val="24"/>
          <w:szCs w:val="24"/>
        </w:rPr>
        <w:t>Revell</w:t>
      </w:r>
      <w:proofErr w:type="spellEnd"/>
      <w:r>
        <w:rPr>
          <w:rFonts w:ascii="ArialMT" w:hAnsi="ArialMT" w:cs="ArialMT"/>
          <w:sz w:val="24"/>
          <w:szCs w:val="24"/>
        </w:rPr>
        <w:t xml:space="preserve">, P. (2005) </w:t>
      </w:r>
      <w:r>
        <w:rPr>
          <w:rFonts w:ascii="Arial-ItalicMT" w:hAnsi="Arial-ItalicMT" w:cs="Arial-ItalicMT"/>
          <w:i/>
          <w:iCs/>
          <w:sz w:val="24"/>
          <w:szCs w:val="24"/>
        </w:rPr>
        <w:t>The Professionals: better teachers, better schools</w:t>
      </w:r>
      <w:r>
        <w:rPr>
          <w:rFonts w:ascii="ArialMT" w:hAnsi="ArialMT" w:cs="ArialMT"/>
          <w:sz w:val="24"/>
          <w:szCs w:val="24"/>
        </w:rPr>
        <w:t>, Stoke-on-</w:t>
      </w:r>
    </w:p>
    <w:p w:rsidR="00FA776C" w:rsidRPr="00C60917" w:rsidRDefault="00FA776C" w:rsidP="00FA776C">
      <w:pPr>
        <w:spacing w:line="240" w:lineRule="auto"/>
        <w:rPr>
          <w:rFonts w:ascii="Arial" w:hAnsi="Arial" w:cs="Arial"/>
          <w:sz w:val="24"/>
          <w:szCs w:val="24"/>
        </w:rPr>
      </w:pPr>
      <w:r>
        <w:rPr>
          <w:rFonts w:ascii="ArialMT" w:hAnsi="ArialMT" w:cs="ArialMT"/>
          <w:sz w:val="24"/>
          <w:szCs w:val="24"/>
        </w:rPr>
        <w:t>Trent: Trentham Books.</w:t>
      </w:r>
    </w:p>
    <w:p w:rsidR="00C60917" w:rsidRPr="00C60917" w:rsidRDefault="00C60917" w:rsidP="006B1112">
      <w:pPr>
        <w:spacing w:line="240" w:lineRule="auto"/>
        <w:rPr>
          <w:rFonts w:ascii="Arial" w:hAnsi="Arial" w:cs="Arial"/>
          <w:sz w:val="24"/>
          <w:szCs w:val="24"/>
        </w:rPr>
      </w:pPr>
      <w:proofErr w:type="gramStart"/>
      <w:r w:rsidRPr="00C60917">
        <w:rPr>
          <w:rFonts w:ascii="Arial" w:hAnsi="Arial" w:cs="Arial"/>
          <w:sz w:val="24"/>
          <w:szCs w:val="24"/>
        </w:rPr>
        <w:t xml:space="preserve">Richards, C., Harling, P. and Webb, D. (1997) </w:t>
      </w:r>
      <w:r w:rsidRPr="00C60917">
        <w:rPr>
          <w:rFonts w:ascii="Arial" w:hAnsi="Arial" w:cs="Arial"/>
          <w:i/>
          <w:sz w:val="24"/>
          <w:szCs w:val="24"/>
        </w:rPr>
        <w:t>A Key Stage 6 Core Curriculum?</w:t>
      </w:r>
      <w:proofErr w:type="gramEnd"/>
      <w:r w:rsidRPr="00C60917">
        <w:rPr>
          <w:rFonts w:ascii="Arial" w:hAnsi="Arial" w:cs="Arial"/>
          <w:i/>
          <w:sz w:val="24"/>
          <w:szCs w:val="24"/>
        </w:rPr>
        <w:t xml:space="preserve"> </w:t>
      </w:r>
      <w:proofErr w:type="gramStart"/>
      <w:r w:rsidRPr="00C60917">
        <w:rPr>
          <w:rFonts w:ascii="Arial" w:hAnsi="Arial" w:cs="Arial"/>
          <w:i/>
          <w:sz w:val="24"/>
          <w:szCs w:val="24"/>
        </w:rPr>
        <w:t>A critique of the National Curriculum for Teacher Training</w:t>
      </w:r>
      <w:r w:rsidRPr="00C60917">
        <w:rPr>
          <w:rFonts w:ascii="Arial" w:hAnsi="Arial" w:cs="Arial"/>
          <w:sz w:val="24"/>
          <w:szCs w:val="24"/>
        </w:rPr>
        <w:t>.</w:t>
      </w:r>
      <w:proofErr w:type="gramEnd"/>
      <w:r w:rsidRPr="00C60917">
        <w:rPr>
          <w:rFonts w:ascii="Arial" w:hAnsi="Arial" w:cs="Arial"/>
          <w:sz w:val="24"/>
          <w:szCs w:val="24"/>
        </w:rPr>
        <w:t xml:space="preserve"> London, Association of Teachers and Lecturers.</w:t>
      </w:r>
    </w:p>
    <w:p w:rsidR="00C60917" w:rsidRPr="00C60917" w:rsidRDefault="00C60917" w:rsidP="006B1112">
      <w:pPr>
        <w:spacing w:line="240" w:lineRule="auto"/>
        <w:rPr>
          <w:rFonts w:ascii="Arial" w:hAnsi="Arial" w:cs="Arial"/>
          <w:sz w:val="24"/>
          <w:szCs w:val="24"/>
        </w:rPr>
      </w:pPr>
      <w:r w:rsidRPr="00C60917">
        <w:rPr>
          <w:rFonts w:ascii="Arial" w:hAnsi="Arial" w:cs="Arial"/>
          <w:sz w:val="24"/>
          <w:szCs w:val="24"/>
        </w:rPr>
        <w:t xml:space="preserve">Richards, C. (1998) </w:t>
      </w:r>
      <w:r w:rsidRPr="00C60917">
        <w:rPr>
          <w:rFonts w:ascii="Arial" w:hAnsi="Arial" w:cs="Arial"/>
          <w:i/>
          <w:sz w:val="24"/>
          <w:szCs w:val="24"/>
        </w:rPr>
        <w:t xml:space="preserve">‘Primary teaching: high status? </w:t>
      </w:r>
      <w:proofErr w:type="gramStart"/>
      <w:r w:rsidRPr="00C60917">
        <w:rPr>
          <w:rFonts w:ascii="Arial" w:hAnsi="Arial" w:cs="Arial"/>
          <w:i/>
          <w:sz w:val="24"/>
          <w:szCs w:val="24"/>
        </w:rPr>
        <w:t>High standards?</w:t>
      </w:r>
      <w:proofErr w:type="gramEnd"/>
      <w:r w:rsidRPr="00C60917">
        <w:rPr>
          <w:rFonts w:ascii="Arial" w:hAnsi="Arial" w:cs="Arial"/>
          <w:i/>
          <w:sz w:val="24"/>
          <w:szCs w:val="24"/>
        </w:rPr>
        <w:t xml:space="preserve"> </w:t>
      </w:r>
      <w:proofErr w:type="gramStart"/>
      <w:r w:rsidRPr="00C60917">
        <w:rPr>
          <w:rFonts w:ascii="Arial" w:hAnsi="Arial" w:cs="Arial"/>
          <w:i/>
          <w:sz w:val="24"/>
          <w:szCs w:val="24"/>
        </w:rPr>
        <w:t>A personal response to recent initiatives’</w:t>
      </w:r>
      <w:r w:rsidRPr="00C60917">
        <w:rPr>
          <w:rFonts w:ascii="Arial" w:hAnsi="Arial" w:cs="Arial"/>
          <w:sz w:val="24"/>
          <w:szCs w:val="24"/>
        </w:rPr>
        <w:t>.</w:t>
      </w:r>
      <w:proofErr w:type="gramEnd"/>
      <w:r w:rsidRPr="00C60917">
        <w:rPr>
          <w:rFonts w:ascii="Arial" w:hAnsi="Arial" w:cs="Arial"/>
          <w:sz w:val="24"/>
          <w:szCs w:val="24"/>
        </w:rPr>
        <w:t xml:space="preserve"> In </w:t>
      </w:r>
      <w:proofErr w:type="spellStart"/>
      <w:r w:rsidRPr="00C60917">
        <w:rPr>
          <w:rFonts w:ascii="Arial" w:hAnsi="Arial" w:cs="Arial"/>
          <w:sz w:val="24"/>
          <w:szCs w:val="24"/>
        </w:rPr>
        <w:t>Richards</w:t>
      </w:r>
      <w:proofErr w:type="gramStart"/>
      <w:r w:rsidRPr="00C60917">
        <w:rPr>
          <w:rFonts w:ascii="Arial" w:hAnsi="Arial" w:cs="Arial"/>
          <w:sz w:val="24"/>
          <w:szCs w:val="24"/>
        </w:rPr>
        <w:t>,C</w:t>
      </w:r>
      <w:proofErr w:type="spellEnd"/>
      <w:proofErr w:type="gramEnd"/>
      <w:r w:rsidRPr="00C60917">
        <w:rPr>
          <w:rFonts w:ascii="Arial" w:hAnsi="Arial" w:cs="Arial"/>
          <w:sz w:val="24"/>
          <w:szCs w:val="24"/>
        </w:rPr>
        <w:t xml:space="preserve">.,  </w:t>
      </w:r>
      <w:proofErr w:type="spellStart"/>
      <w:r w:rsidRPr="00C60917">
        <w:rPr>
          <w:rFonts w:ascii="Arial" w:hAnsi="Arial" w:cs="Arial"/>
          <w:sz w:val="24"/>
          <w:szCs w:val="24"/>
        </w:rPr>
        <w:t>Simco</w:t>
      </w:r>
      <w:proofErr w:type="spellEnd"/>
      <w:r w:rsidRPr="00C60917">
        <w:rPr>
          <w:rFonts w:ascii="Arial" w:hAnsi="Arial" w:cs="Arial"/>
          <w:sz w:val="24"/>
          <w:szCs w:val="24"/>
        </w:rPr>
        <w:t xml:space="preserve">, N. and </w:t>
      </w:r>
      <w:proofErr w:type="spellStart"/>
      <w:r w:rsidRPr="00C60917">
        <w:rPr>
          <w:rFonts w:ascii="Arial" w:hAnsi="Arial" w:cs="Arial"/>
          <w:sz w:val="24"/>
          <w:szCs w:val="24"/>
        </w:rPr>
        <w:t>Twiselton</w:t>
      </w:r>
      <w:proofErr w:type="spellEnd"/>
      <w:r w:rsidRPr="00C60917">
        <w:rPr>
          <w:rFonts w:ascii="Arial" w:hAnsi="Arial" w:cs="Arial"/>
          <w:sz w:val="24"/>
          <w:szCs w:val="24"/>
        </w:rPr>
        <w:t xml:space="preserve">, S. (Eds.) </w:t>
      </w:r>
      <w:r w:rsidRPr="00C60917">
        <w:rPr>
          <w:rFonts w:ascii="Arial" w:hAnsi="Arial" w:cs="Arial"/>
          <w:i/>
          <w:sz w:val="24"/>
          <w:szCs w:val="24"/>
        </w:rPr>
        <w:t xml:space="preserve">Primary Teacher Education. </w:t>
      </w:r>
      <w:proofErr w:type="gramStart"/>
      <w:r w:rsidRPr="00C60917">
        <w:rPr>
          <w:rFonts w:ascii="Arial" w:hAnsi="Arial" w:cs="Arial"/>
          <w:i/>
          <w:sz w:val="24"/>
          <w:szCs w:val="24"/>
        </w:rPr>
        <w:t>High status?</w:t>
      </w:r>
      <w:proofErr w:type="gramEnd"/>
      <w:r w:rsidRPr="00C60917">
        <w:rPr>
          <w:rFonts w:ascii="Arial" w:hAnsi="Arial" w:cs="Arial"/>
          <w:i/>
          <w:sz w:val="24"/>
          <w:szCs w:val="24"/>
        </w:rPr>
        <w:t xml:space="preserve"> </w:t>
      </w:r>
      <w:proofErr w:type="gramStart"/>
      <w:r w:rsidRPr="00C60917">
        <w:rPr>
          <w:rFonts w:ascii="Arial" w:hAnsi="Arial" w:cs="Arial"/>
          <w:i/>
          <w:sz w:val="24"/>
          <w:szCs w:val="24"/>
        </w:rPr>
        <w:t>High standards?</w:t>
      </w:r>
      <w:proofErr w:type="gramEnd"/>
      <w:r w:rsidRPr="00C60917">
        <w:rPr>
          <w:rFonts w:ascii="Arial" w:hAnsi="Arial" w:cs="Arial"/>
          <w:i/>
          <w:sz w:val="24"/>
          <w:szCs w:val="24"/>
        </w:rPr>
        <w:t xml:space="preserve"> </w:t>
      </w:r>
      <w:r w:rsidRPr="00C60917">
        <w:rPr>
          <w:rFonts w:ascii="Arial" w:hAnsi="Arial" w:cs="Arial"/>
          <w:sz w:val="24"/>
          <w:szCs w:val="24"/>
        </w:rPr>
        <w:t xml:space="preserve">London, </w:t>
      </w:r>
      <w:proofErr w:type="spellStart"/>
      <w:r w:rsidRPr="00C60917">
        <w:rPr>
          <w:rFonts w:ascii="Arial" w:hAnsi="Arial" w:cs="Arial"/>
          <w:sz w:val="24"/>
          <w:szCs w:val="24"/>
        </w:rPr>
        <w:t>Falmer</w:t>
      </w:r>
      <w:proofErr w:type="spellEnd"/>
      <w:r w:rsidRPr="00C60917">
        <w:rPr>
          <w:rFonts w:ascii="Arial" w:hAnsi="Arial" w:cs="Arial"/>
          <w:sz w:val="24"/>
          <w:szCs w:val="24"/>
        </w:rPr>
        <w:t xml:space="preserve">. </w:t>
      </w:r>
    </w:p>
    <w:p w:rsidR="00C60917" w:rsidRPr="00C60917" w:rsidRDefault="00C60917" w:rsidP="006B1112">
      <w:pPr>
        <w:spacing w:line="240" w:lineRule="auto"/>
        <w:rPr>
          <w:rFonts w:ascii="Arial" w:hAnsi="Arial" w:cs="Arial"/>
          <w:sz w:val="24"/>
          <w:szCs w:val="24"/>
        </w:rPr>
      </w:pPr>
      <w:proofErr w:type="gramStart"/>
      <w:r w:rsidRPr="00C60917">
        <w:rPr>
          <w:rFonts w:ascii="Arial" w:hAnsi="Arial" w:cs="Arial"/>
          <w:sz w:val="24"/>
          <w:szCs w:val="24"/>
        </w:rPr>
        <w:t xml:space="preserve">Richards, L. (2005) </w:t>
      </w:r>
      <w:r w:rsidRPr="00C60917">
        <w:rPr>
          <w:rFonts w:ascii="Arial" w:hAnsi="Arial" w:cs="Arial"/>
          <w:i/>
          <w:sz w:val="24"/>
          <w:szCs w:val="24"/>
        </w:rPr>
        <w:t>Handling Qualitative Data: A Practical Guide</w:t>
      </w:r>
      <w:r w:rsidRPr="00C60917">
        <w:rPr>
          <w:rFonts w:ascii="Arial" w:hAnsi="Arial" w:cs="Arial"/>
          <w:sz w:val="24"/>
          <w:szCs w:val="24"/>
        </w:rPr>
        <w:t>.</w:t>
      </w:r>
      <w:proofErr w:type="gramEnd"/>
      <w:r w:rsidRPr="00C60917">
        <w:rPr>
          <w:rFonts w:ascii="Arial" w:hAnsi="Arial" w:cs="Arial"/>
          <w:sz w:val="24"/>
          <w:szCs w:val="24"/>
        </w:rPr>
        <w:t xml:space="preserve"> London: Sage.</w:t>
      </w:r>
    </w:p>
    <w:p w:rsidR="00C60917" w:rsidRPr="00C60917" w:rsidRDefault="00C60917" w:rsidP="006B1112">
      <w:pPr>
        <w:autoSpaceDE w:val="0"/>
        <w:autoSpaceDN w:val="0"/>
        <w:spacing w:after="0" w:line="240" w:lineRule="auto"/>
        <w:ind w:right="-694"/>
        <w:rPr>
          <w:rFonts w:ascii="Arial" w:eastAsiaTheme="minorEastAsia" w:hAnsi="Arial" w:cs="Arial"/>
          <w:sz w:val="24"/>
          <w:szCs w:val="24"/>
          <w:lang w:eastAsia="en-GB"/>
        </w:rPr>
      </w:pPr>
      <w:r w:rsidRPr="00C60917">
        <w:rPr>
          <w:rFonts w:ascii="Arial" w:eastAsiaTheme="minorEastAsia" w:hAnsi="Arial" w:cs="Arial"/>
          <w:sz w:val="24"/>
          <w:szCs w:val="24"/>
          <w:lang w:eastAsia="en-GB"/>
        </w:rPr>
        <w:t xml:space="preserve">Richardson, V and </w:t>
      </w:r>
      <w:proofErr w:type="spellStart"/>
      <w:r w:rsidRPr="00C60917">
        <w:rPr>
          <w:rFonts w:ascii="Arial" w:eastAsiaTheme="minorEastAsia" w:hAnsi="Arial" w:cs="Arial"/>
          <w:sz w:val="24"/>
          <w:szCs w:val="24"/>
          <w:lang w:eastAsia="en-GB"/>
        </w:rPr>
        <w:t>Placier</w:t>
      </w:r>
      <w:proofErr w:type="spellEnd"/>
      <w:r w:rsidRPr="00C60917">
        <w:rPr>
          <w:rFonts w:ascii="Arial" w:eastAsiaTheme="minorEastAsia" w:hAnsi="Arial" w:cs="Arial"/>
          <w:sz w:val="24"/>
          <w:szCs w:val="24"/>
          <w:lang w:eastAsia="en-GB"/>
        </w:rPr>
        <w:t xml:space="preserve">, P (2001) </w:t>
      </w:r>
      <w:r w:rsidRPr="00C60917">
        <w:rPr>
          <w:rFonts w:ascii="Arial" w:eastAsiaTheme="minorEastAsia" w:hAnsi="Arial" w:cs="Arial"/>
          <w:i/>
          <w:sz w:val="24"/>
          <w:szCs w:val="24"/>
          <w:lang w:eastAsia="en-GB"/>
        </w:rPr>
        <w:t>Teacher Change</w:t>
      </w:r>
      <w:r w:rsidRPr="00C60917">
        <w:rPr>
          <w:rFonts w:ascii="Arial" w:eastAsiaTheme="minorEastAsia" w:hAnsi="Arial" w:cs="Arial"/>
          <w:sz w:val="24"/>
          <w:szCs w:val="24"/>
          <w:lang w:eastAsia="en-GB"/>
        </w:rPr>
        <w:t xml:space="preserve">. In Richardson, V, (Ed.) </w:t>
      </w:r>
      <w:r w:rsidRPr="00C60917">
        <w:rPr>
          <w:rFonts w:ascii="Arial" w:eastAsiaTheme="minorEastAsia" w:hAnsi="Arial" w:cs="Arial"/>
          <w:i/>
          <w:iCs/>
          <w:sz w:val="24"/>
          <w:szCs w:val="24"/>
          <w:lang w:eastAsia="en-GB"/>
        </w:rPr>
        <w:t xml:space="preserve">Handbook </w:t>
      </w:r>
      <w:r w:rsidR="0019146E">
        <w:rPr>
          <w:rFonts w:ascii="Arial" w:eastAsiaTheme="minorEastAsia" w:hAnsi="Arial" w:cs="Arial"/>
          <w:i/>
          <w:iCs/>
          <w:sz w:val="24"/>
          <w:szCs w:val="24"/>
          <w:lang w:eastAsia="en-GB"/>
        </w:rPr>
        <w:t xml:space="preserve">of Research on Teaching. </w:t>
      </w:r>
      <w:proofErr w:type="gramStart"/>
      <w:r w:rsidR="0019146E">
        <w:rPr>
          <w:rFonts w:ascii="Arial" w:eastAsiaTheme="minorEastAsia" w:hAnsi="Arial" w:cs="Arial"/>
          <w:i/>
          <w:iCs/>
          <w:sz w:val="24"/>
          <w:szCs w:val="24"/>
          <w:lang w:eastAsia="en-GB"/>
        </w:rPr>
        <w:t xml:space="preserve">Fourth </w:t>
      </w:r>
      <w:r w:rsidRPr="00C60917">
        <w:rPr>
          <w:rFonts w:ascii="Arial" w:eastAsiaTheme="minorEastAsia" w:hAnsi="Arial" w:cs="Arial"/>
          <w:i/>
          <w:iCs/>
          <w:sz w:val="24"/>
          <w:szCs w:val="24"/>
          <w:lang w:eastAsia="en-GB"/>
        </w:rPr>
        <w:t>Edition.</w:t>
      </w:r>
      <w:proofErr w:type="gramEnd"/>
      <w:r w:rsidRPr="00C60917">
        <w:rPr>
          <w:rFonts w:ascii="Arial" w:eastAsiaTheme="minorEastAsia" w:hAnsi="Arial" w:cs="Arial"/>
          <w:i/>
          <w:iCs/>
          <w:sz w:val="24"/>
          <w:szCs w:val="24"/>
          <w:lang w:eastAsia="en-GB"/>
        </w:rPr>
        <w:t xml:space="preserve"> </w:t>
      </w:r>
      <w:r w:rsidRPr="00C60917">
        <w:rPr>
          <w:rFonts w:ascii="Arial" w:eastAsiaTheme="minorEastAsia" w:hAnsi="Arial" w:cs="Arial"/>
          <w:sz w:val="24"/>
          <w:szCs w:val="24"/>
          <w:lang w:eastAsia="en-GB"/>
        </w:rPr>
        <w:t>Washington DC: American Educational Research Association</w:t>
      </w:r>
    </w:p>
    <w:p w:rsidR="00C60917" w:rsidRPr="00C60917" w:rsidRDefault="00C60917" w:rsidP="006B1112">
      <w:pPr>
        <w:autoSpaceDE w:val="0"/>
        <w:autoSpaceDN w:val="0"/>
        <w:adjustRightInd w:val="0"/>
        <w:spacing w:after="0" w:line="240" w:lineRule="auto"/>
        <w:rPr>
          <w:rFonts w:ascii="Arial" w:hAnsi="Arial" w:cs="Arial"/>
          <w:sz w:val="24"/>
          <w:szCs w:val="24"/>
        </w:rPr>
      </w:pPr>
    </w:p>
    <w:p w:rsidR="00C60917" w:rsidRDefault="00C60917" w:rsidP="006B1112">
      <w:pPr>
        <w:spacing w:line="240" w:lineRule="auto"/>
        <w:rPr>
          <w:rFonts w:ascii="Arial" w:hAnsi="Arial" w:cs="Arial"/>
          <w:sz w:val="24"/>
          <w:szCs w:val="24"/>
        </w:rPr>
      </w:pPr>
      <w:proofErr w:type="spellStart"/>
      <w:r w:rsidRPr="00C60917">
        <w:rPr>
          <w:rFonts w:ascii="Arial" w:hAnsi="Arial" w:cs="Arial"/>
          <w:sz w:val="24"/>
          <w:szCs w:val="24"/>
        </w:rPr>
        <w:t>Riessman</w:t>
      </w:r>
      <w:proofErr w:type="spellEnd"/>
      <w:r w:rsidRPr="00C60917">
        <w:rPr>
          <w:rFonts w:ascii="Arial" w:hAnsi="Arial" w:cs="Arial"/>
          <w:sz w:val="24"/>
          <w:szCs w:val="24"/>
        </w:rPr>
        <w:t xml:space="preserve">, C.K. (1993) </w:t>
      </w:r>
      <w:r w:rsidRPr="00C60917">
        <w:rPr>
          <w:rFonts w:ascii="Arial" w:hAnsi="Arial" w:cs="Arial"/>
          <w:i/>
          <w:sz w:val="24"/>
          <w:szCs w:val="24"/>
        </w:rPr>
        <w:t xml:space="preserve">Narrative Analysis. </w:t>
      </w:r>
      <w:proofErr w:type="gramStart"/>
      <w:r w:rsidRPr="00C60917">
        <w:rPr>
          <w:rFonts w:ascii="Arial" w:hAnsi="Arial" w:cs="Arial"/>
          <w:sz w:val="24"/>
          <w:szCs w:val="24"/>
        </w:rPr>
        <w:t>Qualitative Research Methods Series, 30.</w:t>
      </w:r>
      <w:proofErr w:type="gramEnd"/>
      <w:r w:rsidRPr="00C60917">
        <w:rPr>
          <w:rFonts w:ascii="Arial" w:hAnsi="Arial" w:cs="Arial"/>
          <w:sz w:val="24"/>
          <w:szCs w:val="24"/>
        </w:rPr>
        <w:t xml:space="preserve"> </w:t>
      </w:r>
      <w:proofErr w:type="gramStart"/>
      <w:r w:rsidRPr="00C60917">
        <w:rPr>
          <w:rFonts w:ascii="Arial" w:hAnsi="Arial" w:cs="Arial"/>
          <w:sz w:val="24"/>
          <w:szCs w:val="24"/>
        </w:rPr>
        <w:t>Newbury Park, CA. Sage.</w:t>
      </w:r>
      <w:proofErr w:type="gramEnd"/>
    </w:p>
    <w:p w:rsidR="006B2A80" w:rsidRPr="0019146E" w:rsidRDefault="006B2A80" w:rsidP="006B1112">
      <w:pPr>
        <w:spacing w:line="240" w:lineRule="auto"/>
        <w:rPr>
          <w:rFonts w:ascii="Arial" w:hAnsi="Arial" w:cs="Arial"/>
          <w:sz w:val="24"/>
          <w:szCs w:val="24"/>
        </w:rPr>
      </w:pPr>
      <w:r w:rsidRPr="0019146E">
        <w:rPr>
          <w:rFonts w:ascii="Arial" w:hAnsi="Arial" w:cs="Arial"/>
          <w:sz w:val="24"/>
          <w:szCs w:val="24"/>
        </w:rPr>
        <w:t>Robbins Report</w:t>
      </w:r>
      <w:r w:rsidR="0019146E" w:rsidRPr="0019146E">
        <w:rPr>
          <w:rFonts w:ascii="Arial" w:hAnsi="Arial" w:cs="Arial"/>
          <w:sz w:val="24"/>
          <w:szCs w:val="24"/>
        </w:rPr>
        <w:t xml:space="preserve"> (1963) </w:t>
      </w:r>
      <w:r w:rsidR="0019146E" w:rsidRPr="0019146E">
        <w:rPr>
          <w:rFonts w:ascii="Arial" w:hAnsi="Arial" w:cs="Arial"/>
          <w:i/>
          <w:sz w:val="24"/>
          <w:szCs w:val="24"/>
        </w:rPr>
        <w:t xml:space="preserve">The Report of the Committee on Higher </w:t>
      </w:r>
      <w:proofErr w:type="spellStart"/>
      <w:r w:rsidR="0019146E" w:rsidRPr="0019146E">
        <w:rPr>
          <w:rFonts w:ascii="Arial" w:hAnsi="Arial" w:cs="Arial"/>
          <w:i/>
          <w:sz w:val="24"/>
          <w:szCs w:val="24"/>
        </w:rPr>
        <w:t>Education</w:t>
      </w:r>
      <w:r w:rsidR="0019146E" w:rsidRPr="0019146E">
        <w:rPr>
          <w:rFonts w:ascii="Arial" w:hAnsi="Arial" w:cs="Arial"/>
          <w:sz w:val="24"/>
          <w:szCs w:val="24"/>
        </w:rPr>
        <w:t>.HMSO</w:t>
      </w:r>
      <w:proofErr w:type="spellEnd"/>
      <w:r w:rsidR="0019146E" w:rsidRPr="0019146E">
        <w:rPr>
          <w:rFonts w:ascii="Arial" w:hAnsi="Arial" w:cs="Arial"/>
          <w:sz w:val="24"/>
          <w:szCs w:val="24"/>
        </w:rPr>
        <w:t>.</w:t>
      </w:r>
    </w:p>
    <w:p w:rsidR="00C60917" w:rsidRPr="00C60917" w:rsidRDefault="00C60917" w:rsidP="006B1112">
      <w:pPr>
        <w:spacing w:before="100" w:beforeAutospacing="1" w:after="100" w:afterAutospacing="1" w:line="240" w:lineRule="auto"/>
        <w:rPr>
          <w:rFonts w:ascii="Arial" w:eastAsia="Times New Roman" w:hAnsi="Arial" w:cs="Arial"/>
          <w:sz w:val="24"/>
          <w:szCs w:val="24"/>
          <w:lang w:eastAsia="en-GB"/>
        </w:rPr>
      </w:pPr>
      <w:r w:rsidRPr="00C60917">
        <w:rPr>
          <w:rFonts w:ascii="Arial" w:eastAsia="Times New Roman" w:hAnsi="Arial" w:cs="Arial"/>
          <w:sz w:val="24"/>
          <w:szCs w:val="24"/>
          <w:lang w:eastAsia="en-GB"/>
        </w:rPr>
        <w:t>Rosenber</w:t>
      </w:r>
      <w:r w:rsidR="0019146E">
        <w:rPr>
          <w:rFonts w:ascii="Arial" w:eastAsia="Times New Roman" w:hAnsi="Arial" w:cs="Arial"/>
          <w:sz w:val="24"/>
          <w:szCs w:val="24"/>
          <w:lang w:eastAsia="en-GB"/>
        </w:rPr>
        <w:t xml:space="preserve">g, M., and </w:t>
      </w:r>
      <w:proofErr w:type="spellStart"/>
      <w:r w:rsidR="006B2A80">
        <w:rPr>
          <w:rFonts w:ascii="Arial" w:eastAsia="Times New Roman" w:hAnsi="Arial" w:cs="Arial"/>
          <w:sz w:val="24"/>
          <w:szCs w:val="24"/>
          <w:lang w:eastAsia="en-GB"/>
        </w:rPr>
        <w:t>Sindelar</w:t>
      </w:r>
      <w:proofErr w:type="spellEnd"/>
      <w:r w:rsidR="006B2A80">
        <w:rPr>
          <w:rFonts w:ascii="Arial" w:eastAsia="Times New Roman" w:hAnsi="Arial" w:cs="Arial"/>
          <w:sz w:val="24"/>
          <w:szCs w:val="24"/>
          <w:lang w:eastAsia="en-GB"/>
        </w:rPr>
        <w:t>, P. (1998)</w:t>
      </w:r>
      <w:r w:rsidRPr="00C60917">
        <w:rPr>
          <w:rFonts w:ascii="Arial" w:eastAsia="Times New Roman" w:hAnsi="Arial" w:cs="Arial"/>
          <w:sz w:val="24"/>
          <w:szCs w:val="24"/>
          <w:lang w:eastAsia="en-GB"/>
        </w:rPr>
        <w:t xml:space="preserve"> </w:t>
      </w:r>
      <w:proofErr w:type="gramStart"/>
      <w:r w:rsidRPr="00C60917">
        <w:rPr>
          <w:rFonts w:ascii="Arial" w:eastAsia="Times New Roman" w:hAnsi="Arial" w:cs="Arial"/>
          <w:sz w:val="24"/>
          <w:szCs w:val="24"/>
          <w:lang w:eastAsia="en-GB"/>
        </w:rPr>
        <w:t>The</w:t>
      </w:r>
      <w:proofErr w:type="gramEnd"/>
      <w:r w:rsidRPr="00C60917">
        <w:rPr>
          <w:rFonts w:ascii="Arial" w:eastAsia="Times New Roman" w:hAnsi="Arial" w:cs="Arial"/>
          <w:sz w:val="24"/>
          <w:szCs w:val="24"/>
          <w:lang w:eastAsia="en-GB"/>
        </w:rPr>
        <w:t xml:space="preserve"> impact of market driven higher education practices on professional teacher development. </w:t>
      </w:r>
      <w:r w:rsidRPr="00C60917">
        <w:rPr>
          <w:rFonts w:ascii="Arial" w:eastAsia="Times New Roman" w:hAnsi="Arial" w:cs="Arial"/>
          <w:i/>
          <w:sz w:val="24"/>
          <w:szCs w:val="24"/>
          <w:lang w:eastAsia="en-GB"/>
        </w:rPr>
        <w:t xml:space="preserve">Teacher Education and Special Education, </w:t>
      </w:r>
      <w:r w:rsidRPr="00C60917">
        <w:rPr>
          <w:rFonts w:ascii="Arial" w:eastAsia="Times New Roman" w:hAnsi="Arial" w:cs="Arial"/>
          <w:sz w:val="24"/>
          <w:szCs w:val="24"/>
          <w:lang w:eastAsia="en-GB"/>
        </w:rPr>
        <w:t xml:space="preserve">21 (3): 227-235. </w:t>
      </w:r>
    </w:p>
    <w:p w:rsidR="00C60917" w:rsidRPr="00C60917" w:rsidRDefault="00C60917" w:rsidP="00C60917">
      <w:pPr>
        <w:spacing w:line="240" w:lineRule="auto"/>
        <w:rPr>
          <w:rFonts w:ascii="Arial" w:hAnsi="Arial" w:cs="Arial"/>
          <w:i/>
          <w:sz w:val="24"/>
          <w:szCs w:val="24"/>
        </w:rPr>
      </w:pPr>
      <w:proofErr w:type="gramStart"/>
      <w:r w:rsidRPr="00C60917">
        <w:rPr>
          <w:rFonts w:ascii="Arial" w:hAnsi="Arial" w:cs="Arial"/>
          <w:sz w:val="24"/>
          <w:szCs w:val="24"/>
        </w:rPr>
        <w:t xml:space="preserve">Roth, T.C. (1972) ‘Towards a delineation of professional knowledge’, </w:t>
      </w:r>
      <w:r w:rsidRPr="00C60917">
        <w:rPr>
          <w:rFonts w:ascii="Arial" w:hAnsi="Arial" w:cs="Arial"/>
          <w:i/>
          <w:sz w:val="24"/>
          <w:szCs w:val="24"/>
        </w:rPr>
        <w:t>Kappa Delta Pi Record, 7:1, 9-1.</w:t>
      </w:r>
      <w:proofErr w:type="gramEnd"/>
    </w:p>
    <w:p w:rsidR="00C60917" w:rsidRPr="00C60917" w:rsidRDefault="006B2A80" w:rsidP="00C60917">
      <w:pPr>
        <w:spacing w:line="240" w:lineRule="auto"/>
        <w:rPr>
          <w:rFonts w:ascii="Arial" w:hAnsi="Arial" w:cs="Arial"/>
          <w:sz w:val="24"/>
          <w:szCs w:val="24"/>
        </w:rPr>
      </w:pPr>
      <w:r>
        <w:rPr>
          <w:rFonts w:ascii="Arial" w:hAnsi="Arial" w:cs="Arial"/>
          <w:sz w:val="24"/>
          <w:szCs w:val="24"/>
        </w:rPr>
        <w:t>Roth, R. A. (1993)</w:t>
      </w:r>
      <w:r w:rsidR="00C60917" w:rsidRPr="00C60917">
        <w:rPr>
          <w:rFonts w:ascii="Arial" w:hAnsi="Arial" w:cs="Arial"/>
          <w:sz w:val="24"/>
          <w:szCs w:val="24"/>
        </w:rPr>
        <w:t xml:space="preserve"> </w:t>
      </w:r>
      <w:r w:rsidR="00C60917" w:rsidRPr="00C60917">
        <w:rPr>
          <w:rFonts w:ascii="Arial" w:hAnsi="Arial" w:cs="Arial"/>
          <w:i/>
          <w:sz w:val="24"/>
          <w:szCs w:val="24"/>
        </w:rPr>
        <w:t>Teach for America 1993 summer institute: Program review</w:t>
      </w:r>
      <w:r w:rsidR="00C60917" w:rsidRPr="00C60917">
        <w:rPr>
          <w:rFonts w:ascii="Arial" w:hAnsi="Arial" w:cs="Arial"/>
          <w:sz w:val="24"/>
          <w:szCs w:val="24"/>
        </w:rPr>
        <w:t xml:space="preserve">. </w:t>
      </w:r>
      <w:proofErr w:type="gramStart"/>
      <w:r w:rsidR="00C60917" w:rsidRPr="00C60917">
        <w:rPr>
          <w:rFonts w:ascii="Arial" w:hAnsi="Arial" w:cs="Arial"/>
          <w:sz w:val="24"/>
          <w:szCs w:val="24"/>
        </w:rPr>
        <w:t>Unpublished report.</w:t>
      </w:r>
      <w:proofErr w:type="gramEnd"/>
    </w:p>
    <w:p w:rsidR="00C60917" w:rsidRPr="00C60917" w:rsidRDefault="00C60917" w:rsidP="00C60917">
      <w:pPr>
        <w:spacing w:line="240" w:lineRule="auto"/>
        <w:rPr>
          <w:rFonts w:ascii="Arial" w:hAnsi="Arial" w:cs="Arial"/>
          <w:sz w:val="24"/>
          <w:szCs w:val="24"/>
        </w:rPr>
      </w:pPr>
      <w:proofErr w:type="gramStart"/>
      <w:r w:rsidRPr="00C60917">
        <w:rPr>
          <w:rFonts w:ascii="Arial" w:hAnsi="Arial" w:cs="Arial"/>
          <w:sz w:val="24"/>
          <w:szCs w:val="24"/>
        </w:rPr>
        <w:t xml:space="preserve">Rubin H. J. and Rubin, I.S. (1995) </w:t>
      </w:r>
      <w:r w:rsidRPr="00C60917">
        <w:rPr>
          <w:rFonts w:ascii="Arial" w:hAnsi="Arial" w:cs="Arial"/>
          <w:i/>
          <w:sz w:val="24"/>
          <w:szCs w:val="24"/>
        </w:rPr>
        <w:t xml:space="preserve">Qualitative Interviewing: The Art of Hearing Data, </w:t>
      </w:r>
      <w:r w:rsidRPr="00C60917">
        <w:rPr>
          <w:rFonts w:ascii="Arial" w:hAnsi="Arial" w:cs="Arial"/>
          <w:sz w:val="24"/>
          <w:szCs w:val="24"/>
        </w:rPr>
        <w:t>London: Sage.</w:t>
      </w:r>
      <w:proofErr w:type="gramEnd"/>
      <w:r w:rsidRPr="00C60917">
        <w:rPr>
          <w:rFonts w:ascii="Arial" w:hAnsi="Arial" w:cs="Arial"/>
          <w:sz w:val="24"/>
          <w:szCs w:val="24"/>
        </w:rPr>
        <w:t xml:space="preserve"> </w:t>
      </w:r>
    </w:p>
    <w:p w:rsidR="00C60917" w:rsidRPr="00C60917" w:rsidRDefault="00C60917" w:rsidP="00C60917">
      <w:pPr>
        <w:spacing w:line="240" w:lineRule="auto"/>
        <w:rPr>
          <w:rFonts w:ascii="Arial" w:hAnsi="Arial" w:cs="Arial"/>
          <w:sz w:val="24"/>
          <w:szCs w:val="24"/>
        </w:rPr>
      </w:pPr>
      <w:proofErr w:type="gramStart"/>
      <w:r w:rsidRPr="00C60917">
        <w:rPr>
          <w:rFonts w:ascii="Arial" w:hAnsi="Arial" w:cs="Arial"/>
          <w:sz w:val="24"/>
          <w:szCs w:val="24"/>
        </w:rPr>
        <w:t xml:space="preserve">Rubin, H.J., </w:t>
      </w:r>
      <w:r w:rsidR="006B1112">
        <w:rPr>
          <w:rFonts w:ascii="Arial" w:hAnsi="Arial" w:cs="Arial"/>
          <w:sz w:val="24"/>
          <w:szCs w:val="24"/>
        </w:rPr>
        <w:t xml:space="preserve">and </w:t>
      </w:r>
      <w:r w:rsidRPr="00C60917">
        <w:rPr>
          <w:rFonts w:ascii="Arial" w:hAnsi="Arial" w:cs="Arial"/>
          <w:sz w:val="24"/>
          <w:szCs w:val="24"/>
        </w:rPr>
        <w:t xml:space="preserve">Rubin, I. S. (2005) </w:t>
      </w:r>
      <w:r w:rsidRPr="00C60917">
        <w:rPr>
          <w:rFonts w:ascii="Arial" w:hAnsi="Arial" w:cs="Arial"/>
          <w:i/>
          <w:sz w:val="24"/>
          <w:szCs w:val="24"/>
        </w:rPr>
        <w:t>Qualitative interviewing: The art of hearing data.</w:t>
      </w:r>
      <w:proofErr w:type="gramEnd"/>
      <w:r w:rsidRPr="00C60917">
        <w:rPr>
          <w:rFonts w:ascii="Arial" w:hAnsi="Arial" w:cs="Arial"/>
          <w:i/>
          <w:sz w:val="24"/>
          <w:szCs w:val="24"/>
        </w:rPr>
        <w:t xml:space="preserve"> </w:t>
      </w:r>
      <w:r w:rsidRPr="00C60917">
        <w:rPr>
          <w:rFonts w:ascii="Arial" w:hAnsi="Arial" w:cs="Arial"/>
          <w:sz w:val="24"/>
          <w:szCs w:val="24"/>
        </w:rPr>
        <w:t>Thousand Oaks, CA: Sage.</w:t>
      </w:r>
    </w:p>
    <w:p w:rsidR="00C60917" w:rsidRPr="00C60917" w:rsidRDefault="00C60917" w:rsidP="00C60917">
      <w:pPr>
        <w:spacing w:line="240" w:lineRule="auto"/>
        <w:rPr>
          <w:rFonts w:ascii="Arial" w:hAnsi="Arial" w:cs="Arial"/>
          <w:sz w:val="24"/>
          <w:szCs w:val="24"/>
        </w:rPr>
      </w:pPr>
      <w:proofErr w:type="spellStart"/>
      <w:r w:rsidRPr="00C60917">
        <w:rPr>
          <w:rFonts w:ascii="Arial" w:hAnsi="Arial" w:cs="Arial"/>
          <w:sz w:val="24"/>
          <w:szCs w:val="24"/>
        </w:rPr>
        <w:t>Rudestam</w:t>
      </w:r>
      <w:proofErr w:type="spellEnd"/>
      <w:r w:rsidRPr="00C60917">
        <w:rPr>
          <w:rFonts w:ascii="Arial" w:hAnsi="Arial" w:cs="Arial"/>
          <w:sz w:val="24"/>
          <w:szCs w:val="24"/>
        </w:rPr>
        <w:t xml:space="preserve">, K. and Newton, R. (1992) </w:t>
      </w:r>
      <w:r w:rsidRPr="00C60917">
        <w:rPr>
          <w:rFonts w:ascii="Arial" w:hAnsi="Arial" w:cs="Arial"/>
          <w:i/>
          <w:sz w:val="24"/>
          <w:szCs w:val="24"/>
        </w:rPr>
        <w:t>Surviving Your Dissertation</w:t>
      </w:r>
      <w:r w:rsidRPr="00C60917">
        <w:rPr>
          <w:rFonts w:ascii="Arial" w:hAnsi="Arial" w:cs="Arial"/>
          <w:sz w:val="24"/>
          <w:szCs w:val="24"/>
        </w:rPr>
        <w:t>. London: Sage.</w:t>
      </w:r>
    </w:p>
    <w:p w:rsidR="00C60917" w:rsidRPr="005F3389" w:rsidRDefault="00C60917" w:rsidP="00C60917">
      <w:pPr>
        <w:autoSpaceDE w:val="0"/>
        <w:autoSpaceDN w:val="0"/>
        <w:adjustRightInd w:val="0"/>
        <w:spacing w:after="0" w:line="240" w:lineRule="auto"/>
        <w:rPr>
          <w:rFonts w:ascii="Arial" w:hAnsi="Arial" w:cs="Arial"/>
          <w:sz w:val="24"/>
          <w:szCs w:val="24"/>
        </w:rPr>
      </w:pPr>
      <w:proofErr w:type="spellStart"/>
      <w:r w:rsidRPr="005F3389">
        <w:rPr>
          <w:rFonts w:ascii="Arial" w:hAnsi="Arial" w:cs="Arial"/>
          <w:sz w:val="24"/>
          <w:szCs w:val="24"/>
        </w:rPr>
        <w:t>Sahlberg</w:t>
      </w:r>
      <w:proofErr w:type="spellEnd"/>
      <w:r w:rsidRPr="005F3389">
        <w:rPr>
          <w:rFonts w:ascii="Arial" w:hAnsi="Arial" w:cs="Arial"/>
          <w:sz w:val="24"/>
          <w:szCs w:val="24"/>
        </w:rPr>
        <w:t xml:space="preserve">, P. (2014) </w:t>
      </w:r>
      <w:r w:rsidRPr="005F3389">
        <w:rPr>
          <w:rFonts w:ascii="Arial" w:hAnsi="Arial" w:cs="Arial"/>
          <w:i/>
          <w:sz w:val="24"/>
          <w:szCs w:val="24"/>
        </w:rPr>
        <w:t xml:space="preserve">Finnish Lessons: What Can </w:t>
      </w:r>
      <w:proofErr w:type="gramStart"/>
      <w:r w:rsidRPr="005F3389">
        <w:rPr>
          <w:rFonts w:ascii="Arial" w:hAnsi="Arial" w:cs="Arial"/>
          <w:i/>
          <w:sz w:val="24"/>
          <w:szCs w:val="24"/>
        </w:rPr>
        <w:t>The World Learn From</w:t>
      </w:r>
      <w:proofErr w:type="gramEnd"/>
      <w:r w:rsidRPr="005F3389">
        <w:rPr>
          <w:rFonts w:ascii="Arial" w:hAnsi="Arial" w:cs="Arial"/>
          <w:i/>
          <w:sz w:val="24"/>
          <w:szCs w:val="24"/>
        </w:rPr>
        <w:t xml:space="preserve"> Educational change in Finland?</w:t>
      </w:r>
      <w:r w:rsidRPr="005F3389">
        <w:rPr>
          <w:rFonts w:ascii="Arial" w:hAnsi="Arial" w:cs="Arial"/>
          <w:sz w:val="24"/>
          <w:szCs w:val="24"/>
        </w:rPr>
        <w:t xml:space="preserve"> New York: Teachers College Press.</w:t>
      </w:r>
    </w:p>
    <w:p w:rsidR="00C60917" w:rsidRPr="00C60917" w:rsidRDefault="00C60917" w:rsidP="00C60917">
      <w:pPr>
        <w:autoSpaceDE w:val="0"/>
        <w:autoSpaceDN w:val="0"/>
        <w:adjustRightInd w:val="0"/>
        <w:spacing w:after="0" w:line="240" w:lineRule="auto"/>
        <w:rPr>
          <w:rFonts w:ascii="Arial" w:hAnsi="Arial" w:cs="Arial"/>
          <w:color w:val="231F20"/>
          <w:sz w:val="24"/>
          <w:szCs w:val="24"/>
        </w:rPr>
      </w:pPr>
    </w:p>
    <w:p w:rsidR="00C60917" w:rsidRPr="0019146E"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 xml:space="preserve">Sadler, M.E. (1911) </w:t>
      </w:r>
      <w:r w:rsidR="00C4708F">
        <w:rPr>
          <w:rFonts w:ascii="Arial" w:hAnsi="Arial" w:cs="Arial"/>
          <w:i/>
          <w:sz w:val="24"/>
          <w:szCs w:val="24"/>
        </w:rPr>
        <w:t>University</w:t>
      </w:r>
      <w:r w:rsidRPr="00C60917">
        <w:rPr>
          <w:rFonts w:ascii="Arial" w:hAnsi="Arial" w:cs="Arial"/>
          <w:i/>
          <w:sz w:val="24"/>
          <w:szCs w:val="24"/>
        </w:rPr>
        <w:t xml:space="preserve"> day training colleges: their origin, growth and influence in English education</w:t>
      </w:r>
      <w:r w:rsidR="0019146E">
        <w:rPr>
          <w:rFonts w:ascii="Arial" w:hAnsi="Arial" w:cs="Arial"/>
          <w:sz w:val="24"/>
          <w:szCs w:val="24"/>
        </w:rPr>
        <w:t xml:space="preserve">. In </w:t>
      </w:r>
      <w:r w:rsidR="00C4708F">
        <w:rPr>
          <w:rFonts w:ascii="Arial" w:hAnsi="Arial" w:cs="Arial"/>
          <w:sz w:val="24"/>
          <w:szCs w:val="24"/>
        </w:rPr>
        <w:t>University</w:t>
      </w:r>
      <w:r w:rsidR="0019146E">
        <w:rPr>
          <w:rFonts w:ascii="Arial" w:hAnsi="Arial" w:cs="Arial"/>
          <w:sz w:val="24"/>
          <w:szCs w:val="24"/>
        </w:rPr>
        <w:t xml:space="preserve"> of Manchester, </w:t>
      </w:r>
      <w:r w:rsidRPr="00C60917">
        <w:rPr>
          <w:rFonts w:ascii="Arial" w:hAnsi="Arial" w:cs="Arial"/>
          <w:iCs/>
          <w:sz w:val="24"/>
          <w:szCs w:val="24"/>
        </w:rPr>
        <w:t>The Department</w:t>
      </w:r>
      <w:r w:rsidRPr="00C60917">
        <w:rPr>
          <w:rFonts w:ascii="Arial" w:hAnsi="Arial" w:cs="Arial"/>
          <w:sz w:val="24"/>
          <w:szCs w:val="24"/>
        </w:rPr>
        <w:t xml:space="preserve"> </w:t>
      </w:r>
      <w:r w:rsidRPr="00C60917">
        <w:rPr>
          <w:rFonts w:ascii="Arial" w:hAnsi="Arial" w:cs="Arial"/>
          <w:iCs/>
          <w:sz w:val="24"/>
          <w:szCs w:val="24"/>
        </w:rPr>
        <w:t xml:space="preserve">of Education: </w:t>
      </w:r>
      <w:r w:rsidR="0019146E">
        <w:rPr>
          <w:rFonts w:ascii="Arial" w:hAnsi="Arial" w:cs="Arial"/>
          <w:sz w:val="24"/>
          <w:szCs w:val="24"/>
        </w:rPr>
        <w:t xml:space="preserve">Manchester </w:t>
      </w:r>
      <w:r w:rsidR="00C4708F">
        <w:rPr>
          <w:rFonts w:ascii="Arial" w:hAnsi="Arial" w:cs="Arial"/>
          <w:sz w:val="24"/>
          <w:szCs w:val="24"/>
        </w:rPr>
        <w:t>University</w:t>
      </w:r>
      <w:r w:rsidR="0019146E">
        <w:rPr>
          <w:rFonts w:ascii="Arial" w:hAnsi="Arial" w:cs="Arial"/>
          <w:sz w:val="24"/>
          <w:szCs w:val="24"/>
        </w:rPr>
        <w:t xml:space="preserve"> Press. </w:t>
      </w:r>
      <w:r w:rsidRPr="0019146E">
        <w:rPr>
          <w:rFonts w:ascii="Arial" w:hAnsi="Arial" w:cs="Arial"/>
          <w:sz w:val="24"/>
          <w:szCs w:val="24"/>
        </w:rPr>
        <w:t>Re</w:t>
      </w:r>
      <w:r w:rsidR="0019146E" w:rsidRPr="0019146E">
        <w:rPr>
          <w:rFonts w:ascii="Arial" w:hAnsi="Arial" w:cs="Arial"/>
          <w:sz w:val="24"/>
          <w:szCs w:val="24"/>
        </w:rPr>
        <w:t xml:space="preserve">search in Nursing and </w:t>
      </w:r>
      <w:r w:rsidRPr="0019146E">
        <w:rPr>
          <w:rFonts w:ascii="Arial" w:hAnsi="Arial" w:cs="Arial"/>
          <w:sz w:val="24"/>
          <w:szCs w:val="24"/>
        </w:rPr>
        <w:t xml:space="preserve">Health, 1998, </w:t>
      </w:r>
      <w:r w:rsidR="0019146E" w:rsidRPr="0019146E">
        <w:rPr>
          <w:rFonts w:ascii="Arial" w:hAnsi="Arial" w:cs="Arial"/>
          <w:sz w:val="24"/>
          <w:szCs w:val="24"/>
        </w:rPr>
        <w:t>(</w:t>
      </w:r>
      <w:r w:rsidRPr="0019146E">
        <w:rPr>
          <w:rFonts w:ascii="Arial" w:hAnsi="Arial" w:cs="Arial"/>
          <w:sz w:val="24"/>
          <w:szCs w:val="24"/>
        </w:rPr>
        <w:t>21</w:t>
      </w:r>
      <w:r w:rsidR="0019146E" w:rsidRPr="0019146E">
        <w:rPr>
          <w:rFonts w:ascii="Arial" w:hAnsi="Arial" w:cs="Arial"/>
          <w:sz w:val="24"/>
          <w:szCs w:val="24"/>
        </w:rPr>
        <w:t>)</w:t>
      </w:r>
      <w:r w:rsidRPr="0019146E">
        <w:rPr>
          <w:rFonts w:ascii="Arial" w:hAnsi="Arial" w:cs="Arial"/>
          <w:sz w:val="24"/>
          <w:szCs w:val="24"/>
        </w:rPr>
        <w:t>: 375–382.</w:t>
      </w:r>
    </w:p>
    <w:p w:rsidR="00C60917" w:rsidRPr="00C60917" w:rsidRDefault="00C60917" w:rsidP="00C60917">
      <w:pPr>
        <w:autoSpaceDE w:val="0"/>
        <w:autoSpaceDN w:val="0"/>
        <w:adjustRightInd w:val="0"/>
        <w:spacing w:after="0" w:line="240" w:lineRule="auto"/>
        <w:rPr>
          <w:rFonts w:ascii="Arial" w:hAnsi="Arial" w:cs="Arial"/>
          <w:color w:val="231F20"/>
          <w:sz w:val="24"/>
          <w:szCs w:val="24"/>
        </w:rPr>
      </w:pPr>
    </w:p>
    <w:p w:rsidR="002A0827" w:rsidRDefault="002A0827" w:rsidP="00C60917">
      <w:pPr>
        <w:spacing w:line="240" w:lineRule="auto"/>
        <w:rPr>
          <w:rFonts w:ascii="Arial" w:hAnsi="Arial" w:cs="Arial"/>
          <w:sz w:val="24"/>
          <w:szCs w:val="24"/>
        </w:rPr>
      </w:pPr>
      <w:proofErr w:type="spellStart"/>
      <w:proofErr w:type="gramStart"/>
      <w:r>
        <w:rPr>
          <w:rFonts w:ascii="Arial" w:hAnsi="Arial" w:cs="Arial"/>
          <w:sz w:val="24"/>
          <w:szCs w:val="24"/>
        </w:rPr>
        <w:lastRenderedPageBreak/>
        <w:t>Sandelowski</w:t>
      </w:r>
      <w:proofErr w:type="spellEnd"/>
      <w:r>
        <w:rPr>
          <w:rFonts w:ascii="Arial" w:hAnsi="Arial" w:cs="Arial"/>
          <w:sz w:val="24"/>
          <w:szCs w:val="24"/>
        </w:rPr>
        <w:t>, M. (1995)</w:t>
      </w:r>
      <w:r w:rsidRPr="002A0827">
        <w:rPr>
          <w:rFonts w:ascii="Arial" w:hAnsi="Arial" w:cs="Arial"/>
          <w:sz w:val="24"/>
          <w:szCs w:val="24"/>
        </w:rPr>
        <w:t> Sample size in qualitative research.</w:t>
      </w:r>
      <w:proofErr w:type="gramEnd"/>
      <w:r w:rsidRPr="002A0827">
        <w:rPr>
          <w:rFonts w:ascii="Arial" w:hAnsi="Arial" w:cs="Arial"/>
          <w:sz w:val="24"/>
          <w:szCs w:val="24"/>
        </w:rPr>
        <w:t xml:space="preserve"> </w:t>
      </w:r>
      <w:hyperlink r:id="rId47" w:tgtFrame="_blank" w:history="1">
        <w:proofErr w:type="gramStart"/>
        <w:r w:rsidRPr="002A0827">
          <w:rPr>
            <w:rStyle w:val="Hyperlink"/>
            <w:rFonts w:ascii="Arial" w:hAnsi="Arial" w:cs="Arial"/>
            <w:i/>
            <w:color w:val="auto"/>
            <w:sz w:val="24"/>
            <w:szCs w:val="24"/>
            <w:u w:val="none"/>
          </w:rPr>
          <w:t>Research in Nursing and Health</w:t>
        </w:r>
      </w:hyperlink>
      <w:r w:rsidRPr="002A0827">
        <w:rPr>
          <w:rFonts w:ascii="Arial" w:hAnsi="Arial" w:cs="Arial"/>
          <w:sz w:val="24"/>
          <w:szCs w:val="24"/>
        </w:rPr>
        <w:t>.</w:t>
      </w:r>
      <w:proofErr w:type="gramEnd"/>
      <w:r w:rsidRPr="002A0827">
        <w:rPr>
          <w:rFonts w:ascii="Arial" w:hAnsi="Arial" w:cs="Arial"/>
          <w:sz w:val="24"/>
          <w:szCs w:val="24"/>
        </w:rPr>
        <w:t xml:space="preserve"> 18, 179-183.</w:t>
      </w:r>
    </w:p>
    <w:p w:rsidR="00C60917" w:rsidRPr="00C60917" w:rsidRDefault="00C60917" w:rsidP="00C60917">
      <w:pPr>
        <w:spacing w:line="240" w:lineRule="auto"/>
        <w:rPr>
          <w:rFonts w:ascii="Arial" w:hAnsi="Arial" w:cs="Arial"/>
          <w:sz w:val="24"/>
          <w:szCs w:val="24"/>
        </w:rPr>
      </w:pPr>
      <w:proofErr w:type="spellStart"/>
      <w:r w:rsidRPr="00C60917">
        <w:rPr>
          <w:rFonts w:ascii="Arial" w:hAnsi="Arial" w:cs="Arial"/>
          <w:sz w:val="24"/>
          <w:szCs w:val="24"/>
        </w:rPr>
        <w:t>Scheurich</w:t>
      </w:r>
      <w:proofErr w:type="spellEnd"/>
      <w:r w:rsidRPr="00C60917">
        <w:rPr>
          <w:rFonts w:ascii="Arial" w:hAnsi="Arial" w:cs="Arial"/>
          <w:sz w:val="24"/>
          <w:szCs w:val="24"/>
        </w:rPr>
        <w:t xml:space="preserve">, J.J. (1995) </w:t>
      </w:r>
      <w:proofErr w:type="gramStart"/>
      <w:r w:rsidRPr="00C60917">
        <w:rPr>
          <w:rFonts w:ascii="Arial" w:hAnsi="Arial" w:cs="Arial"/>
          <w:sz w:val="24"/>
          <w:szCs w:val="24"/>
        </w:rPr>
        <w:t>A</w:t>
      </w:r>
      <w:proofErr w:type="gramEnd"/>
      <w:r w:rsidRPr="00C60917">
        <w:rPr>
          <w:rFonts w:ascii="Arial" w:hAnsi="Arial" w:cs="Arial"/>
          <w:sz w:val="24"/>
          <w:szCs w:val="24"/>
        </w:rPr>
        <w:t xml:space="preserve"> postmodernist critique of research interviewing. International </w:t>
      </w:r>
      <w:r w:rsidRPr="00C60917">
        <w:rPr>
          <w:rFonts w:ascii="Arial" w:hAnsi="Arial" w:cs="Arial"/>
          <w:i/>
          <w:sz w:val="24"/>
          <w:szCs w:val="24"/>
        </w:rPr>
        <w:t>Journal of Qualitative Studies in Education</w:t>
      </w:r>
      <w:r w:rsidRPr="00C60917">
        <w:rPr>
          <w:rFonts w:ascii="Arial" w:hAnsi="Arial" w:cs="Arial"/>
          <w:sz w:val="24"/>
          <w:szCs w:val="24"/>
        </w:rPr>
        <w:t>, 9 (1): 49-60.</w:t>
      </w:r>
    </w:p>
    <w:p w:rsidR="00C60917" w:rsidRDefault="00C60917" w:rsidP="00E468F5">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 xml:space="preserve">Schneider, A. (2003). Internationalizing teacher education what can be done? </w:t>
      </w:r>
      <w:proofErr w:type="gramStart"/>
      <w:r w:rsidRPr="00C60917">
        <w:rPr>
          <w:rFonts w:ascii="Arial" w:hAnsi="Arial" w:cs="Arial"/>
          <w:sz w:val="24"/>
          <w:szCs w:val="24"/>
        </w:rPr>
        <w:t>Unpu</w:t>
      </w:r>
      <w:r w:rsidR="00E468F5">
        <w:rPr>
          <w:rFonts w:ascii="Arial" w:hAnsi="Arial" w:cs="Arial"/>
          <w:sz w:val="24"/>
          <w:szCs w:val="24"/>
        </w:rPr>
        <w:t>blished report, Washington D.C.</w:t>
      </w:r>
      <w:proofErr w:type="gramEnd"/>
    </w:p>
    <w:p w:rsidR="00E468F5" w:rsidRPr="00C60917" w:rsidRDefault="00E468F5" w:rsidP="00E468F5">
      <w:pPr>
        <w:autoSpaceDE w:val="0"/>
        <w:autoSpaceDN w:val="0"/>
        <w:adjustRightInd w:val="0"/>
        <w:spacing w:after="0" w:line="240" w:lineRule="auto"/>
        <w:rPr>
          <w:rFonts w:ascii="Arial" w:hAnsi="Arial" w:cs="Arial"/>
          <w:sz w:val="24"/>
          <w:szCs w:val="24"/>
        </w:rPr>
      </w:pPr>
    </w:p>
    <w:p w:rsidR="00C60917" w:rsidRPr="00C60917" w:rsidRDefault="00C60917" w:rsidP="00C60917">
      <w:pPr>
        <w:spacing w:line="240" w:lineRule="auto"/>
        <w:rPr>
          <w:rFonts w:ascii="Arial" w:hAnsi="Arial" w:cs="Arial"/>
          <w:sz w:val="24"/>
          <w:szCs w:val="24"/>
        </w:rPr>
      </w:pPr>
      <w:proofErr w:type="spellStart"/>
      <w:r w:rsidRPr="00C60917">
        <w:rPr>
          <w:rFonts w:ascii="Arial" w:hAnsi="Arial" w:cs="Arial"/>
          <w:sz w:val="24"/>
          <w:szCs w:val="24"/>
        </w:rPr>
        <w:t>Schon</w:t>
      </w:r>
      <w:proofErr w:type="spellEnd"/>
      <w:r w:rsidRPr="00C60917">
        <w:rPr>
          <w:rFonts w:ascii="Arial" w:hAnsi="Arial" w:cs="Arial"/>
          <w:sz w:val="24"/>
          <w:szCs w:val="24"/>
        </w:rPr>
        <w:t xml:space="preserve">, D. A. (1983) </w:t>
      </w:r>
      <w:r w:rsidRPr="00C60917">
        <w:rPr>
          <w:rFonts w:ascii="Arial" w:hAnsi="Arial" w:cs="Arial"/>
          <w:i/>
          <w:sz w:val="24"/>
          <w:szCs w:val="24"/>
        </w:rPr>
        <w:t xml:space="preserve">The Reflective Practitioner: How Professionals Think in Action. </w:t>
      </w:r>
      <w:proofErr w:type="gramStart"/>
      <w:r w:rsidRPr="00C60917">
        <w:rPr>
          <w:rFonts w:ascii="Arial" w:hAnsi="Arial" w:cs="Arial"/>
          <w:sz w:val="24"/>
          <w:szCs w:val="24"/>
        </w:rPr>
        <w:t>New York, Basic Books.</w:t>
      </w:r>
      <w:proofErr w:type="gramEnd"/>
    </w:p>
    <w:p w:rsidR="00C60917" w:rsidRPr="00E468F5" w:rsidRDefault="00C60917" w:rsidP="00C60917">
      <w:pPr>
        <w:spacing w:line="240" w:lineRule="auto"/>
        <w:rPr>
          <w:rFonts w:ascii="Arial" w:hAnsi="Arial" w:cs="Arial"/>
          <w:sz w:val="24"/>
          <w:szCs w:val="24"/>
        </w:rPr>
      </w:pPr>
      <w:r w:rsidRPr="00E468F5">
        <w:rPr>
          <w:rFonts w:ascii="Arial" w:hAnsi="Arial" w:cs="Arial"/>
          <w:sz w:val="24"/>
          <w:szCs w:val="24"/>
        </w:rPr>
        <w:t xml:space="preserve">Schutz, A. (1962) </w:t>
      </w:r>
      <w:r w:rsidR="00E468F5" w:rsidRPr="00E468F5">
        <w:rPr>
          <w:rFonts w:ascii="Arial" w:hAnsi="Arial" w:cs="Arial"/>
          <w:i/>
          <w:sz w:val="24"/>
          <w:szCs w:val="24"/>
        </w:rPr>
        <w:t>Collected papers: The Problem of Social Reality,</w:t>
      </w:r>
      <w:r w:rsidR="00E468F5" w:rsidRPr="00E468F5">
        <w:rPr>
          <w:rFonts w:ascii="Arial" w:hAnsi="Arial" w:cs="Arial"/>
          <w:sz w:val="24"/>
          <w:szCs w:val="24"/>
        </w:rPr>
        <w:t xml:space="preserve"> </w:t>
      </w:r>
      <w:proofErr w:type="spellStart"/>
      <w:r w:rsidR="00E468F5" w:rsidRPr="00E468F5">
        <w:rPr>
          <w:rFonts w:ascii="Arial" w:hAnsi="Arial" w:cs="Arial"/>
          <w:sz w:val="24"/>
          <w:szCs w:val="24"/>
        </w:rPr>
        <w:t>Natanson</w:t>
      </w:r>
      <w:proofErr w:type="gramStart"/>
      <w:r w:rsidR="00E468F5" w:rsidRPr="00E468F5">
        <w:rPr>
          <w:rFonts w:ascii="Arial" w:hAnsi="Arial" w:cs="Arial"/>
          <w:sz w:val="24"/>
          <w:szCs w:val="24"/>
        </w:rPr>
        <w:t>,M</w:t>
      </w:r>
      <w:proofErr w:type="spellEnd"/>
      <w:proofErr w:type="gramEnd"/>
      <w:r w:rsidR="00E468F5" w:rsidRPr="00E468F5">
        <w:rPr>
          <w:rFonts w:ascii="Arial" w:hAnsi="Arial" w:cs="Arial"/>
          <w:sz w:val="24"/>
          <w:szCs w:val="24"/>
        </w:rPr>
        <w:t>.</w:t>
      </w:r>
      <w:r w:rsidR="00E468F5">
        <w:rPr>
          <w:rFonts w:ascii="Arial" w:hAnsi="Arial" w:cs="Arial"/>
          <w:sz w:val="24"/>
          <w:szCs w:val="24"/>
        </w:rPr>
        <w:t xml:space="preserve"> </w:t>
      </w:r>
      <w:r w:rsidR="00E468F5" w:rsidRPr="00E468F5">
        <w:rPr>
          <w:rFonts w:ascii="Arial" w:hAnsi="Arial" w:cs="Arial"/>
          <w:sz w:val="24"/>
          <w:szCs w:val="24"/>
        </w:rPr>
        <w:t>(Ed.).</w:t>
      </w:r>
      <w:r w:rsidRPr="00E468F5">
        <w:rPr>
          <w:rFonts w:ascii="Arial" w:hAnsi="Arial" w:cs="Arial"/>
          <w:sz w:val="24"/>
          <w:szCs w:val="24"/>
        </w:rPr>
        <w:t xml:space="preserve">The Hague: </w:t>
      </w:r>
      <w:proofErr w:type="spellStart"/>
      <w:r w:rsidRPr="00E468F5">
        <w:rPr>
          <w:rFonts w:ascii="Arial" w:hAnsi="Arial" w:cs="Arial"/>
          <w:sz w:val="24"/>
          <w:szCs w:val="24"/>
        </w:rPr>
        <w:t>Martinus</w:t>
      </w:r>
      <w:proofErr w:type="spellEnd"/>
      <w:r w:rsidRPr="00E468F5">
        <w:rPr>
          <w:rFonts w:ascii="Arial" w:hAnsi="Arial" w:cs="Arial"/>
          <w:sz w:val="24"/>
          <w:szCs w:val="24"/>
        </w:rPr>
        <w:t xml:space="preserve"> </w:t>
      </w:r>
      <w:proofErr w:type="spellStart"/>
      <w:r w:rsidRPr="00E468F5">
        <w:rPr>
          <w:rFonts w:ascii="Arial" w:hAnsi="Arial" w:cs="Arial"/>
          <w:sz w:val="24"/>
          <w:szCs w:val="24"/>
        </w:rPr>
        <w:t>Nijhoff</w:t>
      </w:r>
      <w:proofErr w:type="spellEnd"/>
      <w:r w:rsidRPr="00E468F5">
        <w:rPr>
          <w:rFonts w:ascii="Arial" w:hAnsi="Arial" w:cs="Arial"/>
          <w:sz w:val="24"/>
          <w:szCs w:val="24"/>
        </w:rPr>
        <w:t>.</w:t>
      </w:r>
    </w:p>
    <w:p w:rsidR="00C60917" w:rsidRPr="00E468F5" w:rsidRDefault="00C60917" w:rsidP="00C60917">
      <w:pPr>
        <w:spacing w:line="240" w:lineRule="auto"/>
        <w:rPr>
          <w:rFonts w:ascii="Arial" w:hAnsi="Arial" w:cs="Arial"/>
          <w:sz w:val="24"/>
          <w:szCs w:val="24"/>
        </w:rPr>
      </w:pPr>
      <w:r w:rsidRPr="00E468F5">
        <w:rPr>
          <w:rFonts w:ascii="Arial" w:hAnsi="Arial" w:cs="Arial"/>
          <w:sz w:val="24"/>
          <w:szCs w:val="24"/>
        </w:rPr>
        <w:t xml:space="preserve">Schutz, A. (1967) </w:t>
      </w:r>
      <w:proofErr w:type="gramStart"/>
      <w:r w:rsidRPr="00E468F5">
        <w:rPr>
          <w:rFonts w:ascii="Arial" w:hAnsi="Arial" w:cs="Arial"/>
          <w:i/>
          <w:sz w:val="24"/>
          <w:szCs w:val="24"/>
        </w:rPr>
        <w:t>The</w:t>
      </w:r>
      <w:proofErr w:type="gramEnd"/>
      <w:r w:rsidRPr="00E468F5">
        <w:rPr>
          <w:rFonts w:ascii="Arial" w:hAnsi="Arial" w:cs="Arial"/>
          <w:i/>
          <w:sz w:val="24"/>
          <w:szCs w:val="24"/>
        </w:rPr>
        <w:t xml:space="preserve"> phenomenology of the social world </w:t>
      </w:r>
      <w:r w:rsidR="00E468F5" w:rsidRPr="00E468F5">
        <w:rPr>
          <w:rFonts w:ascii="Arial" w:hAnsi="Arial" w:cs="Arial"/>
          <w:sz w:val="24"/>
          <w:szCs w:val="24"/>
        </w:rPr>
        <w:t xml:space="preserve">(G. Walsh and </w:t>
      </w:r>
      <w:proofErr w:type="spellStart"/>
      <w:r w:rsidR="00E468F5" w:rsidRPr="00E468F5">
        <w:rPr>
          <w:rFonts w:ascii="Arial" w:hAnsi="Arial" w:cs="Arial"/>
          <w:sz w:val="24"/>
          <w:szCs w:val="24"/>
        </w:rPr>
        <w:t>F.Lehnert</w:t>
      </w:r>
      <w:proofErr w:type="spellEnd"/>
      <w:r w:rsidR="00E468F5" w:rsidRPr="00E468F5">
        <w:rPr>
          <w:rFonts w:ascii="Arial" w:hAnsi="Arial" w:cs="Arial"/>
          <w:sz w:val="24"/>
          <w:szCs w:val="24"/>
        </w:rPr>
        <w:t xml:space="preserve">, Trans.) </w:t>
      </w:r>
      <w:r w:rsidRPr="00E468F5">
        <w:rPr>
          <w:rFonts w:ascii="Arial" w:hAnsi="Arial" w:cs="Arial"/>
          <w:sz w:val="24"/>
          <w:szCs w:val="24"/>
        </w:rPr>
        <w:t xml:space="preserve">Evanston, IL: </w:t>
      </w:r>
      <w:proofErr w:type="spellStart"/>
      <w:r w:rsidRPr="00E468F5">
        <w:rPr>
          <w:rFonts w:ascii="Arial" w:hAnsi="Arial" w:cs="Arial"/>
          <w:sz w:val="24"/>
          <w:szCs w:val="24"/>
        </w:rPr>
        <w:t>Northwestern</w:t>
      </w:r>
      <w:proofErr w:type="spellEnd"/>
      <w:r w:rsidRPr="00E468F5">
        <w:rPr>
          <w:rFonts w:ascii="Arial" w:hAnsi="Arial" w:cs="Arial"/>
          <w:sz w:val="24"/>
          <w:szCs w:val="24"/>
        </w:rPr>
        <w:t xml:space="preserve"> </w:t>
      </w:r>
      <w:r w:rsidR="00C4708F">
        <w:rPr>
          <w:rFonts w:ascii="Arial" w:hAnsi="Arial" w:cs="Arial"/>
          <w:sz w:val="24"/>
          <w:szCs w:val="24"/>
        </w:rPr>
        <w:t>University</w:t>
      </w:r>
      <w:r w:rsidRPr="00E468F5">
        <w:rPr>
          <w:rFonts w:ascii="Arial" w:hAnsi="Arial" w:cs="Arial"/>
          <w:sz w:val="24"/>
          <w:szCs w:val="24"/>
        </w:rPr>
        <w:t xml:space="preserve"> Press.</w:t>
      </w: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Schwandt, T. A. (1999) On Understanding </w:t>
      </w:r>
      <w:proofErr w:type="spellStart"/>
      <w:r w:rsidRPr="00C60917">
        <w:rPr>
          <w:rFonts w:ascii="Arial" w:hAnsi="Arial" w:cs="Arial"/>
          <w:sz w:val="24"/>
          <w:szCs w:val="24"/>
        </w:rPr>
        <w:t>Understanding</w:t>
      </w:r>
      <w:proofErr w:type="spellEnd"/>
      <w:r w:rsidRPr="00C60917">
        <w:rPr>
          <w:rFonts w:ascii="Arial" w:hAnsi="Arial" w:cs="Arial"/>
          <w:i/>
          <w:sz w:val="24"/>
          <w:szCs w:val="24"/>
        </w:rPr>
        <w:t>. Qualitative Inquiry</w:t>
      </w:r>
      <w:r w:rsidRPr="00C60917">
        <w:rPr>
          <w:rFonts w:ascii="Arial" w:hAnsi="Arial" w:cs="Arial"/>
          <w:sz w:val="24"/>
          <w:szCs w:val="24"/>
        </w:rPr>
        <w:t>, 5 (4): 451-464.</w:t>
      </w:r>
    </w:p>
    <w:p w:rsidR="00C60917" w:rsidRPr="00C60917" w:rsidRDefault="00C60917" w:rsidP="00C60917">
      <w:pPr>
        <w:spacing w:line="240" w:lineRule="auto"/>
        <w:rPr>
          <w:rFonts w:ascii="Arial" w:hAnsi="Arial" w:cs="Arial"/>
          <w:sz w:val="24"/>
          <w:szCs w:val="24"/>
        </w:rPr>
      </w:pPr>
      <w:bookmarkStart w:id="2" w:name="seidel1995"/>
      <w:proofErr w:type="gramStart"/>
      <w:r w:rsidRPr="00C60917">
        <w:rPr>
          <w:rFonts w:ascii="Arial" w:hAnsi="Arial" w:cs="Arial"/>
          <w:sz w:val="24"/>
          <w:szCs w:val="24"/>
        </w:rPr>
        <w:t>S</w:t>
      </w:r>
      <w:bookmarkEnd w:id="2"/>
      <w:r w:rsidRPr="00C60917">
        <w:rPr>
          <w:rFonts w:ascii="Arial" w:hAnsi="Arial" w:cs="Arial"/>
          <w:sz w:val="24"/>
          <w:szCs w:val="24"/>
        </w:rPr>
        <w:t xml:space="preserve">eidel, J. &amp; </w:t>
      </w:r>
      <w:proofErr w:type="spellStart"/>
      <w:r w:rsidRPr="00C60917">
        <w:rPr>
          <w:rFonts w:ascii="Arial" w:hAnsi="Arial" w:cs="Arial"/>
          <w:sz w:val="24"/>
          <w:szCs w:val="24"/>
        </w:rPr>
        <w:t>Kelle</w:t>
      </w:r>
      <w:proofErr w:type="spellEnd"/>
      <w:r w:rsidRPr="00C60917">
        <w:rPr>
          <w:rFonts w:ascii="Arial" w:hAnsi="Arial" w:cs="Arial"/>
          <w:sz w:val="24"/>
          <w:szCs w:val="24"/>
        </w:rPr>
        <w:t xml:space="preserve">, U. (1995) </w:t>
      </w:r>
      <w:r w:rsidRPr="00C60917">
        <w:rPr>
          <w:rFonts w:ascii="Arial" w:hAnsi="Arial" w:cs="Arial"/>
          <w:i/>
          <w:sz w:val="24"/>
          <w:szCs w:val="24"/>
        </w:rPr>
        <w:t>Different Functions of Coding in the Analysis of Textual Data</w:t>
      </w:r>
      <w:r w:rsidRPr="00C60917">
        <w:rPr>
          <w:rFonts w:ascii="Arial" w:hAnsi="Arial" w:cs="Arial"/>
          <w:sz w:val="24"/>
          <w:szCs w:val="24"/>
        </w:rPr>
        <w:t>.</w:t>
      </w:r>
      <w:proofErr w:type="gramEnd"/>
      <w:r w:rsidRPr="00C60917">
        <w:rPr>
          <w:rFonts w:ascii="Arial" w:hAnsi="Arial" w:cs="Arial"/>
          <w:sz w:val="24"/>
          <w:szCs w:val="24"/>
        </w:rPr>
        <w:t xml:space="preserve"> In </w:t>
      </w:r>
      <w:proofErr w:type="spellStart"/>
      <w:r w:rsidRPr="00C60917">
        <w:rPr>
          <w:rFonts w:ascii="Arial" w:hAnsi="Arial" w:cs="Arial"/>
          <w:sz w:val="24"/>
          <w:szCs w:val="24"/>
        </w:rPr>
        <w:t>Kelle</w:t>
      </w:r>
      <w:proofErr w:type="spellEnd"/>
      <w:r w:rsidRPr="00C60917">
        <w:rPr>
          <w:rFonts w:ascii="Arial" w:hAnsi="Arial" w:cs="Arial"/>
          <w:sz w:val="24"/>
          <w:szCs w:val="24"/>
        </w:rPr>
        <w:t xml:space="preserve">, U. (Ed.) </w:t>
      </w:r>
      <w:r w:rsidRPr="00C60917">
        <w:rPr>
          <w:rFonts w:ascii="Arial" w:hAnsi="Arial" w:cs="Arial"/>
          <w:i/>
          <w:iCs/>
          <w:sz w:val="24"/>
          <w:szCs w:val="24"/>
        </w:rPr>
        <w:t xml:space="preserve">Computer-Aided Qualitative Data Analysis: Theory, Methods and Practice. </w:t>
      </w:r>
      <w:r w:rsidRPr="00C60917">
        <w:rPr>
          <w:rFonts w:ascii="Arial" w:hAnsi="Arial" w:cs="Arial"/>
          <w:sz w:val="24"/>
          <w:szCs w:val="24"/>
        </w:rPr>
        <w:t>London: Sage.</w:t>
      </w: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Sennett, R. (2004) </w:t>
      </w:r>
      <w:r w:rsidRPr="00C60917">
        <w:rPr>
          <w:rFonts w:ascii="Arial" w:hAnsi="Arial" w:cs="Arial"/>
          <w:i/>
          <w:sz w:val="24"/>
          <w:szCs w:val="24"/>
        </w:rPr>
        <w:t>Respect</w:t>
      </w:r>
      <w:r w:rsidRPr="00C60917">
        <w:rPr>
          <w:rFonts w:ascii="Arial" w:hAnsi="Arial" w:cs="Arial"/>
          <w:sz w:val="24"/>
          <w:szCs w:val="24"/>
        </w:rPr>
        <w:t>. London: Penguin.</w:t>
      </w: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Shacklock, G. and Smyth, J. (Eds.) (1998) </w:t>
      </w:r>
      <w:r w:rsidRPr="00C60917">
        <w:rPr>
          <w:rFonts w:ascii="Arial" w:hAnsi="Arial" w:cs="Arial"/>
          <w:i/>
          <w:sz w:val="24"/>
          <w:szCs w:val="24"/>
        </w:rPr>
        <w:t xml:space="preserve">Being Reflexive in Critical Educational and Social Research, </w:t>
      </w:r>
      <w:r w:rsidRPr="00C60917">
        <w:rPr>
          <w:rFonts w:ascii="Arial" w:hAnsi="Arial" w:cs="Arial"/>
          <w:sz w:val="24"/>
          <w:szCs w:val="24"/>
        </w:rPr>
        <w:t xml:space="preserve">London: </w:t>
      </w:r>
      <w:proofErr w:type="spellStart"/>
      <w:r w:rsidRPr="00C60917">
        <w:rPr>
          <w:rFonts w:ascii="Arial" w:hAnsi="Arial" w:cs="Arial"/>
          <w:sz w:val="24"/>
          <w:szCs w:val="24"/>
        </w:rPr>
        <w:t>Falmer</w:t>
      </w:r>
      <w:proofErr w:type="spellEnd"/>
      <w:r w:rsidRPr="00C60917">
        <w:rPr>
          <w:rFonts w:ascii="Arial" w:hAnsi="Arial" w:cs="Arial"/>
          <w:sz w:val="24"/>
          <w:szCs w:val="24"/>
        </w:rPr>
        <w:t xml:space="preserve"> Press.</w:t>
      </w:r>
    </w:p>
    <w:p w:rsidR="00C60917" w:rsidRPr="00C60917" w:rsidRDefault="00C60917" w:rsidP="00C60917">
      <w:pPr>
        <w:spacing w:line="240" w:lineRule="auto"/>
        <w:rPr>
          <w:rFonts w:ascii="Arial" w:hAnsi="Arial" w:cs="Arial"/>
          <w:sz w:val="24"/>
          <w:szCs w:val="24"/>
        </w:rPr>
      </w:pPr>
      <w:proofErr w:type="spellStart"/>
      <w:r w:rsidRPr="00C60917">
        <w:rPr>
          <w:rFonts w:ascii="Arial" w:hAnsi="Arial" w:cs="Arial"/>
          <w:sz w:val="24"/>
          <w:szCs w:val="24"/>
        </w:rPr>
        <w:t>Shadish</w:t>
      </w:r>
      <w:proofErr w:type="spellEnd"/>
      <w:r w:rsidRPr="00C60917">
        <w:rPr>
          <w:rFonts w:ascii="Arial" w:hAnsi="Arial" w:cs="Arial"/>
          <w:sz w:val="24"/>
          <w:szCs w:val="24"/>
        </w:rPr>
        <w:t xml:space="preserve">, W. R. (1995) </w:t>
      </w:r>
      <w:proofErr w:type="gramStart"/>
      <w:r w:rsidRPr="00C60917">
        <w:rPr>
          <w:rFonts w:ascii="Arial" w:hAnsi="Arial" w:cs="Arial"/>
          <w:sz w:val="24"/>
          <w:szCs w:val="24"/>
        </w:rPr>
        <w:t>The</w:t>
      </w:r>
      <w:proofErr w:type="gramEnd"/>
      <w:r w:rsidRPr="00C60917">
        <w:rPr>
          <w:rFonts w:ascii="Arial" w:hAnsi="Arial" w:cs="Arial"/>
          <w:sz w:val="24"/>
          <w:szCs w:val="24"/>
        </w:rPr>
        <w:t xml:space="preserve"> Logic of Generalisation: Five Principles Common to Experiments and Ethnographies. </w:t>
      </w:r>
      <w:r w:rsidRPr="00C60917">
        <w:rPr>
          <w:rFonts w:ascii="Arial" w:hAnsi="Arial" w:cs="Arial"/>
          <w:i/>
          <w:sz w:val="24"/>
          <w:szCs w:val="24"/>
        </w:rPr>
        <w:t>American Journal of Community Psychology</w:t>
      </w:r>
      <w:r w:rsidRPr="00C60917">
        <w:rPr>
          <w:rFonts w:ascii="Arial" w:hAnsi="Arial" w:cs="Arial"/>
          <w:sz w:val="24"/>
          <w:szCs w:val="24"/>
        </w:rPr>
        <w:t>, 23 (3): 419-28.</w:t>
      </w: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Shulman, L.S. (1987) Knowledge and teaching: foundations of new reform.</w:t>
      </w:r>
      <w:r w:rsidRPr="00C60917">
        <w:rPr>
          <w:rFonts w:ascii="Arial" w:hAnsi="Arial" w:cs="Arial"/>
          <w:iCs/>
          <w:sz w:val="24"/>
          <w:szCs w:val="24"/>
        </w:rPr>
        <w:t xml:space="preserve"> </w:t>
      </w:r>
      <w:r w:rsidRPr="00C60917">
        <w:rPr>
          <w:rFonts w:ascii="Arial" w:hAnsi="Arial" w:cs="Arial"/>
          <w:i/>
          <w:iCs/>
          <w:sz w:val="24"/>
          <w:szCs w:val="24"/>
        </w:rPr>
        <w:t>Harvard Educational Review</w:t>
      </w:r>
      <w:r w:rsidRPr="00C60917">
        <w:rPr>
          <w:rFonts w:ascii="Arial" w:hAnsi="Arial" w:cs="Arial"/>
          <w:iCs/>
          <w:sz w:val="24"/>
          <w:szCs w:val="24"/>
        </w:rPr>
        <w:t xml:space="preserve">, </w:t>
      </w:r>
      <w:r w:rsidRPr="00C60917">
        <w:rPr>
          <w:rFonts w:ascii="Arial" w:hAnsi="Arial" w:cs="Arial"/>
          <w:bCs/>
          <w:sz w:val="24"/>
          <w:szCs w:val="24"/>
        </w:rPr>
        <w:t xml:space="preserve">57: </w:t>
      </w:r>
      <w:r w:rsidRPr="00C60917">
        <w:rPr>
          <w:rFonts w:ascii="Arial" w:hAnsi="Arial" w:cs="Arial"/>
          <w:sz w:val="24"/>
          <w:szCs w:val="24"/>
        </w:rPr>
        <w:t>1-22.</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proofErr w:type="gramStart"/>
      <w:r w:rsidRPr="00C60917">
        <w:rPr>
          <w:rFonts w:ascii="ArialMT" w:hAnsi="ArialMT" w:cs="ArialMT"/>
          <w:sz w:val="24"/>
          <w:szCs w:val="24"/>
        </w:rPr>
        <w:t xml:space="preserve">Silverman, D. (2010) </w:t>
      </w:r>
      <w:r w:rsidRPr="00C60917">
        <w:rPr>
          <w:rFonts w:ascii="Arial-ItalicMT" w:hAnsi="Arial-ItalicMT" w:cs="Arial-ItalicMT"/>
          <w:i/>
          <w:iCs/>
          <w:sz w:val="24"/>
          <w:szCs w:val="24"/>
        </w:rPr>
        <w:t>Doing qualitative res</w:t>
      </w:r>
      <w:r w:rsidRPr="00C60917">
        <w:rPr>
          <w:rFonts w:ascii="ArialMT" w:hAnsi="ArialMT" w:cs="ArialMT"/>
          <w:sz w:val="24"/>
          <w:szCs w:val="24"/>
        </w:rPr>
        <w:t>earch (3</w:t>
      </w:r>
      <w:r w:rsidRPr="00C60917">
        <w:rPr>
          <w:rFonts w:ascii="ArialMT" w:hAnsi="ArialMT" w:cs="ArialMT"/>
          <w:sz w:val="24"/>
          <w:szCs w:val="24"/>
          <w:vertAlign w:val="superscript"/>
        </w:rPr>
        <w:t>rd</w:t>
      </w:r>
      <w:r w:rsidRPr="00C60917">
        <w:rPr>
          <w:rFonts w:ascii="ArialMT" w:hAnsi="ArialMT" w:cs="ArialMT"/>
          <w:sz w:val="24"/>
          <w:szCs w:val="24"/>
        </w:rPr>
        <w:t xml:space="preserve"> Ed.).</w:t>
      </w:r>
      <w:proofErr w:type="gramEnd"/>
      <w:r w:rsidRPr="00C60917">
        <w:rPr>
          <w:rFonts w:ascii="ArialMT" w:hAnsi="ArialMT" w:cs="ArialMT"/>
          <w:sz w:val="24"/>
          <w:szCs w:val="24"/>
        </w:rPr>
        <w:t xml:space="preserve">  London: Sage.</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 xml:space="preserve">Simon, B. (1981) </w:t>
      </w:r>
      <w:r w:rsidRPr="00C60917">
        <w:rPr>
          <w:rFonts w:ascii="Arial" w:hAnsi="Arial" w:cs="Arial"/>
          <w:i/>
          <w:sz w:val="24"/>
          <w:szCs w:val="24"/>
        </w:rPr>
        <w:t>Why no pedagogy in England?</w:t>
      </w:r>
      <w:r w:rsidRPr="00C60917">
        <w:rPr>
          <w:rFonts w:ascii="Arial" w:hAnsi="Arial" w:cs="Arial"/>
          <w:sz w:val="24"/>
          <w:szCs w:val="24"/>
        </w:rPr>
        <w:t xml:space="preserve"> In Simon, B. and Taylor, W. (Eds.) </w:t>
      </w:r>
      <w:r w:rsidRPr="00C60917">
        <w:rPr>
          <w:rFonts w:ascii="Arial" w:hAnsi="Arial" w:cs="Arial"/>
          <w:i/>
          <w:iCs/>
          <w:sz w:val="24"/>
          <w:szCs w:val="24"/>
        </w:rPr>
        <w:t>Education in the eighties: the central issues</w:t>
      </w:r>
      <w:r w:rsidRPr="00C60917">
        <w:rPr>
          <w:rFonts w:ascii="Arial" w:hAnsi="Arial" w:cs="Arial"/>
          <w:sz w:val="24"/>
          <w:szCs w:val="24"/>
        </w:rPr>
        <w:t xml:space="preserve">. London: </w:t>
      </w:r>
      <w:proofErr w:type="spellStart"/>
      <w:r w:rsidRPr="00C60917">
        <w:rPr>
          <w:rFonts w:ascii="Arial" w:hAnsi="Arial" w:cs="Arial"/>
          <w:sz w:val="24"/>
          <w:szCs w:val="24"/>
        </w:rPr>
        <w:t>Batsford</w:t>
      </w:r>
      <w:proofErr w:type="spellEnd"/>
      <w:r w:rsidRPr="00C60917">
        <w:rPr>
          <w:rFonts w:ascii="Arial" w:hAnsi="Arial" w:cs="Arial"/>
          <w:sz w:val="24"/>
          <w:szCs w:val="24"/>
        </w:rPr>
        <w:t xml:space="preserve"> Academic and Educational.</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 xml:space="preserve">Simon, H. and Usher, R. (2000) </w:t>
      </w:r>
      <w:r w:rsidRPr="00C60917">
        <w:rPr>
          <w:rFonts w:ascii="Arial" w:hAnsi="Arial" w:cs="Arial"/>
          <w:i/>
          <w:sz w:val="24"/>
          <w:szCs w:val="24"/>
        </w:rPr>
        <w:t>Situated Ethics in Educational Research.</w:t>
      </w:r>
      <w:r w:rsidRPr="00C60917">
        <w:rPr>
          <w:rFonts w:ascii="Arial" w:hAnsi="Arial" w:cs="Arial"/>
          <w:sz w:val="24"/>
          <w:szCs w:val="24"/>
        </w:rPr>
        <w:t xml:space="preserve"> London: Routledge Farmer.</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5F3389" w:rsidP="00C60917">
      <w:pPr>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Sindelar</w:t>
      </w:r>
      <w:proofErr w:type="spellEnd"/>
      <w:r>
        <w:rPr>
          <w:rFonts w:ascii="Arial" w:hAnsi="Arial" w:cs="Arial"/>
          <w:sz w:val="24"/>
          <w:szCs w:val="24"/>
        </w:rPr>
        <w:t xml:space="preserve">, P. T., and </w:t>
      </w:r>
      <w:r w:rsidR="00C60917" w:rsidRPr="00C60917">
        <w:rPr>
          <w:rFonts w:ascii="Arial" w:hAnsi="Arial" w:cs="Arial"/>
          <w:sz w:val="24"/>
          <w:szCs w:val="24"/>
        </w:rPr>
        <w:t xml:space="preserve">Rosenberg, M. S. (2000). </w:t>
      </w:r>
      <w:proofErr w:type="gramStart"/>
      <w:r w:rsidR="00C60917" w:rsidRPr="00C60917">
        <w:rPr>
          <w:rFonts w:ascii="Arial" w:hAnsi="Arial" w:cs="Arial"/>
          <w:sz w:val="24"/>
          <w:szCs w:val="24"/>
        </w:rPr>
        <w:t>Serving too many masters: The proliferation of ill-conceived and contradictory policies and practices in teacher education.</w:t>
      </w:r>
      <w:proofErr w:type="gramEnd"/>
      <w:r w:rsidR="00C60917" w:rsidRPr="00C60917">
        <w:rPr>
          <w:rFonts w:ascii="Arial" w:hAnsi="Arial" w:cs="Arial"/>
          <w:sz w:val="24"/>
          <w:szCs w:val="24"/>
        </w:rPr>
        <w:t xml:space="preserve"> </w:t>
      </w:r>
      <w:r w:rsidR="00C60917" w:rsidRPr="00C60917">
        <w:rPr>
          <w:rFonts w:ascii="Arial" w:hAnsi="Arial" w:cs="Arial"/>
          <w:i/>
          <w:sz w:val="24"/>
          <w:szCs w:val="24"/>
        </w:rPr>
        <w:t xml:space="preserve">Journal of Teacher Education, </w:t>
      </w:r>
      <w:r w:rsidR="00C60917" w:rsidRPr="00C60917">
        <w:rPr>
          <w:rFonts w:ascii="Arial" w:hAnsi="Arial" w:cs="Arial"/>
          <w:sz w:val="24"/>
          <w:szCs w:val="24"/>
        </w:rPr>
        <w:t>51 (3): 188-193.</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proofErr w:type="gramStart"/>
      <w:r w:rsidRPr="00C60917">
        <w:rPr>
          <w:rFonts w:ascii="Arial" w:hAnsi="Arial" w:cs="Arial"/>
          <w:sz w:val="24"/>
          <w:szCs w:val="24"/>
        </w:rPr>
        <w:t xml:space="preserve">Skipper, C.E. and </w:t>
      </w:r>
      <w:proofErr w:type="spellStart"/>
      <w:r w:rsidRPr="00C60917">
        <w:rPr>
          <w:rFonts w:ascii="Arial" w:hAnsi="Arial" w:cs="Arial"/>
          <w:sz w:val="24"/>
          <w:szCs w:val="24"/>
        </w:rPr>
        <w:t>Quantz</w:t>
      </w:r>
      <w:proofErr w:type="spellEnd"/>
      <w:r w:rsidRPr="00C60917">
        <w:rPr>
          <w:rFonts w:ascii="Arial" w:hAnsi="Arial" w:cs="Arial"/>
          <w:sz w:val="24"/>
          <w:szCs w:val="24"/>
        </w:rPr>
        <w:t>, R. (1987) Changes in educational attitudes of education and arts and science students during four years of college.</w:t>
      </w:r>
      <w:proofErr w:type="gramEnd"/>
      <w:r w:rsidRPr="00C60917">
        <w:rPr>
          <w:rFonts w:ascii="Arial" w:hAnsi="Arial" w:cs="Arial"/>
          <w:i/>
          <w:sz w:val="24"/>
          <w:szCs w:val="24"/>
        </w:rPr>
        <w:t xml:space="preserve"> Journal of Teacher Education</w:t>
      </w:r>
      <w:r w:rsidRPr="00C60917">
        <w:rPr>
          <w:rFonts w:ascii="Arial" w:hAnsi="Arial" w:cs="Arial"/>
          <w:sz w:val="24"/>
          <w:szCs w:val="24"/>
        </w:rPr>
        <w:t>, May-June: 39-44.</w:t>
      </w:r>
    </w:p>
    <w:p w:rsidR="00C60917" w:rsidRPr="00C60917" w:rsidRDefault="00C60917" w:rsidP="00C60917">
      <w:pPr>
        <w:autoSpaceDE w:val="0"/>
        <w:autoSpaceDN w:val="0"/>
        <w:adjustRightInd w:val="0"/>
        <w:spacing w:after="0" w:line="240" w:lineRule="auto"/>
        <w:rPr>
          <w:rFonts w:ascii="Arial" w:hAnsi="Arial" w:cs="Arial"/>
          <w:color w:val="FF0000"/>
          <w:sz w:val="24"/>
          <w:szCs w:val="24"/>
        </w:rPr>
      </w:pPr>
    </w:p>
    <w:p w:rsidR="00C60917" w:rsidRPr="00C60917" w:rsidRDefault="00C60917" w:rsidP="00C60917">
      <w:pPr>
        <w:autoSpaceDE w:val="0"/>
        <w:autoSpaceDN w:val="0"/>
        <w:adjustRightInd w:val="0"/>
        <w:spacing w:after="0" w:line="240" w:lineRule="auto"/>
        <w:rPr>
          <w:rFonts w:ascii="Arial" w:hAnsi="Arial" w:cs="Arial"/>
          <w:color w:val="FF0000"/>
          <w:sz w:val="24"/>
          <w:szCs w:val="24"/>
        </w:rPr>
      </w:pPr>
      <w:proofErr w:type="spellStart"/>
      <w:proofErr w:type="gramStart"/>
      <w:r w:rsidRPr="00C60917">
        <w:rPr>
          <w:rFonts w:ascii="Arial" w:hAnsi="Arial" w:cs="Arial"/>
          <w:sz w:val="24"/>
          <w:szCs w:val="24"/>
        </w:rPr>
        <w:lastRenderedPageBreak/>
        <w:t>Sleeter</w:t>
      </w:r>
      <w:proofErr w:type="spellEnd"/>
      <w:r w:rsidRPr="00C60917">
        <w:rPr>
          <w:rFonts w:ascii="Arial" w:hAnsi="Arial" w:cs="Arial"/>
          <w:sz w:val="24"/>
          <w:szCs w:val="24"/>
        </w:rPr>
        <w:t>, C. E. (2008) Equity, democracy and neoliberal assaults on teacher education.</w:t>
      </w:r>
      <w:proofErr w:type="gramEnd"/>
      <w:r w:rsidRPr="00C60917">
        <w:rPr>
          <w:rFonts w:ascii="Arial" w:hAnsi="Arial" w:cs="Arial"/>
          <w:sz w:val="24"/>
          <w:szCs w:val="24"/>
        </w:rPr>
        <w:t xml:space="preserve"> </w:t>
      </w:r>
      <w:r w:rsidRPr="00C60917">
        <w:rPr>
          <w:rFonts w:ascii="Arial" w:hAnsi="Arial" w:cs="Arial"/>
          <w:i/>
          <w:sz w:val="24"/>
          <w:szCs w:val="24"/>
        </w:rPr>
        <w:t>Teaching and Teacher Education, 24 (8): 1947-1957.</w:t>
      </w:r>
    </w:p>
    <w:p w:rsidR="00C60917" w:rsidRPr="00C60917" w:rsidRDefault="00C60917" w:rsidP="00C60917">
      <w:pPr>
        <w:autoSpaceDE w:val="0"/>
        <w:autoSpaceDN w:val="0"/>
        <w:adjustRightInd w:val="0"/>
        <w:spacing w:after="0" w:line="240" w:lineRule="auto"/>
        <w:rPr>
          <w:rFonts w:ascii="Arial" w:hAnsi="Arial" w:cs="Arial"/>
          <w:color w:val="FF0000"/>
          <w:sz w:val="24"/>
          <w:szCs w:val="24"/>
        </w:rPr>
      </w:pP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Smith, J. A., Flowers, P., </w:t>
      </w:r>
      <w:proofErr w:type="gramStart"/>
      <w:r w:rsidRPr="00C60917">
        <w:rPr>
          <w:rFonts w:ascii="Arial" w:hAnsi="Arial" w:cs="Arial"/>
          <w:sz w:val="24"/>
          <w:szCs w:val="24"/>
        </w:rPr>
        <w:t>and  Larkin</w:t>
      </w:r>
      <w:proofErr w:type="gramEnd"/>
      <w:r w:rsidRPr="00C60917">
        <w:rPr>
          <w:rFonts w:ascii="Arial" w:hAnsi="Arial" w:cs="Arial"/>
          <w:sz w:val="24"/>
          <w:szCs w:val="24"/>
        </w:rPr>
        <w:t xml:space="preserve">, M. (2009) </w:t>
      </w:r>
      <w:r w:rsidRPr="00C60917">
        <w:rPr>
          <w:rFonts w:ascii="Arial" w:hAnsi="Arial" w:cs="Arial"/>
          <w:i/>
          <w:sz w:val="24"/>
          <w:szCs w:val="24"/>
        </w:rPr>
        <w:t>Interpretative phenomenological analysis: Theory, method and research.</w:t>
      </w:r>
      <w:r w:rsidRPr="00C60917">
        <w:rPr>
          <w:rFonts w:ascii="Arial" w:hAnsi="Arial" w:cs="Arial"/>
          <w:sz w:val="24"/>
          <w:szCs w:val="24"/>
        </w:rPr>
        <w:t xml:space="preserve"> London: Sage.</w:t>
      </w: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 xml:space="preserve">Smith, K. (2001) </w:t>
      </w:r>
      <w:proofErr w:type="gramStart"/>
      <w:r w:rsidRPr="00C60917">
        <w:rPr>
          <w:rFonts w:ascii="Arial" w:hAnsi="Arial" w:cs="Arial"/>
          <w:sz w:val="24"/>
          <w:szCs w:val="24"/>
        </w:rPr>
        <w:t>The</w:t>
      </w:r>
      <w:proofErr w:type="gramEnd"/>
      <w:r w:rsidRPr="00C60917">
        <w:rPr>
          <w:rFonts w:ascii="Arial" w:hAnsi="Arial" w:cs="Arial"/>
          <w:sz w:val="24"/>
          <w:szCs w:val="24"/>
        </w:rPr>
        <w:t xml:space="preserve"> development of subject knowledge in secondary initial teacher education: A case study of physical education student teachers and their subject mentors.</w:t>
      </w:r>
      <w:r w:rsidRPr="00C60917">
        <w:rPr>
          <w:rFonts w:ascii="Arial" w:hAnsi="Arial" w:cs="Arial"/>
          <w:i/>
          <w:sz w:val="24"/>
          <w:szCs w:val="24"/>
        </w:rPr>
        <w:t xml:space="preserve"> </w:t>
      </w:r>
      <w:r w:rsidRPr="00C60917">
        <w:rPr>
          <w:rFonts w:ascii="Arial" w:hAnsi="Arial" w:cs="Arial"/>
          <w:i/>
          <w:iCs/>
          <w:sz w:val="24"/>
          <w:szCs w:val="24"/>
        </w:rPr>
        <w:t>Mentoring and Tutoring</w:t>
      </w:r>
      <w:r w:rsidRPr="00C60917">
        <w:rPr>
          <w:rFonts w:ascii="Arial" w:hAnsi="Arial" w:cs="Arial"/>
          <w:sz w:val="24"/>
          <w:szCs w:val="24"/>
        </w:rPr>
        <w:t>, 9 (1): 63–76.</w:t>
      </w:r>
    </w:p>
    <w:p w:rsidR="00C60917" w:rsidRPr="00C60917" w:rsidRDefault="00C60917" w:rsidP="00C60917">
      <w:pPr>
        <w:autoSpaceDE w:val="0"/>
        <w:autoSpaceDN w:val="0"/>
        <w:adjustRightInd w:val="0"/>
        <w:spacing w:after="0" w:line="240" w:lineRule="auto"/>
        <w:rPr>
          <w:rFonts w:ascii="Arial" w:hAnsi="Arial" w:cs="Arial"/>
          <w:color w:val="231F20"/>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 xml:space="preserve">Smith, N.H. (1997) </w:t>
      </w:r>
      <w:r w:rsidR="005F3389">
        <w:rPr>
          <w:rFonts w:ascii="Arial" w:hAnsi="Arial" w:cs="Arial"/>
          <w:i/>
          <w:sz w:val="24"/>
          <w:szCs w:val="24"/>
        </w:rPr>
        <w:t>Strong H</w:t>
      </w:r>
      <w:r w:rsidRPr="00C60917">
        <w:rPr>
          <w:rFonts w:ascii="Arial" w:hAnsi="Arial" w:cs="Arial"/>
          <w:i/>
          <w:sz w:val="24"/>
          <w:szCs w:val="24"/>
        </w:rPr>
        <w:t>ermeneutics: Contingency and moral identity</w:t>
      </w:r>
      <w:r w:rsidRPr="00C60917">
        <w:rPr>
          <w:rFonts w:ascii="Arial" w:hAnsi="Arial" w:cs="Arial"/>
          <w:sz w:val="24"/>
          <w:szCs w:val="24"/>
        </w:rPr>
        <w:t>. New York: Routledge.</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Smith, R. and Weaver, C. (1998)</w:t>
      </w:r>
      <w:r w:rsidRPr="00C60917">
        <w:rPr>
          <w:rFonts w:ascii="Arial" w:hAnsi="Arial" w:cs="Arial"/>
          <w:i/>
          <w:sz w:val="24"/>
          <w:szCs w:val="24"/>
        </w:rPr>
        <w:t xml:space="preserve"> </w:t>
      </w:r>
      <w:proofErr w:type="gramStart"/>
      <w:r w:rsidRPr="00C60917">
        <w:rPr>
          <w:rFonts w:ascii="Arial" w:hAnsi="Arial" w:cs="Arial"/>
          <w:sz w:val="24"/>
          <w:szCs w:val="24"/>
        </w:rPr>
        <w:t>The</w:t>
      </w:r>
      <w:proofErr w:type="gramEnd"/>
      <w:r w:rsidRPr="00C60917">
        <w:rPr>
          <w:rFonts w:ascii="Arial" w:hAnsi="Arial" w:cs="Arial"/>
          <w:sz w:val="24"/>
          <w:szCs w:val="24"/>
        </w:rPr>
        <w:t xml:space="preserve"> end of teacher education? Strong signals and weak directions. </w:t>
      </w:r>
      <w:r w:rsidRPr="00C60917">
        <w:rPr>
          <w:rFonts w:ascii="Arial" w:hAnsi="Arial" w:cs="Arial"/>
          <w:i/>
          <w:iCs/>
          <w:sz w:val="24"/>
          <w:szCs w:val="24"/>
        </w:rPr>
        <w:t>Change</w:t>
      </w:r>
      <w:r w:rsidRPr="00C60917">
        <w:rPr>
          <w:rFonts w:ascii="Arial" w:hAnsi="Arial" w:cs="Arial"/>
          <w:i/>
          <w:sz w:val="24"/>
          <w:szCs w:val="24"/>
        </w:rPr>
        <w:t xml:space="preserve">: </w:t>
      </w:r>
      <w:r w:rsidRPr="00C60917">
        <w:rPr>
          <w:rFonts w:ascii="Arial" w:hAnsi="Arial" w:cs="Arial"/>
          <w:i/>
          <w:iCs/>
          <w:sz w:val="24"/>
          <w:szCs w:val="24"/>
        </w:rPr>
        <w:t>transformations in education</w:t>
      </w:r>
      <w:r w:rsidRPr="00C60917">
        <w:rPr>
          <w:rFonts w:ascii="Arial" w:hAnsi="Arial" w:cs="Arial"/>
          <w:sz w:val="24"/>
          <w:szCs w:val="24"/>
        </w:rPr>
        <w:t>, 1(1): 32- 47.</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spacing w:line="240" w:lineRule="auto"/>
        <w:rPr>
          <w:rFonts w:ascii="Arial" w:hAnsi="Arial" w:cs="Arial"/>
          <w:i/>
          <w:sz w:val="24"/>
          <w:szCs w:val="24"/>
        </w:rPr>
      </w:pPr>
      <w:r w:rsidRPr="00C60917">
        <w:rPr>
          <w:rFonts w:ascii="Arial" w:hAnsi="Arial" w:cs="Arial"/>
          <w:sz w:val="24"/>
          <w:szCs w:val="24"/>
        </w:rPr>
        <w:t>Spindler, G. and Spindler, L. (1992)</w:t>
      </w:r>
      <w:r w:rsidRPr="00C60917">
        <w:rPr>
          <w:rFonts w:ascii="Arial" w:hAnsi="Arial" w:cs="Arial"/>
          <w:i/>
          <w:sz w:val="24"/>
          <w:szCs w:val="24"/>
        </w:rPr>
        <w:t xml:space="preserve"> Cultural process and ethnography: an anthropological perspective. </w:t>
      </w:r>
      <w:r w:rsidRPr="00C60917">
        <w:rPr>
          <w:rFonts w:ascii="Arial" w:hAnsi="Arial" w:cs="Arial"/>
          <w:sz w:val="24"/>
          <w:szCs w:val="24"/>
        </w:rPr>
        <w:t xml:space="preserve">In </w:t>
      </w:r>
      <w:proofErr w:type="spellStart"/>
      <w:r w:rsidRPr="00C60917">
        <w:rPr>
          <w:rFonts w:ascii="Arial" w:hAnsi="Arial" w:cs="Arial"/>
          <w:sz w:val="24"/>
          <w:szCs w:val="24"/>
        </w:rPr>
        <w:t>LeCompte</w:t>
      </w:r>
      <w:proofErr w:type="spellEnd"/>
      <w:r w:rsidRPr="00C60917">
        <w:rPr>
          <w:rFonts w:ascii="Arial" w:hAnsi="Arial" w:cs="Arial"/>
          <w:sz w:val="24"/>
          <w:szCs w:val="24"/>
        </w:rPr>
        <w:t xml:space="preserve">, M.D., </w:t>
      </w:r>
      <w:proofErr w:type="spellStart"/>
      <w:r w:rsidRPr="00C60917">
        <w:rPr>
          <w:rFonts w:ascii="Arial" w:hAnsi="Arial" w:cs="Arial"/>
          <w:sz w:val="24"/>
          <w:szCs w:val="24"/>
        </w:rPr>
        <w:t>Millroy</w:t>
      </w:r>
      <w:proofErr w:type="spellEnd"/>
      <w:r w:rsidRPr="00C60917">
        <w:rPr>
          <w:rFonts w:ascii="Arial" w:hAnsi="Arial" w:cs="Arial"/>
          <w:sz w:val="24"/>
          <w:szCs w:val="24"/>
        </w:rPr>
        <w:t xml:space="preserve">, W.L. and </w:t>
      </w:r>
      <w:proofErr w:type="spellStart"/>
      <w:r w:rsidRPr="00C60917">
        <w:rPr>
          <w:rFonts w:ascii="Arial" w:hAnsi="Arial" w:cs="Arial"/>
          <w:sz w:val="24"/>
          <w:szCs w:val="24"/>
        </w:rPr>
        <w:t>Preissle</w:t>
      </w:r>
      <w:proofErr w:type="spellEnd"/>
      <w:r w:rsidRPr="00C60917">
        <w:rPr>
          <w:rFonts w:ascii="Arial" w:hAnsi="Arial" w:cs="Arial"/>
          <w:sz w:val="24"/>
          <w:szCs w:val="24"/>
        </w:rPr>
        <w:t xml:space="preserve">, J. (Eds.) </w:t>
      </w:r>
      <w:proofErr w:type="gramStart"/>
      <w:r w:rsidRPr="00C60917">
        <w:rPr>
          <w:rFonts w:ascii="Arial" w:hAnsi="Arial" w:cs="Arial"/>
          <w:i/>
          <w:sz w:val="24"/>
          <w:szCs w:val="24"/>
        </w:rPr>
        <w:t>The</w:t>
      </w:r>
      <w:proofErr w:type="gramEnd"/>
      <w:r w:rsidRPr="00C60917">
        <w:rPr>
          <w:rFonts w:ascii="Arial" w:hAnsi="Arial" w:cs="Arial"/>
          <w:i/>
          <w:sz w:val="24"/>
          <w:szCs w:val="24"/>
        </w:rPr>
        <w:t xml:space="preserve"> Handbook of Qualitative Research in Education. </w:t>
      </w:r>
      <w:r w:rsidRPr="00C60917">
        <w:rPr>
          <w:rFonts w:ascii="Arial" w:hAnsi="Arial" w:cs="Arial"/>
          <w:sz w:val="24"/>
          <w:szCs w:val="24"/>
        </w:rPr>
        <w:t xml:space="preserve">San Diego, CA: Academic Press. </w:t>
      </w: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Stacey, J. (1988) Can there be a feminist ethnography?</w:t>
      </w:r>
      <w:r w:rsidRPr="00C60917">
        <w:rPr>
          <w:rFonts w:ascii="Arial" w:hAnsi="Arial" w:cs="Arial"/>
          <w:i/>
          <w:sz w:val="24"/>
          <w:szCs w:val="24"/>
        </w:rPr>
        <w:t xml:space="preserve"> </w:t>
      </w:r>
      <w:r w:rsidRPr="00C60917">
        <w:rPr>
          <w:rFonts w:ascii="Arial" w:hAnsi="Arial" w:cs="Arial"/>
          <w:sz w:val="24"/>
          <w:szCs w:val="24"/>
        </w:rPr>
        <w:t xml:space="preserve"> </w:t>
      </w:r>
      <w:r w:rsidRPr="00C60917">
        <w:rPr>
          <w:rFonts w:ascii="Arial" w:hAnsi="Arial" w:cs="Arial"/>
          <w:i/>
          <w:sz w:val="24"/>
          <w:szCs w:val="24"/>
        </w:rPr>
        <w:t xml:space="preserve">Women’s Studies International Forum, </w:t>
      </w:r>
      <w:r w:rsidRPr="00C60917">
        <w:rPr>
          <w:rFonts w:ascii="Arial" w:hAnsi="Arial" w:cs="Arial"/>
          <w:sz w:val="24"/>
          <w:szCs w:val="24"/>
        </w:rPr>
        <w:t>11 (1): 21-27.</w:t>
      </w:r>
    </w:p>
    <w:p w:rsidR="00C60917" w:rsidRPr="00C60917" w:rsidRDefault="00C60917" w:rsidP="00C60917">
      <w:pPr>
        <w:widowControl w:val="0"/>
        <w:autoSpaceDE w:val="0"/>
        <w:autoSpaceDN w:val="0"/>
        <w:adjustRightInd w:val="0"/>
        <w:spacing w:after="0" w:line="240" w:lineRule="auto"/>
        <w:rPr>
          <w:rFonts w:ascii="Arial" w:eastAsia="Times New Roman" w:hAnsi="Arial" w:cs="Arial"/>
          <w:i/>
          <w:iCs/>
          <w:sz w:val="24"/>
          <w:szCs w:val="24"/>
        </w:rPr>
      </w:pPr>
      <w:proofErr w:type="gramStart"/>
      <w:r w:rsidRPr="00C60917">
        <w:rPr>
          <w:rFonts w:ascii="Arial" w:eastAsia="Times New Roman" w:hAnsi="Arial" w:cs="Arial"/>
          <w:sz w:val="24"/>
          <w:szCs w:val="24"/>
        </w:rPr>
        <w:t>Standing Committee on Education and Vocational Training.</w:t>
      </w:r>
      <w:proofErr w:type="gramEnd"/>
      <w:r w:rsidRPr="00C60917">
        <w:rPr>
          <w:rFonts w:ascii="Arial" w:eastAsia="Times New Roman" w:hAnsi="Arial" w:cs="Arial"/>
          <w:sz w:val="24"/>
          <w:szCs w:val="24"/>
        </w:rPr>
        <w:t xml:space="preserve"> 2007. </w:t>
      </w:r>
      <w:r w:rsidRPr="00C60917">
        <w:rPr>
          <w:rFonts w:ascii="Arial" w:eastAsia="Times New Roman" w:hAnsi="Arial" w:cs="Arial"/>
          <w:i/>
          <w:iCs/>
          <w:sz w:val="24"/>
          <w:szCs w:val="24"/>
        </w:rPr>
        <w:t xml:space="preserve">Top of the class: Report on the inquiry into teacher education. </w:t>
      </w:r>
      <w:r w:rsidRPr="00C60917">
        <w:rPr>
          <w:rFonts w:ascii="Arial" w:eastAsia="Times New Roman" w:hAnsi="Arial" w:cs="Arial"/>
          <w:sz w:val="24"/>
          <w:szCs w:val="24"/>
        </w:rPr>
        <w:t>Canberra: House of Representatives.</w:t>
      </w:r>
    </w:p>
    <w:p w:rsidR="00C60917" w:rsidRPr="00C60917" w:rsidRDefault="00C60917" w:rsidP="00C60917">
      <w:pPr>
        <w:widowControl w:val="0"/>
        <w:autoSpaceDE w:val="0"/>
        <w:autoSpaceDN w:val="0"/>
        <w:adjustRightInd w:val="0"/>
        <w:spacing w:after="0" w:line="240" w:lineRule="auto"/>
        <w:rPr>
          <w:rFonts w:ascii="Arial" w:eastAsia="Times New Roman" w:hAnsi="Arial" w:cs="Arial"/>
          <w:color w:val="FF00FF"/>
          <w:sz w:val="24"/>
          <w:szCs w:val="24"/>
          <w:lang w:val="en-US"/>
        </w:rPr>
      </w:pPr>
    </w:p>
    <w:p w:rsidR="00C60917" w:rsidRPr="00C60917" w:rsidRDefault="00C60917" w:rsidP="00C60917">
      <w:pPr>
        <w:widowControl w:val="0"/>
        <w:autoSpaceDE w:val="0"/>
        <w:autoSpaceDN w:val="0"/>
        <w:adjustRightInd w:val="0"/>
        <w:spacing w:after="0" w:line="240" w:lineRule="auto"/>
        <w:rPr>
          <w:rFonts w:ascii="Arial" w:eastAsia="Times New Roman" w:hAnsi="Arial" w:cs="Arial"/>
          <w:sz w:val="24"/>
          <w:szCs w:val="24"/>
          <w:lang w:val="en-US"/>
        </w:rPr>
      </w:pPr>
      <w:proofErr w:type="gramStart"/>
      <w:r w:rsidRPr="00C60917">
        <w:rPr>
          <w:rFonts w:ascii="Arial" w:eastAsia="Times New Roman" w:hAnsi="Arial" w:cs="Arial"/>
          <w:sz w:val="24"/>
          <w:szCs w:val="24"/>
          <w:lang w:val="en-US"/>
        </w:rPr>
        <w:t>Standish,</w:t>
      </w:r>
      <w:r w:rsidRPr="00C60917">
        <w:rPr>
          <w:rFonts w:ascii="Arial" w:eastAsia="Times New Roman" w:hAnsi="Arial" w:cs="Arial"/>
          <w:spacing w:val="31"/>
          <w:sz w:val="24"/>
          <w:szCs w:val="24"/>
          <w:lang w:val="en-US"/>
        </w:rPr>
        <w:t xml:space="preserve"> </w:t>
      </w:r>
      <w:r w:rsidRPr="00C60917">
        <w:rPr>
          <w:rFonts w:ascii="Arial" w:eastAsia="Times New Roman" w:hAnsi="Arial" w:cs="Arial"/>
          <w:spacing w:val="-19"/>
          <w:sz w:val="24"/>
          <w:szCs w:val="24"/>
          <w:lang w:val="en-US"/>
        </w:rPr>
        <w:t>P</w:t>
      </w:r>
      <w:r w:rsidRPr="00C60917">
        <w:rPr>
          <w:rFonts w:ascii="Arial" w:eastAsia="Times New Roman" w:hAnsi="Arial" w:cs="Arial"/>
          <w:sz w:val="24"/>
          <w:szCs w:val="24"/>
          <w:lang w:val="en-US"/>
        </w:rPr>
        <w:t>.</w:t>
      </w:r>
      <w:r w:rsidRPr="00C60917">
        <w:rPr>
          <w:rFonts w:ascii="Arial" w:eastAsia="Times New Roman" w:hAnsi="Arial" w:cs="Arial"/>
          <w:spacing w:val="29"/>
          <w:sz w:val="24"/>
          <w:szCs w:val="24"/>
          <w:lang w:val="en-US"/>
        </w:rPr>
        <w:t xml:space="preserve"> </w:t>
      </w:r>
      <w:r w:rsidRPr="00C60917">
        <w:rPr>
          <w:rFonts w:ascii="Arial" w:eastAsia="Times New Roman" w:hAnsi="Arial" w:cs="Arial"/>
          <w:sz w:val="24"/>
          <w:szCs w:val="24"/>
          <w:lang w:val="en-US"/>
        </w:rPr>
        <w:t>(2012)</w:t>
      </w:r>
      <w:r w:rsidRPr="00C60917">
        <w:rPr>
          <w:rFonts w:ascii="Arial" w:eastAsia="Times New Roman" w:hAnsi="Arial" w:cs="Arial"/>
          <w:spacing w:val="25"/>
          <w:sz w:val="24"/>
          <w:szCs w:val="24"/>
          <w:lang w:val="en-US"/>
        </w:rPr>
        <w:t xml:space="preserve"> </w:t>
      </w:r>
      <w:r w:rsidRPr="00C60917">
        <w:rPr>
          <w:rFonts w:ascii="Arial" w:eastAsia="Times New Roman" w:hAnsi="Arial" w:cs="Arial"/>
          <w:i/>
          <w:sz w:val="24"/>
          <w:szCs w:val="24"/>
          <w:lang w:val="en-US"/>
        </w:rPr>
        <w:t>Exposed</w:t>
      </w:r>
      <w:r w:rsidRPr="00C60917">
        <w:rPr>
          <w:rFonts w:ascii="Arial" w:eastAsia="Times New Roman" w:hAnsi="Arial" w:cs="Arial"/>
          <w:i/>
          <w:spacing w:val="23"/>
          <w:sz w:val="24"/>
          <w:szCs w:val="24"/>
          <w:lang w:val="en-US"/>
        </w:rPr>
        <w:t xml:space="preserve"> </w:t>
      </w:r>
      <w:r w:rsidRPr="00C60917">
        <w:rPr>
          <w:rFonts w:ascii="Arial" w:eastAsia="Times New Roman" w:hAnsi="Arial" w:cs="Arial"/>
          <w:i/>
          <w:sz w:val="24"/>
          <w:szCs w:val="24"/>
          <w:lang w:val="en-US"/>
        </w:rPr>
        <w:t>in</w:t>
      </w:r>
      <w:r w:rsidRPr="00C60917">
        <w:rPr>
          <w:rFonts w:ascii="Arial" w:eastAsia="Times New Roman" w:hAnsi="Arial" w:cs="Arial"/>
          <w:i/>
          <w:spacing w:val="18"/>
          <w:sz w:val="24"/>
          <w:szCs w:val="24"/>
          <w:lang w:val="en-US"/>
        </w:rPr>
        <w:t xml:space="preserve"> </w:t>
      </w:r>
      <w:r w:rsidRPr="00C60917">
        <w:rPr>
          <w:rFonts w:ascii="Arial" w:eastAsia="Times New Roman" w:hAnsi="Arial" w:cs="Arial"/>
          <w:i/>
          <w:spacing w:val="-6"/>
          <w:sz w:val="24"/>
          <w:szCs w:val="24"/>
          <w:lang w:val="en-US"/>
        </w:rPr>
        <w:t>T</w:t>
      </w:r>
      <w:r w:rsidRPr="00C60917">
        <w:rPr>
          <w:rFonts w:ascii="Arial" w:eastAsia="Times New Roman" w:hAnsi="Arial" w:cs="Arial"/>
          <w:i/>
          <w:sz w:val="24"/>
          <w:szCs w:val="24"/>
          <w:lang w:val="en-US"/>
        </w:rPr>
        <w:t>ime.</w:t>
      </w:r>
      <w:proofErr w:type="gramEnd"/>
      <w:r w:rsidRPr="00C60917">
        <w:rPr>
          <w:rFonts w:ascii="Arial" w:eastAsia="Times New Roman" w:hAnsi="Arial" w:cs="Arial"/>
          <w:spacing w:val="29"/>
          <w:sz w:val="24"/>
          <w:szCs w:val="24"/>
          <w:lang w:val="en-US"/>
        </w:rPr>
        <w:t xml:space="preserve"> </w:t>
      </w:r>
      <w:proofErr w:type="spellStart"/>
      <w:proofErr w:type="gramStart"/>
      <w:r w:rsidRPr="00C60917">
        <w:rPr>
          <w:rFonts w:ascii="Arial" w:eastAsia="Times New Roman" w:hAnsi="Arial" w:cs="Arial"/>
          <w:sz w:val="24"/>
          <w:szCs w:val="24"/>
          <w:lang w:val="en-US"/>
        </w:rPr>
        <w:t>PPfTE</w:t>
      </w:r>
      <w:proofErr w:type="spellEnd"/>
      <w:r w:rsidRPr="00C60917">
        <w:rPr>
          <w:rFonts w:ascii="Arial" w:eastAsia="Times New Roman" w:hAnsi="Arial" w:cs="Arial"/>
          <w:spacing w:val="25"/>
          <w:sz w:val="24"/>
          <w:szCs w:val="24"/>
          <w:lang w:val="en-US"/>
        </w:rPr>
        <w:t xml:space="preserve"> </w:t>
      </w:r>
      <w:r w:rsidRPr="00C60917">
        <w:rPr>
          <w:rFonts w:ascii="Arial" w:eastAsia="Times New Roman" w:hAnsi="Arial" w:cs="Arial"/>
          <w:sz w:val="24"/>
          <w:szCs w:val="24"/>
          <w:lang w:val="en-US"/>
        </w:rPr>
        <w:t>presentation,</w:t>
      </w:r>
      <w:r w:rsidRPr="00C60917">
        <w:rPr>
          <w:rFonts w:ascii="Arial" w:eastAsia="Times New Roman" w:hAnsi="Arial" w:cs="Arial"/>
          <w:spacing w:val="20"/>
          <w:sz w:val="24"/>
          <w:szCs w:val="24"/>
          <w:lang w:val="en-US"/>
        </w:rPr>
        <w:t xml:space="preserve"> </w:t>
      </w:r>
      <w:r w:rsidRPr="00C60917">
        <w:rPr>
          <w:rFonts w:ascii="Arial" w:eastAsia="Times New Roman" w:hAnsi="Arial" w:cs="Arial"/>
          <w:sz w:val="24"/>
          <w:szCs w:val="24"/>
          <w:lang w:val="en-US"/>
        </w:rPr>
        <w:t>Institute</w:t>
      </w:r>
      <w:r w:rsidRPr="00C60917">
        <w:rPr>
          <w:rFonts w:ascii="Arial" w:eastAsia="Times New Roman" w:hAnsi="Arial" w:cs="Arial"/>
          <w:spacing w:val="23"/>
          <w:sz w:val="24"/>
          <w:szCs w:val="24"/>
          <w:lang w:val="en-US"/>
        </w:rPr>
        <w:t xml:space="preserve"> </w:t>
      </w:r>
      <w:r w:rsidRPr="00C60917">
        <w:rPr>
          <w:rFonts w:ascii="Arial" w:eastAsia="Times New Roman" w:hAnsi="Arial" w:cs="Arial"/>
          <w:sz w:val="24"/>
          <w:szCs w:val="24"/>
          <w:lang w:val="en-US"/>
        </w:rPr>
        <w:t>of</w:t>
      </w:r>
      <w:r w:rsidRPr="00C60917">
        <w:rPr>
          <w:rFonts w:ascii="Arial" w:eastAsia="Times New Roman" w:hAnsi="Arial" w:cs="Arial"/>
          <w:spacing w:val="28"/>
          <w:sz w:val="24"/>
          <w:szCs w:val="24"/>
          <w:lang w:val="en-US"/>
        </w:rPr>
        <w:t xml:space="preserve"> </w:t>
      </w:r>
      <w:r w:rsidRPr="00C60917">
        <w:rPr>
          <w:rFonts w:ascii="Arial" w:eastAsia="Times New Roman" w:hAnsi="Arial" w:cs="Arial"/>
          <w:sz w:val="24"/>
          <w:szCs w:val="24"/>
          <w:lang w:val="en-US"/>
        </w:rPr>
        <w:t xml:space="preserve">Education, </w:t>
      </w:r>
      <w:r w:rsidR="00C4708F">
        <w:rPr>
          <w:rFonts w:ascii="Arial" w:eastAsia="Times New Roman" w:hAnsi="Arial" w:cs="Arial"/>
          <w:sz w:val="24"/>
          <w:szCs w:val="24"/>
          <w:lang w:val="en-US"/>
        </w:rPr>
        <w:t>University</w:t>
      </w:r>
      <w:r w:rsidRPr="00C60917">
        <w:rPr>
          <w:rFonts w:ascii="Arial" w:eastAsia="Times New Roman" w:hAnsi="Arial" w:cs="Arial"/>
          <w:spacing w:val="28"/>
          <w:sz w:val="24"/>
          <w:szCs w:val="24"/>
          <w:lang w:val="en-US"/>
        </w:rPr>
        <w:t xml:space="preserve"> </w:t>
      </w:r>
      <w:r w:rsidRPr="00C60917">
        <w:rPr>
          <w:rFonts w:ascii="Arial" w:eastAsia="Times New Roman" w:hAnsi="Arial" w:cs="Arial"/>
          <w:sz w:val="24"/>
          <w:szCs w:val="24"/>
          <w:lang w:val="en-US"/>
        </w:rPr>
        <w:t>of London.</w:t>
      </w:r>
      <w:proofErr w:type="gramEnd"/>
    </w:p>
    <w:p w:rsidR="00C60917" w:rsidRPr="00C60917" w:rsidRDefault="00C60917" w:rsidP="00C60917">
      <w:pPr>
        <w:widowControl w:val="0"/>
        <w:autoSpaceDE w:val="0"/>
        <w:autoSpaceDN w:val="0"/>
        <w:adjustRightInd w:val="0"/>
        <w:spacing w:after="0" w:line="240" w:lineRule="auto"/>
        <w:rPr>
          <w:rFonts w:ascii="Arial" w:eastAsia="Times New Roman" w:hAnsi="Arial" w:cs="Arial"/>
          <w:sz w:val="24"/>
          <w:szCs w:val="24"/>
          <w:lang w:val="en-US"/>
        </w:rPr>
      </w:pP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Stanley, W. B. (1992) </w:t>
      </w:r>
      <w:r w:rsidRPr="00C60917">
        <w:rPr>
          <w:rFonts w:ascii="Arial" w:hAnsi="Arial" w:cs="Arial"/>
          <w:i/>
          <w:sz w:val="24"/>
          <w:szCs w:val="24"/>
        </w:rPr>
        <w:t>Curriculum for Utopia: Social Reconstructionism and Critical Pedagogy in the Postmodern Era</w:t>
      </w:r>
      <w:r w:rsidRPr="00C60917">
        <w:rPr>
          <w:rFonts w:ascii="Arial" w:hAnsi="Arial" w:cs="Arial"/>
          <w:sz w:val="24"/>
          <w:szCs w:val="24"/>
        </w:rPr>
        <w:t>. SUNY Series: Teacher Empowerment and School Reform.</w:t>
      </w:r>
    </w:p>
    <w:p w:rsidR="00C60917" w:rsidRPr="00C60917" w:rsidRDefault="00C60917" w:rsidP="00C60917">
      <w:pPr>
        <w:autoSpaceDE w:val="0"/>
        <w:autoSpaceDN w:val="0"/>
        <w:adjustRightInd w:val="0"/>
        <w:spacing w:after="0" w:line="240" w:lineRule="auto"/>
        <w:rPr>
          <w:rFonts w:ascii="ArialMT" w:hAnsi="ArialMT" w:cs="ArialMT"/>
          <w:sz w:val="24"/>
          <w:szCs w:val="24"/>
        </w:rPr>
      </w:pPr>
      <w:r w:rsidRPr="00C60917">
        <w:rPr>
          <w:rFonts w:ascii="ArialMT" w:hAnsi="ArialMT" w:cs="ArialMT"/>
          <w:sz w:val="24"/>
          <w:szCs w:val="24"/>
        </w:rPr>
        <w:t>Stevens, D. (2010) A Freirean critique of the competence model of teacher education, focusing on the standards for qualified teacher status in England.</w:t>
      </w:r>
    </w:p>
    <w:p w:rsidR="00C60917" w:rsidRPr="00C60917" w:rsidRDefault="00C60917" w:rsidP="00C60917">
      <w:pPr>
        <w:autoSpaceDE w:val="0"/>
        <w:autoSpaceDN w:val="0"/>
        <w:adjustRightInd w:val="0"/>
        <w:spacing w:after="0" w:line="240" w:lineRule="auto"/>
        <w:rPr>
          <w:rFonts w:ascii="ArialMT" w:hAnsi="ArialMT" w:cs="ArialMT"/>
          <w:sz w:val="24"/>
          <w:szCs w:val="24"/>
        </w:rPr>
      </w:pPr>
      <w:r w:rsidRPr="00C60917">
        <w:rPr>
          <w:rFonts w:ascii="Arial-ItalicMT" w:hAnsi="Arial-ItalicMT" w:cs="Arial-ItalicMT"/>
          <w:i/>
          <w:iCs/>
          <w:sz w:val="24"/>
          <w:szCs w:val="24"/>
        </w:rPr>
        <w:t xml:space="preserve">Journal of Education for Teaching: International research and pedagogy, </w:t>
      </w:r>
      <w:r w:rsidRPr="00C60917">
        <w:rPr>
          <w:rFonts w:ascii="ArialMT" w:hAnsi="ArialMT" w:cs="ArialMT"/>
          <w:sz w:val="24"/>
          <w:szCs w:val="24"/>
        </w:rPr>
        <w:t>36 (2): 187-196.</w:t>
      </w:r>
    </w:p>
    <w:p w:rsidR="00C60917" w:rsidRPr="00C60917" w:rsidRDefault="00C60917" w:rsidP="00C60917">
      <w:pPr>
        <w:autoSpaceDE w:val="0"/>
        <w:autoSpaceDN w:val="0"/>
        <w:adjustRightInd w:val="0"/>
        <w:spacing w:after="0" w:line="240" w:lineRule="auto"/>
        <w:rPr>
          <w:rFonts w:ascii="Arial-ItalicMT" w:hAnsi="Arial-ItalicMT" w:cs="Arial-ItalicMT"/>
          <w:i/>
          <w:iCs/>
          <w:sz w:val="24"/>
          <w:szCs w:val="24"/>
        </w:rPr>
      </w:pPr>
    </w:p>
    <w:p w:rsidR="00C60917" w:rsidRPr="00C60917" w:rsidRDefault="00C60917" w:rsidP="00C60917">
      <w:pPr>
        <w:spacing w:line="240" w:lineRule="auto"/>
        <w:rPr>
          <w:rFonts w:ascii="Arial" w:hAnsi="Arial" w:cs="Arial"/>
          <w:i/>
          <w:color w:val="FF0000"/>
          <w:sz w:val="24"/>
          <w:szCs w:val="24"/>
        </w:rPr>
      </w:pPr>
      <w:proofErr w:type="spellStart"/>
      <w:r w:rsidRPr="00C60917">
        <w:rPr>
          <w:rFonts w:ascii="Arial" w:hAnsi="Arial" w:cs="Arial"/>
          <w:sz w:val="24"/>
          <w:szCs w:val="24"/>
        </w:rPr>
        <w:t>Stoddart</w:t>
      </w:r>
      <w:proofErr w:type="spellEnd"/>
      <w:r w:rsidRPr="00C60917">
        <w:rPr>
          <w:rFonts w:ascii="Arial" w:hAnsi="Arial" w:cs="Arial"/>
          <w:sz w:val="24"/>
          <w:szCs w:val="24"/>
        </w:rPr>
        <w:t xml:space="preserve">, T. (1992) </w:t>
      </w:r>
      <w:proofErr w:type="gramStart"/>
      <w:r w:rsidRPr="00C60917">
        <w:rPr>
          <w:rFonts w:ascii="Arial" w:hAnsi="Arial" w:cs="Arial"/>
          <w:sz w:val="24"/>
          <w:szCs w:val="24"/>
        </w:rPr>
        <w:t>An</w:t>
      </w:r>
      <w:proofErr w:type="gramEnd"/>
      <w:r w:rsidRPr="00C60917">
        <w:rPr>
          <w:rFonts w:ascii="Arial" w:hAnsi="Arial" w:cs="Arial"/>
          <w:sz w:val="24"/>
          <w:szCs w:val="24"/>
        </w:rPr>
        <w:t xml:space="preserve"> alternate route to teacher certification: Preliminary findings from the Los Angeles Unified School District Intern Program. </w:t>
      </w:r>
      <w:r w:rsidRPr="00C60917">
        <w:rPr>
          <w:rFonts w:ascii="Arial" w:hAnsi="Arial" w:cs="Arial"/>
          <w:i/>
          <w:sz w:val="24"/>
          <w:szCs w:val="24"/>
        </w:rPr>
        <w:t xml:space="preserve">Peabody Journal of </w:t>
      </w:r>
      <w:r w:rsidRPr="00A848AC">
        <w:rPr>
          <w:rFonts w:ascii="Arial" w:hAnsi="Arial" w:cs="Arial"/>
          <w:i/>
          <w:sz w:val="24"/>
          <w:szCs w:val="24"/>
        </w:rPr>
        <w:t>Education</w:t>
      </w:r>
      <w:r w:rsidR="00A848AC" w:rsidRPr="00A848AC">
        <w:rPr>
          <w:rFonts w:ascii="Arial" w:hAnsi="Arial" w:cs="Arial"/>
          <w:sz w:val="24"/>
          <w:szCs w:val="24"/>
        </w:rPr>
        <w:t>, 67</w:t>
      </w:r>
      <w:proofErr w:type="gramStart"/>
      <w:r w:rsidR="00A848AC" w:rsidRPr="00A848AC">
        <w:rPr>
          <w:rFonts w:ascii="Arial" w:hAnsi="Arial" w:cs="Arial"/>
          <w:sz w:val="24"/>
          <w:szCs w:val="24"/>
        </w:rPr>
        <w:t>,(</w:t>
      </w:r>
      <w:proofErr w:type="gramEnd"/>
      <w:r w:rsidR="00A848AC" w:rsidRPr="00A848AC">
        <w:rPr>
          <w:rFonts w:ascii="Arial" w:hAnsi="Arial" w:cs="Arial"/>
          <w:sz w:val="24"/>
          <w:szCs w:val="24"/>
        </w:rPr>
        <w:t>3).</w:t>
      </w:r>
    </w:p>
    <w:p w:rsidR="00C60917" w:rsidRPr="00C60917" w:rsidRDefault="00C60917" w:rsidP="00C60917">
      <w:pPr>
        <w:spacing w:line="240" w:lineRule="auto"/>
        <w:rPr>
          <w:rFonts w:ascii="Arial" w:hAnsi="Arial" w:cs="Arial"/>
          <w:sz w:val="24"/>
          <w:szCs w:val="24"/>
        </w:rPr>
      </w:pPr>
      <w:proofErr w:type="spellStart"/>
      <w:r w:rsidRPr="00C60917">
        <w:rPr>
          <w:rFonts w:ascii="Arial" w:hAnsi="Arial" w:cs="Arial"/>
          <w:sz w:val="24"/>
          <w:szCs w:val="24"/>
        </w:rPr>
        <w:t>Stofflett</w:t>
      </w:r>
      <w:proofErr w:type="spellEnd"/>
      <w:r w:rsidRPr="00C60917">
        <w:rPr>
          <w:rFonts w:ascii="Arial" w:hAnsi="Arial" w:cs="Arial"/>
          <w:sz w:val="24"/>
          <w:szCs w:val="24"/>
        </w:rPr>
        <w:t xml:space="preserve">, R. </w:t>
      </w:r>
      <w:proofErr w:type="gramStart"/>
      <w:r w:rsidRPr="00C60917">
        <w:rPr>
          <w:rFonts w:ascii="Arial" w:hAnsi="Arial" w:cs="Arial"/>
          <w:sz w:val="24"/>
          <w:szCs w:val="24"/>
        </w:rPr>
        <w:t xml:space="preserve">and  </w:t>
      </w:r>
      <w:proofErr w:type="spellStart"/>
      <w:r w:rsidRPr="00C60917">
        <w:rPr>
          <w:rFonts w:ascii="Arial" w:hAnsi="Arial" w:cs="Arial"/>
          <w:sz w:val="24"/>
          <w:szCs w:val="24"/>
        </w:rPr>
        <w:t>Stoddart</w:t>
      </w:r>
      <w:proofErr w:type="spellEnd"/>
      <w:proofErr w:type="gramEnd"/>
      <w:r w:rsidRPr="00C60917">
        <w:rPr>
          <w:rFonts w:ascii="Arial" w:hAnsi="Arial" w:cs="Arial"/>
          <w:sz w:val="24"/>
          <w:szCs w:val="24"/>
        </w:rPr>
        <w:t xml:space="preserve">, T. (1994) The ability to understand and use conceptual change pedagogy as a function of prior content learning experience. </w:t>
      </w:r>
      <w:r w:rsidRPr="00C60917">
        <w:rPr>
          <w:rFonts w:ascii="Arial" w:hAnsi="Arial" w:cs="Arial"/>
          <w:i/>
          <w:sz w:val="24"/>
          <w:szCs w:val="24"/>
        </w:rPr>
        <w:t>Journal of Research in science Teaching</w:t>
      </w:r>
      <w:r w:rsidRPr="00C60917">
        <w:rPr>
          <w:rFonts w:ascii="Arial" w:hAnsi="Arial" w:cs="Arial"/>
          <w:sz w:val="24"/>
          <w:szCs w:val="24"/>
        </w:rPr>
        <w:t>, 31 (1): 31-51.</w:t>
      </w: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 xml:space="preserve">Stroh, M. (2000) </w:t>
      </w:r>
      <w:r w:rsidRPr="00C60917">
        <w:rPr>
          <w:rFonts w:ascii="Arial" w:hAnsi="Arial" w:cs="Arial"/>
          <w:i/>
          <w:sz w:val="24"/>
          <w:szCs w:val="24"/>
        </w:rPr>
        <w:t>Qualitative Interviewing</w:t>
      </w:r>
      <w:r w:rsidRPr="00C60917">
        <w:rPr>
          <w:rFonts w:ascii="Arial" w:hAnsi="Arial" w:cs="Arial"/>
          <w:sz w:val="24"/>
          <w:szCs w:val="24"/>
        </w:rPr>
        <w:t xml:space="preserve">, in Burton, D. (Ed.) </w:t>
      </w:r>
      <w:r w:rsidRPr="00C60917">
        <w:rPr>
          <w:rFonts w:ascii="Arial" w:hAnsi="Arial" w:cs="Arial"/>
          <w:i/>
          <w:sz w:val="24"/>
          <w:szCs w:val="24"/>
        </w:rPr>
        <w:t xml:space="preserve">Research Training for Social Scientists: A Handbook for Postgraduate Researchers, </w:t>
      </w:r>
      <w:r w:rsidRPr="00C60917">
        <w:rPr>
          <w:rFonts w:ascii="Arial" w:hAnsi="Arial" w:cs="Arial"/>
          <w:sz w:val="24"/>
          <w:szCs w:val="24"/>
        </w:rPr>
        <w:t>London: Sage Publications.</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proofErr w:type="spellStart"/>
      <w:r w:rsidRPr="00C60917">
        <w:rPr>
          <w:rFonts w:ascii="Arial" w:hAnsi="Arial" w:cs="Arial"/>
          <w:sz w:val="24"/>
          <w:szCs w:val="24"/>
        </w:rPr>
        <w:t>Sugrue</w:t>
      </w:r>
      <w:proofErr w:type="spellEnd"/>
      <w:r w:rsidRPr="00C60917">
        <w:rPr>
          <w:rFonts w:ascii="Arial" w:hAnsi="Arial" w:cs="Arial"/>
          <w:sz w:val="24"/>
          <w:szCs w:val="24"/>
        </w:rPr>
        <w:t>, C. (1996)</w:t>
      </w:r>
      <w:r w:rsidRPr="00C60917">
        <w:rPr>
          <w:rFonts w:ascii="Arial" w:hAnsi="Arial" w:cs="Arial"/>
          <w:i/>
          <w:sz w:val="24"/>
          <w:szCs w:val="24"/>
        </w:rPr>
        <w:t xml:space="preserve"> Student teachers’ lay theories: Implications for professional development. </w:t>
      </w:r>
      <w:proofErr w:type="gramStart"/>
      <w:r w:rsidRPr="00C60917">
        <w:rPr>
          <w:rFonts w:ascii="Arial" w:hAnsi="Arial" w:cs="Arial"/>
          <w:sz w:val="24"/>
          <w:szCs w:val="24"/>
        </w:rPr>
        <w:t xml:space="preserve">In Goodson, I.F. and Hargreaves, A. (Eds.) </w:t>
      </w:r>
      <w:r w:rsidRPr="00C60917">
        <w:rPr>
          <w:rFonts w:ascii="Arial" w:hAnsi="Arial" w:cs="Arial"/>
          <w:i/>
          <w:iCs/>
          <w:sz w:val="24"/>
          <w:szCs w:val="24"/>
        </w:rPr>
        <w:t>Teachers’ professional lives</w:t>
      </w:r>
      <w:r w:rsidRPr="00C60917">
        <w:rPr>
          <w:rFonts w:ascii="Arial" w:hAnsi="Arial" w:cs="Arial"/>
          <w:sz w:val="24"/>
          <w:szCs w:val="24"/>
        </w:rPr>
        <w:t>.</w:t>
      </w:r>
      <w:proofErr w:type="gramEnd"/>
      <w:r w:rsidRPr="00C60917">
        <w:rPr>
          <w:rFonts w:ascii="Arial" w:hAnsi="Arial" w:cs="Arial"/>
          <w:sz w:val="24"/>
          <w:szCs w:val="24"/>
        </w:rPr>
        <w:t xml:space="preserve"> Washington DC: </w:t>
      </w:r>
      <w:proofErr w:type="spellStart"/>
      <w:r w:rsidRPr="00C60917">
        <w:rPr>
          <w:rFonts w:ascii="Arial" w:hAnsi="Arial" w:cs="Arial"/>
          <w:sz w:val="24"/>
          <w:szCs w:val="24"/>
        </w:rPr>
        <w:t>Falmer</w:t>
      </w:r>
      <w:proofErr w:type="spellEnd"/>
      <w:r w:rsidRPr="00C60917">
        <w:rPr>
          <w:rFonts w:ascii="Arial" w:hAnsi="Arial" w:cs="Arial"/>
          <w:sz w:val="24"/>
          <w:szCs w:val="24"/>
        </w:rPr>
        <w:t xml:space="preserve"> Press.</w:t>
      </w:r>
    </w:p>
    <w:p w:rsidR="00C60917" w:rsidRPr="00C60917" w:rsidRDefault="00C60917" w:rsidP="00C60917">
      <w:pPr>
        <w:autoSpaceDE w:val="0"/>
        <w:autoSpaceDN w:val="0"/>
        <w:adjustRightInd w:val="0"/>
        <w:spacing w:after="0" w:line="240" w:lineRule="auto"/>
        <w:rPr>
          <w:rFonts w:ascii="Arial" w:hAnsi="Arial" w:cs="Arial"/>
          <w:iCs/>
          <w:color w:val="0070C0"/>
          <w:sz w:val="24"/>
          <w:szCs w:val="24"/>
        </w:rPr>
      </w:pP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lastRenderedPageBreak/>
        <w:t xml:space="preserve">Sykes, G., </w:t>
      </w:r>
      <w:r w:rsidR="006B1112">
        <w:rPr>
          <w:rFonts w:ascii="Arial" w:hAnsi="Arial" w:cs="Arial"/>
          <w:sz w:val="24"/>
          <w:szCs w:val="24"/>
        </w:rPr>
        <w:t>Bird, T. and Kennedy, M. (2010)</w:t>
      </w:r>
      <w:r w:rsidRPr="00C60917">
        <w:rPr>
          <w:rFonts w:ascii="Arial" w:hAnsi="Arial" w:cs="Arial"/>
          <w:sz w:val="24"/>
          <w:szCs w:val="24"/>
        </w:rPr>
        <w:t xml:space="preserve"> Teacher Education: Its Problems and Some Prospects. </w:t>
      </w:r>
      <w:r w:rsidRPr="00C60917">
        <w:rPr>
          <w:rFonts w:ascii="Arial" w:hAnsi="Arial" w:cs="Arial"/>
          <w:i/>
          <w:sz w:val="24"/>
          <w:szCs w:val="24"/>
        </w:rPr>
        <w:t>Journal of Teacher Education</w:t>
      </w:r>
      <w:r w:rsidRPr="00C60917">
        <w:rPr>
          <w:rFonts w:ascii="Arial" w:hAnsi="Arial" w:cs="Arial"/>
          <w:sz w:val="24"/>
          <w:szCs w:val="24"/>
        </w:rPr>
        <w:t>, 61 (5): 464-476.</w:t>
      </w:r>
    </w:p>
    <w:p w:rsidR="00C60917" w:rsidRPr="00C60917" w:rsidRDefault="00C60917" w:rsidP="00C60917">
      <w:pPr>
        <w:spacing w:line="240" w:lineRule="auto"/>
        <w:rPr>
          <w:rFonts w:ascii="Arial" w:hAnsi="Arial" w:cs="Arial"/>
          <w:sz w:val="24"/>
          <w:szCs w:val="24"/>
        </w:rPr>
      </w:pPr>
      <w:proofErr w:type="spellStart"/>
      <w:r w:rsidRPr="00C60917">
        <w:rPr>
          <w:rFonts w:ascii="Arial" w:hAnsi="Arial" w:cs="Arial"/>
          <w:sz w:val="24"/>
          <w:szCs w:val="24"/>
        </w:rPr>
        <w:t>Teddlie</w:t>
      </w:r>
      <w:proofErr w:type="spellEnd"/>
      <w:r w:rsidRPr="00C60917">
        <w:rPr>
          <w:rFonts w:ascii="Arial" w:hAnsi="Arial" w:cs="Arial"/>
          <w:sz w:val="24"/>
          <w:szCs w:val="24"/>
        </w:rPr>
        <w:t xml:space="preserve">, C. and Yu, F. (2007) Mixed methods sampling: a typology with examples. </w:t>
      </w:r>
      <w:r w:rsidRPr="00C60917">
        <w:rPr>
          <w:rFonts w:ascii="Arial" w:hAnsi="Arial" w:cs="Arial"/>
          <w:i/>
          <w:sz w:val="24"/>
          <w:szCs w:val="24"/>
        </w:rPr>
        <w:t xml:space="preserve">Journal of Mixed Methods Research, </w:t>
      </w:r>
      <w:r w:rsidRPr="00C60917">
        <w:rPr>
          <w:rFonts w:ascii="Arial" w:hAnsi="Arial" w:cs="Arial"/>
          <w:sz w:val="24"/>
          <w:szCs w:val="24"/>
        </w:rPr>
        <w:t>1 (1): 77-100.</w:t>
      </w:r>
    </w:p>
    <w:p w:rsidR="00C60917" w:rsidRPr="00C60917" w:rsidRDefault="00AF1278" w:rsidP="00C60917">
      <w:pPr>
        <w:spacing w:line="240" w:lineRule="auto"/>
        <w:rPr>
          <w:rFonts w:ascii="Arial" w:hAnsi="Arial" w:cs="Arial"/>
          <w:sz w:val="24"/>
          <w:szCs w:val="24"/>
        </w:rPr>
      </w:pPr>
      <w:proofErr w:type="spellStart"/>
      <w:proofErr w:type="gramStart"/>
      <w:r>
        <w:rPr>
          <w:rFonts w:ascii="Arial" w:hAnsi="Arial" w:cs="Arial"/>
          <w:sz w:val="24"/>
          <w:szCs w:val="24"/>
        </w:rPr>
        <w:t>Teddlie</w:t>
      </w:r>
      <w:proofErr w:type="spellEnd"/>
      <w:r>
        <w:rPr>
          <w:rFonts w:ascii="Arial" w:hAnsi="Arial" w:cs="Arial"/>
          <w:sz w:val="24"/>
          <w:szCs w:val="24"/>
        </w:rPr>
        <w:t xml:space="preserve">, C. and </w:t>
      </w:r>
      <w:proofErr w:type="spellStart"/>
      <w:r w:rsidR="00C60917" w:rsidRPr="00C60917">
        <w:rPr>
          <w:rFonts w:ascii="Arial" w:hAnsi="Arial" w:cs="Arial"/>
          <w:sz w:val="24"/>
          <w:szCs w:val="24"/>
        </w:rPr>
        <w:t>Tashakkori</w:t>
      </w:r>
      <w:proofErr w:type="spellEnd"/>
      <w:r w:rsidR="00C60917" w:rsidRPr="00C60917">
        <w:rPr>
          <w:rFonts w:ascii="Arial" w:hAnsi="Arial" w:cs="Arial"/>
          <w:sz w:val="24"/>
          <w:szCs w:val="24"/>
        </w:rPr>
        <w:t xml:space="preserve">, A. (2009) </w:t>
      </w:r>
      <w:r w:rsidR="00C60917" w:rsidRPr="00C60917">
        <w:rPr>
          <w:rFonts w:ascii="Arial" w:hAnsi="Arial" w:cs="Arial"/>
          <w:i/>
          <w:sz w:val="24"/>
          <w:szCs w:val="24"/>
        </w:rPr>
        <w:t>Foundations of Mixed Methods Research.</w:t>
      </w:r>
      <w:proofErr w:type="gramEnd"/>
      <w:r w:rsidR="00C60917" w:rsidRPr="00C60917">
        <w:rPr>
          <w:rFonts w:ascii="Arial" w:hAnsi="Arial" w:cs="Arial"/>
          <w:i/>
          <w:sz w:val="24"/>
          <w:szCs w:val="24"/>
        </w:rPr>
        <w:t xml:space="preserve"> </w:t>
      </w:r>
      <w:r w:rsidR="00C60917" w:rsidRPr="00C60917">
        <w:rPr>
          <w:rFonts w:ascii="Arial" w:hAnsi="Arial" w:cs="Arial"/>
          <w:sz w:val="24"/>
          <w:szCs w:val="24"/>
        </w:rPr>
        <w:t>Thousand Oaks, CA: Sage.</w:t>
      </w:r>
    </w:p>
    <w:p w:rsidR="00C60917" w:rsidRPr="00AF1278" w:rsidRDefault="00C60917" w:rsidP="00C60917">
      <w:pPr>
        <w:spacing w:line="240" w:lineRule="auto"/>
        <w:rPr>
          <w:rFonts w:ascii="Arial" w:hAnsi="Arial" w:cs="Arial"/>
          <w:sz w:val="24"/>
          <w:szCs w:val="24"/>
        </w:rPr>
      </w:pPr>
      <w:proofErr w:type="gramStart"/>
      <w:r w:rsidRPr="00C60917">
        <w:rPr>
          <w:rFonts w:ascii="Arial" w:hAnsi="Arial" w:cs="Arial"/>
          <w:sz w:val="24"/>
          <w:szCs w:val="24"/>
        </w:rPr>
        <w:t>Texas Education Agency.</w:t>
      </w:r>
      <w:proofErr w:type="gramEnd"/>
      <w:r w:rsidRPr="00C60917">
        <w:rPr>
          <w:rFonts w:ascii="Arial" w:hAnsi="Arial" w:cs="Arial"/>
          <w:sz w:val="24"/>
          <w:szCs w:val="24"/>
        </w:rPr>
        <w:t xml:space="preserve"> (1993) </w:t>
      </w:r>
      <w:r w:rsidRPr="00C60917">
        <w:rPr>
          <w:rFonts w:ascii="Arial" w:hAnsi="Arial" w:cs="Arial"/>
          <w:i/>
          <w:sz w:val="24"/>
          <w:szCs w:val="24"/>
        </w:rPr>
        <w:t>Teach for America visiting team report</w:t>
      </w:r>
      <w:r w:rsidRPr="00C60917">
        <w:rPr>
          <w:rFonts w:ascii="Arial" w:hAnsi="Arial" w:cs="Arial"/>
          <w:sz w:val="24"/>
          <w:szCs w:val="24"/>
        </w:rPr>
        <w:t xml:space="preserve">. </w:t>
      </w:r>
      <w:proofErr w:type="gramStart"/>
      <w:r w:rsidRPr="00C60917">
        <w:rPr>
          <w:rFonts w:ascii="Arial" w:hAnsi="Arial" w:cs="Arial"/>
          <w:sz w:val="24"/>
          <w:szCs w:val="24"/>
        </w:rPr>
        <w:t>Meeting minutes of Texas State Board of Educatio</w:t>
      </w:r>
      <w:r w:rsidR="00AF1278">
        <w:rPr>
          <w:rFonts w:ascii="Arial" w:hAnsi="Arial" w:cs="Arial"/>
          <w:sz w:val="24"/>
          <w:szCs w:val="24"/>
        </w:rPr>
        <w:t>n Meeting (Appendix B), Austin.</w:t>
      </w:r>
      <w:proofErr w:type="gramEnd"/>
    </w:p>
    <w:p w:rsidR="00C60917" w:rsidRDefault="00C60917" w:rsidP="00AF1278">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 xml:space="preserve">Thomas, J.B. (1978) </w:t>
      </w:r>
      <w:proofErr w:type="gramStart"/>
      <w:r w:rsidRPr="00C60917">
        <w:rPr>
          <w:rFonts w:ascii="Arial" w:hAnsi="Arial" w:cs="Arial"/>
          <w:sz w:val="24"/>
          <w:szCs w:val="24"/>
        </w:rPr>
        <w:t>The</w:t>
      </w:r>
      <w:proofErr w:type="gramEnd"/>
      <w:r w:rsidRPr="00C60917">
        <w:rPr>
          <w:rFonts w:ascii="Arial" w:hAnsi="Arial" w:cs="Arial"/>
          <w:sz w:val="24"/>
          <w:szCs w:val="24"/>
        </w:rPr>
        <w:t xml:space="preserve"> day training college: a </w:t>
      </w:r>
      <w:r w:rsidR="00AF1278">
        <w:rPr>
          <w:rFonts w:ascii="Arial" w:hAnsi="Arial" w:cs="Arial"/>
          <w:sz w:val="24"/>
          <w:szCs w:val="24"/>
        </w:rPr>
        <w:t xml:space="preserve">Victorian innovation in teacher </w:t>
      </w:r>
      <w:r w:rsidRPr="00C60917">
        <w:rPr>
          <w:rFonts w:ascii="Arial" w:hAnsi="Arial" w:cs="Arial"/>
          <w:sz w:val="24"/>
          <w:szCs w:val="24"/>
        </w:rPr>
        <w:t xml:space="preserve">Training. </w:t>
      </w:r>
      <w:r w:rsidRPr="00C60917">
        <w:rPr>
          <w:rFonts w:ascii="Arial" w:hAnsi="Arial" w:cs="Arial"/>
          <w:i/>
          <w:iCs/>
          <w:sz w:val="24"/>
          <w:szCs w:val="24"/>
        </w:rPr>
        <w:t xml:space="preserve">British Journal of Teacher Education, </w:t>
      </w:r>
      <w:r w:rsidRPr="00C60917">
        <w:rPr>
          <w:rFonts w:ascii="Arial" w:hAnsi="Arial" w:cs="Arial"/>
          <w:sz w:val="24"/>
          <w:szCs w:val="24"/>
        </w:rPr>
        <w:t>4: 249-261.</w:t>
      </w:r>
    </w:p>
    <w:p w:rsidR="00AF1278" w:rsidRPr="00C60917" w:rsidRDefault="00AF1278" w:rsidP="00AF1278">
      <w:pPr>
        <w:autoSpaceDE w:val="0"/>
        <w:autoSpaceDN w:val="0"/>
        <w:adjustRightInd w:val="0"/>
        <w:spacing w:after="0" w:line="240" w:lineRule="auto"/>
        <w:rPr>
          <w:rFonts w:ascii="Arial" w:hAnsi="Arial" w:cs="Arial"/>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 xml:space="preserve">Thornton, S.J. (1987) Artistic and scientific qualitative approaches: Influence on aims, conduct, and outcome. </w:t>
      </w:r>
      <w:proofErr w:type="gramStart"/>
      <w:r w:rsidRPr="00C60917">
        <w:rPr>
          <w:rFonts w:ascii="Arial" w:hAnsi="Arial" w:cs="Arial"/>
          <w:i/>
          <w:iCs/>
          <w:sz w:val="24"/>
          <w:szCs w:val="24"/>
        </w:rPr>
        <w:t>Education and Urban Society</w:t>
      </w:r>
      <w:r w:rsidRPr="00C60917">
        <w:rPr>
          <w:rFonts w:ascii="Arial" w:hAnsi="Arial" w:cs="Arial"/>
          <w:iCs/>
          <w:sz w:val="24"/>
          <w:szCs w:val="24"/>
        </w:rPr>
        <w:t>.</w:t>
      </w:r>
      <w:proofErr w:type="gramEnd"/>
      <w:r w:rsidRPr="00C60917">
        <w:rPr>
          <w:rFonts w:ascii="Arial" w:hAnsi="Arial" w:cs="Arial"/>
          <w:iCs/>
          <w:sz w:val="24"/>
          <w:szCs w:val="24"/>
        </w:rPr>
        <w:t xml:space="preserve"> 20: </w:t>
      </w:r>
      <w:r w:rsidRPr="00C60917">
        <w:rPr>
          <w:rFonts w:ascii="Arial" w:hAnsi="Arial" w:cs="Arial"/>
          <w:sz w:val="24"/>
          <w:szCs w:val="24"/>
        </w:rPr>
        <w:t>25–34.</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Tierney, W.G. (1995) (Re</w:t>
      </w:r>
      <w:proofErr w:type="gramStart"/>
      <w:r w:rsidRPr="00C60917">
        <w:rPr>
          <w:rFonts w:ascii="Arial" w:hAnsi="Arial" w:cs="Arial"/>
          <w:sz w:val="24"/>
          <w:szCs w:val="24"/>
        </w:rPr>
        <w:t>)Presentation</w:t>
      </w:r>
      <w:proofErr w:type="gramEnd"/>
      <w:r w:rsidRPr="00C60917">
        <w:rPr>
          <w:rFonts w:ascii="Arial" w:hAnsi="Arial" w:cs="Arial"/>
          <w:sz w:val="24"/>
          <w:szCs w:val="24"/>
        </w:rPr>
        <w:t xml:space="preserve"> and voice. </w:t>
      </w:r>
      <w:r w:rsidRPr="00C60917">
        <w:rPr>
          <w:rFonts w:ascii="Arial" w:hAnsi="Arial" w:cs="Arial"/>
          <w:i/>
          <w:iCs/>
          <w:sz w:val="24"/>
          <w:szCs w:val="24"/>
        </w:rPr>
        <w:t>Qualitative Enquiry</w:t>
      </w:r>
      <w:r w:rsidRPr="00C60917">
        <w:rPr>
          <w:rFonts w:ascii="Arial" w:hAnsi="Arial" w:cs="Arial"/>
          <w:iCs/>
          <w:sz w:val="24"/>
          <w:szCs w:val="24"/>
        </w:rPr>
        <w:t xml:space="preserve">, 1: </w:t>
      </w:r>
      <w:r w:rsidRPr="00C60917">
        <w:rPr>
          <w:rFonts w:ascii="Arial" w:hAnsi="Arial" w:cs="Arial"/>
          <w:sz w:val="24"/>
          <w:szCs w:val="24"/>
        </w:rPr>
        <w:t>379–390.</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proofErr w:type="spellStart"/>
      <w:proofErr w:type="gramStart"/>
      <w:r w:rsidRPr="00C60917">
        <w:rPr>
          <w:rFonts w:ascii="Arial" w:hAnsi="Arial" w:cs="Arial"/>
          <w:sz w:val="24"/>
          <w:szCs w:val="24"/>
        </w:rPr>
        <w:t>Tochon</w:t>
      </w:r>
      <w:proofErr w:type="spellEnd"/>
      <w:r w:rsidRPr="00C60917">
        <w:rPr>
          <w:rFonts w:ascii="Arial" w:hAnsi="Arial" w:cs="Arial"/>
          <w:sz w:val="24"/>
          <w:szCs w:val="24"/>
        </w:rPr>
        <w:t xml:space="preserve">, F., and Munby, H. (1993) Novice and expert teachers time epistemology: a wave function from didactics to pedagogy, </w:t>
      </w:r>
      <w:r w:rsidRPr="00C60917">
        <w:rPr>
          <w:rFonts w:ascii="Arial" w:hAnsi="Arial" w:cs="Arial"/>
          <w:i/>
          <w:sz w:val="24"/>
          <w:szCs w:val="24"/>
        </w:rPr>
        <w:t>Teaching and Teacher Education</w:t>
      </w:r>
      <w:r w:rsidRPr="00C60917">
        <w:rPr>
          <w:rFonts w:ascii="Arial" w:hAnsi="Arial" w:cs="Arial"/>
          <w:sz w:val="24"/>
          <w:szCs w:val="24"/>
        </w:rPr>
        <w:t>.</w:t>
      </w:r>
      <w:proofErr w:type="gramEnd"/>
      <w:r w:rsidRPr="00C60917">
        <w:rPr>
          <w:rFonts w:ascii="Arial" w:hAnsi="Arial" w:cs="Arial"/>
          <w:sz w:val="24"/>
          <w:szCs w:val="24"/>
        </w:rPr>
        <w:t xml:space="preserve"> 9: 205-18.</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 xml:space="preserve">Tom, A. (1997) </w:t>
      </w:r>
      <w:r w:rsidRPr="00C60917">
        <w:rPr>
          <w:rFonts w:ascii="Arial" w:hAnsi="Arial" w:cs="Arial"/>
          <w:i/>
          <w:sz w:val="24"/>
          <w:szCs w:val="24"/>
        </w:rPr>
        <w:t>Redesigning Teacher Education.</w:t>
      </w:r>
      <w:r w:rsidRPr="00C60917">
        <w:rPr>
          <w:rFonts w:ascii="Arial" w:hAnsi="Arial" w:cs="Arial"/>
          <w:sz w:val="24"/>
          <w:szCs w:val="24"/>
        </w:rPr>
        <w:t xml:space="preserve"> Albany, NY: SUNY press.</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 xml:space="preserve">Tomlinson, P. (1999a) Conscious reflection and implicit learning in teacher preparation: II Implications for a balanced approach. </w:t>
      </w:r>
      <w:r w:rsidRPr="00C60917">
        <w:rPr>
          <w:rFonts w:ascii="Arial" w:hAnsi="Arial" w:cs="Arial"/>
          <w:i/>
          <w:iCs/>
          <w:sz w:val="24"/>
          <w:szCs w:val="24"/>
        </w:rPr>
        <w:t>Oxford Review of Education</w:t>
      </w:r>
      <w:r w:rsidRPr="00C60917">
        <w:rPr>
          <w:rFonts w:ascii="Arial" w:hAnsi="Arial" w:cs="Arial"/>
          <w:sz w:val="24"/>
          <w:szCs w:val="24"/>
        </w:rPr>
        <w:t>, 25 (4): 533–544.</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 xml:space="preserve">Tomlinson, P. (1999b) ‘Conscious reflection and implicit learning in teacher preparation: I Recent light on an old issue’, </w:t>
      </w:r>
      <w:r w:rsidRPr="00C60917">
        <w:rPr>
          <w:rFonts w:ascii="Arial" w:hAnsi="Arial" w:cs="Arial"/>
          <w:i/>
          <w:iCs/>
          <w:sz w:val="24"/>
          <w:szCs w:val="24"/>
        </w:rPr>
        <w:t xml:space="preserve">Oxford Review of Education, </w:t>
      </w:r>
      <w:r w:rsidRPr="00C60917">
        <w:rPr>
          <w:rFonts w:ascii="Arial" w:hAnsi="Arial" w:cs="Arial"/>
          <w:sz w:val="24"/>
          <w:szCs w:val="24"/>
        </w:rPr>
        <w:t>25 (3): 405–420.</w:t>
      </w:r>
    </w:p>
    <w:p w:rsidR="00C60917" w:rsidRPr="00C60917" w:rsidRDefault="00C60917" w:rsidP="00C60917">
      <w:pPr>
        <w:autoSpaceDE w:val="0"/>
        <w:autoSpaceDN w:val="0"/>
        <w:adjustRightInd w:val="0"/>
        <w:spacing w:after="0" w:line="240" w:lineRule="auto"/>
        <w:rPr>
          <w:rFonts w:ascii="Arial" w:hAnsi="Arial" w:cs="Arial"/>
          <w:color w:val="0070C0"/>
          <w:sz w:val="24"/>
          <w:szCs w:val="24"/>
        </w:rPr>
      </w:pPr>
    </w:p>
    <w:p w:rsidR="00C60917" w:rsidRPr="00AF1278" w:rsidRDefault="00C60917" w:rsidP="00C60917">
      <w:pPr>
        <w:autoSpaceDE w:val="0"/>
        <w:autoSpaceDN w:val="0"/>
        <w:adjustRightInd w:val="0"/>
        <w:spacing w:after="0" w:line="240" w:lineRule="auto"/>
        <w:rPr>
          <w:rFonts w:ascii="Arial" w:hAnsi="Arial" w:cs="Arial"/>
          <w:sz w:val="24"/>
          <w:szCs w:val="24"/>
        </w:rPr>
      </w:pPr>
      <w:proofErr w:type="spellStart"/>
      <w:r w:rsidRPr="00AF1278">
        <w:rPr>
          <w:rFonts w:ascii="Arial" w:hAnsi="Arial" w:cs="Arial"/>
          <w:sz w:val="24"/>
          <w:szCs w:val="24"/>
        </w:rPr>
        <w:t>Ure</w:t>
      </w:r>
      <w:proofErr w:type="spellEnd"/>
      <w:r w:rsidRPr="00AF1278">
        <w:rPr>
          <w:rFonts w:ascii="Arial" w:hAnsi="Arial" w:cs="Arial"/>
          <w:sz w:val="24"/>
          <w:szCs w:val="24"/>
        </w:rPr>
        <w:t xml:space="preserve">, C.L, Gough, A. and Newton, R. (2009) </w:t>
      </w:r>
      <w:r w:rsidRPr="00AF1278">
        <w:rPr>
          <w:rFonts w:ascii="Arial" w:hAnsi="Arial" w:cs="Arial"/>
          <w:i/>
          <w:sz w:val="24"/>
          <w:szCs w:val="24"/>
        </w:rPr>
        <w:t>Practicum partnerships: Exploring models of practicum organisation in teacher education for a standards based profession</w:t>
      </w:r>
      <w:r w:rsidRPr="00AF1278">
        <w:rPr>
          <w:rFonts w:ascii="Arial" w:hAnsi="Arial" w:cs="Arial"/>
          <w:sz w:val="24"/>
          <w:szCs w:val="24"/>
        </w:rPr>
        <w:t xml:space="preserve">. </w:t>
      </w:r>
      <w:proofErr w:type="gramStart"/>
      <w:r w:rsidRPr="00AF1278">
        <w:rPr>
          <w:rFonts w:ascii="Arial" w:hAnsi="Arial" w:cs="Arial"/>
          <w:sz w:val="24"/>
          <w:szCs w:val="24"/>
        </w:rPr>
        <w:t>Australian Learning and Teaching Council.</w:t>
      </w:r>
      <w:proofErr w:type="gramEnd"/>
      <w:r w:rsidRPr="00AF1278">
        <w:rPr>
          <w:rFonts w:ascii="Arial" w:hAnsi="Arial" w:cs="Arial"/>
          <w:sz w:val="24"/>
          <w:szCs w:val="24"/>
        </w:rPr>
        <w:t xml:space="preserve"> </w:t>
      </w:r>
      <w:proofErr w:type="gramStart"/>
      <w:r w:rsidRPr="00AF1278">
        <w:rPr>
          <w:rFonts w:ascii="Arial" w:hAnsi="Arial" w:cs="Arial"/>
          <w:sz w:val="24"/>
          <w:szCs w:val="24"/>
        </w:rPr>
        <w:t xml:space="preserve">Available online at </w:t>
      </w:r>
      <w:hyperlink r:id="rId48" w:history="1">
        <w:r w:rsidRPr="00AF1278">
          <w:rPr>
            <w:rFonts w:ascii="Arial" w:hAnsi="Arial" w:cs="Arial"/>
            <w:sz w:val="24"/>
            <w:szCs w:val="24"/>
            <w:u w:val="single"/>
          </w:rPr>
          <w:t xml:space="preserve">http://www.altc.edu.au/resource-practicum </w:t>
        </w:r>
        <w:proofErr w:type="spellStart"/>
        <w:r w:rsidRPr="00AF1278">
          <w:rPr>
            <w:rFonts w:ascii="Arial" w:hAnsi="Arial" w:cs="Arial"/>
            <w:sz w:val="24"/>
            <w:szCs w:val="24"/>
            <w:u w:val="single"/>
          </w:rPr>
          <w:t>partnershipsexploring</w:t>
        </w:r>
        <w:proofErr w:type="spellEnd"/>
        <w:r w:rsidRPr="00AF1278">
          <w:rPr>
            <w:rFonts w:ascii="Arial" w:hAnsi="Arial" w:cs="Arial"/>
            <w:sz w:val="24"/>
            <w:szCs w:val="24"/>
            <w:u w:val="single"/>
          </w:rPr>
          <w:t>-</w:t>
        </w:r>
      </w:hyperlink>
      <w:r w:rsidR="00AF1278" w:rsidRPr="00AF1278">
        <w:rPr>
          <w:rFonts w:ascii="Arial" w:hAnsi="Arial" w:cs="Arial"/>
          <w:sz w:val="24"/>
          <w:szCs w:val="24"/>
        </w:rPr>
        <w:t xml:space="preserve"> melbourne-2009 (Accessed 3rd June 2013).</w:t>
      </w:r>
      <w:proofErr w:type="gramEnd"/>
    </w:p>
    <w:p w:rsidR="00C60917" w:rsidRPr="00C60917" w:rsidRDefault="00C60917" w:rsidP="00C60917">
      <w:pPr>
        <w:autoSpaceDE w:val="0"/>
        <w:autoSpaceDN w:val="0"/>
        <w:adjustRightInd w:val="0"/>
        <w:spacing w:after="0" w:line="240" w:lineRule="auto"/>
        <w:rPr>
          <w:rFonts w:ascii="Arial" w:hAnsi="Arial" w:cs="Arial"/>
          <w:color w:val="FF0000"/>
          <w:sz w:val="24"/>
          <w:szCs w:val="24"/>
        </w:rPr>
      </w:pPr>
    </w:p>
    <w:p w:rsidR="00C60917" w:rsidRPr="005F3389" w:rsidRDefault="006B1112" w:rsidP="00C60917">
      <w:pPr>
        <w:autoSpaceDE w:val="0"/>
        <w:autoSpaceDN w:val="0"/>
        <w:adjustRightInd w:val="0"/>
        <w:spacing w:after="0" w:line="240" w:lineRule="auto"/>
        <w:rPr>
          <w:rFonts w:ascii="Arial" w:hAnsi="Arial" w:cs="Arial"/>
          <w:bCs/>
          <w:sz w:val="24"/>
          <w:szCs w:val="24"/>
        </w:rPr>
      </w:pPr>
      <w:proofErr w:type="spellStart"/>
      <w:r w:rsidRPr="005F3389">
        <w:rPr>
          <w:rFonts w:ascii="Arial" w:hAnsi="Arial" w:cs="Arial"/>
          <w:sz w:val="24"/>
          <w:szCs w:val="24"/>
        </w:rPr>
        <w:t>Ure</w:t>
      </w:r>
      <w:proofErr w:type="spellEnd"/>
      <w:r w:rsidRPr="005F3389">
        <w:rPr>
          <w:rFonts w:ascii="Arial" w:hAnsi="Arial" w:cs="Arial"/>
          <w:sz w:val="24"/>
          <w:szCs w:val="24"/>
        </w:rPr>
        <w:t>, C. L. (2010)</w:t>
      </w:r>
      <w:r w:rsidR="00C60917" w:rsidRPr="005F3389">
        <w:rPr>
          <w:rFonts w:ascii="Arial" w:hAnsi="Arial" w:cs="Arial"/>
          <w:sz w:val="24"/>
          <w:szCs w:val="24"/>
        </w:rPr>
        <w:t xml:space="preserve"> </w:t>
      </w:r>
      <w:r w:rsidR="00C60917" w:rsidRPr="005F3389">
        <w:rPr>
          <w:rFonts w:ascii="Arial" w:hAnsi="Arial" w:cs="Arial"/>
          <w:bCs/>
          <w:sz w:val="24"/>
          <w:szCs w:val="24"/>
        </w:rPr>
        <w:t>Reforming teacher education through a professionally applied</w:t>
      </w:r>
    </w:p>
    <w:p w:rsidR="00C60917" w:rsidRPr="005F3389" w:rsidRDefault="00C60917" w:rsidP="00C60917">
      <w:pPr>
        <w:spacing w:line="240" w:lineRule="auto"/>
        <w:rPr>
          <w:rFonts w:ascii="Arial" w:hAnsi="Arial" w:cs="Arial"/>
          <w:sz w:val="24"/>
          <w:szCs w:val="24"/>
        </w:rPr>
      </w:pPr>
      <w:proofErr w:type="gramStart"/>
      <w:r w:rsidRPr="005F3389">
        <w:rPr>
          <w:rFonts w:ascii="Arial" w:hAnsi="Arial" w:cs="Arial"/>
          <w:bCs/>
          <w:sz w:val="24"/>
          <w:szCs w:val="24"/>
        </w:rPr>
        <w:t>study</w:t>
      </w:r>
      <w:proofErr w:type="gramEnd"/>
      <w:r w:rsidRPr="005F3389">
        <w:rPr>
          <w:rFonts w:ascii="Arial" w:hAnsi="Arial" w:cs="Arial"/>
          <w:bCs/>
          <w:sz w:val="24"/>
          <w:szCs w:val="24"/>
        </w:rPr>
        <w:t xml:space="preserve"> of teaching.</w:t>
      </w:r>
      <w:r w:rsidRPr="005F3389">
        <w:rPr>
          <w:rFonts w:ascii="Arial" w:hAnsi="Arial" w:cs="Arial"/>
          <w:sz w:val="24"/>
          <w:szCs w:val="24"/>
        </w:rPr>
        <w:t xml:space="preserve"> </w:t>
      </w:r>
      <w:r w:rsidRPr="005F3389">
        <w:rPr>
          <w:rFonts w:ascii="Arial" w:hAnsi="Arial" w:cs="Arial"/>
          <w:i/>
          <w:iCs/>
          <w:sz w:val="24"/>
          <w:szCs w:val="24"/>
        </w:rPr>
        <w:t>Journal of Education for Teaching</w:t>
      </w:r>
      <w:r w:rsidRPr="005F3389">
        <w:rPr>
          <w:rFonts w:ascii="Arial" w:hAnsi="Arial" w:cs="Arial"/>
          <w:iCs/>
          <w:sz w:val="24"/>
          <w:szCs w:val="24"/>
        </w:rPr>
        <w:t xml:space="preserve">, </w:t>
      </w:r>
      <w:r w:rsidRPr="005F3389">
        <w:rPr>
          <w:rFonts w:ascii="Arial" w:hAnsi="Arial" w:cs="Arial"/>
          <w:sz w:val="24"/>
          <w:szCs w:val="24"/>
        </w:rPr>
        <w:t xml:space="preserve">36 (4): 461–475. </w:t>
      </w:r>
    </w:p>
    <w:p w:rsidR="00C60917" w:rsidRPr="00C60917" w:rsidRDefault="00C60917" w:rsidP="00C60917">
      <w:pPr>
        <w:spacing w:line="240" w:lineRule="auto"/>
        <w:rPr>
          <w:rFonts w:ascii="Arial" w:hAnsi="Arial" w:cs="Arial"/>
          <w:i/>
          <w:iCs/>
          <w:sz w:val="24"/>
          <w:szCs w:val="24"/>
        </w:rPr>
      </w:pPr>
      <w:r w:rsidRPr="00C60917">
        <w:rPr>
          <w:rFonts w:ascii="Arial" w:hAnsi="Arial" w:cs="Arial"/>
          <w:sz w:val="24"/>
          <w:szCs w:val="24"/>
        </w:rPr>
        <w:t xml:space="preserve">Victoria Parliament Education and Training Committee (2005) </w:t>
      </w:r>
      <w:r w:rsidRPr="00C60917">
        <w:rPr>
          <w:rFonts w:ascii="Arial" w:hAnsi="Arial" w:cs="Arial"/>
          <w:i/>
          <w:iCs/>
          <w:sz w:val="24"/>
          <w:szCs w:val="24"/>
        </w:rPr>
        <w:t xml:space="preserve">Step up, step in, step out: report on the inquiry into the suitability of pre-service teacher training in Victoria: final report. </w:t>
      </w:r>
      <w:r w:rsidRPr="00C60917">
        <w:rPr>
          <w:rFonts w:ascii="Arial" w:hAnsi="Arial" w:cs="Arial"/>
          <w:sz w:val="24"/>
          <w:szCs w:val="24"/>
        </w:rPr>
        <w:t>Melbourne, Victoria: Parliament of Victoria, Education and Training Committee,</w:t>
      </w:r>
      <w:r w:rsidRPr="00C60917">
        <w:rPr>
          <w:rFonts w:ascii="Arial" w:hAnsi="Arial" w:cs="Arial"/>
          <w:i/>
          <w:iCs/>
          <w:sz w:val="24"/>
          <w:szCs w:val="24"/>
        </w:rPr>
        <w:t xml:space="preserve"> </w:t>
      </w:r>
      <w:r w:rsidRPr="00C60917">
        <w:rPr>
          <w:rFonts w:ascii="Arial" w:hAnsi="Arial" w:cs="Arial"/>
          <w:sz w:val="24"/>
          <w:szCs w:val="24"/>
        </w:rPr>
        <w:t>Government Printer.</w:t>
      </w:r>
    </w:p>
    <w:p w:rsidR="00C60917" w:rsidRPr="00C60917" w:rsidRDefault="00C60917" w:rsidP="00C60917">
      <w:pPr>
        <w:spacing w:line="240" w:lineRule="auto"/>
        <w:rPr>
          <w:rFonts w:ascii="Arial" w:hAnsi="Arial" w:cs="Arial"/>
          <w:i/>
          <w:iCs/>
          <w:sz w:val="24"/>
          <w:szCs w:val="24"/>
        </w:rPr>
      </w:pPr>
      <w:r w:rsidRPr="00C60917">
        <w:rPr>
          <w:rFonts w:ascii="Arial" w:hAnsi="Arial" w:cs="Arial"/>
          <w:sz w:val="24"/>
          <w:szCs w:val="24"/>
        </w:rPr>
        <w:t xml:space="preserve">Watkins, J.M. (1993) </w:t>
      </w:r>
      <w:proofErr w:type="gramStart"/>
      <w:r w:rsidRPr="00C60917">
        <w:rPr>
          <w:rFonts w:ascii="Arial" w:hAnsi="Arial" w:cs="Arial"/>
          <w:sz w:val="24"/>
          <w:szCs w:val="24"/>
        </w:rPr>
        <w:t>A</w:t>
      </w:r>
      <w:proofErr w:type="gramEnd"/>
      <w:r w:rsidRPr="00C60917">
        <w:rPr>
          <w:rFonts w:ascii="Arial" w:hAnsi="Arial" w:cs="Arial"/>
          <w:sz w:val="24"/>
          <w:szCs w:val="24"/>
        </w:rPr>
        <w:t xml:space="preserve"> postmodern critical theory of research use. </w:t>
      </w:r>
      <w:r w:rsidRPr="00C60917">
        <w:rPr>
          <w:rFonts w:ascii="Arial" w:hAnsi="Arial" w:cs="Arial"/>
          <w:i/>
          <w:sz w:val="24"/>
          <w:szCs w:val="24"/>
        </w:rPr>
        <w:t>Knowledge and Policy</w:t>
      </w:r>
      <w:r w:rsidRPr="00C60917">
        <w:rPr>
          <w:rFonts w:ascii="Arial" w:hAnsi="Arial" w:cs="Arial"/>
          <w:sz w:val="24"/>
          <w:szCs w:val="24"/>
        </w:rPr>
        <w:t>, 7: 55-77.</w:t>
      </w:r>
    </w:p>
    <w:p w:rsidR="00C60917" w:rsidRPr="00C60917" w:rsidRDefault="00C60917" w:rsidP="00C60917">
      <w:pPr>
        <w:spacing w:line="240" w:lineRule="auto"/>
        <w:rPr>
          <w:rFonts w:ascii="Arial" w:hAnsi="Arial" w:cs="Arial"/>
          <w:color w:val="FF0000"/>
          <w:sz w:val="24"/>
          <w:szCs w:val="24"/>
        </w:rPr>
      </w:pPr>
      <w:r w:rsidRPr="00C60917">
        <w:rPr>
          <w:rFonts w:ascii="Arial" w:hAnsi="Arial" w:cs="Arial"/>
          <w:sz w:val="24"/>
          <w:szCs w:val="24"/>
        </w:rPr>
        <w:t>Watts, D. (1982) Can campus-based preservi</w:t>
      </w:r>
      <w:r w:rsidR="005F3389">
        <w:rPr>
          <w:rFonts w:ascii="Arial" w:hAnsi="Arial" w:cs="Arial"/>
          <w:sz w:val="24"/>
          <w:szCs w:val="24"/>
        </w:rPr>
        <w:t>ce education survive?</w:t>
      </w:r>
      <w:r w:rsidRPr="00C60917">
        <w:rPr>
          <w:rFonts w:ascii="Arial" w:hAnsi="Arial" w:cs="Arial"/>
          <w:sz w:val="24"/>
          <w:szCs w:val="24"/>
        </w:rPr>
        <w:t xml:space="preserve"> </w:t>
      </w:r>
      <w:r w:rsidRPr="00C60917">
        <w:rPr>
          <w:rFonts w:ascii="Arial" w:hAnsi="Arial" w:cs="Arial"/>
          <w:i/>
          <w:sz w:val="24"/>
          <w:szCs w:val="24"/>
        </w:rPr>
        <w:t>Journal of Teacher Education</w:t>
      </w:r>
      <w:r w:rsidR="00AF1278">
        <w:rPr>
          <w:rFonts w:ascii="Arial" w:hAnsi="Arial" w:cs="Arial"/>
          <w:sz w:val="24"/>
          <w:szCs w:val="24"/>
        </w:rPr>
        <w:t>, 33, (2), 37-41.</w:t>
      </w:r>
    </w:p>
    <w:p w:rsidR="00C60917" w:rsidRPr="00C60917" w:rsidRDefault="00C60917" w:rsidP="00C60917">
      <w:pPr>
        <w:spacing w:line="240" w:lineRule="auto"/>
        <w:rPr>
          <w:rFonts w:ascii="Arial" w:hAnsi="Arial" w:cs="Arial"/>
          <w:sz w:val="24"/>
          <w:szCs w:val="24"/>
        </w:rPr>
      </w:pPr>
      <w:proofErr w:type="gramStart"/>
      <w:r w:rsidRPr="00C60917">
        <w:rPr>
          <w:rFonts w:ascii="Arial" w:hAnsi="Arial" w:cs="Arial"/>
          <w:sz w:val="24"/>
          <w:szCs w:val="24"/>
        </w:rPr>
        <w:t>Weaver-Hart, A. (1988) Framing an innocent concept and getting away with it.</w:t>
      </w:r>
      <w:proofErr w:type="gramEnd"/>
      <w:r w:rsidRPr="00C60917">
        <w:rPr>
          <w:rFonts w:ascii="Arial" w:hAnsi="Arial" w:cs="Arial"/>
          <w:sz w:val="24"/>
          <w:szCs w:val="24"/>
        </w:rPr>
        <w:t xml:space="preserve"> </w:t>
      </w:r>
      <w:r w:rsidRPr="00C60917">
        <w:rPr>
          <w:rFonts w:ascii="Arial" w:hAnsi="Arial" w:cs="Arial"/>
          <w:i/>
          <w:sz w:val="24"/>
          <w:szCs w:val="24"/>
        </w:rPr>
        <w:t xml:space="preserve">UCEA Review, </w:t>
      </w:r>
      <w:r w:rsidRPr="00C60917">
        <w:rPr>
          <w:rFonts w:ascii="Arial" w:hAnsi="Arial" w:cs="Arial"/>
          <w:sz w:val="24"/>
          <w:szCs w:val="24"/>
        </w:rPr>
        <w:t>24 (2): 11-12.</w:t>
      </w:r>
    </w:p>
    <w:p w:rsidR="00C60917" w:rsidRPr="00AF1278" w:rsidRDefault="00C60917" w:rsidP="00C60917">
      <w:pPr>
        <w:spacing w:line="240" w:lineRule="auto"/>
        <w:rPr>
          <w:rFonts w:ascii="Arial" w:hAnsi="Arial" w:cs="Arial"/>
          <w:sz w:val="24"/>
          <w:szCs w:val="24"/>
        </w:rPr>
      </w:pPr>
      <w:proofErr w:type="gramStart"/>
      <w:r w:rsidRPr="00AF1278">
        <w:rPr>
          <w:rFonts w:ascii="Arial" w:hAnsi="Arial" w:cs="Arial"/>
          <w:sz w:val="24"/>
          <w:szCs w:val="24"/>
        </w:rPr>
        <w:lastRenderedPageBreak/>
        <w:t>Weber, M. (1949b) Objectivity in social science and social policy.</w:t>
      </w:r>
      <w:proofErr w:type="gramEnd"/>
      <w:r w:rsidRPr="00AF1278">
        <w:rPr>
          <w:rFonts w:ascii="Arial" w:hAnsi="Arial" w:cs="Arial"/>
          <w:sz w:val="24"/>
          <w:szCs w:val="24"/>
        </w:rPr>
        <w:t xml:space="preserve"> </w:t>
      </w:r>
      <w:proofErr w:type="gramStart"/>
      <w:r w:rsidRPr="00AF1278">
        <w:rPr>
          <w:rFonts w:ascii="Arial" w:hAnsi="Arial" w:cs="Arial"/>
          <w:sz w:val="24"/>
          <w:szCs w:val="24"/>
        </w:rPr>
        <w:t>In Weber, M.</w:t>
      </w:r>
      <w:proofErr w:type="gramEnd"/>
      <w:r w:rsidRPr="00AF1278">
        <w:rPr>
          <w:rFonts w:ascii="Arial" w:hAnsi="Arial" w:cs="Arial"/>
          <w:sz w:val="24"/>
          <w:szCs w:val="24"/>
        </w:rPr>
        <w:t xml:space="preserve"> T</w:t>
      </w:r>
      <w:r w:rsidRPr="00AF1278">
        <w:rPr>
          <w:rFonts w:ascii="Arial" w:hAnsi="Arial" w:cs="Arial"/>
          <w:i/>
          <w:sz w:val="24"/>
          <w:szCs w:val="24"/>
        </w:rPr>
        <w:t xml:space="preserve">he methodology of the social sciences </w:t>
      </w:r>
      <w:r w:rsidRPr="00AF1278">
        <w:rPr>
          <w:rFonts w:ascii="Arial" w:hAnsi="Arial" w:cs="Arial"/>
          <w:sz w:val="24"/>
          <w:szCs w:val="24"/>
        </w:rPr>
        <w:t xml:space="preserve">(E.A. </w:t>
      </w:r>
      <w:proofErr w:type="spellStart"/>
      <w:r w:rsidRPr="00AF1278">
        <w:rPr>
          <w:rFonts w:ascii="Arial" w:hAnsi="Arial" w:cs="Arial"/>
          <w:sz w:val="24"/>
          <w:szCs w:val="24"/>
        </w:rPr>
        <w:t>Shils</w:t>
      </w:r>
      <w:proofErr w:type="spellEnd"/>
      <w:r w:rsidRPr="00AF1278">
        <w:rPr>
          <w:rFonts w:ascii="Arial" w:hAnsi="Arial" w:cs="Arial"/>
          <w:sz w:val="24"/>
          <w:szCs w:val="24"/>
        </w:rPr>
        <w:t xml:space="preserve"> </w:t>
      </w:r>
      <w:proofErr w:type="gramStart"/>
      <w:r w:rsidRPr="00AF1278">
        <w:rPr>
          <w:rFonts w:ascii="Arial" w:hAnsi="Arial" w:cs="Arial"/>
          <w:sz w:val="24"/>
          <w:szCs w:val="24"/>
        </w:rPr>
        <w:t>and  H.A</w:t>
      </w:r>
      <w:proofErr w:type="gramEnd"/>
      <w:r w:rsidRPr="00AF1278">
        <w:rPr>
          <w:rFonts w:ascii="Arial" w:hAnsi="Arial" w:cs="Arial"/>
          <w:sz w:val="24"/>
          <w:szCs w:val="24"/>
        </w:rPr>
        <w:t>. Finch, Eds. and  trans.). New York: Free P</w:t>
      </w:r>
      <w:r w:rsidR="00AF1278" w:rsidRPr="00AF1278">
        <w:rPr>
          <w:rFonts w:ascii="Arial" w:hAnsi="Arial" w:cs="Arial"/>
          <w:sz w:val="24"/>
          <w:szCs w:val="24"/>
        </w:rPr>
        <w:t xml:space="preserve">ress. (Original work published </w:t>
      </w:r>
      <w:r w:rsidRPr="00AF1278">
        <w:rPr>
          <w:rFonts w:ascii="Arial" w:hAnsi="Arial" w:cs="Arial"/>
          <w:sz w:val="24"/>
          <w:szCs w:val="24"/>
        </w:rPr>
        <w:t xml:space="preserve">1904). </w:t>
      </w:r>
    </w:p>
    <w:p w:rsidR="00C60917" w:rsidRPr="00C60917" w:rsidRDefault="00C60917" w:rsidP="00C60917">
      <w:pPr>
        <w:spacing w:line="240" w:lineRule="auto"/>
        <w:rPr>
          <w:rFonts w:ascii="Arial" w:hAnsi="Arial" w:cs="Arial"/>
          <w:sz w:val="24"/>
          <w:szCs w:val="24"/>
        </w:rPr>
      </w:pPr>
      <w:proofErr w:type="gramStart"/>
      <w:r w:rsidRPr="00C60917">
        <w:rPr>
          <w:rFonts w:ascii="Arial" w:hAnsi="Arial" w:cs="Arial"/>
          <w:sz w:val="24"/>
          <w:szCs w:val="24"/>
        </w:rPr>
        <w:t xml:space="preserve">Whitehead, J. and </w:t>
      </w:r>
      <w:proofErr w:type="spellStart"/>
      <w:r w:rsidRPr="00C60917">
        <w:rPr>
          <w:rFonts w:ascii="Arial" w:hAnsi="Arial" w:cs="Arial"/>
          <w:sz w:val="24"/>
          <w:szCs w:val="24"/>
        </w:rPr>
        <w:t>McNiff</w:t>
      </w:r>
      <w:proofErr w:type="spellEnd"/>
      <w:r w:rsidRPr="00C60917">
        <w:rPr>
          <w:rFonts w:ascii="Arial" w:hAnsi="Arial" w:cs="Arial"/>
          <w:sz w:val="24"/>
          <w:szCs w:val="24"/>
        </w:rPr>
        <w:t xml:space="preserve">, J. (2006) </w:t>
      </w:r>
      <w:r w:rsidRPr="00C60917">
        <w:rPr>
          <w:rFonts w:ascii="Arial" w:hAnsi="Arial" w:cs="Arial"/>
          <w:i/>
          <w:sz w:val="24"/>
          <w:szCs w:val="24"/>
        </w:rPr>
        <w:t>Action research living theory.</w:t>
      </w:r>
      <w:proofErr w:type="gramEnd"/>
      <w:r w:rsidRPr="00C60917">
        <w:rPr>
          <w:rFonts w:ascii="Arial" w:hAnsi="Arial" w:cs="Arial"/>
          <w:i/>
          <w:sz w:val="24"/>
          <w:szCs w:val="24"/>
        </w:rPr>
        <w:t xml:space="preserve"> </w:t>
      </w:r>
      <w:r w:rsidRPr="00C60917">
        <w:rPr>
          <w:rFonts w:ascii="Arial" w:hAnsi="Arial" w:cs="Arial"/>
          <w:sz w:val="24"/>
          <w:szCs w:val="24"/>
        </w:rPr>
        <w:t>London: Sage.</w:t>
      </w:r>
    </w:p>
    <w:p w:rsidR="00C60917" w:rsidRPr="00C60917" w:rsidRDefault="00C60917" w:rsidP="00C60917">
      <w:pPr>
        <w:autoSpaceDE w:val="0"/>
        <w:autoSpaceDN w:val="0"/>
        <w:adjustRightInd w:val="0"/>
        <w:spacing w:after="0" w:line="240" w:lineRule="auto"/>
        <w:rPr>
          <w:rFonts w:ascii="Arial" w:hAnsi="Arial" w:cs="Arial"/>
          <w:sz w:val="24"/>
          <w:szCs w:val="24"/>
        </w:rPr>
      </w:pPr>
      <w:proofErr w:type="spellStart"/>
      <w:proofErr w:type="gramStart"/>
      <w:r w:rsidRPr="00C60917">
        <w:rPr>
          <w:rFonts w:ascii="Arial" w:hAnsi="Arial" w:cs="Arial"/>
          <w:sz w:val="24"/>
          <w:szCs w:val="24"/>
        </w:rPr>
        <w:t>Wideen</w:t>
      </w:r>
      <w:proofErr w:type="spellEnd"/>
      <w:r w:rsidRPr="00C60917">
        <w:rPr>
          <w:rFonts w:ascii="Arial" w:hAnsi="Arial" w:cs="Arial"/>
          <w:sz w:val="24"/>
          <w:szCs w:val="24"/>
        </w:rPr>
        <w:t>, M.</w:t>
      </w:r>
      <w:r w:rsidR="005F3389">
        <w:rPr>
          <w:rFonts w:ascii="Arial" w:hAnsi="Arial" w:cs="Arial"/>
          <w:sz w:val="24"/>
          <w:szCs w:val="24"/>
        </w:rPr>
        <w:t xml:space="preserve"> </w:t>
      </w:r>
      <w:r w:rsidRPr="00C60917">
        <w:rPr>
          <w:rFonts w:ascii="Arial" w:hAnsi="Arial" w:cs="Arial"/>
          <w:sz w:val="24"/>
          <w:szCs w:val="24"/>
        </w:rPr>
        <w:t>F. (1995) Teacher education at the crossroads.</w:t>
      </w:r>
      <w:proofErr w:type="gramEnd"/>
      <w:r w:rsidRPr="00C60917">
        <w:rPr>
          <w:rFonts w:ascii="Arial" w:hAnsi="Arial" w:cs="Arial"/>
          <w:sz w:val="24"/>
          <w:szCs w:val="24"/>
        </w:rPr>
        <w:t xml:space="preserve"> In </w:t>
      </w:r>
      <w:proofErr w:type="spellStart"/>
      <w:r w:rsidRPr="00C60917">
        <w:rPr>
          <w:rFonts w:ascii="Arial" w:hAnsi="Arial" w:cs="Arial"/>
          <w:sz w:val="24"/>
          <w:szCs w:val="24"/>
        </w:rPr>
        <w:t>Wideen</w:t>
      </w:r>
      <w:proofErr w:type="spellEnd"/>
      <w:r w:rsidRPr="00C60917">
        <w:rPr>
          <w:rFonts w:ascii="Arial" w:hAnsi="Arial" w:cs="Arial"/>
          <w:sz w:val="24"/>
          <w:szCs w:val="24"/>
        </w:rPr>
        <w:t xml:space="preserve">, M.F and   </w:t>
      </w:r>
      <w:proofErr w:type="spellStart"/>
      <w:r w:rsidRPr="00C60917">
        <w:rPr>
          <w:rFonts w:ascii="Arial" w:hAnsi="Arial" w:cs="Arial"/>
          <w:sz w:val="24"/>
          <w:szCs w:val="24"/>
        </w:rPr>
        <w:t>Grimmett</w:t>
      </w:r>
      <w:proofErr w:type="spellEnd"/>
      <w:r w:rsidRPr="00C60917">
        <w:rPr>
          <w:rFonts w:ascii="Arial" w:hAnsi="Arial" w:cs="Arial"/>
          <w:sz w:val="24"/>
          <w:szCs w:val="24"/>
        </w:rPr>
        <w:t xml:space="preserve">, P.P (Eds.) </w:t>
      </w:r>
      <w:r w:rsidRPr="00C60917">
        <w:rPr>
          <w:rFonts w:ascii="Arial" w:hAnsi="Arial" w:cs="Arial"/>
          <w:i/>
          <w:iCs/>
          <w:sz w:val="24"/>
          <w:szCs w:val="24"/>
        </w:rPr>
        <w:t>Changing Times in Teacher Education: restructuring or reconceptualization</w:t>
      </w:r>
      <w:proofErr w:type="gramStart"/>
      <w:r w:rsidRPr="00C60917">
        <w:rPr>
          <w:rFonts w:ascii="Arial" w:hAnsi="Arial" w:cs="Arial"/>
          <w:i/>
          <w:iCs/>
          <w:sz w:val="24"/>
          <w:szCs w:val="24"/>
        </w:rPr>
        <w:t>?</w:t>
      </w:r>
      <w:r w:rsidRPr="00C60917">
        <w:rPr>
          <w:rFonts w:ascii="Arial" w:hAnsi="Arial" w:cs="Arial"/>
          <w:sz w:val="24"/>
          <w:szCs w:val="24"/>
        </w:rPr>
        <w:t>,</w:t>
      </w:r>
      <w:proofErr w:type="gramEnd"/>
      <w:r w:rsidRPr="00C60917">
        <w:rPr>
          <w:rFonts w:ascii="Arial" w:hAnsi="Arial" w:cs="Arial"/>
          <w:sz w:val="24"/>
          <w:szCs w:val="24"/>
        </w:rPr>
        <w:t xml:space="preserve"> London: The </w:t>
      </w:r>
      <w:proofErr w:type="spellStart"/>
      <w:r w:rsidRPr="00C60917">
        <w:rPr>
          <w:rFonts w:ascii="Arial" w:hAnsi="Arial" w:cs="Arial"/>
          <w:sz w:val="24"/>
          <w:szCs w:val="24"/>
        </w:rPr>
        <w:t>Falmer</w:t>
      </w:r>
      <w:proofErr w:type="spellEnd"/>
      <w:r w:rsidRPr="00C60917">
        <w:rPr>
          <w:rFonts w:ascii="Arial" w:hAnsi="Arial" w:cs="Arial"/>
          <w:sz w:val="24"/>
          <w:szCs w:val="24"/>
        </w:rPr>
        <w:t xml:space="preserve"> Press.</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spacing w:line="240" w:lineRule="auto"/>
        <w:rPr>
          <w:rFonts w:ascii="Arial" w:hAnsi="Arial" w:cs="Arial"/>
          <w:sz w:val="24"/>
          <w:szCs w:val="24"/>
        </w:rPr>
      </w:pPr>
      <w:proofErr w:type="gramStart"/>
      <w:r w:rsidRPr="00C60917">
        <w:rPr>
          <w:rFonts w:ascii="Arial" w:hAnsi="Arial" w:cs="Arial"/>
          <w:sz w:val="24"/>
          <w:szCs w:val="24"/>
        </w:rPr>
        <w:t xml:space="preserve">Wilkin, M. (1996) </w:t>
      </w:r>
      <w:r w:rsidR="005F3389">
        <w:rPr>
          <w:rFonts w:ascii="Arial" w:hAnsi="Arial" w:cs="Arial"/>
          <w:i/>
          <w:sz w:val="24"/>
          <w:szCs w:val="24"/>
        </w:rPr>
        <w:t>Initial Teacher Training: The D</w:t>
      </w:r>
      <w:r w:rsidRPr="00C60917">
        <w:rPr>
          <w:rFonts w:ascii="Arial" w:hAnsi="Arial" w:cs="Arial"/>
          <w:i/>
          <w:sz w:val="24"/>
          <w:szCs w:val="24"/>
        </w:rPr>
        <w:t>ialogue of Ideology and Culture.</w:t>
      </w:r>
      <w:proofErr w:type="gramEnd"/>
      <w:r w:rsidRPr="00C60917">
        <w:rPr>
          <w:rFonts w:ascii="Arial" w:hAnsi="Arial" w:cs="Arial"/>
          <w:i/>
          <w:sz w:val="24"/>
          <w:szCs w:val="24"/>
        </w:rPr>
        <w:t xml:space="preserve"> </w:t>
      </w:r>
      <w:r w:rsidRPr="00C60917">
        <w:rPr>
          <w:rFonts w:ascii="Arial" w:hAnsi="Arial" w:cs="Arial"/>
          <w:sz w:val="24"/>
          <w:szCs w:val="24"/>
        </w:rPr>
        <w:t xml:space="preserve">London: </w:t>
      </w:r>
      <w:proofErr w:type="spellStart"/>
      <w:r w:rsidRPr="00C60917">
        <w:rPr>
          <w:rFonts w:ascii="Arial" w:hAnsi="Arial" w:cs="Arial"/>
          <w:sz w:val="24"/>
          <w:szCs w:val="24"/>
        </w:rPr>
        <w:t>Falmer</w:t>
      </w:r>
      <w:proofErr w:type="spellEnd"/>
      <w:r w:rsidRPr="00C60917">
        <w:rPr>
          <w:rFonts w:ascii="Arial" w:hAnsi="Arial" w:cs="Arial"/>
          <w:sz w:val="24"/>
          <w:szCs w:val="24"/>
        </w:rPr>
        <w:t>.</w:t>
      </w:r>
    </w:p>
    <w:p w:rsidR="00C60917" w:rsidRPr="00C60917" w:rsidRDefault="00C60917" w:rsidP="00C60917">
      <w:pPr>
        <w:autoSpaceDE w:val="0"/>
        <w:autoSpaceDN w:val="0"/>
        <w:adjustRightInd w:val="0"/>
        <w:spacing w:after="0" w:line="240" w:lineRule="auto"/>
        <w:rPr>
          <w:rFonts w:ascii="Arial" w:hAnsi="Arial" w:cs="Arial"/>
          <w:sz w:val="24"/>
          <w:szCs w:val="24"/>
        </w:rPr>
      </w:pPr>
      <w:proofErr w:type="gramStart"/>
      <w:r w:rsidRPr="00C60917">
        <w:rPr>
          <w:rFonts w:ascii="Arial" w:hAnsi="Arial" w:cs="Arial"/>
          <w:sz w:val="24"/>
          <w:szCs w:val="24"/>
        </w:rPr>
        <w:t xml:space="preserve">Wilkin M (1999) </w:t>
      </w:r>
      <w:r w:rsidRPr="00C60917">
        <w:rPr>
          <w:rFonts w:ascii="Arial" w:hAnsi="Arial" w:cs="Arial"/>
          <w:iCs/>
          <w:sz w:val="24"/>
          <w:szCs w:val="24"/>
        </w:rPr>
        <w:t>The Role of Higher Education in Initial Teacher Training.</w:t>
      </w:r>
      <w:proofErr w:type="gramEnd"/>
      <w:r w:rsidRPr="00C60917">
        <w:rPr>
          <w:rFonts w:ascii="Arial" w:hAnsi="Arial" w:cs="Arial"/>
          <w:i/>
          <w:iCs/>
          <w:sz w:val="24"/>
          <w:szCs w:val="24"/>
        </w:rPr>
        <w:t xml:space="preserve"> </w:t>
      </w:r>
      <w:r w:rsidR="007B76DF">
        <w:rPr>
          <w:rFonts w:ascii="Arial" w:hAnsi="Arial" w:cs="Arial"/>
          <w:i/>
          <w:sz w:val="24"/>
          <w:szCs w:val="24"/>
        </w:rPr>
        <w:t>Universities</w:t>
      </w:r>
      <w:r w:rsidRPr="00C60917">
        <w:rPr>
          <w:rFonts w:ascii="Arial" w:hAnsi="Arial" w:cs="Arial"/>
          <w:i/>
          <w:sz w:val="24"/>
          <w:szCs w:val="24"/>
        </w:rPr>
        <w:t xml:space="preserve"> Council for the Education of Teachers (UCET) Occasional Paper</w:t>
      </w:r>
      <w:r w:rsidRPr="00C60917">
        <w:rPr>
          <w:rFonts w:ascii="Arial" w:hAnsi="Arial" w:cs="Arial"/>
          <w:sz w:val="24"/>
          <w:szCs w:val="24"/>
        </w:rPr>
        <w:t xml:space="preserve"> No: 12.</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 xml:space="preserve">Williams, B. (2002) </w:t>
      </w:r>
      <w:r w:rsidRPr="00C60917">
        <w:rPr>
          <w:rFonts w:ascii="Arial" w:hAnsi="Arial" w:cs="Arial"/>
          <w:i/>
          <w:sz w:val="24"/>
          <w:szCs w:val="24"/>
        </w:rPr>
        <w:t>Truth and Truthfulness: An Essay in Genealogy</w:t>
      </w:r>
      <w:r w:rsidRPr="00C60917">
        <w:rPr>
          <w:rFonts w:ascii="Arial" w:hAnsi="Arial" w:cs="Arial"/>
          <w:sz w:val="24"/>
          <w:szCs w:val="24"/>
        </w:rPr>
        <w:t xml:space="preserve">. Princeton, NJ: Princeton </w:t>
      </w:r>
      <w:r w:rsidR="00C4708F">
        <w:rPr>
          <w:rFonts w:ascii="Arial" w:hAnsi="Arial" w:cs="Arial"/>
          <w:sz w:val="24"/>
          <w:szCs w:val="24"/>
        </w:rPr>
        <w:t>University</w:t>
      </w:r>
      <w:r w:rsidRPr="00C60917">
        <w:rPr>
          <w:rFonts w:ascii="Arial" w:hAnsi="Arial" w:cs="Arial"/>
          <w:sz w:val="24"/>
          <w:szCs w:val="24"/>
        </w:rPr>
        <w:t xml:space="preserve"> Press.</w:t>
      </w:r>
    </w:p>
    <w:p w:rsidR="00C60917" w:rsidRPr="00C60917" w:rsidRDefault="00C60917" w:rsidP="00C60917">
      <w:pPr>
        <w:widowControl w:val="0"/>
        <w:autoSpaceDE w:val="0"/>
        <w:autoSpaceDN w:val="0"/>
        <w:adjustRightInd w:val="0"/>
        <w:spacing w:after="0" w:line="240" w:lineRule="auto"/>
        <w:rPr>
          <w:rFonts w:ascii="Arial" w:hAnsi="Arial" w:cs="Arial"/>
          <w:spacing w:val="-7"/>
          <w:sz w:val="24"/>
          <w:szCs w:val="24"/>
        </w:rPr>
      </w:pPr>
    </w:p>
    <w:p w:rsidR="00C60917" w:rsidRPr="00C60917" w:rsidRDefault="00C60917" w:rsidP="00C60917">
      <w:pPr>
        <w:widowControl w:val="0"/>
        <w:autoSpaceDE w:val="0"/>
        <w:autoSpaceDN w:val="0"/>
        <w:adjustRightInd w:val="0"/>
        <w:spacing w:after="0" w:line="240" w:lineRule="auto"/>
        <w:rPr>
          <w:rFonts w:ascii="Arial" w:hAnsi="Arial" w:cs="Arial"/>
          <w:sz w:val="24"/>
          <w:szCs w:val="24"/>
        </w:rPr>
      </w:pPr>
      <w:r w:rsidRPr="00C60917">
        <w:rPr>
          <w:rFonts w:ascii="Arial" w:hAnsi="Arial" w:cs="Arial"/>
          <w:spacing w:val="-7"/>
          <w:sz w:val="24"/>
          <w:szCs w:val="24"/>
        </w:rPr>
        <w:t>W</w:t>
      </w:r>
      <w:r w:rsidRPr="00C60917">
        <w:rPr>
          <w:rFonts w:ascii="Arial" w:hAnsi="Arial" w:cs="Arial"/>
          <w:sz w:val="24"/>
          <w:szCs w:val="24"/>
        </w:rPr>
        <w:t>illiams,</w:t>
      </w:r>
      <w:r w:rsidRPr="00C60917">
        <w:rPr>
          <w:rFonts w:ascii="Arial" w:hAnsi="Arial" w:cs="Arial"/>
          <w:spacing w:val="6"/>
          <w:sz w:val="24"/>
          <w:szCs w:val="24"/>
        </w:rPr>
        <w:t xml:space="preserve"> </w:t>
      </w:r>
      <w:r w:rsidRPr="00C60917">
        <w:rPr>
          <w:rFonts w:ascii="Arial" w:hAnsi="Arial" w:cs="Arial"/>
          <w:sz w:val="24"/>
          <w:szCs w:val="24"/>
        </w:rPr>
        <w:t>R.</w:t>
      </w:r>
      <w:r w:rsidRPr="00C60917">
        <w:rPr>
          <w:rFonts w:ascii="Arial" w:hAnsi="Arial" w:cs="Arial"/>
          <w:spacing w:val="6"/>
          <w:sz w:val="24"/>
          <w:szCs w:val="24"/>
        </w:rPr>
        <w:t xml:space="preserve"> </w:t>
      </w:r>
      <w:r w:rsidRPr="00C60917">
        <w:rPr>
          <w:rFonts w:ascii="Arial" w:hAnsi="Arial" w:cs="Arial"/>
          <w:sz w:val="24"/>
          <w:szCs w:val="24"/>
        </w:rPr>
        <w:t>(1961)</w:t>
      </w:r>
      <w:r w:rsidR="005F3389">
        <w:rPr>
          <w:rFonts w:ascii="Arial" w:hAnsi="Arial" w:cs="Arial"/>
          <w:sz w:val="24"/>
          <w:szCs w:val="24"/>
        </w:rPr>
        <w:t xml:space="preserve"> </w:t>
      </w:r>
      <w:proofErr w:type="gramStart"/>
      <w:r w:rsidRPr="00C60917">
        <w:rPr>
          <w:rFonts w:ascii="Arial" w:hAnsi="Arial" w:cs="Arial"/>
          <w:i/>
          <w:iCs/>
          <w:sz w:val="24"/>
          <w:szCs w:val="24"/>
        </w:rPr>
        <w:t>The</w:t>
      </w:r>
      <w:proofErr w:type="gramEnd"/>
      <w:r w:rsidRPr="00C60917">
        <w:rPr>
          <w:rFonts w:ascii="Arial" w:hAnsi="Arial" w:cs="Arial"/>
          <w:i/>
          <w:iCs/>
          <w:spacing w:val="5"/>
          <w:sz w:val="24"/>
          <w:szCs w:val="24"/>
        </w:rPr>
        <w:t xml:space="preserve"> </w:t>
      </w:r>
      <w:r w:rsidRPr="00C60917">
        <w:rPr>
          <w:rFonts w:ascii="Arial" w:hAnsi="Arial" w:cs="Arial"/>
          <w:i/>
          <w:iCs/>
          <w:sz w:val="24"/>
          <w:szCs w:val="24"/>
        </w:rPr>
        <w:t>Long</w:t>
      </w:r>
      <w:r w:rsidRPr="00C60917">
        <w:rPr>
          <w:rFonts w:ascii="Arial" w:hAnsi="Arial" w:cs="Arial"/>
          <w:i/>
          <w:iCs/>
          <w:spacing w:val="4"/>
          <w:sz w:val="24"/>
          <w:szCs w:val="24"/>
        </w:rPr>
        <w:t xml:space="preserve"> </w:t>
      </w:r>
      <w:r w:rsidRPr="00C60917">
        <w:rPr>
          <w:rFonts w:ascii="Arial" w:hAnsi="Arial" w:cs="Arial"/>
          <w:i/>
          <w:iCs/>
          <w:sz w:val="24"/>
          <w:szCs w:val="24"/>
        </w:rPr>
        <w:t>Revolution</w:t>
      </w:r>
      <w:r w:rsidRPr="00C60917">
        <w:rPr>
          <w:rFonts w:ascii="Arial" w:hAnsi="Arial" w:cs="Arial"/>
          <w:i/>
          <w:iCs/>
          <w:spacing w:val="-1"/>
          <w:sz w:val="24"/>
          <w:szCs w:val="24"/>
        </w:rPr>
        <w:t xml:space="preserve">. </w:t>
      </w:r>
      <w:r w:rsidRPr="00C60917">
        <w:rPr>
          <w:rFonts w:ascii="Arial" w:hAnsi="Arial" w:cs="Arial"/>
          <w:sz w:val="24"/>
          <w:szCs w:val="24"/>
        </w:rPr>
        <w:t xml:space="preserve">London: </w:t>
      </w:r>
      <w:proofErr w:type="spellStart"/>
      <w:r w:rsidRPr="00C60917">
        <w:rPr>
          <w:rFonts w:ascii="Arial" w:hAnsi="Arial" w:cs="Arial"/>
          <w:sz w:val="24"/>
          <w:szCs w:val="24"/>
        </w:rPr>
        <w:t>Chatto</w:t>
      </w:r>
      <w:proofErr w:type="spellEnd"/>
      <w:r w:rsidRPr="00C60917">
        <w:rPr>
          <w:rFonts w:ascii="Arial" w:hAnsi="Arial" w:cs="Arial"/>
          <w:spacing w:val="3"/>
          <w:sz w:val="24"/>
          <w:szCs w:val="24"/>
        </w:rPr>
        <w:t xml:space="preserve"> </w:t>
      </w:r>
      <w:r w:rsidRPr="00C60917">
        <w:rPr>
          <w:rFonts w:ascii="Arial" w:hAnsi="Arial" w:cs="Arial"/>
          <w:sz w:val="24"/>
          <w:szCs w:val="24"/>
        </w:rPr>
        <w:t xml:space="preserve">and </w:t>
      </w:r>
      <w:proofErr w:type="spellStart"/>
      <w:r w:rsidRPr="00C60917">
        <w:rPr>
          <w:rFonts w:ascii="Arial" w:hAnsi="Arial" w:cs="Arial"/>
          <w:spacing w:val="-7"/>
          <w:sz w:val="24"/>
          <w:szCs w:val="24"/>
        </w:rPr>
        <w:t>W</w:t>
      </w:r>
      <w:r w:rsidRPr="00C60917">
        <w:rPr>
          <w:rFonts w:ascii="Arial" w:hAnsi="Arial" w:cs="Arial"/>
          <w:sz w:val="24"/>
          <w:szCs w:val="24"/>
        </w:rPr>
        <w:t>indus</w:t>
      </w:r>
      <w:proofErr w:type="spellEnd"/>
      <w:r w:rsidRPr="00C60917">
        <w:rPr>
          <w:rFonts w:ascii="Arial" w:hAnsi="Arial" w:cs="Arial"/>
          <w:sz w:val="24"/>
          <w:szCs w:val="24"/>
        </w:rPr>
        <w:t>.</w:t>
      </w:r>
    </w:p>
    <w:p w:rsidR="00C60917" w:rsidRPr="00C60917" w:rsidRDefault="00C60917" w:rsidP="00C60917">
      <w:pPr>
        <w:widowControl w:val="0"/>
        <w:autoSpaceDE w:val="0"/>
        <w:autoSpaceDN w:val="0"/>
        <w:adjustRightInd w:val="0"/>
        <w:spacing w:after="0" w:line="240" w:lineRule="auto"/>
        <w:rPr>
          <w:rFonts w:ascii="Arial" w:hAnsi="Arial" w:cs="Arial"/>
          <w:sz w:val="24"/>
          <w:szCs w:val="24"/>
        </w:rPr>
      </w:pP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Willmott, H.</w:t>
      </w:r>
      <w:r w:rsidR="005F3389">
        <w:rPr>
          <w:rFonts w:ascii="Arial" w:hAnsi="Arial" w:cs="Arial"/>
          <w:sz w:val="24"/>
          <w:szCs w:val="24"/>
        </w:rPr>
        <w:t xml:space="preserve"> </w:t>
      </w:r>
      <w:r w:rsidRPr="00C60917">
        <w:rPr>
          <w:rFonts w:ascii="Arial" w:hAnsi="Arial" w:cs="Arial"/>
          <w:sz w:val="24"/>
          <w:szCs w:val="24"/>
        </w:rPr>
        <w:t xml:space="preserve">(1993) ‘Strength is Ignorance; Slavery is Freedom: Managing culture in Modern Organizations. </w:t>
      </w:r>
      <w:r w:rsidRPr="00C60917">
        <w:rPr>
          <w:rFonts w:ascii="Arial" w:hAnsi="Arial" w:cs="Arial"/>
          <w:i/>
          <w:sz w:val="24"/>
          <w:szCs w:val="24"/>
        </w:rPr>
        <w:t>Journal of Management Studies</w:t>
      </w:r>
      <w:r w:rsidRPr="00C60917">
        <w:rPr>
          <w:rFonts w:ascii="Arial" w:hAnsi="Arial" w:cs="Arial"/>
          <w:sz w:val="24"/>
          <w:szCs w:val="24"/>
        </w:rPr>
        <w:t>, 30 (4): 515-52.</w:t>
      </w:r>
    </w:p>
    <w:p w:rsidR="00C60917" w:rsidRPr="00C60917" w:rsidRDefault="00C60917" w:rsidP="00C60917">
      <w:pPr>
        <w:widowControl w:val="0"/>
        <w:autoSpaceDE w:val="0"/>
        <w:autoSpaceDN w:val="0"/>
        <w:adjustRightInd w:val="0"/>
        <w:spacing w:before="4" w:after="0" w:line="245" w:lineRule="auto"/>
        <w:ind w:right="256"/>
        <w:jc w:val="both"/>
        <w:rPr>
          <w:rFonts w:ascii="Arial" w:eastAsia="Times New Roman" w:hAnsi="Arial" w:cs="Arial"/>
          <w:sz w:val="24"/>
          <w:szCs w:val="24"/>
          <w:lang w:val="en-US"/>
        </w:rPr>
      </w:pPr>
      <w:r w:rsidRPr="00C60917">
        <w:rPr>
          <w:rFonts w:ascii="Arial" w:eastAsia="Times New Roman" w:hAnsi="Arial" w:cs="Arial"/>
          <w:spacing w:val="-7"/>
          <w:sz w:val="24"/>
          <w:szCs w:val="24"/>
          <w:lang w:val="en-US"/>
        </w:rPr>
        <w:t>W</w:t>
      </w:r>
      <w:r w:rsidRPr="00C60917">
        <w:rPr>
          <w:rFonts w:ascii="Arial" w:eastAsia="Times New Roman" w:hAnsi="Arial" w:cs="Arial"/>
          <w:sz w:val="24"/>
          <w:szCs w:val="24"/>
          <w:lang w:val="en-US"/>
        </w:rPr>
        <w:t>inch,</w:t>
      </w:r>
      <w:r w:rsidRPr="00C60917">
        <w:rPr>
          <w:rFonts w:ascii="Arial" w:eastAsia="Times New Roman" w:hAnsi="Arial" w:cs="Arial"/>
          <w:spacing w:val="7"/>
          <w:sz w:val="24"/>
          <w:szCs w:val="24"/>
          <w:lang w:val="en-US"/>
        </w:rPr>
        <w:t xml:space="preserve"> </w:t>
      </w:r>
      <w:r w:rsidRPr="00C60917">
        <w:rPr>
          <w:rFonts w:ascii="Arial" w:eastAsia="Times New Roman" w:hAnsi="Arial" w:cs="Arial"/>
          <w:sz w:val="24"/>
          <w:szCs w:val="24"/>
          <w:lang w:val="en-US"/>
        </w:rPr>
        <w:t>C.</w:t>
      </w:r>
      <w:r w:rsidRPr="00C60917">
        <w:rPr>
          <w:rFonts w:ascii="Arial" w:eastAsia="Times New Roman" w:hAnsi="Arial" w:cs="Arial"/>
          <w:spacing w:val="7"/>
          <w:sz w:val="24"/>
          <w:szCs w:val="24"/>
          <w:lang w:val="en-US"/>
        </w:rPr>
        <w:t xml:space="preserve"> </w:t>
      </w:r>
      <w:r w:rsidRPr="00C60917">
        <w:rPr>
          <w:rFonts w:ascii="Arial" w:eastAsia="Times New Roman" w:hAnsi="Arial" w:cs="Arial"/>
          <w:sz w:val="24"/>
          <w:szCs w:val="24"/>
          <w:lang w:val="en-US"/>
        </w:rPr>
        <w:t>(2012)</w:t>
      </w:r>
      <w:r w:rsidRPr="00C60917">
        <w:rPr>
          <w:rFonts w:ascii="Arial" w:eastAsia="Times New Roman" w:hAnsi="Arial" w:cs="Arial"/>
          <w:spacing w:val="4"/>
          <w:sz w:val="24"/>
          <w:szCs w:val="24"/>
          <w:lang w:val="en-US"/>
        </w:rPr>
        <w:t xml:space="preserve"> </w:t>
      </w:r>
      <w:r w:rsidRPr="00C60917">
        <w:rPr>
          <w:rFonts w:ascii="Arial" w:eastAsia="Times New Roman" w:hAnsi="Arial" w:cs="Arial"/>
          <w:sz w:val="24"/>
          <w:szCs w:val="24"/>
          <w:lang w:val="en-US"/>
        </w:rPr>
        <w:t>What</w:t>
      </w:r>
      <w:r w:rsidRPr="00C60917">
        <w:rPr>
          <w:rFonts w:ascii="Arial" w:eastAsia="Times New Roman" w:hAnsi="Arial" w:cs="Arial"/>
          <w:spacing w:val="5"/>
          <w:sz w:val="24"/>
          <w:szCs w:val="24"/>
          <w:lang w:val="en-US"/>
        </w:rPr>
        <w:t xml:space="preserve"> </w:t>
      </w:r>
      <w:r w:rsidRPr="00C60917">
        <w:rPr>
          <w:rFonts w:ascii="Arial" w:eastAsia="Times New Roman" w:hAnsi="Arial" w:cs="Arial"/>
          <w:sz w:val="24"/>
          <w:szCs w:val="24"/>
          <w:lang w:val="en-US"/>
        </w:rPr>
        <w:t>Can</w:t>
      </w:r>
      <w:r w:rsidRPr="00C60917">
        <w:rPr>
          <w:rFonts w:ascii="Arial" w:eastAsia="Times New Roman" w:hAnsi="Arial" w:cs="Arial"/>
          <w:spacing w:val="6"/>
          <w:sz w:val="24"/>
          <w:szCs w:val="24"/>
          <w:lang w:val="en-US"/>
        </w:rPr>
        <w:t xml:space="preserve"> </w:t>
      </w:r>
      <w:r w:rsidRPr="00C60917">
        <w:rPr>
          <w:rFonts w:ascii="Arial" w:eastAsia="Times New Roman" w:hAnsi="Arial" w:cs="Arial"/>
          <w:sz w:val="24"/>
          <w:szCs w:val="24"/>
          <w:lang w:val="en-US"/>
        </w:rPr>
        <w:t>Philosophy of</w:t>
      </w:r>
      <w:r w:rsidRPr="00C60917">
        <w:rPr>
          <w:rFonts w:ascii="Arial" w:eastAsia="Times New Roman" w:hAnsi="Arial" w:cs="Arial"/>
          <w:spacing w:val="7"/>
          <w:sz w:val="24"/>
          <w:szCs w:val="24"/>
          <w:lang w:val="en-US"/>
        </w:rPr>
        <w:t xml:space="preserve"> </w:t>
      </w:r>
      <w:r w:rsidRPr="00C60917">
        <w:rPr>
          <w:rFonts w:ascii="Arial" w:eastAsia="Times New Roman" w:hAnsi="Arial" w:cs="Arial"/>
          <w:sz w:val="24"/>
          <w:szCs w:val="24"/>
          <w:lang w:val="en-US"/>
        </w:rPr>
        <w:t>Education</w:t>
      </w:r>
      <w:r w:rsidRPr="00C60917">
        <w:rPr>
          <w:rFonts w:ascii="Arial" w:eastAsia="Times New Roman" w:hAnsi="Arial" w:cs="Arial"/>
          <w:spacing w:val="1"/>
          <w:sz w:val="24"/>
          <w:szCs w:val="24"/>
          <w:lang w:val="en-US"/>
        </w:rPr>
        <w:t xml:space="preserve"> </w:t>
      </w:r>
      <w:r w:rsidRPr="00C60917">
        <w:rPr>
          <w:rFonts w:ascii="Arial" w:eastAsia="Times New Roman" w:hAnsi="Arial" w:cs="Arial"/>
          <w:sz w:val="24"/>
          <w:szCs w:val="24"/>
          <w:lang w:val="en-US"/>
        </w:rPr>
        <w:t>Do</w:t>
      </w:r>
      <w:r w:rsidRPr="00C60917">
        <w:rPr>
          <w:rFonts w:ascii="Arial" w:eastAsia="Times New Roman" w:hAnsi="Arial" w:cs="Arial"/>
          <w:spacing w:val="7"/>
          <w:sz w:val="24"/>
          <w:szCs w:val="24"/>
          <w:lang w:val="en-US"/>
        </w:rPr>
        <w:t xml:space="preserve"> </w:t>
      </w:r>
      <w:r w:rsidRPr="00C60917">
        <w:rPr>
          <w:rFonts w:ascii="Arial" w:eastAsia="Times New Roman" w:hAnsi="Arial" w:cs="Arial"/>
          <w:sz w:val="24"/>
          <w:szCs w:val="24"/>
          <w:lang w:val="en-US"/>
        </w:rPr>
        <w:t>for</w:t>
      </w:r>
      <w:r w:rsidRPr="00C60917">
        <w:rPr>
          <w:rFonts w:ascii="Arial" w:eastAsia="Times New Roman" w:hAnsi="Arial" w:cs="Arial"/>
          <w:spacing w:val="4"/>
          <w:sz w:val="24"/>
          <w:szCs w:val="24"/>
          <w:lang w:val="en-US"/>
        </w:rPr>
        <w:t xml:space="preserve"> </w:t>
      </w:r>
      <w:r w:rsidRPr="00C60917">
        <w:rPr>
          <w:rFonts w:ascii="Arial" w:eastAsia="Times New Roman" w:hAnsi="Arial" w:cs="Arial"/>
          <w:spacing w:val="-12"/>
          <w:sz w:val="24"/>
          <w:szCs w:val="24"/>
          <w:lang w:val="en-US"/>
        </w:rPr>
        <w:t>T</w:t>
      </w:r>
      <w:r w:rsidRPr="00C60917">
        <w:rPr>
          <w:rFonts w:ascii="Arial" w:eastAsia="Times New Roman" w:hAnsi="Arial" w:cs="Arial"/>
          <w:sz w:val="24"/>
          <w:szCs w:val="24"/>
          <w:lang w:val="en-US"/>
        </w:rPr>
        <w:t>eacher</w:t>
      </w:r>
      <w:r w:rsidRPr="00C60917">
        <w:rPr>
          <w:rFonts w:ascii="Arial" w:eastAsia="Times New Roman" w:hAnsi="Arial" w:cs="Arial"/>
          <w:spacing w:val="8"/>
          <w:sz w:val="24"/>
          <w:szCs w:val="24"/>
          <w:lang w:val="en-US"/>
        </w:rPr>
        <w:t xml:space="preserve"> </w:t>
      </w:r>
      <w:r w:rsidRPr="00C60917">
        <w:rPr>
          <w:rFonts w:ascii="Arial" w:eastAsia="Times New Roman" w:hAnsi="Arial" w:cs="Arial"/>
          <w:sz w:val="24"/>
          <w:szCs w:val="24"/>
          <w:lang w:val="en-US"/>
        </w:rPr>
        <w:t>Education?</w:t>
      </w:r>
      <w:r w:rsidRPr="00C60917">
        <w:rPr>
          <w:rFonts w:ascii="Arial" w:eastAsia="Times New Roman" w:hAnsi="Arial" w:cs="Arial"/>
          <w:spacing w:val="12"/>
          <w:sz w:val="24"/>
          <w:szCs w:val="24"/>
          <w:lang w:val="en-US"/>
        </w:rPr>
        <w:t xml:space="preserve"> </w:t>
      </w:r>
      <w:proofErr w:type="spellStart"/>
      <w:proofErr w:type="gramStart"/>
      <w:r w:rsidRPr="00C60917">
        <w:rPr>
          <w:rFonts w:ascii="Arial" w:eastAsia="Times New Roman" w:hAnsi="Arial" w:cs="Arial"/>
          <w:sz w:val="24"/>
          <w:szCs w:val="24"/>
          <w:lang w:val="en-US"/>
        </w:rPr>
        <w:t>PPfTE</w:t>
      </w:r>
      <w:proofErr w:type="spellEnd"/>
      <w:r w:rsidRPr="00C60917">
        <w:rPr>
          <w:rFonts w:ascii="Arial" w:eastAsia="Times New Roman" w:hAnsi="Arial" w:cs="Arial"/>
          <w:spacing w:val="7"/>
          <w:sz w:val="24"/>
          <w:szCs w:val="24"/>
          <w:lang w:val="en-US"/>
        </w:rPr>
        <w:t xml:space="preserve"> </w:t>
      </w:r>
      <w:r w:rsidRPr="00C60917">
        <w:rPr>
          <w:rFonts w:ascii="Arial" w:eastAsia="Times New Roman" w:hAnsi="Arial" w:cs="Arial"/>
          <w:sz w:val="24"/>
          <w:szCs w:val="24"/>
          <w:lang w:val="en-US"/>
        </w:rPr>
        <w:t>presentation</w:t>
      </w:r>
      <w:r w:rsidRPr="00C60917">
        <w:rPr>
          <w:rFonts w:ascii="Arial" w:eastAsia="Times New Roman" w:hAnsi="Arial" w:cs="Arial"/>
          <w:spacing w:val="8"/>
          <w:sz w:val="24"/>
          <w:szCs w:val="24"/>
          <w:lang w:val="en-US"/>
        </w:rPr>
        <w:t xml:space="preserve"> </w:t>
      </w:r>
      <w:r w:rsidRPr="00C60917">
        <w:rPr>
          <w:rFonts w:ascii="Arial" w:eastAsia="Times New Roman" w:hAnsi="Arial" w:cs="Arial"/>
          <w:sz w:val="24"/>
          <w:szCs w:val="24"/>
          <w:lang w:val="en-US"/>
        </w:rPr>
        <w:t>to</w:t>
      </w:r>
      <w:r w:rsidRPr="00C60917">
        <w:rPr>
          <w:rFonts w:ascii="Arial" w:eastAsia="Times New Roman" w:hAnsi="Arial" w:cs="Arial"/>
          <w:spacing w:val="6"/>
          <w:sz w:val="24"/>
          <w:szCs w:val="24"/>
          <w:lang w:val="en-US"/>
        </w:rPr>
        <w:t xml:space="preserve"> </w:t>
      </w:r>
      <w:r w:rsidRPr="00C60917">
        <w:rPr>
          <w:rFonts w:ascii="Arial" w:eastAsia="Times New Roman" w:hAnsi="Arial" w:cs="Arial"/>
          <w:sz w:val="24"/>
          <w:szCs w:val="24"/>
          <w:lang w:val="en-US"/>
        </w:rPr>
        <w:t>the</w:t>
      </w:r>
      <w:r w:rsidRPr="00C60917">
        <w:rPr>
          <w:rFonts w:ascii="Arial" w:eastAsia="Times New Roman" w:hAnsi="Arial" w:cs="Arial"/>
          <w:spacing w:val="-3"/>
          <w:sz w:val="24"/>
          <w:szCs w:val="24"/>
          <w:lang w:val="en-US"/>
        </w:rPr>
        <w:t xml:space="preserve"> </w:t>
      </w:r>
      <w:r w:rsidRPr="00C60917">
        <w:rPr>
          <w:rFonts w:ascii="Arial" w:eastAsia="Times New Roman" w:hAnsi="Arial" w:cs="Arial"/>
          <w:sz w:val="24"/>
          <w:szCs w:val="24"/>
          <w:lang w:val="en-US"/>
        </w:rPr>
        <w:t>Annual</w:t>
      </w:r>
      <w:r w:rsidRPr="00C60917">
        <w:rPr>
          <w:rFonts w:ascii="Arial" w:eastAsia="Times New Roman" w:hAnsi="Arial" w:cs="Arial"/>
          <w:spacing w:val="2"/>
          <w:sz w:val="24"/>
          <w:szCs w:val="24"/>
          <w:lang w:val="en-US"/>
        </w:rPr>
        <w:t xml:space="preserve"> </w:t>
      </w:r>
      <w:r w:rsidRPr="00C60917">
        <w:rPr>
          <w:rFonts w:ascii="Arial" w:eastAsia="Times New Roman" w:hAnsi="Arial" w:cs="Arial"/>
          <w:sz w:val="24"/>
          <w:szCs w:val="24"/>
          <w:lang w:val="en-US"/>
        </w:rPr>
        <w:t>Conference</w:t>
      </w:r>
      <w:r w:rsidRPr="00C60917">
        <w:rPr>
          <w:rFonts w:ascii="Arial" w:eastAsia="Times New Roman" w:hAnsi="Arial" w:cs="Arial"/>
          <w:spacing w:val="-1"/>
          <w:sz w:val="24"/>
          <w:szCs w:val="24"/>
          <w:lang w:val="en-US"/>
        </w:rPr>
        <w:t xml:space="preserve"> </w:t>
      </w:r>
      <w:r w:rsidRPr="00C60917">
        <w:rPr>
          <w:rFonts w:ascii="Arial" w:eastAsia="Times New Roman" w:hAnsi="Arial" w:cs="Arial"/>
          <w:sz w:val="24"/>
          <w:szCs w:val="24"/>
          <w:lang w:val="en-US"/>
        </w:rPr>
        <w:t>of</w:t>
      </w:r>
      <w:r w:rsidRPr="00C60917">
        <w:rPr>
          <w:rFonts w:ascii="Arial" w:eastAsia="Times New Roman" w:hAnsi="Arial" w:cs="Arial"/>
          <w:spacing w:val="6"/>
          <w:sz w:val="24"/>
          <w:szCs w:val="24"/>
          <w:lang w:val="en-US"/>
        </w:rPr>
        <w:t xml:space="preserve"> </w:t>
      </w:r>
      <w:r w:rsidRPr="00C60917">
        <w:rPr>
          <w:rFonts w:ascii="Arial" w:eastAsia="Times New Roman" w:hAnsi="Arial" w:cs="Arial"/>
          <w:sz w:val="24"/>
          <w:szCs w:val="24"/>
          <w:lang w:val="en-US"/>
        </w:rPr>
        <w:t>the</w:t>
      </w:r>
      <w:r w:rsidRPr="00C60917">
        <w:rPr>
          <w:rFonts w:ascii="Arial" w:eastAsia="Times New Roman" w:hAnsi="Arial" w:cs="Arial"/>
          <w:spacing w:val="6"/>
          <w:sz w:val="24"/>
          <w:szCs w:val="24"/>
          <w:lang w:val="en-US"/>
        </w:rPr>
        <w:t xml:space="preserve"> </w:t>
      </w:r>
      <w:r w:rsidRPr="00C60917">
        <w:rPr>
          <w:rFonts w:ascii="Arial" w:eastAsia="Times New Roman" w:hAnsi="Arial" w:cs="Arial"/>
          <w:sz w:val="24"/>
          <w:szCs w:val="24"/>
          <w:lang w:val="en-US"/>
        </w:rPr>
        <w:t>PESGB,</w:t>
      </w:r>
      <w:r w:rsidRPr="00C60917">
        <w:rPr>
          <w:rFonts w:ascii="Arial" w:eastAsia="Times New Roman" w:hAnsi="Arial" w:cs="Arial"/>
          <w:spacing w:val="1"/>
          <w:sz w:val="24"/>
          <w:szCs w:val="24"/>
          <w:lang w:val="en-US"/>
        </w:rPr>
        <w:t xml:space="preserve"> </w:t>
      </w:r>
      <w:r w:rsidRPr="00C60917">
        <w:rPr>
          <w:rFonts w:ascii="Arial" w:eastAsia="Times New Roman" w:hAnsi="Arial" w:cs="Arial"/>
          <w:sz w:val="24"/>
          <w:szCs w:val="24"/>
          <w:lang w:val="en-US"/>
        </w:rPr>
        <w:t>N</w:t>
      </w:r>
      <w:r w:rsidRPr="00C60917">
        <w:rPr>
          <w:rFonts w:ascii="Arial" w:eastAsia="Times New Roman" w:hAnsi="Arial" w:cs="Arial"/>
          <w:spacing w:val="-4"/>
          <w:sz w:val="24"/>
          <w:szCs w:val="24"/>
          <w:lang w:val="en-US"/>
        </w:rPr>
        <w:t>e</w:t>
      </w:r>
      <w:r w:rsidRPr="00C60917">
        <w:rPr>
          <w:rFonts w:ascii="Arial" w:eastAsia="Times New Roman" w:hAnsi="Arial" w:cs="Arial"/>
          <w:sz w:val="24"/>
          <w:szCs w:val="24"/>
          <w:lang w:val="en-US"/>
        </w:rPr>
        <w:t>w</w:t>
      </w:r>
      <w:r w:rsidRPr="00C60917">
        <w:rPr>
          <w:rFonts w:ascii="Arial" w:eastAsia="Times New Roman" w:hAnsi="Arial" w:cs="Arial"/>
          <w:spacing w:val="7"/>
          <w:sz w:val="24"/>
          <w:szCs w:val="24"/>
          <w:lang w:val="en-US"/>
        </w:rPr>
        <w:t xml:space="preserve"> </w:t>
      </w:r>
      <w:r w:rsidRPr="00C60917">
        <w:rPr>
          <w:rFonts w:ascii="Arial" w:eastAsia="Times New Roman" w:hAnsi="Arial" w:cs="Arial"/>
          <w:sz w:val="24"/>
          <w:szCs w:val="24"/>
          <w:lang w:val="en-US"/>
        </w:rPr>
        <w:t>Coll</w:t>
      </w:r>
      <w:r w:rsidRPr="00C60917">
        <w:rPr>
          <w:rFonts w:ascii="Arial" w:eastAsia="Times New Roman" w:hAnsi="Arial" w:cs="Arial"/>
          <w:spacing w:val="-2"/>
          <w:sz w:val="24"/>
          <w:szCs w:val="24"/>
          <w:lang w:val="en-US"/>
        </w:rPr>
        <w:t>e</w:t>
      </w:r>
      <w:r w:rsidRPr="00C60917">
        <w:rPr>
          <w:rFonts w:ascii="Arial" w:eastAsia="Times New Roman" w:hAnsi="Arial" w:cs="Arial"/>
          <w:sz w:val="24"/>
          <w:szCs w:val="24"/>
          <w:lang w:val="en-US"/>
        </w:rPr>
        <w:t>ge,</w:t>
      </w:r>
      <w:r w:rsidRPr="00C60917">
        <w:rPr>
          <w:rFonts w:ascii="Arial" w:eastAsia="Times New Roman" w:hAnsi="Arial" w:cs="Arial"/>
          <w:spacing w:val="8"/>
          <w:sz w:val="24"/>
          <w:szCs w:val="24"/>
          <w:lang w:val="en-US"/>
        </w:rPr>
        <w:t xml:space="preserve"> </w:t>
      </w:r>
      <w:r w:rsidRPr="00C60917">
        <w:rPr>
          <w:rFonts w:ascii="Arial" w:eastAsia="Times New Roman" w:hAnsi="Arial" w:cs="Arial"/>
          <w:sz w:val="24"/>
          <w:szCs w:val="24"/>
          <w:lang w:val="en-US"/>
        </w:rPr>
        <w:t>Oxford.</w:t>
      </w:r>
      <w:proofErr w:type="gramEnd"/>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widowControl w:val="0"/>
        <w:autoSpaceDE w:val="0"/>
        <w:autoSpaceDN w:val="0"/>
        <w:adjustRightInd w:val="0"/>
        <w:spacing w:before="4" w:after="0" w:line="240" w:lineRule="auto"/>
        <w:rPr>
          <w:rFonts w:ascii="Arial" w:eastAsia="Times New Roman" w:hAnsi="Arial" w:cs="Arial"/>
          <w:sz w:val="24"/>
          <w:szCs w:val="24"/>
          <w:lang w:val="en-US"/>
        </w:rPr>
      </w:pPr>
      <w:proofErr w:type="gramStart"/>
      <w:r w:rsidRPr="00C60917">
        <w:rPr>
          <w:rFonts w:ascii="Arial" w:eastAsia="Times New Roman" w:hAnsi="Arial" w:cs="Arial"/>
          <w:spacing w:val="-7"/>
          <w:sz w:val="24"/>
          <w:szCs w:val="24"/>
          <w:lang w:val="en-US"/>
        </w:rPr>
        <w:t>W</w:t>
      </w:r>
      <w:r w:rsidRPr="00C60917">
        <w:rPr>
          <w:rFonts w:ascii="Arial" w:eastAsia="Times New Roman" w:hAnsi="Arial" w:cs="Arial"/>
          <w:sz w:val="24"/>
          <w:szCs w:val="24"/>
          <w:lang w:val="en-US"/>
        </w:rPr>
        <w:t>ittgenstein,</w:t>
      </w:r>
      <w:r w:rsidRPr="00C60917">
        <w:rPr>
          <w:rFonts w:ascii="Arial" w:eastAsia="Times New Roman" w:hAnsi="Arial" w:cs="Arial"/>
          <w:spacing w:val="6"/>
          <w:sz w:val="24"/>
          <w:szCs w:val="24"/>
          <w:lang w:val="en-US"/>
        </w:rPr>
        <w:t xml:space="preserve"> </w:t>
      </w:r>
      <w:r w:rsidRPr="00C60917">
        <w:rPr>
          <w:rFonts w:ascii="Arial" w:eastAsia="Times New Roman" w:hAnsi="Arial" w:cs="Arial"/>
          <w:sz w:val="24"/>
          <w:szCs w:val="24"/>
          <w:lang w:val="en-US"/>
        </w:rPr>
        <w:t>L.</w:t>
      </w:r>
      <w:r w:rsidR="005F3389">
        <w:rPr>
          <w:rFonts w:ascii="Arial" w:eastAsia="Times New Roman" w:hAnsi="Arial" w:cs="Arial"/>
          <w:spacing w:val="6"/>
          <w:sz w:val="24"/>
          <w:szCs w:val="24"/>
          <w:lang w:val="en-US"/>
        </w:rPr>
        <w:t xml:space="preserve"> </w:t>
      </w:r>
      <w:r w:rsidRPr="00C60917">
        <w:rPr>
          <w:rFonts w:ascii="Arial" w:eastAsia="Times New Roman" w:hAnsi="Arial" w:cs="Arial"/>
          <w:sz w:val="24"/>
          <w:szCs w:val="24"/>
          <w:lang w:val="en-US"/>
        </w:rPr>
        <w:t>(2001)</w:t>
      </w:r>
      <w:r w:rsidRPr="00C60917">
        <w:rPr>
          <w:rFonts w:ascii="Arial" w:eastAsia="Times New Roman" w:hAnsi="Arial" w:cs="Arial"/>
          <w:spacing w:val="3"/>
          <w:sz w:val="24"/>
          <w:szCs w:val="24"/>
          <w:lang w:val="en-US"/>
        </w:rPr>
        <w:t xml:space="preserve"> </w:t>
      </w:r>
      <w:r w:rsidRPr="00C60917">
        <w:rPr>
          <w:rFonts w:ascii="Arial" w:eastAsia="Times New Roman" w:hAnsi="Arial" w:cs="Arial"/>
          <w:i/>
          <w:iCs/>
          <w:sz w:val="24"/>
          <w:szCs w:val="24"/>
          <w:lang w:val="en-US"/>
        </w:rPr>
        <w:t>Philosophical</w:t>
      </w:r>
      <w:r w:rsidRPr="00C60917">
        <w:rPr>
          <w:rFonts w:ascii="Arial" w:eastAsia="Times New Roman" w:hAnsi="Arial" w:cs="Arial"/>
          <w:i/>
          <w:iCs/>
          <w:spacing w:val="-3"/>
          <w:sz w:val="24"/>
          <w:szCs w:val="24"/>
          <w:lang w:val="en-US"/>
        </w:rPr>
        <w:t xml:space="preserve"> </w:t>
      </w:r>
      <w:r w:rsidRPr="00C60917">
        <w:rPr>
          <w:rFonts w:ascii="Arial" w:eastAsia="Times New Roman" w:hAnsi="Arial" w:cs="Arial"/>
          <w:i/>
          <w:iCs/>
          <w:sz w:val="24"/>
          <w:szCs w:val="24"/>
          <w:lang w:val="en-US"/>
        </w:rPr>
        <w:t>Investigations</w:t>
      </w:r>
      <w:r w:rsidRPr="00C60917">
        <w:rPr>
          <w:rFonts w:ascii="Arial" w:eastAsia="Times New Roman" w:hAnsi="Arial" w:cs="Arial"/>
          <w:i/>
          <w:iCs/>
          <w:spacing w:val="-3"/>
          <w:sz w:val="24"/>
          <w:szCs w:val="24"/>
          <w:lang w:val="en-US"/>
        </w:rPr>
        <w:t>.</w:t>
      </w:r>
      <w:proofErr w:type="gramEnd"/>
      <w:r w:rsidRPr="00C60917">
        <w:rPr>
          <w:rFonts w:ascii="Arial" w:eastAsia="Times New Roman" w:hAnsi="Arial" w:cs="Arial"/>
          <w:i/>
          <w:iCs/>
          <w:spacing w:val="-3"/>
          <w:sz w:val="24"/>
          <w:szCs w:val="24"/>
          <w:lang w:val="en-US"/>
        </w:rPr>
        <w:t xml:space="preserve"> </w:t>
      </w:r>
      <w:r w:rsidRPr="00C60917">
        <w:rPr>
          <w:rFonts w:ascii="Arial" w:eastAsia="Times New Roman" w:hAnsi="Arial" w:cs="Arial"/>
          <w:sz w:val="24"/>
          <w:szCs w:val="24"/>
          <w:lang w:val="en-US"/>
        </w:rPr>
        <w:t xml:space="preserve">Oxford: </w:t>
      </w:r>
      <w:r w:rsidRPr="00C60917">
        <w:rPr>
          <w:rFonts w:ascii="Arial" w:eastAsia="Times New Roman" w:hAnsi="Arial" w:cs="Arial"/>
          <w:spacing w:val="1"/>
          <w:sz w:val="24"/>
          <w:szCs w:val="24"/>
          <w:lang w:val="en-US"/>
        </w:rPr>
        <w:t xml:space="preserve"> </w:t>
      </w:r>
      <w:r w:rsidRPr="00C60917">
        <w:rPr>
          <w:rFonts w:ascii="Arial" w:eastAsia="Times New Roman" w:hAnsi="Arial" w:cs="Arial"/>
          <w:sz w:val="24"/>
          <w:szCs w:val="24"/>
          <w:lang w:val="en-US"/>
        </w:rPr>
        <w:t>Blackwell.</w:t>
      </w:r>
    </w:p>
    <w:p w:rsidR="00C60917" w:rsidRPr="00C60917" w:rsidRDefault="00C60917" w:rsidP="00C60917">
      <w:pPr>
        <w:widowControl w:val="0"/>
        <w:autoSpaceDE w:val="0"/>
        <w:autoSpaceDN w:val="0"/>
        <w:adjustRightInd w:val="0"/>
        <w:spacing w:before="4" w:after="0" w:line="240" w:lineRule="auto"/>
        <w:rPr>
          <w:rFonts w:ascii="Arial" w:eastAsia="Times New Roman" w:hAnsi="Arial" w:cs="Arial"/>
          <w:sz w:val="24"/>
          <w:szCs w:val="24"/>
          <w:lang w:val="en-US"/>
        </w:rPr>
      </w:pPr>
    </w:p>
    <w:p w:rsidR="00C60917" w:rsidRPr="00C60917" w:rsidRDefault="006B1112" w:rsidP="00C60917">
      <w:pPr>
        <w:autoSpaceDE w:val="0"/>
        <w:autoSpaceDN w:val="0"/>
        <w:adjustRightInd w:val="0"/>
        <w:spacing w:after="0" w:line="240" w:lineRule="auto"/>
        <w:rPr>
          <w:rFonts w:ascii="Arial" w:hAnsi="Arial" w:cs="Arial"/>
          <w:i/>
          <w:iCs/>
          <w:sz w:val="24"/>
          <w:szCs w:val="24"/>
        </w:rPr>
      </w:pPr>
      <w:r>
        <w:rPr>
          <w:rFonts w:ascii="Arial" w:hAnsi="Arial" w:cs="Arial"/>
          <w:sz w:val="24"/>
          <w:szCs w:val="24"/>
        </w:rPr>
        <w:t>Wolcott, H.F. (1990)</w:t>
      </w:r>
      <w:r w:rsidR="00C60917" w:rsidRPr="00C60917">
        <w:rPr>
          <w:rFonts w:ascii="Arial" w:hAnsi="Arial" w:cs="Arial"/>
          <w:sz w:val="24"/>
          <w:szCs w:val="24"/>
        </w:rPr>
        <w:t xml:space="preserve"> </w:t>
      </w:r>
      <w:r w:rsidR="00C60917" w:rsidRPr="00C60917">
        <w:rPr>
          <w:rFonts w:ascii="Arial" w:hAnsi="Arial" w:cs="Arial"/>
          <w:i/>
          <w:iCs/>
          <w:sz w:val="24"/>
          <w:szCs w:val="24"/>
        </w:rPr>
        <w:t xml:space="preserve">Writing up qualitative research. </w:t>
      </w:r>
      <w:r w:rsidR="00C60917" w:rsidRPr="00C60917">
        <w:rPr>
          <w:rFonts w:ascii="Arial" w:hAnsi="Arial" w:cs="Arial"/>
          <w:sz w:val="24"/>
          <w:szCs w:val="24"/>
        </w:rPr>
        <w:t>Newbury Park, CA: Sage.</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6B1112" w:rsidP="00C60917">
      <w:pPr>
        <w:autoSpaceDE w:val="0"/>
        <w:autoSpaceDN w:val="0"/>
        <w:adjustRightInd w:val="0"/>
        <w:spacing w:after="0" w:line="240" w:lineRule="auto"/>
        <w:rPr>
          <w:rFonts w:ascii="Arial" w:hAnsi="Arial" w:cs="Arial"/>
          <w:sz w:val="24"/>
          <w:szCs w:val="24"/>
        </w:rPr>
      </w:pPr>
      <w:r>
        <w:rPr>
          <w:rFonts w:ascii="Arial" w:hAnsi="Arial" w:cs="Arial"/>
          <w:sz w:val="24"/>
          <w:szCs w:val="24"/>
        </w:rPr>
        <w:t>Wolcott, H.F. (1994)</w:t>
      </w:r>
      <w:r w:rsidR="00C60917" w:rsidRPr="00C60917">
        <w:rPr>
          <w:rFonts w:ascii="Arial" w:hAnsi="Arial" w:cs="Arial"/>
          <w:sz w:val="24"/>
          <w:szCs w:val="24"/>
        </w:rPr>
        <w:t xml:space="preserve"> </w:t>
      </w:r>
      <w:r w:rsidR="00C60917" w:rsidRPr="00C60917">
        <w:rPr>
          <w:rFonts w:ascii="Arial" w:hAnsi="Arial" w:cs="Arial"/>
          <w:i/>
          <w:iCs/>
          <w:sz w:val="24"/>
          <w:szCs w:val="24"/>
        </w:rPr>
        <w:t xml:space="preserve">Transforming qualitative data: Description, analysis, and interpretation. </w:t>
      </w:r>
      <w:r w:rsidR="00C60917" w:rsidRPr="00C60917">
        <w:rPr>
          <w:rFonts w:ascii="Arial" w:hAnsi="Arial" w:cs="Arial"/>
          <w:sz w:val="24"/>
          <w:szCs w:val="24"/>
        </w:rPr>
        <w:t>Thousand Oaks, CA: Sage.</w:t>
      </w:r>
    </w:p>
    <w:p w:rsidR="00C60917" w:rsidRPr="00C60917" w:rsidRDefault="00C60917" w:rsidP="00C60917">
      <w:pPr>
        <w:autoSpaceDE w:val="0"/>
        <w:autoSpaceDN w:val="0"/>
        <w:adjustRightInd w:val="0"/>
        <w:spacing w:after="0" w:line="240" w:lineRule="auto"/>
        <w:rPr>
          <w:rFonts w:ascii="Arial" w:hAnsi="Arial" w:cs="Arial"/>
          <w:i/>
          <w:iCs/>
          <w:sz w:val="24"/>
          <w:szCs w:val="24"/>
        </w:rPr>
      </w:pPr>
    </w:p>
    <w:p w:rsidR="00C60917" w:rsidRPr="00C60917" w:rsidRDefault="00C60917" w:rsidP="00C60917">
      <w:pPr>
        <w:spacing w:line="240" w:lineRule="auto"/>
        <w:rPr>
          <w:rFonts w:ascii="Arial" w:hAnsi="Arial" w:cs="Arial"/>
          <w:sz w:val="24"/>
          <w:szCs w:val="24"/>
        </w:rPr>
      </w:pPr>
      <w:r w:rsidRPr="00C60917">
        <w:rPr>
          <w:rFonts w:ascii="Arial" w:hAnsi="Arial" w:cs="Arial"/>
          <w:sz w:val="24"/>
          <w:szCs w:val="24"/>
        </w:rPr>
        <w:t xml:space="preserve">Wright Mills, C. (2000) </w:t>
      </w:r>
      <w:proofErr w:type="gramStart"/>
      <w:r w:rsidR="005F3389">
        <w:rPr>
          <w:rFonts w:ascii="Arial" w:hAnsi="Arial" w:cs="Arial"/>
          <w:i/>
          <w:sz w:val="24"/>
          <w:szCs w:val="24"/>
        </w:rPr>
        <w:t>T</w:t>
      </w:r>
      <w:r w:rsidRPr="00C60917">
        <w:rPr>
          <w:rFonts w:ascii="Arial" w:hAnsi="Arial" w:cs="Arial"/>
          <w:i/>
          <w:sz w:val="24"/>
          <w:szCs w:val="24"/>
        </w:rPr>
        <w:t>he</w:t>
      </w:r>
      <w:proofErr w:type="gramEnd"/>
      <w:r w:rsidRPr="00C60917">
        <w:rPr>
          <w:rFonts w:ascii="Arial" w:hAnsi="Arial" w:cs="Arial"/>
          <w:i/>
          <w:sz w:val="24"/>
          <w:szCs w:val="24"/>
        </w:rPr>
        <w:t xml:space="preserve"> sociological imagination. </w:t>
      </w:r>
      <w:r w:rsidRPr="00C60917">
        <w:rPr>
          <w:rFonts w:ascii="Arial" w:hAnsi="Arial" w:cs="Arial"/>
          <w:sz w:val="24"/>
          <w:szCs w:val="24"/>
        </w:rPr>
        <w:t xml:space="preserve">Oxford: Oxford </w:t>
      </w:r>
      <w:r w:rsidR="00C4708F">
        <w:rPr>
          <w:rFonts w:ascii="Arial" w:hAnsi="Arial" w:cs="Arial"/>
          <w:sz w:val="24"/>
          <w:szCs w:val="24"/>
        </w:rPr>
        <w:t>University</w:t>
      </w:r>
      <w:r w:rsidRPr="00C60917">
        <w:rPr>
          <w:rFonts w:ascii="Arial" w:hAnsi="Arial" w:cs="Arial"/>
          <w:sz w:val="24"/>
          <w:szCs w:val="24"/>
        </w:rPr>
        <w:t xml:space="preserve"> Press. </w:t>
      </w:r>
    </w:p>
    <w:p w:rsidR="00C60917" w:rsidRPr="00C60917" w:rsidRDefault="00C60917" w:rsidP="00C60917">
      <w:pPr>
        <w:spacing w:line="240" w:lineRule="auto"/>
        <w:rPr>
          <w:rFonts w:ascii="Arial" w:hAnsi="Arial" w:cs="Arial"/>
          <w:sz w:val="24"/>
          <w:szCs w:val="24"/>
        </w:rPr>
      </w:pPr>
      <w:proofErr w:type="spellStart"/>
      <w:r w:rsidRPr="00C60917">
        <w:rPr>
          <w:rFonts w:ascii="Arial" w:eastAsia="Times New Roman" w:hAnsi="Arial" w:cs="Arial"/>
          <w:spacing w:val="-7"/>
          <w:sz w:val="24"/>
          <w:szCs w:val="24"/>
          <w:lang w:val="en-US"/>
        </w:rPr>
        <w:t>W</w:t>
      </w:r>
      <w:r w:rsidRPr="00C60917">
        <w:rPr>
          <w:rFonts w:ascii="Arial" w:eastAsia="Times New Roman" w:hAnsi="Arial" w:cs="Arial"/>
          <w:sz w:val="24"/>
          <w:szCs w:val="24"/>
          <w:lang w:val="en-US"/>
        </w:rPr>
        <w:t>ringe</w:t>
      </w:r>
      <w:proofErr w:type="spellEnd"/>
      <w:r w:rsidRPr="00C60917">
        <w:rPr>
          <w:rFonts w:ascii="Arial" w:eastAsia="Times New Roman" w:hAnsi="Arial" w:cs="Arial"/>
          <w:spacing w:val="3"/>
          <w:sz w:val="24"/>
          <w:szCs w:val="24"/>
          <w:lang w:val="en-US"/>
        </w:rPr>
        <w:t xml:space="preserve"> </w:t>
      </w:r>
      <w:r w:rsidRPr="00C60917">
        <w:rPr>
          <w:rFonts w:ascii="Arial" w:eastAsia="Times New Roman" w:hAnsi="Arial" w:cs="Arial"/>
          <w:sz w:val="24"/>
          <w:szCs w:val="24"/>
          <w:lang w:val="en-US"/>
        </w:rPr>
        <w:t>(20</w:t>
      </w:r>
      <w:r w:rsidRPr="00C60917">
        <w:rPr>
          <w:rFonts w:ascii="Arial" w:eastAsia="Times New Roman" w:hAnsi="Arial" w:cs="Arial"/>
          <w:spacing w:val="-6"/>
          <w:sz w:val="24"/>
          <w:szCs w:val="24"/>
          <w:lang w:val="en-US"/>
        </w:rPr>
        <w:t>1</w:t>
      </w:r>
      <w:r w:rsidRPr="00C60917">
        <w:rPr>
          <w:rFonts w:ascii="Arial" w:eastAsia="Times New Roman" w:hAnsi="Arial" w:cs="Arial"/>
          <w:sz w:val="24"/>
          <w:szCs w:val="24"/>
          <w:lang w:val="en-US"/>
        </w:rPr>
        <w:t>1)</w:t>
      </w:r>
      <w:r w:rsidRPr="00C60917">
        <w:rPr>
          <w:rFonts w:ascii="Arial" w:eastAsia="Times New Roman" w:hAnsi="Arial" w:cs="Arial"/>
          <w:spacing w:val="2"/>
          <w:sz w:val="24"/>
          <w:szCs w:val="24"/>
          <w:lang w:val="en-US"/>
        </w:rPr>
        <w:t xml:space="preserve"> </w:t>
      </w:r>
      <w:r w:rsidRPr="00C60917">
        <w:rPr>
          <w:rFonts w:ascii="Arial" w:eastAsia="Times New Roman" w:hAnsi="Arial" w:cs="Arial"/>
          <w:sz w:val="24"/>
          <w:szCs w:val="24"/>
          <w:lang w:val="en-US"/>
        </w:rPr>
        <w:t>Learning</w:t>
      </w:r>
      <w:r w:rsidRPr="00C60917">
        <w:rPr>
          <w:rFonts w:ascii="Arial" w:eastAsia="Times New Roman" w:hAnsi="Arial" w:cs="Arial"/>
          <w:spacing w:val="-2"/>
          <w:sz w:val="24"/>
          <w:szCs w:val="24"/>
          <w:lang w:val="en-US"/>
        </w:rPr>
        <w:t xml:space="preserve"> </w:t>
      </w:r>
      <w:r w:rsidRPr="00C60917">
        <w:rPr>
          <w:rFonts w:ascii="Arial" w:eastAsia="Times New Roman" w:hAnsi="Arial" w:cs="Arial"/>
          <w:sz w:val="24"/>
          <w:szCs w:val="24"/>
          <w:lang w:val="en-US"/>
        </w:rPr>
        <w:t xml:space="preserve">to </w:t>
      </w:r>
      <w:r w:rsidRPr="00C60917">
        <w:rPr>
          <w:rFonts w:ascii="Arial" w:eastAsia="Times New Roman" w:hAnsi="Arial" w:cs="Arial"/>
          <w:spacing w:val="-12"/>
          <w:sz w:val="24"/>
          <w:szCs w:val="24"/>
          <w:lang w:val="en-US"/>
        </w:rPr>
        <w:t>T</w:t>
      </w:r>
      <w:r w:rsidRPr="00C60917">
        <w:rPr>
          <w:rFonts w:ascii="Arial" w:eastAsia="Times New Roman" w:hAnsi="Arial" w:cs="Arial"/>
          <w:sz w:val="24"/>
          <w:szCs w:val="24"/>
          <w:lang w:val="en-US"/>
        </w:rPr>
        <w:t>each</w:t>
      </w:r>
      <w:r w:rsidRPr="00C60917">
        <w:rPr>
          <w:rFonts w:ascii="Arial" w:eastAsia="Times New Roman" w:hAnsi="Arial" w:cs="Arial"/>
          <w:spacing w:val="4"/>
          <w:sz w:val="24"/>
          <w:szCs w:val="24"/>
          <w:lang w:val="en-US"/>
        </w:rPr>
        <w:t xml:space="preserve"> </w:t>
      </w:r>
      <w:r w:rsidRPr="00C60917">
        <w:rPr>
          <w:rFonts w:ascii="Arial" w:eastAsia="Times New Roman" w:hAnsi="Arial" w:cs="Arial"/>
          <w:sz w:val="24"/>
          <w:szCs w:val="24"/>
          <w:lang w:val="en-US"/>
        </w:rPr>
        <w:t>and</w:t>
      </w:r>
      <w:r w:rsidRPr="00C60917">
        <w:rPr>
          <w:rFonts w:ascii="Arial" w:eastAsia="Times New Roman" w:hAnsi="Arial" w:cs="Arial"/>
          <w:spacing w:val="2"/>
          <w:sz w:val="24"/>
          <w:szCs w:val="24"/>
          <w:lang w:val="en-US"/>
        </w:rPr>
        <w:t xml:space="preserve"> </w:t>
      </w:r>
      <w:r w:rsidRPr="00C60917">
        <w:rPr>
          <w:rFonts w:ascii="Arial" w:eastAsia="Times New Roman" w:hAnsi="Arial" w:cs="Arial"/>
          <w:sz w:val="24"/>
          <w:szCs w:val="24"/>
          <w:lang w:val="en-US"/>
        </w:rPr>
        <w:t>Becoming</w:t>
      </w:r>
      <w:r w:rsidRPr="00C60917">
        <w:rPr>
          <w:rFonts w:ascii="Arial" w:eastAsia="Times New Roman" w:hAnsi="Arial" w:cs="Arial"/>
          <w:spacing w:val="-3"/>
          <w:sz w:val="24"/>
          <w:szCs w:val="24"/>
          <w:lang w:val="en-US"/>
        </w:rPr>
        <w:t xml:space="preserve"> </w:t>
      </w:r>
      <w:r w:rsidRPr="00C60917">
        <w:rPr>
          <w:rFonts w:ascii="Arial" w:eastAsia="Times New Roman" w:hAnsi="Arial" w:cs="Arial"/>
          <w:sz w:val="24"/>
          <w:szCs w:val="24"/>
          <w:lang w:val="en-US"/>
        </w:rPr>
        <w:t>a</w:t>
      </w:r>
      <w:r w:rsidRPr="00C60917">
        <w:rPr>
          <w:rFonts w:ascii="Arial" w:eastAsia="Times New Roman" w:hAnsi="Arial" w:cs="Arial"/>
          <w:spacing w:val="2"/>
          <w:sz w:val="24"/>
          <w:szCs w:val="24"/>
          <w:lang w:val="en-US"/>
        </w:rPr>
        <w:t xml:space="preserve"> </w:t>
      </w:r>
      <w:r w:rsidRPr="00C60917">
        <w:rPr>
          <w:rFonts w:ascii="Arial" w:eastAsia="Times New Roman" w:hAnsi="Arial" w:cs="Arial"/>
          <w:spacing w:val="-12"/>
          <w:sz w:val="24"/>
          <w:szCs w:val="24"/>
          <w:lang w:val="en-US"/>
        </w:rPr>
        <w:t>T</w:t>
      </w:r>
      <w:r w:rsidRPr="00C60917">
        <w:rPr>
          <w:rFonts w:ascii="Arial" w:eastAsia="Times New Roman" w:hAnsi="Arial" w:cs="Arial"/>
          <w:sz w:val="24"/>
          <w:szCs w:val="24"/>
          <w:lang w:val="en-US"/>
        </w:rPr>
        <w:t>eacher:</w:t>
      </w:r>
      <w:r w:rsidRPr="00C60917">
        <w:rPr>
          <w:rFonts w:ascii="Arial" w:eastAsia="Times New Roman" w:hAnsi="Arial" w:cs="Arial"/>
          <w:spacing w:val="1"/>
          <w:sz w:val="24"/>
          <w:szCs w:val="24"/>
          <w:lang w:val="en-US"/>
        </w:rPr>
        <w:t xml:space="preserve"> </w:t>
      </w:r>
      <w:proofErr w:type="spellStart"/>
      <w:r w:rsidRPr="00C60917">
        <w:rPr>
          <w:rFonts w:ascii="Arial" w:eastAsia="Times New Roman" w:hAnsi="Arial" w:cs="Arial"/>
          <w:spacing w:val="-12"/>
          <w:sz w:val="24"/>
          <w:szCs w:val="24"/>
          <w:lang w:val="en-US"/>
        </w:rPr>
        <w:t>T</w:t>
      </w:r>
      <w:r w:rsidRPr="00C60917">
        <w:rPr>
          <w:rFonts w:ascii="Arial" w:eastAsia="Times New Roman" w:hAnsi="Arial" w:cs="Arial"/>
          <w:sz w:val="24"/>
          <w:szCs w:val="24"/>
          <w:lang w:val="en-US"/>
        </w:rPr>
        <w:t>echne</w:t>
      </w:r>
      <w:proofErr w:type="spellEnd"/>
      <w:r w:rsidRPr="00C60917">
        <w:rPr>
          <w:rFonts w:ascii="Arial" w:eastAsia="Times New Roman" w:hAnsi="Arial" w:cs="Arial"/>
          <w:spacing w:val="4"/>
          <w:sz w:val="24"/>
          <w:szCs w:val="24"/>
          <w:lang w:val="en-US"/>
        </w:rPr>
        <w:t xml:space="preserve"> </w:t>
      </w:r>
      <w:r w:rsidRPr="00C60917">
        <w:rPr>
          <w:rFonts w:ascii="Arial" w:eastAsia="Times New Roman" w:hAnsi="Arial" w:cs="Arial"/>
          <w:sz w:val="24"/>
          <w:szCs w:val="24"/>
          <w:lang w:val="en-US"/>
        </w:rPr>
        <w:t>and</w:t>
      </w:r>
      <w:r w:rsidRPr="00C60917">
        <w:rPr>
          <w:rFonts w:ascii="Arial" w:eastAsia="Times New Roman" w:hAnsi="Arial" w:cs="Arial"/>
          <w:spacing w:val="2"/>
          <w:sz w:val="24"/>
          <w:szCs w:val="24"/>
          <w:lang w:val="en-US"/>
        </w:rPr>
        <w:t xml:space="preserve"> </w:t>
      </w:r>
      <w:proofErr w:type="spellStart"/>
      <w:r w:rsidRPr="00C60917">
        <w:rPr>
          <w:rFonts w:ascii="Arial" w:eastAsia="Times New Roman" w:hAnsi="Arial" w:cs="Arial"/>
          <w:sz w:val="24"/>
          <w:szCs w:val="24"/>
          <w:lang w:val="en-US"/>
        </w:rPr>
        <w:t>Phronesis</w:t>
      </w:r>
      <w:proofErr w:type="spellEnd"/>
      <w:r w:rsidRPr="00C60917">
        <w:rPr>
          <w:rFonts w:ascii="Arial" w:eastAsia="Times New Roman" w:hAnsi="Arial" w:cs="Arial"/>
          <w:sz w:val="24"/>
          <w:szCs w:val="24"/>
          <w:lang w:val="en-US"/>
        </w:rPr>
        <w:t>.</w:t>
      </w:r>
      <w:r w:rsidRPr="00C60917">
        <w:rPr>
          <w:rFonts w:ascii="Arial" w:eastAsia="Times New Roman" w:hAnsi="Arial" w:cs="Arial"/>
          <w:spacing w:val="5"/>
          <w:sz w:val="24"/>
          <w:szCs w:val="24"/>
          <w:lang w:val="en-US"/>
        </w:rPr>
        <w:t xml:space="preserve"> </w:t>
      </w:r>
      <w:proofErr w:type="spellStart"/>
      <w:proofErr w:type="gramStart"/>
      <w:r w:rsidRPr="00C60917">
        <w:rPr>
          <w:rFonts w:ascii="Arial" w:eastAsia="Times New Roman" w:hAnsi="Arial" w:cs="Arial"/>
          <w:sz w:val="24"/>
          <w:szCs w:val="24"/>
          <w:lang w:val="en-US"/>
        </w:rPr>
        <w:t>PPfTE</w:t>
      </w:r>
      <w:proofErr w:type="spellEnd"/>
      <w:r w:rsidRPr="00C60917">
        <w:rPr>
          <w:rFonts w:ascii="Arial" w:eastAsia="Times New Roman" w:hAnsi="Arial" w:cs="Arial"/>
          <w:sz w:val="24"/>
          <w:szCs w:val="24"/>
          <w:lang w:val="en-US"/>
        </w:rPr>
        <w:t xml:space="preserve"> presentation</w:t>
      </w:r>
      <w:r w:rsidRPr="00C60917">
        <w:rPr>
          <w:rFonts w:ascii="Arial" w:eastAsia="Times New Roman" w:hAnsi="Arial" w:cs="Arial"/>
          <w:spacing w:val="8"/>
          <w:sz w:val="24"/>
          <w:szCs w:val="24"/>
          <w:lang w:val="en-US"/>
        </w:rPr>
        <w:t xml:space="preserve"> </w:t>
      </w:r>
      <w:r w:rsidRPr="00C60917">
        <w:rPr>
          <w:rFonts w:ascii="Arial" w:eastAsia="Times New Roman" w:hAnsi="Arial" w:cs="Arial"/>
          <w:sz w:val="24"/>
          <w:szCs w:val="24"/>
          <w:lang w:val="en-US"/>
        </w:rPr>
        <w:t>to</w:t>
      </w:r>
      <w:r w:rsidRPr="00C60917">
        <w:rPr>
          <w:rFonts w:ascii="Arial" w:eastAsia="Times New Roman" w:hAnsi="Arial" w:cs="Arial"/>
          <w:spacing w:val="6"/>
          <w:sz w:val="24"/>
          <w:szCs w:val="24"/>
          <w:lang w:val="en-US"/>
        </w:rPr>
        <w:t xml:space="preserve"> </w:t>
      </w:r>
      <w:r w:rsidRPr="00C60917">
        <w:rPr>
          <w:rFonts w:ascii="Arial" w:eastAsia="Times New Roman" w:hAnsi="Arial" w:cs="Arial"/>
          <w:sz w:val="24"/>
          <w:szCs w:val="24"/>
          <w:lang w:val="en-US"/>
        </w:rPr>
        <w:t>the</w:t>
      </w:r>
      <w:r w:rsidRPr="00C60917">
        <w:rPr>
          <w:rFonts w:ascii="Arial" w:eastAsia="Times New Roman" w:hAnsi="Arial" w:cs="Arial"/>
          <w:spacing w:val="-3"/>
          <w:sz w:val="24"/>
          <w:szCs w:val="24"/>
          <w:lang w:val="en-US"/>
        </w:rPr>
        <w:t xml:space="preserve"> </w:t>
      </w:r>
      <w:r w:rsidRPr="00C60917">
        <w:rPr>
          <w:rFonts w:ascii="Arial" w:eastAsia="Times New Roman" w:hAnsi="Arial" w:cs="Arial"/>
          <w:sz w:val="24"/>
          <w:szCs w:val="24"/>
          <w:lang w:val="en-US"/>
        </w:rPr>
        <w:t>Annual</w:t>
      </w:r>
      <w:r w:rsidRPr="00C60917">
        <w:rPr>
          <w:rFonts w:ascii="Arial" w:eastAsia="Times New Roman" w:hAnsi="Arial" w:cs="Arial"/>
          <w:spacing w:val="2"/>
          <w:sz w:val="24"/>
          <w:szCs w:val="24"/>
          <w:lang w:val="en-US"/>
        </w:rPr>
        <w:t xml:space="preserve"> </w:t>
      </w:r>
      <w:r w:rsidRPr="00C60917">
        <w:rPr>
          <w:rFonts w:ascii="Arial" w:eastAsia="Times New Roman" w:hAnsi="Arial" w:cs="Arial"/>
          <w:sz w:val="24"/>
          <w:szCs w:val="24"/>
          <w:lang w:val="en-US"/>
        </w:rPr>
        <w:t>Conference</w:t>
      </w:r>
      <w:r w:rsidRPr="00C60917">
        <w:rPr>
          <w:rFonts w:ascii="Arial" w:eastAsia="Times New Roman" w:hAnsi="Arial" w:cs="Arial"/>
          <w:spacing w:val="-1"/>
          <w:sz w:val="24"/>
          <w:szCs w:val="24"/>
          <w:lang w:val="en-US"/>
        </w:rPr>
        <w:t xml:space="preserve"> </w:t>
      </w:r>
      <w:r w:rsidRPr="00C60917">
        <w:rPr>
          <w:rFonts w:ascii="Arial" w:eastAsia="Times New Roman" w:hAnsi="Arial" w:cs="Arial"/>
          <w:sz w:val="24"/>
          <w:szCs w:val="24"/>
          <w:lang w:val="en-US"/>
        </w:rPr>
        <w:t>of</w:t>
      </w:r>
      <w:r w:rsidRPr="00C60917">
        <w:rPr>
          <w:rFonts w:ascii="Arial" w:eastAsia="Times New Roman" w:hAnsi="Arial" w:cs="Arial"/>
          <w:spacing w:val="6"/>
          <w:sz w:val="24"/>
          <w:szCs w:val="24"/>
          <w:lang w:val="en-US"/>
        </w:rPr>
        <w:t xml:space="preserve"> </w:t>
      </w:r>
      <w:r w:rsidRPr="00C60917">
        <w:rPr>
          <w:rFonts w:ascii="Arial" w:eastAsia="Times New Roman" w:hAnsi="Arial" w:cs="Arial"/>
          <w:sz w:val="24"/>
          <w:szCs w:val="24"/>
          <w:lang w:val="en-US"/>
        </w:rPr>
        <w:t>the</w:t>
      </w:r>
      <w:r w:rsidRPr="00C60917">
        <w:rPr>
          <w:rFonts w:ascii="Arial" w:eastAsia="Times New Roman" w:hAnsi="Arial" w:cs="Arial"/>
          <w:spacing w:val="6"/>
          <w:sz w:val="24"/>
          <w:szCs w:val="24"/>
          <w:lang w:val="en-US"/>
        </w:rPr>
        <w:t xml:space="preserve"> </w:t>
      </w:r>
      <w:r w:rsidRPr="00C60917">
        <w:rPr>
          <w:rFonts w:ascii="Arial" w:eastAsia="Times New Roman" w:hAnsi="Arial" w:cs="Arial"/>
          <w:sz w:val="24"/>
          <w:szCs w:val="24"/>
          <w:lang w:val="en-US"/>
        </w:rPr>
        <w:t>PESGB,</w:t>
      </w:r>
      <w:r w:rsidRPr="00C60917">
        <w:rPr>
          <w:rFonts w:ascii="Arial" w:eastAsia="Times New Roman" w:hAnsi="Arial" w:cs="Arial"/>
          <w:spacing w:val="1"/>
          <w:sz w:val="24"/>
          <w:szCs w:val="24"/>
          <w:lang w:val="en-US"/>
        </w:rPr>
        <w:t xml:space="preserve"> </w:t>
      </w:r>
      <w:r w:rsidRPr="00C60917">
        <w:rPr>
          <w:rFonts w:ascii="Arial" w:eastAsia="Times New Roman" w:hAnsi="Arial" w:cs="Arial"/>
          <w:sz w:val="24"/>
          <w:szCs w:val="24"/>
          <w:lang w:val="en-US"/>
        </w:rPr>
        <w:t>N</w:t>
      </w:r>
      <w:r w:rsidRPr="00C60917">
        <w:rPr>
          <w:rFonts w:ascii="Arial" w:eastAsia="Times New Roman" w:hAnsi="Arial" w:cs="Arial"/>
          <w:spacing w:val="-4"/>
          <w:sz w:val="24"/>
          <w:szCs w:val="24"/>
          <w:lang w:val="en-US"/>
        </w:rPr>
        <w:t>e</w:t>
      </w:r>
      <w:r w:rsidRPr="00C60917">
        <w:rPr>
          <w:rFonts w:ascii="Arial" w:eastAsia="Times New Roman" w:hAnsi="Arial" w:cs="Arial"/>
          <w:sz w:val="24"/>
          <w:szCs w:val="24"/>
          <w:lang w:val="en-US"/>
        </w:rPr>
        <w:t>w</w:t>
      </w:r>
      <w:r w:rsidRPr="00C60917">
        <w:rPr>
          <w:rFonts w:ascii="Arial" w:eastAsia="Times New Roman" w:hAnsi="Arial" w:cs="Arial"/>
          <w:spacing w:val="7"/>
          <w:sz w:val="24"/>
          <w:szCs w:val="24"/>
          <w:lang w:val="en-US"/>
        </w:rPr>
        <w:t xml:space="preserve"> </w:t>
      </w:r>
      <w:r w:rsidRPr="00C60917">
        <w:rPr>
          <w:rFonts w:ascii="Arial" w:eastAsia="Times New Roman" w:hAnsi="Arial" w:cs="Arial"/>
          <w:sz w:val="24"/>
          <w:szCs w:val="24"/>
          <w:lang w:val="en-US"/>
        </w:rPr>
        <w:t>Coll</w:t>
      </w:r>
      <w:r w:rsidRPr="00C60917">
        <w:rPr>
          <w:rFonts w:ascii="Arial" w:eastAsia="Times New Roman" w:hAnsi="Arial" w:cs="Arial"/>
          <w:spacing w:val="-2"/>
          <w:sz w:val="24"/>
          <w:szCs w:val="24"/>
          <w:lang w:val="en-US"/>
        </w:rPr>
        <w:t>e</w:t>
      </w:r>
      <w:r w:rsidRPr="00C60917">
        <w:rPr>
          <w:rFonts w:ascii="Arial" w:eastAsia="Times New Roman" w:hAnsi="Arial" w:cs="Arial"/>
          <w:sz w:val="24"/>
          <w:szCs w:val="24"/>
          <w:lang w:val="en-US"/>
        </w:rPr>
        <w:t>ge,</w:t>
      </w:r>
      <w:r w:rsidRPr="00C60917">
        <w:rPr>
          <w:rFonts w:ascii="Arial" w:eastAsia="Times New Roman" w:hAnsi="Arial" w:cs="Arial"/>
          <w:spacing w:val="8"/>
          <w:sz w:val="24"/>
          <w:szCs w:val="24"/>
          <w:lang w:val="en-US"/>
        </w:rPr>
        <w:t xml:space="preserve"> </w:t>
      </w:r>
      <w:r w:rsidRPr="00C60917">
        <w:rPr>
          <w:rFonts w:ascii="Arial" w:eastAsia="Times New Roman" w:hAnsi="Arial" w:cs="Arial"/>
          <w:sz w:val="24"/>
          <w:szCs w:val="24"/>
          <w:lang w:val="en-US"/>
        </w:rPr>
        <w:t>Oxford.</w:t>
      </w:r>
      <w:proofErr w:type="gramEnd"/>
    </w:p>
    <w:p w:rsidR="00C60917" w:rsidRPr="00C60917" w:rsidRDefault="00C60917" w:rsidP="00C60917">
      <w:pPr>
        <w:autoSpaceDE w:val="0"/>
        <w:autoSpaceDN w:val="0"/>
        <w:adjustRightInd w:val="0"/>
        <w:spacing w:after="0" w:line="240" w:lineRule="auto"/>
        <w:rPr>
          <w:rFonts w:ascii="Arial" w:hAnsi="Arial" w:cs="Arial"/>
          <w:sz w:val="24"/>
          <w:szCs w:val="24"/>
        </w:rPr>
      </w:pPr>
      <w:proofErr w:type="spellStart"/>
      <w:r w:rsidRPr="00C60917">
        <w:rPr>
          <w:rFonts w:ascii="Arial" w:hAnsi="Arial" w:cs="Arial"/>
          <w:sz w:val="24"/>
          <w:szCs w:val="24"/>
        </w:rPr>
        <w:t>Wubbels</w:t>
      </w:r>
      <w:proofErr w:type="spellEnd"/>
      <w:r w:rsidRPr="00C60917">
        <w:rPr>
          <w:rFonts w:ascii="Arial" w:hAnsi="Arial" w:cs="Arial"/>
          <w:sz w:val="24"/>
          <w:szCs w:val="24"/>
        </w:rPr>
        <w:t xml:space="preserve">, T. (1992) ‘Taking account of student teachers’ preconceptions’, </w:t>
      </w:r>
      <w:r w:rsidRPr="00C60917">
        <w:rPr>
          <w:rFonts w:ascii="Arial" w:hAnsi="Arial" w:cs="Arial"/>
          <w:i/>
          <w:iCs/>
          <w:sz w:val="24"/>
          <w:szCs w:val="24"/>
        </w:rPr>
        <w:t xml:space="preserve">Teaching and Teacher Education, </w:t>
      </w:r>
      <w:r w:rsidRPr="00C60917">
        <w:rPr>
          <w:rFonts w:ascii="Arial" w:hAnsi="Arial" w:cs="Arial"/>
          <w:sz w:val="24"/>
          <w:szCs w:val="24"/>
        </w:rPr>
        <w:t>8 (2): 137–149.</w:t>
      </w:r>
    </w:p>
    <w:p w:rsidR="00C60917" w:rsidRPr="00C60917" w:rsidRDefault="00C60917" w:rsidP="00C60917">
      <w:pPr>
        <w:autoSpaceDE w:val="0"/>
        <w:autoSpaceDN w:val="0"/>
        <w:adjustRightInd w:val="0"/>
        <w:spacing w:after="0" w:line="240" w:lineRule="auto"/>
        <w:rPr>
          <w:rFonts w:ascii="Arial" w:hAnsi="Arial" w:cs="Arial"/>
          <w:sz w:val="24"/>
          <w:szCs w:val="24"/>
        </w:rPr>
      </w:pPr>
    </w:p>
    <w:p w:rsidR="00C60917" w:rsidRPr="00C60917" w:rsidRDefault="00C60917" w:rsidP="00C60917">
      <w:pPr>
        <w:autoSpaceDE w:val="0"/>
        <w:autoSpaceDN w:val="0"/>
        <w:adjustRightInd w:val="0"/>
        <w:spacing w:after="0" w:line="240" w:lineRule="auto"/>
        <w:rPr>
          <w:rFonts w:ascii="Arial" w:hAnsi="Arial" w:cs="Arial"/>
          <w:sz w:val="24"/>
          <w:szCs w:val="24"/>
        </w:rPr>
      </w:pPr>
      <w:r w:rsidRPr="00C60917">
        <w:rPr>
          <w:rFonts w:ascii="Arial" w:hAnsi="Arial" w:cs="Arial"/>
          <w:sz w:val="24"/>
          <w:szCs w:val="24"/>
        </w:rPr>
        <w:t xml:space="preserve">Yin, R (2009) </w:t>
      </w:r>
      <w:r w:rsidRPr="00C60917">
        <w:rPr>
          <w:rFonts w:ascii="Arial" w:hAnsi="Arial" w:cs="Arial"/>
          <w:i/>
          <w:iCs/>
          <w:sz w:val="24"/>
          <w:szCs w:val="24"/>
        </w:rPr>
        <w:t>Case study research: design and methods</w:t>
      </w:r>
      <w:r w:rsidRPr="00C60917">
        <w:rPr>
          <w:rFonts w:ascii="Arial" w:hAnsi="Arial" w:cs="Arial"/>
          <w:sz w:val="24"/>
          <w:szCs w:val="24"/>
        </w:rPr>
        <w:t xml:space="preserve"> (4th Ed.). California: Sage.</w:t>
      </w:r>
    </w:p>
    <w:p w:rsidR="00C60917" w:rsidRPr="00C60917" w:rsidRDefault="00C60917" w:rsidP="00C60917">
      <w:pPr>
        <w:autoSpaceDE w:val="0"/>
        <w:autoSpaceDN w:val="0"/>
        <w:adjustRightInd w:val="0"/>
        <w:spacing w:after="0" w:line="240" w:lineRule="auto"/>
        <w:rPr>
          <w:rFonts w:ascii="Arial" w:hAnsi="Arial" w:cs="Arial"/>
          <w:i/>
          <w:iCs/>
          <w:sz w:val="24"/>
          <w:szCs w:val="24"/>
        </w:rPr>
      </w:pPr>
    </w:p>
    <w:p w:rsidR="00C60917" w:rsidRPr="00C60917" w:rsidRDefault="00C60917" w:rsidP="00C60917">
      <w:pPr>
        <w:spacing w:line="240" w:lineRule="auto"/>
        <w:rPr>
          <w:rFonts w:ascii="Arial" w:hAnsi="Arial" w:cs="Arial"/>
          <w:sz w:val="24"/>
          <w:szCs w:val="24"/>
        </w:rPr>
      </w:pPr>
      <w:proofErr w:type="spellStart"/>
      <w:r w:rsidRPr="00C60917">
        <w:rPr>
          <w:rFonts w:ascii="Arial" w:hAnsi="Arial" w:cs="Arial"/>
          <w:sz w:val="24"/>
          <w:szCs w:val="24"/>
        </w:rPr>
        <w:t>Zumwalt</w:t>
      </w:r>
      <w:proofErr w:type="spellEnd"/>
      <w:r w:rsidRPr="00C60917">
        <w:rPr>
          <w:rFonts w:ascii="Arial" w:hAnsi="Arial" w:cs="Arial"/>
          <w:sz w:val="24"/>
          <w:szCs w:val="24"/>
        </w:rPr>
        <w:t xml:space="preserve">, K. (1990) </w:t>
      </w:r>
      <w:r w:rsidRPr="00C60917">
        <w:rPr>
          <w:rFonts w:ascii="Arial" w:hAnsi="Arial" w:cs="Arial"/>
          <w:i/>
          <w:sz w:val="24"/>
          <w:szCs w:val="24"/>
        </w:rPr>
        <w:t>Alternate routes to teaching: Three alternative approaches</w:t>
      </w:r>
      <w:r w:rsidRPr="00C60917">
        <w:rPr>
          <w:rFonts w:ascii="Arial" w:hAnsi="Arial" w:cs="Arial"/>
          <w:sz w:val="24"/>
          <w:szCs w:val="24"/>
        </w:rPr>
        <w:t xml:space="preserve">. New York: Teachers College, Columbia </w:t>
      </w:r>
      <w:r w:rsidR="00C4708F">
        <w:rPr>
          <w:rFonts w:ascii="Arial" w:hAnsi="Arial" w:cs="Arial"/>
          <w:sz w:val="24"/>
          <w:szCs w:val="24"/>
        </w:rPr>
        <w:t>University</w:t>
      </w:r>
      <w:r w:rsidRPr="00C60917">
        <w:rPr>
          <w:rFonts w:ascii="Arial" w:hAnsi="Arial" w:cs="Arial"/>
          <w:sz w:val="24"/>
          <w:szCs w:val="24"/>
        </w:rPr>
        <w:t xml:space="preserve">. </w:t>
      </w:r>
    </w:p>
    <w:p w:rsidR="00712D3F" w:rsidRDefault="00FD7BA6" w:rsidP="00B04C5A">
      <w:hyperlink r:id="rId49" w:history="1">
        <w:r w:rsidR="00712D3F" w:rsidRPr="006B1EBC">
          <w:rPr>
            <w:rStyle w:val="Hyperlink"/>
            <w:rFonts w:ascii="Arial" w:hAnsi="Arial" w:cs="Arial"/>
            <w:sz w:val="24"/>
            <w:szCs w:val="24"/>
          </w:rPr>
          <w:t>https://www.gov.uk/government/uploads/system/uploads/attachment_data/file/381974/02_0212_ITE_Key_findings.pdf</w:t>
        </w:r>
      </w:hyperlink>
      <w:r w:rsidR="00712D3F">
        <w:rPr>
          <w:rFonts w:ascii="Arial" w:hAnsi="Arial" w:cs="Arial"/>
          <w:sz w:val="24"/>
          <w:szCs w:val="24"/>
          <w:u w:val="single"/>
        </w:rPr>
        <w:t xml:space="preserve"> </w:t>
      </w:r>
      <w:r w:rsidR="00C60917" w:rsidRPr="00B04C5A">
        <w:rPr>
          <w:rFonts w:ascii="Arial" w:hAnsi="Arial" w:cs="Arial"/>
          <w:sz w:val="24"/>
          <w:szCs w:val="24"/>
        </w:rPr>
        <w:t xml:space="preserve"> (accessed January 11th 2015)</w:t>
      </w:r>
      <w:r w:rsidR="00B04C5A">
        <w:t>.</w:t>
      </w:r>
    </w:p>
    <w:p w:rsidR="00577F6F" w:rsidRPr="00C2170F" w:rsidRDefault="00FD7BA6" w:rsidP="00712D3F">
      <w:pPr>
        <w:rPr>
          <w:rFonts w:ascii="Arial" w:hAnsi="Arial" w:cs="Arial"/>
          <w:sz w:val="24"/>
          <w:szCs w:val="24"/>
        </w:rPr>
      </w:pPr>
      <w:hyperlink r:id="rId50" w:history="1">
        <w:r w:rsidR="00712D3F" w:rsidRPr="006B1EBC">
          <w:rPr>
            <w:rStyle w:val="Hyperlink"/>
            <w:rFonts w:ascii="Arial" w:hAnsi="Arial" w:cs="Arial"/>
            <w:sz w:val="24"/>
            <w:szCs w:val="24"/>
          </w:rPr>
          <w:t>http://www.oecd.org/pisa/keyfindings/pisa-2012-results.htm</w:t>
        </w:r>
      </w:hyperlink>
      <w:r w:rsidR="00712D3F">
        <w:rPr>
          <w:rFonts w:ascii="Arial" w:hAnsi="Arial" w:cs="Arial"/>
          <w:sz w:val="24"/>
          <w:szCs w:val="24"/>
        </w:rPr>
        <w:t xml:space="preserve"> (accessed November 15th 2015).</w:t>
      </w:r>
    </w:p>
    <w:sectPr w:rsidR="00577F6F" w:rsidRPr="00C2170F" w:rsidSect="003E5054">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BA6" w:rsidRDefault="00FD7BA6" w:rsidP="004B1831">
      <w:pPr>
        <w:spacing w:after="0" w:line="240" w:lineRule="auto"/>
      </w:pPr>
      <w:r>
        <w:separator/>
      </w:r>
    </w:p>
  </w:endnote>
  <w:endnote w:type="continuationSeparator" w:id="0">
    <w:p w:rsidR="00FD7BA6" w:rsidRDefault="00FD7BA6" w:rsidP="004B1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MyriadMM">
    <w:altName w:val="MyriadMM"/>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AdvTTec369687">
    <w:panose1 w:val="00000000000000000000"/>
    <w:charset w:val="00"/>
    <w:family w:val="roman"/>
    <w:notTrueType/>
    <w:pitch w:val="default"/>
    <w:sig w:usb0="00000003" w:usb1="00000000" w:usb2="00000000" w:usb3="00000000" w:csb0="00000001" w:csb1="00000000"/>
  </w:font>
  <w:font w:name="DIN">
    <w:altName w:val="Times New Roman"/>
    <w:charset w:val="00"/>
    <w:family w:val="auto"/>
    <w:pitch w:val="default"/>
  </w:font>
  <w:font w:name="DIN-Regular">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Bembo-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703092"/>
      <w:docPartObj>
        <w:docPartGallery w:val="Page Numbers (Bottom of Page)"/>
        <w:docPartUnique/>
      </w:docPartObj>
    </w:sdtPr>
    <w:sdtEndPr>
      <w:rPr>
        <w:noProof/>
      </w:rPr>
    </w:sdtEndPr>
    <w:sdtContent>
      <w:p w:rsidR="00D000AC" w:rsidRDefault="00D000AC">
        <w:pPr>
          <w:pStyle w:val="Footer"/>
          <w:jc w:val="right"/>
        </w:pPr>
        <w:r>
          <w:fldChar w:fldCharType="begin"/>
        </w:r>
        <w:r>
          <w:instrText xml:space="preserve"> PAGE   \* MERGEFORMAT </w:instrText>
        </w:r>
        <w:r>
          <w:fldChar w:fldCharType="separate"/>
        </w:r>
        <w:r w:rsidR="00EE40B1">
          <w:rPr>
            <w:noProof/>
          </w:rPr>
          <w:t>229</w:t>
        </w:r>
        <w:r>
          <w:rPr>
            <w:noProof/>
          </w:rPr>
          <w:fldChar w:fldCharType="end"/>
        </w:r>
      </w:p>
    </w:sdtContent>
  </w:sdt>
  <w:p w:rsidR="00D000AC" w:rsidRDefault="00D000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23321"/>
      <w:docPartObj>
        <w:docPartGallery w:val="Page Numbers (Bottom of Page)"/>
        <w:docPartUnique/>
      </w:docPartObj>
    </w:sdtPr>
    <w:sdtEndPr>
      <w:rPr>
        <w:noProof/>
      </w:rPr>
    </w:sdtEndPr>
    <w:sdtContent>
      <w:p w:rsidR="00D000AC" w:rsidRDefault="00D000A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D000AC" w:rsidRDefault="00D000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BA6" w:rsidRDefault="00FD7BA6" w:rsidP="004B1831">
      <w:pPr>
        <w:spacing w:after="0" w:line="240" w:lineRule="auto"/>
      </w:pPr>
      <w:r>
        <w:separator/>
      </w:r>
    </w:p>
  </w:footnote>
  <w:footnote w:type="continuationSeparator" w:id="0">
    <w:p w:rsidR="00FD7BA6" w:rsidRDefault="00FD7BA6" w:rsidP="004B18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CEA"/>
    <w:multiLevelType w:val="hybridMultilevel"/>
    <w:tmpl w:val="4FB2BBB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2C27C93"/>
    <w:multiLevelType w:val="hybridMultilevel"/>
    <w:tmpl w:val="B674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ED7C32"/>
    <w:multiLevelType w:val="hybridMultilevel"/>
    <w:tmpl w:val="CBF047EC"/>
    <w:lvl w:ilvl="0" w:tplc="B0B0D84E">
      <w:start w:val="1"/>
      <w:numFmt w:val="bullet"/>
      <w:lvlText w:val=""/>
      <w:lvlJc w:val="left"/>
      <w:pPr>
        <w:tabs>
          <w:tab w:val="num" w:pos="720"/>
        </w:tabs>
        <w:ind w:left="720" w:hanging="360"/>
      </w:pPr>
      <w:rPr>
        <w:rFonts w:ascii="Wingdings 2" w:hAnsi="Wingdings 2" w:hint="default"/>
      </w:rPr>
    </w:lvl>
    <w:lvl w:ilvl="1" w:tplc="DBCE0896" w:tentative="1">
      <w:start w:val="1"/>
      <w:numFmt w:val="bullet"/>
      <w:lvlText w:val=""/>
      <w:lvlJc w:val="left"/>
      <w:pPr>
        <w:tabs>
          <w:tab w:val="num" w:pos="1440"/>
        </w:tabs>
        <w:ind w:left="1440" w:hanging="360"/>
      </w:pPr>
      <w:rPr>
        <w:rFonts w:ascii="Wingdings 2" w:hAnsi="Wingdings 2" w:hint="default"/>
      </w:rPr>
    </w:lvl>
    <w:lvl w:ilvl="2" w:tplc="A628E726" w:tentative="1">
      <w:start w:val="1"/>
      <w:numFmt w:val="bullet"/>
      <w:lvlText w:val=""/>
      <w:lvlJc w:val="left"/>
      <w:pPr>
        <w:tabs>
          <w:tab w:val="num" w:pos="2160"/>
        </w:tabs>
        <w:ind w:left="2160" w:hanging="360"/>
      </w:pPr>
      <w:rPr>
        <w:rFonts w:ascii="Wingdings 2" w:hAnsi="Wingdings 2" w:hint="default"/>
      </w:rPr>
    </w:lvl>
    <w:lvl w:ilvl="3" w:tplc="47CE02A6" w:tentative="1">
      <w:start w:val="1"/>
      <w:numFmt w:val="bullet"/>
      <w:lvlText w:val=""/>
      <w:lvlJc w:val="left"/>
      <w:pPr>
        <w:tabs>
          <w:tab w:val="num" w:pos="2880"/>
        </w:tabs>
        <w:ind w:left="2880" w:hanging="360"/>
      </w:pPr>
      <w:rPr>
        <w:rFonts w:ascii="Wingdings 2" w:hAnsi="Wingdings 2" w:hint="default"/>
      </w:rPr>
    </w:lvl>
    <w:lvl w:ilvl="4" w:tplc="D180D728" w:tentative="1">
      <w:start w:val="1"/>
      <w:numFmt w:val="bullet"/>
      <w:lvlText w:val=""/>
      <w:lvlJc w:val="left"/>
      <w:pPr>
        <w:tabs>
          <w:tab w:val="num" w:pos="3600"/>
        </w:tabs>
        <w:ind w:left="3600" w:hanging="360"/>
      </w:pPr>
      <w:rPr>
        <w:rFonts w:ascii="Wingdings 2" w:hAnsi="Wingdings 2" w:hint="default"/>
      </w:rPr>
    </w:lvl>
    <w:lvl w:ilvl="5" w:tplc="B6BE15DE" w:tentative="1">
      <w:start w:val="1"/>
      <w:numFmt w:val="bullet"/>
      <w:lvlText w:val=""/>
      <w:lvlJc w:val="left"/>
      <w:pPr>
        <w:tabs>
          <w:tab w:val="num" w:pos="4320"/>
        </w:tabs>
        <w:ind w:left="4320" w:hanging="360"/>
      </w:pPr>
      <w:rPr>
        <w:rFonts w:ascii="Wingdings 2" w:hAnsi="Wingdings 2" w:hint="default"/>
      </w:rPr>
    </w:lvl>
    <w:lvl w:ilvl="6" w:tplc="320A2266" w:tentative="1">
      <w:start w:val="1"/>
      <w:numFmt w:val="bullet"/>
      <w:lvlText w:val=""/>
      <w:lvlJc w:val="left"/>
      <w:pPr>
        <w:tabs>
          <w:tab w:val="num" w:pos="5040"/>
        </w:tabs>
        <w:ind w:left="5040" w:hanging="360"/>
      </w:pPr>
      <w:rPr>
        <w:rFonts w:ascii="Wingdings 2" w:hAnsi="Wingdings 2" w:hint="default"/>
      </w:rPr>
    </w:lvl>
    <w:lvl w:ilvl="7" w:tplc="23D85FE0" w:tentative="1">
      <w:start w:val="1"/>
      <w:numFmt w:val="bullet"/>
      <w:lvlText w:val=""/>
      <w:lvlJc w:val="left"/>
      <w:pPr>
        <w:tabs>
          <w:tab w:val="num" w:pos="5760"/>
        </w:tabs>
        <w:ind w:left="5760" w:hanging="360"/>
      </w:pPr>
      <w:rPr>
        <w:rFonts w:ascii="Wingdings 2" w:hAnsi="Wingdings 2" w:hint="default"/>
      </w:rPr>
    </w:lvl>
    <w:lvl w:ilvl="8" w:tplc="720CAE7E" w:tentative="1">
      <w:start w:val="1"/>
      <w:numFmt w:val="bullet"/>
      <w:lvlText w:val=""/>
      <w:lvlJc w:val="left"/>
      <w:pPr>
        <w:tabs>
          <w:tab w:val="num" w:pos="6480"/>
        </w:tabs>
        <w:ind w:left="6480" w:hanging="360"/>
      </w:pPr>
      <w:rPr>
        <w:rFonts w:ascii="Wingdings 2" w:hAnsi="Wingdings 2" w:hint="default"/>
      </w:rPr>
    </w:lvl>
  </w:abstractNum>
  <w:abstractNum w:abstractNumId="3">
    <w:nsid w:val="050D03FC"/>
    <w:multiLevelType w:val="hybridMultilevel"/>
    <w:tmpl w:val="B8A04B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390580"/>
    <w:multiLevelType w:val="hybridMultilevel"/>
    <w:tmpl w:val="8048B8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A2558A2"/>
    <w:multiLevelType w:val="hybridMultilevel"/>
    <w:tmpl w:val="0A4E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002366"/>
    <w:multiLevelType w:val="hybridMultilevel"/>
    <w:tmpl w:val="74369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1E21AB"/>
    <w:multiLevelType w:val="hybridMultilevel"/>
    <w:tmpl w:val="AAE0C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E3D7DED"/>
    <w:multiLevelType w:val="hybridMultilevel"/>
    <w:tmpl w:val="A740E560"/>
    <w:lvl w:ilvl="0" w:tplc="F8D84176">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7210F8"/>
    <w:multiLevelType w:val="hybridMultilevel"/>
    <w:tmpl w:val="E0EC3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556A5D"/>
    <w:multiLevelType w:val="hybridMultilevel"/>
    <w:tmpl w:val="80D4E5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39E3EEB"/>
    <w:multiLevelType w:val="hybridMultilevel"/>
    <w:tmpl w:val="EC4E1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9284098"/>
    <w:multiLevelType w:val="hybridMultilevel"/>
    <w:tmpl w:val="8B08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A2074F9"/>
    <w:multiLevelType w:val="hybridMultilevel"/>
    <w:tmpl w:val="AA1A2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A741929"/>
    <w:multiLevelType w:val="hybridMultilevel"/>
    <w:tmpl w:val="F222C02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1BDB4C86"/>
    <w:multiLevelType w:val="hybridMultilevel"/>
    <w:tmpl w:val="D2F2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C2E4329"/>
    <w:multiLevelType w:val="hybridMultilevel"/>
    <w:tmpl w:val="5AD883A6"/>
    <w:lvl w:ilvl="0" w:tplc="254EAE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19758CC"/>
    <w:multiLevelType w:val="hybridMultilevel"/>
    <w:tmpl w:val="88EEA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503226B"/>
    <w:multiLevelType w:val="hybridMultilevel"/>
    <w:tmpl w:val="1948276E"/>
    <w:lvl w:ilvl="0" w:tplc="E84A25A6">
      <w:start w:val="16"/>
      <w:numFmt w:val="bullet"/>
      <w:lvlText w:val="-"/>
      <w:lvlJc w:val="left"/>
      <w:pPr>
        <w:ind w:left="1287" w:hanging="360"/>
      </w:pPr>
      <w:rPr>
        <w:rFonts w:ascii="Calibri" w:eastAsiaTheme="minorHAns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nsid w:val="27F76FF5"/>
    <w:multiLevelType w:val="hybridMultilevel"/>
    <w:tmpl w:val="2F7AB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9EA2A66"/>
    <w:multiLevelType w:val="hybridMultilevel"/>
    <w:tmpl w:val="895C04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2A985062"/>
    <w:multiLevelType w:val="hybridMultilevel"/>
    <w:tmpl w:val="0C0CAA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F546A22"/>
    <w:multiLevelType w:val="hybridMultilevel"/>
    <w:tmpl w:val="D05E5358"/>
    <w:lvl w:ilvl="0" w:tplc="178EEC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2F7014AB"/>
    <w:multiLevelType w:val="hybridMultilevel"/>
    <w:tmpl w:val="AA5C290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300E3335"/>
    <w:multiLevelType w:val="hybridMultilevel"/>
    <w:tmpl w:val="8D08E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0987417"/>
    <w:multiLevelType w:val="hybridMultilevel"/>
    <w:tmpl w:val="D4CAF3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5D57A84"/>
    <w:multiLevelType w:val="hybridMultilevel"/>
    <w:tmpl w:val="D21298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7A57B22"/>
    <w:multiLevelType w:val="hybridMultilevel"/>
    <w:tmpl w:val="49AA6D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87D4933"/>
    <w:multiLevelType w:val="hybridMultilevel"/>
    <w:tmpl w:val="C1D0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A1900EB"/>
    <w:multiLevelType w:val="hybridMultilevel"/>
    <w:tmpl w:val="E62A8238"/>
    <w:lvl w:ilvl="0" w:tplc="634E32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A5168A0"/>
    <w:multiLevelType w:val="hybridMultilevel"/>
    <w:tmpl w:val="36301E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D552CDB"/>
    <w:multiLevelType w:val="hybridMultilevel"/>
    <w:tmpl w:val="47424142"/>
    <w:lvl w:ilvl="0" w:tplc="790A110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2">
    <w:nsid w:val="409D1911"/>
    <w:multiLevelType w:val="hybridMultilevel"/>
    <w:tmpl w:val="87FA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0CB62F9"/>
    <w:multiLevelType w:val="hybridMultilevel"/>
    <w:tmpl w:val="506E1B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4BC2C2D"/>
    <w:multiLevelType w:val="hybridMultilevel"/>
    <w:tmpl w:val="E6644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5383C6C"/>
    <w:multiLevelType w:val="hybridMultilevel"/>
    <w:tmpl w:val="17A0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C05186A"/>
    <w:multiLevelType w:val="multilevel"/>
    <w:tmpl w:val="9228A9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4F3C08B6"/>
    <w:multiLevelType w:val="multilevel"/>
    <w:tmpl w:val="D5E42A4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4FAE109D"/>
    <w:multiLevelType w:val="hybridMultilevel"/>
    <w:tmpl w:val="1458D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0D9564F"/>
    <w:multiLevelType w:val="hybridMultilevel"/>
    <w:tmpl w:val="4D04DFA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2A305DC"/>
    <w:multiLevelType w:val="hybridMultilevel"/>
    <w:tmpl w:val="F80A64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5415011F"/>
    <w:multiLevelType w:val="hybridMultilevel"/>
    <w:tmpl w:val="59B02B5E"/>
    <w:lvl w:ilvl="0" w:tplc="F8D84176">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77D27BD"/>
    <w:multiLevelType w:val="hybridMultilevel"/>
    <w:tmpl w:val="43C09E94"/>
    <w:lvl w:ilvl="0" w:tplc="F8D84176">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83F33E1"/>
    <w:multiLevelType w:val="hybridMultilevel"/>
    <w:tmpl w:val="A43ADF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nsid w:val="5929433B"/>
    <w:multiLevelType w:val="hybridMultilevel"/>
    <w:tmpl w:val="04D85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9BA7672"/>
    <w:multiLevelType w:val="hybridMultilevel"/>
    <w:tmpl w:val="9F700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AA52E54"/>
    <w:multiLevelType w:val="hybridMultilevel"/>
    <w:tmpl w:val="168C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C2F33E3"/>
    <w:multiLevelType w:val="multilevel"/>
    <w:tmpl w:val="6CD809B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5D530E95"/>
    <w:multiLevelType w:val="hybridMultilevel"/>
    <w:tmpl w:val="4B94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D5F43E1"/>
    <w:multiLevelType w:val="multilevel"/>
    <w:tmpl w:val="AF88697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601663ED"/>
    <w:multiLevelType w:val="hybridMultilevel"/>
    <w:tmpl w:val="87A2BD2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44D2F26"/>
    <w:multiLevelType w:val="hybridMultilevel"/>
    <w:tmpl w:val="178A8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8D0400D"/>
    <w:multiLevelType w:val="hybridMultilevel"/>
    <w:tmpl w:val="FC7A69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6C3444ED"/>
    <w:multiLevelType w:val="hybridMultilevel"/>
    <w:tmpl w:val="5790C90A"/>
    <w:lvl w:ilvl="0" w:tplc="F8D84176">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D1352AF"/>
    <w:multiLevelType w:val="hybridMultilevel"/>
    <w:tmpl w:val="B3460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70136070"/>
    <w:multiLevelType w:val="hybridMultilevel"/>
    <w:tmpl w:val="D5803C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5FC19F0"/>
    <w:multiLevelType w:val="multilevel"/>
    <w:tmpl w:val="892E43BC"/>
    <w:lvl w:ilvl="0">
      <w:start w:val="4"/>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upperLetter"/>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7">
    <w:nsid w:val="76045AC7"/>
    <w:multiLevelType w:val="hybridMultilevel"/>
    <w:tmpl w:val="A09E40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6B70E78"/>
    <w:multiLevelType w:val="hybridMultilevel"/>
    <w:tmpl w:val="F4CE2D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8010412"/>
    <w:multiLevelType w:val="hybridMultilevel"/>
    <w:tmpl w:val="B734BB32"/>
    <w:lvl w:ilvl="0" w:tplc="F8D84176">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ABB245F"/>
    <w:multiLevelType w:val="multilevel"/>
    <w:tmpl w:val="2F624E8A"/>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1">
    <w:nsid w:val="7B3160B3"/>
    <w:multiLevelType w:val="hybridMultilevel"/>
    <w:tmpl w:val="F886E5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7E39295B"/>
    <w:multiLevelType w:val="hybridMultilevel"/>
    <w:tmpl w:val="C832A5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3"/>
  </w:num>
  <w:num w:numId="3">
    <w:abstractNumId w:val="36"/>
  </w:num>
  <w:num w:numId="4">
    <w:abstractNumId w:val="49"/>
  </w:num>
  <w:num w:numId="5">
    <w:abstractNumId w:val="48"/>
  </w:num>
  <w:num w:numId="6">
    <w:abstractNumId w:val="30"/>
  </w:num>
  <w:num w:numId="7">
    <w:abstractNumId w:val="9"/>
  </w:num>
  <w:num w:numId="8">
    <w:abstractNumId w:val="40"/>
  </w:num>
  <w:num w:numId="9">
    <w:abstractNumId w:val="15"/>
  </w:num>
  <w:num w:numId="10">
    <w:abstractNumId w:val="7"/>
  </w:num>
  <w:num w:numId="11">
    <w:abstractNumId w:val="18"/>
  </w:num>
  <w:num w:numId="12">
    <w:abstractNumId w:val="62"/>
  </w:num>
  <w:num w:numId="13">
    <w:abstractNumId w:val="55"/>
  </w:num>
  <w:num w:numId="14">
    <w:abstractNumId w:val="32"/>
  </w:num>
  <w:num w:numId="15">
    <w:abstractNumId w:val="58"/>
  </w:num>
  <w:num w:numId="16">
    <w:abstractNumId w:val="51"/>
  </w:num>
  <w:num w:numId="17">
    <w:abstractNumId w:val="13"/>
  </w:num>
  <w:num w:numId="18">
    <w:abstractNumId w:val="5"/>
  </w:num>
  <w:num w:numId="19">
    <w:abstractNumId w:val="1"/>
  </w:num>
  <w:num w:numId="20">
    <w:abstractNumId w:val="12"/>
  </w:num>
  <w:num w:numId="21">
    <w:abstractNumId w:val="45"/>
  </w:num>
  <w:num w:numId="22">
    <w:abstractNumId w:val="6"/>
  </w:num>
  <w:num w:numId="23">
    <w:abstractNumId w:val="11"/>
  </w:num>
  <w:num w:numId="24">
    <w:abstractNumId w:val="38"/>
  </w:num>
  <w:num w:numId="25">
    <w:abstractNumId w:val="28"/>
  </w:num>
  <w:num w:numId="26">
    <w:abstractNumId w:val="44"/>
  </w:num>
  <w:num w:numId="27">
    <w:abstractNumId w:val="46"/>
  </w:num>
  <w:num w:numId="28">
    <w:abstractNumId w:val="34"/>
  </w:num>
  <w:num w:numId="29">
    <w:abstractNumId w:val="17"/>
  </w:num>
  <w:num w:numId="30">
    <w:abstractNumId w:val="53"/>
  </w:num>
  <w:num w:numId="31">
    <w:abstractNumId w:val="42"/>
  </w:num>
  <w:num w:numId="32">
    <w:abstractNumId w:val="8"/>
  </w:num>
  <w:num w:numId="33">
    <w:abstractNumId w:val="59"/>
  </w:num>
  <w:num w:numId="34">
    <w:abstractNumId w:val="41"/>
  </w:num>
  <w:num w:numId="35">
    <w:abstractNumId w:val="23"/>
  </w:num>
  <w:num w:numId="36">
    <w:abstractNumId w:val="25"/>
  </w:num>
  <w:num w:numId="37">
    <w:abstractNumId w:val="61"/>
  </w:num>
  <w:num w:numId="38">
    <w:abstractNumId w:val="47"/>
  </w:num>
  <w:num w:numId="39">
    <w:abstractNumId w:val="60"/>
  </w:num>
  <w:num w:numId="40">
    <w:abstractNumId w:val="37"/>
  </w:num>
  <w:num w:numId="41">
    <w:abstractNumId w:val="19"/>
  </w:num>
  <w:num w:numId="42">
    <w:abstractNumId w:val="14"/>
  </w:num>
  <w:num w:numId="43">
    <w:abstractNumId w:val="24"/>
  </w:num>
  <w:num w:numId="44">
    <w:abstractNumId w:val="20"/>
  </w:num>
  <w:num w:numId="45">
    <w:abstractNumId w:val="52"/>
  </w:num>
  <w:num w:numId="46">
    <w:abstractNumId w:val="33"/>
  </w:num>
  <w:num w:numId="47">
    <w:abstractNumId w:val="56"/>
  </w:num>
  <w:num w:numId="48">
    <w:abstractNumId w:val="50"/>
  </w:num>
  <w:num w:numId="49">
    <w:abstractNumId w:val="3"/>
  </w:num>
  <w:num w:numId="50">
    <w:abstractNumId w:val="27"/>
  </w:num>
  <w:num w:numId="51">
    <w:abstractNumId w:val="26"/>
  </w:num>
  <w:num w:numId="52">
    <w:abstractNumId w:val="57"/>
  </w:num>
  <w:num w:numId="53">
    <w:abstractNumId w:val="10"/>
  </w:num>
  <w:num w:numId="54">
    <w:abstractNumId w:val="22"/>
  </w:num>
  <w:num w:numId="55">
    <w:abstractNumId w:val="39"/>
  </w:num>
  <w:num w:numId="56">
    <w:abstractNumId w:val="35"/>
  </w:num>
  <w:num w:numId="57">
    <w:abstractNumId w:val="29"/>
  </w:num>
  <w:num w:numId="58">
    <w:abstractNumId w:val="16"/>
  </w:num>
  <w:num w:numId="59">
    <w:abstractNumId w:val="4"/>
  </w:num>
  <w:num w:numId="60">
    <w:abstractNumId w:val="54"/>
  </w:num>
  <w:num w:numId="61">
    <w:abstractNumId w:val="31"/>
  </w:num>
  <w:num w:numId="62">
    <w:abstractNumId w:val="0"/>
  </w:num>
  <w:num w:numId="63">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70F"/>
    <w:rsid w:val="00001650"/>
    <w:rsid w:val="000041EC"/>
    <w:rsid w:val="0000471D"/>
    <w:rsid w:val="0000624E"/>
    <w:rsid w:val="00006DF8"/>
    <w:rsid w:val="00007BE8"/>
    <w:rsid w:val="00011284"/>
    <w:rsid w:val="00014051"/>
    <w:rsid w:val="00016A5D"/>
    <w:rsid w:val="000176CC"/>
    <w:rsid w:val="00024C89"/>
    <w:rsid w:val="0002537E"/>
    <w:rsid w:val="00027246"/>
    <w:rsid w:val="0002777D"/>
    <w:rsid w:val="0003502C"/>
    <w:rsid w:val="00037E8C"/>
    <w:rsid w:val="000413A1"/>
    <w:rsid w:val="0004467C"/>
    <w:rsid w:val="000448F9"/>
    <w:rsid w:val="00045006"/>
    <w:rsid w:val="00045FE2"/>
    <w:rsid w:val="000469BA"/>
    <w:rsid w:val="00047926"/>
    <w:rsid w:val="00047F64"/>
    <w:rsid w:val="00050E1C"/>
    <w:rsid w:val="00051AF7"/>
    <w:rsid w:val="00051F53"/>
    <w:rsid w:val="00055A20"/>
    <w:rsid w:val="00056F3E"/>
    <w:rsid w:val="000608C5"/>
    <w:rsid w:val="0006175C"/>
    <w:rsid w:val="0006224C"/>
    <w:rsid w:val="000639BE"/>
    <w:rsid w:val="00064E5F"/>
    <w:rsid w:val="0006704C"/>
    <w:rsid w:val="00067F54"/>
    <w:rsid w:val="00071F2E"/>
    <w:rsid w:val="00073A2E"/>
    <w:rsid w:val="00073FD6"/>
    <w:rsid w:val="000748CA"/>
    <w:rsid w:val="00076A09"/>
    <w:rsid w:val="00077055"/>
    <w:rsid w:val="00085B02"/>
    <w:rsid w:val="000866F1"/>
    <w:rsid w:val="00094359"/>
    <w:rsid w:val="00096367"/>
    <w:rsid w:val="0009675D"/>
    <w:rsid w:val="00097919"/>
    <w:rsid w:val="000A08DB"/>
    <w:rsid w:val="000A2D74"/>
    <w:rsid w:val="000A45CF"/>
    <w:rsid w:val="000A4CE8"/>
    <w:rsid w:val="000A6C64"/>
    <w:rsid w:val="000A6FCD"/>
    <w:rsid w:val="000A7CD7"/>
    <w:rsid w:val="000B00B6"/>
    <w:rsid w:val="000B072C"/>
    <w:rsid w:val="000B38A4"/>
    <w:rsid w:val="000B38FE"/>
    <w:rsid w:val="000B5B87"/>
    <w:rsid w:val="000B6D83"/>
    <w:rsid w:val="000B7892"/>
    <w:rsid w:val="000C0873"/>
    <w:rsid w:val="000C4306"/>
    <w:rsid w:val="000D1345"/>
    <w:rsid w:val="000D13EF"/>
    <w:rsid w:val="000D3814"/>
    <w:rsid w:val="000D391B"/>
    <w:rsid w:val="000D40E0"/>
    <w:rsid w:val="000D47D5"/>
    <w:rsid w:val="000D582C"/>
    <w:rsid w:val="000D7FA9"/>
    <w:rsid w:val="000E04C2"/>
    <w:rsid w:val="000E3CA1"/>
    <w:rsid w:val="000E5720"/>
    <w:rsid w:val="000E5D73"/>
    <w:rsid w:val="000E63AC"/>
    <w:rsid w:val="000F505F"/>
    <w:rsid w:val="000F5A01"/>
    <w:rsid w:val="000F5A58"/>
    <w:rsid w:val="000F6779"/>
    <w:rsid w:val="000F7A57"/>
    <w:rsid w:val="00106F55"/>
    <w:rsid w:val="001120C2"/>
    <w:rsid w:val="001122FE"/>
    <w:rsid w:val="00115620"/>
    <w:rsid w:val="001164E2"/>
    <w:rsid w:val="00117825"/>
    <w:rsid w:val="00121A0A"/>
    <w:rsid w:val="0012346B"/>
    <w:rsid w:val="001251C0"/>
    <w:rsid w:val="00125B7A"/>
    <w:rsid w:val="00127C73"/>
    <w:rsid w:val="001301D4"/>
    <w:rsid w:val="001341C6"/>
    <w:rsid w:val="00134A3C"/>
    <w:rsid w:val="00135079"/>
    <w:rsid w:val="0013657A"/>
    <w:rsid w:val="00136F3B"/>
    <w:rsid w:val="001429D4"/>
    <w:rsid w:val="001454CA"/>
    <w:rsid w:val="001474AD"/>
    <w:rsid w:val="00151693"/>
    <w:rsid w:val="00151819"/>
    <w:rsid w:val="0015239F"/>
    <w:rsid w:val="00153672"/>
    <w:rsid w:val="00154268"/>
    <w:rsid w:val="00155733"/>
    <w:rsid w:val="00162F32"/>
    <w:rsid w:val="001700D1"/>
    <w:rsid w:val="001708D0"/>
    <w:rsid w:val="0017369E"/>
    <w:rsid w:val="00174E5F"/>
    <w:rsid w:val="00176D85"/>
    <w:rsid w:val="00176FF5"/>
    <w:rsid w:val="0017769B"/>
    <w:rsid w:val="00180F18"/>
    <w:rsid w:val="00184626"/>
    <w:rsid w:val="00186DC0"/>
    <w:rsid w:val="00187F03"/>
    <w:rsid w:val="0019146E"/>
    <w:rsid w:val="00192000"/>
    <w:rsid w:val="00195BA7"/>
    <w:rsid w:val="00197C59"/>
    <w:rsid w:val="001A5664"/>
    <w:rsid w:val="001A6590"/>
    <w:rsid w:val="001B12D3"/>
    <w:rsid w:val="001B4B19"/>
    <w:rsid w:val="001B6476"/>
    <w:rsid w:val="001B75F9"/>
    <w:rsid w:val="001B7A95"/>
    <w:rsid w:val="001C19D5"/>
    <w:rsid w:val="001C3F8E"/>
    <w:rsid w:val="001C57A7"/>
    <w:rsid w:val="001C6687"/>
    <w:rsid w:val="001C66F7"/>
    <w:rsid w:val="001C6949"/>
    <w:rsid w:val="001C6ABC"/>
    <w:rsid w:val="001D348F"/>
    <w:rsid w:val="001D40A0"/>
    <w:rsid w:val="001D423D"/>
    <w:rsid w:val="001D46DF"/>
    <w:rsid w:val="001D4974"/>
    <w:rsid w:val="001D5098"/>
    <w:rsid w:val="001D69ED"/>
    <w:rsid w:val="001D72B6"/>
    <w:rsid w:val="001D79BB"/>
    <w:rsid w:val="001E09E3"/>
    <w:rsid w:val="001E2AF9"/>
    <w:rsid w:val="001E3EA5"/>
    <w:rsid w:val="001E6750"/>
    <w:rsid w:val="001E7557"/>
    <w:rsid w:val="001F01BA"/>
    <w:rsid w:val="001F3783"/>
    <w:rsid w:val="001F4D0D"/>
    <w:rsid w:val="001F5D53"/>
    <w:rsid w:val="001F5F72"/>
    <w:rsid w:val="001F6B6D"/>
    <w:rsid w:val="001F719C"/>
    <w:rsid w:val="0020046E"/>
    <w:rsid w:val="00202926"/>
    <w:rsid w:val="00202A80"/>
    <w:rsid w:val="002043EB"/>
    <w:rsid w:val="00205041"/>
    <w:rsid w:val="00206F91"/>
    <w:rsid w:val="00210DE5"/>
    <w:rsid w:val="00212B23"/>
    <w:rsid w:val="0021397A"/>
    <w:rsid w:val="00213F44"/>
    <w:rsid w:val="00216F78"/>
    <w:rsid w:val="002177BA"/>
    <w:rsid w:val="00217AE5"/>
    <w:rsid w:val="002205AD"/>
    <w:rsid w:val="00220BC9"/>
    <w:rsid w:val="002256D2"/>
    <w:rsid w:val="00227700"/>
    <w:rsid w:val="00227B20"/>
    <w:rsid w:val="00230161"/>
    <w:rsid w:val="00230CAE"/>
    <w:rsid w:val="00230E37"/>
    <w:rsid w:val="00231ABD"/>
    <w:rsid w:val="00232DE8"/>
    <w:rsid w:val="002334AC"/>
    <w:rsid w:val="002339B3"/>
    <w:rsid w:val="0023444A"/>
    <w:rsid w:val="00235FD0"/>
    <w:rsid w:val="0023645E"/>
    <w:rsid w:val="002414E8"/>
    <w:rsid w:val="00243E4E"/>
    <w:rsid w:val="0024470F"/>
    <w:rsid w:val="00244EDE"/>
    <w:rsid w:val="002452FF"/>
    <w:rsid w:val="00246238"/>
    <w:rsid w:val="0025056B"/>
    <w:rsid w:val="00252BBB"/>
    <w:rsid w:val="00252CE1"/>
    <w:rsid w:val="002532E3"/>
    <w:rsid w:val="00253EC5"/>
    <w:rsid w:val="002541DD"/>
    <w:rsid w:val="002567DE"/>
    <w:rsid w:val="0025769F"/>
    <w:rsid w:val="0026056B"/>
    <w:rsid w:val="00261500"/>
    <w:rsid w:val="00262D3F"/>
    <w:rsid w:val="0026336F"/>
    <w:rsid w:val="00263CD4"/>
    <w:rsid w:val="00265C8C"/>
    <w:rsid w:val="00267238"/>
    <w:rsid w:val="00272221"/>
    <w:rsid w:val="00273917"/>
    <w:rsid w:val="00273B7E"/>
    <w:rsid w:val="00275368"/>
    <w:rsid w:val="002761B4"/>
    <w:rsid w:val="00276888"/>
    <w:rsid w:val="00277A20"/>
    <w:rsid w:val="002810B3"/>
    <w:rsid w:val="00282BE4"/>
    <w:rsid w:val="00284068"/>
    <w:rsid w:val="002841F9"/>
    <w:rsid w:val="00284BC2"/>
    <w:rsid w:val="002858E8"/>
    <w:rsid w:val="002867F1"/>
    <w:rsid w:val="00287F7B"/>
    <w:rsid w:val="0029033B"/>
    <w:rsid w:val="002914B3"/>
    <w:rsid w:val="00291D09"/>
    <w:rsid w:val="002923AB"/>
    <w:rsid w:val="00293BBF"/>
    <w:rsid w:val="002A028E"/>
    <w:rsid w:val="002A0827"/>
    <w:rsid w:val="002A3C7A"/>
    <w:rsid w:val="002A45F7"/>
    <w:rsid w:val="002A49FA"/>
    <w:rsid w:val="002A6002"/>
    <w:rsid w:val="002A6494"/>
    <w:rsid w:val="002A7361"/>
    <w:rsid w:val="002A7367"/>
    <w:rsid w:val="002B35CA"/>
    <w:rsid w:val="002B39E8"/>
    <w:rsid w:val="002C1FE3"/>
    <w:rsid w:val="002C21FB"/>
    <w:rsid w:val="002D1BEB"/>
    <w:rsid w:val="002D384E"/>
    <w:rsid w:val="002D6C0F"/>
    <w:rsid w:val="002E340E"/>
    <w:rsid w:val="002E3527"/>
    <w:rsid w:val="002E3B8A"/>
    <w:rsid w:val="002E42AF"/>
    <w:rsid w:val="002E42DD"/>
    <w:rsid w:val="002F0239"/>
    <w:rsid w:val="002F0273"/>
    <w:rsid w:val="002F0633"/>
    <w:rsid w:val="002F1D86"/>
    <w:rsid w:val="002F272A"/>
    <w:rsid w:val="002F3332"/>
    <w:rsid w:val="002F6830"/>
    <w:rsid w:val="00301FBF"/>
    <w:rsid w:val="00302977"/>
    <w:rsid w:val="00303042"/>
    <w:rsid w:val="00303261"/>
    <w:rsid w:val="003052A5"/>
    <w:rsid w:val="00305BF6"/>
    <w:rsid w:val="00310975"/>
    <w:rsid w:val="003152F5"/>
    <w:rsid w:val="003217A2"/>
    <w:rsid w:val="003225F6"/>
    <w:rsid w:val="0032653C"/>
    <w:rsid w:val="00326C59"/>
    <w:rsid w:val="00327C8B"/>
    <w:rsid w:val="00327D7F"/>
    <w:rsid w:val="00330EED"/>
    <w:rsid w:val="00331DED"/>
    <w:rsid w:val="00336972"/>
    <w:rsid w:val="003427CC"/>
    <w:rsid w:val="00343F2C"/>
    <w:rsid w:val="00343F99"/>
    <w:rsid w:val="003449CE"/>
    <w:rsid w:val="00345302"/>
    <w:rsid w:val="003509F1"/>
    <w:rsid w:val="00352C60"/>
    <w:rsid w:val="003557DC"/>
    <w:rsid w:val="00356F10"/>
    <w:rsid w:val="003573B0"/>
    <w:rsid w:val="00357450"/>
    <w:rsid w:val="00357631"/>
    <w:rsid w:val="00360ECE"/>
    <w:rsid w:val="00362554"/>
    <w:rsid w:val="003632F8"/>
    <w:rsid w:val="003651FB"/>
    <w:rsid w:val="00366505"/>
    <w:rsid w:val="00371090"/>
    <w:rsid w:val="003737C6"/>
    <w:rsid w:val="00374D0E"/>
    <w:rsid w:val="00374E3E"/>
    <w:rsid w:val="00376672"/>
    <w:rsid w:val="003766A2"/>
    <w:rsid w:val="00376FAE"/>
    <w:rsid w:val="0038011A"/>
    <w:rsid w:val="00381176"/>
    <w:rsid w:val="00382621"/>
    <w:rsid w:val="003827AC"/>
    <w:rsid w:val="00386DF7"/>
    <w:rsid w:val="003879B8"/>
    <w:rsid w:val="003923AE"/>
    <w:rsid w:val="00396557"/>
    <w:rsid w:val="00396CC5"/>
    <w:rsid w:val="00396F5F"/>
    <w:rsid w:val="003A1691"/>
    <w:rsid w:val="003A265B"/>
    <w:rsid w:val="003A35F7"/>
    <w:rsid w:val="003A3813"/>
    <w:rsid w:val="003A45E0"/>
    <w:rsid w:val="003A574C"/>
    <w:rsid w:val="003A64E8"/>
    <w:rsid w:val="003B08DC"/>
    <w:rsid w:val="003B13B8"/>
    <w:rsid w:val="003B23D1"/>
    <w:rsid w:val="003B5935"/>
    <w:rsid w:val="003B7232"/>
    <w:rsid w:val="003B7450"/>
    <w:rsid w:val="003C0F96"/>
    <w:rsid w:val="003C1223"/>
    <w:rsid w:val="003C15E3"/>
    <w:rsid w:val="003C4262"/>
    <w:rsid w:val="003C5F7E"/>
    <w:rsid w:val="003C617E"/>
    <w:rsid w:val="003C76DE"/>
    <w:rsid w:val="003D0199"/>
    <w:rsid w:val="003D01AC"/>
    <w:rsid w:val="003D1F34"/>
    <w:rsid w:val="003D23C4"/>
    <w:rsid w:val="003D24B5"/>
    <w:rsid w:val="003D3C50"/>
    <w:rsid w:val="003D5176"/>
    <w:rsid w:val="003E0592"/>
    <w:rsid w:val="003E2CC0"/>
    <w:rsid w:val="003E38B3"/>
    <w:rsid w:val="003E3F9C"/>
    <w:rsid w:val="003E5054"/>
    <w:rsid w:val="003E60E4"/>
    <w:rsid w:val="003E61DF"/>
    <w:rsid w:val="003F0DB0"/>
    <w:rsid w:val="003F2756"/>
    <w:rsid w:val="003F2D1C"/>
    <w:rsid w:val="003F3F22"/>
    <w:rsid w:val="003F4A47"/>
    <w:rsid w:val="003F5042"/>
    <w:rsid w:val="003F5E1C"/>
    <w:rsid w:val="00406177"/>
    <w:rsid w:val="004066EB"/>
    <w:rsid w:val="004107A1"/>
    <w:rsid w:val="004115F1"/>
    <w:rsid w:val="00417955"/>
    <w:rsid w:val="00420527"/>
    <w:rsid w:val="004207CD"/>
    <w:rsid w:val="004216BF"/>
    <w:rsid w:val="0042181D"/>
    <w:rsid w:val="00421F94"/>
    <w:rsid w:val="00422F60"/>
    <w:rsid w:val="00424438"/>
    <w:rsid w:val="004273D4"/>
    <w:rsid w:val="004311AE"/>
    <w:rsid w:val="004356A3"/>
    <w:rsid w:val="00436A2B"/>
    <w:rsid w:val="00441375"/>
    <w:rsid w:val="00442190"/>
    <w:rsid w:val="0044224C"/>
    <w:rsid w:val="00443957"/>
    <w:rsid w:val="0044744B"/>
    <w:rsid w:val="004515EA"/>
    <w:rsid w:val="00452217"/>
    <w:rsid w:val="00452919"/>
    <w:rsid w:val="00454234"/>
    <w:rsid w:val="00455083"/>
    <w:rsid w:val="00455D9C"/>
    <w:rsid w:val="004629D8"/>
    <w:rsid w:val="0046360C"/>
    <w:rsid w:val="00464F50"/>
    <w:rsid w:val="00466725"/>
    <w:rsid w:val="00470CD0"/>
    <w:rsid w:val="0047189B"/>
    <w:rsid w:val="004739EC"/>
    <w:rsid w:val="00474174"/>
    <w:rsid w:val="0047537B"/>
    <w:rsid w:val="00475C30"/>
    <w:rsid w:val="00476B47"/>
    <w:rsid w:val="00477B9B"/>
    <w:rsid w:val="00480699"/>
    <w:rsid w:val="00480871"/>
    <w:rsid w:val="00480CDF"/>
    <w:rsid w:val="00483917"/>
    <w:rsid w:val="00484AD6"/>
    <w:rsid w:val="004868C2"/>
    <w:rsid w:val="00487A61"/>
    <w:rsid w:val="004905C4"/>
    <w:rsid w:val="004924AC"/>
    <w:rsid w:val="00494708"/>
    <w:rsid w:val="00494B4E"/>
    <w:rsid w:val="00495635"/>
    <w:rsid w:val="00495F0E"/>
    <w:rsid w:val="0049639F"/>
    <w:rsid w:val="00496471"/>
    <w:rsid w:val="004A33F2"/>
    <w:rsid w:val="004A7C26"/>
    <w:rsid w:val="004A7F9F"/>
    <w:rsid w:val="004B1831"/>
    <w:rsid w:val="004B1F08"/>
    <w:rsid w:val="004B727D"/>
    <w:rsid w:val="004C01C8"/>
    <w:rsid w:val="004C0AB0"/>
    <w:rsid w:val="004C0F3A"/>
    <w:rsid w:val="004C13FD"/>
    <w:rsid w:val="004C15F6"/>
    <w:rsid w:val="004C1A23"/>
    <w:rsid w:val="004C1F37"/>
    <w:rsid w:val="004C2445"/>
    <w:rsid w:val="004C2BA9"/>
    <w:rsid w:val="004C59D3"/>
    <w:rsid w:val="004C5B69"/>
    <w:rsid w:val="004C61D7"/>
    <w:rsid w:val="004D1DF8"/>
    <w:rsid w:val="004D2551"/>
    <w:rsid w:val="004D3373"/>
    <w:rsid w:val="004D37F4"/>
    <w:rsid w:val="004D4BBD"/>
    <w:rsid w:val="004D5489"/>
    <w:rsid w:val="004D559B"/>
    <w:rsid w:val="004D7E80"/>
    <w:rsid w:val="004E17BB"/>
    <w:rsid w:val="004E46A2"/>
    <w:rsid w:val="004E73A3"/>
    <w:rsid w:val="004F20F3"/>
    <w:rsid w:val="004F21F2"/>
    <w:rsid w:val="004F2F14"/>
    <w:rsid w:val="004F34F3"/>
    <w:rsid w:val="004F4591"/>
    <w:rsid w:val="004F5A57"/>
    <w:rsid w:val="004F5A5A"/>
    <w:rsid w:val="004F66B7"/>
    <w:rsid w:val="004F6D7A"/>
    <w:rsid w:val="00501325"/>
    <w:rsid w:val="005055F6"/>
    <w:rsid w:val="0050641F"/>
    <w:rsid w:val="005070DC"/>
    <w:rsid w:val="005072D8"/>
    <w:rsid w:val="005079AE"/>
    <w:rsid w:val="005137FC"/>
    <w:rsid w:val="00513DEE"/>
    <w:rsid w:val="00514401"/>
    <w:rsid w:val="00515311"/>
    <w:rsid w:val="00516294"/>
    <w:rsid w:val="00516AF9"/>
    <w:rsid w:val="00517168"/>
    <w:rsid w:val="00520F17"/>
    <w:rsid w:val="005217CB"/>
    <w:rsid w:val="00522677"/>
    <w:rsid w:val="00523F97"/>
    <w:rsid w:val="00524845"/>
    <w:rsid w:val="00525346"/>
    <w:rsid w:val="00530982"/>
    <w:rsid w:val="00533CA6"/>
    <w:rsid w:val="00533EAF"/>
    <w:rsid w:val="00534682"/>
    <w:rsid w:val="0054123B"/>
    <w:rsid w:val="00542178"/>
    <w:rsid w:val="00543766"/>
    <w:rsid w:val="00545F2A"/>
    <w:rsid w:val="0054661B"/>
    <w:rsid w:val="00552043"/>
    <w:rsid w:val="005525D2"/>
    <w:rsid w:val="00553BB6"/>
    <w:rsid w:val="0055686C"/>
    <w:rsid w:val="00556A4C"/>
    <w:rsid w:val="00557302"/>
    <w:rsid w:val="00561E8B"/>
    <w:rsid w:val="005634E9"/>
    <w:rsid w:val="0056456C"/>
    <w:rsid w:val="00564C4E"/>
    <w:rsid w:val="005650F8"/>
    <w:rsid w:val="00570470"/>
    <w:rsid w:val="0057260C"/>
    <w:rsid w:val="00573686"/>
    <w:rsid w:val="00574793"/>
    <w:rsid w:val="00577586"/>
    <w:rsid w:val="005775C0"/>
    <w:rsid w:val="00577F6F"/>
    <w:rsid w:val="0058085D"/>
    <w:rsid w:val="00582FEF"/>
    <w:rsid w:val="00583149"/>
    <w:rsid w:val="0058348D"/>
    <w:rsid w:val="00584A55"/>
    <w:rsid w:val="0058633E"/>
    <w:rsid w:val="005920AB"/>
    <w:rsid w:val="00594F92"/>
    <w:rsid w:val="005958FA"/>
    <w:rsid w:val="0059624A"/>
    <w:rsid w:val="0059666B"/>
    <w:rsid w:val="005967B7"/>
    <w:rsid w:val="005975FA"/>
    <w:rsid w:val="00597688"/>
    <w:rsid w:val="005A0007"/>
    <w:rsid w:val="005A019C"/>
    <w:rsid w:val="005A0BF2"/>
    <w:rsid w:val="005A12F6"/>
    <w:rsid w:val="005A17C1"/>
    <w:rsid w:val="005A358C"/>
    <w:rsid w:val="005A497B"/>
    <w:rsid w:val="005A5314"/>
    <w:rsid w:val="005B1DFE"/>
    <w:rsid w:val="005B2171"/>
    <w:rsid w:val="005B24EF"/>
    <w:rsid w:val="005B2BDA"/>
    <w:rsid w:val="005B585A"/>
    <w:rsid w:val="005B76DB"/>
    <w:rsid w:val="005B7E83"/>
    <w:rsid w:val="005C0C48"/>
    <w:rsid w:val="005C0D49"/>
    <w:rsid w:val="005C1153"/>
    <w:rsid w:val="005C2334"/>
    <w:rsid w:val="005C5364"/>
    <w:rsid w:val="005C59C2"/>
    <w:rsid w:val="005C5B3D"/>
    <w:rsid w:val="005C6519"/>
    <w:rsid w:val="005C74F0"/>
    <w:rsid w:val="005D1040"/>
    <w:rsid w:val="005D3000"/>
    <w:rsid w:val="005D5A7E"/>
    <w:rsid w:val="005D6131"/>
    <w:rsid w:val="005E22A4"/>
    <w:rsid w:val="005E4945"/>
    <w:rsid w:val="005E59E0"/>
    <w:rsid w:val="005F00D8"/>
    <w:rsid w:val="005F0B6C"/>
    <w:rsid w:val="005F3389"/>
    <w:rsid w:val="005F5A3D"/>
    <w:rsid w:val="005F5BE2"/>
    <w:rsid w:val="005F76A7"/>
    <w:rsid w:val="00602281"/>
    <w:rsid w:val="00604AC8"/>
    <w:rsid w:val="00606979"/>
    <w:rsid w:val="00606BB0"/>
    <w:rsid w:val="00612039"/>
    <w:rsid w:val="00613433"/>
    <w:rsid w:val="006148B4"/>
    <w:rsid w:val="00615565"/>
    <w:rsid w:val="00617EC4"/>
    <w:rsid w:val="00620633"/>
    <w:rsid w:val="00621E80"/>
    <w:rsid w:val="006220ED"/>
    <w:rsid w:val="00622B91"/>
    <w:rsid w:val="006239F6"/>
    <w:rsid w:val="006254EC"/>
    <w:rsid w:val="006277E2"/>
    <w:rsid w:val="00630214"/>
    <w:rsid w:val="006323CD"/>
    <w:rsid w:val="006334EF"/>
    <w:rsid w:val="00634791"/>
    <w:rsid w:val="00637DE6"/>
    <w:rsid w:val="00641EE7"/>
    <w:rsid w:val="00642D25"/>
    <w:rsid w:val="006432A0"/>
    <w:rsid w:val="006433A3"/>
    <w:rsid w:val="00643636"/>
    <w:rsid w:val="00643E9E"/>
    <w:rsid w:val="00645D3E"/>
    <w:rsid w:val="0064655F"/>
    <w:rsid w:val="006507FB"/>
    <w:rsid w:val="00651405"/>
    <w:rsid w:val="0065182F"/>
    <w:rsid w:val="006522CA"/>
    <w:rsid w:val="00654E48"/>
    <w:rsid w:val="006645C5"/>
    <w:rsid w:val="006666DF"/>
    <w:rsid w:val="00670E33"/>
    <w:rsid w:val="006718A1"/>
    <w:rsid w:val="0067246C"/>
    <w:rsid w:val="00672572"/>
    <w:rsid w:val="00672C2F"/>
    <w:rsid w:val="00673C92"/>
    <w:rsid w:val="00673EDC"/>
    <w:rsid w:val="00676A76"/>
    <w:rsid w:val="0068143C"/>
    <w:rsid w:val="00681738"/>
    <w:rsid w:val="00681E19"/>
    <w:rsid w:val="006824F3"/>
    <w:rsid w:val="00683EF1"/>
    <w:rsid w:val="00683F9B"/>
    <w:rsid w:val="00684AAB"/>
    <w:rsid w:val="00686D9E"/>
    <w:rsid w:val="00686E55"/>
    <w:rsid w:val="00687255"/>
    <w:rsid w:val="00687A8C"/>
    <w:rsid w:val="00690F5F"/>
    <w:rsid w:val="00691B0C"/>
    <w:rsid w:val="00691E9A"/>
    <w:rsid w:val="00692556"/>
    <w:rsid w:val="00692916"/>
    <w:rsid w:val="0069468B"/>
    <w:rsid w:val="0069580B"/>
    <w:rsid w:val="006959EF"/>
    <w:rsid w:val="006975AD"/>
    <w:rsid w:val="006A35AC"/>
    <w:rsid w:val="006A364C"/>
    <w:rsid w:val="006A372D"/>
    <w:rsid w:val="006B0B1A"/>
    <w:rsid w:val="006B1112"/>
    <w:rsid w:val="006B12BA"/>
    <w:rsid w:val="006B2A80"/>
    <w:rsid w:val="006B35A2"/>
    <w:rsid w:val="006B4FFB"/>
    <w:rsid w:val="006B6F2F"/>
    <w:rsid w:val="006B7437"/>
    <w:rsid w:val="006B7DAF"/>
    <w:rsid w:val="006C0433"/>
    <w:rsid w:val="006C05D5"/>
    <w:rsid w:val="006C283E"/>
    <w:rsid w:val="006C28E4"/>
    <w:rsid w:val="006C3DEC"/>
    <w:rsid w:val="006C5E6E"/>
    <w:rsid w:val="006C7309"/>
    <w:rsid w:val="006D13F1"/>
    <w:rsid w:val="006D2140"/>
    <w:rsid w:val="006D2D58"/>
    <w:rsid w:val="006D506B"/>
    <w:rsid w:val="006D5AA3"/>
    <w:rsid w:val="006D76B3"/>
    <w:rsid w:val="006E0C97"/>
    <w:rsid w:val="006E0D8E"/>
    <w:rsid w:val="006E329D"/>
    <w:rsid w:val="006E4797"/>
    <w:rsid w:val="006E4EC3"/>
    <w:rsid w:val="006E684E"/>
    <w:rsid w:val="006E6E03"/>
    <w:rsid w:val="006E6EF7"/>
    <w:rsid w:val="006F037D"/>
    <w:rsid w:val="006F176C"/>
    <w:rsid w:val="006F19B5"/>
    <w:rsid w:val="006F2D4D"/>
    <w:rsid w:val="006F3C14"/>
    <w:rsid w:val="006F6219"/>
    <w:rsid w:val="006F6FE1"/>
    <w:rsid w:val="0070041C"/>
    <w:rsid w:val="007008AA"/>
    <w:rsid w:val="007008B0"/>
    <w:rsid w:val="007016E1"/>
    <w:rsid w:val="0070173A"/>
    <w:rsid w:val="00704397"/>
    <w:rsid w:val="00705A61"/>
    <w:rsid w:val="00706C1A"/>
    <w:rsid w:val="00711443"/>
    <w:rsid w:val="007124CE"/>
    <w:rsid w:val="00712D3F"/>
    <w:rsid w:val="0071434D"/>
    <w:rsid w:val="007156D5"/>
    <w:rsid w:val="00715A26"/>
    <w:rsid w:val="00715C78"/>
    <w:rsid w:val="00716B54"/>
    <w:rsid w:val="00717CF5"/>
    <w:rsid w:val="00720071"/>
    <w:rsid w:val="00721574"/>
    <w:rsid w:val="00721834"/>
    <w:rsid w:val="00721E0C"/>
    <w:rsid w:val="00723908"/>
    <w:rsid w:val="00723EBB"/>
    <w:rsid w:val="00724479"/>
    <w:rsid w:val="00724548"/>
    <w:rsid w:val="00726884"/>
    <w:rsid w:val="00727071"/>
    <w:rsid w:val="00727F0B"/>
    <w:rsid w:val="00734D46"/>
    <w:rsid w:val="0074055D"/>
    <w:rsid w:val="00740B61"/>
    <w:rsid w:val="00740ED9"/>
    <w:rsid w:val="00741E80"/>
    <w:rsid w:val="0074283E"/>
    <w:rsid w:val="0074363E"/>
    <w:rsid w:val="00744986"/>
    <w:rsid w:val="00745E97"/>
    <w:rsid w:val="007476CC"/>
    <w:rsid w:val="00750267"/>
    <w:rsid w:val="00753DDD"/>
    <w:rsid w:val="007568FF"/>
    <w:rsid w:val="00756C6C"/>
    <w:rsid w:val="00760089"/>
    <w:rsid w:val="0076204B"/>
    <w:rsid w:val="00763BCF"/>
    <w:rsid w:val="0076690D"/>
    <w:rsid w:val="00770F51"/>
    <w:rsid w:val="00772701"/>
    <w:rsid w:val="00772FE3"/>
    <w:rsid w:val="00780CE2"/>
    <w:rsid w:val="00781882"/>
    <w:rsid w:val="007821F4"/>
    <w:rsid w:val="00784204"/>
    <w:rsid w:val="00790DF3"/>
    <w:rsid w:val="007917E0"/>
    <w:rsid w:val="007936B1"/>
    <w:rsid w:val="007937F3"/>
    <w:rsid w:val="007940E3"/>
    <w:rsid w:val="0079675E"/>
    <w:rsid w:val="00797154"/>
    <w:rsid w:val="007A08B1"/>
    <w:rsid w:val="007A0AA1"/>
    <w:rsid w:val="007A0E20"/>
    <w:rsid w:val="007A0F5E"/>
    <w:rsid w:val="007A22BA"/>
    <w:rsid w:val="007A315E"/>
    <w:rsid w:val="007A54F8"/>
    <w:rsid w:val="007A6E93"/>
    <w:rsid w:val="007A710C"/>
    <w:rsid w:val="007A716D"/>
    <w:rsid w:val="007A7484"/>
    <w:rsid w:val="007B06F4"/>
    <w:rsid w:val="007B0C60"/>
    <w:rsid w:val="007B140E"/>
    <w:rsid w:val="007B34F7"/>
    <w:rsid w:val="007B46CE"/>
    <w:rsid w:val="007B5B8A"/>
    <w:rsid w:val="007B66C4"/>
    <w:rsid w:val="007B66D1"/>
    <w:rsid w:val="007B76DF"/>
    <w:rsid w:val="007B7FEC"/>
    <w:rsid w:val="007C1C52"/>
    <w:rsid w:val="007C2EDB"/>
    <w:rsid w:val="007C41FA"/>
    <w:rsid w:val="007C6B69"/>
    <w:rsid w:val="007C74B7"/>
    <w:rsid w:val="007D0CC2"/>
    <w:rsid w:val="007D17EE"/>
    <w:rsid w:val="007D655C"/>
    <w:rsid w:val="007D6F12"/>
    <w:rsid w:val="007E068C"/>
    <w:rsid w:val="007E1C75"/>
    <w:rsid w:val="007E21D5"/>
    <w:rsid w:val="007E43D5"/>
    <w:rsid w:val="007E573D"/>
    <w:rsid w:val="007E7829"/>
    <w:rsid w:val="007E7A7E"/>
    <w:rsid w:val="007F06D5"/>
    <w:rsid w:val="007F09E7"/>
    <w:rsid w:val="007F2069"/>
    <w:rsid w:val="007F391A"/>
    <w:rsid w:val="007F4015"/>
    <w:rsid w:val="007F4409"/>
    <w:rsid w:val="007F440A"/>
    <w:rsid w:val="007F5BC6"/>
    <w:rsid w:val="007F6833"/>
    <w:rsid w:val="007F6CB8"/>
    <w:rsid w:val="00800CB3"/>
    <w:rsid w:val="008035FD"/>
    <w:rsid w:val="00805074"/>
    <w:rsid w:val="00810FAA"/>
    <w:rsid w:val="0081141D"/>
    <w:rsid w:val="00812C35"/>
    <w:rsid w:val="00813413"/>
    <w:rsid w:val="00815D0D"/>
    <w:rsid w:val="00816A16"/>
    <w:rsid w:val="008209D3"/>
    <w:rsid w:val="00820B54"/>
    <w:rsid w:val="00821EDE"/>
    <w:rsid w:val="00824B0D"/>
    <w:rsid w:val="0083162E"/>
    <w:rsid w:val="008325DB"/>
    <w:rsid w:val="008329F1"/>
    <w:rsid w:val="00833318"/>
    <w:rsid w:val="00833FE1"/>
    <w:rsid w:val="00835C89"/>
    <w:rsid w:val="008366B3"/>
    <w:rsid w:val="00837444"/>
    <w:rsid w:val="00837B40"/>
    <w:rsid w:val="00837C07"/>
    <w:rsid w:val="008406D6"/>
    <w:rsid w:val="00840964"/>
    <w:rsid w:val="00842553"/>
    <w:rsid w:val="00844482"/>
    <w:rsid w:val="00845282"/>
    <w:rsid w:val="008513CA"/>
    <w:rsid w:val="008514DD"/>
    <w:rsid w:val="00852111"/>
    <w:rsid w:val="0086068D"/>
    <w:rsid w:val="008606A6"/>
    <w:rsid w:val="00861A0A"/>
    <w:rsid w:val="008641A9"/>
    <w:rsid w:val="00865651"/>
    <w:rsid w:val="00866EA9"/>
    <w:rsid w:val="00870A25"/>
    <w:rsid w:val="008725AE"/>
    <w:rsid w:val="00872723"/>
    <w:rsid w:val="00873E5B"/>
    <w:rsid w:val="00875112"/>
    <w:rsid w:val="008761C6"/>
    <w:rsid w:val="0088069A"/>
    <w:rsid w:val="008839A4"/>
    <w:rsid w:val="00884BEC"/>
    <w:rsid w:val="00885601"/>
    <w:rsid w:val="00887171"/>
    <w:rsid w:val="008874BE"/>
    <w:rsid w:val="0089022C"/>
    <w:rsid w:val="008915B6"/>
    <w:rsid w:val="00893EE3"/>
    <w:rsid w:val="00897374"/>
    <w:rsid w:val="00897E1D"/>
    <w:rsid w:val="008A111D"/>
    <w:rsid w:val="008A39B3"/>
    <w:rsid w:val="008A40B9"/>
    <w:rsid w:val="008A44E1"/>
    <w:rsid w:val="008A4BF3"/>
    <w:rsid w:val="008A601F"/>
    <w:rsid w:val="008A6722"/>
    <w:rsid w:val="008B3308"/>
    <w:rsid w:val="008B3F5C"/>
    <w:rsid w:val="008B41F6"/>
    <w:rsid w:val="008B6F62"/>
    <w:rsid w:val="008C0734"/>
    <w:rsid w:val="008C303C"/>
    <w:rsid w:val="008C3405"/>
    <w:rsid w:val="008C343F"/>
    <w:rsid w:val="008C401A"/>
    <w:rsid w:val="008C5BDE"/>
    <w:rsid w:val="008C60F0"/>
    <w:rsid w:val="008C6AB6"/>
    <w:rsid w:val="008D1F52"/>
    <w:rsid w:val="008D2CB3"/>
    <w:rsid w:val="008D37FD"/>
    <w:rsid w:val="008D381A"/>
    <w:rsid w:val="008D3F86"/>
    <w:rsid w:val="008D5700"/>
    <w:rsid w:val="008D5D4C"/>
    <w:rsid w:val="008E0C4E"/>
    <w:rsid w:val="008E188C"/>
    <w:rsid w:val="008E377A"/>
    <w:rsid w:val="008E6DB8"/>
    <w:rsid w:val="008E7E8D"/>
    <w:rsid w:val="008F1ED7"/>
    <w:rsid w:val="008F2BA1"/>
    <w:rsid w:val="008F2EF9"/>
    <w:rsid w:val="008F56D8"/>
    <w:rsid w:val="00900098"/>
    <w:rsid w:val="00902E4E"/>
    <w:rsid w:val="00903F40"/>
    <w:rsid w:val="00905A47"/>
    <w:rsid w:val="00907108"/>
    <w:rsid w:val="00910CA8"/>
    <w:rsid w:val="00910F78"/>
    <w:rsid w:val="00911A46"/>
    <w:rsid w:val="00911C7F"/>
    <w:rsid w:val="00912AB9"/>
    <w:rsid w:val="00912B6C"/>
    <w:rsid w:val="009138ED"/>
    <w:rsid w:val="00914008"/>
    <w:rsid w:val="00915EF3"/>
    <w:rsid w:val="0091644E"/>
    <w:rsid w:val="00920482"/>
    <w:rsid w:val="0092133E"/>
    <w:rsid w:val="00922284"/>
    <w:rsid w:val="00925986"/>
    <w:rsid w:val="00926190"/>
    <w:rsid w:val="00927B85"/>
    <w:rsid w:val="00927E11"/>
    <w:rsid w:val="009324F8"/>
    <w:rsid w:val="00933012"/>
    <w:rsid w:val="009342CC"/>
    <w:rsid w:val="0093510D"/>
    <w:rsid w:val="0093650E"/>
    <w:rsid w:val="00936BE8"/>
    <w:rsid w:val="00940A29"/>
    <w:rsid w:val="00942BA1"/>
    <w:rsid w:val="0094426D"/>
    <w:rsid w:val="009465AA"/>
    <w:rsid w:val="00947076"/>
    <w:rsid w:val="00947AA7"/>
    <w:rsid w:val="009509A3"/>
    <w:rsid w:val="009516A4"/>
    <w:rsid w:val="00952AB1"/>
    <w:rsid w:val="00953114"/>
    <w:rsid w:val="00953497"/>
    <w:rsid w:val="009548D9"/>
    <w:rsid w:val="00960039"/>
    <w:rsid w:val="0096050B"/>
    <w:rsid w:val="00960936"/>
    <w:rsid w:val="009627C7"/>
    <w:rsid w:val="009635D4"/>
    <w:rsid w:val="00963B47"/>
    <w:rsid w:val="00966A21"/>
    <w:rsid w:val="009674DA"/>
    <w:rsid w:val="00971AE7"/>
    <w:rsid w:val="00971BEC"/>
    <w:rsid w:val="009728A3"/>
    <w:rsid w:val="009739F4"/>
    <w:rsid w:val="00973AA1"/>
    <w:rsid w:val="00974DE0"/>
    <w:rsid w:val="009752B0"/>
    <w:rsid w:val="009753FC"/>
    <w:rsid w:val="0097615E"/>
    <w:rsid w:val="00981045"/>
    <w:rsid w:val="00982819"/>
    <w:rsid w:val="0098564E"/>
    <w:rsid w:val="0098581F"/>
    <w:rsid w:val="009859B6"/>
    <w:rsid w:val="00985F19"/>
    <w:rsid w:val="00987600"/>
    <w:rsid w:val="009905D4"/>
    <w:rsid w:val="00990C1B"/>
    <w:rsid w:val="00997FE3"/>
    <w:rsid w:val="009A1967"/>
    <w:rsid w:val="009A246D"/>
    <w:rsid w:val="009A3095"/>
    <w:rsid w:val="009A505C"/>
    <w:rsid w:val="009A5B36"/>
    <w:rsid w:val="009B07D4"/>
    <w:rsid w:val="009B2374"/>
    <w:rsid w:val="009B5B29"/>
    <w:rsid w:val="009B6443"/>
    <w:rsid w:val="009C0C99"/>
    <w:rsid w:val="009C1ECF"/>
    <w:rsid w:val="009C2ADD"/>
    <w:rsid w:val="009C3FF5"/>
    <w:rsid w:val="009C4B54"/>
    <w:rsid w:val="009C4E18"/>
    <w:rsid w:val="009C6038"/>
    <w:rsid w:val="009C751C"/>
    <w:rsid w:val="009D0881"/>
    <w:rsid w:val="009D2EBF"/>
    <w:rsid w:val="009D3DD0"/>
    <w:rsid w:val="009D537E"/>
    <w:rsid w:val="009D601C"/>
    <w:rsid w:val="009D7B14"/>
    <w:rsid w:val="009D7FC9"/>
    <w:rsid w:val="009E31F3"/>
    <w:rsid w:val="009E67C7"/>
    <w:rsid w:val="009F1A06"/>
    <w:rsid w:val="009F3720"/>
    <w:rsid w:val="009F5623"/>
    <w:rsid w:val="009F5788"/>
    <w:rsid w:val="009F65E8"/>
    <w:rsid w:val="009F6603"/>
    <w:rsid w:val="009F7931"/>
    <w:rsid w:val="009F7DB1"/>
    <w:rsid w:val="00A0252E"/>
    <w:rsid w:val="00A03383"/>
    <w:rsid w:val="00A03A1D"/>
    <w:rsid w:val="00A03A7C"/>
    <w:rsid w:val="00A040AE"/>
    <w:rsid w:val="00A10610"/>
    <w:rsid w:val="00A106B3"/>
    <w:rsid w:val="00A13B63"/>
    <w:rsid w:val="00A14BB0"/>
    <w:rsid w:val="00A15E46"/>
    <w:rsid w:val="00A16A23"/>
    <w:rsid w:val="00A16ACE"/>
    <w:rsid w:val="00A1772F"/>
    <w:rsid w:val="00A20956"/>
    <w:rsid w:val="00A21291"/>
    <w:rsid w:val="00A24C0A"/>
    <w:rsid w:val="00A256CB"/>
    <w:rsid w:val="00A26F64"/>
    <w:rsid w:val="00A304DB"/>
    <w:rsid w:val="00A30A4C"/>
    <w:rsid w:val="00A30AA5"/>
    <w:rsid w:val="00A31B75"/>
    <w:rsid w:val="00A3265E"/>
    <w:rsid w:val="00A368B3"/>
    <w:rsid w:val="00A36DCF"/>
    <w:rsid w:val="00A4346F"/>
    <w:rsid w:val="00A47433"/>
    <w:rsid w:val="00A50C53"/>
    <w:rsid w:val="00A539A7"/>
    <w:rsid w:val="00A53A7B"/>
    <w:rsid w:val="00A56704"/>
    <w:rsid w:val="00A5696D"/>
    <w:rsid w:val="00A576EC"/>
    <w:rsid w:val="00A57A81"/>
    <w:rsid w:val="00A60C71"/>
    <w:rsid w:val="00A60E9B"/>
    <w:rsid w:val="00A61047"/>
    <w:rsid w:val="00A613BD"/>
    <w:rsid w:val="00A633ED"/>
    <w:rsid w:val="00A641BE"/>
    <w:rsid w:val="00A67A4D"/>
    <w:rsid w:val="00A71D23"/>
    <w:rsid w:val="00A724B4"/>
    <w:rsid w:val="00A72E35"/>
    <w:rsid w:val="00A73590"/>
    <w:rsid w:val="00A74771"/>
    <w:rsid w:val="00A74D93"/>
    <w:rsid w:val="00A7599F"/>
    <w:rsid w:val="00A76F9B"/>
    <w:rsid w:val="00A80774"/>
    <w:rsid w:val="00A81778"/>
    <w:rsid w:val="00A81EA5"/>
    <w:rsid w:val="00A8271C"/>
    <w:rsid w:val="00A827D6"/>
    <w:rsid w:val="00A83100"/>
    <w:rsid w:val="00A833F0"/>
    <w:rsid w:val="00A84889"/>
    <w:rsid w:val="00A848AC"/>
    <w:rsid w:val="00A912A9"/>
    <w:rsid w:val="00A925FE"/>
    <w:rsid w:val="00A92959"/>
    <w:rsid w:val="00A94E4C"/>
    <w:rsid w:val="00A95C54"/>
    <w:rsid w:val="00A95DFD"/>
    <w:rsid w:val="00AA35E2"/>
    <w:rsid w:val="00AA3C4F"/>
    <w:rsid w:val="00AA4F27"/>
    <w:rsid w:val="00AA5C86"/>
    <w:rsid w:val="00AA65B4"/>
    <w:rsid w:val="00AA6666"/>
    <w:rsid w:val="00AA6914"/>
    <w:rsid w:val="00AA749B"/>
    <w:rsid w:val="00AA7BD6"/>
    <w:rsid w:val="00AB02D2"/>
    <w:rsid w:val="00AB29A6"/>
    <w:rsid w:val="00AB47EB"/>
    <w:rsid w:val="00AB5517"/>
    <w:rsid w:val="00AB557C"/>
    <w:rsid w:val="00AB5E07"/>
    <w:rsid w:val="00AB6CDB"/>
    <w:rsid w:val="00AB7B08"/>
    <w:rsid w:val="00AB7D3C"/>
    <w:rsid w:val="00AB7E8E"/>
    <w:rsid w:val="00AB7EBC"/>
    <w:rsid w:val="00AC15A1"/>
    <w:rsid w:val="00AC3A5E"/>
    <w:rsid w:val="00AC3ADF"/>
    <w:rsid w:val="00AC4A46"/>
    <w:rsid w:val="00AC4C77"/>
    <w:rsid w:val="00AD1C6A"/>
    <w:rsid w:val="00AD2D3A"/>
    <w:rsid w:val="00AD482A"/>
    <w:rsid w:val="00AD5155"/>
    <w:rsid w:val="00AD7CFC"/>
    <w:rsid w:val="00AE0237"/>
    <w:rsid w:val="00AE0279"/>
    <w:rsid w:val="00AE02BD"/>
    <w:rsid w:val="00AE1CF8"/>
    <w:rsid w:val="00AE2103"/>
    <w:rsid w:val="00AE2A70"/>
    <w:rsid w:val="00AE3780"/>
    <w:rsid w:val="00AE5CA9"/>
    <w:rsid w:val="00AF082D"/>
    <w:rsid w:val="00AF0B95"/>
    <w:rsid w:val="00AF1278"/>
    <w:rsid w:val="00AF32FE"/>
    <w:rsid w:val="00B0062C"/>
    <w:rsid w:val="00B00BF6"/>
    <w:rsid w:val="00B00CA1"/>
    <w:rsid w:val="00B02AE2"/>
    <w:rsid w:val="00B02F9A"/>
    <w:rsid w:val="00B04C5A"/>
    <w:rsid w:val="00B04F2D"/>
    <w:rsid w:val="00B10F44"/>
    <w:rsid w:val="00B11AE9"/>
    <w:rsid w:val="00B1235C"/>
    <w:rsid w:val="00B125C2"/>
    <w:rsid w:val="00B13E45"/>
    <w:rsid w:val="00B14365"/>
    <w:rsid w:val="00B14A20"/>
    <w:rsid w:val="00B1509C"/>
    <w:rsid w:val="00B16695"/>
    <w:rsid w:val="00B20890"/>
    <w:rsid w:val="00B20DFC"/>
    <w:rsid w:val="00B235EB"/>
    <w:rsid w:val="00B2579D"/>
    <w:rsid w:val="00B25AFC"/>
    <w:rsid w:val="00B2703B"/>
    <w:rsid w:val="00B31083"/>
    <w:rsid w:val="00B31AC8"/>
    <w:rsid w:val="00B3517F"/>
    <w:rsid w:val="00B36B73"/>
    <w:rsid w:val="00B36C4A"/>
    <w:rsid w:val="00B42F31"/>
    <w:rsid w:val="00B46974"/>
    <w:rsid w:val="00B5110B"/>
    <w:rsid w:val="00B51DB3"/>
    <w:rsid w:val="00B51EA0"/>
    <w:rsid w:val="00B56E4D"/>
    <w:rsid w:val="00B57EF5"/>
    <w:rsid w:val="00B6003C"/>
    <w:rsid w:val="00B6067A"/>
    <w:rsid w:val="00B64113"/>
    <w:rsid w:val="00B64BDD"/>
    <w:rsid w:val="00B670A3"/>
    <w:rsid w:val="00B713B5"/>
    <w:rsid w:val="00B7176E"/>
    <w:rsid w:val="00B71A6D"/>
    <w:rsid w:val="00B7373A"/>
    <w:rsid w:val="00B75461"/>
    <w:rsid w:val="00B75BE0"/>
    <w:rsid w:val="00B75F62"/>
    <w:rsid w:val="00B77201"/>
    <w:rsid w:val="00B804E0"/>
    <w:rsid w:val="00B807CA"/>
    <w:rsid w:val="00B815A0"/>
    <w:rsid w:val="00B840AA"/>
    <w:rsid w:val="00B84415"/>
    <w:rsid w:val="00B84F9D"/>
    <w:rsid w:val="00B85969"/>
    <w:rsid w:val="00B868BB"/>
    <w:rsid w:val="00B904BA"/>
    <w:rsid w:val="00B928F1"/>
    <w:rsid w:val="00B92E7E"/>
    <w:rsid w:val="00B93F7B"/>
    <w:rsid w:val="00B94F84"/>
    <w:rsid w:val="00B9549F"/>
    <w:rsid w:val="00B9656A"/>
    <w:rsid w:val="00BA0889"/>
    <w:rsid w:val="00BA2E4C"/>
    <w:rsid w:val="00BA3BF4"/>
    <w:rsid w:val="00BA5883"/>
    <w:rsid w:val="00BA669D"/>
    <w:rsid w:val="00BB30DC"/>
    <w:rsid w:val="00BB3807"/>
    <w:rsid w:val="00BB3995"/>
    <w:rsid w:val="00BB4569"/>
    <w:rsid w:val="00BB47C1"/>
    <w:rsid w:val="00BB5EA1"/>
    <w:rsid w:val="00BB713A"/>
    <w:rsid w:val="00BC10A0"/>
    <w:rsid w:val="00BC1EA4"/>
    <w:rsid w:val="00BC1F65"/>
    <w:rsid w:val="00BC48F0"/>
    <w:rsid w:val="00BC6A96"/>
    <w:rsid w:val="00BD1C1E"/>
    <w:rsid w:val="00BD54B7"/>
    <w:rsid w:val="00BE1101"/>
    <w:rsid w:val="00BE2C78"/>
    <w:rsid w:val="00BE324D"/>
    <w:rsid w:val="00BE3BA7"/>
    <w:rsid w:val="00BE416A"/>
    <w:rsid w:val="00BE59BB"/>
    <w:rsid w:val="00BE7928"/>
    <w:rsid w:val="00BF129E"/>
    <w:rsid w:val="00BF23F1"/>
    <w:rsid w:val="00BF287F"/>
    <w:rsid w:val="00BF3438"/>
    <w:rsid w:val="00BF444B"/>
    <w:rsid w:val="00BF5026"/>
    <w:rsid w:val="00BF6113"/>
    <w:rsid w:val="00BF7C3F"/>
    <w:rsid w:val="00C00FFC"/>
    <w:rsid w:val="00C013F6"/>
    <w:rsid w:val="00C06D1B"/>
    <w:rsid w:val="00C10563"/>
    <w:rsid w:val="00C108DB"/>
    <w:rsid w:val="00C12423"/>
    <w:rsid w:val="00C137BA"/>
    <w:rsid w:val="00C15D32"/>
    <w:rsid w:val="00C15D33"/>
    <w:rsid w:val="00C16479"/>
    <w:rsid w:val="00C16AEE"/>
    <w:rsid w:val="00C16DD1"/>
    <w:rsid w:val="00C16E38"/>
    <w:rsid w:val="00C1727F"/>
    <w:rsid w:val="00C21014"/>
    <w:rsid w:val="00C21257"/>
    <w:rsid w:val="00C2170F"/>
    <w:rsid w:val="00C22174"/>
    <w:rsid w:val="00C24C3F"/>
    <w:rsid w:val="00C252E4"/>
    <w:rsid w:val="00C25F78"/>
    <w:rsid w:val="00C2693D"/>
    <w:rsid w:val="00C26A58"/>
    <w:rsid w:val="00C359BD"/>
    <w:rsid w:val="00C36512"/>
    <w:rsid w:val="00C41E13"/>
    <w:rsid w:val="00C43901"/>
    <w:rsid w:val="00C44BEC"/>
    <w:rsid w:val="00C44D93"/>
    <w:rsid w:val="00C4662E"/>
    <w:rsid w:val="00C4708F"/>
    <w:rsid w:val="00C50883"/>
    <w:rsid w:val="00C51E11"/>
    <w:rsid w:val="00C55F68"/>
    <w:rsid w:val="00C5641D"/>
    <w:rsid w:val="00C56FC2"/>
    <w:rsid w:val="00C57E92"/>
    <w:rsid w:val="00C60917"/>
    <w:rsid w:val="00C632D5"/>
    <w:rsid w:val="00C63BAB"/>
    <w:rsid w:val="00C652B1"/>
    <w:rsid w:val="00C66FC6"/>
    <w:rsid w:val="00C67309"/>
    <w:rsid w:val="00C723D3"/>
    <w:rsid w:val="00C76CCD"/>
    <w:rsid w:val="00C779C4"/>
    <w:rsid w:val="00C8454C"/>
    <w:rsid w:val="00C84C61"/>
    <w:rsid w:val="00C86EB2"/>
    <w:rsid w:val="00C87392"/>
    <w:rsid w:val="00C90E5F"/>
    <w:rsid w:val="00C91151"/>
    <w:rsid w:val="00C91F2D"/>
    <w:rsid w:val="00C96F6F"/>
    <w:rsid w:val="00C978BB"/>
    <w:rsid w:val="00C97FED"/>
    <w:rsid w:val="00CA03CF"/>
    <w:rsid w:val="00CA168A"/>
    <w:rsid w:val="00CA59C2"/>
    <w:rsid w:val="00CA5EF9"/>
    <w:rsid w:val="00CA7BBD"/>
    <w:rsid w:val="00CB1E8E"/>
    <w:rsid w:val="00CB1F9A"/>
    <w:rsid w:val="00CB294A"/>
    <w:rsid w:val="00CB2BD2"/>
    <w:rsid w:val="00CB39D8"/>
    <w:rsid w:val="00CC0B48"/>
    <w:rsid w:val="00CC0DA5"/>
    <w:rsid w:val="00CC4B1D"/>
    <w:rsid w:val="00CD233C"/>
    <w:rsid w:val="00CD33A3"/>
    <w:rsid w:val="00CD418B"/>
    <w:rsid w:val="00CD42BE"/>
    <w:rsid w:val="00CD445C"/>
    <w:rsid w:val="00CD6DFD"/>
    <w:rsid w:val="00CD6F40"/>
    <w:rsid w:val="00CE3178"/>
    <w:rsid w:val="00CE342F"/>
    <w:rsid w:val="00CE38D4"/>
    <w:rsid w:val="00CE4708"/>
    <w:rsid w:val="00CE795B"/>
    <w:rsid w:val="00CF0151"/>
    <w:rsid w:val="00CF0C6F"/>
    <w:rsid w:val="00CF1065"/>
    <w:rsid w:val="00CF1F10"/>
    <w:rsid w:val="00CF242E"/>
    <w:rsid w:val="00CF499B"/>
    <w:rsid w:val="00CF4D1E"/>
    <w:rsid w:val="00CF52B2"/>
    <w:rsid w:val="00CF5E33"/>
    <w:rsid w:val="00CF7107"/>
    <w:rsid w:val="00D000AC"/>
    <w:rsid w:val="00D02113"/>
    <w:rsid w:val="00D0216D"/>
    <w:rsid w:val="00D02E0F"/>
    <w:rsid w:val="00D035FF"/>
    <w:rsid w:val="00D12511"/>
    <w:rsid w:val="00D12F77"/>
    <w:rsid w:val="00D134CF"/>
    <w:rsid w:val="00D17049"/>
    <w:rsid w:val="00D22506"/>
    <w:rsid w:val="00D232CE"/>
    <w:rsid w:val="00D30821"/>
    <w:rsid w:val="00D333E1"/>
    <w:rsid w:val="00D368F0"/>
    <w:rsid w:val="00D36AF3"/>
    <w:rsid w:val="00D411E9"/>
    <w:rsid w:val="00D41534"/>
    <w:rsid w:val="00D43933"/>
    <w:rsid w:val="00D45C1B"/>
    <w:rsid w:val="00D5042F"/>
    <w:rsid w:val="00D50628"/>
    <w:rsid w:val="00D5065A"/>
    <w:rsid w:val="00D51E76"/>
    <w:rsid w:val="00D559D8"/>
    <w:rsid w:val="00D579FE"/>
    <w:rsid w:val="00D61516"/>
    <w:rsid w:val="00D61B11"/>
    <w:rsid w:val="00D65E69"/>
    <w:rsid w:val="00D663C5"/>
    <w:rsid w:val="00D7108D"/>
    <w:rsid w:val="00D775E8"/>
    <w:rsid w:val="00D82418"/>
    <w:rsid w:val="00D82623"/>
    <w:rsid w:val="00D82947"/>
    <w:rsid w:val="00D9058E"/>
    <w:rsid w:val="00D91559"/>
    <w:rsid w:val="00DA0A41"/>
    <w:rsid w:val="00DA20D8"/>
    <w:rsid w:val="00DA5446"/>
    <w:rsid w:val="00DA54BE"/>
    <w:rsid w:val="00DA73AE"/>
    <w:rsid w:val="00DA77A0"/>
    <w:rsid w:val="00DB0EFC"/>
    <w:rsid w:val="00DB1AE2"/>
    <w:rsid w:val="00DB26BA"/>
    <w:rsid w:val="00DB5034"/>
    <w:rsid w:val="00DB6BEA"/>
    <w:rsid w:val="00DB7168"/>
    <w:rsid w:val="00DC0FC3"/>
    <w:rsid w:val="00DC3260"/>
    <w:rsid w:val="00DC56C1"/>
    <w:rsid w:val="00DC6AE2"/>
    <w:rsid w:val="00DC6D2C"/>
    <w:rsid w:val="00DD0DCE"/>
    <w:rsid w:val="00DD17E2"/>
    <w:rsid w:val="00DD2374"/>
    <w:rsid w:val="00DD2E04"/>
    <w:rsid w:val="00DD309E"/>
    <w:rsid w:val="00DD312C"/>
    <w:rsid w:val="00DD3C7D"/>
    <w:rsid w:val="00DD3CF3"/>
    <w:rsid w:val="00DD42D1"/>
    <w:rsid w:val="00DD54FF"/>
    <w:rsid w:val="00DD575A"/>
    <w:rsid w:val="00DD736F"/>
    <w:rsid w:val="00DE1D8B"/>
    <w:rsid w:val="00DE6D0A"/>
    <w:rsid w:val="00DF06EA"/>
    <w:rsid w:val="00DF62FD"/>
    <w:rsid w:val="00DF72CC"/>
    <w:rsid w:val="00DF7E04"/>
    <w:rsid w:val="00DF7E1B"/>
    <w:rsid w:val="00E001D0"/>
    <w:rsid w:val="00E02DA5"/>
    <w:rsid w:val="00E03C7A"/>
    <w:rsid w:val="00E04707"/>
    <w:rsid w:val="00E055CA"/>
    <w:rsid w:val="00E05A94"/>
    <w:rsid w:val="00E07B2A"/>
    <w:rsid w:val="00E105C6"/>
    <w:rsid w:val="00E10A46"/>
    <w:rsid w:val="00E11697"/>
    <w:rsid w:val="00E1282B"/>
    <w:rsid w:val="00E128F4"/>
    <w:rsid w:val="00E12FCB"/>
    <w:rsid w:val="00E15406"/>
    <w:rsid w:val="00E170C5"/>
    <w:rsid w:val="00E20192"/>
    <w:rsid w:val="00E214CD"/>
    <w:rsid w:val="00E23383"/>
    <w:rsid w:val="00E24B9A"/>
    <w:rsid w:val="00E2530A"/>
    <w:rsid w:val="00E2568C"/>
    <w:rsid w:val="00E25A24"/>
    <w:rsid w:val="00E25CE7"/>
    <w:rsid w:val="00E30859"/>
    <w:rsid w:val="00E340E6"/>
    <w:rsid w:val="00E3466E"/>
    <w:rsid w:val="00E35BAE"/>
    <w:rsid w:val="00E3608D"/>
    <w:rsid w:val="00E36690"/>
    <w:rsid w:val="00E41631"/>
    <w:rsid w:val="00E41C38"/>
    <w:rsid w:val="00E42704"/>
    <w:rsid w:val="00E43C98"/>
    <w:rsid w:val="00E449B0"/>
    <w:rsid w:val="00E44BF0"/>
    <w:rsid w:val="00E44C39"/>
    <w:rsid w:val="00E450C7"/>
    <w:rsid w:val="00E468F5"/>
    <w:rsid w:val="00E47BFB"/>
    <w:rsid w:val="00E54861"/>
    <w:rsid w:val="00E54DE0"/>
    <w:rsid w:val="00E55869"/>
    <w:rsid w:val="00E60171"/>
    <w:rsid w:val="00E626DE"/>
    <w:rsid w:val="00E63970"/>
    <w:rsid w:val="00E65802"/>
    <w:rsid w:val="00E6623C"/>
    <w:rsid w:val="00E71652"/>
    <w:rsid w:val="00E71929"/>
    <w:rsid w:val="00E72B69"/>
    <w:rsid w:val="00E73432"/>
    <w:rsid w:val="00E73782"/>
    <w:rsid w:val="00E73862"/>
    <w:rsid w:val="00E73CFB"/>
    <w:rsid w:val="00E75317"/>
    <w:rsid w:val="00E756CA"/>
    <w:rsid w:val="00E76C45"/>
    <w:rsid w:val="00E8061B"/>
    <w:rsid w:val="00E81DCD"/>
    <w:rsid w:val="00E81EE1"/>
    <w:rsid w:val="00E83975"/>
    <w:rsid w:val="00E83A24"/>
    <w:rsid w:val="00E83F52"/>
    <w:rsid w:val="00E84F45"/>
    <w:rsid w:val="00E85506"/>
    <w:rsid w:val="00E85635"/>
    <w:rsid w:val="00E85683"/>
    <w:rsid w:val="00E85ED7"/>
    <w:rsid w:val="00E866E2"/>
    <w:rsid w:val="00E91686"/>
    <w:rsid w:val="00E92A23"/>
    <w:rsid w:val="00E935D8"/>
    <w:rsid w:val="00E944CD"/>
    <w:rsid w:val="00E94E68"/>
    <w:rsid w:val="00E96B38"/>
    <w:rsid w:val="00E971E4"/>
    <w:rsid w:val="00E97D31"/>
    <w:rsid w:val="00EA0894"/>
    <w:rsid w:val="00EA0CF3"/>
    <w:rsid w:val="00EA0DD8"/>
    <w:rsid w:val="00EA0FCC"/>
    <w:rsid w:val="00EB0503"/>
    <w:rsid w:val="00EB170B"/>
    <w:rsid w:val="00EB287D"/>
    <w:rsid w:val="00EB32E0"/>
    <w:rsid w:val="00EB4A18"/>
    <w:rsid w:val="00EB525C"/>
    <w:rsid w:val="00EB77BD"/>
    <w:rsid w:val="00EB77E7"/>
    <w:rsid w:val="00EC09C0"/>
    <w:rsid w:val="00ED0A9D"/>
    <w:rsid w:val="00ED1103"/>
    <w:rsid w:val="00ED572A"/>
    <w:rsid w:val="00ED75AF"/>
    <w:rsid w:val="00EE1113"/>
    <w:rsid w:val="00EE13B5"/>
    <w:rsid w:val="00EE2484"/>
    <w:rsid w:val="00EE3B77"/>
    <w:rsid w:val="00EE3BF8"/>
    <w:rsid w:val="00EE40B1"/>
    <w:rsid w:val="00EF0382"/>
    <w:rsid w:val="00EF091C"/>
    <w:rsid w:val="00EF17F4"/>
    <w:rsid w:val="00EF2056"/>
    <w:rsid w:val="00EF2E3F"/>
    <w:rsid w:val="00EF3889"/>
    <w:rsid w:val="00EF3DFF"/>
    <w:rsid w:val="00EF7BD5"/>
    <w:rsid w:val="00EF7FF0"/>
    <w:rsid w:val="00F11409"/>
    <w:rsid w:val="00F12181"/>
    <w:rsid w:val="00F128FE"/>
    <w:rsid w:val="00F1390B"/>
    <w:rsid w:val="00F15A02"/>
    <w:rsid w:val="00F20CE0"/>
    <w:rsid w:val="00F214B3"/>
    <w:rsid w:val="00F21EFE"/>
    <w:rsid w:val="00F22360"/>
    <w:rsid w:val="00F250BD"/>
    <w:rsid w:val="00F263DF"/>
    <w:rsid w:val="00F26EA2"/>
    <w:rsid w:val="00F27A24"/>
    <w:rsid w:val="00F27E85"/>
    <w:rsid w:val="00F31882"/>
    <w:rsid w:val="00F31949"/>
    <w:rsid w:val="00F34A48"/>
    <w:rsid w:val="00F37FBE"/>
    <w:rsid w:val="00F462AB"/>
    <w:rsid w:val="00F46B68"/>
    <w:rsid w:val="00F47B33"/>
    <w:rsid w:val="00F500CC"/>
    <w:rsid w:val="00F50340"/>
    <w:rsid w:val="00F50F6C"/>
    <w:rsid w:val="00F53DEB"/>
    <w:rsid w:val="00F5662D"/>
    <w:rsid w:val="00F61EEC"/>
    <w:rsid w:val="00F63489"/>
    <w:rsid w:val="00F63807"/>
    <w:rsid w:val="00F6467A"/>
    <w:rsid w:val="00F65036"/>
    <w:rsid w:val="00F65446"/>
    <w:rsid w:val="00F65578"/>
    <w:rsid w:val="00F65EC4"/>
    <w:rsid w:val="00F66DF8"/>
    <w:rsid w:val="00F70AA1"/>
    <w:rsid w:val="00F75801"/>
    <w:rsid w:val="00F75CF8"/>
    <w:rsid w:val="00F77F84"/>
    <w:rsid w:val="00F8026D"/>
    <w:rsid w:val="00F8030B"/>
    <w:rsid w:val="00F81B41"/>
    <w:rsid w:val="00F83275"/>
    <w:rsid w:val="00F84275"/>
    <w:rsid w:val="00F85D16"/>
    <w:rsid w:val="00F93767"/>
    <w:rsid w:val="00F95E18"/>
    <w:rsid w:val="00FA0131"/>
    <w:rsid w:val="00FA107A"/>
    <w:rsid w:val="00FA183D"/>
    <w:rsid w:val="00FA2A83"/>
    <w:rsid w:val="00FA330C"/>
    <w:rsid w:val="00FA3C86"/>
    <w:rsid w:val="00FA65E9"/>
    <w:rsid w:val="00FA776C"/>
    <w:rsid w:val="00FB0C30"/>
    <w:rsid w:val="00FB0D5F"/>
    <w:rsid w:val="00FB1AF4"/>
    <w:rsid w:val="00FB1D78"/>
    <w:rsid w:val="00FC0A5A"/>
    <w:rsid w:val="00FC6D4B"/>
    <w:rsid w:val="00FC7FAE"/>
    <w:rsid w:val="00FD07BC"/>
    <w:rsid w:val="00FD21F8"/>
    <w:rsid w:val="00FD46A2"/>
    <w:rsid w:val="00FD56F3"/>
    <w:rsid w:val="00FD58E8"/>
    <w:rsid w:val="00FD6156"/>
    <w:rsid w:val="00FD7A73"/>
    <w:rsid w:val="00FD7BA6"/>
    <w:rsid w:val="00FE1156"/>
    <w:rsid w:val="00FE4422"/>
    <w:rsid w:val="00FE6DE1"/>
    <w:rsid w:val="00FF0054"/>
    <w:rsid w:val="00FF0AA8"/>
    <w:rsid w:val="00FF4FC7"/>
    <w:rsid w:val="00FF7227"/>
    <w:rsid w:val="00FF7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70F"/>
  </w:style>
  <w:style w:type="paragraph" w:styleId="Heading1">
    <w:name w:val="heading 1"/>
    <w:basedOn w:val="Normal"/>
    <w:next w:val="Normal"/>
    <w:link w:val="Heading1Char"/>
    <w:uiPriority w:val="9"/>
    <w:qFormat/>
    <w:rsid w:val="00BF12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F129E"/>
    <w:pPr>
      <w:spacing w:before="30" w:after="30" w:line="240" w:lineRule="auto"/>
      <w:outlineLvl w:val="1"/>
    </w:pPr>
    <w:rPr>
      <w:rFonts w:ascii="Times New Roman" w:eastAsia="Times New Roman" w:hAnsi="Times New Roman" w:cs="Times New Roman"/>
      <w:b/>
      <w:bCs/>
      <w:color w:val="000000"/>
      <w:sz w:val="27"/>
      <w:szCs w:val="27"/>
      <w:lang w:eastAsia="en-GB"/>
    </w:rPr>
  </w:style>
  <w:style w:type="paragraph" w:styleId="Heading3">
    <w:name w:val="heading 3"/>
    <w:basedOn w:val="Normal"/>
    <w:link w:val="Heading3Char"/>
    <w:uiPriority w:val="9"/>
    <w:qFormat/>
    <w:rsid w:val="00BF129E"/>
    <w:pPr>
      <w:spacing w:before="100" w:beforeAutospacing="1" w:after="100" w:afterAutospacing="1" w:line="312" w:lineRule="auto"/>
      <w:outlineLvl w:val="2"/>
    </w:pPr>
    <w:rPr>
      <w:rFonts w:ascii="Arial" w:eastAsia="Times New Roman" w:hAnsi="Arial" w:cs="Arial"/>
      <w:b/>
      <w:bCs/>
      <w:color w:val="669999"/>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29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129E"/>
    <w:rPr>
      <w:rFonts w:ascii="Times New Roman" w:eastAsia="Times New Roman" w:hAnsi="Times New Roman" w:cs="Times New Roman"/>
      <w:b/>
      <w:bCs/>
      <w:color w:val="000000"/>
      <w:sz w:val="27"/>
      <w:szCs w:val="27"/>
      <w:lang w:eastAsia="en-GB"/>
    </w:rPr>
  </w:style>
  <w:style w:type="character" w:customStyle="1" w:styleId="Heading3Char">
    <w:name w:val="Heading 3 Char"/>
    <w:basedOn w:val="DefaultParagraphFont"/>
    <w:link w:val="Heading3"/>
    <w:uiPriority w:val="9"/>
    <w:rsid w:val="00BF129E"/>
    <w:rPr>
      <w:rFonts w:ascii="Arial" w:eastAsia="Times New Roman" w:hAnsi="Arial" w:cs="Arial"/>
      <w:b/>
      <w:bCs/>
      <w:color w:val="669999"/>
      <w:sz w:val="24"/>
      <w:szCs w:val="24"/>
      <w:lang w:eastAsia="en-GB"/>
    </w:rPr>
  </w:style>
  <w:style w:type="numbering" w:customStyle="1" w:styleId="NoList1">
    <w:name w:val="No List1"/>
    <w:next w:val="NoList"/>
    <w:uiPriority w:val="99"/>
    <w:semiHidden/>
    <w:unhideWhenUsed/>
    <w:rsid w:val="00BF129E"/>
  </w:style>
  <w:style w:type="paragraph" w:styleId="ListParagraph">
    <w:name w:val="List Paragraph"/>
    <w:basedOn w:val="Normal"/>
    <w:uiPriority w:val="34"/>
    <w:qFormat/>
    <w:rsid w:val="00BF129E"/>
    <w:pPr>
      <w:ind w:left="720"/>
      <w:contextualSpacing/>
    </w:pPr>
  </w:style>
  <w:style w:type="paragraph" w:customStyle="1" w:styleId="Default">
    <w:name w:val="Default"/>
    <w:rsid w:val="00BF129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F129E"/>
    <w:rPr>
      <w:color w:val="0000FF" w:themeColor="hyperlink"/>
      <w:u w:val="single"/>
    </w:rPr>
  </w:style>
  <w:style w:type="character" w:styleId="CommentReference">
    <w:name w:val="annotation reference"/>
    <w:basedOn w:val="DefaultParagraphFont"/>
    <w:uiPriority w:val="99"/>
    <w:semiHidden/>
    <w:unhideWhenUsed/>
    <w:rsid w:val="00BF129E"/>
    <w:rPr>
      <w:sz w:val="16"/>
      <w:szCs w:val="16"/>
    </w:rPr>
  </w:style>
  <w:style w:type="paragraph" w:styleId="CommentText">
    <w:name w:val="annotation text"/>
    <w:basedOn w:val="Normal"/>
    <w:link w:val="CommentTextChar"/>
    <w:unhideWhenUsed/>
    <w:rsid w:val="00BF129E"/>
    <w:pPr>
      <w:spacing w:line="240" w:lineRule="auto"/>
    </w:pPr>
    <w:rPr>
      <w:sz w:val="20"/>
      <w:szCs w:val="20"/>
    </w:rPr>
  </w:style>
  <w:style w:type="character" w:customStyle="1" w:styleId="CommentTextChar">
    <w:name w:val="Comment Text Char"/>
    <w:basedOn w:val="DefaultParagraphFont"/>
    <w:link w:val="CommentText"/>
    <w:rsid w:val="00BF129E"/>
    <w:rPr>
      <w:sz w:val="20"/>
      <w:szCs w:val="20"/>
    </w:rPr>
  </w:style>
  <w:style w:type="paragraph" w:styleId="CommentSubject">
    <w:name w:val="annotation subject"/>
    <w:basedOn w:val="CommentText"/>
    <w:next w:val="CommentText"/>
    <w:link w:val="CommentSubjectChar"/>
    <w:uiPriority w:val="99"/>
    <w:semiHidden/>
    <w:unhideWhenUsed/>
    <w:rsid w:val="00BF129E"/>
    <w:rPr>
      <w:b/>
      <w:bCs/>
    </w:rPr>
  </w:style>
  <w:style w:type="character" w:customStyle="1" w:styleId="CommentSubjectChar">
    <w:name w:val="Comment Subject Char"/>
    <w:basedOn w:val="CommentTextChar"/>
    <w:link w:val="CommentSubject"/>
    <w:uiPriority w:val="99"/>
    <w:semiHidden/>
    <w:rsid w:val="00BF129E"/>
    <w:rPr>
      <w:b/>
      <w:bCs/>
      <w:sz w:val="20"/>
      <w:szCs w:val="20"/>
    </w:rPr>
  </w:style>
  <w:style w:type="paragraph" w:styleId="BalloonText">
    <w:name w:val="Balloon Text"/>
    <w:basedOn w:val="Normal"/>
    <w:link w:val="BalloonTextChar"/>
    <w:uiPriority w:val="99"/>
    <w:semiHidden/>
    <w:unhideWhenUsed/>
    <w:rsid w:val="00BF1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9E"/>
    <w:rPr>
      <w:rFonts w:ascii="Tahoma" w:hAnsi="Tahoma" w:cs="Tahoma"/>
      <w:sz w:val="16"/>
      <w:szCs w:val="16"/>
    </w:rPr>
  </w:style>
  <w:style w:type="paragraph" w:styleId="Revision">
    <w:name w:val="Revision"/>
    <w:hidden/>
    <w:uiPriority w:val="99"/>
    <w:semiHidden/>
    <w:rsid w:val="00BF129E"/>
    <w:pPr>
      <w:spacing w:after="0" w:line="240" w:lineRule="auto"/>
    </w:pPr>
  </w:style>
  <w:style w:type="character" w:customStyle="1" w:styleId="cit-title5">
    <w:name w:val="cit-title5"/>
    <w:basedOn w:val="DefaultParagraphFont"/>
    <w:rsid w:val="00BF129E"/>
    <w:rPr>
      <w:b/>
      <w:bCs/>
      <w:vanish w:val="0"/>
      <w:webHidden w:val="0"/>
      <w:color w:val="111111"/>
      <w:sz w:val="24"/>
      <w:szCs w:val="24"/>
      <w:specVanish w:val="0"/>
    </w:rPr>
  </w:style>
  <w:style w:type="character" w:customStyle="1" w:styleId="site-title">
    <w:name w:val="site-title"/>
    <w:basedOn w:val="DefaultParagraphFont"/>
    <w:rsid w:val="00BF129E"/>
  </w:style>
  <w:style w:type="character" w:customStyle="1" w:styleId="cit-print-date">
    <w:name w:val="cit-print-date"/>
    <w:basedOn w:val="DefaultParagraphFont"/>
    <w:rsid w:val="00BF129E"/>
  </w:style>
  <w:style w:type="character" w:customStyle="1" w:styleId="cit-vol">
    <w:name w:val="cit-vol"/>
    <w:basedOn w:val="DefaultParagraphFont"/>
    <w:rsid w:val="00BF129E"/>
  </w:style>
  <w:style w:type="character" w:customStyle="1" w:styleId="cit-sep2">
    <w:name w:val="cit-sep2"/>
    <w:basedOn w:val="DefaultParagraphFont"/>
    <w:rsid w:val="00BF129E"/>
  </w:style>
  <w:style w:type="character" w:customStyle="1" w:styleId="cit-first-page">
    <w:name w:val="cit-first-page"/>
    <w:basedOn w:val="DefaultParagraphFont"/>
    <w:rsid w:val="00BF129E"/>
  </w:style>
  <w:style w:type="character" w:customStyle="1" w:styleId="cit-last-page2">
    <w:name w:val="cit-last-page2"/>
    <w:basedOn w:val="DefaultParagraphFont"/>
    <w:rsid w:val="00BF129E"/>
  </w:style>
  <w:style w:type="paragraph" w:styleId="NormalWeb">
    <w:name w:val="Normal (Web)"/>
    <w:basedOn w:val="Normal"/>
    <w:uiPriority w:val="99"/>
    <w:unhideWhenUsed/>
    <w:rsid w:val="00BF12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unhideWhenUsed/>
    <w:rsid w:val="00BF1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BF129E"/>
    <w:rPr>
      <w:rFonts w:ascii="Courier New" w:eastAsia="Times New Roman" w:hAnsi="Courier New" w:cs="Courier New"/>
      <w:sz w:val="20"/>
      <w:szCs w:val="20"/>
      <w:lang w:eastAsia="en-GB"/>
    </w:rPr>
  </w:style>
  <w:style w:type="character" w:customStyle="1" w:styleId="Title1">
    <w:name w:val="Title1"/>
    <w:basedOn w:val="DefaultParagraphFont"/>
    <w:rsid w:val="00BF129E"/>
  </w:style>
  <w:style w:type="character" w:customStyle="1" w:styleId="author">
    <w:name w:val="author"/>
    <w:basedOn w:val="DefaultParagraphFont"/>
    <w:rsid w:val="00BF129E"/>
  </w:style>
  <w:style w:type="character" w:customStyle="1" w:styleId="citation-publication">
    <w:name w:val="citation-publication"/>
    <w:basedOn w:val="DefaultParagraphFont"/>
    <w:rsid w:val="00BF129E"/>
  </w:style>
  <w:style w:type="character" w:customStyle="1" w:styleId="citation-volnumber">
    <w:name w:val="citation-volnumber"/>
    <w:basedOn w:val="DefaultParagraphFont"/>
    <w:rsid w:val="00BF129E"/>
  </w:style>
  <w:style w:type="character" w:customStyle="1" w:styleId="citation-pubdate">
    <w:name w:val="citation-pubdate"/>
    <w:basedOn w:val="DefaultParagraphFont"/>
    <w:rsid w:val="00BF129E"/>
  </w:style>
  <w:style w:type="character" w:customStyle="1" w:styleId="citation-page">
    <w:name w:val="citation-page"/>
    <w:basedOn w:val="DefaultParagraphFont"/>
    <w:rsid w:val="00BF129E"/>
  </w:style>
  <w:style w:type="paragraph" w:styleId="BlockText">
    <w:name w:val="Block Text"/>
    <w:basedOn w:val="Normal"/>
    <w:uiPriority w:val="99"/>
    <w:rsid w:val="00BF129E"/>
    <w:pPr>
      <w:autoSpaceDE w:val="0"/>
      <w:autoSpaceDN w:val="0"/>
      <w:spacing w:after="0" w:line="240" w:lineRule="auto"/>
      <w:ind w:left="720" w:right="-694"/>
      <w:jc w:val="both"/>
    </w:pPr>
    <w:rPr>
      <w:rFonts w:ascii="Comic Sans MS" w:eastAsiaTheme="minorEastAsia" w:hAnsi="Comic Sans MS" w:cs="Comic Sans MS"/>
      <w:sz w:val="18"/>
      <w:szCs w:val="18"/>
      <w:lang w:eastAsia="en-GB"/>
    </w:rPr>
  </w:style>
  <w:style w:type="paragraph" w:styleId="BodyText">
    <w:name w:val="Body Text"/>
    <w:basedOn w:val="Normal"/>
    <w:link w:val="BodyTextChar"/>
    <w:uiPriority w:val="99"/>
    <w:rsid w:val="00BF129E"/>
    <w:pPr>
      <w:autoSpaceDE w:val="0"/>
      <w:autoSpaceDN w:val="0"/>
      <w:spacing w:after="0" w:line="240" w:lineRule="auto"/>
      <w:ind w:right="-694"/>
      <w:jc w:val="both"/>
    </w:pPr>
    <w:rPr>
      <w:rFonts w:ascii="Comic Sans MS" w:eastAsiaTheme="minorEastAsia" w:hAnsi="Comic Sans MS" w:cs="Comic Sans MS"/>
      <w:sz w:val="18"/>
      <w:szCs w:val="18"/>
      <w:lang w:eastAsia="en-GB"/>
    </w:rPr>
  </w:style>
  <w:style w:type="character" w:customStyle="1" w:styleId="BodyTextChar">
    <w:name w:val="Body Text Char"/>
    <w:basedOn w:val="DefaultParagraphFont"/>
    <w:link w:val="BodyText"/>
    <w:uiPriority w:val="99"/>
    <w:rsid w:val="00BF129E"/>
    <w:rPr>
      <w:rFonts w:ascii="Comic Sans MS" w:eastAsiaTheme="minorEastAsia" w:hAnsi="Comic Sans MS" w:cs="Comic Sans MS"/>
      <w:sz w:val="18"/>
      <w:szCs w:val="18"/>
      <w:lang w:eastAsia="en-GB"/>
    </w:rPr>
  </w:style>
  <w:style w:type="character" w:customStyle="1" w:styleId="definition">
    <w:name w:val="definition"/>
    <w:basedOn w:val="DefaultParagraphFont"/>
    <w:rsid w:val="00BF129E"/>
  </w:style>
  <w:style w:type="paragraph" w:styleId="Header">
    <w:name w:val="header"/>
    <w:basedOn w:val="Normal"/>
    <w:link w:val="HeaderChar"/>
    <w:uiPriority w:val="99"/>
    <w:unhideWhenUsed/>
    <w:rsid w:val="00BF12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29E"/>
  </w:style>
  <w:style w:type="paragraph" w:styleId="Footer">
    <w:name w:val="footer"/>
    <w:basedOn w:val="Normal"/>
    <w:link w:val="FooterChar"/>
    <w:uiPriority w:val="99"/>
    <w:unhideWhenUsed/>
    <w:rsid w:val="00BF1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29E"/>
  </w:style>
  <w:style w:type="character" w:styleId="Emphasis">
    <w:name w:val="Emphasis"/>
    <w:basedOn w:val="DefaultParagraphFont"/>
    <w:qFormat/>
    <w:rsid w:val="00BF129E"/>
    <w:rPr>
      <w:i/>
      <w:iCs/>
    </w:rPr>
  </w:style>
  <w:style w:type="character" w:styleId="Strong">
    <w:name w:val="Strong"/>
    <w:basedOn w:val="DefaultParagraphFont"/>
    <w:uiPriority w:val="22"/>
    <w:qFormat/>
    <w:rsid w:val="00BF129E"/>
    <w:rPr>
      <w:b/>
      <w:bCs/>
    </w:rPr>
  </w:style>
  <w:style w:type="paragraph" w:styleId="Caption">
    <w:name w:val="caption"/>
    <w:basedOn w:val="Normal"/>
    <w:next w:val="Normal"/>
    <w:uiPriority w:val="35"/>
    <w:unhideWhenUsed/>
    <w:qFormat/>
    <w:rsid w:val="00BF129E"/>
    <w:pPr>
      <w:spacing w:line="240" w:lineRule="auto"/>
    </w:pPr>
    <w:rPr>
      <w:b/>
      <w:bCs/>
      <w:color w:val="4F81BD" w:themeColor="accent1"/>
      <w:sz w:val="18"/>
      <w:szCs w:val="18"/>
    </w:rPr>
  </w:style>
  <w:style w:type="character" w:customStyle="1" w:styleId="st1">
    <w:name w:val="st1"/>
    <w:basedOn w:val="DefaultParagraphFont"/>
    <w:rsid w:val="00BF129E"/>
  </w:style>
  <w:style w:type="table" w:styleId="TableGrid">
    <w:name w:val="Table Grid"/>
    <w:basedOn w:val="TableNormal"/>
    <w:uiPriority w:val="59"/>
    <w:rsid w:val="00BF1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Default"/>
    <w:next w:val="Default"/>
    <w:uiPriority w:val="99"/>
    <w:rsid w:val="00BF129E"/>
    <w:rPr>
      <w:color w:val="auto"/>
    </w:rPr>
  </w:style>
  <w:style w:type="paragraph" w:styleId="NoSpacing">
    <w:name w:val="No Spacing"/>
    <w:uiPriority w:val="1"/>
    <w:qFormat/>
    <w:rsid w:val="00BF129E"/>
    <w:pPr>
      <w:spacing w:after="0" w:line="240" w:lineRule="auto"/>
    </w:pPr>
  </w:style>
  <w:style w:type="character" w:customStyle="1" w:styleId="a-size-large1">
    <w:name w:val="a-size-large1"/>
    <w:basedOn w:val="DefaultParagraphFont"/>
    <w:rsid w:val="00BF129E"/>
    <w:rPr>
      <w:rFonts w:ascii="Arial" w:hAnsi="Arial" w:cs="Arial" w:hint="default"/>
    </w:rPr>
  </w:style>
  <w:style w:type="character" w:customStyle="1" w:styleId="a-size-medium2">
    <w:name w:val="a-size-medium2"/>
    <w:basedOn w:val="DefaultParagraphFont"/>
    <w:rsid w:val="00BF129E"/>
    <w:rPr>
      <w:rFonts w:ascii="Arial" w:hAnsi="Arial" w:cs="Arial" w:hint="default"/>
    </w:rPr>
  </w:style>
  <w:style w:type="table" w:customStyle="1" w:styleId="TableGrid1">
    <w:name w:val="Table Grid1"/>
    <w:basedOn w:val="TableNormal"/>
    <w:next w:val="TableGrid"/>
    <w:uiPriority w:val="59"/>
    <w:rsid w:val="00BF1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C1A23"/>
  </w:style>
  <w:style w:type="table" w:customStyle="1" w:styleId="TableGrid2">
    <w:name w:val="Table Grid2"/>
    <w:basedOn w:val="TableNormal"/>
    <w:next w:val="TableGrid"/>
    <w:uiPriority w:val="59"/>
    <w:rsid w:val="004C1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5686C"/>
  </w:style>
  <w:style w:type="table" w:customStyle="1" w:styleId="TableGrid3">
    <w:name w:val="Table Grid3"/>
    <w:basedOn w:val="TableNormal"/>
    <w:next w:val="TableGrid"/>
    <w:uiPriority w:val="59"/>
    <w:rsid w:val="0055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5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5686C"/>
  </w:style>
  <w:style w:type="table" w:customStyle="1" w:styleId="TableGrid4">
    <w:name w:val="Table Grid4"/>
    <w:basedOn w:val="TableNormal"/>
    <w:next w:val="TableGrid"/>
    <w:uiPriority w:val="59"/>
    <w:rsid w:val="0055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12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21A0A"/>
  </w:style>
  <w:style w:type="character" w:styleId="FollowedHyperlink">
    <w:name w:val="FollowedHyperlink"/>
    <w:basedOn w:val="DefaultParagraphFont"/>
    <w:uiPriority w:val="99"/>
    <w:semiHidden/>
    <w:unhideWhenUsed/>
    <w:rsid w:val="00121A0A"/>
    <w:rPr>
      <w:color w:val="800080" w:themeColor="followedHyperlink"/>
      <w:u w:val="single"/>
    </w:rPr>
  </w:style>
  <w:style w:type="table" w:customStyle="1" w:styleId="TableGrid6">
    <w:name w:val="Table Grid6"/>
    <w:basedOn w:val="TableNormal"/>
    <w:next w:val="TableGrid"/>
    <w:uiPriority w:val="59"/>
    <w:rsid w:val="00FE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35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61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c01">
    <w:name w:val="body-c-c01"/>
    <w:basedOn w:val="DefaultParagraphFont"/>
    <w:rsid w:val="004115F1"/>
    <w:rPr>
      <w:rFonts w:ascii="Arial" w:hAnsi="Arial" w:cs="Arial" w:hint="default"/>
      <w:i/>
      <w:iCs/>
      <w:sz w:val="21"/>
      <w:szCs w:val="21"/>
    </w:rPr>
  </w:style>
  <w:style w:type="table" w:customStyle="1" w:styleId="TableGrid8">
    <w:name w:val="Table Grid8"/>
    <w:basedOn w:val="TableNormal"/>
    <w:next w:val="TableGrid"/>
    <w:uiPriority w:val="59"/>
    <w:rsid w:val="001C6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E5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F2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8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F84275"/>
  </w:style>
  <w:style w:type="table" w:customStyle="1" w:styleId="TableGrid14">
    <w:name w:val="Table Grid14"/>
    <w:basedOn w:val="TableNormal"/>
    <w:next w:val="TableGrid"/>
    <w:uiPriority w:val="59"/>
    <w:rsid w:val="00F8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70F"/>
  </w:style>
  <w:style w:type="paragraph" w:styleId="Heading1">
    <w:name w:val="heading 1"/>
    <w:basedOn w:val="Normal"/>
    <w:next w:val="Normal"/>
    <w:link w:val="Heading1Char"/>
    <w:uiPriority w:val="9"/>
    <w:qFormat/>
    <w:rsid w:val="00BF12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F129E"/>
    <w:pPr>
      <w:spacing w:before="30" w:after="30" w:line="240" w:lineRule="auto"/>
      <w:outlineLvl w:val="1"/>
    </w:pPr>
    <w:rPr>
      <w:rFonts w:ascii="Times New Roman" w:eastAsia="Times New Roman" w:hAnsi="Times New Roman" w:cs="Times New Roman"/>
      <w:b/>
      <w:bCs/>
      <w:color w:val="000000"/>
      <w:sz w:val="27"/>
      <w:szCs w:val="27"/>
      <w:lang w:eastAsia="en-GB"/>
    </w:rPr>
  </w:style>
  <w:style w:type="paragraph" w:styleId="Heading3">
    <w:name w:val="heading 3"/>
    <w:basedOn w:val="Normal"/>
    <w:link w:val="Heading3Char"/>
    <w:uiPriority w:val="9"/>
    <w:qFormat/>
    <w:rsid w:val="00BF129E"/>
    <w:pPr>
      <w:spacing w:before="100" w:beforeAutospacing="1" w:after="100" w:afterAutospacing="1" w:line="312" w:lineRule="auto"/>
      <w:outlineLvl w:val="2"/>
    </w:pPr>
    <w:rPr>
      <w:rFonts w:ascii="Arial" w:eastAsia="Times New Roman" w:hAnsi="Arial" w:cs="Arial"/>
      <w:b/>
      <w:bCs/>
      <w:color w:val="669999"/>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29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129E"/>
    <w:rPr>
      <w:rFonts w:ascii="Times New Roman" w:eastAsia="Times New Roman" w:hAnsi="Times New Roman" w:cs="Times New Roman"/>
      <w:b/>
      <w:bCs/>
      <w:color w:val="000000"/>
      <w:sz w:val="27"/>
      <w:szCs w:val="27"/>
      <w:lang w:eastAsia="en-GB"/>
    </w:rPr>
  </w:style>
  <w:style w:type="character" w:customStyle="1" w:styleId="Heading3Char">
    <w:name w:val="Heading 3 Char"/>
    <w:basedOn w:val="DefaultParagraphFont"/>
    <w:link w:val="Heading3"/>
    <w:uiPriority w:val="9"/>
    <w:rsid w:val="00BF129E"/>
    <w:rPr>
      <w:rFonts w:ascii="Arial" w:eastAsia="Times New Roman" w:hAnsi="Arial" w:cs="Arial"/>
      <w:b/>
      <w:bCs/>
      <w:color w:val="669999"/>
      <w:sz w:val="24"/>
      <w:szCs w:val="24"/>
      <w:lang w:eastAsia="en-GB"/>
    </w:rPr>
  </w:style>
  <w:style w:type="numbering" w:customStyle="1" w:styleId="NoList1">
    <w:name w:val="No List1"/>
    <w:next w:val="NoList"/>
    <w:uiPriority w:val="99"/>
    <w:semiHidden/>
    <w:unhideWhenUsed/>
    <w:rsid w:val="00BF129E"/>
  </w:style>
  <w:style w:type="paragraph" w:styleId="ListParagraph">
    <w:name w:val="List Paragraph"/>
    <w:basedOn w:val="Normal"/>
    <w:uiPriority w:val="34"/>
    <w:qFormat/>
    <w:rsid w:val="00BF129E"/>
    <w:pPr>
      <w:ind w:left="720"/>
      <w:contextualSpacing/>
    </w:pPr>
  </w:style>
  <w:style w:type="paragraph" w:customStyle="1" w:styleId="Default">
    <w:name w:val="Default"/>
    <w:rsid w:val="00BF129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F129E"/>
    <w:rPr>
      <w:color w:val="0000FF" w:themeColor="hyperlink"/>
      <w:u w:val="single"/>
    </w:rPr>
  </w:style>
  <w:style w:type="character" w:styleId="CommentReference">
    <w:name w:val="annotation reference"/>
    <w:basedOn w:val="DefaultParagraphFont"/>
    <w:uiPriority w:val="99"/>
    <w:semiHidden/>
    <w:unhideWhenUsed/>
    <w:rsid w:val="00BF129E"/>
    <w:rPr>
      <w:sz w:val="16"/>
      <w:szCs w:val="16"/>
    </w:rPr>
  </w:style>
  <w:style w:type="paragraph" w:styleId="CommentText">
    <w:name w:val="annotation text"/>
    <w:basedOn w:val="Normal"/>
    <w:link w:val="CommentTextChar"/>
    <w:unhideWhenUsed/>
    <w:rsid w:val="00BF129E"/>
    <w:pPr>
      <w:spacing w:line="240" w:lineRule="auto"/>
    </w:pPr>
    <w:rPr>
      <w:sz w:val="20"/>
      <w:szCs w:val="20"/>
    </w:rPr>
  </w:style>
  <w:style w:type="character" w:customStyle="1" w:styleId="CommentTextChar">
    <w:name w:val="Comment Text Char"/>
    <w:basedOn w:val="DefaultParagraphFont"/>
    <w:link w:val="CommentText"/>
    <w:rsid w:val="00BF129E"/>
    <w:rPr>
      <w:sz w:val="20"/>
      <w:szCs w:val="20"/>
    </w:rPr>
  </w:style>
  <w:style w:type="paragraph" w:styleId="CommentSubject">
    <w:name w:val="annotation subject"/>
    <w:basedOn w:val="CommentText"/>
    <w:next w:val="CommentText"/>
    <w:link w:val="CommentSubjectChar"/>
    <w:uiPriority w:val="99"/>
    <w:semiHidden/>
    <w:unhideWhenUsed/>
    <w:rsid w:val="00BF129E"/>
    <w:rPr>
      <w:b/>
      <w:bCs/>
    </w:rPr>
  </w:style>
  <w:style w:type="character" w:customStyle="1" w:styleId="CommentSubjectChar">
    <w:name w:val="Comment Subject Char"/>
    <w:basedOn w:val="CommentTextChar"/>
    <w:link w:val="CommentSubject"/>
    <w:uiPriority w:val="99"/>
    <w:semiHidden/>
    <w:rsid w:val="00BF129E"/>
    <w:rPr>
      <w:b/>
      <w:bCs/>
      <w:sz w:val="20"/>
      <w:szCs w:val="20"/>
    </w:rPr>
  </w:style>
  <w:style w:type="paragraph" w:styleId="BalloonText">
    <w:name w:val="Balloon Text"/>
    <w:basedOn w:val="Normal"/>
    <w:link w:val="BalloonTextChar"/>
    <w:uiPriority w:val="99"/>
    <w:semiHidden/>
    <w:unhideWhenUsed/>
    <w:rsid w:val="00BF1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9E"/>
    <w:rPr>
      <w:rFonts w:ascii="Tahoma" w:hAnsi="Tahoma" w:cs="Tahoma"/>
      <w:sz w:val="16"/>
      <w:szCs w:val="16"/>
    </w:rPr>
  </w:style>
  <w:style w:type="paragraph" w:styleId="Revision">
    <w:name w:val="Revision"/>
    <w:hidden/>
    <w:uiPriority w:val="99"/>
    <w:semiHidden/>
    <w:rsid w:val="00BF129E"/>
    <w:pPr>
      <w:spacing w:after="0" w:line="240" w:lineRule="auto"/>
    </w:pPr>
  </w:style>
  <w:style w:type="character" w:customStyle="1" w:styleId="cit-title5">
    <w:name w:val="cit-title5"/>
    <w:basedOn w:val="DefaultParagraphFont"/>
    <w:rsid w:val="00BF129E"/>
    <w:rPr>
      <w:b/>
      <w:bCs/>
      <w:vanish w:val="0"/>
      <w:webHidden w:val="0"/>
      <w:color w:val="111111"/>
      <w:sz w:val="24"/>
      <w:szCs w:val="24"/>
      <w:specVanish w:val="0"/>
    </w:rPr>
  </w:style>
  <w:style w:type="character" w:customStyle="1" w:styleId="site-title">
    <w:name w:val="site-title"/>
    <w:basedOn w:val="DefaultParagraphFont"/>
    <w:rsid w:val="00BF129E"/>
  </w:style>
  <w:style w:type="character" w:customStyle="1" w:styleId="cit-print-date">
    <w:name w:val="cit-print-date"/>
    <w:basedOn w:val="DefaultParagraphFont"/>
    <w:rsid w:val="00BF129E"/>
  </w:style>
  <w:style w:type="character" w:customStyle="1" w:styleId="cit-vol">
    <w:name w:val="cit-vol"/>
    <w:basedOn w:val="DefaultParagraphFont"/>
    <w:rsid w:val="00BF129E"/>
  </w:style>
  <w:style w:type="character" w:customStyle="1" w:styleId="cit-sep2">
    <w:name w:val="cit-sep2"/>
    <w:basedOn w:val="DefaultParagraphFont"/>
    <w:rsid w:val="00BF129E"/>
  </w:style>
  <w:style w:type="character" w:customStyle="1" w:styleId="cit-first-page">
    <w:name w:val="cit-first-page"/>
    <w:basedOn w:val="DefaultParagraphFont"/>
    <w:rsid w:val="00BF129E"/>
  </w:style>
  <w:style w:type="character" w:customStyle="1" w:styleId="cit-last-page2">
    <w:name w:val="cit-last-page2"/>
    <w:basedOn w:val="DefaultParagraphFont"/>
    <w:rsid w:val="00BF129E"/>
  </w:style>
  <w:style w:type="paragraph" w:styleId="NormalWeb">
    <w:name w:val="Normal (Web)"/>
    <w:basedOn w:val="Normal"/>
    <w:uiPriority w:val="99"/>
    <w:unhideWhenUsed/>
    <w:rsid w:val="00BF12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unhideWhenUsed/>
    <w:rsid w:val="00BF1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BF129E"/>
    <w:rPr>
      <w:rFonts w:ascii="Courier New" w:eastAsia="Times New Roman" w:hAnsi="Courier New" w:cs="Courier New"/>
      <w:sz w:val="20"/>
      <w:szCs w:val="20"/>
      <w:lang w:eastAsia="en-GB"/>
    </w:rPr>
  </w:style>
  <w:style w:type="character" w:customStyle="1" w:styleId="Title1">
    <w:name w:val="Title1"/>
    <w:basedOn w:val="DefaultParagraphFont"/>
    <w:rsid w:val="00BF129E"/>
  </w:style>
  <w:style w:type="character" w:customStyle="1" w:styleId="author">
    <w:name w:val="author"/>
    <w:basedOn w:val="DefaultParagraphFont"/>
    <w:rsid w:val="00BF129E"/>
  </w:style>
  <w:style w:type="character" w:customStyle="1" w:styleId="citation-publication">
    <w:name w:val="citation-publication"/>
    <w:basedOn w:val="DefaultParagraphFont"/>
    <w:rsid w:val="00BF129E"/>
  </w:style>
  <w:style w:type="character" w:customStyle="1" w:styleId="citation-volnumber">
    <w:name w:val="citation-volnumber"/>
    <w:basedOn w:val="DefaultParagraphFont"/>
    <w:rsid w:val="00BF129E"/>
  </w:style>
  <w:style w:type="character" w:customStyle="1" w:styleId="citation-pubdate">
    <w:name w:val="citation-pubdate"/>
    <w:basedOn w:val="DefaultParagraphFont"/>
    <w:rsid w:val="00BF129E"/>
  </w:style>
  <w:style w:type="character" w:customStyle="1" w:styleId="citation-page">
    <w:name w:val="citation-page"/>
    <w:basedOn w:val="DefaultParagraphFont"/>
    <w:rsid w:val="00BF129E"/>
  </w:style>
  <w:style w:type="paragraph" w:styleId="BlockText">
    <w:name w:val="Block Text"/>
    <w:basedOn w:val="Normal"/>
    <w:uiPriority w:val="99"/>
    <w:rsid w:val="00BF129E"/>
    <w:pPr>
      <w:autoSpaceDE w:val="0"/>
      <w:autoSpaceDN w:val="0"/>
      <w:spacing w:after="0" w:line="240" w:lineRule="auto"/>
      <w:ind w:left="720" w:right="-694"/>
      <w:jc w:val="both"/>
    </w:pPr>
    <w:rPr>
      <w:rFonts w:ascii="Comic Sans MS" w:eastAsiaTheme="minorEastAsia" w:hAnsi="Comic Sans MS" w:cs="Comic Sans MS"/>
      <w:sz w:val="18"/>
      <w:szCs w:val="18"/>
      <w:lang w:eastAsia="en-GB"/>
    </w:rPr>
  </w:style>
  <w:style w:type="paragraph" w:styleId="BodyText">
    <w:name w:val="Body Text"/>
    <w:basedOn w:val="Normal"/>
    <w:link w:val="BodyTextChar"/>
    <w:uiPriority w:val="99"/>
    <w:rsid w:val="00BF129E"/>
    <w:pPr>
      <w:autoSpaceDE w:val="0"/>
      <w:autoSpaceDN w:val="0"/>
      <w:spacing w:after="0" w:line="240" w:lineRule="auto"/>
      <w:ind w:right="-694"/>
      <w:jc w:val="both"/>
    </w:pPr>
    <w:rPr>
      <w:rFonts w:ascii="Comic Sans MS" w:eastAsiaTheme="minorEastAsia" w:hAnsi="Comic Sans MS" w:cs="Comic Sans MS"/>
      <w:sz w:val="18"/>
      <w:szCs w:val="18"/>
      <w:lang w:eastAsia="en-GB"/>
    </w:rPr>
  </w:style>
  <w:style w:type="character" w:customStyle="1" w:styleId="BodyTextChar">
    <w:name w:val="Body Text Char"/>
    <w:basedOn w:val="DefaultParagraphFont"/>
    <w:link w:val="BodyText"/>
    <w:uiPriority w:val="99"/>
    <w:rsid w:val="00BF129E"/>
    <w:rPr>
      <w:rFonts w:ascii="Comic Sans MS" w:eastAsiaTheme="minorEastAsia" w:hAnsi="Comic Sans MS" w:cs="Comic Sans MS"/>
      <w:sz w:val="18"/>
      <w:szCs w:val="18"/>
      <w:lang w:eastAsia="en-GB"/>
    </w:rPr>
  </w:style>
  <w:style w:type="character" w:customStyle="1" w:styleId="definition">
    <w:name w:val="definition"/>
    <w:basedOn w:val="DefaultParagraphFont"/>
    <w:rsid w:val="00BF129E"/>
  </w:style>
  <w:style w:type="paragraph" w:styleId="Header">
    <w:name w:val="header"/>
    <w:basedOn w:val="Normal"/>
    <w:link w:val="HeaderChar"/>
    <w:uiPriority w:val="99"/>
    <w:unhideWhenUsed/>
    <w:rsid w:val="00BF12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29E"/>
  </w:style>
  <w:style w:type="paragraph" w:styleId="Footer">
    <w:name w:val="footer"/>
    <w:basedOn w:val="Normal"/>
    <w:link w:val="FooterChar"/>
    <w:uiPriority w:val="99"/>
    <w:unhideWhenUsed/>
    <w:rsid w:val="00BF1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29E"/>
  </w:style>
  <w:style w:type="character" w:styleId="Emphasis">
    <w:name w:val="Emphasis"/>
    <w:basedOn w:val="DefaultParagraphFont"/>
    <w:qFormat/>
    <w:rsid w:val="00BF129E"/>
    <w:rPr>
      <w:i/>
      <w:iCs/>
    </w:rPr>
  </w:style>
  <w:style w:type="character" w:styleId="Strong">
    <w:name w:val="Strong"/>
    <w:basedOn w:val="DefaultParagraphFont"/>
    <w:uiPriority w:val="22"/>
    <w:qFormat/>
    <w:rsid w:val="00BF129E"/>
    <w:rPr>
      <w:b/>
      <w:bCs/>
    </w:rPr>
  </w:style>
  <w:style w:type="paragraph" w:styleId="Caption">
    <w:name w:val="caption"/>
    <w:basedOn w:val="Normal"/>
    <w:next w:val="Normal"/>
    <w:uiPriority w:val="35"/>
    <w:unhideWhenUsed/>
    <w:qFormat/>
    <w:rsid w:val="00BF129E"/>
    <w:pPr>
      <w:spacing w:line="240" w:lineRule="auto"/>
    </w:pPr>
    <w:rPr>
      <w:b/>
      <w:bCs/>
      <w:color w:val="4F81BD" w:themeColor="accent1"/>
      <w:sz w:val="18"/>
      <w:szCs w:val="18"/>
    </w:rPr>
  </w:style>
  <w:style w:type="character" w:customStyle="1" w:styleId="st1">
    <w:name w:val="st1"/>
    <w:basedOn w:val="DefaultParagraphFont"/>
    <w:rsid w:val="00BF129E"/>
  </w:style>
  <w:style w:type="table" w:styleId="TableGrid">
    <w:name w:val="Table Grid"/>
    <w:basedOn w:val="TableNormal"/>
    <w:uiPriority w:val="59"/>
    <w:rsid w:val="00BF1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Default"/>
    <w:next w:val="Default"/>
    <w:uiPriority w:val="99"/>
    <w:rsid w:val="00BF129E"/>
    <w:rPr>
      <w:color w:val="auto"/>
    </w:rPr>
  </w:style>
  <w:style w:type="paragraph" w:styleId="NoSpacing">
    <w:name w:val="No Spacing"/>
    <w:uiPriority w:val="1"/>
    <w:qFormat/>
    <w:rsid w:val="00BF129E"/>
    <w:pPr>
      <w:spacing w:after="0" w:line="240" w:lineRule="auto"/>
    </w:pPr>
  </w:style>
  <w:style w:type="character" w:customStyle="1" w:styleId="a-size-large1">
    <w:name w:val="a-size-large1"/>
    <w:basedOn w:val="DefaultParagraphFont"/>
    <w:rsid w:val="00BF129E"/>
    <w:rPr>
      <w:rFonts w:ascii="Arial" w:hAnsi="Arial" w:cs="Arial" w:hint="default"/>
    </w:rPr>
  </w:style>
  <w:style w:type="character" w:customStyle="1" w:styleId="a-size-medium2">
    <w:name w:val="a-size-medium2"/>
    <w:basedOn w:val="DefaultParagraphFont"/>
    <w:rsid w:val="00BF129E"/>
    <w:rPr>
      <w:rFonts w:ascii="Arial" w:hAnsi="Arial" w:cs="Arial" w:hint="default"/>
    </w:rPr>
  </w:style>
  <w:style w:type="table" w:customStyle="1" w:styleId="TableGrid1">
    <w:name w:val="Table Grid1"/>
    <w:basedOn w:val="TableNormal"/>
    <w:next w:val="TableGrid"/>
    <w:uiPriority w:val="59"/>
    <w:rsid w:val="00BF1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C1A23"/>
  </w:style>
  <w:style w:type="table" w:customStyle="1" w:styleId="TableGrid2">
    <w:name w:val="Table Grid2"/>
    <w:basedOn w:val="TableNormal"/>
    <w:next w:val="TableGrid"/>
    <w:uiPriority w:val="59"/>
    <w:rsid w:val="004C1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5686C"/>
  </w:style>
  <w:style w:type="table" w:customStyle="1" w:styleId="TableGrid3">
    <w:name w:val="Table Grid3"/>
    <w:basedOn w:val="TableNormal"/>
    <w:next w:val="TableGrid"/>
    <w:uiPriority w:val="59"/>
    <w:rsid w:val="0055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5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5686C"/>
  </w:style>
  <w:style w:type="table" w:customStyle="1" w:styleId="TableGrid4">
    <w:name w:val="Table Grid4"/>
    <w:basedOn w:val="TableNormal"/>
    <w:next w:val="TableGrid"/>
    <w:uiPriority w:val="59"/>
    <w:rsid w:val="0055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12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21A0A"/>
  </w:style>
  <w:style w:type="character" w:styleId="FollowedHyperlink">
    <w:name w:val="FollowedHyperlink"/>
    <w:basedOn w:val="DefaultParagraphFont"/>
    <w:uiPriority w:val="99"/>
    <w:semiHidden/>
    <w:unhideWhenUsed/>
    <w:rsid w:val="00121A0A"/>
    <w:rPr>
      <w:color w:val="800080" w:themeColor="followedHyperlink"/>
      <w:u w:val="single"/>
    </w:rPr>
  </w:style>
  <w:style w:type="table" w:customStyle="1" w:styleId="TableGrid6">
    <w:name w:val="Table Grid6"/>
    <w:basedOn w:val="TableNormal"/>
    <w:next w:val="TableGrid"/>
    <w:uiPriority w:val="59"/>
    <w:rsid w:val="00FE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35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61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c01">
    <w:name w:val="body-c-c01"/>
    <w:basedOn w:val="DefaultParagraphFont"/>
    <w:rsid w:val="004115F1"/>
    <w:rPr>
      <w:rFonts w:ascii="Arial" w:hAnsi="Arial" w:cs="Arial" w:hint="default"/>
      <w:i/>
      <w:iCs/>
      <w:sz w:val="21"/>
      <w:szCs w:val="21"/>
    </w:rPr>
  </w:style>
  <w:style w:type="table" w:customStyle="1" w:styleId="TableGrid8">
    <w:name w:val="Table Grid8"/>
    <w:basedOn w:val="TableNormal"/>
    <w:next w:val="TableGrid"/>
    <w:uiPriority w:val="59"/>
    <w:rsid w:val="001C6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E5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F2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8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F84275"/>
  </w:style>
  <w:style w:type="table" w:customStyle="1" w:styleId="TableGrid14">
    <w:name w:val="Table Grid14"/>
    <w:basedOn w:val="TableNormal"/>
    <w:next w:val="TableGrid"/>
    <w:uiPriority w:val="59"/>
    <w:rsid w:val="00F8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624510">
      <w:bodyDiv w:val="1"/>
      <w:marLeft w:val="0"/>
      <w:marRight w:val="0"/>
      <w:marTop w:val="0"/>
      <w:marBottom w:val="0"/>
      <w:divBdr>
        <w:top w:val="none" w:sz="0" w:space="0" w:color="auto"/>
        <w:left w:val="none" w:sz="0" w:space="0" w:color="auto"/>
        <w:bottom w:val="none" w:sz="0" w:space="0" w:color="auto"/>
        <w:right w:val="none" w:sz="0" w:space="0" w:color="auto"/>
      </w:divBdr>
      <w:divsChild>
        <w:div w:id="1046837244">
          <w:marLeft w:val="0"/>
          <w:marRight w:val="0"/>
          <w:marTop w:val="0"/>
          <w:marBottom w:val="0"/>
          <w:divBdr>
            <w:top w:val="none" w:sz="0" w:space="0" w:color="auto"/>
            <w:left w:val="none" w:sz="0" w:space="0" w:color="auto"/>
            <w:bottom w:val="none" w:sz="0" w:space="0" w:color="auto"/>
            <w:right w:val="none" w:sz="0" w:space="0" w:color="auto"/>
          </w:divBdr>
          <w:divsChild>
            <w:div w:id="1371370789">
              <w:marLeft w:val="0"/>
              <w:marRight w:val="0"/>
              <w:marTop w:val="0"/>
              <w:marBottom w:val="0"/>
              <w:divBdr>
                <w:top w:val="none" w:sz="0" w:space="0" w:color="auto"/>
                <w:left w:val="none" w:sz="0" w:space="0" w:color="auto"/>
                <w:bottom w:val="none" w:sz="0" w:space="0" w:color="auto"/>
                <w:right w:val="none" w:sz="0" w:space="0" w:color="auto"/>
              </w:divBdr>
              <w:divsChild>
                <w:div w:id="1596130033">
                  <w:marLeft w:val="0"/>
                  <w:marRight w:val="0"/>
                  <w:marTop w:val="0"/>
                  <w:marBottom w:val="0"/>
                  <w:divBdr>
                    <w:top w:val="none" w:sz="0" w:space="0" w:color="auto"/>
                    <w:left w:val="none" w:sz="0" w:space="0" w:color="auto"/>
                    <w:bottom w:val="none" w:sz="0" w:space="0" w:color="auto"/>
                    <w:right w:val="none" w:sz="0" w:space="0" w:color="auto"/>
                  </w:divBdr>
                  <w:divsChild>
                    <w:div w:id="1873377041">
                      <w:marLeft w:val="0"/>
                      <w:marRight w:val="0"/>
                      <w:marTop w:val="0"/>
                      <w:marBottom w:val="0"/>
                      <w:divBdr>
                        <w:top w:val="none" w:sz="0" w:space="0" w:color="auto"/>
                        <w:left w:val="none" w:sz="0" w:space="0" w:color="auto"/>
                        <w:bottom w:val="none" w:sz="0" w:space="0" w:color="auto"/>
                        <w:right w:val="none" w:sz="0" w:space="0" w:color="auto"/>
                      </w:divBdr>
                      <w:divsChild>
                        <w:div w:id="1630818739">
                          <w:marLeft w:val="0"/>
                          <w:marRight w:val="0"/>
                          <w:marTop w:val="0"/>
                          <w:marBottom w:val="0"/>
                          <w:divBdr>
                            <w:top w:val="none" w:sz="0" w:space="0" w:color="auto"/>
                            <w:left w:val="none" w:sz="0" w:space="0" w:color="auto"/>
                            <w:bottom w:val="none" w:sz="0" w:space="0" w:color="auto"/>
                            <w:right w:val="none" w:sz="0" w:space="0" w:color="auto"/>
                          </w:divBdr>
                        </w:div>
                      </w:divsChild>
                    </w:div>
                    <w:div w:id="16035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437292">
      <w:bodyDiv w:val="1"/>
      <w:marLeft w:val="0"/>
      <w:marRight w:val="0"/>
      <w:marTop w:val="0"/>
      <w:marBottom w:val="0"/>
      <w:divBdr>
        <w:top w:val="none" w:sz="0" w:space="0" w:color="auto"/>
        <w:left w:val="none" w:sz="0" w:space="0" w:color="auto"/>
        <w:bottom w:val="none" w:sz="0" w:space="0" w:color="auto"/>
        <w:right w:val="none" w:sz="0" w:space="0" w:color="auto"/>
      </w:divBdr>
      <w:divsChild>
        <w:div w:id="583950144">
          <w:marLeft w:val="0"/>
          <w:marRight w:val="0"/>
          <w:marTop w:val="0"/>
          <w:marBottom w:val="0"/>
          <w:divBdr>
            <w:top w:val="none" w:sz="0" w:space="0" w:color="auto"/>
            <w:left w:val="none" w:sz="0" w:space="0" w:color="auto"/>
            <w:bottom w:val="none" w:sz="0" w:space="0" w:color="auto"/>
            <w:right w:val="none" w:sz="0" w:space="0" w:color="auto"/>
          </w:divBdr>
          <w:divsChild>
            <w:div w:id="2116636064">
              <w:marLeft w:val="0"/>
              <w:marRight w:val="0"/>
              <w:marTop w:val="0"/>
              <w:marBottom w:val="0"/>
              <w:divBdr>
                <w:top w:val="none" w:sz="0" w:space="0" w:color="auto"/>
                <w:left w:val="none" w:sz="0" w:space="0" w:color="auto"/>
                <w:bottom w:val="none" w:sz="0" w:space="0" w:color="auto"/>
                <w:right w:val="none" w:sz="0" w:space="0" w:color="auto"/>
              </w:divBdr>
              <w:divsChild>
                <w:div w:id="2020351094">
                  <w:marLeft w:val="0"/>
                  <w:marRight w:val="0"/>
                  <w:marTop w:val="0"/>
                  <w:marBottom w:val="0"/>
                  <w:divBdr>
                    <w:top w:val="none" w:sz="0" w:space="0" w:color="auto"/>
                    <w:left w:val="none" w:sz="0" w:space="0" w:color="auto"/>
                    <w:bottom w:val="none" w:sz="0" w:space="0" w:color="auto"/>
                    <w:right w:val="none" w:sz="0" w:space="0" w:color="auto"/>
                  </w:divBdr>
                  <w:divsChild>
                    <w:div w:id="2029602897">
                      <w:marLeft w:val="0"/>
                      <w:marRight w:val="0"/>
                      <w:marTop w:val="0"/>
                      <w:marBottom w:val="0"/>
                      <w:divBdr>
                        <w:top w:val="none" w:sz="0" w:space="0" w:color="auto"/>
                        <w:left w:val="none" w:sz="0" w:space="0" w:color="auto"/>
                        <w:bottom w:val="none" w:sz="0" w:space="0" w:color="auto"/>
                        <w:right w:val="none" w:sz="0" w:space="0" w:color="auto"/>
                      </w:divBdr>
                    </w:div>
                    <w:div w:id="1909412231">
                      <w:marLeft w:val="0"/>
                      <w:marRight w:val="0"/>
                      <w:marTop w:val="0"/>
                      <w:marBottom w:val="0"/>
                      <w:divBdr>
                        <w:top w:val="none" w:sz="0" w:space="0" w:color="auto"/>
                        <w:left w:val="none" w:sz="0" w:space="0" w:color="auto"/>
                        <w:bottom w:val="none" w:sz="0" w:space="0" w:color="auto"/>
                        <w:right w:val="none" w:sz="0" w:space="0" w:color="auto"/>
                      </w:divBdr>
                    </w:div>
                    <w:div w:id="152347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diagramLayout" Target="diagrams/layout3.xml"/><Relationship Id="rId39" Type="http://schemas.openxmlformats.org/officeDocument/2006/relationships/hyperlink" Target="http://eprints.gla.ac.uk/view/author/2664.html" TargetMode="External"/><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hyperlink" Target="https://www.education.gov.uk/" TargetMode="External"/><Relationship Id="rId42" Type="http://schemas.openxmlformats.org/officeDocument/2006/relationships/hyperlink" Target="http://www.educationengland.org.uk/articles/23tricks.html" TargetMode="External"/><Relationship Id="rId47" Type="http://schemas.openxmlformats.org/officeDocument/2006/relationships/hyperlink" Target="http://www.ncbi.nlm.nih.gov/entrez/query.fcgi?cmd=Retrieve&amp;db=PubMed&amp;list_uids=7899572&amp;dopt=Citation" TargetMode="External"/><Relationship Id="rId50" Type="http://schemas.openxmlformats.org/officeDocument/2006/relationships/hyperlink" Target="http://www.oecd.org/pisa/keyfindings/pisa-2012-results.htm" TargetMode="Externa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Data" Target="diagrams/data3.xml"/><Relationship Id="rId33" Type="http://schemas.openxmlformats.org/officeDocument/2006/relationships/hyperlink" Target="https://www.education.gov.uk/" TargetMode="External"/><Relationship Id="rId38" Type="http://schemas.openxmlformats.org/officeDocument/2006/relationships/hyperlink" Target="http://eprints.gla.ac.uk/view/author/9304.html" TargetMode="External"/><Relationship Id="rId46" Type="http://schemas.openxmlformats.org/officeDocument/2006/relationships/hyperlink" Target="javascript:newWindow('http://www.guardian.co.uk/education/2005/mar/08/teachertraining.schools')"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microsoft.com/office/2007/relationships/diagramDrawing" Target="diagrams/drawing3.xml"/><Relationship Id="rId41" Type="http://schemas.openxmlformats.org/officeDocument/2006/relationships/hyperlink" Target="http://eprints.gla.ac.uk/view/journal_volume/Scottish_Educational_Review.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mailto:a.j.hardman@derby.ac.uk" TargetMode="External"/><Relationship Id="rId32" Type="http://schemas.openxmlformats.org/officeDocument/2006/relationships/hyperlink" Target="https://www.gov.uk/government/publications/carter-review-of-initial-teacher-training" TargetMode="External"/><Relationship Id="rId37" Type="http://schemas.openxmlformats.org/officeDocument/2006/relationships/hyperlink" Target="http://eprints.gla.ac.uk/view/author/3010.html" TargetMode="External"/><Relationship Id="rId40" Type="http://schemas.openxmlformats.org/officeDocument/2006/relationships/hyperlink" Target="http://eprints.gla.ac.uk/64239/" TargetMode="External"/><Relationship Id="rId45" Type="http://schemas.openxmlformats.org/officeDocument/2006/relationships/hyperlink" Target="http://www.teachingscotland.org.uk/education-in%20scotland/scotlands-education-" TargetMode="Externa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hyperlink" Target="mailto:a.j.hardman@derby.ac.uk" TargetMode="External"/><Relationship Id="rId28" Type="http://schemas.openxmlformats.org/officeDocument/2006/relationships/diagramColors" Target="diagrams/colors3.xml"/><Relationship Id="rId36" Type="http://schemas.openxmlformats.org/officeDocument/2006/relationships/hyperlink" Target="https://www.gov.uk/government/statistics/school-workforce-in-england-november-2013" TargetMode="External"/><Relationship Id="rId49" Type="http://schemas.openxmlformats.org/officeDocument/2006/relationships/hyperlink" Target="https://www.gov.uk/government/uploads/system/uploads/attachment_data/file/381974/02_0212_ITE_Key_findings.pdf" TargetMode="External"/><Relationship Id="rId10" Type="http://schemas.openxmlformats.org/officeDocument/2006/relationships/footer" Target="footer1.xml"/><Relationship Id="rId19" Type="http://schemas.openxmlformats.org/officeDocument/2006/relationships/diagramQuickStyle" Target="diagrams/quickStyle2.xml"/><Relationship Id="rId31" Type="http://schemas.openxmlformats.org/officeDocument/2006/relationships/hyperlink" Target="http://www.bera.ac.uk/files/2011/08/BERA-Ethical-Guidelines-2011.pdf" TargetMode="External"/><Relationship Id="rId44" Type="http://schemas.openxmlformats.org/officeDocument/2006/relationships/hyperlink" Target="http://www.educationengland.org.uk/documents/plowden"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hyperlink" Target="http://www.cre.org.uk/philosophies.html" TargetMode="External"/><Relationship Id="rId27" Type="http://schemas.openxmlformats.org/officeDocument/2006/relationships/diagramQuickStyle" Target="diagrams/quickStyle3.xml"/><Relationship Id="rId30" Type="http://schemas.openxmlformats.org/officeDocument/2006/relationships/hyperlink" Target="http://www.mckinsey.com/clientservice/social_sector/our_practices/education/knowledge_highlights/best_performing_school.aspx" TargetMode="External"/><Relationship Id="rId35" Type="http://schemas.openxmlformats.org/officeDocument/2006/relationships/hyperlink" Target="https://dera.ioe.ac.uk/13187(Accessed" TargetMode="External"/><Relationship Id="rId43" Type="http://schemas.openxmlformats.org/officeDocument/2006/relationships/hyperlink" Target="http://www.seeeducoop" TargetMode="External"/><Relationship Id="rId48" Type="http://schemas.openxmlformats.org/officeDocument/2006/relationships/hyperlink" Target="http://www.altc.edu.au/resource-practicum%20partnershipsexploring-" TargetMode="External"/><Relationship Id="rId8" Type="http://schemas.openxmlformats.org/officeDocument/2006/relationships/endnotes" Target="endnotes.xml"/><Relationship Id="rId51"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3A82E3-C84E-48AE-9CEF-83354D9014A5}" type="doc">
      <dgm:prSet loTypeId="urn:microsoft.com/office/officeart/2009/3/layout/PhasedProcess" loCatId="process" qsTypeId="urn:microsoft.com/office/officeart/2005/8/quickstyle/simple5" qsCatId="simple" csTypeId="urn:microsoft.com/office/officeart/2005/8/colors/accent0_1" csCatId="mainScheme" phldr="1"/>
      <dgm:spPr/>
      <dgm:t>
        <a:bodyPr/>
        <a:lstStyle/>
        <a:p>
          <a:endParaRPr lang="en-GB"/>
        </a:p>
      </dgm:t>
    </dgm:pt>
    <dgm:pt modelId="{7FEABC2B-AB45-47AD-A3F5-71455ECF3674}">
      <dgm:prSet phldrT="[Text]"/>
      <dgm:spPr>
        <a:xfrm>
          <a:off x="360816" y="2056306"/>
          <a:ext cx="1457791" cy="384121"/>
        </a:xfrm>
        <a:noFill/>
        <a:ln>
          <a:noFill/>
        </a:ln>
        <a:effectLst/>
      </dgm:spPr>
      <dgm:t>
        <a:bodyPr/>
        <a:lstStyle/>
        <a:p>
          <a:pPr algn="ctr"/>
          <a:r>
            <a:rPr lang="en-GB">
              <a:solidFill>
                <a:sysClr val="windowText" lastClr="000000">
                  <a:hueOff val="0"/>
                  <a:satOff val="0"/>
                  <a:lumOff val="0"/>
                  <a:alphaOff val="0"/>
                </a:sysClr>
              </a:solidFill>
              <a:latin typeface="Calibri"/>
              <a:ea typeface="+mn-ea"/>
              <a:cs typeface="+mn-cs"/>
            </a:rPr>
            <a:t>Semi-structured, in-depth interview questions</a:t>
          </a:r>
        </a:p>
      </dgm:t>
    </dgm:pt>
    <dgm:pt modelId="{90B24E08-541B-4681-B79E-D7A80B1F33AD}" type="parTrans" cxnId="{F585505C-2F43-489B-9842-E15070D82651}">
      <dgm:prSet/>
      <dgm:spPr/>
      <dgm:t>
        <a:bodyPr/>
        <a:lstStyle/>
        <a:p>
          <a:pPr algn="ctr"/>
          <a:endParaRPr lang="en-GB"/>
        </a:p>
      </dgm:t>
    </dgm:pt>
    <dgm:pt modelId="{7AEC0589-D60F-4B66-994D-EE4202884B70}" type="sibTrans" cxnId="{F585505C-2F43-489B-9842-E15070D82651}">
      <dgm:prSet/>
      <dgm:spPr/>
      <dgm:t>
        <a:bodyPr/>
        <a:lstStyle/>
        <a:p>
          <a:pPr algn="ctr"/>
          <a:endParaRPr lang="en-GB"/>
        </a:p>
      </dgm:t>
    </dgm:pt>
    <dgm:pt modelId="{75B8D9C0-49F5-4228-9F60-09E92A0D703B}">
      <dgm:prSet phldrT="[Text]" custT="1"/>
      <dgm:spPr>
        <a:xfrm>
          <a:off x="499530" y="626315"/>
          <a:ext cx="565686" cy="565689"/>
        </a:xfrm>
        <a:gradFill rotWithShape="0">
          <a:gsLst>
            <a:gs pos="0">
              <a:sysClr val="window" lastClr="FFFFFF">
                <a:alpha val="50000"/>
                <a:hueOff val="0"/>
                <a:satOff val="0"/>
                <a:lumOff val="0"/>
                <a:alphaOff val="0"/>
                <a:shade val="51000"/>
                <a:satMod val="130000"/>
              </a:sysClr>
            </a:gs>
            <a:gs pos="80000">
              <a:sysClr val="window" lastClr="FFFFFF">
                <a:alpha val="50000"/>
                <a:hueOff val="0"/>
                <a:satOff val="0"/>
                <a:lumOff val="0"/>
                <a:alphaOff val="0"/>
                <a:shade val="93000"/>
                <a:satMod val="130000"/>
              </a:sysClr>
            </a:gs>
            <a:gs pos="100000">
              <a:sysClr val="window" lastClr="FFFFFF">
                <a:alpha val="5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n-GB" sz="500" b="1">
              <a:solidFill>
                <a:sysClr val="windowText" lastClr="000000"/>
              </a:solidFill>
              <a:latin typeface="Calibri"/>
              <a:ea typeface="+mn-ea"/>
              <a:cs typeface="+mn-cs"/>
            </a:rPr>
            <a:t>Respondents Transcripts</a:t>
          </a:r>
        </a:p>
      </dgm:t>
    </dgm:pt>
    <dgm:pt modelId="{5E741859-3C6C-4244-89AA-EF93E1EB1550}" type="parTrans" cxnId="{E69BE693-7C39-4D68-B9A9-224B35414BC9}">
      <dgm:prSet/>
      <dgm:spPr/>
      <dgm:t>
        <a:bodyPr/>
        <a:lstStyle/>
        <a:p>
          <a:pPr algn="ctr"/>
          <a:endParaRPr lang="en-GB"/>
        </a:p>
      </dgm:t>
    </dgm:pt>
    <dgm:pt modelId="{282AD2A7-3D30-4DB6-B689-DED0B2AC785F}" type="sibTrans" cxnId="{E69BE693-7C39-4D68-B9A9-224B35414BC9}">
      <dgm:prSet/>
      <dgm:spPr/>
      <dgm:t>
        <a:bodyPr/>
        <a:lstStyle/>
        <a:p>
          <a:pPr algn="ctr"/>
          <a:endParaRPr lang="en-GB"/>
        </a:p>
      </dgm:t>
    </dgm:pt>
    <dgm:pt modelId="{4524A52F-4BE9-46A3-8266-3B8C14BDEA38}">
      <dgm:prSet phldrT="[Text]" custT="1"/>
      <dgm:spPr>
        <a:xfrm>
          <a:off x="1094677" y="812358"/>
          <a:ext cx="565686" cy="565689"/>
        </a:xfrm>
        <a:gradFill rotWithShape="0">
          <a:gsLst>
            <a:gs pos="0">
              <a:sysClr val="window" lastClr="FFFFFF">
                <a:alpha val="50000"/>
                <a:hueOff val="0"/>
                <a:satOff val="0"/>
                <a:lumOff val="0"/>
                <a:alphaOff val="0"/>
                <a:shade val="51000"/>
                <a:satMod val="130000"/>
              </a:sysClr>
            </a:gs>
            <a:gs pos="80000">
              <a:sysClr val="window" lastClr="FFFFFF">
                <a:alpha val="50000"/>
                <a:hueOff val="0"/>
                <a:satOff val="0"/>
                <a:lumOff val="0"/>
                <a:alphaOff val="0"/>
                <a:shade val="93000"/>
                <a:satMod val="130000"/>
              </a:sysClr>
            </a:gs>
            <a:gs pos="100000">
              <a:sysClr val="window" lastClr="FFFFFF">
                <a:alpha val="5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n-GB" sz="500" b="1">
              <a:solidFill>
                <a:sysClr val="windowText" lastClr="000000"/>
              </a:solidFill>
              <a:latin typeface="Calibri"/>
              <a:ea typeface="+mn-ea"/>
              <a:cs typeface="+mn-cs"/>
            </a:rPr>
            <a:t>Respondents Transcripts</a:t>
          </a:r>
        </a:p>
      </dgm:t>
    </dgm:pt>
    <dgm:pt modelId="{9A646CF5-564A-4CC3-BC27-B952A45FEC8C}" type="parTrans" cxnId="{1B1253EB-2EE5-494C-8EC6-723BB71F4F23}">
      <dgm:prSet/>
      <dgm:spPr/>
      <dgm:t>
        <a:bodyPr/>
        <a:lstStyle/>
        <a:p>
          <a:pPr algn="ctr"/>
          <a:endParaRPr lang="en-GB"/>
        </a:p>
      </dgm:t>
    </dgm:pt>
    <dgm:pt modelId="{92A8B25A-30DA-439C-8DBC-BA3434AE30F7}" type="sibTrans" cxnId="{1B1253EB-2EE5-494C-8EC6-723BB71F4F23}">
      <dgm:prSet/>
      <dgm:spPr/>
      <dgm:t>
        <a:bodyPr/>
        <a:lstStyle/>
        <a:p>
          <a:pPr algn="ctr"/>
          <a:endParaRPr lang="en-GB"/>
        </a:p>
      </dgm:t>
    </dgm:pt>
    <dgm:pt modelId="{4FAB105D-61A1-49E4-96BF-1840BAE7C400}">
      <dgm:prSet phldrT="[Text]"/>
      <dgm:spPr>
        <a:xfrm>
          <a:off x="991972" y="1442249"/>
          <a:ext cx="565686" cy="565689"/>
        </a:xfrm>
        <a:gradFill rotWithShape="0">
          <a:gsLst>
            <a:gs pos="0">
              <a:sysClr val="window" lastClr="FFFFFF">
                <a:alpha val="50000"/>
                <a:hueOff val="0"/>
                <a:satOff val="0"/>
                <a:lumOff val="0"/>
                <a:alphaOff val="0"/>
                <a:shade val="51000"/>
                <a:satMod val="130000"/>
              </a:sysClr>
            </a:gs>
            <a:gs pos="80000">
              <a:sysClr val="window" lastClr="FFFFFF">
                <a:alpha val="50000"/>
                <a:hueOff val="0"/>
                <a:satOff val="0"/>
                <a:lumOff val="0"/>
                <a:alphaOff val="0"/>
                <a:shade val="93000"/>
                <a:satMod val="130000"/>
              </a:sysClr>
            </a:gs>
            <a:gs pos="100000">
              <a:sysClr val="window" lastClr="FFFFFF">
                <a:alpha val="5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n-GB" b="1">
              <a:solidFill>
                <a:sysClr val="windowText" lastClr="000000"/>
              </a:solidFill>
              <a:latin typeface="Calibri"/>
              <a:ea typeface="+mn-ea"/>
              <a:cs typeface="+mn-cs"/>
            </a:rPr>
            <a:t>Respondents Transcripts</a:t>
          </a:r>
        </a:p>
      </dgm:t>
    </dgm:pt>
    <dgm:pt modelId="{8334ECA7-967D-44C6-9E27-4D145103D08E}" type="parTrans" cxnId="{420CFD50-9F4C-4310-93C3-57368F1F9291}">
      <dgm:prSet/>
      <dgm:spPr/>
      <dgm:t>
        <a:bodyPr/>
        <a:lstStyle/>
        <a:p>
          <a:pPr algn="ctr"/>
          <a:endParaRPr lang="en-GB"/>
        </a:p>
      </dgm:t>
    </dgm:pt>
    <dgm:pt modelId="{439ED40E-A4E6-49D4-9FEA-A311E03C7C7C}" type="sibTrans" cxnId="{420CFD50-9F4C-4310-93C3-57368F1F9291}">
      <dgm:prSet/>
      <dgm:spPr/>
      <dgm:t>
        <a:bodyPr/>
        <a:lstStyle/>
        <a:p>
          <a:pPr algn="ctr"/>
          <a:endParaRPr lang="en-GB"/>
        </a:p>
      </dgm:t>
    </dgm:pt>
    <dgm:pt modelId="{F616312A-A965-4A0A-999B-5130A8A4399B}">
      <dgm:prSet phldrT="[Text]"/>
      <dgm:spPr>
        <a:xfrm>
          <a:off x="2203246" y="2056306"/>
          <a:ext cx="1457791" cy="384121"/>
        </a:xfrm>
        <a:noFill/>
        <a:ln>
          <a:noFill/>
        </a:ln>
        <a:effectLst/>
      </dgm:spPr>
      <dgm:t>
        <a:bodyPr/>
        <a:lstStyle/>
        <a:p>
          <a:pPr algn="ctr"/>
          <a:r>
            <a:rPr lang="en-GB">
              <a:solidFill>
                <a:sysClr val="windowText" lastClr="000000">
                  <a:hueOff val="0"/>
                  <a:satOff val="0"/>
                  <a:lumOff val="0"/>
                  <a:alphaOff val="0"/>
                </a:sysClr>
              </a:solidFill>
              <a:latin typeface="Calibri"/>
              <a:ea typeface="+mn-ea"/>
              <a:cs typeface="+mn-cs"/>
            </a:rPr>
            <a:t>Themes drawn out from respondents answers</a:t>
          </a:r>
        </a:p>
      </dgm:t>
    </dgm:pt>
    <dgm:pt modelId="{05186325-8188-4D24-86D9-C363BA25A3BE}" type="parTrans" cxnId="{CFC156FD-954C-4001-88B5-C8CFD7CCCC3E}">
      <dgm:prSet/>
      <dgm:spPr/>
      <dgm:t>
        <a:bodyPr/>
        <a:lstStyle/>
        <a:p>
          <a:pPr algn="ctr"/>
          <a:endParaRPr lang="en-GB"/>
        </a:p>
      </dgm:t>
    </dgm:pt>
    <dgm:pt modelId="{3AEB3245-4985-41CD-992C-B48419835102}" type="sibTrans" cxnId="{CFC156FD-954C-4001-88B5-C8CFD7CCCC3E}">
      <dgm:prSet/>
      <dgm:spPr/>
      <dgm:t>
        <a:bodyPr/>
        <a:lstStyle/>
        <a:p>
          <a:pPr algn="ctr"/>
          <a:endParaRPr lang="en-GB"/>
        </a:p>
      </dgm:t>
    </dgm:pt>
    <dgm:pt modelId="{403918D7-B281-44DE-9BCD-396BA705579B}">
      <dgm:prSet phldrT="[Text]"/>
      <dgm:spPr>
        <a:xfrm>
          <a:off x="2156404" y="939424"/>
          <a:ext cx="879695" cy="879695"/>
        </a:xfrm>
        <a:gradFill rotWithShape="0">
          <a:gsLst>
            <a:gs pos="0">
              <a:sysClr val="window" lastClr="FFFFFF">
                <a:alpha val="50000"/>
                <a:hueOff val="0"/>
                <a:satOff val="0"/>
                <a:lumOff val="0"/>
                <a:alphaOff val="0"/>
                <a:shade val="51000"/>
                <a:satMod val="130000"/>
              </a:sysClr>
            </a:gs>
            <a:gs pos="80000">
              <a:sysClr val="window" lastClr="FFFFFF">
                <a:alpha val="50000"/>
                <a:hueOff val="0"/>
                <a:satOff val="0"/>
                <a:lumOff val="0"/>
                <a:alphaOff val="0"/>
                <a:shade val="93000"/>
                <a:satMod val="130000"/>
              </a:sysClr>
            </a:gs>
            <a:gs pos="100000">
              <a:sysClr val="window" lastClr="FFFFFF">
                <a:alpha val="5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n-GB" b="1">
              <a:solidFill>
                <a:sysClr val="windowText" lastClr="000000">
                  <a:hueOff val="0"/>
                  <a:satOff val="0"/>
                  <a:lumOff val="0"/>
                  <a:alphaOff val="0"/>
                </a:sysClr>
              </a:solidFill>
              <a:latin typeface="Calibri"/>
              <a:ea typeface="+mn-ea"/>
              <a:cs typeface="+mn-cs"/>
            </a:rPr>
            <a:t>Themes</a:t>
          </a:r>
        </a:p>
      </dgm:t>
    </dgm:pt>
    <dgm:pt modelId="{B5CC5500-40E1-4204-9DE8-BA2E6F4CE1BF}" type="parTrans" cxnId="{C6F65271-BC6B-420F-9D5C-6E449F97C316}">
      <dgm:prSet/>
      <dgm:spPr/>
      <dgm:t>
        <a:bodyPr/>
        <a:lstStyle/>
        <a:p>
          <a:pPr algn="ctr"/>
          <a:endParaRPr lang="en-GB"/>
        </a:p>
      </dgm:t>
    </dgm:pt>
    <dgm:pt modelId="{19BC464A-EAD5-47D2-9ABA-9AC6F97ED494}" type="sibTrans" cxnId="{C6F65271-BC6B-420F-9D5C-6E449F97C316}">
      <dgm:prSet/>
      <dgm:spPr/>
      <dgm:t>
        <a:bodyPr/>
        <a:lstStyle/>
        <a:p>
          <a:pPr algn="ctr"/>
          <a:endParaRPr lang="en-GB"/>
        </a:p>
      </dgm:t>
    </dgm:pt>
    <dgm:pt modelId="{B9C7F1E2-EDC5-471E-B476-36F410C9D544}">
      <dgm:prSet phldrT="[Text]"/>
      <dgm:spPr>
        <a:xfrm>
          <a:off x="2790419" y="939424"/>
          <a:ext cx="879695" cy="879695"/>
        </a:xfrm>
        <a:gradFill rotWithShape="0">
          <a:gsLst>
            <a:gs pos="0">
              <a:sysClr val="window" lastClr="FFFFFF">
                <a:alpha val="50000"/>
                <a:hueOff val="0"/>
                <a:satOff val="0"/>
                <a:lumOff val="0"/>
                <a:alphaOff val="0"/>
                <a:shade val="51000"/>
                <a:satMod val="130000"/>
              </a:sysClr>
            </a:gs>
            <a:gs pos="80000">
              <a:sysClr val="window" lastClr="FFFFFF">
                <a:alpha val="50000"/>
                <a:hueOff val="0"/>
                <a:satOff val="0"/>
                <a:lumOff val="0"/>
                <a:alphaOff val="0"/>
                <a:shade val="93000"/>
                <a:satMod val="130000"/>
              </a:sysClr>
            </a:gs>
            <a:gs pos="100000">
              <a:sysClr val="window" lastClr="FFFFFF">
                <a:alpha val="5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n-GB" b="1">
              <a:solidFill>
                <a:sysClr val="windowText" lastClr="000000">
                  <a:hueOff val="0"/>
                  <a:satOff val="0"/>
                  <a:lumOff val="0"/>
                  <a:alphaOff val="0"/>
                </a:sysClr>
              </a:solidFill>
              <a:latin typeface="Calibri"/>
              <a:ea typeface="+mn-ea"/>
              <a:cs typeface="+mn-cs"/>
            </a:rPr>
            <a:t>Themes</a:t>
          </a:r>
        </a:p>
      </dgm:t>
    </dgm:pt>
    <dgm:pt modelId="{86A5EAE0-5F11-4A32-921E-FA7D73AD5DBB}" type="parTrans" cxnId="{06A2E2C7-B781-4368-B28C-59EECC636CAB}">
      <dgm:prSet/>
      <dgm:spPr/>
      <dgm:t>
        <a:bodyPr/>
        <a:lstStyle/>
        <a:p>
          <a:pPr algn="ctr"/>
          <a:endParaRPr lang="en-GB"/>
        </a:p>
      </dgm:t>
    </dgm:pt>
    <dgm:pt modelId="{88CEDA6D-D0B4-431E-8835-4FBE18019C16}" type="sibTrans" cxnId="{06A2E2C7-B781-4368-B28C-59EECC636CAB}">
      <dgm:prSet/>
      <dgm:spPr/>
      <dgm:t>
        <a:bodyPr/>
        <a:lstStyle/>
        <a:p>
          <a:pPr algn="ctr"/>
          <a:endParaRPr lang="en-GB"/>
        </a:p>
      </dgm:t>
    </dgm:pt>
    <dgm:pt modelId="{BBD6C408-1562-43F4-9137-0A710014F876}">
      <dgm:prSet phldrT="[Text]"/>
      <dgm:spPr>
        <a:xfrm>
          <a:off x="3977116" y="2056306"/>
          <a:ext cx="1457791" cy="384121"/>
        </a:xfrm>
        <a:noFill/>
        <a:ln>
          <a:noFill/>
        </a:ln>
        <a:effectLst/>
      </dgm:spPr>
      <dgm:t>
        <a:bodyPr/>
        <a:lstStyle/>
        <a:p>
          <a:pPr algn="ctr"/>
          <a:r>
            <a:rPr lang="en-GB">
              <a:solidFill>
                <a:sysClr val="windowText" lastClr="000000">
                  <a:hueOff val="0"/>
                  <a:satOff val="0"/>
                  <a:lumOff val="0"/>
                  <a:alphaOff val="0"/>
                </a:sysClr>
              </a:solidFill>
              <a:latin typeface="Calibri"/>
              <a:ea typeface="+mn-ea"/>
              <a:cs typeface="+mn-cs"/>
            </a:rPr>
            <a:t>Essences</a:t>
          </a:r>
        </a:p>
      </dgm:t>
    </dgm:pt>
    <dgm:pt modelId="{34FF957D-6171-42FB-9ACE-9CA58AA01E95}" type="parTrans" cxnId="{5CE7EB4A-8232-4A2B-BA77-465BF925BEDD}">
      <dgm:prSet/>
      <dgm:spPr/>
      <dgm:t>
        <a:bodyPr/>
        <a:lstStyle/>
        <a:p>
          <a:pPr algn="ctr"/>
          <a:endParaRPr lang="en-GB"/>
        </a:p>
      </dgm:t>
    </dgm:pt>
    <dgm:pt modelId="{1D2DB252-6B99-4D6A-8265-A910B41BE883}" type="sibTrans" cxnId="{5CE7EB4A-8232-4A2B-BA77-465BF925BEDD}">
      <dgm:prSet/>
      <dgm:spPr/>
      <dgm:t>
        <a:bodyPr/>
        <a:lstStyle/>
        <a:p>
          <a:pPr algn="ctr"/>
          <a:endParaRPr lang="en-GB"/>
        </a:p>
      </dgm:t>
    </dgm:pt>
    <dgm:pt modelId="{B8F78E0D-028A-4DFE-BF41-3B3777159E93}">
      <dgm:prSet phldrT="[Text]" custT="1"/>
      <dgm:spPr>
        <a:xfrm>
          <a:off x="4142708" y="785340"/>
          <a:ext cx="1121378" cy="1121175"/>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n-GB" sz="1300" b="1">
              <a:solidFill>
                <a:sysClr val="windowText" lastClr="000000">
                  <a:hueOff val="0"/>
                  <a:satOff val="0"/>
                  <a:lumOff val="0"/>
                  <a:alphaOff val="0"/>
                </a:sysClr>
              </a:solidFill>
              <a:effectLst>
                <a:innerShdw blurRad="63500" dist="50800" dir="18900000">
                  <a:prstClr val="black">
                    <a:alpha val="50000"/>
                  </a:prstClr>
                </a:innerShdw>
              </a:effectLst>
              <a:latin typeface="Calibri"/>
              <a:ea typeface="+mn-ea"/>
              <a:cs typeface="+mn-cs"/>
            </a:rPr>
            <a:t>Essences</a:t>
          </a:r>
        </a:p>
      </dgm:t>
    </dgm:pt>
    <dgm:pt modelId="{F2CDDE8F-09D8-46B4-85CB-BF64F8BAE7E5}" type="parTrans" cxnId="{42A14EEF-90F1-447F-863F-661698DDAEC4}">
      <dgm:prSet/>
      <dgm:spPr/>
      <dgm:t>
        <a:bodyPr/>
        <a:lstStyle/>
        <a:p>
          <a:pPr algn="ctr"/>
          <a:endParaRPr lang="en-GB"/>
        </a:p>
      </dgm:t>
    </dgm:pt>
    <dgm:pt modelId="{7519D32E-806C-48DC-B6A5-F86A165392C1}" type="sibTrans" cxnId="{42A14EEF-90F1-447F-863F-661698DDAEC4}">
      <dgm:prSet/>
      <dgm:spPr/>
      <dgm:t>
        <a:bodyPr/>
        <a:lstStyle/>
        <a:p>
          <a:pPr algn="ctr"/>
          <a:endParaRPr lang="en-GB"/>
        </a:p>
      </dgm:t>
    </dgm:pt>
    <dgm:pt modelId="{67831F71-9792-42FF-AB5A-B0E97EC734AF}">
      <dgm:prSet/>
      <dgm:spPr>
        <a:xfrm>
          <a:off x="366960" y="1487333"/>
          <a:ext cx="565686" cy="565689"/>
        </a:xfrm>
        <a:gradFill rotWithShape="0">
          <a:gsLst>
            <a:gs pos="0">
              <a:sysClr val="window" lastClr="FFFFFF">
                <a:alpha val="50000"/>
                <a:hueOff val="0"/>
                <a:satOff val="0"/>
                <a:lumOff val="0"/>
                <a:alphaOff val="0"/>
                <a:shade val="51000"/>
                <a:satMod val="130000"/>
              </a:sysClr>
            </a:gs>
            <a:gs pos="80000">
              <a:sysClr val="window" lastClr="FFFFFF">
                <a:alpha val="50000"/>
                <a:hueOff val="0"/>
                <a:satOff val="0"/>
                <a:lumOff val="0"/>
                <a:alphaOff val="0"/>
                <a:shade val="93000"/>
                <a:satMod val="130000"/>
              </a:sysClr>
            </a:gs>
            <a:gs pos="100000">
              <a:sysClr val="window" lastClr="FFFFFF">
                <a:alpha val="5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b="1">
              <a:solidFill>
                <a:sysClr val="windowText" lastClr="000000"/>
              </a:solidFill>
              <a:latin typeface="Calibri"/>
              <a:ea typeface="+mn-ea"/>
              <a:cs typeface="+mn-cs"/>
            </a:rPr>
            <a:t>Respondents Transcripts</a:t>
          </a:r>
        </a:p>
      </dgm:t>
    </dgm:pt>
    <dgm:pt modelId="{1292F824-E68C-48E2-9AAB-78668A23CE4E}" type="parTrans" cxnId="{BB3FF9C5-D212-4E00-B8C4-7175DAA50ADC}">
      <dgm:prSet/>
      <dgm:spPr/>
      <dgm:t>
        <a:bodyPr/>
        <a:lstStyle/>
        <a:p>
          <a:endParaRPr lang="en-GB"/>
        </a:p>
      </dgm:t>
    </dgm:pt>
    <dgm:pt modelId="{3E19CA4F-DBBE-471A-9055-38B4DEDCE333}" type="sibTrans" cxnId="{BB3FF9C5-D212-4E00-B8C4-7175DAA50ADC}">
      <dgm:prSet/>
      <dgm:spPr/>
      <dgm:t>
        <a:bodyPr/>
        <a:lstStyle/>
        <a:p>
          <a:endParaRPr lang="en-GB"/>
        </a:p>
      </dgm:t>
    </dgm:pt>
    <dgm:pt modelId="{D44CE225-12B3-44B0-B33B-A1654D6EAB26}">
      <dgm:prSet/>
      <dgm:spPr/>
      <dgm:t>
        <a:bodyPr/>
        <a:lstStyle/>
        <a:p>
          <a:endParaRPr lang="en-GB"/>
        </a:p>
      </dgm:t>
    </dgm:pt>
    <dgm:pt modelId="{A8D7BCB2-CCBD-47CC-BD7C-69105ED690C9}" type="parTrans" cxnId="{4F3548B5-5A45-48E0-B9F0-1AC5C99481EA}">
      <dgm:prSet/>
      <dgm:spPr/>
      <dgm:t>
        <a:bodyPr/>
        <a:lstStyle/>
        <a:p>
          <a:endParaRPr lang="en-GB"/>
        </a:p>
      </dgm:t>
    </dgm:pt>
    <dgm:pt modelId="{C7A38E7A-2CDA-40E1-A14C-DD8675A5074C}" type="sibTrans" cxnId="{4F3548B5-5A45-48E0-B9F0-1AC5C99481EA}">
      <dgm:prSet/>
      <dgm:spPr/>
      <dgm:t>
        <a:bodyPr/>
        <a:lstStyle/>
        <a:p>
          <a:endParaRPr lang="en-GB"/>
        </a:p>
      </dgm:t>
    </dgm:pt>
    <dgm:pt modelId="{19E0A60E-5D66-483A-B746-440071AEFCBF}" type="pres">
      <dgm:prSet presAssocID="{933A82E3-C84E-48AE-9CEF-83354D9014A5}" presName="Name0" presStyleCnt="0">
        <dgm:presLayoutVars>
          <dgm:chMax val="3"/>
          <dgm:chPref val="3"/>
          <dgm:bulletEnabled val="1"/>
          <dgm:dir/>
          <dgm:animLvl val="lvl"/>
        </dgm:presLayoutVars>
      </dgm:prSet>
      <dgm:spPr/>
      <dgm:t>
        <a:bodyPr/>
        <a:lstStyle/>
        <a:p>
          <a:endParaRPr lang="en-GB"/>
        </a:p>
      </dgm:t>
    </dgm:pt>
    <dgm:pt modelId="{278CDE97-E45B-43E6-BE92-8FD54CF34B32}" type="pres">
      <dgm:prSet presAssocID="{933A82E3-C84E-48AE-9CEF-83354D9014A5}" presName="arc1" presStyleLbl="node1" presStyleIdx="0" presStyleCnt="4"/>
      <dgm:spPr>
        <a:xfrm rot="5400000">
          <a:off x="147" y="388349"/>
          <a:ext cx="1919992" cy="1920287"/>
        </a:xfrm>
        <a:prstGeom prst="blockArc">
          <a:avLst>
            <a:gd name="adj1" fmla="val 13500000"/>
            <a:gd name="adj2" fmla="val 18900000"/>
            <a:gd name="adj3" fmla="val 496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n-GB"/>
        </a:p>
      </dgm:t>
    </dgm:pt>
    <dgm:pt modelId="{6F625531-AAB1-4F55-B77E-25226292E7C4}" type="pres">
      <dgm:prSet presAssocID="{933A82E3-C84E-48AE-9CEF-83354D9014A5}" presName="arc3" presStyleLbl="node1" presStyleIdx="1" presStyleCnt="4"/>
      <dgm:spPr>
        <a:xfrm rot="16200000">
          <a:off x="1976213" y="388349"/>
          <a:ext cx="1919992" cy="1920287"/>
        </a:xfrm>
        <a:prstGeom prst="blockArc">
          <a:avLst>
            <a:gd name="adj1" fmla="val 13500000"/>
            <a:gd name="adj2" fmla="val 18900000"/>
            <a:gd name="adj3" fmla="val 496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n-GB"/>
        </a:p>
      </dgm:t>
    </dgm:pt>
    <dgm:pt modelId="{2797907A-2F83-406B-99F9-B2513238EEE2}" type="pres">
      <dgm:prSet presAssocID="{933A82E3-C84E-48AE-9CEF-83354D9014A5}" presName="parentText2" presStyleLbl="revTx" presStyleIdx="0" presStyleCnt="3">
        <dgm:presLayoutVars>
          <dgm:chMax val="4"/>
          <dgm:chPref val="3"/>
          <dgm:bulletEnabled val="1"/>
        </dgm:presLayoutVars>
      </dgm:prSet>
      <dgm:spPr>
        <a:prstGeom prst="rect">
          <a:avLst/>
        </a:prstGeom>
      </dgm:spPr>
      <dgm:t>
        <a:bodyPr/>
        <a:lstStyle/>
        <a:p>
          <a:endParaRPr lang="en-GB"/>
        </a:p>
      </dgm:t>
    </dgm:pt>
    <dgm:pt modelId="{D465C165-A4C6-4A95-ABAC-E7152F3C749B}" type="pres">
      <dgm:prSet presAssocID="{933A82E3-C84E-48AE-9CEF-83354D9014A5}" presName="arc2" presStyleLbl="node1" presStyleIdx="2" presStyleCnt="4"/>
      <dgm:spPr>
        <a:xfrm rot="5400000">
          <a:off x="1914624" y="388349"/>
          <a:ext cx="1919992" cy="1920287"/>
        </a:xfrm>
        <a:prstGeom prst="blockArc">
          <a:avLst>
            <a:gd name="adj1" fmla="val 13500000"/>
            <a:gd name="adj2" fmla="val 18900000"/>
            <a:gd name="adj3" fmla="val 496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n-GB"/>
        </a:p>
      </dgm:t>
    </dgm:pt>
    <dgm:pt modelId="{B72A12F7-DD9F-4D27-AA4C-A4106EEE003C}" type="pres">
      <dgm:prSet presAssocID="{933A82E3-C84E-48AE-9CEF-83354D9014A5}" presName="arc4" presStyleLbl="node1" presStyleIdx="3" presStyleCnt="4"/>
      <dgm:spPr>
        <a:xfrm rot="16200000">
          <a:off x="3890109" y="388349"/>
          <a:ext cx="1919992" cy="1920287"/>
        </a:xfrm>
        <a:prstGeom prst="blockArc">
          <a:avLst>
            <a:gd name="adj1" fmla="val 13500000"/>
            <a:gd name="adj2" fmla="val 18900000"/>
            <a:gd name="adj3" fmla="val 496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n-GB"/>
        </a:p>
      </dgm:t>
    </dgm:pt>
    <dgm:pt modelId="{4B967697-EE30-4964-BD90-E4AA14DD6A4D}" type="pres">
      <dgm:prSet presAssocID="{933A82E3-C84E-48AE-9CEF-83354D9014A5}" presName="parentText3" presStyleLbl="revTx" presStyleIdx="1" presStyleCnt="3">
        <dgm:presLayoutVars>
          <dgm:chMax val="1"/>
          <dgm:chPref val="1"/>
          <dgm:bulletEnabled val="1"/>
        </dgm:presLayoutVars>
      </dgm:prSet>
      <dgm:spPr>
        <a:prstGeom prst="rect">
          <a:avLst/>
        </a:prstGeom>
      </dgm:spPr>
      <dgm:t>
        <a:bodyPr/>
        <a:lstStyle/>
        <a:p>
          <a:endParaRPr lang="en-GB"/>
        </a:p>
      </dgm:t>
    </dgm:pt>
    <dgm:pt modelId="{31329B19-3669-4512-9C98-3FEF97A448ED}" type="pres">
      <dgm:prSet presAssocID="{933A82E3-C84E-48AE-9CEF-83354D9014A5}" presName="middleComposite" presStyleCnt="0"/>
      <dgm:spPr/>
      <dgm:t>
        <a:bodyPr/>
        <a:lstStyle/>
        <a:p>
          <a:endParaRPr lang="en-GB"/>
        </a:p>
      </dgm:t>
    </dgm:pt>
    <dgm:pt modelId="{56D61975-C2F1-41D4-AA26-8777CEE0A4D9}" type="pres">
      <dgm:prSet presAssocID="{403918D7-B281-44DE-9BCD-396BA705579B}" presName="circ1" presStyleLbl="vennNode1" presStyleIdx="0" presStyleCnt="11"/>
      <dgm:spPr>
        <a:prstGeom prst="ellipse">
          <a:avLst/>
        </a:prstGeom>
      </dgm:spPr>
      <dgm:t>
        <a:bodyPr/>
        <a:lstStyle/>
        <a:p>
          <a:endParaRPr lang="en-GB"/>
        </a:p>
      </dgm:t>
    </dgm:pt>
    <dgm:pt modelId="{B3860051-4C3C-47AA-82BB-E7492306B5C4}" type="pres">
      <dgm:prSet presAssocID="{403918D7-B281-44DE-9BCD-396BA705579B}" presName="circ1Tx" presStyleLbl="revTx" presStyleIdx="1" presStyleCnt="3">
        <dgm:presLayoutVars>
          <dgm:chMax val="0"/>
          <dgm:chPref val="0"/>
        </dgm:presLayoutVars>
      </dgm:prSet>
      <dgm:spPr/>
      <dgm:t>
        <a:bodyPr/>
        <a:lstStyle/>
        <a:p>
          <a:endParaRPr lang="en-GB"/>
        </a:p>
      </dgm:t>
    </dgm:pt>
    <dgm:pt modelId="{816B80AC-6D31-4826-942E-6677C9DB3B21}" type="pres">
      <dgm:prSet presAssocID="{B9C7F1E2-EDC5-471E-B476-36F410C9D544}" presName="circ2" presStyleLbl="vennNode1" presStyleIdx="1" presStyleCnt="11"/>
      <dgm:spPr>
        <a:prstGeom prst="ellipse">
          <a:avLst/>
        </a:prstGeom>
      </dgm:spPr>
      <dgm:t>
        <a:bodyPr/>
        <a:lstStyle/>
        <a:p>
          <a:endParaRPr lang="en-GB"/>
        </a:p>
      </dgm:t>
    </dgm:pt>
    <dgm:pt modelId="{56389FD8-7CAE-4D13-B313-BB949EFCB8D0}" type="pres">
      <dgm:prSet presAssocID="{B9C7F1E2-EDC5-471E-B476-36F410C9D544}" presName="circ2Tx" presStyleLbl="revTx" presStyleIdx="1" presStyleCnt="3">
        <dgm:presLayoutVars>
          <dgm:chMax val="0"/>
          <dgm:chPref val="0"/>
        </dgm:presLayoutVars>
      </dgm:prSet>
      <dgm:spPr/>
      <dgm:t>
        <a:bodyPr/>
        <a:lstStyle/>
        <a:p>
          <a:endParaRPr lang="en-GB"/>
        </a:p>
      </dgm:t>
    </dgm:pt>
    <dgm:pt modelId="{E5CB7EF6-1700-4896-AB49-F3AF87699E6A}" type="pres">
      <dgm:prSet presAssocID="{933A82E3-C84E-48AE-9CEF-83354D9014A5}" presName="leftComposite" presStyleCnt="0"/>
      <dgm:spPr/>
      <dgm:t>
        <a:bodyPr/>
        <a:lstStyle/>
        <a:p>
          <a:endParaRPr lang="en-GB"/>
        </a:p>
      </dgm:t>
    </dgm:pt>
    <dgm:pt modelId="{D5A3D5CF-77E3-47E4-8FDA-82AFDA532404}" type="pres">
      <dgm:prSet presAssocID="{75B8D9C0-49F5-4228-9F60-09E92A0D703B}" presName="childText1_1" presStyleLbl="vennNode1" presStyleIdx="2" presStyleCnt="11">
        <dgm:presLayoutVars>
          <dgm:chMax val="0"/>
          <dgm:chPref val="0"/>
        </dgm:presLayoutVars>
      </dgm:prSet>
      <dgm:spPr>
        <a:prstGeom prst="ellipse">
          <a:avLst/>
        </a:prstGeom>
      </dgm:spPr>
      <dgm:t>
        <a:bodyPr/>
        <a:lstStyle/>
        <a:p>
          <a:endParaRPr lang="en-GB"/>
        </a:p>
      </dgm:t>
    </dgm:pt>
    <dgm:pt modelId="{1B38FBD6-4996-4F49-8B8A-6D4E82D5E46E}" type="pres">
      <dgm:prSet presAssocID="{75B8D9C0-49F5-4228-9F60-09E92A0D703B}" presName="ellipse1" presStyleLbl="vennNode1" presStyleIdx="3" presStyleCnt="11"/>
      <dgm:spPr>
        <a:xfrm>
          <a:off x="568180" y="1268619"/>
          <a:ext cx="161624" cy="161646"/>
        </a:xfrm>
        <a:prstGeom prst="ellipse">
          <a:avLst/>
        </a:prstGeom>
        <a:gradFill rotWithShape="0">
          <a:gsLst>
            <a:gs pos="0">
              <a:sysClr val="window" lastClr="FFFFFF">
                <a:alpha val="50000"/>
                <a:hueOff val="0"/>
                <a:satOff val="0"/>
                <a:lumOff val="0"/>
                <a:alphaOff val="0"/>
                <a:shade val="51000"/>
                <a:satMod val="130000"/>
              </a:sysClr>
            </a:gs>
            <a:gs pos="80000">
              <a:sysClr val="window" lastClr="FFFFFF">
                <a:alpha val="50000"/>
                <a:hueOff val="0"/>
                <a:satOff val="0"/>
                <a:lumOff val="0"/>
                <a:alphaOff val="0"/>
                <a:shade val="93000"/>
                <a:satMod val="130000"/>
              </a:sysClr>
            </a:gs>
            <a:gs pos="100000">
              <a:sysClr val="window" lastClr="FFFFFF">
                <a:alpha val="5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n-GB"/>
        </a:p>
      </dgm:t>
    </dgm:pt>
    <dgm:pt modelId="{2DC5E576-2BA9-4A93-8AC9-8E7E11396D4E}" type="pres">
      <dgm:prSet presAssocID="{75B8D9C0-49F5-4228-9F60-09E92A0D703B}" presName="ellipse2" presStyleLbl="vennNode1" presStyleIdx="4" presStyleCnt="11"/>
      <dgm:spPr>
        <a:xfrm>
          <a:off x="1094542" y="644006"/>
          <a:ext cx="161624" cy="161646"/>
        </a:xfrm>
        <a:prstGeom prst="ellipse">
          <a:avLst/>
        </a:prstGeom>
        <a:gradFill rotWithShape="0">
          <a:gsLst>
            <a:gs pos="0">
              <a:sysClr val="window" lastClr="FFFFFF">
                <a:alpha val="50000"/>
                <a:hueOff val="0"/>
                <a:satOff val="0"/>
                <a:lumOff val="0"/>
                <a:alphaOff val="0"/>
                <a:shade val="51000"/>
                <a:satMod val="130000"/>
              </a:sysClr>
            </a:gs>
            <a:gs pos="80000">
              <a:sysClr val="window" lastClr="FFFFFF">
                <a:alpha val="50000"/>
                <a:hueOff val="0"/>
                <a:satOff val="0"/>
                <a:lumOff val="0"/>
                <a:alphaOff val="0"/>
                <a:shade val="93000"/>
                <a:satMod val="130000"/>
              </a:sysClr>
            </a:gs>
            <a:gs pos="100000">
              <a:sysClr val="window" lastClr="FFFFFF">
                <a:alpha val="5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n-GB"/>
        </a:p>
      </dgm:t>
    </dgm:pt>
    <dgm:pt modelId="{1C8EA135-3989-4823-9D52-86578E7B3A4E}" type="pres">
      <dgm:prSet presAssocID="{4524A52F-4BE9-46A3-8266-3B8C14BDEA38}" presName="childText1_2" presStyleLbl="vennNode1" presStyleIdx="5" presStyleCnt="11">
        <dgm:presLayoutVars>
          <dgm:chMax val="0"/>
          <dgm:chPref val="0"/>
        </dgm:presLayoutVars>
      </dgm:prSet>
      <dgm:spPr>
        <a:prstGeom prst="ellipse">
          <a:avLst/>
        </a:prstGeom>
      </dgm:spPr>
      <dgm:t>
        <a:bodyPr/>
        <a:lstStyle/>
        <a:p>
          <a:endParaRPr lang="en-GB"/>
        </a:p>
      </dgm:t>
    </dgm:pt>
    <dgm:pt modelId="{79D93A9D-581A-4443-AD91-8F49642D4F7A}" type="pres">
      <dgm:prSet presAssocID="{4524A52F-4BE9-46A3-8266-3B8C14BDEA38}" presName="ellipse3" presStyleLbl="vennNode1" presStyleIdx="6" presStyleCnt="11"/>
      <dgm:spPr>
        <a:xfrm>
          <a:off x="1556713" y="1386608"/>
          <a:ext cx="161624" cy="161646"/>
        </a:xfrm>
        <a:prstGeom prst="ellipse">
          <a:avLst/>
        </a:prstGeom>
        <a:gradFill rotWithShape="0">
          <a:gsLst>
            <a:gs pos="0">
              <a:sysClr val="window" lastClr="FFFFFF">
                <a:alpha val="50000"/>
                <a:hueOff val="0"/>
                <a:satOff val="0"/>
                <a:lumOff val="0"/>
                <a:alphaOff val="0"/>
                <a:shade val="51000"/>
                <a:satMod val="130000"/>
              </a:sysClr>
            </a:gs>
            <a:gs pos="80000">
              <a:sysClr val="window" lastClr="FFFFFF">
                <a:alpha val="50000"/>
                <a:hueOff val="0"/>
                <a:satOff val="0"/>
                <a:lumOff val="0"/>
                <a:alphaOff val="0"/>
                <a:shade val="93000"/>
                <a:satMod val="130000"/>
              </a:sysClr>
            </a:gs>
            <a:gs pos="100000">
              <a:sysClr val="window" lastClr="FFFFFF">
                <a:alpha val="5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n-GB"/>
        </a:p>
      </dgm:t>
    </dgm:pt>
    <dgm:pt modelId="{0B4F8B26-E955-44BC-8FA8-27A50018A3B5}" type="pres">
      <dgm:prSet presAssocID="{67831F71-9792-42FF-AB5A-B0E97EC734AF}" presName="childText1_3" presStyleLbl="vennNode1" presStyleIdx="7" presStyleCnt="11">
        <dgm:presLayoutVars>
          <dgm:chMax val="0"/>
          <dgm:chPref val="0"/>
        </dgm:presLayoutVars>
      </dgm:prSet>
      <dgm:spPr>
        <a:prstGeom prst="ellipse">
          <a:avLst/>
        </a:prstGeom>
      </dgm:spPr>
      <dgm:t>
        <a:bodyPr/>
        <a:lstStyle/>
        <a:p>
          <a:endParaRPr lang="en-GB"/>
        </a:p>
      </dgm:t>
    </dgm:pt>
    <dgm:pt modelId="{DBB98EB1-B3EC-4DA6-8FF7-E2E6596C3622}" type="pres">
      <dgm:prSet presAssocID="{4FAB105D-61A1-49E4-96BF-1840BAE7C400}" presName="childText1_4" presStyleLbl="vennNode1" presStyleIdx="8" presStyleCnt="11">
        <dgm:presLayoutVars>
          <dgm:chMax val="0"/>
          <dgm:chPref val="0"/>
        </dgm:presLayoutVars>
      </dgm:prSet>
      <dgm:spPr>
        <a:prstGeom prst="ellipse">
          <a:avLst/>
        </a:prstGeom>
      </dgm:spPr>
      <dgm:t>
        <a:bodyPr/>
        <a:lstStyle/>
        <a:p>
          <a:endParaRPr lang="en-GB"/>
        </a:p>
      </dgm:t>
    </dgm:pt>
    <dgm:pt modelId="{EEEC8D8E-6C7D-479C-A68B-1B6485969BBC}" type="pres">
      <dgm:prSet presAssocID="{4FAB105D-61A1-49E4-96BF-1840BAE7C400}" presName="ellipse4" presStyleLbl="vennNode1" presStyleIdx="9" presStyleCnt="11"/>
      <dgm:spPr>
        <a:xfrm>
          <a:off x="802374" y="1230098"/>
          <a:ext cx="277843" cy="277780"/>
        </a:xfrm>
        <a:prstGeom prst="ellipse">
          <a:avLst/>
        </a:prstGeom>
        <a:gradFill rotWithShape="0">
          <a:gsLst>
            <a:gs pos="0">
              <a:sysClr val="window" lastClr="FFFFFF">
                <a:alpha val="50000"/>
                <a:hueOff val="0"/>
                <a:satOff val="0"/>
                <a:lumOff val="0"/>
                <a:alphaOff val="0"/>
                <a:shade val="51000"/>
                <a:satMod val="130000"/>
              </a:sysClr>
            </a:gs>
            <a:gs pos="80000">
              <a:sysClr val="window" lastClr="FFFFFF">
                <a:alpha val="50000"/>
                <a:hueOff val="0"/>
                <a:satOff val="0"/>
                <a:lumOff val="0"/>
                <a:alphaOff val="0"/>
                <a:shade val="93000"/>
                <a:satMod val="130000"/>
              </a:sysClr>
            </a:gs>
            <a:gs pos="100000">
              <a:sysClr val="window" lastClr="FFFFFF">
                <a:alpha val="5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n-GB"/>
        </a:p>
      </dgm:t>
    </dgm:pt>
    <dgm:pt modelId="{24B02412-6699-4B2E-B119-A7646E395763}" type="pres">
      <dgm:prSet presAssocID="{4FAB105D-61A1-49E4-96BF-1840BAE7C400}" presName="ellipse5" presStyleLbl="vennNode1" presStyleIdx="10" presStyleCnt="11"/>
      <dgm:spPr>
        <a:xfrm>
          <a:off x="386690" y="1372198"/>
          <a:ext cx="121488" cy="121412"/>
        </a:xfrm>
        <a:prstGeom prst="ellipse">
          <a:avLst/>
        </a:prstGeom>
        <a:gradFill rotWithShape="0">
          <a:gsLst>
            <a:gs pos="0">
              <a:sysClr val="window" lastClr="FFFFFF">
                <a:alpha val="50000"/>
                <a:hueOff val="0"/>
                <a:satOff val="0"/>
                <a:lumOff val="0"/>
                <a:alphaOff val="0"/>
                <a:shade val="51000"/>
                <a:satMod val="130000"/>
              </a:sysClr>
            </a:gs>
            <a:gs pos="80000">
              <a:sysClr val="window" lastClr="FFFFFF">
                <a:alpha val="50000"/>
                <a:hueOff val="0"/>
                <a:satOff val="0"/>
                <a:lumOff val="0"/>
                <a:alphaOff val="0"/>
                <a:shade val="93000"/>
                <a:satMod val="130000"/>
              </a:sysClr>
            </a:gs>
            <a:gs pos="100000">
              <a:sysClr val="window" lastClr="FFFFFF">
                <a:alpha val="5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n-GB"/>
        </a:p>
      </dgm:t>
    </dgm:pt>
    <dgm:pt modelId="{0BB3126D-6C8C-48E5-AB00-244C4B4DA4BA}" type="pres">
      <dgm:prSet presAssocID="{933A82E3-C84E-48AE-9CEF-83354D9014A5}" presName="rightChild" presStyleLbl="node2" presStyleIdx="0" presStyleCnt="1">
        <dgm:presLayoutVars>
          <dgm:chMax val="0"/>
          <dgm:chPref val="0"/>
        </dgm:presLayoutVars>
      </dgm:prSet>
      <dgm:spPr>
        <a:prstGeom prst="ellipse">
          <a:avLst/>
        </a:prstGeom>
      </dgm:spPr>
      <dgm:t>
        <a:bodyPr/>
        <a:lstStyle/>
        <a:p>
          <a:endParaRPr lang="en-GB"/>
        </a:p>
      </dgm:t>
    </dgm:pt>
    <dgm:pt modelId="{29BFAF10-AA00-4178-B55E-CEF5D84D7D92}" type="pres">
      <dgm:prSet presAssocID="{933A82E3-C84E-48AE-9CEF-83354D9014A5}" presName="parentText1" presStyleLbl="revTx" presStyleIdx="2" presStyleCnt="3">
        <dgm:presLayoutVars>
          <dgm:chMax val="4"/>
          <dgm:chPref val="3"/>
          <dgm:bulletEnabled val="1"/>
        </dgm:presLayoutVars>
      </dgm:prSet>
      <dgm:spPr>
        <a:prstGeom prst="rect">
          <a:avLst/>
        </a:prstGeom>
      </dgm:spPr>
      <dgm:t>
        <a:bodyPr/>
        <a:lstStyle/>
        <a:p>
          <a:endParaRPr lang="en-GB"/>
        </a:p>
      </dgm:t>
    </dgm:pt>
  </dgm:ptLst>
  <dgm:cxnLst>
    <dgm:cxn modelId="{BB3FF9C5-D212-4E00-B8C4-7175DAA50ADC}" srcId="{7FEABC2B-AB45-47AD-A3F5-71455ECF3674}" destId="{67831F71-9792-42FF-AB5A-B0E97EC734AF}" srcOrd="2" destOrd="0" parTransId="{1292F824-E68C-48E2-9AAB-78668A23CE4E}" sibTransId="{3E19CA4F-DBBE-471A-9055-38B4DEDCE333}"/>
    <dgm:cxn modelId="{944D6585-DB30-4434-8CA5-E902B7E6BA86}" type="presOf" srcId="{67831F71-9792-42FF-AB5A-B0E97EC734AF}" destId="{0B4F8B26-E955-44BC-8FA8-27A50018A3B5}" srcOrd="0" destOrd="0" presId="urn:microsoft.com/office/officeart/2009/3/layout/PhasedProcess"/>
    <dgm:cxn modelId="{EF61E2D4-02F8-43BC-97EB-2BAF8CE3C78F}" type="presOf" srcId="{4524A52F-4BE9-46A3-8266-3B8C14BDEA38}" destId="{1C8EA135-3989-4823-9D52-86578E7B3A4E}" srcOrd="0" destOrd="0" presId="urn:microsoft.com/office/officeart/2009/3/layout/PhasedProcess"/>
    <dgm:cxn modelId="{A8C3DBE0-CAD2-4F41-A471-4029DDD97BC6}" type="presOf" srcId="{B9C7F1E2-EDC5-471E-B476-36F410C9D544}" destId="{56389FD8-7CAE-4D13-B313-BB949EFCB8D0}" srcOrd="1" destOrd="0" presId="urn:microsoft.com/office/officeart/2009/3/layout/PhasedProcess"/>
    <dgm:cxn modelId="{5CE7EB4A-8232-4A2B-BA77-465BF925BEDD}" srcId="{933A82E3-C84E-48AE-9CEF-83354D9014A5}" destId="{BBD6C408-1562-43F4-9137-0A710014F876}" srcOrd="2" destOrd="0" parTransId="{34FF957D-6171-42FB-9ACE-9CA58AA01E95}" sibTransId="{1D2DB252-6B99-4D6A-8265-A910B41BE883}"/>
    <dgm:cxn modelId="{42A14EEF-90F1-447F-863F-661698DDAEC4}" srcId="{BBD6C408-1562-43F4-9137-0A710014F876}" destId="{B8F78E0D-028A-4DFE-BF41-3B3777159E93}" srcOrd="0" destOrd="0" parTransId="{F2CDDE8F-09D8-46B4-85CB-BF64F8BAE7E5}" sibTransId="{7519D32E-806C-48DC-B6A5-F86A165392C1}"/>
    <dgm:cxn modelId="{78D62A82-2C8D-4FFE-8557-E08718B36F1F}" type="presOf" srcId="{B8F78E0D-028A-4DFE-BF41-3B3777159E93}" destId="{0BB3126D-6C8C-48E5-AB00-244C4B4DA4BA}" srcOrd="0" destOrd="0" presId="urn:microsoft.com/office/officeart/2009/3/layout/PhasedProcess"/>
    <dgm:cxn modelId="{6809844C-FC86-405F-8E68-9D2BB0C29935}" type="presOf" srcId="{7FEABC2B-AB45-47AD-A3F5-71455ECF3674}" destId="{29BFAF10-AA00-4178-B55E-CEF5D84D7D92}" srcOrd="0" destOrd="0" presId="urn:microsoft.com/office/officeart/2009/3/layout/PhasedProcess"/>
    <dgm:cxn modelId="{1B1253EB-2EE5-494C-8EC6-723BB71F4F23}" srcId="{7FEABC2B-AB45-47AD-A3F5-71455ECF3674}" destId="{4524A52F-4BE9-46A3-8266-3B8C14BDEA38}" srcOrd="1" destOrd="0" parTransId="{9A646CF5-564A-4CC3-BC27-B952A45FEC8C}" sibTransId="{92A8B25A-30DA-439C-8DBC-BA3434AE30F7}"/>
    <dgm:cxn modelId="{C6F65271-BC6B-420F-9D5C-6E449F97C316}" srcId="{F616312A-A965-4A0A-999B-5130A8A4399B}" destId="{403918D7-B281-44DE-9BCD-396BA705579B}" srcOrd="0" destOrd="0" parTransId="{B5CC5500-40E1-4204-9DE8-BA2E6F4CE1BF}" sibTransId="{19BC464A-EAD5-47D2-9ABA-9AC6F97ED494}"/>
    <dgm:cxn modelId="{06A2E2C7-B781-4368-B28C-59EECC636CAB}" srcId="{F616312A-A965-4A0A-999B-5130A8A4399B}" destId="{B9C7F1E2-EDC5-471E-B476-36F410C9D544}" srcOrd="1" destOrd="0" parTransId="{86A5EAE0-5F11-4A32-921E-FA7D73AD5DBB}" sibTransId="{88CEDA6D-D0B4-431E-8835-4FBE18019C16}"/>
    <dgm:cxn modelId="{F585505C-2F43-489B-9842-E15070D82651}" srcId="{933A82E3-C84E-48AE-9CEF-83354D9014A5}" destId="{7FEABC2B-AB45-47AD-A3F5-71455ECF3674}" srcOrd="0" destOrd="0" parTransId="{90B24E08-541B-4681-B79E-D7A80B1F33AD}" sibTransId="{7AEC0589-D60F-4B66-994D-EE4202884B70}"/>
    <dgm:cxn modelId="{41B76F68-220A-472F-82E1-D2FEC3D854D8}" type="presOf" srcId="{BBD6C408-1562-43F4-9137-0A710014F876}" destId="{4B967697-EE30-4964-BD90-E4AA14DD6A4D}" srcOrd="0" destOrd="0" presId="urn:microsoft.com/office/officeart/2009/3/layout/PhasedProcess"/>
    <dgm:cxn modelId="{48ED007A-4FA8-4145-97BC-AB5322157535}" type="presOf" srcId="{403918D7-B281-44DE-9BCD-396BA705579B}" destId="{B3860051-4C3C-47AA-82BB-E7492306B5C4}" srcOrd="1" destOrd="0" presId="urn:microsoft.com/office/officeart/2009/3/layout/PhasedProcess"/>
    <dgm:cxn modelId="{75E98265-8969-48D4-95E5-CE8EB96C510F}" type="presOf" srcId="{F616312A-A965-4A0A-999B-5130A8A4399B}" destId="{2797907A-2F83-406B-99F9-B2513238EEE2}" srcOrd="0" destOrd="0" presId="urn:microsoft.com/office/officeart/2009/3/layout/PhasedProcess"/>
    <dgm:cxn modelId="{D2FBB424-2568-491C-83E2-20D38EE85546}" type="presOf" srcId="{75B8D9C0-49F5-4228-9F60-09E92A0D703B}" destId="{D5A3D5CF-77E3-47E4-8FDA-82AFDA532404}" srcOrd="0" destOrd="0" presId="urn:microsoft.com/office/officeart/2009/3/layout/PhasedProcess"/>
    <dgm:cxn modelId="{5AC54CCA-B5ED-4DA8-B8D2-312AC8A4CBB2}" type="presOf" srcId="{4FAB105D-61A1-49E4-96BF-1840BAE7C400}" destId="{DBB98EB1-B3EC-4DA6-8FF7-E2E6596C3622}" srcOrd="0" destOrd="0" presId="urn:microsoft.com/office/officeart/2009/3/layout/PhasedProcess"/>
    <dgm:cxn modelId="{420CFD50-9F4C-4310-93C3-57368F1F9291}" srcId="{7FEABC2B-AB45-47AD-A3F5-71455ECF3674}" destId="{4FAB105D-61A1-49E4-96BF-1840BAE7C400}" srcOrd="3" destOrd="0" parTransId="{8334ECA7-967D-44C6-9E27-4D145103D08E}" sibTransId="{439ED40E-A4E6-49D4-9FEA-A311E03C7C7C}"/>
    <dgm:cxn modelId="{DBED10E2-D8F1-4CCD-8964-D1B42B5907FA}" type="presOf" srcId="{933A82E3-C84E-48AE-9CEF-83354D9014A5}" destId="{19E0A60E-5D66-483A-B746-440071AEFCBF}" srcOrd="0" destOrd="0" presId="urn:microsoft.com/office/officeart/2009/3/layout/PhasedProcess"/>
    <dgm:cxn modelId="{E69BE693-7C39-4D68-B9A9-224B35414BC9}" srcId="{7FEABC2B-AB45-47AD-A3F5-71455ECF3674}" destId="{75B8D9C0-49F5-4228-9F60-09E92A0D703B}" srcOrd="0" destOrd="0" parTransId="{5E741859-3C6C-4244-89AA-EF93E1EB1550}" sibTransId="{282AD2A7-3D30-4DB6-B689-DED0B2AC785F}"/>
    <dgm:cxn modelId="{D902273C-7D2A-4A6B-8E85-72797CEFA572}" type="presOf" srcId="{403918D7-B281-44DE-9BCD-396BA705579B}" destId="{56D61975-C2F1-41D4-AA26-8777CEE0A4D9}" srcOrd="0" destOrd="0" presId="urn:microsoft.com/office/officeart/2009/3/layout/PhasedProcess"/>
    <dgm:cxn modelId="{F82FD4CC-4346-43F9-8DC9-58A05B13A6EA}" type="presOf" srcId="{B9C7F1E2-EDC5-471E-B476-36F410C9D544}" destId="{816B80AC-6D31-4826-942E-6677C9DB3B21}" srcOrd="0" destOrd="0" presId="urn:microsoft.com/office/officeart/2009/3/layout/PhasedProcess"/>
    <dgm:cxn modelId="{CFC156FD-954C-4001-88B5-C8CFD7CCCC3E}" srcId="{933A82E3-C84E-48AE-9CEF-83354D9014A5}" destId="{F616312A-A965-4A0A-999B-5130A8A4399B}" srcOrd="1" destOrd="0" parTransId="{05186325-8188-4D24-86D9-C363BA25A3BE}" sibTransId="{3AEB3245-4985-41CD-992C-B48419835102}"/>
    <dgm:cxn modelId="{4F3548B5-5A45-48E0-B9F0-1AC5C99481EA}" srcId="{933A82E3-C84E-48AE-9CEF-83354D9014A5}" destId="{D44CE225-12B3-44B0-B33B-A1654D6EAB26}" srcOrd="3" destOrd="0" parTransId="{A8D7BCB2-CCBD-47CC-BD7C-69105ED690C9}" sibTransId="{C7A38E7A-2CDA-40E1-A14C-DD8675A5074C}"/>
    <dgm:cxn modelId="{821A086E-C00B-46AA-BCA2-49B68962D409}" type="presParOf" srcId="{19E0A60E-5D66-483A-B746-440071AEFCBF}" destId="{278CDE97-E45B-43E6-BE92-8FD54CF34B32}" srcOrd="0" destOrd="0" presId="urn:microsoft.com/office/officeart/2009/3/layout/PhasedProcess"/>
    <dgm:cxn modelId="{3C86DE35-31DE-4F26-A285-18D738BD0D27}" type="presParOf" srcId="{19E0A60E-5D66-483A-B746-440071AEFCBF}" destId="{6F625531-AAB1-4F55-B77E-25226292E7C4}" srcOrd="1" destOrd="0" presId="urn:microsoft.com/office/officeart/2009/3/layout/PhasedProcess"/>
    <dgm:cxn modelId="{7CD87B28-91EB-4F4B-91D0-9C55B1FC3D54}" type="presParOf" srcId="{19E0A60E-5D66-483A-B746-440071AEFCBF}" destId="{2797907A-2F83-406B-99F9-B2513238EEE2}" srcOrd="2" destOrd="0" presId="urn:microsoft.com/office/officeart/2009/3/layout/PhasedProcess"/>
    <dgm:cxn modelId="{535F44F4-61F7-45C3-973B-6B9A84745357}" type="presParOf" srcId="{19E0A60E-5D66-483A-B746-440071AEFCBF}" destId="{D465C165-A4C6-4A95-ABAC-E7152F3C749B}" srcOrd="3" destOrd="0" presId="urn:microsoft.com/office/officeart/2009/3/layout/PhasedProcess"/>
    <dgm:cxn modelId="{0D497787-2E67-4584-B570-A66FBC0E6CC5}" type="presParOf" srcId="{19E0A60E-5D66-483A-B746-440071AEFCBF}" destId="{B72A12F7-DD9F-4D27-AA4C-A4106EEE003C}" srcOrd="4" destOrd="0" presId="urn:microsoft.com/office/officeart/2009/3/layout/PhasedProcess"/>
    <dgm:cxn modelId="{E3B7A07A-3DA3-40A8-ACFB-2196DA19E2DD}" type="presParOf" srcId="{19E0A60E-5D66-483A-B746-440071AEFCBF}" destId="{4B967697-EE30-4964-BD90-E4AA14DD6A4D}" srcOrd="5" destOrd="0" presId="urn:microsoft.com/office/officeart/2009/3/layout/PhasedProcess"/>
    <dgm:cxn modelId="{B6C63651-903B-4A15-BEE4-0CBC9E28CBB0}" type="presParOf" srcId="{19E0A60E-5D66-483A-B746-440071AEFCBF}" destId="{31329B19-3669-4512-9C98-3FEF97A448ED}" srcOrd="6" destOrd="0" presId="urn:microsoft.com/office/officeart/2009/3/layout/PhasedProcess"/>
    <dgm:cxn modelId="{E898CBA9-FFA0-4DD7-89B5-0691C17E6855}" type="presParOf" srcId="{31329B19-3669-4512-9C98-3FEF97A448ED}" destId="{56D61975-C2F1-41D4-AA26-8777CEE0A4D9}" srcOrd="0" destOrd="0" presId="urn:microsoft.com/office/officeart/2009/3/layout/PhasedProcess"/>
    <dgm:cxn modelId="{B5C9D4CD-73E0-4A83-8233-E8BEF4907CE1}" type="presParOf" srcId="{31329B19-3669-4512-9C98-3FEF97A448ED}" destId="{B3860051-4C3C-47AA-82BB-E7492306B5C4}" srcOrd="1" destOrd="0" presId="urn:microsoft.com/office/officeart/2009/3/layout/PhasedProcess"/>
    <dgm:cxn modelId="{6C81130E-425A-46E1-8E00-AF87C038B46C}" type="presParOf" srcId="{31329B19-3669-4512-9C98-3FEF97A448ED}" destId="{816B80AC-6D31-4826-942E-6677C9DB3B21}" srcOrd="2" destOrd="0" presId="urn:microsoft.com/office/officeart/2009/3/layout/PhasedProcess"/>
    <dgm:cxn modelId="{B20869A9-6015-49B9-822E-014A0F9254A6}" type="presParOf" srcId="{31329B19-3669-4512-9C98-3FEF97A448ED}" destId="{56389FD8-7CAE-4D13-B313-BB949EFCB8D0}" srcOrd="3" destOrd="0" presId="urn:microsoft.com/office/officeart/2009/3/layout/PhasedProcess"/>
    <dgm:cxn modelId="{12625594-1A06-456C-B0C8-13B9000CA9B9}" type="presParOf" srcId="{19E0A60E-5D66-483A-B746-440071AEFCBF}" destId="{E5CB7EF6-1700-4896-AB49-F3AF87699E6A}" srcOrd="7" destOrd="0" presId="urn:microsoft.com/office/officeart/2009/3/layout/PhasedProcess"/>
    <dgm:cxn modelId="{CFCCEE7C-5444-4A25-92B2-40C5F905734D}" type="presParOf" srcId="{E5CB7EF6-1700-4896-AB49-F3AF87699E6A}" destId="{D5A3D5CF-77E3-47E4-8FDA-82AFDA532404}" srcOrd="0" destOrd="0" presId="urn:microsoft.com/office/officeart/2009/3/layout/PhasedProcess"/>
    <dgm:cxn modelId="{0865DB4C-F29F-41A3-A116-A4756F771430}" type="presParOf" srcId="{E5CB7EF6-1700-4896-AB49-F3AF87699E6A}" destId="{1B38FBD6-4996-4F49-8B8A-6D4E82D5E46E}" srcOrd="1" destOrd="0" presId="urn:microsoft.com/office/officeart/2009/3/layout/PhasedProcess"/>
    <dgm:cxn modelId="{B135A710-3687-4D46-BE3C-E4F690A1CDB2}" type="presParOf" srcId="{E5CB7EF6-1700-4896-AB49-F3AF87699E6A}" destId="{2DC5E576-2BA9-4A93-8AC9-8E7E11396D4E}" srcOrd="2" destOrd="0" presId="urn:microsoft.com/office/officeart/2009/3/layout/PhasedProcess"/>
    <dgm:cxn modelId="{B58BC753-CC7A-40D8-8036-E6580E98DD6C}" type="presParOf" srcId="{E5CB7EF6-1700-4896-AB49-F3AF87699E6A}" destId="{1C8EA135-3989-4823-9D52-86578E7B3A4E}" srcOrd="3" destOrd="0" presId="urn:microsoft.com/office/officeart/2009/3/layout/PhasedProcess"/>
    <dgm:cxn modelId="{ADF80C96-7A20-4A2D-821C-863720A98B07}" type="presParOf" srcId="{E5CB7EF6-1700-4896-AB49-F3AF87699E6A}" destId="{79D93A9D-581A-4443-AD91-8F49642D4F7A}" srcOrd="4" destOrd="0" presId="urn:microsoft.com/office/officeart/2009/3/layout/PhasedProcess"/>
    <dgm:cxn modelId="{DCE7BEED-4477-4B0F-956F-9BC9B6341A74}" type="presParOf" srcId="{E5CB7EF6-1700-4896-AB49-F3AF87699E6A}" destId="{0B4F8B26-E955-44BC-8FA8-27A50018A3B5}" srcOrd="5" destOrd="0" presId="urn:microsoft.com/office/officeart/2009/3/layout/PhasedProcess"/>
    <dgm:cxn modelId="{3F14BDC2-4CB1-47AA-A8CA-89ACF98CB07D}" type="presParOf" srcId="{E5CB7EF6-1700-4896-AB49-F3AF87699E6A}" destId="{DBB98EB1-B3EC-4DA6-8FF7-E2E6596C3622}" srcOrd="6" destOrd="0" presId="urn:microsoft.com/office/officeart/2009/3/layout/PhasedProcess"/>
    <dgm:cxn modelId="{421CACBA-A5BB-43BD-8EB0-A24C578B18A6}" type="presParOf" srcId="{E5CB7EF6-1700-4896-AB49-F3AF87699E6A}" destId="{EEEC8D8E-6C7D-479C-A68B-1B6485969BBC}" srcOrd="7" destOrd="0" presId="urn:microsoft.com/office/officeart/2009/3/layout/PhasedProcess"/>
    <dgm:cxn modelId="{C6B50BC3-6478-486F-95BE-F5D9691FC722}" type="presParOf" srcId="{E5CB7EF6-1700-4896-AB49-F3AF87699E6A}" destId="{24B02412-6699-4B2E-B119-A7646E395763}" srcOrd="8" destOrd="0" presId="urn:microsoft.com/office/officeart/2009/3/layout/PhasedProcess"/>
    <dgm:cxn modelId="{8E935758-1BDC-4023-A0D4-DF7FB1DCD5DE}" type="presParOf" srcId="{19E0A60E-5D66-483A-B746-440071AEFCBF}" destId="{0BB3126D-6C8C-48E5-AB00-244C4B4DA4BA}" srcOrd="8" destOrd="0" presId="urn:microsoft.com/office/officeart/2009/3/layout/PhasedProcess"/>
    <dgm:cxn modelId="{6F078C41-C6F8-4A0B-A5A8-585ED7B1B048}" type="presParOf" srcId="{19E0A60E-5D66-483A-B746-440071AEFCBF}" destId="{29BFAF10-AA00-4178-B55E-CEF5D84D7D92}" srcOrd="9" destOrd="0" presId="urn:microsoft.com/office/officeart/2009/3/layout/PhasedProcess"/>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B0FDDF9-202A-4490-81B9-B2BFDD6824F1}" type="doc">
      <dgm:prSet loTypeId="urn:microsoft.com/office/officeart/2005/8/layout/cycle7" loCatId="cycle" qsTypeId="urn:microsoft.com/office/officeart/2005/8/quickstyle/3d1" qsCatId="3D" csTypeId="urn:microsoft.com/office/officeart/2005/8/colors/accent0_1" csCatId="mainScheme" phldr="1"/>
      <dgm:spPr/>
      <dgm:t>
        <a:bodyPr/>
        <a:lstStyle/>
        <a:p>
          <a:endParaRPr lang="en-GB"/>
        </a:p>
      </dgm:t>
    </dgm:pt>
    <dgm:pt modelId="{6BB5CA4F-702D-49FA-9B0A-33DE25280CB5}">
      <dgm:prSet phldrT="[Text]" custT="1"/>
      <dgm:spPr>
        <a:xfrm>
          <a:off x="1320181" y="553"/>
          <a:ext cx="1272418" cy="636209"/>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Literature Review</a:t>
          </a:r>
        </a:p>
        <a:p>
          <a:pPr algn="ct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(Hypothesis)</a:t>
          </a:r>
        </a:p>
      </dgm:t>
    </dgm:pt>
    <dgm:pt modelId="{1239B173-19E8-481B-A2D8-BE35197A4415}" type="parTrans" cxnId="{5D7D96FA-A537-410C-9C32-1323A697F9F4}">
      <dgm:prSet/>
      <dgm:spPr/>
      <dgm:t>
        <a:bodyPr/>
        <a:lstStyle/>
        <a:p>
          <a:pPr algn="ctr"/>
          <a:endParaRPr lang="en-GB"/>
        </a:p>
      </dgm:t>
    </dgm:pt>
    <dgm:pt modelId="{772DFB3F-2F77-4D46-80E8-360B2FE8CBEB}" type="sibTrans" cxnId="{5D7D96FA-A537-410C-9C32-1323A697F9F4}">
      <dgm:prSet/>
      <dgm:spPr>
        <a:xfrm rot="3600000">
          <a:off x="2150331" y="1116723"/>
          <a:ext cx="662205" cy="222673"/>
        </a:xfrm>
        <a:gradFill rotWithShape="0">
          <a:gsLst>
            <a:gs pos="0">
              <a:sysClr val="windowText" lastClr="000000">
                <a:tint val="60000"/>
                <a:hueOff val="0"/>
                <a:satOff val="0"/>
                <a:lumOff val="0"/>
                <a:alphaOff val="0"/>
                <a:shade val="51000"/>
                <a:satMod val="130000"/>
              </a:sysClr>
            </a:gs>
            <a:gs pos="80000">
              <a:sysClr val="windowText" lastClr="000000">
                <a:tint val="60000"/>
                <a:hueOff val="0"/>
                <a:satOff val="0"/>
                <a:lumOff val="0"/>
                <a:alphaOff val="0"/>
                <a:shade val="93000"/>
                <a:satMod val="130000"/>
              </a:sysClr>
            </a:gs>
            <a:gs pos="100000">
              <a:sysClr val="windowText" lastClr="000000">
                <a:tint val="6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pPr algn="ctr"/>
          <a:endParaRPr lang="en-GB">
            <a:solidFill>
              <a:sysClr val="window" lastClr="FFFFFF"/>
            </a:solidFill>
            <a:latin typeface="Calibri"/>
            <a:ea typeface="+mn-ea"/>
            <a:cs typeface="+mn-cs"/>
          </a:endParaRPr>
        </a:p>
      </dgm:t>
    </dgm:pt>
    <dgm:pt modelId="{61C94D55-5E23-4D5B-A3B4-B6427C04B0D9}">
      <dgm:prSet phldrT="[Text]" custT="1"/>
      <dgm:spPr>
        <a:xfrm>
          <a:off x="2370268" y="1819358"/>
          <a:ext cx="1272418" cy="636209"/>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Questionnaires</a:t>
          </a:r>
        </a:p>
        <a:p>
          <a:pPr algn="ctr"/>
          <a:endParaRPr lang="en-GB" sz="4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algn="ctr"/>
          <a:r>
            <a:rPr lang="en-GB" sz="12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(confirmatory)</a:t>
          </a:r>
        </a:p>
      </dgm:t>
    </dgm:pt>
    <dgm:pt modelId="{0090B528-3DAF-43D2-A17B-F7E6DA14C029}" type="parTrans" cxnId="{7571A5B1-81B0-4D00-9752-33071DE1BF09}">
      <dgm:prSet/>
      <dgm:spPr/>
      <dgm:t>
        <a:bodyPr/>
        <a:lstStyle/>
        <a:p>
          <a:pPr algn="ctr"/>
          <a:endParaRPr lang="en-GB"/>
        </a:p>
      </dgm:t>
    </dgm:pt>
    <dgm:pt modelId="{0440C570-5D95-4E58-9B0D-4F2B87EE3C8D}" type="sibTrans" cxnId="{7571A5B1-81B0-4D00-9752-33071DE1BF09}">
      <dgm:prSet/>
      <dgm:spPr>
        <a:xfrm rot="10800000">
          <a:off x="1625287" y="2026126"/>
          <a:ext cx="662205" cy="222673"/>
        </a:xfrm>
        <a:gradFill rotWithShape="0">
          <a:gsLst>
            <a:gs pos="0">
              <a:sysClr val="windowText" lastClr="000000">
                <a:tint val="60000"/>
                <a:hueOff val="0"/>
                <a:satOff val="0"/>
                <a:lumOff val="0"/>
                <a:alphaOff val="0"/>
                <a:shade val="51000"/>
                <a:satMod val="130000"/>
              </a:sysClr>
            </a:gs>
            <a:gs pos="80000">
              <a:sysClr val="windowText" lastClr="000000">
                <a:tint val="60000"/>
                <a:hueOff val="0"/>
                <a:satOff val="0"/>
                <a:lumOff val="0"/>
                <a:alphaOff val="0"/>
                <a:shade val="93000"/>
                <a:satMod val="130000"/>
              </a:sysClr>
            </a:gs>
            <a:gs pos="100000">
              <a:sysClr val="windowText" lastClr="000000">
                <a:tint val="6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pPr algn="ctr"/>
          <a:endParaRPr lang="en-GB">
            <a:solidFill>
              <a:sysClr val="window" lastClr="FFFFFF"/>
            </a:solidFill>
            <a:latin typeface="Calibri"/>
            <a:ea typeface="+mn-ea"/>
            <a:cs typeface="+mn-cs"/>
          </a:endParaRPr>
        </a:p>
      </dgm:t>
    </dgm:pt>
    <dgm:pt modelId="{CE84BDEA-E7A7-4600-9A47-62E58EAD5CC0}">
      <dgm:prSet phldrT="[Text]" custT="1"/>
      <dgm:spPr>
        <a:xfrm>
          <a:off x="270094" y="1819358"/>
          <a:ext cx="1272418" cy="636209"/>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Semi-structured, in-depth interviews</a:t>
          </a:r>
        </a:p>
        <a:p>
          <a:pPr algn="ctr"/>
          <a:r>
            <a:rPr lang="en-GB" sz="12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(exploratory)</a:t>
          </a:r>
        </a:p>
      </dgm:t>
    </dgm:pt>
    <dgm:pt modelId="{9A10D1B7-E4D4-4734-AC2F-B23CEC045BAC}" type="parTrans" cxnId="{CA82019F-624B-43C3-A398-E86DA272E87E}">
      <dgm:prSet/>
      <dgm:spPr/>
      <dgm:t>
        <a:bodyPr/>
        <a:lstStyle/>
        <a:p>
          <a:pPr algn="ctr"/>
          <a:endParaRPr lang="en-GB"/>
        </a:p>
      </dgm:t>
    </dgm:pt>
    <dgm:pt modelId="{D40D13FF-7C59-4FE5-9417-9AA98F45B293}" type="sibTrans" cxnId="{CA82019F-624B-43C3-A398-E86DA272E87E}">
      <dgm:prSet/>
      <dgm:spPr>
        <a:xfrm rot="18000000">
          <a:off x="1100244" y="1116723"/>
          <a:ext cx="662205" cy="222673"/>
        </a:xfrm>
        <a:gradFill rotWithShape="0">
          <a:gsLst>
            <a:gs pos="0">
              <a:sysClr val="windowText" lastClr="000000">
                <a:tint val="60000"/>
                <a:hueOff val="0"/>
                <a:satOff val="0"/>
                <a:lumOff val="0"/>
                <a:alphaOff val="0"/>
                <a:shade val="51000"/>
                <a:satMod val="130000"/>
              </a:sysClr>
            </a:gs>
            <a:gs pos="80000">
              <a:sysClr val="windowText" lastClr="000000">
                <a:tint val="60000"/>
                <a:hueOff val="0"/>
                <a:satOff val="0"/>
                <a:lumOff val="0"/>
                <a:alphaOff val="0"/>
                <a:shade val="93000"/>
                <a:satMod val="130000"/>
              </a:sysClr>
            </a:gs>
            <a:gs pos="100000">
              <a:sysClr val="windowText" lastClr="000000">
                <a:tint val="6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pPr algn="ctr"/>
          <a:endParaRPr lang="en-GB">
            <a:solidFill>
              <a:sysClr val="window" lastClr="FFFFFF"/>
            </a:solidFill>
            <a:latin typeface="Calibri"/>
            <a:ea typeface="+mn-ea"/>
            <a:cs typeface="+mn-cs"/>
          </a:endParaRPr>
        </a:p>
      </dgm:t>
    </dgm:pt>
    <dgm:pt modelId="{917ACA9E-B74C-469A-8FD9-8597A0A2CE3B}" type="pres">
      <dgm:prSet presAssocID="{3B0FDDF9-202A-4490-81B9-B2BFDD6824F1}" presName="Name0" presStyleCnt="0">
        <dgm:presLayoutVars>
          <dgm:dir/>
          <dgm:resizeHandles val="exact"/>
        </dgm:presLayoutVars>
      </dgm:prSet>
      <dgm:spPr/>
      <dgm:t>
        <a:bodyPr/>
        <a:lstStyle/>
        <a:p>
          <a:endParaRPr lang="en-GB"/>
        </a:p>
      </dgm:t>
    </dgm:pt>
    <dgm:pt modelId="{A60B9E5A-8997-417A-9B4A-6290134DA861}" type="pres">
      <dgm:prSet presAssocID="{6BB5CA4F-702D-49FA-9B0A-33DE25280CB5}" presName="node" presStyleLbl="node1" presStyleIdx="0" presStyleCnt="3">
        <dgm:presLayoutVars>
          <dgm:bulletEnabled val="1"/>
        </dgm:presLayoutVars>
      </dgm:prSet>
      <dgm:spPr>
        <a:prstGeom prst="roundRect">
          <a:avLst>
            <a:gd name="adj" fmla="val 10000"/>
          </a:avLst>
        </a:prstGeom>
      </dgm:spPr>
      <dgm:t>
        <a:bodyPr/>
        <a:lstStyle/>
        <a:p>
          <a:endParaRPr lang="en-GB"/>
        </a:p>
      </dgm:t>
    </dgm:pt>
    <dgm:pt modelId="{24851CD8-660F-4EA2-8051-A9D95420A4FE}" type="pres">
      <dgm:prSet presAssocID="{772DFB3F-2F77-4D46-80E8-360B2FE8CBEB}" presName="sibTrans" presStyleLbl="sibTrans2D1" presStyleIdx="0" presStyleCnt="3"/>
      <dgm:spPr>
        <a:prstGeom prst="leftRightArrow">
          <a:avLst>
            <a:gd name="adj1" fmla="val 60000"/>
            <a:gd name="adj2" fmla="val 50000"/>
          </a:avLst>
        </a:prstGeom>
      </dgm:spPr>
      <dgm:t>
        <a:bodyPr/>
        <a:lstStyle/>
        <a:p>
          <a:endParaRPr lang="en-GB"/>
        </a:p>
      </dgm:t>
    </dgm:pt>
    <dgm:pt modelId="{50B86F0B-FE64-4FD4-A4EF-6A72E17955D6}" type="pres">
      <dgm:prSet presAssocID="{772DFB3F-2F77-4D46-80E8-360B2FE8CBEB}" presName="connectorText" presStyleLbl="sibTrans2D1" presStyleIdx="0" presStyleCnt="3"/>
      <dgm:spPr/>
      <dgm:t>
        <a:bodyPr/>
        <a:lstStyle/>
        <a:p>
          <a:endParaRPr lang="en-GB"/>
        </a:p>
      </dgm:t>
    </dgm:pt>
    <dgm:pt modelId="{1331BE6A-80B8-46D4-9840-9CD8F5A34011}" type="pres">
      <dgm:prSet presAssocID="{61C94D55-5E23-4D5B-A3B4-B6427C04B0D9}" presName="node" presStyleLbl="node1" presStyleIdx="1" presStyleCnt="3">
        <dgm:presLayoutVars>
          <dgm:bulletEnabled val="1"/>
        </dgm:presLayoutVars>
      </dgm:prSet>
      <dgm:spPr>
        <a:prstGeom prst="roundRect">
          <a:avLst>
            <a:gd name="adj" fmla="val 10000"/>
          </a:avLst>
        </a:prstGeom>
      </dgm:spPr>
      <dgm:t>
        <a:bodyPr/>
        <a:lstStyle/>
        <a:p>
          <a:endParaRPr lang="en-GB"/>
        </a:p>
      </dgm:t>
    </dgm:pt>
    <dgm:pt modelId="{D1EAF88B-1A91-4E6C-84C0-7CD553E5AF07}" type="pres">
      <dgm:prSet presAssocID="{0440C570-5D95-4E58-9B0D-4F2B87EE3C8D}" presName="sibTrans" presStyleLbl="sibTrans2D1" presStyleIdx="1" presStyleCnt="3"/>
      <dgm:spPr>
        <a:prstGeom prst="leftRightArrow">
          <a:avLst>
            <a:gd name="adj1" fmla="val 60000"/>
            <a:gd name="adj2" fmla="val 50000"/>
          </a:avLst>
        </a:prstGeom>
      </dgm:spPr>
      <dgm:t>
        <a:bodyPr/>
        <a:lstStyle/>
        <a:p>
          <a:endParaRPr lang="en-GB"/>
        </a:p>
      </dgm:t>
    </dgm:pt>
    <dgm:pt modelId="{D78174A5-BBAF-4D30-95A5-77938305ECCD}" type="pres">
      <dgm:prSet presAssocID="{0440C570-5D95-4E58-9B0D-4F2B87EE3C8D}" presName="connectorText" presStyleLbl="sibTrans2D1" presStyleIdx="1" presStyleCnt="3"/>
      <dgm:spPr/>
      <dgm:t>
        <a:bodyPr/>
        <a:lstStyle/>
        <a:p>
          <a:endParaRPr lang="en-GB"/>
        </a:p>
      </dgm:t>
    </dgm:pt>
    <dgm:pt modelId="{470E16B4-27B1-4C34-9D00-9D143AAAE016}" type="pres">
      <dgm:prSet presAssocID="{CE84BDEA-E7A7-4600-9A47-62E58EAD5CC0}" presName="node" presStyleLbl="node1" presStyleIdx="2" presStyleCnt="3">
        <dgm:presLayoutVars>
          <dgm:bulletEnabled val="1"/>
        </dgm:presLayoutVars>
      </dgm:prSet>
      <dgm:spPr>
        <a:prstGeom prst="roundRect">
          <a:avLst>
            <a:gd name="adj" fmla="val 10000"/>
          </a:avLst>
        </a:prstGeom>
      </dgm:spPr>
      <dgm:t>
        <a:bodyPr/>
        <a:lstStyle/>
        <a:p>
          <a:endParaRPr lang="en-GB"/>
        </a:p>
      </dgm:t>
    </dgm:pt>
    <dgm:pt modelId="{BC57D639-DDC2-4B09-8AB4-A4ACD77BE23B}" type="pres">
      <dgm:prSet presAssocID="{D40D13FF-7C59-4FE5-9417-9AA98F45B293}" presName="sibTrans" presStyleLbl="sibTrans2D1" presStyleIdx="2" presStyleCnt="3"/>
      <dgm:spPr>
        <a:prstGeom prst="leftRightArrow">
          <a:avLst>
            <a:gd name="adj1" fmla="val 60000"/>
            <a:gd name="adj2" fmla="val 50000"/>
          </a:avLst>
        </a:prstGeom>
      </dgm:spPr>
      <dgm:t>
        <a:bodyPr/>
        <a:lstStyle/>
        <a:p>
          <a:endParaRPr lang="en-GB"/>
        </a:p>
      </dgm:t>
    </dgm:pt>
    <dgm:pt modelId="{BACE5636-3D8F-49E7-AE9C-19453BD69427}" type="pres">
      <dgm:prSet presAssocID="{D40D13FF-7C59-4FE5-9417-9AA98F45B293}" presName="connectorText" presStyleLbl="sibTrans2D1" presStyleIdx="2" presStyleCnt="3"/>
      <dgm:spPr/>
      <dgm:t>
        <a:bodyPr/>
        <a:lstStyle/>
        <a:p>
          <a:endParaRPr lang="en-GB"/>
        </a:p>
      </dgm:t>
    </dgm:pt>
  </dgm:ptLst>
  <dgm:cxnLst>
    <dgm:cxn modelId="{8D47C0A7-3338-4452-A932-CCEE3E99DBB5}" type="presOf" srcId="{6BB5CA4F-702D-49FA-9B0A-33DE25280CB5}" destId="{A60B9E5A-8997-417A-9B4A-6290134DA861}" srcOrd="0" destOrd="0" presId="urn:microsoft.com/office/officeart/2005/8/layout/cycle7"/>
    <dgm:cxn modelId="{DA4EA913-8668-46DC-88A6-AA14E4284595}" type="presOf" srcId="{772DFB3F-2F77-4D46-80E8-360B2FE8CBEB}" destId="{50B86F0B-FE64-4FD4-A4EF-6A72E17955D6}" srcOrd="1" destOrd="0" presId="urn:microsoft.com/office/officeart/2005/8/layout/cycle7"/>
    <dgm:cxn modelId="{A0A42799-6AF4-4326-9212-9E04D929AE61}" type="presOf" srcId="{0440C570-5D95-4E58-9B0D-4F2B87EE3C8D}" destId="{D1EAF88B-1A91-4E6C-84C0-7CD553E5AF07}" srcOrd="0" destOrd="0" presId="urn:microsoft.com/office/officeart/2005/8/layout/cycle7"/>
    <dgm:cxn modelId="{2134B883-7EAE-4158-9F7B-26807D9DCD92}" type="presOf" srcId="{61C94D55-5E23-4D5B-A3B4-B6427C04B0D9}" destId="{1331BE6A-80B8-46D4-9840-9CD8F5A34011}" srcOrd="0" destOrd="0" presId="urn:microsoft.com/office/officeart/2005/8/layout/cycle7"/>
    <dgm:cxn modelId="{EC07253B-CBC7-4AF9-B2E5-2C9C1FCA6380}" type="presOf" srcId="{772DFB3F-2F77-4D46-80E8-360B2FE8CBEB}" destId="{24851CD8-660F-4EA2-8051-A9D95420A4FE}" srcOrd="0" destOrd="0" presId="urn:microsoft.com/office/officeart/2005/8/layout/cycle7"/>
    <dgm:cxn modelId="{6B09DCE5-E994-466D-A9BE-26E3016DB5A8}" type="presOf" srcId="{3B0FDDF9-202A-4490-81B9-B2BFDD6824F1}" destId="{917ACA9E-B74C-469A-8FD9-8597A0A2CE3B}" srcOrd="0" destOrd="0" presId="urn:microsoft.com/office/officeart/2005/8/layout/cycle7"/>
    <dgm:cxn modelId="{5D7D96FA-A537-410C-9C32-1323A697F9F4}" srcId="{3B0FDDF9-202A-4490-81B9-B2BFDD6824F1}" destId="{6BB5CA4F-702D-49FA-9B0A-33DE25280CB5}" srcOrd="0" destOrd="0" parTransId="{1239B173-19E8-481B-A2D8-BE35197A4415}" sibTransId="{772DFB3F-2F77-4D46-80E8-360B2FE8CBEB}"/>
    <dgm:cxn modelId="{CA82019F-624B-43C3-A398-E86DA272E87E}" srcId="{3B0FDDF9-202A-4490-81B9-B2BFDD6824F1}" destId="{CE84BDEA-E7A7-4600-9A47-62E58EAD5CC0}" srcOrd="2" destOrd="0" parTransId="{9A10D1B7-E4D4-4734-AC2F-B23CEC045BAC}" sibTransId="{D40D13FF-7C59-4FE5-9417-9AA98F45B293}"/>
    <dgm:cxn modelId="{B2BBE3E5-9A75-4ECC-9019-D3D4F46F0D6C}" type="presOf" srcId="{D40D13FF-7C59-4FE5-9417-9AA98F45B293}" destId="{BC57D639-DDC2-4B09-8AB4-A4ACD77BE23B}" srcOrd="0" destOrd="0" presId="urn:microsoft.com/office/officeart/2005/8/layout/cycle7"/>
    <dgm:cxn modelId="{F6C0E36B-37A3-45CF-8731-46EBA1138917}" type="presOf" srcId="{D40D13FF-7C59-4FE5-9417-9AA98F45B293}" destId="{BACE5636-3D8F-49E7-AE9C-19453BD69427}" srcOrd="1" destOrd="0" presId="urn:microsoft.com/office/officeart/2005/8/layout/cycle7"/>
    <dgm:cxn modelId="{7571A5B1-81B0-4D00-9752-33071DE1BF09}" srcId="{3B0FDDF9-202A-4490-81B9-B2BFDD6824F1}" destId="{61C94D55-5E23-4D5B-A3B4-B6427C04B0D9}" srcOrd="1" destOrd="0" parTransId="{0090B528-3DAF-43D2-A17B-F7E6DA14C029}" sibTransId="{0440C570-5D95-4E58-9B0D-4F2B87EE3C8D}"/>
    <dgm:cxn modelId="{D8D57669-9904-4E2E-878A-3EBF5C93BC69}" type="presOf" srcId="{CE84BDEA-E7A7-4600-9A47-62E58EAD5CC0}" destId="{470E16B4-27B1-4C34-9D00-9D143AAAE016}" srcOrd="0" destOrd="0" presId="urn:microsoft.com/office/officeart/2005/8/layout/cycle7"/>
    <dgm:cxn modelId="{D4550CDA-6714-4AAB-97CE-86CB3F95A2A9}" type="presOf" srcId="{0440C570-5D95-4E58-9B0D-4F2B87EE3C8D}" destId="{D78174A5-BBAF-4D30-95A5-77938305ECCD}" srcOrd="1" destOrd="0" presId="urn:microsoft.com/office/officeart/2005/8/layout/cycle7"/>
    <dgm:cxn modelId="{99FA0D2B-44BF-42DA-BA8B-06717BB3F06D}" type="presParOf" srcId="{917ACA9E-B74C-469A-8FD9-8597A0A2CE3B}" destId="{A60B9E5A-8997-417A-9B4A-6290134DA861}" srcOrd="0" destOrd="0" presId="urn:microsoft.com/office/officeart/2005/8/layout/cycle7"/>
    <dgm:cxn modelId="{1AB0A05D-DAE0-4348-940E-4C150197C467}" type="presParOf" srcId="{917ACA9E-B74C-469A-8FD9-8597A0A2CE3B}" destId="{24851CD8-660F-4EA2-8051-A9D95420A4FE}" srcOrd="1" destOrd="0" presId="urn:microsoft.com/office/officeart/2005/8/layout/cycle7"/>
    <dgm:cxn modelId="{FEFB6857-F5DE-40EA-83A3-EBEDDA6DEB98}" type="presParOf" srcId="{24851CD8-660F-4EA2-8051-A9D95420A4FE}" destId="{50B86F0B-FE64-4FD4-A4EF-6A72E17955D6}" srcOrd="0" destOrd="0" presId="urn:microsoft.com/office/officeart/2005/8/layout/cycle7"/>
    <dgm:cxn modelId="{135AA750-F046-4A92-9D11-5B0DA7313AEC}" type="presParOf" srcId="{917ACA9E-B74C-469A-8FD9-8597A0A2CE3B}" destId="{1331BE6A-80B8-46D4-9840-9CD8F5A34011}" srcOrd="2" destOrd="0" presId="urn:microsoft.com/office/officeart/2005/8/layout/cycle7"/>
    <dgm:cxn modelId="{97F0F16D-12AF-4C77-8356-CA77DB8E75E8}" type="presParOf" srcId="{917ACA9E-B74C-469A-8FD9-8597A0A2CE3B}" destId="{D1EAF88B-1A91-4E6C-84C0-7CD553E5AF07}" srcOrd="3" destOrd="0" presId="urn:microsoft.com/office/officeart/2005/8/layout/cycle7"/>
    <dgm:cxn modelId="{F36ADE72-7473-4251-9622-B08DEA5C34AD}" type="presParOf" srcId="{D1EAF88B-1A91-4E6C-84C0-7CD553E5AF07}" destId="{D78174A5-BBAF-4D30-95A5-77938305ECCD}" srcOrd="0" destOrd="0" presId="urn:microsoft.com/office/officeart/2005/8/layout/cycle7"/>
    <dgm:cxn modelId="{B559FCDF-C05B-4D54-85E4-078CF5793484}" type="presParOf" srcId="{917ACA9E-B74C-469A-8FD9-8597A0A2CE3B}" destId="{470E16B4-27B1-4C34-9D00-9D143AAAE016}" srcOrd="4" destOrd="0" presId="urn:microsoft.com/office/officeart/2005/8/layout/cycle7"/>
    <dgm:cxn modelId="{05FAFB0E-65A4-4732-8268-244FDBDB4A90}" type="presParOf" srcId="{917ACA9E-B74C-469A-8FD9-8597A0A2CE3B}" destId="{BC57D639-DDC2-4B09-8AB4-A4ACD77BE23B}" srcOrd="5" destOrd="0" presId="urn:microsoft.com/office/officeart/2005/8/layout/cycle7"/>
    <dgm:cxn modelId="{30378FF6-5326-4AA9-8410-FB9D03EC3428}" type="presParOf" srcId="{BC57D639-DDC2-4B09-8AB4-A4ACD77BE23B}" destId="{BACE5636-3D8F-49E7-AE9C-19453BD69427}" srcOrd="0" destOrd="0" presId="urn:microsoft.com/office/officeart/2005/8/layout/cycle7"/>
  </dgm:cxnLst>
  <dgm:bg/>
  <dgm:whole/>
  <dgm:extLst>
    <a:ext uri="http://schemas.microsoft.com/office/drawing/2008/diagram">
      <dsp:dataModelExt xmlns:dsp="http://schemas.microsoft.com/office/drawing/2008/diagram" relId="rId21"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531BD346-606F-4FB5-82EE-48BF3497806B}" type="doc">
      <dgm:prSet loTypeId="urn:microsoft.com/office/officeart/2005/8/layout/venn2" loCatId="relationship" qsTypeId="urn:microsoft.com/office/officeart/2005/8/quickstyle/3d1" qsCatId="3D" csTypeId="urn:microsoft.com/office/officeart/2005/8/colors/accent1_1" csCatId="accent1" phldr="1"/>
      <dgm:spPr/>
      <dgm:t>
        <a:bodyPr/>
        <a:lstStyle/>
        <a:p>
          <a:endParaRPr lang="en-GB"/>
        </a:p>
      </dgm:t>
    </dgm:pt>
    <dgm:pt modelId="{DA62D170-0C61-4135-B535-78F5F9D8363D}">
      <dgm:prSet phldrT="[Text]" custT="1"/>
      <dgm:spPr>
        <a:xfrm>
          <a:off x="1037645" y="-44317"/>
          <a:ext cx="5733725" cy="5273749"/>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n-GB" sz="1400" b="1">
              <a:solidFill>
                <a:sysClr val="windowText" lastClr="000000">
                  <a:hueOff val="0"/>
                  <a:satOff val="0"/>
                  <a:lumOff val="0"/>
                  <a:alphaOff val="0"/>
                </a:sysClr>
              </a:solidFill>
              <a:latin typeface="Calibri"/>
              <a:ea typeface="+mn-ea"/>
              <a:cs typeface="+mn-cs"/>
            </a:rPr>
            <a:t>Qualitative Research Project</a:t>
          </a:r>
        </a:p>
      </dgm:t>
    </dgm:pt>
    <dgm:pt modelId="{87AB9CE5-8C73-40E4-9A37-3717026DEB6A}" type="parTrans" cxnId="{0F66E5D6-628C-4861-B396-FF101A496907}">
      <dgm:prSet/>
      <dgm:spPr/>
      <dgm:t>
        <a:bodyPr/>
        <a:lstStyle/>
        <a:p>
          <a:pPr algn="ctr"/>
          <a:endParaRPr lang="en-GB"/>
        </a:p>
      </dgm:t>
    </dgm:pt>
    <dgm:pt modelId="{C3B6B0AA-24A8-478D-850E-8074B3B1E54C}" type="sibTrans" cxnId="{0F66E5D6-628C-4861-B396-FF101A496907}">
      <dgm:prSet/>
      <dgm:spPr/>
      <dgm:t>
        <a:bodyPr/>
        <a:lstStyle/>
        <a:p>
          <a:pPr algn="ctr"/>
          <a:endParaRPr lang="en-GB"/>
        </a:p>
      </dgm:t>
    </dgm:pt>
    <dgm:pt modelId="{37D237DD-8D1C-4689-98BC-A77ECC54EE21}">
      <dgm:prSet phldrT="[Text]" custT="1"/>
      <dgm:spPr>
        <a:xfrm>
          <a:off x="1612959" y="746744"/>
          <a:ext cx="4482686" cy="4482686"/>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n-GB" sz="1400" b="1">
              <a:solidFill>
                <a:sysClr val="windowText" lastClr="000000">
                  <a:hueOff val="0"/>
                  <a:satOff val="0"/>
                  <a:lumOff val="0"/>
                  <a:alphaOff val="0"/>
                </a:sysClr>
              </a:solidFill>
              <a:latin typeface="Calibri"/>
              <a:ea typeface="+mn-ea"/>
              <a:cs typeface="+mn-cs"/>
            </a:rPr>
            <a:t>Inquiry Paradigm</a:t>
          </a:r>
        </a:p>
      </dgm:t>
    </dgm:pt>
    <dgm:pt modelId="{F5E295B4-69EC-4D6F-906A-DE89918D3D32}" type="parTrans" cxnId="{680DA434-72DD-4E60-BFDE-E437B003249F}">
      <dgm:prSet/>
      <dgm:spPr/>
      <dgm:t>
        <a:bodyPr/>
        <a:lstStyle/>
        <a:p>
          <a:pPr algn="ctr"/>
          <a:endParaRPr lang="en-GB"/>
        </a:p>
      </dgm:t>
    </dgm:pt>
    <dgm:pt modelId="{0D958561-3AA5-4681-B92F-61882F74C047}" type="sibTrans" cxnId="{680DA434-72DD-4E60-BFDE-E437B003249F}">
      <dgm:prSet/>
      <dgm:spPr/>
      <dgm:t>
        <a:bodyPr/>
        <a:lstStyle/>
        <a:p>
          <a:pPr algn="ctr"/>
          <a:endParaRPr lang="en-GB"/>
        </a:p>
      </dgm:t>
    </dgm:pt>
    <dgm:pt modelId="{39846F5D-E25A-42D7-8C49-72E84E40E711}">
      <dgm:prSet phldrT="[Text]" custT="1"/>
      <dgm:spPr>
        <a:xfrm>
          <a:off x="1833064" y="1449170"/>
          <a:ext cx="4042476" cy="3868896"/>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n-GB" sz="1400" b="1">
              <a:solidFill>
                <a:sysClr val="windowText" lastClr="000000">
                  <a:hueOff val="0"/>
                  <a:satOff val="0"/>
                  <a:lumOff val="0"/>
                  <a:alphaOff val="0"/>
                </a:sysClr>
              </a:solidFill>
              <a:latin typeface="Calibri"/>
              <a:ea typeface="+mn-ea"/>
              <a:cs typeface="+mn-cs"/>
            </a:rPr>
            <a:t>Interpretivism:</a:t>
          </a:r>
          <a:r>
            <a:rPr lang="en-GB" sz="1100" b="1">
              <a:solidFill>
                <a:sysClr val="windowText" lastClr="000000">
                  <a:hueOff val="0"/>
                  <a:satOff val="0"/>
                  <a:lumOff val="0"/>
                  <a:alphaOff val="0"/>
                </a:sysClr>
              </a:solidFill>
              <a:latin typeface="Calibri"/>
              <a:ea typeface="+mn-ea"/>
              <a:cs typeface="+mn-cs"/>
            </a:rPr>
            <a:t> </a:t>
          </a:r>
          <a:r>
            <a:rPr lang="en-GB" sz="1100">
              <a:solidFill>
                <a:sysClr val="windowText" lastClr="000000">
                  <a:hueOff val="0"/>
                  <a:satOff val="0"/>
                  <a:lumOff val="0"/>
                  <a:alphaOff val="0"/>
                </a:sysClr>
              </a:solidFill>
              <a:latin typeface="Calibri"/>
              <a:ea typeface="+mn-ea"/>
              <a:cs typeface="+mn-cs"/>
            </a:rPr>
            <a:t>philosophical hermeneutics; perspectivism</a:t>
          </a:r>
        </a:p>
      </dgm:t>
    </dgm:pt>
    <dgm:pt modelId="{14FE827E-B172-4E56-AC07-47C72F4481C7}" type="parTrans" cxnId="{663A26BC-58AB-4564-B2A8-200A94950120}">
      <dgm:prSet/>
      <dgm:spPr/>
      <dgm:t>
        <a:bodyPr/>
        <a:lstStyle/>
        <a:p>
          <a:pPr algn="ctr"/>
          <a:endParaRPr lang="en-GB"/>
        </a:p>
      </dgm:t>
    </dgm:pt>
    <dgm:pt modelId="{1C3848BD-3480-4994-AF7E-3EA4B67A97DA}" type="sibTrans" cxnId="{663A26BC-58AB-4564-B2A8-200A94950120}">
      <dgm:prSet/>
      <dgm:spPr/>
      <dgm:t>
        <a:bodyPr/>
        <a:lstStyle/>
        <a:p>
          <a:pPr algn="ctr"/>
          <a:endParaRPr lang="en-GB"/>
        </a:p>
      </dgm:t>
    </dgm:pt>
    <dgm:pt modelId="{0DB131CC-D26A-40BA-AB6F-3ADA631DDFC3}">
      <dgm:prSet phldrT="[Text]" custT="1"/>
      <dgm:spPr>
        <a:xfrm>
          <a:off x="2552203" y="3096663"/>
          <a:ext cx="2604198" cy="2156035"/>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Semi-structured, In-depth Interviews; Questionnaires </a:t>
          </a:r>
        </a:p>
      </dgm:t>
    </dgm:pt>
    <dgm:pt modelId="{BF50E97B-170B-4CC6-BD28-469CEBF145FA}" type="parTrans" cxnId="{A2A61E94-157E-4841-B178-641ABF8C5DAA}">
      <dgm:prSet/>
      <dgm:spPr/>
      <dgm:t>
        <a:bodyPr/>
        <a:lstStyle/>
        <a:p>
          <a:pPr algn="ctr"/>
          <a:endParaRPr lang="en-GB"/>
        </a:p>
      </dgm:t>
    </dgm:pt>
    <dgm:pt modelId="{6A731196-565F-4353-8BEA-A8C94EC3A38B}" type="sibTrans" cxnId="{A2A61E94-157E-4841-B178-641ABF8C5DAA}">
      <dgm:prSet/>
      <dgm:spPr/>
      <dgm:t>
        <a:bodyPr/>
        <a:lstStyle/>
        <a:p>
          <a:pPr algn="ctr"/>
          <a:endParaRPr lang="en-GB"/>
        </a:p>
      </dgm:t>
    </dgm:pt>
    <dgm:pt modelId="{D5246A7A-2B85-4738-9A46-495AACD1501D}">
      <dgm:prSet custT="1"/>
      <dgm:spPr>
        <a:xfrm>
          <a:off x="2061885" y="2288174"/>
          <a:ext cx="3584833" cy="2981951"/>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n-GB" sz="1050" b="1"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Interpretevist Phenomenologica</a:t>
          </a:r>
          <a:r>
            <a:rPr lang="en-GB" sz="105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 Approach</a:t>
          </a:r>
        </a:p>
      </dgm:t>
    </dgm:pt>
    <dgm:pt modelId="{D6E98B71-AA62-45B7-99BA-5685DCB47CEA}" type="parTrans" cxnId="{6370AEFF-974D-479D-8B4F-F5EE87B6CF1C}">
      <dgm:prSet/>
      <dgm:spPr/>
      <dgm:t>
        <a:bodyPr/>
        <a:lstStyle/>
        <a:p>
          <a:pPr algn="ctr"/>
          <a:endParaRPr lang="en-GB"/>
        </a:p>
      </dgm:t>
    </dgm:pt>
    <dgm:pt modelId="{8A74BEAA-0F5C-41C5-9BF9-76FDA75D44E1}" type="sibTrans" cxnId="{6370AEFF-974D-479D-8B4F-F5EE87B6CF1C}">
      <dgm:prSet/>
      <dgm:spPr/>
      <dgm:t>
        <a:bodyPr/>
        <a:lstStyle/>
        <a:p>
          <a:pPr algn="ctr"/>
          <a:endParaRPr lang="en-GB"/>
        </a:p>
      </dgm:t>
    </dgm:pt>
    <dgm:pt modelId="{62C0B912-8A82-47E4-B7F7-65FF6ED72536}" type="pres">
      <dgm:prSet presAssocID="{531BD346-606F-4FB5-82EE-48BF3497806B}" presName="Name0" presStyleCnt="0">
        <dgm:presLayoutVars>
          <dgm:chMax val="7"/>
          <dgm:resizeHandles val="exact"/>
        </dgm:presLayoutVars>
      </dgm:prSet>
      <dgm:spPr/>
      <dgm:t>
        <a:bodyPr/>
        <a:lstStyle/>
        <a:p>
          <a:endParaRPr lang="en-GB"/>
        </a:p>
      </dgm:t>
    </dgm:pt>
    <dgm:pt modelId="{72093BFB-5F27-4A5B-B849-CA2790A5FF25}" type="pres">
      <dgm:prSet presAssocID="{531BD346-606F-4FB5-82EE-48BF3497806B}" presName="comp1" presStyleCnt="0"/>
      <dgm:spPr/>
    </dgm:pt>
    <dgm:pt modelId="{06C11086-E887-4C82-8B41-BBF0E0572A01}" type="pres">
      <dgm:prSet presAssocID="{531BD346-606F-4FB5-82EE-48BF3497806B}" presName="circle1" presStyleLbl="node1" presStyleIdx="0" presStyleCnt="5" custScaleX="108722" custLinFactNeighborX="952"/>
      <dgm:spPr>
        <a:prstGeom prst="ellipse">
          <a:avLst/>
        </a:prstGeom>
      </dgm:spPr>
      <dgm:t>
        <a:bodyPr/>
        <a:lstStyle/>
        <a:p>
          <a:endParaRPr lang="en-GB"/>
        </a:p>
      </dgm:t>
    </dgm:pt>
    <dgm:pt modelId="{CCF59D75-E156-4C28-8F5E-5F24C7B554B6}" type="pres">
      <dgm:prSet presAssocID="{531BD346-606F-4FB5-82EE-48BF3497806B}" presName="c1text" presStyleLbl="node1" presStyleIdx="0" presStyleCnt="5">
        <dgm:presLayoutVars>
          <dgm:bulletEnabled val="1"/>
        </dgm:presLayoutVars>
      </dgm:prSet>
      <dgm:spPr/>
      <dgm:t>
        <a:bodyPr/>
        <a:lstStyle/>
        <a:p>
          <a:endParaRPr lang="en-GB"/>
        </a:p>
      </dgm:t>
    </dgm:pt>
    <dgm:pt modelId="{DF8CB453-8CFF-4D24-AC98-67BC4C2B1368}" type="pres">
      <dgm:prSet presAssocID="{531BD346-606F-4FB5-82EE-48BF3497806B}" presName="comp2" presStyleCnt="0"/>
      <dgm:spPr/>
    </dgm:pt>
    <dgm:pt modelId="{6B373318-A1FA-4608-86B6-8EF7357B71C5}" type="pres">
      <dgm:prSet presAssocID="{531BD346-606F-4FB5-82EE-48BF3497806B}" presName="circle2" presStyleLbl="node1" presStyleIdx="1" presStyleCnt="5"/>
      <dgm:spPr>
        <a:prstGeom prst="ellipse">
          <a:avLst/>
        </a:prstGeom>
      </dgm:spPr>
      <dgm:t>
        <a:bodyPr/>
        <a:lstStyle/>
        <a:p>
          <a:endParaRPr lang="en-GB"/>
        </a:p>
      </dgm:t>
    </dgm:pt>
    <dgm:pt modelId="{2A65FB26-4CAC-4F01-A8C3-0D7118D3693A}" type="pres">
      <dgm:prSet presAssocID="{531BD346-606F-4FB5-82EE-48BF3497806B}" presName="c2text" presStyleLbl="node1" presStyleIdx="1" presStyleCnt="5">
        <dgm:presLayoutVars>
          <dgm:bulletEnabled val="1"/>
        </dgm:presLayoutVars>
      </dgm:prSet>
      <dgm:spPr/>
      <dgm:t>
        <a:bodyPr/>
        <a:lstStyle/>
        <a:p>
          <a:endParaRPr lang="en-GB"/>
        </a:p>
      </dgm:t>
    </dgm:pt>
    <dgm:pt modelId="{5FB830A5-83B9-48AE-BDA4-F58737D2FAC9}" type="pres">
      <dgm:prSet presAssocID="{531BD346-606F-4FB5-82EE-48BF3497806B}" presName="comp3" presStyleCnt="0"/>
      <dgm:spPr/>
    </dgm:pt>
    <dgm:pt modelId="{3EA7CD70-102D-497F-815C-F7D248C637E7}" type="pres">
      <dgm:prSet presAssocID="{531BD346-606F-4FB5-82EE-48BF3497806B}" presName="circle3" presStyleLbl="node1" presStyleIdx="2" presStyleCnt="5" custScaleX="109504" custScaleY="104802"/>
      <dgm:spPr>
        <a:prstGeom prst="ellipse">
          <a:avLst/>
        </a:prstGeom>
      </dgm:spPr>
      <dgm:t>
        <a:bodyPr/>
        <a:lstStyle/>
        <a:p>
          <a:endParaRPr lang="en-GB"/>
        </a:p>
      </dgm:t>
    </dgm:pt>
    <dgm:pt modelId="{7AEFE035-F6E2-42E1-BB08-4EA50E049301}" type="pres">
      <dgm:prSet presAssocID="{531BD346-606F-4FB5-82EE-48BF3497806B}" presName="c3text" presStyleLbl="node1" presStyleIdx="2" presStyleCnt="5">
        <dgm:presLayoutVars>
          <dgm:bulletEnabled val="1"/>
        </dgm:presLayoutVars>
      </dgm:prSet>
      <dgm:spPr/>
      <dgm:t>
        <a:bodyPr/>
        <a:lstStyle/>
        <a:p>
          <a:endParaRPr lang="en-GB"/>
        </a:p>
      </dgm:t>
    </dgm:pt>
    <dgm:pt modelId="{D31CC5D4-0145-46F6-AF9A-2DEF36A8EB30}" type="pres">
      <dgm:prSet presAssocID="{531BD346-606F-4FB5-82EE-48BF3497806B}" presName="comp4" presStyleCnt="0"/>
      <dgm:spPr/>
    </dgm:pt>
    <dgm:pt modelId="{CBAA161D-BF37-4BA1-8ACD-EF4B8904C58C}" type="pres">
      <dgm:prSet presAssocID="{531BD346-606F-4FB5-82EE-48BF3497806B}" presName="circle4" presStyleLbl="node1" presStyleIdx="3" presStyleCnt="5" custScaleX="123591" custScaleY="102806"/>
      <dgm:spPr>
        <a:prstGeom prst="ellipse">
          <a:avLst/>
        </a:prstGeom>
      </dgm:spPr>
      <dgm:t>
        <a:bodyPr/>
        <a:lstStyle/>
        <a:p>
          <a:endParaRPr lang="en-GB"/>
        </a:p>
      </dgm:t>
    </dgm:pt>
    <dgm:pt modelId="{FEDBD154-4A20-4ACB-9BD0-C09EFDB0D939}" type="pres">
      <dgm:prSet presAssocID="{531BD346-606F-4FB5-82EE-48BF3497806B}" presName="c4text" presStyleLbl="node1" presStyleIdx="3" presStyleCnt="5">
        <dgm:presLayoutVars>
          <dgm:bulletEnabled val="1"/>
        </dgm:presLayoutVars>
      </dgm:prSet>
      <dgm:spPr/>
      <dgm:t>
        <a:bodyPr/>
        <a:lstStyle/>
        <a:p>
          <a:endParaRPr lang="en-GB"/>
        </a:p>
      </dgm:t>
    </dgm:pt>
    <dgm:pt modelId="{F9C30FEA-F136-48E5-951E-DD04E7D03960}" type="pres">
      <dgm:prSet presAssocID="{531BD346-606F-4FB5-82EE-48BF3497806B}" presName="comp5" presStyleCnt="0"/>
      <dgm:spPr/>
    </dgm:pt>
    <dgm:pt modelId="{D6C28B1C-D61F-46E6-A2F7-A94E368CD9F3}" type="pres">
      <dgm:prSet presAssocID="{531BD346-606F-4FB5-82EE-48BF3497806B}" presName="circle5" presStyleLbl="node1" presStyleIdx="4" presStyleCnt="5" custScaleX="123451" custScaleY="102206"/>
      <dgm:spPr>
        <a:prstGeom prst="ellipse">
          <a:avLst/>
        </a:prstGeom>
      </dgm:spPr>
      <dgm:t>
        <a:bodyPr/>
        <a:lstStyle/>
        <a:p>
          <a:endParaRPr lang="en-GB"/>
        </a:p>
      </dgm:t>
    </dgm:pt>
    <dgm:pt modelId="{875AF93B-6706-4EDC-BA0F-8AC7413F2AE4}" type="pres">
      <dgm:prSet presAssocID="{531BD346-606F-4FB5-82EE-48BF3497806B}" presName="c5text" presStyleLbl="node1" presStyleIdx="4" presStyleCnt="5">
        <dgm:presLayoutVars>
          <dgm:bulletEnabled val="1"/>
        </dgm:presLayoutVars>
      </dgm:prSet>
      <dgm:spPr/>
      <dgm:t>
        <a:bodyPr/>
        <a:lstStyle/>
        <a:p>
          <a:endParaRPr lang="en-GB"/>
        </a:p>
      </dgm:t>
    </dgm:pt>
  </dgm:ptLst>
  <dgm:cxnLst>
    <dgm:cxn modelId="{DFA78506-640C-45FC-B381-4E00DF496763}" type="presOf" srcId="{D5246A7A-2B85-4738-9A46-495AACD1501D}" destId="{CBAA161D-BF37-4BA1-8ACD-EF4B8904C58C}" srcOrd="0" destOrd="0" presId="urn:microsoft.com/office/officeart/2005/8/layout/venn2"/>
    <dgm:cxn modelId="{663A26BC-58AB-4564-B2A8-200A94950120}" srcId="{531BD346-606F-4FB5-82EE-48BF3497806B}" destId="{39846F5D-E25A-42D7-8C49-72E84E40E711}" srcOrd="2" destOrd="0" parTransId="{14FE827E-B172-4E56-AC07-47C72F4481C7}" sibTransId="{1C3848BD-3480-4994-AF7E-3EA4B67A97DA}"/>
    <dgm:cxn modelId="{0F66E5D6-628C-4861-B396-FF101A496907}" srcId="{531BD346-606F-4FB5-82EE-48BF3497806B}" destId="{DA62D170-0C61-4135-B535-78F5F9D8363D}" srcOrd="0" destOrd="0" parTransId="{87AB9CE5-8C73-40E4-9A37-3717026DEB6A}" sibTransId="{C3B6B0AA-24A8-478D-850E-8074B3B1E54C}"/>
    <dgm:cxn modelId="{16EF00FF-C936-4DD5-B3BA-0A0B87E408EB}" type="presOf" srcId="{531BD346-606F-4FB5-82EE-48BF3497806B}" destId="{62C0B912-8A82-47E4-B7F7-65FF6ED72536}" srcOrd="0" destOrd="0" presId="urn:microsoft.com/office/officeart/2005/8/layout/venn2"/>
    <dgm:cxn modelId="{010A48A5-C73C-4506-B3EF-5C81A41326DD}" type="presOf" srcId="{0DB131CC-D26A-40BA-AB6F-3ADA631DDFC3}" destId="{D6C28B1C-D61F-46E6-A2F7-A94E368CD9F3}" srcOrd="0" destOrd="0" presId="urn:microsoft.com/office/officeart/2005/8/layout/venn2"/>
    <dgm:cxn modelId="{83E5FEDF-7774-4711-99BD-F73A861882AB}" type="presOf" srcId="{0DB131CC-D26A-40BA-AB6F-3ADA631DDFC3}" destId="{875AF93B-6706-4EDC-BA0F-8AC7413F2AE4}" srcOrd="1" destOrd="0" presId="urn:microsoft.com/office/officeart/2005/8/layout/venn2"/>
    <dgm:cxn modelId="{A2A61E94-157E-4841-B178-641ABF8C5DAA}" srcId="{531BD346-606F-4FB5-82EE-48BF3497806B}" destId="{0DB131CC-D26A-40BA-AB6F-3ADA631DDFC3}" srcOrd="4" destOrd="0" parTransId="{BF50E97B-170B-4CC6-BD28-469CEBF145FA}" sibTransId="{6A731196-565F-4353-8BEA-A8C94EC3A38B}"/>
    <dgm:cxn modelId="{680DA434-72DD-4E60-BFDE-E437B003249F}" srcId="{531BD346-606F-4FB5-82EE-48BF3497806B}" destId="{37D237DD-8D1C-4689-98BC-A77ECC54EE21}" srcOrd="1" destOrd="0" parTransId="{F5E295B4-69EC-4D6F-906A-DE89918D3D32}" sibTransId="{0D958561-3AA5-4681-B92F-61882F74C047}"/>
    <dgm:cxn modelId="{AC68271B-6632-4BFB-BC69-EB5DDC1E43D4}" type="presOf" srcId="{37D237DD-8D1C-4689-98BC-A77ECC54EE21}" destId="{6B373318-A1FA-4608-86B6-8EF7357B71C5}" srcOrd="0" destOrd="0" presId="urn:microsoft.com/office/officeart/2005/8/layout/venn2"/>
    <dgm:cxn modelId="{EF4D6F2C-7174-4E4F-9979-9C5197691D39}" type="presOf" srcId="{D5246A7A-2B85-4738-9A46-495AACD1501D}" destId="{FEDBD154-4A20-4ACB-9BD0-C09EFDB0D939}" srcOrd="1" destOrd="0" presId="urn:microsoft.com/office/officeart/2005/8/layout/venn2"/>
    <dgm:cxn modelId="{156CE8EB-ABF6-4DFE-8E90-6934E927D7C8}" type="presOf" srcId="{DA62D170-0C61-4135-B535-78F5F9D8363D}" destId="{CCF59D75-E156-4C28-8F5E-5F24C7B554B6}" srcOrd="1" destOrd="0" presId="urn:microsoft.com/office/officeart/2005/8/layout/venn2"/>
    <dgm:cxn modelId="{616027A1-6CB7-4AE7-9A0D-C6D57B0B23E0}" type="presOf" srcId="{39846F5D-E25A-42D7-8C49-72E84E40E711}" destId="{7AEFE035-F6E2-42E1-BB08-4EA50E049301}" srcOrd="1" destOrd="0" presId="urn:microsoft.com/office/officeart/2005/8/layout/venn2"/>
    <dgm:cxn modelId="{1A3292F9-0C0B-4C53-AA53-96FC2CAA3F43}" type="presOf" srcId="{37D237DD-8D1C-4689-98BC-A77ECC54EE21}" destId="{2A65FB26-4CAC-4F01-A8C3-0D7118D3693A}" srcOrd="1" destOrd="0" presId="urn:microsoft.com/office/officeart/2005/8/layout/venn2"/>
    <dgm:cxn modelId="{6370AEFF-974D-479D-8B4F-F5EE87B6CF1C}" srcId="{531BD346-606F-4FB5-82EE-48BF3497806B}" destId="{D5246A7A-2B85-4738-9A46-495AACD1501D}" srcOrd="3" destOrd="0" parTransId="{D6E98B71-AA62-45B7-99BA-5685DCB47CEA}" sibTransId="{8A74BEAA-0F5C-41C5-9BF9-76FDA75D44E1}"/>
    <dgm:cxn modelId="{6976F6D3-A029-40F6-A4C5-E3F4120E13FE}" type="presOf" srcId="{DA62D170-0C61-4135-B535-78F5F9D8363D}" destId="{06C11086-E887-4C82-8B41-BBF0E0572A01}" srcOrd="0" destOrd="0" presId="urn:microsoft.com/office/officeart/2005/8/layout/venn2"/>
    <dgm:cxn modelId="{5EA5A1F0-DD69-4816-8F2F-6C06886CB5FB}" type="presOf" srcId="{39846F5D-E25A-42D7-8C49-72E84E40E711}" destId="{3EA7CD70-102D-497F-815C-F7D248C637E7}" srcOrd="0" destOrd="0" presId="urn:microsoft.com/office/officeart/2005/8/layout/venn2"/>
    <dgm:cxn modelId="{1324DABB-A2C7-4A62-9414-04B0C001DE34}" type="presParOf" srcId="{62C0B912-8A82-47E4-B7F7-65FF6ED72536}" destId="{72093BFB-5F27-4A5B-B849-CA2790A5FF25}" srcOrd="0" destOrd="0" presId="urn:microsoft.com/office/officeart/2005/8/layout/venn2"/>
    <dgm:cxn modelId="{CE5B4331-3004-43AE-8C65-4988D094CC51}" type="presParOf" srcId="{72093BFB-5F27-4A5B-B849-CA2790A5FF25}" destId="{06C11086-E887-4C82-8B41-BBF0E0572A01}" srcOrd="0" destOrd="0" presId="urn:microsoft.com/office/officeart/2005/8/layout/venn2"/>
    <dgm:cxn modelId="{B7A80F40-26BD-4158-82A3-F0CDCD1826FA}" type="presParOf" srcId="{72093BFB-5F27-4A5B-B849-CA2790A5FF25}" destId="{CCF59D75-E156-4C28-8F5E-5F24C7B554B6}" srcOrd="1" destOrd="0" presId="urn:microsoft.com/office/officeart/2005/8/layout/venn2"/>
    <dgm:cxn modelId="{DB9F919C-6F0A-4D89-B678-2D46272AF1C3}" type="presParOf" srcId="{62C0B912-8A82-47E4-B7F7-65FF6ED72536}" destId="{DF8CB453-8CFF-4D24-AC98-67BC4C2B1368}" srcOrd="1" destOrd="0" presId="urn:microsoft.com/office/officeart/2005/8/layout/venn2"/>
    <dgm:cxn modelId="{61DC2E62-881E-4FEA-A5F4-C02FD81FDAF9}" type="presParOf" srcId="{DF8CB453-8CFF-4D24-AC98-67BC4C2B1368}" destId="{6B373318-A1FA-4608-86B6-8EF7357B71C5}" srcOrd="0" destOrd="0" presId="urn:microsoft.com/office/officeart/2005/8/layout/venn2"/>
    <dgm:cxn modelId="{24A6C3A5-6408-49F1-A486-5240A47F56DF}" type="presParOf" srcId="{DF8CB453-8CFF-4D24-AC98-67BC4C2B1368}" destId="{2A65FB26-4CAC-4F01-A8C3-0D7118D3693A}" srcOrd="1" destOrd="0" presId="urn:microsoft.com/office/officeart/2005/8/layout/venn2"/>
    <dgm:cxn modelId="{A98BDEB6-DD05-42FB-AFDE-962BDE8FCA10}" type="presParOf" srcId="{62C0B912-8A82-47E4-B7F7-65FF6ED72536}" destId="{5FB830A5-83B9-48AE-BDA4-F58737D2FAC9}" srcOrd="2" destOrd="0" presId="urn:microsoft.com/office/officeart/2005/8/layout/venn2"/>
    <dgm:cxn modelId="{AD35E7E1-5427-4F9B-89DC-064630DB0B4F}" type="presParOf" srcId="{5FB830A5-83B9-48AE-BDA4-F58737D2FAC9}" destId="{3EA7CD70-102D-497F-815C-F7D248C637E7}" srcOrd="0" destOrd="0" presId="urn:microsoft.com/office/officeart/2005/8/layout/venn2"/>
    <dgm:cxn modelId="{E63D7CCD-6359-4F49-BD1A-8298BD0E2D0E}" type="presParOf" srcId="{5FB830A5-83B9-48AE-BDA4-F58737D2FAC9}" destId="{7AEFE035-F6E2-42E1-BB08-4EA50E049301}" srcOrd="1" destOrd="0" presId="urn:microsoft.com/office/officeart/2005/8/layout/venn2"/>
    <dgm:cxn modelId="{7424B543-6CBF-42B6-B643-5AEA86A2778F}" type="presParOf" srcId="{62C0B912-8A82-47E4-B7F7-65FF6ED72536}" destId="{D31CC5D4-0145-46F6-AF9A-2DEF36A8EB30}" srcOrd="3" destOrd="0" presId="urn:microsoft.com/office/officeart/2005/8/layout/venn2"/>
    <dgm:cxn modelId="{B79D0D1D-7BD3-4E34-BA78-9E2F1AA73617}" type="presParOf" srcId="{D31CC5D4-0145-46F6-AF9A-2DEF36A8EB30}" destId="{CBAA161D-BF37-4BA1-8ACD-EF4B8904C58C}" srcOrd="0" destOrd="0" presId="urn:microsoft.com/office/officeart/2005/8/layout/venn2"/>
    <dgm:cxn modelId="{2BF8F918-07DA-489E-9D18-4CB221522EDD}" type="presParOf" srcId="{D31CC5D4-0145-46F6-AF9A-2DEF36A8EB30}" destId="{FEDBD154-4A20-4ACB-9BD0-C09EFDB0D939}" srcOrd="1" destOrd="0" presId="urn:microsoft.com/office/officeart/2005/8/layout/venn2"/>
    <dgm:cxn modelId="{C23BA897-1253-435B-B55F-6B6900302521}" type="presParOf" srcId="{62C0B912-8A82-47E4-B7F7-65FF6ED72536}" destId="{F9C30FEA-F136-48E5-951E-DD04E7D03960}" srcOrd="4" destOrd="0" presId="urn:microsoft.com/office/officeart/2005/8/layout/venn2"/>
    <dgm:cxn modelId="{848BEC3D-B186-40B5-ABB2-166FE7861E35}" type="presParOf" srcId="{F9C30FEA-F136-48E5-951E-DD04E7D03960}" destId="{D6C28B1C-D61F-46E6-A2F7-A94E368CD9F3}" srcOrd="0" destOrd="0" presId="urn:microsoft.com/office/officeart/2005/8/layout/venn2"/>
    <dgm:cxn modelId="{54E6390B-4192-4FA8-957E-904887CB5FBA}" type="presParOf" srcId="{F9C30FEA-F136-48E5-951E-DD04E7D03960}" destId="{875AF93B-6706-4EDC-BA0F-8AC7413F2AE4}" srcOrd="1" destOrd="0" presId="urn:microsoft.com/office/officeart/2005/8/layout/venn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8CDE97-E45B-43E6-BE92-8FD54CF34B32}">
      <dsp:nvSpPr>
        <dsp:cNvPr id="0" name=""/>
        <dsp:cNvSpPr/>
      </dsp:nvSpPr>
      <dsp:spPr>
        <a:xfrm rot="5400000">
          <a:off x="147" y="388349"/>
          <a:ext cx="1919992" cy="1920287"/>
        </a:xfrm>
        <a:prstGeom prst="blockArc">
          <a:avLst>
            <a:gd name="adj1" fmla="val 13500000"/>
            <a:gd name="adj2" fmla="val 18900000"/>
            <a:gd name="adj3" fmla="val 496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6F625531-AAB1-4F55-B77E-25226292E7C4}">
      <dsp:nvSpPr>
        <dsp:cNvPr id="0" name=""/>
        <dsp:cNvSpPr/>
      </dsp:nvSpPr>
      <dsp:spPr>
        <a:xfrm rot="16200000">
          <a:off x="1976213" y="388349"/>
          <a:ext cx="1919992" cy="1920287"/>
        </a:xfrm>
        <a:prstGeom prst="blockArc">
          <a:avLst>
            <a:gd name="adj1" fmla="val 13500000"/>
            <a:gd name="adj2" fmla="val 18900000"/>
            <a:gd name="adj3" fmla="val 496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2797907A-2F83-406B-99F9-B2513238EEE2}">
      <dsp:nvSpPr>
        <dsp:cNvPr id="0" name=""/>
        <dsp:cNvSpPr/>
      </dsp:nvSpPr>
      <dsp:spPr>
        <a:xfrm>
          <a:off x="2203246" y="2056306"/>
          <a:ext cx="1457791" cy="3841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Themes drawn out from respondents answers</a:t>
          </a:r>
        </a:p>
      </dsp:txBody>
      <dsp:txXfrm>
        <a:off x="2203246" y="2056306"/>
        <a:ext cx="1457791" cy="384121"/>
      </dsp:txXfrm>
    </dsp:sp>
    <dsp:sp modelId="{D465C165-A4C6-4A95-ABAC-E7152F3C749B}">
      <dsp:nvSpPr>
        <dsp:cNvPr id="0" name=""/>
        <dsp:cNvSpPr/>
      </dsp:nvSpPr>
      <dsp:spPr>
        <a:xfrm rot="5400000">
          <a:off x="1914624" y="388349"/>
          <a:ext cx="1919992" cy="1920287"/>
        </a:xfrm>
        <a:prstGeom prst="blockArc">
          <a:avLst>
            <a:gd name="adj1" fmla="val 13500000"/>
            <a:gd name="adj2" fmla="val 18900000"/>
            <a:gd name="adj3" fmla="val 496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72A12F7-DD9F-4D27-AA4C-A4106EEE003C}">
      <dsp:nvSpPr>
        <dsp:cNvPr id="0" name=""/>
        <dsp:cNvSpPr/>
      </dsp:nvSpPr>
      <dsp:spPr>
        <a:xfrm rot="16200000">
          <a:off x="3890109" y="388349"/>
          <a:ext cx="1919992" cy="1920287"/>
        </a:xfrm>
        <a:prstGeom prst="blockArc">
          <a:avLst>
            <a:gd name="adj1" fmla="val 13500000"/>
            <a:gd name="adj2" fmla="val 18900000"/>
            <a:gd name="adj3" fmla="val 496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B967697-EE30-4964-BD90-E4AA14DD6A4D}">
      <dsp:nvSpPr>
        <dsp:cNvPr id="0" name=""/>
        <dsp:cNvSpPr/>
      </dsp:nvSpPr>
      <dsp:spPr>
        <a:xfrm>
          <a:off x="3977116" y="2056306"/>
          <a:ext cx="1457791" cy="3841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Essences</a:t>
          </a:r>
        </a:p>
      </dsp:txBody>
      <dsp:txXfrm>
        <a:off x="3977116" y="2056306"/>
        <a:ext cx="1457791" cy="384121"/>
      </dsp:txXfrm>
    </dsp:sp>
    <dsp:sp modelId="{56D61975-C2F1-41D4-AA26-8777CEE0A4D9}">
      <dsp:nvSpPr>
        <dsp:cNvPr id="0" name=""/>
        <dsp:cNvSpPr/>
      </dsp:nvSpPr>
      <dsp:spPr>
        <a:xfrm>
          <a:off x="2156404" y="939424"/>
          <a:ext cx="879695" cy="879695"/>
        </a:xfrm>
        <a:prstGeom prst="ellipse">
          <a:avLst/>
        </a:prstGeom>
        <a:gradFill rotWithShape="0">
          <a:gsLst>
            <a:gs pos="0">
              <a:sysClr val="window" lastClr="FFFFFF">
                <a:alpha val="50000"/>
                <a:hueOff val="0"/>
                <a:satOff val="0"/>
                <a:lumOff val="0"/>
                <a:alphaOff val="0"/>
                <a:shade val="51000"/>
                <a:satMod val="130000"/>
              </a:sysClr>
            </a:gs>
            <a:gs pos="80000">
              <a:sysClr val="window" lastClr="FFFFFF">
                <a:alpha val="50000"/>
                <a:hueOff val="0"/>
                <a:satOff val="0"/>
                <a:lumOff val="0"/>
                <a:alphaOff val="0"/>
                <a:shade val="93000"/>
                <a:satMod val="130000"/>
              </a:sysClr>
            </a:gs>
            <a:gs pos="100000">
              <a:sysClr val="window" lastClr="FFFFFF">
                <a:alpha val="5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hueOff val="0"/>
                  <a:satOff val="0"/>
                  <a:lumOff val="0"/>
                  <a:alphaOff val="0"/>
                </a:sysClr>
              </a:solidFill>
              <a:latin typeface="Calibri"/>
              <a:ea typeface="+mn-ea"/>
              <a:cs typeface="+mn-cs"/>
            </a:rPr>
            <a:t>Themes</a:t>
          </a:r>
        </a:p>
      </dsp:txBody>
      <dsp:txXfrm>
        <a:off x="2279244" y="1043159"/>
        <a:ext cx="507211" cy="672225"/>
      </dsp:txXfrm>
    </dsp:sp>
    <dsp:sp modelId="{816B80AC-6D31-4826-942E-6677C9DB3B21}">
      <dsp:nvSpPr>
        <dsp:cNvPr id="0" name=""/>
        <dsp:cNvSpPr/>
      </dsp:nvSpPr>
      <dsp:spPr>
        <a:xfrm>
          <a:off x="2790419" y="939424"/>
          <a:ext cx="879695" cy="879695"/>
        </a:xfrm>
        <a:prstGeom prst="ellipse">
          <a:avLst/>
        </a:prstGeom>
        <a:gradFill rotWithShape="0">
          <a:gsLst>
            <a:gs pos="0">
              <a:sysClr val="window" lastClr="FFFFFF">
                <a:alpha val="50000"/>
                <a:hueOff val="0"/>
                <a:satOff val="0"/>
                <a:lumOff val="0"/>
                <a:alphaOff val="0"/>
                <a:shade val="51000"/>
                <a:satMod val="130000"/>
              </a:sysClr>
            </a:gs>
            <a:gs pos="80000">
              <a:sysClr val="window" lastClr="FFFFFF">
                <a:alpha val="50000"/>
                <a:hueOff val="0"/>
                <a:satOff val="0"/>
                <a:lumOff val="0"/>
                <a:alphaOff val="0"/>
                <a:shade val="93000"/>
                <a:satMod val="130000"/>
              </a:sysClr>
            </a:gs>
            <a:gs pos="100000">
              <a:sysClr val="window" lastClr="FFFFFF">
                <a:alpha val="5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hueOff val="0"/>
                  <a:satOff val="0"/>
                  <a:lumOff val="0"/>
                  <a:alphaOff val="0"/>
                </a:sysClr>
              </a:solidFill>
              <a:latin typeface="Calibri"/>
              <a:ea typeface="+mn-ea"/>
              <a:cs typeface="+mn-cs"/>
            </a:rPr>
            <a:t>Themes</a:t>
          </a:r>
        </a:p>
      </dsp:txBody>
      <dsp:txXfrm>
        <a:off x="3040062" y="1043159"/>
        <a:ext cx="507211" cy="672225"/>
      </dsp:txXfrm>
    </dsp:sp>
    <dsp:sp modelId="{D5A3D5CF-77E3-47E4-8FDA-82AFDA532404}">
      <dsp:nvSpPr>
        <dsp:cNvPr id="0" name=""/>
        <dsp:cNvSpPr/>
      </dsp:nvSpPr>
      <dsp:spPr>
        <a:xfrm>
          <a:off x="499530" y="626315"/>
          <a:ext cx="565686" cy="565689"/>
        </a:xfrm>
        <a:prstGeom prst="ellipse">
          <a:avLst/>
        </a:prstGeom>
        <a:gradFill rotWithShape="0">
          <a:gsLst>
            <a:gs pos="0">
              <a:sysClr val="window" lastClr="FFFFFF">
                <a:alpha val="50000"/>
                <a:hueOff val="0"/>
                <a:satOff val="0"/>
                <a:lumOff val="0"/>
                <a:alphaOff val="0"/>
                <a:shade val="51000"/>
                <a:satMod val="130000"/>
              </a:sysClr>
            </a:gs>
            <a:gs pos="80000">
              <a:sysClr val="window" lastClr="FFFFFF">
                <a:alpha val="50000"/>
                <a:hueOff val="0"/>
                <a:satOff val="0"/>
                <a:lumOff val="0"/>
                <a:alphaOff val="0"/>
                <a:shade val="93000"/>
                <a:satMod val="130000"/>
              </a:sysClr>
            </a:gs>
            <a:gs pos="100000">
              <a:sysClr val="window" lastClr="FFFFFF">
                <a:alpha val="5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solidFill>
                <a:sysClr val="windowText" lastClr="000000"/>
              </a:solidFill>
              <a:latin typeface="Calibri"/>
              <a:ea typeface="+mn-ea"/>
              <a:cs typeface="+mn-cs"/>
            </a:rPr>
            <a:t>Respondents Transcripts</a:t>
          </a:r>
        </a:p>
      </dsp:txBody>
      <dsp:txXfrm>
        <a:off x="582373" y="709158"/>
        <a:ext cx="400000" cy="400003"/>
      </dsp:txXfrm>
    </dsp:sp>
    <dsp:sp modelId="{1B38FBD6-4996-4F49-8B8A-6D4E82D5E46E}">
      <dsp:nvSpPr>
        <dsp:cNvPr id="0" name=""/>
        <dsp:cNvSpPr/>
      </dsp:nvSpPr>
      <dsp:spPr>
        <a:xfrm>
          <a:off x="568180" y="1268619"/>
          <a:ext cx="161624" cy="161646"/>
        </a:xfrm>
        <a:prstGeom prst="ellipse">
          <a:avLst/>
        </a:prstGeom>
        <a:gradFill rotWithShape="0">
          <a:gsLst>
            <a:gs pos="0">
              <a:sysClr val="window" lastClr="FFFFFF">
                <a:alpha val="50000"/>
                <a:hueOff val="0"/>
                <a:satOff val="0"/>
                <a:lumOff val="0"/>
                <a:alphaOff val="0"/>
                <a:shade val="51000"/>
                <a:satMod val="130000"/>
              </a:sysClr>
            </a:gs>
            <a:gs pos="80000">
              <a:sysClr val="window" lastClr="FFFFFF">
                <a:alpha val="50000"/>
                <a:hueOff val="0"/>
                <a:satOff val="0"/>
                <a:lumOff val="0"/>
                <a:alphaOff val="0"/>
                <a:shade val="93000"/>
                <a:satMod val="130000"/>
              </a:sysClr>
            </a:gs>
            <a:gs pos="100000">
              <a:sysClr val="window" lastClr="FFFFFF">
                <a:alpha val="5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sp>
    <dsp:sp modelId="{2DC5E576-2BA9-4A93-8AC9-8E7E11396D4E}">
      <dsp:nvSpPr>
        <dsp:cNvPr id="0" name=""/>
        <dsp:cNvSpPr/>
      </dsp:nvSpPr>
      <dsp:spPr>
        <a:xfrm>
          <a:off x="1094542" y="644006"/>
          <a:ext cx="161624" cy="161646"/>
        </a:xfrm>
        <a:prstGeom prst="ellipse">
          <a:avLst/>
        </a:prstGeom>
        <a:gradFill rotWithShape="0">
          <a:gsLst>
            <a:gs pos="0">
              <a:sysClr val="window" lastClr="FFFFFF">
                <a:alpha val="50000"/>
                <a:hueOff val="0"/>
                <a:satOff val="0"/>
                <a:lumOff val="0"/>
                <a:alphaOff val="0"/>
                <a:shade val="51000"/>
                <a:satMod val="130000"/>
              </a:sysClr>
            </a:gs>
            <a:gs pos="80000">
              <a:sysClr val="window" lastClr="FFFFFF">
                <a:alpha val="50000"/>
                <a:hueOff val="0"/>
                <a:satOff val="0"/>
                <a:lumOff val="0"/>
                <a:alphaOff val="0"/>
                <a:shade val="93000"/>
                <a:satMod val="130000"/>
              </a:sysClr>
            </a:gs>
            <a:gs pos="100000">
              <a:sysClr val="window" lastClr="FFFFFF">
                <a:alpha val="5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sp>
    <dsp:sp modelId="{1C8EA135-3989-4823-9D52-86578E7B3A4E}">
      <dsp:nvSpPr>
        <dsp:cNvPr id="0" name=""/>
        <dsp:cNvSpPr/>
      </dsp:nvSpPr>
      <dsp:spPr>
        <a:xfrm>
          <a:off x="1094677" y="812358"/>
          <a:ext cx="565686" cy="565689"/>
        </a:xfrm>
        <a:prstGeom prst="ellipse">
          <a:avLst/>
        </a:prstGeom>
        <a:gradFill rotWithShape="0">
          <a:gsLst>
            <a:gs pos="0">
              <a:sysClr val="window" lastClr="FFFFFF">
                <a:alpha val="50000"/>
                <a:hueOff val="0"/>
                <a:satOff val="0"/>
                <a:lumOff val="0"/>
                <a:alphaOff val="0"/>
                <a:shade val="51000"/>
                <a:satMod val="130000"/>
              </a:sysClr>
            </a:gs>
            <a:gs pos="80000">
              <a:sysClr val="window" lastClr="FFFFFF">
                <a:alpha val="50000"/>
                <a:hueOff val="0"/>
                <a:satOff val="0"/>
                <a:lumOff val="0"/>
                <a:alphaOff val="0"/>
                <a:shade val="93000"/>
                <a:satMod val="130000"/>
              </a:sysClr>
            </a:gs>
            <a:gs pos="100000">
              <a:sysClr val="window" lastClr="FFFFFF">
                <a:alpha val="5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solidFill>
                <a:sysClr val="windowText" lastClr="000000"/>
              </a:solidFill>
              <a:latin typeface="Calibri"/>
              <a:ea typeface="+mn-ea"/>
              <a:cs typeface="+mn-cs"/>
            </a:rPr>
            <a:t>Respondents Transcripts</a:t>
          </a:r>
        </a:p>
      </dsp:txBody>
      <dsp:txXfrm>
        <a:off x="1177520" y="895201"/>
        <a:ext cx="400000" cy="400003"/>
      </dsp:txXfrm>
    </dsp:sp>
    <dsp:sp modelId="{79D93A9D-581A-4443-AD91-8F49642D4F7A}">
      <dsp:nvSpPr>
        <dsp:cNvPr id="0" name=""/>
        <dsp:cNvSpPr/>
      </dsp:nvSpPr>
      <dsp:spPr>
        <a:xfrm>
          <a:off x="1556713" y="1386608"/>
          <a:ext cx="161624" cy="161646"/>
        </a:xfrm>
        <a:prstGeom prst="ellipse">
          <a:avLst/>
        </a:prstGeom>
        <a:gradFill rotWithShape="0">
          <a:gsLst>
            <a:gs pos="0">
              <a:sysClr val="window" lastClr="FFFFFF">
                <a:alpha val="50000"/>
                <a:hueOff val="0"/>
                <a:satOff val="0"/>
                <a:lumOff val="0"/>
                <a:alphaOff val="0"/>
                <a:shade val="51000"/>
                <a:satMod val="130000"/>
              </a:sysClr>
            </a:gs>
            <a:gs pos="80000">
              <a:sysClr val="window" lastClr="FFFFFF">
                <a:alpha val="50000"/>
                <a:hueOff val="0"/>
                <a:satOff val="0"/>
                <a:lumOff val="0"/>
                <a:alphaOff val="0"/>
                <a:shade val="93000"/>
                <a:satMod val="130000"/>
              </a:sysClr>
            </a:gs>
            <a:gs pos="100000">
              <a:sysClr val="window" lastClr="FFFFFF">
                <a:alpha val="5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sp>
    <dsp:sp modelId="{0B4F8B26-E955-44BC-8FA8-27A50018A3B5}">
      <dsp:nvSpPr>
        <dsp:cNvPr id="0" name=""/>
        <dsp:cNvSpPr/>
      </dsp:nvSpPr>
      <dsp:spPr>
        <a:xfrm>
          <a:off x="366960" y="1487333"/>
          <a:ext cx="565686" cy="565689"/>
        </a:xfrm>
        <a:prstGeom prst="ellipse">
          <a:avLst/>
        </a:prstGeom>
        <a:gradFill rotWithShape="0">
          <a:gsLst>
            <a:gs pos="0">
              <a:sysClr val="window" lastClr="FFFFFF">
                <a:alpha val="50000"/>
                <a:hueOff val="0"/>
                <a:satOff val="0"/>
                <a:lumOff val="0"/>
                <a:alphaOff val="0"/>
                <a:shade val="51000"/>
                <a:satMod val="130000"/>
              </a:sysClr>
            </a:gs>
            <a:gs pos="80000">
              <a:sysClr val="window" lastClr="FFFFFF">
                <a:alpha val="50000"/>
                <a:hueOff val="0"/>
                <a:satOff val="0"/>
                <a:lumOff val="0"/>
                <a:alphaOff val="0"/>
                <a:shade val="93000"/>
                <a:satMod val="130000"/>
              </a:sysClr>
            </a:gs>
            <a:gs pos="100000">
              <a:sysClr val="window" lastClr="FFFFFF">
                <a:alpha val="5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solidFill>
                <a:sysClr val="windowText" lastClr="000000"/>
              </a:solidFill>
              <a:latin typeface="Calibri"/>
              <a:ea typeface="+mn-ea"/>
              <a:cs typeface="+mn-cs"/>
            </a:rPr>
            <a:t>Respondents Transcripts</a:t>
          </a:r>
        </a:p>
      </dsp:txBody>
      <dsp:txXfrm>
        <a:off x="449803" y="1570176"/>
        <a:ext cx="400000" cy="400003"/>
      </dsp:txXfrm>
    </dsp:sp>
    <dsp:sp modelId="{DBB98EB1-B3EC-4DA6-8FF7-E2E6596C3622}">
      <dsp:nvSpPr>
        <dsp:cNvPr id="0" name=""/>
        <dsp:cNvSpPr/>
      </dsp:nvSpPr>
      <dsp:spPr>
        <a:xfrm>
          <a:off x="991972" y="1442249"/>
          <a:ext cx="565686" cy="565689"/>
        </a:xfrm>
        <a:prstGeom prst="ellipse">
          <a:avLst/>
        </a:prstGeom>
        <a:gradFill rotWithShape="0">
          <a:gsLst>
            <a:gs pos="0">
              <a:sysClr val="window" lastClr="FFFFFF">
                <a:alpha val="50000"/>
                <a:hueOff val="0"/>
                <a:satOff val="0"/>
                <a:lumOff val="0"/>
                <a:alphaOff val="0"/>
                <a:shade val="51000"/>
                <a:satMod val="130000"/>
              </a:sysClr>
            </a:gs>
            <a:gs pos="80000">
              <a:sysClr val="window" lastClr="FFFFFF">
                <a:alpha val="50000"/>
                <a:hueOff val="0"/>
                <a:satOff val="0"/>
                <a:lumOff val="0"/>
                <a:alphaOff val="0"/>
                <a:shade val="93000"/>
                <a:satMod val="130000"/>
              </a:sysClr>
            </a:gs>
            <a:gs pos="100000">
              <a:sysClr val="window" lastClr="FFFFFF">
                <a:alpha val="5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solidFill>
                <a:sysClr val="windowText" lastClr="000000"/>
              </a:solidFill>
              <a:latin typeface="Calibri"/>
              <a:ea typeface="+mn-ea"/>
              <a:cs typeface="+mn-cs"/>
            </a:rPr>
            <a:t>Respondents Transcripts</a:t>
          </a:r>
        </a:p>
      </dsp:txBody>
      <dsp:txXfrm>
        <a:off x="1074815" y="1525092"/>
        <a:ext cx="400000" cy="400003"/>
      </dsp:txXfrm>
    </dsp:sp>
    <dsp:sp modelId="{EEEC8D8E-6C7D-479C-A68B-1B6485969BBC}">
      <dsp:nvSpPr>
        <dsp:cNvPr id="0" name=""/>
        <dsp:cNvSpPr/>
      </dsp:nvSpPr>
      <dsp:spPr>
        <a:xfrm>
          <a:off x="802374" y="1230098"/>
          <a:ext cx="277843" cy="277780"/>
        </a:xfrm>
        <a:prstGeom prst="ellipse">
          <a:avLst/>
        </a:prstGeom>
        <a:gradFill rotWithShape="0">
          <a:gsLst>
            <a:gs pos="0">
              <a:sysClr val="window" lastClr="FFFFFF">
                <a:alpha val="50000"/>
                <a:hueOff val="0"/>
                <a:satOff val="0"/>
                <a:lumOff val="0"/>
                <a:alphaOff val="0"/>
                <a:shade val="51000"/>
                <a:satMod val="130000"/>
              </a:sysClr>
            </a:gs>
            <a:gs pos="80000">
              <a:sysClr val="window" lastClr="FFFFFF">
                <a:alpha val="50000"/>
                <a:hueOff val="0"/>
                <a:satOff val="0"/>
                <a:lumOff val="0"/>
                <a:alphaOff val="0"/>
                <a:shade val="93000"/>
                <a:satMod val="130000"/>
              </a:sysClr>
            </a:gs>
            <a:gs pos="100000">
              <a:sysClr val="window" lastClr="FFFFFF">
                <a:alpha val="5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sp>
    <dsp:sp modelId="{24B02412-6699-4B2E-B119-A7646E395763}">
      <dsp:nvSpPr>
        <dsp:cNvPr id="0" name=""/>
        <dsp:cNvSpPr/>
      </dsp:nvSpPr>
      <dsp:spPr>
        <a:xfrm>
          <a:off x="386690" y="1372198"/>
          <a:ext cx="121488" cy="121412"/>
        </a:xfrm>
        <a:prstGeom prst="ellipse">
          <a:avLst/>
        </a:prstGeom>
        <a:gradFill rotWithShape="0">
          <a:gsLst>
            <a:gs pos="0">
              <a:sysClr val="window" lastClr="FFFFFF">
                <a:alpha val="50000"/>
                <a:hueOff val="0"/>
                <a:satOff val="0"/>
                <a:lumOff val="0"/>
                <a:alphaOff val="0"/>
                <a:shade val="51000"/>
                <a:satMod val="130000"/>
              </a:sysClr>
            </a:gs>
            <a:gs pos="80000">
              <a:sysClr val="window" lastClr="FFFFFF">
                <a:alpha val="50000"/>
                <a:hueOff val="0"/>
                <a:satOff val="0"/>
                <a:lumOff val="0"/>
                <a:alphaOff val="0"/>
                <a:shade val="93000"/>
                <a:satMod val="130000"/>
              </a:sysClr>
            </a:gs>
            <a:gs pos="100000">
              <a:sysClr val="window" lastClr="FFFFFF">
                <a:alpha val="5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sp>
    <dsp:sp modelId="{0BB3126D-6C8C-48E5-AB00-244C4B4DA4BA}">
      <dsp:nvSpPr>
        <dsp:cNvPr id="0" name=""/>
        <dsp:cNvSpPr/>
      </dsp:nvSpPr>
      <dsp:spPr>
        <a:xfrm>
          <a:off x="4142708" y="785340"/>
          <a:ext cx="1121378" cy="1121175"/>
        </a:xfrm>
        <a:prstGeom prst="ellipse">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b="1" kern="1200">
              <a:solidFill>
                <a:sysClr val="windowText" lastClr="000000">
                  <a:hueOff val="0"/>
                  <a:satOff val="0"/>
                  <a:lumOff val="0"/>
                  <a:alphaOff val="0"/>
                </a:sysClr>
              </a:solidFill>
              <a:effectLst>
                <a:innerShdw blurRad="63500" dist="50800" dir="18900000">
                  <a:prstClr val="black">
                    <a:alpha val="50000"/>
                  </a:prstClr>
                </a:innerShdw>
              </a:effectLst>
              <a:latin typeface="Calibri"/>
              <a:ea typeface="+mn-ea"/>
              <a:cs typeface="+mn-cs"/>
            </a:rPr>
            <a:t>Essences</a:t>
          </a:r>
        </a:p>
      </dsp:txBody>
      <dsp:txXfrm>
        <a:off x="4306930" y="949532"/>
        <a:ext cx="792934" cy="792791"/>
      </dsp:txXfrm>
    </dsp:sp>
    <dsp:sp modelId="{29BFAF10-AA00-4178-B55E-CEF5D84D7D92}">
      <dsp:nvSpPr>
        <dsp:cNvPr id="0" name=""/>
        <dsp:cNvSpPr/>
      </dsp:nvSpPr>
      <dsp:spPr>
        <a:xfrm>
          <a:off x="360816" y="2056306"/>
          <a:ext cx="1457791" cy="3841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Semi-structured, in-depth interview questions</a:t>
          </a:r>
        </a:p>
      </dsp:txBody>
      <dsp:txXfrm>
        <a:off x="360816" y="2056306"/>
        <a:ext cx="1457791" cy="3841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0B9E5A-8997-417A-9B4A-6290134DA861}">
      <dsp:nvSpPr>
        <dsp:cNvPr id="0" name=""/>
        <dsp:cNvSpPr/>
      </dsp:nvSpPr>
      <dsp:spPr>
        <a:xfrm>
          <a:off x="1906109" y="778"/>
          <a:ext cx="1277366" cy="638683"/>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Literature Review</a:t>
          </a:r>
        </a:p>
        <a:p>
          <a:pPr lvl="0" algn="ctr" defTabSz="444500">
            <a:lnSpc>
              <a:spcPct val="90000"/>
            </a:lnSpc>
            <a:spcBef>
              <a:spcPct val="0"/>
            </a:spcBef>
            <a:spcAft>
              <a:spcPct val="35000"/>
            </a:spcAft>
          </a:pP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(Hypothesis)</a:t>
          </a:r>
        </a:p>
      </dsp:txBody>
      <dsp:txXfrm>
        <a:off x="1924815" y="19484"/>
        <a:ext cx="1239954" cy="601271"/>
      </dsp:txXfrm>
    </dsp:sp>
    <dsp:sp modelId="{24851CD8-660F-4EA2-8051-A9D95420A4FE}">
      <dsp:nvSpPr>
        <dsp:cNvPr id="0" name=""/>
        <dsp:cNvSpPr/>
      </dsp:nvSpPr>
      <dsp:spPr>
        <a:xfrm rot="3600000">
          <a:off x="2739308" y="1121807"/>
          <a:ext cx="665737" cy="223539"/>
        </a:xfrm>
        <a:prstGeom prst="leftRightArrow">
          <a:avLst>
            <a:gd name="adj1" fmla="val 60000"/>
            <a:gd name="adj2" fmla="val 50000"/>
          </a:avLst>
        </a:prstGeom>
        <a:gradFill rotWithShape="0">
          <a:gsLst>
            <a:gs pos="0">
              <a:sysClr val="windowText" lastClr="000000">
                <a:tint val="60000"/>
                <a:hueOff val="0"/>
                <a:satOff val="0"/>
                <a:lumOff val="0"/>
                <a:alphaOff val="0"/>
                <a:shade val="51000"/>
                <a:satMod val="130000"/>
              </a:sysClr>
            </a:gs>
            <a:gs pos="80000">
              <a:sysClr val="windowText" lastClr="000000">
                <a:tint val="60000"/>
                <a:hueOff val="0"/>
                <a:satOff val="0"/>
                <a:lumOff val="0"/>
                <a:alphaOff val="0"/>
                <a:shade val="93000"/>
                <a:satMod val="130000"/>
              </a:sysClr>
            </a:gs>
            <a:gs pos="100000">
              <a:sysClr val="windowText" lastClr="000000">
                <a:tint val="6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solidFill>
              <a:sysClr val="window" lastClr="FFFFFF"/>
            </a:solidFill>
            <a:latin typeface="Calibri"/>
            <a:ea typeface="+mn-ea"/>
            <a:cs typeface="+mn-cs"/>
          </a:endParaRPr>
        </a:p>
      </dsp:txBody>
      <dsp:txXfrm>
        <a:off x="2806370" y="1166515"/>
        <a:ext cx="531613" cy="134123"/>
      </dsp:txXfrm>
    </dsp:sp>
    <dsp:sp modelId="{1331BE6A-80B8-46D4-9840-9CD8F5A34011}">
      <dsp:nvSpPr>
        <dsp:cNvPr id="0" name=""/>
        <dsp:cNvSpPr/>
      </dsp:nvSpPr>
      <dsp:spPr>
        <a:xfrm>
          <a:off x="2960878" y="1827692"/>
          <a:ext cx="1277366" cy="638683"/>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Questionnaires</a:t>
          </a:r>
        </a:p>
        <a:p>
          <a:pPr lvl="0" algn="ctr" defTabSz="444500">
            <a:lnSpc>
              <a:spcPct val="90000"/>
            </a:lnSpc>
            <a:spcBef>
              <a:spcPct val="0"/>
            </a:spcBef>
            <a:spcAft>
              <a:spcPct val="35000"/>
            </a:spcAft>
          </a:pPr>
          <a:endParaRPr lang="en-GB" sz="4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lvl="0" algn="ctr" defTabSz="444500">
            <a:lnSpc>
              <a:spcPct val="90000"/>
            </a:lnSpc>
            <a:spcBef>
              <a:spcPct val="0"/>
            </a:spcBef>
            <a:spcAft>
              <a:spcPct val="35000"/>
            </a:spcAft>
          </a:pPr>
          <a:r>
            <a:rPr lang="en-GB" sz="12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(confirmatory)</a:t>
          </a:r>
        </a:p>
      </dsp:txBody>
      <dsp:txXfrm>
        <a:off x="2979584" y="1846398"/>
        <a:ext cx="1239954" cy="601271"/>
      </dsp:txXfrm>
    </dsp:sp>
    <dsp:sp modelId="{D1EAF88B-1A91-4E6C-84C0-7CD553E5AF07}">
      <dsp:nvSpPr>
        <dsp:cNvPr id="0" name=""/>
        <dsp:cNvSpPr/>
      </dsp:nvSpPr>
      <dsp:spPr>
        <a:xfrm rot="10800000">
          <a:off x="2211923" y="2035264"/>
          <a:ext cx="665737" cy="223539"/>
        </a:xfrm>
        <a:prstGeom prst="leftRightArrow">
          <a:avLst>
            <a:gd name="adj1" fmla="val 60000"/>
            <a:gd name="adj2" fmla="val 50000"/>
          </a:avLst>
        </a:prstGeom>
        <a:gradFill rotWithShape="0">
          <a:gsLst>
            <a:gs pos="0">
              <a:sysClr val="windowText" lastClr="000000">
                <a:tint val="60000"/>
                <a:hueOff val="0"/>
                <a:satOff val="0"/>
                <a:lumOff val="0"/>
                <a:alphaOff val="0"/>
                <a:shade val="51000"/>
                <a:satMod val="130000"/>
              </a:sysClr>
            </a:gs>
            <a:gs pos="80000">
              <a:sysClr val="windowText" lastClr="000000">
                <a:tint val="60000"/>
                <a:hueOff val="0"/>
                <a:satOff val="0"/>
                <a:lumOff val="0"/>
                <a:alphaOff val="0"/>
                <a:shade val="93000"/>
                <a:satMod val="130000"/>
              </a:sysClr>
            </a:gs>
            <a:gs pos="100000">
              <a:sysClr val="windowText" lastClr="000000">
                <a:tint val="6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solidFill>
              <a:sysClr val="window" lastClr="FFFFFF"/>
            </a:solidFill>
            <a:latin typeface="Calibri"/>
            <a:ea typeface="+mn-ea"/>
            <a:cs typeface="+mn-cs"/>
          </a:endParaRPr>
        </a:p>
      </dsp:txBody>
      <dsp:txXfrm rot="10800000">
        <a:off x="2278985" y="2079972"/>
        <a:ext cx="531613" cy="134123"/>
      </dsp:txXfrm>
    </dsp:sp>
    <dsp:sp modelId="{470E16B4-27B1-4C34-9D00-9D143AAAE016}">
      <dsp:nvSpPr>
        <dsp:cNvPr id="0" name=""/>
        <dsp:cNvSpPr/>
      </dsp:nvSpPr>
      <dsp:spPr>
        <a:xfrm>
          <a:off x="851340" y="1827692"/>
          <a:ext cx="1277366" cy="638683"/>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Semi-structured, in-depth interviews</a:t>
          </a:r>
        </a:p>
        <a:p>
          <a:pPr lvl="0" algn="ctr" defTabSz="444500">
            <a:lnSpc>
              <a:spcPct val="90000"/>
            </a:lnSpc>
            <a:spcBef>
              <a:spcPct val="0"/>
            </a:spcBef>
            <a:spcAft>
              <a:spcPct val="35000"/>
            </a:spcAft>
          </a:pPr>
          <a:r>
            <a:rPr lang="en-GB" sz="12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(exploratory)</a:t>
          </a:r>
        </a:p>
      </dsp:txBody>
      <dsp:txXfrm>
        <a:off x="870046" y="1846398"/>
        <a:ext cx="1239954" cy="601271"/>
      </dsp:txXfrm>
    </dsp:sp>
    <dsp:sp modelId="{BC57D639-DDC2-4B09-8AB4-A4ACD77BE23B}">
      <dsp:nvSpPr>
        <dsp:cNvPr id="0" name=""/>
        <dsp:cNvSpPr/>
      </dsp:nvSpPr>
      <dsp:spPr>
        <a:xfrm rot="18000000">
          <a:off x="1684539" y="1121807"/>
          <a:ext cx="665737" cy="223539"/>
        </a:xfrm>
        <a:prstGeom prst="leftRightArrow">
          <a:avLst>
            <a:gd name="adj1" fmla="val 60000"/>
            <a:gd name="adj2" fmla="val 50000"/>
          </a:avLst>
        </a:prstGeom>
        <a:gradFill rotWithShape="0">
          <a:gsLst>
            <a:gs pos="0">
              <a:sysClr val="windowText" lastClr="000000">
                <a:tint val="60000"/>
                <a:hueOff val="0"/>
                <a:satOff val="0"/>
                <a:lumOff val="0"/>
                <a:alphaOff val="0"/>
                <a:shade val="51000"/>
                <a:satMod val="130000"/>
              </a:sysClr>
            </a:gs>
            <a:gs pos="80000">
              <a:sysClr val="windowText" lastClr="000000">
                <a:tint val="60000"/>
                <a:hueOff val="0"/>
                <a:satOff val="0"/>
                <a:lumOff val="0"/>
                <a:alphaOff val="0"/>
                <a:shade val="93000"/>
                <a:satMod val="130000"/>
              </a:sysClr>
            </a:gs>
            <a:gs pos="100000">
              <a:sysClr val="windowText" lastClr="000000">
                <a:tint val="6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solidFill>
              <a:sysClr val="window" lastClr="FFFFFF"/>
            </a:solidFill>
            <a:latin typeface="Calibri"/>
            <a:ea typeface="+mn-ea"/>
            <a:cs typeface="+mn-cs"/>
          </a:endParaRPr>
        </a:p>
      </dsp:txBody>
      <dsp:txXfrm>
        <a:off x="1751601" y="1166515"/>
        <a:ext cx="531613" cy="13412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C11086-E887-4C82-8B41-BBF0E0572A01}">
      <dsp:nvSpPr>
        <dsp:cNvPr id="0" name=""/>
        <dsp:cNvSpPr/>
      </dsp:nvSpPr>
      <dsp:spPr>
        <a:xfrm>
          <a:off x="1037645" y="-44317"/>
          <a:ext cx="5733725" cy="5273749"/>
        </a:xfrm>
        <a:prstGeom prst="ellipse">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b="1" kern="1200">
              <a:solidFill>
                <a:sysClr val="windowText" lastClr="000000">
                  <a:hueOff val="0"/>
                  <a:satOff val="0"/>
                  <a:lumOff val="0"/>
                  <a:alphaOff val="0"/>
                </a:sysClr>
              </a:solidFill>
              <a:latin typeface="Calibri"/>
              <a:ea typeface="+mn-ea"/>
              <a:cs typeface="+mn-cs"/>
            </a:rPr>
            <a:t>Qualitative Research Project</a:t>
          </a:r>
        </a:p>
      </dsp:txBody>
      <dsp:txXfrm>
        <a:off x="2829435" y="219369"/>
        <a:ext cx="2150147" cy="527374"/>
      </dsp:txXfrm>
    </dsp:sp>
    <dsp:sp modelId="{6B373318-A1FA-4608-86B6-8EF7357B71C5}">
      <dsp:nvSpPr>
        <dsp:cNvPr id="0" name=""/>
        <dsp:cNvSpPr/>
      </dsp:nvSpPr>
      <dsp:spPr>
        <a:xfrm>
          <a:off x="1612959" y="746744"/>
          <a:ext cx="4482686" cy="4482686"/>
        </a:xfrm>
        <a:prstGeom prst="ellipse">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b="1" kern="1200">
              <a:solidFill>
                <a:sysClr val="windowText" lastClr="000000">
                  <a:hueOff val="0"/>
                  <a:satOff val="0"/>
                  <a:lumOff val="0"/>
                  <a:alphaOff val="0"/>
                </a:sysClr>
              </a:solidFill>
              <a:latin typeface="Calibri"/>
              <a:ea typeface="+mn-ea"/>
              <a:cs typeface="+mn-cs"/>
            </a:rPr>
            <a:t>Inquiry Paradigm</a:t>
          </a:r>
        </a:p>
      </dsp:txBody>
      <dsp:txXfrm>
        <a:off x="2887723" y="1004498"/>
        <a:ext cx="1933158" cy="515508"/>
      </dsp:txXfrm>
    </dsp:sp>
    <dsp:sp modelId="{3EA7CD70-102D-497F-815C-F7D248C637E7}">
      <dsp:nvSpPr>
        <dsp:cNvPr id="0" name=""/>
        <dsp:cNvSpPr/>
      </dsp:nvSpPr>
      <dsp:spPr>
        <a:xfrm>
          <a:off x="1833064" y="1449170"/>
          <a:ext cx="4042476" cy="3868896"/>
        </a:xfrm>
        <a:prstGeom prst="ellipse">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b="1" kern="1200">
              <a:solidFill>
                <a:sysClr val="windowText" lastClr="000000">
                  <a:hueOff val="0"/>
                  <a:satOff val="0"/>
                  <a:lumOff val="0"/>
                  <a:alphaOff val="0"/>
                </a:sysClr>
              </a:solidFill>
              <a:latin typeface="Calibri"/>
              <a:ea typeface="+mn-ea"/>
              <a:cs typeface="+mn-cs"/>
            </a:rPr>
            <a:t>Interpretivism:</a:t>
          </a:r>
          <a:r>
            <a:rPr lang="en-GB" sz="1100" b="1" kern="1200">
              <a:solidFill>
                <a:sysClr val="windowText" lastClr="000000">
                  <a:hueOff val="0"/>
                  <a:satOff val="0"/>
                  <a:lumOff val="0"/>
                  <a:alphaOff val="0"/>
                </a:sysClr>
              </a:solidFill>
              <a:latin typeface="Calibri"/>
              <a:ea typeface="+mn-ea"/>
              <a:cs typeface="+mn-cs"/>
            </a:rPr>
            <a:t> </a:t>
          </a:r>
          <a:r>
            <a:rPr lang="en-GB" sz="1100" kern="1200">
              <a:solidFill>
                <a:sysClr val="windowText" lastClr="000000">
                  <a:hueOff val="0"/>
                  <a:satOff val="0"/>
                  <a:lumOff val="0"/>
                  <a:alphaOff val="0"/>
                </a:sysClr>
              </a:solidFill>
              <a:latin typeface="Calibri"/>
              <a:ea typeface="+mn-ea"/>
              <a:cs typeface="+mn-cs"/>
            </a:rPr>
            <a:t>philosophical hermeneutics; perspectivism</a:t>
          </a:r>
        </a:p>
      </dsp:txBody>
      <dsp:txXfrm>
        <a:off x="2808311" y="1716124"/>
        <a:ext cx="2091981" cy="533907"/>
      </dsp:txXfrm>
    </dsp:sp>
    <dsp:sp modelId="{CBAA161D-BF37-4BA1-8ACD-EF4B8904C58C}">
      <dsp:nvSpPr>
        <dsp:cNvPr id="0" name=""/>
        <dsp:cNvSpPr/>
      </dsp:nvSpPr>
      <dsp:spPr>
        <a:xfrm>
          <a:off x="2061885" y="2288174"/>
          <a:ext cx="3584833" cy="2981951"/>
        </a:xfrm>
        <a:prstGeom prst="ellipse">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n-GB" sz="1050" b="1"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Interpretevist Phenomenologica</a:t>
          </a:r>
          <a:r>
            <a:rPr lang="en-GB" sz="105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 Approach</a:t>
          </a:r>
        </a:p>
      </dsp:txBody>
      <dsp:txXfrm>
        <a:off x="2886397" y="2556549"/>
        <a:ext cx="1935810" cy="536751"/>
      </dsp:txXfrm>
    </dsp:sp>
    <dsp:sp modelId="{D6C28B1C-D61F-46E6-A2F7-A94E368CD9F3}">
      <dsp:nvSpPr>
        <dsp:cNvPr id="0" name=""/>
        <dsp:cNvSpPr/>
      </dsp:nvSpPr>
      <dsp:spPr>
        <a:xfrm>
          <a:off x="2552203" y="3096663"/>
          <a:ext cx="2604198" cy="2156035"/>
        </a:xfrm>
        <a:prstGeom prst="ellipse">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Semi-structured, In-depth Interviews; Questionnaires </a:t>
          </a:r>
        </a:p>
      </dsp:txBody>
      <dsp:txXfrm>
        <a:off x="2933579" y="3635672"/>
        <a:ext cx="1841446" cy="1078017"/>
      </dsp:txXfrm>
    </dsp:sp>
  </dsp:spTree>
</dsp:drawing>
</file>

<file path=word/diagrams/layout1.xml><?xml version="1.0" encoding="utf-8"?>
<dgm:layoutDef xmlns:dgm="http://schemas.openxmlformats.org/drawingml/2006/diagram" xmlns:a="http://schemas.openxmlformats.org/drawingml/2006/main" uniqueId="urn:microsoft.com/office/officeart/2009/3/layout/PhasedProcess">
  <dgm:title val=""/>
  <dgm:desc val=""/>
  <dgm:catLst>
    <dgm:cat type="process" pri="12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30">
          <dgm:prSet phldr="1"/>
        </dgm:pt>
        <dgm:pt modelId="31">
          <dgm:prSet phldr="1"/>
        </dgm:pt>
      </dgm:ptLst>
      <dgm:cxnLst>
        <dgm:cxn modelId="40" srcId="0" destId="10" srcOrd="0" destOrd="0"/>
        <dgm:cxn modelId="16" srcId="10" destId="11" srcOrd="0" destOrd="0"/>
        <dgm:cxn modelId="17" srcId="10" destId="12" srcOrd="1" destOrd="0"/>
        <dgm:cxn modelId="18" srcId="10" destId="13" srcOrd="2" destOrd="0"/>
        <dgm:cxn modelId="50" srcId="0" destId="20" srcOrd="1" destOrd="0"/>
        <dgm:cxn modelId="60" srcId="0" destId="30" srcOrd="2" destOrd="0"/>
        <dgm:cxn modelId="32" srcId="30" destId="31" srcOrd="0" destOrd="0"/>
        <dgm:cxn modelId="26" srcId="20" destId="21" srcOrd="0" destOrd="0"/>
        <dgm:cxn modelId="27" srcId="20" destId="22" srcOrd="1"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30">
          <dgm:prSet phldr="1"/>
        </dgm:pt>
        <dgm:pt modelId="31">
          <dgm:prSet phldr="1"/>
        </dgm:pt>
      </dgm:ptLst>
      <dgm:cxnLst>
        <dgm:cxn modelId="40" srcId="0" destId="10" srcOrd="0" destOrd="0"/>
        <dgm:cxn modelId="16" srcId="10" destId="11" srcOrd="0" destOrd="0"/>
        <dgm:cxn modelId="17" srcId="10" destId="12" srcOrd="1" destOrd="0"/>
        <dgm:cxn modelId="18" srcId="10" destId="13" srcOrd="2" destOrd="0"/>
        <dgm:cxn modelId="50" srcId="0" destId="20" srcOrd="1" destOrd="0"/>
        <dgm:cxn modelId="60" srcId="0" destId="30" srcOrd="2" destOrd="0"/>
        <dgm:cxn modelId="32" srcId="30" destId="31" srcOrd="0" destOrd="0"/>
        <dgm:cxn modelId="26" srcId="20" destId="21" srcOrd="0" destOrd="0"/>
        <dgm:cxn modelId="27" srcId="20" destId="22" srcOrd="1"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30">
          <dgm:prSet phldr="1"/>
        </dgm:pt>
        <dgm:pt modelId="31">
          <dgm:prSet phldr="1"/>
        </dgm:pt>
      </dgm:ptLst>
      <dgm:cxnLst>
        <dgm:cxn modelId="40" srcId="0" destId="10" srcOrd="0" destOrd="0"/>
        <dgm:cxn modelId="16" srcId="10" destId="11" srcOrd="0" destOrd="0"/>
        <dgm:cxn modelId="17" srcId="10" destId="12" srcOrd="1" destOrd="0"/>
        <dgm:cxn modelId="18" srcId="10" destId="13" srcOrd="2" destOrd="0"/>
        <dgm:cxn modelId="50" srcId="0" destId="20" srcOrd="1" destOrd="0"/>
        <dgm:cxn modelId="60" srcId="0" destId="30" srcOrd="2" destOrd="0"/>
        <dgm:cxn modelId="32" srcId="30" destId="31" srcOrd="0" destOrd="0"/>
        <dgm:cxn modelId="26" srcId="20" destId="21" srcOrd="0" destOrd="0"/>
        <dgm:cxn modelId="27" srcId="20" destId="22" srcOrd="1" destOrd="0"/>
      </dgm:cxnLst>
      <dgm:bg/>
      <dgm:whole/>
    </dgm:dataModel>
  </dgm:clrData>
  <dgm:layoutNode name="Name0">
    <dgm:varLst>
      <dgm:chMax val="3"/>
      <dgm:chPref val="3"/>
      <dgm:bulletEnabled val="1"/>
      <dgm:dir/>
      <dgm:animLvl val="lvl"/>
    </dgm:varLst>
    <dgm:shape xmlns:r="http://schemas.openxmlformats.org/officeDocument/2006/relationships" r:blip="">
      <dgm:adjLst/>
    </dgm:shape>
    <dgm:choose name="Name1">
      <dgm:if name="Name2" axis="ch" ptType="node" func="cnt" op="gte" val="3">
        <dgm:alg type="composite">
          <dgm:param type="ar" val="2.8316"/>
        </dgm:alg>
        <dgm:choose name="Name3">
          <dgm:if name="Name4" func="var" arg="dir" op="equ" val="norm">
            <dgm:constrLst>
              <dgm:constr type="primFontSz" for="des" forName="parentText1" val="65"/>
              <dgm:constr type="primFontSz" for="des" forName="childText1_1" val="65"/>
              <dgm:constr type="primFontSz" for="des" forName="circ1Tx" val="65"/>
              <dgm:constr type="primFontSz" for="des" forName="parentText2" refType="primFontSz" refFor="des" refForName="parentText1" op="equ"/>
              <dgm:constr type="primFontSz" for="des" forName="parentText3" refType="primFontSz" refFor="des" refForName="parentText1" op="equ"/>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irc1Tx" refType="primFontSz" refFor="des" refForName="parentText1" op="lte"/>
              <dgm:constr type="primFontSz" for="des" forName="circ2Tx" refType="primFontSz" refFor="des" refForName="parentText1" op="lte"/>
              <dgm:constr type="primFontSz" for="des" forName="circ3Tx" refType="primFontSz" refFor="des" refForName="parentText1" op="lte"/>
              <dgm:constr type="primFontSz" for="des" forName="circ4Tx" refType="primFontSz" refFor="des" refForName="parentText1" op="lte"/>
              <dgm:constr type="primFontSz" for="des" forName="circ1Tx" refType="primFontSz" refFor="des" refForName="parentText2" op="lte"/>
              <dgm:constr type="primFontSz" for="des" forName="circ2Tx" refType="primFontSz" refFor="des" refForName="parentText2" op="lte"/>
              <dgm:constr type="primFontSz" for="des" forName="circ3Tx" refType="primFontSz" refFor="des" refForName="parentText2" op="lte"/>
              <dgm:constr type="primFontSz" for="des" forName="circ4Tx" refType="primFontSz" refFor="des" refForName="parentText2" op="lte"/>
              <dgm:constr type="primFontSz" for="des" forName="circ1Tx" refType="primFontSz" refFor="des" refForName="parentText3" op="lte"/>
              <dgm:constr type="primFontSz" for="des" forName="circ2Tx" refType="primFontSz" refFor="des" refForName="parentText3" op="lte"/>
              <dgm:constr type="primFontSz" for="des" forName="circ3Tx" refType="primFontSz" refFor="des" refForName="parentText3" op="lte"/>
              <dgm:constr type="primFontSz" for="des" forName="circ4Tx" refType="primFontSz" refFor="des" refForName="parentText3" op="lte"/>
              <dgm:constr type="primFontSz" for="des" forName="rightChild" refType="primFontSz" refFor="des" refForName="parentText1" op="lte"/>
              <dgm:constr type="primFontSz" for="des" forName="rightChild" refType="primFontSz" refFor="des" refForName="parentText2" op="lte"/>
              <dgm:constr type="primFontSz" for="des" forName="rightChild"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primFontSz" for="des" forName="circ2Tx" refType="primFontSz" refFor="des" refForName="circ1Tx" op="equ"/>
              <dgm:constr type="primFontSz" for="des" forName="circ3Tx" refType="primFontSz" refFor="des" refForName="circ1Tx" op="equ"/>
              <dgm:constr type="primFontSz" for="des" forName="circ4Tx" refType="primFontSz" refFor="des" refForName="circ1Tx" op="equ"/>
              <dgm:constr type="l" for="ch" forName="leftComposite" refType="w" fact="0.0567"/>
              <dgm:constr type="t" for="ch" forName="leftComposite" refType="h" fact="0.1159"/>
              <dgm:constr type="w" for="ch" forName="leftComposite" refType="w" fact="0.2455"/>
              <dgm:constr type="h" for="ch" forName="leftComposite" refType="h" fact="0.6953"/>
              <dgm:constr type="l" for="ch" forName="middleComposite" refType="w" fact="0.365"/>
              <dgm:constr type="t" for="ch" forName="middleComposite" refType="h" fact="0.1545"/>
              <dgm:constr type="w" for="ch" forName="middleComposite" refType="w" fact="0.2728"/>
              <dgm:constr type="h" for="ch" forName="middleComposite" refType="h" fact="0.6567"/>
              <dgm:constr type="l" for="ch" forName="arc1" refType="w" fact="0"/>
              <dgm:constr type="t" for="ch" forName="arc1" refType="h" fact="0"/>
              <dgm:constr type="w" for="ch" forName="arc1" refType="w" fact="0.3305"/>
              <dgm:constr type="h" for="ch" forName="arc1" refType="h" fact="0.9357"/>
              <dgm:constr type="l" for="ch" forName="arc2" refType="w" fact="0.3295"/>
              <dgm:constr type="t" for="ch" forName="arc2" refType="h" fact="0"/>
              <dgm:constr type="w" for="ch" forName="arc2" refType="w" fact="0.3305"/>
              <dgm:constr type="h" for="ch" forName="arc2" refType="h" fact="0.9357"/>
              <dgm:constr type="l" for="ch" forName="arc3" refType="w" fact="0.3401"/>
              <dgm:constr type="t" for="ch" forName="arc3" refType="h" fact="0"/>
              <dgm:constr type="w" for="ch" forName="arc3" refType="w" fact="0.3305"/>
              <dgm:constr type="h" for="ch" forName="arc3" refType="h" fact="0.9357"/>
              <dgm:constr type="l" for="ch" forName="arc4" refType="w" fact="0.6695"/>
              <dgm:constr type="t" for="ch" forName="arc4" refType="h" fact="0"/>
              <dgm:constr type="w" for="ch" forName="arc4" refType="w" fact="0.3305"/>
              <dgm:constr type="h" for="ch" forName="arc4" refType="h" fact="0.9357"/>
              <dgm:constr type="l" for="ch" forName="rightChild" refType="w" fact="0.713"/>
              <dgm:constr type="t" for="ch" forName="rightChild" refType="h" fact="0.1934"/>
              <dgm:constr type="w" for="ch" forName="rightChild" refType="w" fact="0.193"/>
              <dgm:constr type="h" for="ch" forName="rightChild" refType="h" fact="0.5464"/>
              <dgm:constr type="l" for="ch" forName="parentText1" refType="w" fact="0.0621"/>
              <dgm:constr type="t" for="ch" forName="parentText1" refType="h" fact="0.8128"/>
              <dgm:constr type="w" for="ch" forName="parentText1" refType="w" fact="0.2509"/>
              <dgm:constr type="h" for="ch" forName="parentText1" refType="h" fact="0.1872"/>
              <dgm:constr type="l" for="ch" forName="parentText2" refType="w" fact="0.3792"/>
              <dgm:constr type="t" for="ch" forName="parentText2" refType="h" fact="0.8128"/>
              <dgm:constr type="w" for="ch" forName="parentText2" refType="w" fact="0.2509"/>
              <dgm:constr type="h" for="ch" forName="parentText2" refType="h" fact="0.1872"/>
              <dgm:constr type="l" for="ch" forName="parentText3" refType="w" fact="0.6845"/>
              <dgm:constr type="t" for="ch" forName="parentText3" refType="h" fact="0.8128"/>
              <dgm:constr type="w" for="ch" forName="parentText3" refType="w" fact="0.2509"/>
              <dgm:constr type="h" for="ch" forName="parentText3" refType="h" fact="0.1872"/>
            </dgm:constrLst>
          </dgm:if>
          <dgm:else name="Name5">
            <dgm:constrLst>
              <dgm:constr type="primFontSz" for="des" forName="parentText1" val="65"/>
              <dgm:constr type="primFontSz" for="des" forName="childText1_1" val="65"/>
              <dgm:constr type="primFontSz" for="des" forName="circ1Tx" val="65"/>
              <dgm:constr type="primFontSz" for="des" forName="parentText2" refType="primFontSz" refFor="des" refForName="parentText1" op="equ"/>
              <dgm:constr type="primFontSz" for="des" forName="parentText3" refType="primFontSz" refFor="des" refForName="parentText1" op="equ"/>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irc1Tx" refType="primFontSz" refFor="des" refForName="parentText1" op="lte"/>
              <dgm:constr type="primFontSz" for="des" forName="circ2Tx" refType="primFontSz" refFor="des" refForName="parentText1" op="lte"/>
              <dgm:constr type="primFontSz" for="des" forName="circ3Tx" refType="primFontSz" refFor="des" refForName="parentText1" op="lte"/>
              <dgm:constr type="primFontSz" for="des" forName="circ4Tx" refType="primFontSz" refFor="des" refForName="parentText1" op="lte"/>
              <dgm:constr type="primFontSz" for="des" forName="circ1Tx" refType="primFontSz" refFor="des" refForName="parentText2" op="lte"/>
              <dgm:constr type="primFontSz" for="des" forName="circ2Tx" refType="primFontSz" refFor="des" refForName="parentText2" op="lte"/>
              <dgm:constr type="primFontSz" for="des" forName="circ3Tx" refType="primFontSz" refFor="des" refForName="parentText2" op="lte"/>
              <dgm:constr type="primFontSz" for="des" forName="circ4Tx" refType="primFontSz" refFor="des" refForName="parentText2" op="lte"/>
              <dgm:constr type="primFontSz" for="des" forName="circ1Tx" refType="primFontSz" refFor="des" refForName="parentText3" op="lte"/>
              <dgm:constr type="primFontSz" for="des" forName="circ2Tx" refType="primFontSz" refFor="des" refForName="parentText3" op="lte"/>
              <dgm:constr type="primFontSz" for="des" forName="circ3Tx" refType="primFontSz" refFor="des" refForName="parentText3" op="lte"/>
              <dgm:constr type="primFontSz" for="des" forName="circ4Tx" refType="primFontSz" refFor="des" refForName="parentText3" op="lte"/>
              <dgm:constr type="primFontSz" for="des" forName="rightChild" refType="primFontSz" refFor="des" refForName="parentText1" op="lte"/>
              <dgm:constr type="primFontSz" for="des" forName="rightChild" refType="primFontSz" refFor="des" refForName="parentText2" op="lte"/>
              <dgm:constr type="primFontSz" for="des" forName="rightChild"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primFontSz" for="des" forName="circ2Tx" refType="primFontSz" refFor="des" refForName="circ1Tx" op="equ"/>
              <dgm:constr type="primFontSz" for="des" forName="circ3Tx" refType="primFontSz" refFor="des" refForName="circ1Tx" op="equ"/>
              <dgm:constr type="primFontSz" for="des" forName="circ4Tx" refType="primFontSz" refFor="des" refForName="circ1Tx" op="equ"/>
              <dgm:constr type="l" for="ch" forName="leftComposite" refType="w" fact="0.72"/>
              <dgm:constr type="t" for="ch" forName="leftComposite" refType="h" fact="0.1159"/>
              <dgm:constr type="w" for="ch" forName="leftComposite" refType="w" fact="0.2455"/>
              <dgm:constr type="h" for="ch" forName="leftComposite" refType="h" fact="0.6953"/>
              <dgm:constr type="l" for="ch" forName="middleComposite" refType="w" fact="0.365"/>
              <dgm:constr type="t" for="ch" forName="middleComposite" refType="h" fact="0.1545"/>
              <dgm:constr type="w" for="ch" forName="middleComposite" refType="w" fact="0.2728"/>
              <dgm:constr type="h" for="ch" forName="middleComposite" refType="h" fact="0.6567"/>
              <dgm:constr type="l" for="ch" forName="rightChild" refType="w" fact="0.09"/>
              <dgm:constr type="t" for="ch" forName="rightChild" refType="h" fact="0.1934"/>
              <dgm:constr type="w" for="ch" forName="rightChild" refType="w" fact="0.193"/>
              <dgm:constr type="h" for="ch" forName="rightChild" refType="h" fact="0.5464"/>
              <dgm:constr type="l" for="ch" forName="arc1" refType="w" fact="0"/>
              <dgm:constr type="t" for="ch" forName="arc1" refType="h" fact="0"/>
              <dgm:constr type="w" for="ch" forName="arc1" refType="w" fact="0.3305"/>
              <dgm:constr type="h" for="ch" forName="arc1" refType="h" fact="0.9357"/>
              <dgm:constr type="l" for="ch" forName="arc2" refType="w" fact="0.3295"/>
              <dgm:constr type="t" for="ch" forName="arc2" refType="h" fact="0"/>
              <dgm:constr type="w" for="ch" forName="arc2" refType="w" fact="0.3305"/>
              <dgm:constr type="h" for="ch" forName="arc2" refType="h" fact="0.9357"/>
              <dgm:constr type="l" for="ch" forName="arc3" refType="w" fact="0.3401"/>
              <dgm:constr type="t" for="ch" forName="arc3" refType="h" fact="0"/>
              <dgm:constr type="w" for="ch" forName="arc3" refType="w" fact="0.3305"/>
              <dgm:constr type="h" for="ch" forName="arc3" refType="h" fact="0.9357"/>
              <dgm:constr type="l" for="ch" forName="arc4" refType="w" fact="0.6695"/>
              <dgm:constr type="t" for="ch" forName="arc4" refType="h" fact="0"/>
              <dgm:constr type="w" for="ch" forName="arc4" refType="w" fact="0.3305"/>
              <dgm:constr type="h" for="ch" forName="arc4" refType="h" fact="0.9357"/>
              <dgm:constr type="l" for="ch" forName="parentText1" refType="w" fact="0.7"/>
              <dgm:constr type="t" for="ch" forName="parentText1" refType="h" fact="0.8128"/>
              <dgm:constr type="w" for="ch" forName="parentText1" refType="w" fact="0.2509"/>
              <dgm:constr type="h" for="ch" forName="parentText1" refType="h" fact="0.1872"/>
              <dgm:constr type="l" for="ch" forName="parentText2" refType="w" fact="0.3792"/>
              <dgm:constr type="t" for="ch" forName="parentText2" refType="h" fact="0.8128"/>
              <dgm:constr type="w" for="ch" forName="parentText2" refType="w" fact="0.2509"/>
              <dgm:constr type="h" for="ch" forName="parentText2" refType="h" fact="0.1872"/>
              <dgm:constr type="l" for="ch" forName="parentText3" refType="w" fact="0.062"/>
              <dgm:constr type="t" for="ch" forName="parentText3" refType="h" fact="0.8128"/>
              <dgm:constr type="w" for="ch" forName="parentText3" refType="w" fact="0.2509"/>
              <dgm:constr type="h" for="ch" forName="parentText3" refType="h" fact="0.1872"/>
            </dgm:constrLst>
          </dgm:else>
        </dgm:choose>
      </dgm:if>
      <dgm:if name="Name6" axis="ch" ptType="node" func="cnt" op="gte" val="2">
        <dgm:alg type="composite">
          <dgm:param type="ar" val="1.8986"/>
        </dgm:alg>
        <dgm:choose name="Name7">
          <dgm:if name="Name8" func="var" arg="dir" op="equ" val="norm">
            <dgm:constrLst>
              <dgm:constr type="primFontSz" for="des" forName="parentText1" val="65"/>
              <dgm:constr type="primFontSz" for="des" forName="childText1_1" val="65"/>
              <dgm:constr type="primFontSz" for="des" forName="circ1Tx" val="65"/>
              <dgm:constr type="primFontSz" for="des" forName="parentText2" refType="primFontSz" refFor="des" refForName="parentText1" op="equ"/>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irc1Tx" refType="primFontSz" refFor="des" refForName="parentText1" op="lte"/>
              <dgm:constr type="primFontSz" for="des" forName="circ2Tx" refType="primFontSz" refFor="des" refForName="parentText1" op="lte"/>
              <dgm:constr type="primFontSz" for="des" forName="circ3Tx" refType="primFontSz" refFor="des" refForName="parentText1" op="lte"/>
              <dgm:constr type="primFontSz" for="des" forName="circ4Tx" refType="primFontSz" refFor="des" refForName="parentText1" op="lte"/>
              <dgm:constr type="primFontSz" for="des" forName="circ1Tx" refType="primFontSz" refFor="des" refForName="parentText2" op="lte"/>
              <dgm:constr type="primFontSz" for="des" forName="circ2Tx" refType="primFontSz" refFor="des" refForName="parentText2" op="lte"/>
              <dgm:constr type="primFontSz" for="des" forName="circ3Tx" refType="primFontSz" refFor="des" refForName="parentText2" op="lte"/>
              <dgm:constr type="primFontSz" for="des" forName="circ4Tx" refType="primFontSz" refFor="des" refForName="parentText2" op="lte"/>
              <dgm:constr type="primFontSz" for="des" forName="circ1Tx" refType="primFontSz" refFor="des" refForName="parentText3" op="lte"/>
              <dgm:constr type="primFontSz" for="des" forName="circ2Tx" refType="primFontSz" refFor="des" refForName="parentText3" op="lte"/>
              <dgm:constr type="primFontSz" for="des" forName="circ3Tx" refType="primFontSz" refFor="des" refForName="parentText3" op="lte"/>
              <dgm:constr type="primFontSz" for="des" forName="circ4Tx"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primFontSz" for="des" forName="circ2Tx" refType="primFontSz" refFor="des" refForName="circ1Tx" op="equ"/>
              <dgm:constr type="primFontSz" for="des" forName="circ3Tx" refType="primFontSz" refFor="des" refForName="circ1Tx" op="equ"/>
              <dgm:constr type="primFontSz" for="des" forName="circ4Tx" refType="primFontSz" refFor="des" refForName="circ1Tx" op="equ"/>
              <dgm:constr type="l" for="ch" forName="leftComposite" refType="w" fact="0.0941"/>
              <dgm:constr type="t" for="ch" forName="leftComposite" refType="h" fact="0.1159"/>
              <dgm:constr type="w" for="ch" forName="leftComposite" refType="w" fact="0.3469"/>
              <dgm:constr type="h" for="ch" forName="leftComposite" refType="h" fact="0.6953"/>
              <dgm:constr type="l" for="ch" forName="middleComposite" refType="w" fact="0.5782"/>
              <dgm:constr type="t" for="ch" forName="middleComposite" refType="h" fact="0.1159"/>
              <dgm:constr type="w" for="ch" forName="middleComposite" refType="w" fact="0.3389"/>
              <dgm:constr type="h" for="ch" forName="middleComposite" refType="h" fact="0.6567"/>
              <dgm:constr type="l" for="ch" forName="arc1" refType="w" fact="0"/>
              <dgm:constr type="t" for="ch" forName="arc1" refType="h" fact="0"/>
              <dgm:constr type="w" for="ch" forName="arc1" refType="w" fact="0.4928"/>
              <dgm:constr type="h" for="ch" forName="arc1" refType="h" fact="0.9357"/>
              <dgm:constr type="l" for="ch" forName="arc3" refType="w" fact="0.5072"/>
              <dgm:constr type="t" for="ch" forName="arc3" refType="h" fact="0"/>
              <dgm:constr type="w" for="ch" forName="arc3" refType="w" fact="0.4928"/>
              <dgm:constr type="h" for="ch" forName="arc3" refType="h" fact="0.9357"/>
              <dgm:constr type="l" for="ch" forName="parentText1" refType="w" fact="0.0926"/>
              <dgm:constr type="t" for="ch" forName="parentText1" refType="h" fact="0.8128"/>
              <dgm:constr type="w" for="ch" forName="parentText1" refType="w" fact="0.3742"/>
              <dgm:constr type="h" for="ch" forName="parentText1" refType="h" fact="0.1872"/>
              <dgm:constr type="l" for="ch" forName="parentText2" refType="w" fact="0.5655"/>
              <dgm:constr type="t" for="ch" forName="parentText2" refType="h" fact="0.8128"/>
              <dgm:constr type="w" for="ch" forName="parentText2" refType="w" fact="0.3742"/>
              <dgm:constr type="h" for="ch" forName="parentText2" refType="h" fact="0.1872"/>
            </dgm:constrLst>
          </dgm:if>
          <dgm:else name="Name9">
            <dgm:constrLst>
              <dgm:constr type="primFontSz" for="des" forName="parentText1" val="65"/>
              <dgm:constr type="primFontSz" for="des" forName="childText1_1" val="65"/>
              <dgm:constr type="primFontSz" for="des" forName="circ1Tx" val="65"/>
              <dgm:constr type="primFontSz" for="des" forName="parentText2" refType="primFontSz" refFor="des" refForName="parentText1" op="equ"/>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irc1Tx" refType="primFontSz" refFor="des" refForName="parentText1" op="lte"/>
              <dgm:constr type="primFontSz" for="des" forName="circ2Tx" refType="primFontSz" refFor="des" refForName="parentText1" op="lte"/>
              <dgm:constr type="primFontSz" for="des" forName="circ3Tx" refType="primFontSz" refFor="des" refForName="parentText1" op="lte"/>
              <dgm:constr type="primFontSz" for="des" forName="circ4Tx" refType="primFontSz" refFor="des" refForName="parentText1" op="lte"/>
              <dgm:constr type="primFontSz" for="des" forName="circ1Tx" refType="primFontSz" refFor="des" refForName="parentText2" op="lte"/>
              <dgm:constr type="primFontSz" for="des" forName="circ2Tx" refType="primFontSz" refFor="des" refForName="parentText2" op="lte"/>
              <dgm:constr type="primFontSz" for="des" forName="circ3Tx" refType="primFontSz" refFor="des" refForName="parentText2" op="lte"/>
              <dgm:constr type="primFontSz" for="des" forName="circ4Tx" refType="primFontSz" refFor="des" refForName="parentText2" op="lte"/>
              <dgm:constr type="primFontSz" for="des" forName="circ1Tx" refType="primFontSz" refFor="des" refForName="parentText3" op="lte"/>
              <dgm:constr type="primFontSz" for="des" forName="circ2Tx" refType="primFontSz" refFor="des" refForName="parentText3" op="lte"/>
              <dgm:constr type="primFontSz" for="des" forName="circ3Tx" refType="primFontSz" refFor="des" refForName="parentText3" op="lte"/>
              <dgm:constr type="primFontSz" for="des" forName="circ4Tx"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primFontSz" for="des" forName="circ2Tx" refType="primFontSz" refFor="des" refForName="circ1Tx" op="equ"/>
              <dgm:constr type="primFontSz" for="des" forName="circ3Tx" refType="primFontSz" refFor="des" refForName="circ1Tx" op="equ"/>
              <dgm:constr type="primFontSz" for="des" forName="circ4Tx" refType="primFontSz" refFor="des" refForName="circ1Tx" op="equ"/>
              <dgm:constr type="l" for="ch" forName="leftComposite" refType="w" fact="0.592"/>
              <dgm:constr type="t" for="ch" forName="leftComposite" refType="h" fact="0.1159"/>
              <dgm:constr type="w" for="ch" forName="leftComposite" refType="w" fact="0.3469"/>
              <dgm:constr type="h" for="ch" forName="leftComposite" refType="h" fact="0.6953"/>
              <dgm:constr type="l" for="ch" forName="middleComposite" refType="w" fact="0.0941"/>
              <dgm:constr type="t" for="ch" forName="middleComposite" refType="h" fact="0.1159"/>
              <dgm:constr type="w" for="ch" forName="middleComposite" refType="w" fact="0.3389"/>
              <dgm:constr type="h" for="ch" forName="middleComposite" refType="h" fact="0.6567"/>
              <dgm:constr type="l" for="ch" forName="arc1" refType="w" fact="0"/>
              <dgm:constr type="t" for="ch" forName="arc1" refType="h" fact="0"/>
              <dgm:constr type="w" for="ch" forName="arc1" refType="w" fact="0.4928"/>
              <dgm:constr type="h" for="ch" forName="arc1" refType="h" fact="0.9357"/>
              <dgm:constr type="l" for="ch" forName="arc3" refType="w" fact="0.5072"/>
              <dgm:constr type="t" for="ch" forName="arc3" refType="h" fact="0"/>
              <dgm:constr type="w" for="ch" forName="arc3" refType="w" fact="0.4928"/>
              <dgm:constr type="h" for="ch" forName="arc3" refType="h" fact="0.9357"/>
              <dgm:constr type="l" for="ch" forName="parentText2" refType="w" fact="0.0926"/>
              <dgm:constr type="t" for="ch" forName="parentText2" refType="h" fact="0.8128"/>
              <dgm:constr type="w" for="ch" forName="parentText2" refType="w" fact="0.3742"/>
              <dgm:constr type="h" for="ch" forName="parentText2" refType="h" fact="0.1872"/>
              <dgm:constr type="l" for="ch" forName="parentText1" refType="w" fact="0.5655"/>
              <dgm:constr type="t" for="ch" forName="parentText1" refType="h" fact="0.8128"/>
              <dgm:constr type="w" for="ch" forName="parentText1" refType="w" fact="0.3742"/>
              <dgm:constr type="h" for="ch" forName="parentText1" refType="h" fact="0.1872"/>
            </dgm:constrLst>
          </dgm:else>
        </dgm:choose>
      </dgm:if>
      <dgm:else name="Name10">
        <dgm:alg type="composite">
          <dgm:param type="ar" val="0.8036"/>
        </dgm:alg>
        <dgm:constrLst>
          <dgm:constr type="primFontSz" for="des" forName="parentText1" val="65"/>
          <dgm:constr type="primFontSz" for="des" forName="childText1_1" val="65"/>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l" for="ch" forName="leftComposite" refType="w" fact="0"/>
          <dgm:constr type="t" for="ch" forName="leftComposite" refType="h" fact="0.1159"/>
          <dgm:constr type="w" for="ch" forName="leftComposite" refType="w"/>
          <dgm:constr type="h" for="ch" forName="leftComposite" refType="h" fact="0.6953"/>
          <dgm:constr type="l" for="ch" forName="parentText1" refType="w" fact="0"/>
          <dgm:constr type="t" for="ch" forName="parentText1" refType="h" fact="0.8128"/>
          <dgm:constr type="w" for="ch" forName="parentText1" refType="w"/>
          <dgm:constr type="h" for="ch" forName="parentText1" refType="h" fact="0.1872"/>
        </dgm:constrLst>
      </dgm:else>
    </dgm:choose>
    <dgm:choose name="Name11">
      <dgm:if name="Name12" axis="ch" ptType="node" func="cnt" op="gte" val="1">
        <dgm:choose name="Name13">
          <dgm:if name="Name14" axis="ch" ptType="node" func="cnt" op="gte" val="2">
            <dgm:layoutNode name="arc1">
              <dgm:alg type="sp"/>
              <dgm:shape xmlns:r="http://schemas.openxmlformats.org/officeDocument/2006/relationships" rot="90" type="blockArc" r:blip="">
                <dgm:adjLst>
                  <dgm:adj idx="1" val="-135"/>
                  <dgm:adj idx="2" val="-45"/>
                  <dgm:adj idx="3" val="0.0496"/>
                </dgm:adjLst>
              </dgm:shape>
              <dgm:presOf/>
            </dgm:layoutNode>
            <dgm:layoutNode name="arc3">
              <dgm:alg type="sp"/>
              <dgm:shape xmlns:r="http://schemas.openxmlformats.org/officeDocument/2006/relationships" rot="270" type="blockArc" r:blip="">
                <dgm:adjLst>
                  <dgm:adj idx="1" val="-135"/>
                  <dgm:adj idx="2" val="-45"/>
                  <dgm:adj idx="3" val="0.0496"/>
                </dgm:adjLst>
              </dgm:shape>
              <dgm:presOf/>
            </dgm:layoutNode>
            <dgm:layoutNode name="parentText2" styleLbl="revTx">
              <dgm:varLst>
                <dgm:chMax val="4"/>
                <dgm:chPref val="3"/>
                <dgm:bulletEnabled val="1"/>
              </dgm:varLst>
              <dgm:alg type="tx"/>
              <dgm:shape xmlns:r="http://schemas.openxmlformats.org/officeDocument/2006/relationships" type="rect" r:blip="">
                <dgm:adjLst/>
              </dgm:shape>
              <dgm:presOf axis="ch 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5"/>
        </dgm:choose>
        <dgm:choose name="Name16">
          <dgm:if name="Name17" axis="ch" ptType="node" func="cnt" op="gte" val="3">
            <dgm:layoutNode name="arc2">
              <dgm:alg type="sp"/>
              <dgm:shape xmlns:r="http://schemas.openxmlformats.org/officeDocument/2006/relationships" rot="90" type="blockArc" r:blip="">
                <dgm:adjLst>
                  <dgm:adj idx="1" val="-135"/>
                  <dgm:adj idx="2" val="-45"/>
                  <dgm:adj idx="3" val="0.0496"/>
                </dgm:adjLst>
              </dgm:shape>
              <dgm:presOf/>
            </dgm:layoutNode>
            <dgm:layoutNode name="arc4">
              <dgm:alg type="sp"/>
              <dgm:shape xmlns:r="http://schemas.openxmlformats.org/officeDocument/2006/relationships" rot="270" type="blockArc" r:blip="">
                <dgm:adjLst>
                  <dgm:adj idx="1" val="-135"/>
                  <dgm:adj idx="2" val="-45"/>
                  <dgm:adj idx="3" val="0.0496"/>
                </dgm:adjLst>
              </dgm:shape>
              <dgm:presOf/>
            </dgm:layoutNode>
            <dgm:layoutNode name="parentText3" styleLbl="revTx">
              <dgm:varLst>
                <dgm:chMax val="1"/>
                <dgm:chPref val="1"/>
                <dgm:bulletEnabled val="1"/>
              </dgm:varLst>
              <dgm:alg type="tx"/>
              <dgm:shape xmlns:r="http://schemas.openxmlformats.org/officeDocument/2006/relationships" type="rect" r:blip="">
                <dgm:adjLst/>
              </dgm:shape>
              <dgm:presOf axis="ch 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8"/>
        </dgm:choose>
      </dgm:if>
      <dgm:else name="Name19"/>
    </dgm:choose>
    <dgm:layoutNode name="middleComposite">
      <dgm:choose name="Name20">
        <dgm:if name="Name21" axis="ch ch" ptType="node node" st="2 1" cnt="1 0" func="cnt" op="lte" val="1">
          <dgm:alg type="composite">
            <dgm:param type="ar" val="1"/>
          </dgm:alg>
        </dgm:if>
        <dgm:if name="Name22" axis="ch ch" ptType="node node" st="2 1" cnt="1 0" func="cnt" op="equ" val="2">
          <dgm:alg type="composite">
            <dgm:param type="ar" val="1.792"/>
          </dgm:alg>
        </dgm:if>
        <dgm:if name="Name23" axis="ch ch" ptType="node node" st="2 1" cnt="1 0" func="cnt" op="equ" val="3">
          <dgm:alg type="composite">
            <dgm:param type="ar" val="1"/>
          </dgm:alg>
        </dgm:if>
        <dgm:else name="Name24">
          <dgm:alg type="composite">
            <dgm:param type="ar" val="1"/>
          </dgm:alg>
        </dgm:else>
      </dgm:choose>
      <dgm:shape xmlns:r="http://schemas.openxmlformats.org/officeDocument/2006/relationships" r:blip="">
        <dgm:adjLst/>
      </dgm:shape>
      <dgm:presOf/>
      <dgm:choose name="Name25">
        <dgm:if name="Name26" axis="ch ch" ptType="node node" st="2 1" cnt="1 0" func="cnt" op="lte" val="1">
          <dgm:constrLst>
            <dgm:constr type="ctrX" for="ch" forName="circ1" refType="w" fact="0.5"/>
            <dgm:constr type="ctrY" for="ch" forName="circ1" refType="h" fact="0.5"/>
            <dgm:constr type="w" for="ch" forName="circ1" refType="w"/>
            <dgm:constr type="h" for="ch" forName="circ1" refType="h"/>
            <dgm:constr type="l" for="ch" forName="circ1Tx" refType="w" fact="0.2"/>
            <dgm:constr type="t" for="ch" forName="circ1Tx" refType="h" fact="0.1"/>
            <dgm:constr type="w" for="ch" forName="circ1Tx" refType="w" fact="0.6"/>
            <dgm:constr type="h" for="ch" forName="circ1Tx" refType="h" fact="0.8"/>
          </dgm:constrLst>
        </dgm:if>
        <dgm:if name="Name27" axis="ch ch" ptType="node node" st="2 1" cnt="1 0"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Lst>
        </dgm:if>
        <dgm:if name="Name28" axis="ch ch" ptType="node node" st="2 1" cnt="1 0"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Lst>
        </dgm:if>
        <dgm:else name="Name29">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Lst>
        </dgm:else>
      </dgm:choose>
      <dgm:ruleLst/>
      <dgm:forEach name="Name30" axis="ch ch" ptType="node node" st="2 1" cnt="1 1">
        <dgm:layoutNode name="circ1" styleLbl="vennNode1">
          <dgm:alg type="sp"/>
          <dgm:shape xmlns:r="http://schemas.openxmlformats.org/officeDocument/2006/relationships" type="ellipse" r:blip="">
            <dgm:adjLst/>
          </dgm:shape>
          <dgm:presOf axis="desOrSelf" ptType="node"/>
          <dgm:constrLst/>
          <dgm:ruleLst/>
        </dgm:layoutNode>
        <dgm:layoutNode name="circ1Tx" styleLbl="revTx">
          <dgm:varLst>
            <dgm:chMax val="0"/>
            <dgm:chPref val="0"/>
          </dgm:varLst>
          <dgm:alg type="tx">
            <dgm:param type="txAnchorHorzCh" val="ctr"/>
            <dgm:param type="txAnchorVertCh" val="mid"/>
          </dgm:alg>
          <dgm:shape xmlns:r="http://schemas.openxmlformats.org/officeDocument/2006/relationships" type="rect" r:blip="" hideGeom="1">
            <dgm:adjLst/>
          </dgm:shape>
          <dgm:presOf axis="desOrSelf" ptType="node"/>
          <dgm:constrLst>
            <dgm:constr type="tMarg"/>
            <dgm:constr type="bMarg"/>
            <dgm:constr type="lMarg"/>
            <dgm:constr type="rMarg"/>
            <dgm:constr type="primFontSz" val="20"/>
          </dgm:constrLst>
          <dgm:ruleLst>
            <dgm:rule type="primFontSz" val="5" fact="NaN" max="NaN"/>
          </dgm:ruleLst>
        </dgm:layoutNode>
      </dgm:forEach>
      <dgm:forEach name="Name31" axis="ch ch" ptType="node node" st="2 2" cnt="1 1">
        <dgm:layoutNode name="circ2" styleLbl="vennNode1">
          <dgm:alg type="sp"/>
          <dgm:shape xmlns:r="http://schemas.openxmlformats.org/officeDocument/2006/relationships" type="ellipse" r:blip="">
            <dgm:adjLst/>
          </dgm:shape>
          <dgm:presOf axis="desOrSelf" ptType="node"/>
          <dgm:constrLst/>
          <dgm:ruleLst/>
        </dgm:layoutNode>
        <dgm:layoutNode name="circ2Tx" styleLbl="revTx">
          <dgm:varLst>
            <dgm:chMax val="0"/>
            <dgm:chPref val="0"/>
          </dgm:varLst>
          <dgm:alg type="tx">
            <dgm:param type="txAnchorHorzCh" val="ctr"/>
            <dgm:param type="txAnchorVertCh" val="mid"/>
          </dgm:alg>
          <dgm:shape xmlns:r="http://schemas.openxmlformats.org/officeDocument/2006/relationships" type="rect" r:blip="" hideGeom="1">
            <dgm:adjLst/>
          </dgm:shape>
          <dgm:presOf axis="desOrSelf" ptType="node"/>
          <dgm:constrLst>
            <dgm:constr type="tMarg"/>
            <dgm:constr type="bMarg"/>
            <dgm:constr type="lMarg"/>
            <dgm:constr type="rMarg"/>
            <dgm:constr type="primFontSz" val="20"/>
          </dgm:constrLst>
          <dgm:ruleLst>
            <dgm:rule type="primFontSz" val="5" fact="NaN" max="NaN"/>
          </dgm:ruleLst>
        </dgm:layoutNode>
      </dgm:forEach>
      <dgm:forEach name="Name32" axis="ch ch" ptType="node node" st="2 3" cnt="1 1">
        <dgm:layoutNode name="circ3" styleLbl="vennNode1">
          <dgm:alg type="sp"/>
          <dgm:shape xmlns:r="http://schemas.openxmlformats.org/officeDocument/2006/relationships" type="ellipse" r:blip="">
            <dgm:adjLst/>
          </dgm:shape>
          <dgm:presOf axis="desOrSelf" ptType="node"/>
          <dgm:constrLst/>
          <dgm:ruleLst/>
        </dgm:layoutNode>
        <dgm:layoutNode name="circ3Tx" styleLbl="revTx">
          <dgm:varLst>
            <dgm:chMax val="0"/>
            <dgm:chPref val="0"/>
          </dgm:varLst>
          <dgm:alg type="tx">
            <dgm:param type="txAnchorHorzCh" val="ctr"/>
            <dgm:param type="txAnchorVertCh" val="mid"/>
          </dgm:alg>
          <dgm:shape xmlns:r="http://schemas.openxmlformats.org/officeDocument/2006/relationships" type="rect" r:blip="" hideGeom="1">
            <dgm:adjLst/>
          </dgm:shape>
          <dgm:presOf axis="desOrSelf" ptType="node"/>
          <dgm:constrLst>
            <dgm:constr type="tMarg"/>
            <dgm:constr type="bMarg"/>
            <dgm:constr type="lMarg"/>
            <dgm:constr type="rMarg"/>
            <dgm:constr type="primFontSz" val="20"/>
          </dgm:constrLst>
          <dgm:ruleLst>
            <dgm:rule type="primFontSz" val="5" fact="NaN" max="NaN"/>
          </dgm:ruleLst>
        </dgm:layoutNode>
      </dgm:forEach>
      <dgm:forEach name="Name33" axis="ch ch" ptType="node node" st="2 4" cnt="1 1">
        <dgm:layoutNode name="circ4" styleLbl="vennNode1">
          <dgm:alg type="sp"/>
          <dgm:shape xmlns:r="http://schemas.openxmlformats.org/officeDocument/2006/relationships" type="ellipse" r:blip="">
            <dgm:adjLst/>
          </dgm:shape>
          <dgm:presOf axis="desOrSelf" ptType="nod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presOf axis="desOrSelf" ptType="node"/>
          <dgm:constrLst>
            <dgm:constr type="tMarg"/>
            <dgm:constr type="bMarg"/>
            <dgm:constr type="lMarg"/>
            <dgm:constr type="rMarg"/>
            <dgm:constr type="primFontSz" val="20"/>
          </dgm:constrLst>
          <dgm:ruleLst>
            <dgm:rule type="primFontSz" val="5" fact="NaN" max="NaN"/>
          </dgm:ruleLst>
        </dgm:layoutNode>
      </dgm:forEach>
    </dgm:layoutNode>
    <dgm:layoutNode name="leftComposite">
      <dgm:choose name="Name34">
        <dgm:if name="Name35" axis="ch ch" ptType="node node" st="1 1" cnt="1 0" func="cnt" op="lte" val="1">
          <dgm:alg type="composite">
            <dgm:param type="ar" val="1.3085"/>
          </dgm:alg>
          <dgm:constrLst>
            <dgm:constr type="l" for="ch" forName="childText1_1" refType="w" fact="0.2124"/>
            <dgm:constr type="t" for="ch" forName="childText1_1" refType="h" fact="0"/>
            <dgm:constr type="w" for="ch" forName="childText1_1" refType="w" fact="0.5759"/>
            <dgm:constr type="h" for="ch" forName="childText1_1" refType="h" fact="0.7535"/>
            <dgm:constr type="l" for="ch" forName="ellipse1" refType="w" fact="0"/>
            <dgm:constr type="t" for="ch" forName="ellipse1" refType="h" fact="0.63"/>
            <dgm:constr type="w" for="ch" forName="ellipse1" refType="w" fact="0.2828"/>
            <dgm:constr type="h" for="ch" forName="ellipse1" refType="h" fact="0.37"/>
            <dgm:constr type="l" for="ch" forName="ellipse2" refType="w" fact="0.82"/>
            <dgm:constr type="t" for="ch" forName="ellipse2" refType="h" fact="0.17"/>
            <dgm:constr type="w" for="ch" forName="ellipse2" refType="w" fact="0.1645"/>
            <dgm:constr type="h" for="ch" forName="ellipse2" refType="h" fact="0.2153"/>
          </dgm:constrLst>
        </dgm:if>
        <dgm:if name="Name36" axis="ch ch" ptType="node node" st="1 1" cnt="1 0" func="cnt" op="equ" val="2">
          <dgm:alg type="composite">
            <dgm:param type="ar" val="0.8917"/>
          </dgm:alg>
          <dgm:constrLst>
            <dgm:constr type="l" for="ch" forName="childText1_1" refType="w" fact="0.1864"/>
            <dgm:constr type="t" for="ch" forName="childText1_1" refType="h" fact="0"/>
            <dgm:constr type="w" for="ch" forName="childText1_1" refType="w" fact="0.5055"/>
            <dgm:constr type="h" for="ch" forName="childText1_1" refType="h" fact="0.4507"/>
            <dgm:constr type="l" for="ch" forName="childText1_2" refType="w" fact="0.4945"/>
            <dgm:constr type="t" for="ch" forName="childText1_2" refType="h" fact="0.3929"/>
            <dgm:constr type="w" for="ch" forName="childText1_2" refType="w" fact="0.5055"/>
            <dgm:constr type="h" for="ch" forName="childText1_2" refType="h" fact="0.4507"/>
            <dgm:constr type="l" for="ch" forName="ellipse1" refType="w" fact="0"/>
            <dgm:constr type="t" for="ch" forName="ellipse1" refType="h" fact="0.3768"/>
            <dgm:constr type="w" for="ch" forName="ellipse1" refType="w" fact="0.2482"/>
            <dgm:constr type="h" for="ch" forName="ellipse1" refType="h" fact="0.2213"/>
            <dgm:constr type="l" for="ch" forName="ellipse3" refType="w" fact="0.5474"/>
            <dgm:constr type="t" for="ch" forName="ellipse3" refType="h" fact="0.8712"/>
            <dgm:constr type="w" for="ch" forName="ellipse3" refType="w" fact="0.1444"/>
            <dgm:constr type="h" for="ch" forName="ellipse3" refType="h" fact="0.1288"/>
            <dgm:constr type="l" for="ch" forName="ellipse2" refType="w" fact="0.7333"/>
            <dgm:constr type="t" for="ch" forName="ellipse2" refType="h" fact="0.0887"/>
            <dgm:constr type="w" for="ch" forName="ellipse2" refType="w" fact="0.1444"/>
            <dgm:constr type="h" for="ch" forName="ellipse2" refType="h" fact="0.1288"/>
          </dgm:constrLst>
        </dgm:if>
        <dgm:if name="Name37" axis="ch ch" ptType="node node" st="1 1" cnt="1 0" func="cnt" op="equ" val="3">
          <dgm:alg type="composite">
            <dgm:param type="ar" val="1.0811"/>
          </dgm:alg>
          <dgm:constrLst>
            <dgm:constr type="l" for="ch" forName="childText1_3" refType="w" fact="0.1649"/>
            <dgm:constr type="t" for="ch" forName="childText1_3" refType="h" fact="0.5389"/>
            <dgm:constr type="w" for="ch" forName="childText1_3" refType="w" fact="0.4265"/>
            <dgm:constr type="h" for="ch" forName="childText1_3" refType="h" fact="0.4611"/>
            <dgm:constr type="l" for="ch" forName="childText1_1" refType="w" fact="0.1573"/>
            <dgm:constr type="t" for="ch" forName="childText1_1" refType="h" fact="0"/>
            <dgm:constr type="w" for="ch" forName="childText1_1" refType="w" fact="0.4265"/>
            <dgm:constr type="h" for="ch" forName="childText1_1" refType="h" fact="0.4611"/>
            <dgm:constr type="l" for="ch" forName="childText1_2" refType="w" fact="0.5735"/>
            <dgm:constr type="t" for="ch" forName="childText1_2" refType="h" fact="0.2754"/>
            <dgm:constr type="w" for="ch" forName="childText1_2" refType="w" fact="0.4265"/>
            <dgm:constr type="h" for="ch" forName="childText1_2" refType="h" fact="0.4611"/>
            <dgm:constr type="l" for="ch" forName="ellipse1" refType="w" fact="0"/>
            <dgm:constr type="t" for="ch" forName="ellipse1" refType="h" fact="0.3855"/>
            <dgm:constr type="w" for="ch" forName="ellipse1" refType="w" fact="0.2095"/>
            <dgm:constr type="h" for="ch" forName="ellipse1" refType="h" fact="0.2264"/>
            <dgm:constr type="l" for="ch" forName="ellipse3" refType="w" fact="0.6181"/>
            <dgm:constr type="t" for="ch" forName="ellipse3" refType="h" fact="0.7647"/>
            <dgm:constr type="w" for="ch" forName="ellipse3" refType="w" fact="0.1219"/>
            <dgm:constr type="h" for="ch" forName="ellipse3" refType="h" fact="0.1317"/>
            <dgm:constr type="l" for="ch" forName="ellipse2" refType="w" fact="0.6188"/>
            <dgm:constr type="t" for="ch" forName="ellipse2" refType="h" fact="0.0907"/>
            <dgm:constr type="w" for="ch" forName="ellipse2" refType="w" fact="0.1219"/>
            <dgm:constr type="h" for="ch" forName="ellipse2" refType="h" fact="0.1317"/>
          </dgm:constrLst>
        </dgm:if>
        <dgm:else name="Name38">
          <dgm:alg type="composite">
            <dgm:param type="ar" val="0.9472"/>
          </dgm:alg>
          <dgm:constrLst>
            <dgm:constr type="l" for="ch" forName="childText1_3" refType="w" fact="0"/>
            <dgm:constr type="t" for="ch" forName="childText1_3" refType="h" fact="0.6035"/>
            <dgm:constr type="w" for="ch" forName="childText1_3" refType="w" fact="0.4186"/>
            <dgm:constr type="h" for="ch" forName="childText1_3" refType="h" fact="0.3965"/>
            <dgm:constr type="l" for="ch" forName="childText1_1" refType="w" fact="0.0981"/>
            <dgm:constr type="t" for="ch" forName="childText1_1" refType="h" fact="0"/>
            <dgm:constr type="w" for="ch" forName="childText1_1" refType="w" fact="0.4186"/>
            <dgm:constr type="h" for="ch" forName="childText1_1" refType="h" fact="0.3965"/>
            <dgm:constr type="l" for="ch" forName="childText1_2" refType="w" fact="0.5385"/>
            <dgm:constr type="t" for="ch" forName="childText1_2" refType="h" fact="0.1304"/>
            <dgm:constr type="w" for="ch" forName="childText1_2" refType="w" fact="0.4186"/>
            <dgm:constr type="h" for="ch" forName="childText1_2" refType="h" fact="0.3965"/>
            <dgm:constr type="l" for="ch" forName="ellipse4" refType="w" fact="0.3222"/>
            <dgm:constr type="t" for="ch" forName="ellipse4" refType="h" fact="0.4232"/>
            <dgm:constr type="w" for="ch" forName="ellipse4" refType="w" fact="0.2056"/>
            <dgm:constr type="h" for="ch" forName="ellipse4" refType="h" fact="0.1947"/>
            <dgm:constr type="l" for="ch" forName="ellipse1" refType="w" fact="0.1489"/>
            <dgm:constr type="t" for="ch" forName="ellipse1" refType="h" fact="0.4502"/>
            <dgm:constr type="w" for="ch" forName="ellipse1" refType="w" fact="0.1196"/>
            <dgm:constr type="h" for="ch" forName="ellipse1" refType="h" fact="0.1133"/>
            <dgm:constr type="l" for="ch" forName="ellipse2" refType="w" fact="0.5384"/>
            <dgm:constr type="t" for="ch" forName="ellipse2" refType="h" fact="0.0124"/>
            <dgm:constr type="w" for="ch" forName="ellipse2" refType="w" fact="0.1196"/>
            <dgm:constr type="h" for="ch" forName="ellipse2" refType="h" fact="0.1133"/>
            <dgm:constr type="l" for="ch" forName="childText1_4" refType="w" fact="0.4625"/>
            <dgm:constr type="t" for="ch" forName="childText1_4" refType="h" fact="0.5719"/>
            <dgm:constr type="w" for="ch" forName="childText1_4" refType="w" fact="0.4186"/>
            <dgm:constr type="h" for="ch" forName="childText1_4" refType="h" fact="0.3965"/>
            <dgm:constr type="l" for="ch" forName="ellipse3" refType="w" fact="0.8804"/>
            <dgm:constr type="t" for="ch" forName="ellipse3" refType="h" fact="0.5329"/>
            <dgm:constr type="w" for="ch" forName="ellipse3" refType="w" fact="0.1196"/>
            <dgm:constr type="h" for="ch" forName="ellipse3" refType="h" fact="0.1133"/>
            <dgm:constr type="l" for="ch" forName="ellipse5" refType="w" fact="0.0146"/>
            <dgm:constr type="t" for="ch" forName="ellipse5" refType="h" fact="0.5228"/>
            <dgm:constr type="w" for="ch" forName="ellipse5" refType="w" fact="0.0899"/>
            <dgm:constr type="h" for="ch" forName="ellipse5" refType="h" fact="0.0851"/>
          </dgm:constrLst>
        </dgm:else>
      </dgm:choose>
      <dgm:forEach name="Name39" axis="ch ch" ptType="node node" st="1 1" cnt="1 1">
        <dgm:layoutNode name="childText1_1" styleLbl="vennNode1">
          <dgm:varLst>
            <dgm:chMax val="0"/>
            <dgm:chPref val="0"/>
          </dgm:varLst>
          <dgm:alg type="tx"/>
          <dgm:shape xmlns:r="http://schemas.openxmlformats.org/officeDocument/2006/relationships" type="ellipse"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ellipse1" styleLbl="vennNode1">
          <dgm:alg type="sp"/>
          <dgm:shape xmlns:r="http://schemas.openxmlformats.org/officeDocument/2006/relationships" type="ellipse" r:blip="">
            <dgm:adjLst/>
          </dgm:shape>
          <dgm:presOf/>
        </dgm:layoutNode>
        <dgm:layoutNode name="ellipse2" styleLbl="vennNode1">
          <dgm:alg type="sp"/>
          <dgm:shape xmlns:r="http://schemas.openxmlformats.org/officeDocument/2006/relationships" type="ellipse" r:blip="">
            <dgm:adjLst/>
          </dgm:shape>
          <dgm:presOf/>
        </dgm:layoutNode>
      </dgm:forEach>
      <dgm:forEach name="Name40" axis="ch ch" ptType="node node" st="1 2" cnt="1 1">
        <dgm:layoutNode name="childText1_2" styleLbl="vennNode1">
          <dgm:varLst>
            <dgm:chMax val="0"/>
            <dgm:chPref val="0"/>
          </dgm:varLst>
          <dgm:alg type="tx"/>
          <dgm:shape xmlns:r="http://schemas.openxmlformats.org/officeDocument/2006/relationships" type="ellipse"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ellipse3" styleLbl="vennNode1">
          <dgm:alg type="sp"/>
          <dgm:shape xmlns:r="http://schemas.openxmlformats.org/officeDocument/2006/relationships" type="ellipse" r:blip="">
            <dgm:adjLst/>
          </dgm:shape>
          <dgm:presOf/>
        </dgm:layoutNode>
      </dgm:forEach>
      <dgm:forEach name="Name41" axis="ch ch" ptType="node node" st="1 3" cnt="1 1">
        <dgm:layoutNode name="childText1_3" styleLbl="vennNode1">
          <dgm:varLst>
            <dgm:chMax val="0"/>
            <dgm:chPref val="0"/>
          </dgm:varLst>
          <dgm:alg type="tx"/>
          <dgm:shape xmlns:r="http://schemas.openxmlformats.org/officeDocument/2006/relationships" type="ellipse"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forEach name="Name42" axis="ch ch" ptType="node node" st="1 4" cnt="1 1">
        <dgm:layoutNode name="childText1_4" styleLbl="vennNode1">
          <dgm:varLst>
            <dgm:chMax val="0"/>
            <dgm:chPref val="0"/>
          </dgm:varLst>
          <dgm:alg type="tx"/>
          <dgm:shape xmlns:r="http://schemas.openxmlformats.org/officeDocument/2006/relationships" type="ellipse"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ellipse4" styleLbl="vennNode1">
          <dgm:alg type="sp"/>
          <dgm:shape xmlns:r="http://schemas.openxmlformats.org/officeDocument/2006/relationships" type="ellipse" r:blip="">
            <dgm:adjLst/>
          </dgm:shape>
          <dgm:presOf/>
        </dgm:layoutNode>
        <dgm:layoutNode name="ellipse5" styleLbl="vennNode1">
          <dgm:alg type="sp"/>
          <dgm:shape xmlns:r="http://schemas.openxmlformats.org/officeDocument/2006/relationships" type="ellipse" r:blip="">
            <dgm:adjLst/>
          </dgm:shape>
          <dgm:presOf/>
        </dgm:layoutNode>
      </dgm:forEach>
    </dgm:layoutNode>
    <dgm:choose name="Name43">
      <dgm:if name="Name44" axis="ch ch" ptType="node node" st="3 1" cnt="1 0" func="cnt" op="gte" val="1">
        <dgm:layoutNode name="rightChild">
          <dgm:varLst>
            <dgm:chMax val="0"/>
            <dgm:chPref val="0"/>
          </dgm:varLst>
          <dgm:alg type="tx"/>
          <dgm:shape xmlns:r="http://schemas.openxmlformats.org/officeDocument/2006/relationships" type="ellipse" r:blip="">
            <dgm:adjLst/>
          </dgm:shape>
          <dgm:presOf axis="ch des"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5"/>
    </dgm:choose>
    <dgm:layoutNode name="parentText1" styleLbl="revTx">
      <dgm:varLst>
        <dgm:chMax val="4"/>
        <dgm:chPref val="3"/>
        <dgm:bulletEnabled val="1"/>
      </dgm:varLst>
      <dgm:alg type="tx"/>
      <dgm:shape xmlns:r="http://schemas.openxmlformats.org/officeDocument/2006/relationships" type="rect" r:blip="">
        <dgm:adjLst/>
      </dgm:shape>
      <dgm:presOf axis="ch 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Def>
</file>

<file path=word/diagrams/layout2.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0D6AE-D181-46B4-B02B-0B61ABF8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297</Pages>
  <Words>82644</Words>
  <Characters>471076</Characters>
  <Application>Microsoft Office Word</Application>
  <DocSecurity>0</DocSecurity>
  <Lines>3925</Lines>
  <Paragraphs>1105</Paragraphs>
  <ScaleCrop>false</ScaleCrop>
  <HeadingPairs>
    <vt:vector size="2" baseType="variant">
      <vt:variant>
        <vt:lpstr>Title</vt:lpstr>
      </vt:variant>
      <vt:variant>
        <vt:i4>1</vt:i4>
      </vt:variant>
    </vt:vector>
  </HeadingPairs>
  <TitlesOfParts>
    <vt:vector size="1" baseType="lpstr">
      <vt:lpstr/>
    </vt:vector>
  </TitlesOfParts>
  <Company>University of Derby</Company>
  <LinksUpToDate>false</LinksUpToDate>
  <CharactersWithSpaces>552615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Alison</cp:lastModifiedBy>
  <cp:revision>9</cp:revision>
  <cp:lastPrinted>2015-05-01T09:13:00Z</cp:lastPrinted>
  <dcterms:created xsi:type="dcterms:W3CDTF">2016-08-19T14:21:00Z</dcterms:created>
  <dcterms:modified xsi:type="dcterms:W3CDTF">2016-08-19T14:34:00Z</dcterms:modified>
</cp:coreProperties>
</file>