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6D802" w14:textId="77777777" w:rsidR="00E412CE" w:rsidRPr="00E412CE" w:rsidRDefault="00E412CE" w:rsidP="00E412CE">
      <w:pPr>
        <w:spacing w:line="360" w:lineRule="auto"/>
        <w:jc w:val="center"/>
        <w:rPr>
          <w:rFonts w:ascii="Arial" w:eastAsiaTheme="minorHAnsi" w:hAnsi="Arial" w:cs="Arial"/>
          <w:b/>
          <w:sz w:val="24"/>
          <w:szCs w:val="24"/>
          <w:lang w:eastAsia="en-US"/>
        </w:rPr>
      </w:pPr>
      <w:hyperlink r:id="rId7" w:history="1">
        <w:r w:rsidRPr="00E412CE">
          <w:rPr>
            <w:rStyle w:val="Hyperlink"/>
            <w:rFonts w:ascii="Arial" w:eastAsiaTheme="minorHAnsi" w:hAnsi="Arial" w:cs="Arial"/>
            <w:b/>
            <w:color w:val="auto"/>
            <w:sz w:val="24"/>
            <w:szCs w:val="24"/>
            <w:lang w:eastAsia="en-US"/>
          </w:rPr>
          <w:t>Clini</w:t>
        </w:r>
        <w:r w:rsidRPr="00E412CE">
          <w:rPr>
            <w:rStyle w:val="Hyperlink"/>
            <w:rFonts w:ascii="Arial" w:eastAsiaTheme="minorHAnsi" w:hAnsi="Arial" w:cs="Arial"/>
            <w:b/>
            <w:color w:val="auto"/>
            <w:sz w:val="24"/>
            <w:szCs w:val="24"/>
            <w:lang w:eastAsia="en-US"/>
          </w:rPr>
          <w:t>c</w:t>
        </w:r>
        <w:r w:rsidRPr="00E412CE">
          <w:rPr>
            <w:rStyle w:val="Hyperlink"/>
            <w:rFonts w:ascii="Arial" w:eastAsiaTheme="minorHAnsi" w:hAnsi="Arial" w:cs="Arial"/>
            <w:b/>
            <w:color w:val="auto"/>
            <w:sz w:val="24"/>
            <w:szCs w:val="24"/>
            <w:lang w:eastAsia="en-US"/>
          </w:rPr>
          <w:t>al supervision for advanced practitioners</w:t>
        </w:r>
      </w:hyperlink>
    </w:p>
    <w:p w14:paraId="1C09AF94" w14:textId="372432A0" w:rsidR="00E412CE" w:rsidRDefault="00E412CE" w:rsidP="00E412CE">
      <w:pPr>
        <w:spacing w:line="360" w:lineRule="auto"/>
        <w:rPr>
          <w:rFonts w:ascii="Arial" w:eastAsiaTheme="minorHAnsi" w:hAnsi="Arial" w:cs="Arial"/>
          <w:bCs/>
          <w:sz w:val="24"/>
          <w:szCs w:val="24"/>
          <w:lang w:eastAsia="en-US"/>
        </w:rPr>
      </w:pPr>
      <w:r>
        <w:rPr>
          <w:rFonts w:ascii="Arial" w:eastAsiaTheme="minorHAnsi" w:hAnsi="Arial" w:cs="Arial"/>
          <w:bCs/>
          <w:sz w:val="24"/>
          <w:szCs w:val="24"/>
          <w:lang w:eastAsia="en-US"/>
        </w:rPr>
        <w:t xml:space="preserve">Authors: </w:t>
      </w:r>
      <w:r w:rsidRPr="00E412CE">
        <w:rPr>
          <w:rFonts w:ascii="Arial" w:eastAsiaTheme="minorHAnsi" w:hAnsi="Arial" w:cs="Arial"/>
          <w:bCs/>
          <w:sz w:val="24"/>
          <w:szCs w:val="24"/>
          <w:lang w:eastAsia="en-US"/>
        </w:rPr>
        <w:t>J Reynolds, G Mortimore</w:t>
      </w:r>
    </w:p>
    <w:p w14:paraId="58AB4884" w14:textId="40793E12" w:rsidR="00E412CE" w:rsidRPr="00E412CE" w:rsidRDefault="00E412CE" w:rsidP="00E412CE">
      <w:pPr>
        <w:spacing w:line="360" w:lineRule="auto"/>
        <w:rPr>
          <w:rFonts w:ascii="Arial" w:eastAsiaTheme="minorHAnsi" w:hAnsi="Arial" w:cs="Arial"/>
          <w:bCs/>
          <w:sz w:val="24"/>
          <w:szCs w:val="24"/>
          <w:lang w:eastAsia="en-US"/>
        </w:rPr>
      </w:pPr>
      <w:r>
        <w:rPr>
          <w:rFonts w:ascii="Arial" w:eastAsiaTheme="minorHAnsi" w:hAnsi="Arial" w:cs="Arial"/>
          <w:bCs/>
          <w:sz w:val="24"/>
          <w:szCs w:val="24"/>
          <w:lang w:eastAsia="en-US"/>
        </w:rPr>
        <w:t>Affiliation: University of Derby</w:t>
      </w:r>
    </w:p>
    <w:p w14:paraId="3AA174FE" w14:textId="18FB9ADE" w:rsidR="00E412CE" w:rsidRPr="00E412CE" w:rsidRDefault="00E412CE" w:rsidP="00E412CE">
      <w:pPr>
        <w:spacing w:line="360" w:lineRule="auto"/>
        <w:rPr>
          <w:rFonts w:ascii="Arial" w:eastAsiaTheme="minorHAnsi" w:hAnsi="Arial" w:cs="Arial"/>
          <w:bCs/>
          <w:sz w:val="24"/>
          <w:szCs w:val="24"/>
          <w:lang w:eastAsia="en-US"/>
        </w:rPr>
      </w:pPr>
      <w:r>
        <w:rPr>
          <w:rFonts w:ascii="Arial" w:eastAsiaTheme="minorHAnsi" w:hAnsi="Arial" w:cs="Arial"/>
          <w:bCs/>
          <w:sz w:val="24"/>
          <w:szCs w:val="24"/>
          <w:lang w:eastAsia="en-US"/>
        </w:rPr>
        <w:t xml:space="preserve">Published: </w:t>
      </w:r>
      <w:r w:rsidRPr="00E412CE">
        <w:rPr>
          <w:rFonts w:ascii="Arial" w:eastAsiaTheme="minorHAnsi" w:hAnsi="Arial" w:cs="Arial"/>
          <w:bCs/>
          <w:sz w:val="24"/>
          <w:szCs w:val="24"/>
          <w:lang w:eastAsia="en-US"/>
        </w:rPr>
        <w:t>British Journal of Nursing</w:t>
      </w:r>
      <w:r>
        <w:rPr>
          <w:rFonts w:ascii="Arial" w:eastAsiaTheme="minorHAnsi" w:hAnsi="Arial" w:cs="Arial"/>
          <w:bCs/>
          <w:sz w:val="24"/>
          <w:szCs w:val="24"/>
          <w:lang w:eastAsia="en-US"/>
        </w:rPr>
        <w:t>,</w:t>
      </w:r>
      <w:r w:rsidRPr="00E412CE">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 xml:space="preserve"> 2021;</w:t>
      </w:r>
      <w:r w:rsidRPr="00E412CE">
        <w:rPr>
          <w:rFonts w:ascii="Arial" w:eastAsiaTheme="minorHAnsi" w:hAnsi="Arial" w:cs="Arial"/>
          <w:bCs/>
          <w:sz w:val="24"/>
          <w:szCs w:val="24"/>
          <w:lang w:eastAsia="en-US"/>
        </w:rPr>
        <w:t>30 (7), 422-424</w:t>
      </w:r>
    </w:p>
    <w:p w14:paraId="0AD7902B" w14:textId="15EC7D9C" w:rsidR="00E412CE" w:rsidRPr="00E412CE" w:rsidRDefault="00E412CE" w:rsidP="00E412CE">
      <w:pPr>
        <w:spacing w:line="360" w:lineRule="auto"/>
        <w:rPr>
          <w:rFonts w:ascii="Arial" w:eastAsiaTheme="minorHAnsi" w:hAnsi="Arial" w:cs="Arial"/>
          <w:bCs/>
          <w:sz w:val="24"/>
          <w:szCs w:val="24"/>
          <w:lang w:eastAsia="en-US"/>
        </w:rPr>
      </w:pPr>
    </w:p>
    <w:p w14:paraId="19383A2A" w14:textId="33ACA5E3" w:rsidR="00696563" w:rsidRDefault="00696563" w:rsidP="00FD1752">
      <w:pPr>
        <w:spacing w:line="360" w:lineRule="auto"/>
        <w:jc w:val="both"/>
        <w:rPr>
          <w:rFonts w:ascii="Arial" w:eastAsia="Arial" w:hAnsi="Arial" w:cs="Arial"/>
          <w:b/>
          <w:bCs/>
          <w:sz w:val="24"/>
        </w:rPr>
      </w:pPr>
      <w:r>
        <w:rPr>
          <w:rFonts w:ascii="Arial" w:eastAsia="Arial" w:hAnsi="Arial" w:cs="Arial"/>
          <w:b/>
          <w:bCs/>
          <w:sz w:val="24"/>
        </w:rPr>
        <w:t>Abstract:</w:t>
      </w:r>
    </w:p>
    <w:p w14:paraId="5D4139D9" w14:textId="6486F29E" w:rsidR="00696563" w:rsidRDefault="00696563" w:rsidP="00FD1752">
      <w:pPr>
        <w:spacing w:line="360" w:lineRule="auto"/>
        <w:jc w:val="both"/>
        <w:rPr>
          <w:rFonts w:ascii="Arial" w:eastAsia="Arial" w:hAnsi="Arial" w:cs="Arial"/>
          <w:sz w:val="24"/>
        </w:rPr>
      </w:pPr>
      <w:r>
        <w:rPr>
          <w:rFonts w:ascii="Arial" w:eastAsia="Arial" w:hAnsi="Arial" w:cs="Arial"/>
          <w:sz w:val="24"/>
        </w:rPr>
        <w:t>This article discusses clinical supervision and its importance in supporting the development of advanced clinical pract</w:t>
      </w:r>
      <w:r w:rsidR="00EB4A7E">
        <w:rPr>
          <w:rFonts w:ascii="Arial" w:eastAsia="Arial" w:hAnsi="Arial" w:cs="Arial"/>
          <w:sz w:val="24"/>
        </w:rPr>
        <w:t>i</w:t>
      </w:r>
      <w:r>
        <w:rPr>
          <w:rFonts w:ascii="Arial" w:eastAsia="Arial" w:hAnsi="Arial" w:cs="Arial"/>
          <w:sz w:val="24"/>
        </w:rPr>
        <w:t>tioners</w:t>
      </w:r>
      <w:r w:rsidR="00EB4A7E">
        <w:rPr>
          <w:rFonts w:ascii="Arial" w:eastAsia="Arial" w:hAnsi="Arial" w:cs="Arial"/>
          <w:sz w:val="24"/>
        </w:rPr>
        <w:t xml:space="preserve">. It will reflect on the impact of </w:t>
      </w:r>
      <w:r w:rsidR="006645DB">
        <w:rPr>
          <w:rFonts w:ascii="Arial" w:eastAsia="Arial" w:hAnsi="Arial" w:cs="Arial"/>
          <w:sz w:val="24"/>
        </w:rPr>
        <w:t xml:space="preserve">clinical </w:t>
      </w:r>
      <w:r w:rsidR="00EB4A7E">
        <w:rPr>
          <w:rFonts w:ascii="Arial" w:eastAsia="Arial" w:hAnsi="Arial" w:cs="Arial"/>
          <w:sz w:val="24"/>
        </w:rPr>
        <w:t xml:space="preserve">supervision using </w:t>
      </w:r>
      <w:r w:rsidR="009A41A7">
        <w:rPr>
          <w:rFonts w:ascii="Arial" w:eastAsia="Arial" w:hAnsi="Arial" w:cs="Arial"/>
          <w:sz w:val="24"/>
        </w:rPr>
        <w:t>extracts from research data</w:t>
      </w:r>
      <w:r w:rsidR="00EB4A7E">
        <w:rPr>
          <w:rFonts w:ascii="Arial" w:eastAsia="Arial" w:hAnsi="Arial" w:cs="Arial"/>
          <w:sz w:val="24"/>
        </w:rPr>
        <w:t xml:space="preserve"> </w:t>
      </w:r>
      <w:r w:rsidR="009A41A7">
        <w:rPr>
          <w:rFonts w:ascii="Arial" w:eastAsia="Arial" w:hAnsi="Arial" w:cs="Arial"/>
          <w:sz w:val="24"/>
        </w:rPr>
        <w:t>provided by</w:t>
      </w:r>
      <w:r w:rsidR="00EB4A7E">
        <w:rPr>
          <w:rFonts w:ascii="Arial" w:eastAsia="Arial" w:hAnsi="Arial" w:cs="Arial"/>
          <w:sz w:val="24"/>
        </w:rPr>
        <w:t xml:space="preserve"> trainee advanced clinical practitioners and their</w:t>
      </w:r>
      <w:r w:rsidR="009A41A7">
        <w:rPr>
          <w:rFonts w:ascii="Arial" w:eastAsia="Arial" w:hAnsi="Arial" w:cs="Arial"/>
          <w:sz w:val="24"/>
        </w:rPr>
        <w:t xml:space="preserve"> medical</w:t>
      </w:r>
      <w:r w:rsidR="00EB4A7E">
        <w:rPr>
          <w:rFonts w:ascii="Arial" w:eastAsia="Arial" w:hAnsi="Arial" w:cs="Arial"/>
          <w:sz w:val="24"/>
        </w:rPr>
        <w:t xml:space="preserve"> supervisors. </w:t>
      </w:r>
      <w:r w:rsidR="000849A8">
        <w:rPr>
          <w:rFonts w:ascii="Arial" w:eastAsia="Arial" w:hAnsi="Arial" w:cs="Arial"/>
          <w:sz w:val="24"/>
        </w:rPr>
        <w:t>This article will consider the</w:t>
      </w:r>
      <w:r w:rsidR="009A41A7">
        <w:rPr>
          <w:rFonts w:ascii="Arial" w:eastAsia="Arial" w:hAnsi="Arial" w:cs="Arial"/>
          <w:sz w:val="24"/>
        </w:rPr>
        <w:t xml:space="preserve"> latest guidance on how to </w:t>
      </w:r>
      <w:r w:rsidR="006645DB">
        <w:rPr>
          <w:rFonts w:ascii="Arial" w:eastAsia="Arial" w:hAnsi="Arial" w:cs="Arial"/>
          <w:sz w:val="24"/>
        </w:rPr>
        <w:t>facilitate quality</w:t>
      </w:r>
      <w:r w:rsidR="009A41A7">
        <w:rPr>
          <w:rFonts w:ascii="Arial" w:eastAsia="Arial" w:hAnsi="Arial" w:cs="Arial"/>
          <w:sz w:val="24"/>
        </w:rPr>
        <w:t xml:space="preserve"> clinical</w:t>
      </w:r>
      <w:r w:rsidR="000849A8">
        <w:rPr>
          <w:rFonts w:ascii="Arial" w:eastAsia="Arial" w:hAnsi="Arial" w:cs="Arial"/>
          <w:sz w:val="24"/>
        </w:rPr>
        <w:t xml:space="preserve"> supervision</w:t>
      </w:r>
      <w:r w:rsidR="009A41A7">
        <w:rPr>
          <w:rFonts w:ascii="Arial" w:eastAsia="Arial" w:hAnsi="Arial" w:cs="Arial"/>
          <w:sz w:val="24"/>
        </w:rPr>
        <w:t xml:space="preserve"> in the workplace</w:t>
      </w:r>
      <w:r w:rsidR="000849A8">
        <w:rPr>
          <w:rFonts w:ascii="Arial" w:eastAsia="Arial" w:hAnsi="Arial" w:cs="Arial"/>
          <w:sz w:val="24"/>
        </w:rPr>
        <w:t xml:space="preserve"> </w:t>
      </w:r>
      <w:r w:rsidR="009A41A7">
        <w:rPr>
          <w:rFonts w:ascii="Arial" w:eastAsia="Arial" w:hAnsi="Arial" w:cs="Arial"/>
          <w:sz w:val="24"/>
        </w:rPr>
        <w:t xml:space="preserve">and the potential challenges it may face relating to governance, </w:t>
      </w:r>
      <w:r w:rsidR="006645DB">
        <w:rPr>
          <w:rFonts w:ascii="Arial" w:eastAsia="Arial" w:hAnsi="Arial" w:cs="Arial"/>
          <w:sz w:val="24"/>
        </w:rPr>
        <w:t>finances,</w:t>
      </w:r>
      <w:r w:rsidR="009A41A7">
        <w:rPr>
          <w:rFonts w:ascii="Arial" w:eastAsia="Arial" w:hAnsi="Arial" w:cs="Arial"/>
          <w:sz w:val="24"/>
        </w:rPr>
        <w:t xml:space="preserve"> and time</w:t>
      </w:r>
      <w:r w:rsidR="000849A8">
        <w:rPr>
          <w:rFonts w:ascii="Arial" w:eastAsia="Arial" w:hAnsi="Arial" w:cs="Arial"/>
          <w:sz w:val="24"/>
        </w:rPr>
        <w:t>.</w:t>
      </w:r>
      <w:r w:rsidR="00EB4A7E">
        <w:rPr>
          <w:rFonts w:ascii="Arial" w:eastAsia="Arial" w:hAnsi="Arial" w:cs="Arial"/>
          <w:sz w:val="24"/>
        </w:rPr>
        <w:t xml:space="preserve"> </w:t>
      </w:r>
    </w:p>
    <w:p w14:paraId="0D6D62EA" w14:textId="368F244D" w:rsidR="00EB4A7E" w:rsidRPr="00EB4A7E" w:rsidRDefault="00EB4A7E" w:rsidP="00FD1752">
      <w:pPr>
        <w:spacing w:line="360" w:lineRule="auto"/>
        <w:jc w:val="both"/>
        <w:rPr>
          <w:rFonts w:ascii="Arial" w:eastAsia="Arial" w:hAnsi="Arial" w:cs="Arial"/>
          <w:sz w:val="24"/>
        </w:rPr>
      </w:pPr>
      <w:r w:rsidRPr="00EB4A7E">
        <w:rPr>
          <w:rFonts w:ascii="Arial" w:eastAsia="Arial" w:hAnsi="Arial" w:cs="Arial"/>
          <w:b/>
          <w:bCs/>
          <w:sz w:val="24"/>
        </w:rPr>
        <w:t>Key words:</w:t>
      </w:r>
      <w:r>
        <w:rPr>
          <w:rFonts w:ascii="Arial" w:eastAsia="Arial" w:hAnsi="Arial" w:cs="Arial"/>
          <w:sz w:val="24"/>
        </w:rPr>
        <w:t xml:space="preserve"> advanced clinical practitioners, ACPs; clinical </w:t>
      </w:r>
      <w:r w:rsidR="00021696">
        <w:rPr>
          <w:rFonts w:ascii="Arial" w:eastAsia="Arial" w:hAnsi="Arial" w:cs="Arial"/>
          <w:sz w:val="24"/>
        </w:rPr>
        <w:t>supervision</w:t>
      </w:r>
      <w:r w:rsidR="00C15C32">
        <w:rPr>
          <w:rFonts w:ascii="Arial" w:eastAsia="Arial" w:hAnsi="Arial" w:cs="Arial"/>
          <w:sz w:val="24"/>
        </w:rPr>
        <w:t>, supervisors.</w:t>
      </w:r>
      <w:r>
        <w:rPr>
          <w:rFonts w:ascii="Arial" w:eastAsia="Arial" w:hAnsi="Arial" w:cs="Arial"/>
          <w:sz w:val="24"/>
        </w:rPr>
        <w:t xml:space="preserve"> </w:t>
      </w:r>
    </w:p>
    <w:p w14:paraId="388931E6" w14:textId="77777777" w:rsidR="000849A8" w:rsidRDefault="000849A8" w:rsidP="00FD1752">
      <w:pPr>
        <w:spacing w:line="360" w:lineRule="auto"/>
        <w:jc w:val="both"/>
        <w:rPr>
          <w:rFonts w:ascii="Arial" w:eastAsia="Arial" w:hAnsi="Arial" w:cs="Arial"/>
          <w:b/>
          <w:bCs/>
          <w:sz w:val="24"/>
        </w:rPr>
      </w:pPr>
    </w:p>
    <w:p w14:paraId="5AE2DDC7" w14:textId="1FAC8579" w:rsidR="001F16A1" w:rsidRPr="00C36BC9" w:rsidRDefault="001F16A1" w:rsidP="00FD1752">
      <w:pPr>
        <w:spacing w:line="360" w:lineRule="auto"/>
        <w:jc w:val="both"/>
        <w:rPr>
          <w:rFonts w:ascii="Arial" w:eastAsia="Arial" w:hAnsi="Arial" w:cs="Arial"/>
          <w:b/>
          <w:bCs/>
          <w:sz w:val="24"/>
        </w:rPr>
      </w:pPr>
      <w:r w:rsidRPr="00C36BC9">
        <w:rPr>
          <w:rFonts w:ascii="Arial" w:eastAsia="Arial" w:hAnsi="Arial" w:cs="Arial"/>
          <w:b/>
          <w:bCs/>
          <w:sz w:val="24"/>
        </w:rPr>
        <w:t>Introduction</w:t>
      </w:r>
      <w:r w:rsidR="00696563">
        <w:rPr>
          <w:rFonts w:ascii="Arial" w:eastAsia="Arial" w:hAnsi="Arial" w:cs="Arial"/>
          <w:b/>
          <w:bCs/>
          <w:sz w:val="24"/>
        </w:rPr>
        <w:t>:</w:t>
      </w:r>
    </w:p>
    <w:p w14:paraId="0D91C4AF" w14:textId="422A5558" w:rsidR="00EB4A7E" w:rsidRDefault="00D31679" w:rsidP="000D56C9">
      <w:pPr>
        <w:spacing w:line="360" w:lineRule="auto"/>
        <w:jc w:val="both"/>
        <w:rPr>
          <w:rFonts w:ascii="Arial" w:eastAsia="Arial" w:hAnsi="Arial" w:cs="Arial"/>
          <w:sz w:val="24"/>
        </w:rPr>
      </w:pPr>
      <w:r w:rsidRPr="00AA3D15">
        <w:rPr>
          <w:rFonts w:ascii="Arial" w:eastAsia="Arial" w:hAnsi="Arial" w:cs="Arial"/>
          <w:sz w:val="24"/>
        </w:rPr>
        <w:t xml:space="preserve">Effective clinical supervision is </w:t>
      </w:r>
      <w:r w:rsidR="00DB1EC5">
        <w:rPr>
          <w:rFonts w:ascii="Arial" w:eastAsia="Arial" w:hAnsi="Arial" w:cs="Arial"/>
          <w:sz w:val="24"/>
        </w:rPr>
        <w:t>an</w:t>
      </w:r>
      <w:r w:rsidRPr="00AA3D15">
        <w:rPr>
          <w:rFonts w:ascii="Arial" w:eastAsia="Arial" w:hAnsi="Arial" w:cs="Arial"/>
          <w:sz w:val="24"/>
        </w:rPr>
        <w:t xml:space="preserve"> essential </w:t>
      </w:r>
      <w:r w:rsidR="00DB1EC5">
        <w:rPr>
          <w:rFonts w:ascii="Arial" w:eastAsia="Arial" w:hAnsi="Arial" w:cs="Arial"/>
          <w:sz w:val="24"/>
        </w:rPr>
        <w:t xml:space="preserve">component in the </w:t>
      </w:r>
      <w:r w:rsidRPr="00AA3D15">
        <w:rPr>
          <w:rFonts w:ascii="Arial" w:eastAsia="Arial" w:hAnsi="Arial" w:cs="Arial"/>
          <w:sz w:val="24"/>
        </w:rPr>
        <w:t>develop</w:t>
      </w:r>
      <w:r w:rsidR="00DB1EC5">
        <w:rPr>
          <w:rFonts w:ascii="Arial" w:eastAsia="Arial" w:hAnsi="Arial" w:cs="Arial"/>
          <w:sz w:val="24"/>
        </w:rPr>
        <w:t>ment of</w:t>
      </w:r>
      <w:r w:rsidRPr="00AA3D15">
        <w:rPr>
          <w:rFonts w:ascii="Arial" w:eastAsia="Arial" w:hAnsi="Arial" w:cs="Arial"/>
          <w:sz w:val="24"/>
        </w:rPr>
        <w:t xml:space="preserve"> advanced</w:t>
      </w:r>
      <w:r w:rsidR="00DB1EC5">
        <w:rPr>
          <w:rFonts w:ascii="Arial" w:eastAsia="Arial" w:hAnsi="Arial" w:cs="Arial"/>
          <w:sz w:val="24"/>
        </w:rPr>
        <w:t xml:space="preserve"> clinical</w:t>
      </w:r>
      <w:r w:rsidRPr="00AA3D15">
        <w:rPr>
          <w:rFonts w:ascii="Arial" w:eastAsia="Arial" w:hAnsi="Arial" w:cs="Arial"/>
          <w:sz w:val="24"/>
        </w:rPr>
        <w:t xml:space="preserve"> practitioners </w:t>
      </w:r>
      <w:r w:rsidR="00DB1EC5">
        <w:rPr>
          <w:rFonts w:ascii="Arial" w:eastAsia="Arial" w:hAnsi="Arial" w:cs="Arial"/>
          <w:sz w:val="24"/>
        </w:rPr>
        <w:t>(ACP)</w:t>
      </w:r>
      <w:r w:rsidRPr="00AA3D15">
        <w:rPr>
          <w:rFonts w:ascii="Arial" w:eastAsia="Arial" w:hAnsi="Arial" w:cs="Arial"/>
          <w:sz w:val="24"/>
        </w:rPr>
        <w:t>.</w:t>
      </w:r>
      <w:r>
        <w:rPr>
          <w:rFonts w:ascii="Arial" w:eastAsia="Arial" w:hAnsi="Arial" w:cs="Arial"/>
          <w:sz w:val="24"/>
        </w:rPr>
        <w:t xml:space="preserve"> </w:t>
      </w:r>
      <w:r w:rsidR="00BD1762" w:rsidRPr="00E412CE">
        <w:rPr>
          <w:rFonts w:ascii="Arial" w:eastAsia="Arial" w:hAnsi="Arial" w:cs="Arial"/>
          <w:sz w:val="24"/>
        </w:rPr>
        <w:t>When delivered correctly clinical supervision can be, as Milne and Martin (2019) suggest, a social interaction between supervisor and supervisee where both participants can work through shared decision making, utilising support and encouragement. T</w:t>
      </w:r>
      <w:r w:rsidR="00BD1762">
        <w:rPr>
          <w:rFonts w:ascii="Arial" w:eastAsia="Arial" w:hAnsi="Arial" w:cs="Arial"/>
          <w:sz w:val="24"/>
        </w:rPr>
        <w:t>he</w:t>
      </w:r>
      <w:r w:rsidR="00DB1EC5">
        <w:rPr>
          <w:rFonts w:ascii="Arial" w:eastAsia="Arial" w:hAnsi="Arial" w:cs="Arial"/>
          <w:sz w:val="24"/>
        </w:rPr>
        <w:t xml:space="preserve"> multi-professional framework for advanced clinical practice in England (HEE, 2017) refers to the need for regular constructive clinical supervision </w:t>
      </w:r>
      <w:r w:rsidR="004470E3">
        <w:rPr>
          <w:rFonts w:ascii="Arial" w:eastAsia="Arial" w:hAnsi="Arial" w:cs="Arial"/>
          <w:sz w:val="24"/>
        </w:rPr>
        <w:t>to be</w:t>
      </w:r>
      <w:r w:rsidR="00DB1EC5">
        <w:rPr>
          <w:rFonts w:ascii="Arial" w:eastAsia="Arial" w:hAnsi="Arial" w:cs="Arial"/>
          <w:sz w:val="24"/>
        </w:rPr>
        <w:t xml:space="preserve"> part of the workforce organisational structure</w:t>
      </w:r>
      <w:r w:rsidR="004470E3">
        <w:rPr>
          <w:rFonts w:ascii="Arial" w:eastAsia="Arial" w:hAnsi="Arial" w:cs="Arial"/>
          <w:sz w:val="24"/>
        </w:rPr>
        <w:t>,</w:t>
      </w:r>
      <w:r w:rsidR="00DB1EC5">
        <w:rPr>
          <w:rFonts w:ascii="Arial" w:eastAsia="Arial" w:hAnsi="Arial" w:cs="Arial"/>
          <w:sz w:val="24"/>
        </w:rPr>
        <w:t xml:space="preserve"> that will</w:t>
      </w:r>
      <w:r w:rsidR="004470E3">
        <w:rPr>
          <w:rFonts w:ascii="Arial" w:eastAsia="Arial" w:hAnsi="Arial" w:cs="Arial"/>
          <w:sz w:val="24"/>
        </w:rPr>
        <w:t xml:space="preserve"> help</w:t>
      </w:r>
      <w:r w:rsidR="00DB1EC5">
        <w:rPr>
          <w:rFonts w:ascii="Arial" w:eastAsia="Arial" w:hAnsi="Arial" w:cs="Arial"/>
          <w:sz w:val="24"/>
        </w:rPr>
        <w:t xml:space="preserve"> support and </w:t>
      </w:r>
      <w:r w:rsidR="00661C47">
        <w:rPr>
          <w:rFonts w:ascii="Arial" w:eastAsia="Arial" w:hAnsi="Arial" w:cs="Arial"/>
          <w:sz w:val="24"/>
        </w:rPr>
        <w:t>facilitate advanced practice to flourish effectively. This is important as clinical supervision is a structured and above all protected time</w:t>
      </w:r>
      <w:r w:rsidR="004470E3">
        <w:rPr>
          <w:rFonts w:ascii="Arial" w:eastAsia="Arial" w:hAnsi="Arial" w:cs="Arial"/>
          <w:sz w:val="24"/>
        </w:rPr>
        <w:t>,</w:t>
      </w:r>
      <w:r w:rsidR="00661C47">
        <w:rPr>
          <w:rFonts w:ascii="Arial" w:eastAsia="Arial" w:hAnsi="Arial" w:cs="Arial"/>
          <w:sz w:val="24"/>
        </w:rPr>
        <w:t xml:space="preserve"> which enables learning within the clinical environmen</w:t>
      </w:r>
      <w:r w:rsidR="004470E3">
        <w:rPr>
          <w:rFonts w:ascii="Arial" w:eastAsia="Arial" w:hAnsi="Arial" w:cs="Arial"/>
          <w:sz w:val="24"/>
        </w:rPr>
        <w:t>t</w:t>
      </w:r>
      <w:r w:rsidR="00EF50C8">
        <w:rPr>
          <w:rFonts w:ascii="Arial" w:eastAsia="Arial" w:hAnsi="Arial" w:cs="Arial"/>
          <w:sz w:val="24"/>
        </w:rPr>
        <w:t xml:space="preserve"> </w:t>
      </w:r>
      <w:r w:rsidR="004470E3">
        <w:rPr>
          <w:rFonts w:ascii="Arial" w:eastAsia="Arial" w:hAnsi="Arial" w:cs="Arial"/>
          <w:sz w:val="24"/>
        </w:rPr>
        <w:t>to take place</w:t>
      </w:r>
      <w:r w:rsidR="00661C47">
        <w:rPr>
          <w:rFonts w:ascii="Arial" w:eastAsia="Arial" w:hAnsi="Arial" w:cs="Arial"/>
          <w:sz w:val="24"/>
        </w:rPr>
        <w:t xml:space="preserve"> (Simpson </w:t>
      </w:r>
      <w:r w:rsidR="00661C47">
        <w:rPr>
          <w:rFonts w:ascii="Arial" w:eastAsia="Arial" w:hAnsi="Arial" w:cs="Arial"/>
          <w:i/>
          <w:iCs/>
          <w:sz w:val="24"/>
        </w:rPr>
        <w:t xml:space="preserve">et al., </w:t>
      </w:r>
      <w:r w:rsidR="00661C47" w:rsidRPr="00661C47">
        <w:rPr>
          <w:rFonts w:ascii="Arial" w:eastAsia="Arial" w:hAnsi="Arial" w:cs="Arial"/>
          <w:sz w:val="24"/>
        </w:rPr>
        <w:t>2017</w:t>
      </w:r>
      <w:r w:rsidR="00661C47">
        <w:rPr>
          <w:rFonts w:ascii="Arial" w:eastAsia="Arial" w:hAnsi="Arial" w:cs="Arial"/>
          <w:i/>
          <w:iCs/>
          <w:sz w:val="24"/>
        </w:rPr>
        <w:t>)</w:t>
      </w:r>
      <w:r w:rsidR="00661C47">
        <w:rPr>
          <w:rFonts w:ascii="Arial" w:eastAsia="Arial" w:hAnsi="Arial" w:cs="Arial"/>
          <w:sz w:val="24"/>
        </w:rPr>
        <w:t>. The Care Quality Commission (CQC)</w:t>
      </w:r>
      <w:r w:rsidR="004470E3">
        <w:rPr>
          <w:rFonts w:ascii="Arial" w:eastAsia="Arial" w:hAnsi="Arial" w:cs="Arial"/>
          <w:sz w:val="24"/>
        </w:rPr>
        <w:t xml:space="preserve"> also</w:t>
      </w:r>
      <w:r w:rsidR="00661C47">
        <w:rPr>
          <w:rFonts w:ascii="Arial" w:eastAsia="Arial" w:hAnsi="Arial" w:cs="Arial"/>
          <w:sz w:val="24"/>
        </w:rPr>
        <w:t xml:space="preserve"> indicate that clinical </w:t>
      </w:r>
      <w:r w:rsidR="00FD1752">
        <w:rPr>
          <w:rFonts w:ascii="Arial" w:eastAsia="Arial" w:hAnsi="Arial" w:cs="Arial"/>
          <w:sz w:val="24"/>
        </w:rPr>
        <w:t>supervision</w:t>
      </w:r>
      <w:r w:rsidR="00661C47">
        <w:rPr>
          <w:rFonts w:ascii="Arial" w:eastAsia="Arial" w:hAnsi="Arial" w:cs="Arial"/>
          <w:sz w:val="24"/>
        </w:rPr>
        <w:t xml:space="preserve"> is required to meet three key elements</w:t>
      </w:r>
      <w:r w:rsidR="004470E3">
        <w:rPr>
          <w:rFonts w:ascii="Arial" w:eastAsia="Arial" w:hAnsi="Arial" w:cs="Arial"/>
          <w:sz w:val="24"/>
        </w:rPr>
        <w:t>,</w:t>
      </w:r>
      <w:r w:rsidR="00661C47">
        <w:rPr>
          <w:rFonts w:ascii="Arial" w:eastAsia="Arial" w:hAnsi="Arial" w:cs="Arial"/>
          <w:sz w:val="24"/>
        </w:rPr>
        <w:t xml:space="preserve"> these </w:t>
      </w:r>
      <w:r w:rsidR="00FD1752">
        <w:rPr>
          <w:rFonts w:ascii="Arial" w:eastAsia="Arial" w:hAnsi="Arial" w:cs="Arial"/>
          <w:sz w:val="24"/>
        </w:rPr>
        <w:t>being professional</w:t>
      </w:r>
      <w:r w:rsidR="00661C47">
        <w:rPr>
          <w:rFonts w:ascii="Arial" w:eastAsia="Arial" w:hAnsi="Arial" w:cs="Arial"/>
          <w:sz w:val="24"/>
        </w:rPr>
        <w:t xml:space="preserve">, clinical and managerial supervision (CQC, 2013). </w:t>
      </w:r>
    </w:p>
    <w:p w14:paraId="61EAEB4A" w14:textId="70BFC318" w:rsidR="00161B2D" w:rsidRDefault="00661C47" w:rsidP="000D56C9">
      <w:pPr>
        <w:spacing w:line="360" w:lineRule="auto"/>
        <w:jc w:val="both"/>
        <w:rPr>
          <w:rFonts w:ascii="Arial" w:eastAsia="Arial" w:hAnsi="Arial" w:cs="Arial"/>
          <w:sz w:val="24"/>
        </w:rPr>
      </w:pPr>
      <w:r>
        <w:rPr>
          <w:rFonts w:ascii="Arial" w:eastAsia="Arial" w:hAnsi="Arial" w:cs="Arial"/>
          <w:sz w:val="24"/>
        </w:rPr>
        <w:lastRenderedPageBreak/>
        <w:t xml:space="preserve">Clinical and professional supervision are closely interlinked, as </w:t>
      </w:r>
      <w:r w:rsidR="00FD1752">
        <w:rPr>
          <w:rFonts w:ascii="Arial" w:eastAsia="Arial" w:hAnsi="Arial" w:cs="Arial"/>
          <w:sz w:val="24"/>
        </w:rPr>
        <w:t>clinical</w:t>
      </w:r>
      <w:r>
        <w:rPr>
          <w:rFonts w:ascii="Arial" w:eastAsia="Arial" w:hAnsi="Arial" w:cs="Arial"/>
          <w:sz w:val="24"/>
        </w:rPr>
        <w:t xml:space="preserve"> </w:t>
      </w:r>
      <w:r w:rsidR="00FD1752">
        <w:rPr>
          <w:rFonts w:ascii="Arial" w:eastAsia="Arial" w:hAnsi="Arial" w:cs="Arial"/>
          <w:sz w:val="24"/>
        </w:rPr>
        <w:t>supervision</w:t>
      </w:r>
      <w:r>
        <w:rPr>
          <w:rFonts w:ascii="Arial" w:eastAsia="Arial" w:hAnsi="Arial" w:cs="Arial"/>
          <w:sz w:val="24"/>
        </w:rPr>
        <w:t xml:space="preserve"> offers</w:t>
      </w:r>
      <w:r w:rsidR="00FD1752">
        <w:rPr>
          <w:rFonts w:ascii="Arial" w:eastAsia="Arial" w:hAnsi="Arial" w:cs="Arial"/>
          <w:sz w:val="24"/>
        </w:rPr>
        <w:t xml:space="preserve"> an occasion for reflection on practice and the identification of skills gaps and learning opportunities, whilst professional supervision confirms that development and clinical practice are affiliated to codes of professional conduct and continued professional development (CQC, 2013).</w:t>
      </w:r>
      <w:r w:rsidR="00161B2D">
        <w:rPr>
          <w:rFonts w:ascii="Arial" w:eastAsia="Arial" w:hAnsi="Arial" w:cs="Arial"/>
          <w:sz w:val="24"/>
        </w:rPr>
        <w:t xml:space="preserve"> </w:t>
      </w:r>
      <w:r w:rsidR="00FD1752">
        <w:rPr>
          <w:rFonts w:ascii="Arial" w:eastAsia="Arial" w:hAnsi="Arial" w:cs="Arial"/>
          <w:sz w:val="24"/>
        </w:rPr>
        <w:t>Essentially</w:t>
      </w:r>
      <w:r w:rsidR="004470E3">
        <w:rPr>
          <w:rFonts w:ascii="Arial" w:eastAsia="Arial" w:hAnsi="Arial" w:cs="Arial"/>
          <w:sz w:val="24"/>
        </w:rPr>
        <w:t>,</w:t>
      </w:r>
      <w:r w:rsidR="00FD1752">
        <w:rPr>
          <w:rFonts w:ascii="Arial" w:eastAsia="Arial" w:hAnsi="Arial" w:cs="Arial"/>
          <w:sz w:val="24"/>
        </w:rPr>
        <w:t xml:space="preserve"> what is important is that c</w:t>
      </w:r>
      <w:r>
        <w:rPr>
          <w:rFonts w:ascii="Arial" w:eastAsia="Arial" w:hAnsi="Arial" w:cs="Arial"/>
          <w:sz w:val="24"/>
        </w:rPr>
        <w:t>linical</w:t>
      </w:r>
      <w:r w:rsidR="00FD1752">
        <w:rPr>
          <w:rFonts w:ascii="Arial" w:eastAsia="Arial" w:hAnsi="Arial" w:cs="Arial"/>
          <w:sz w:val="24"/>
        </w:rPr>
        <w:t xml:space="preserve"> supervision offers an opportunity for</w:t>
      </w:r>
      <w:r>
        <w:rPr>
          <w:rFonts w:ascii="Arial" w:eastAsia="Arial" w:hAnsi="Arial" w:cs="Arial"/>
          <w:sz w:val="24"/>
        </w:rPr>
        <w:t xml:space="preserve"> </w:t>
      </w:r>
      <w:r w:rsidR="00FD1752">
        <w:rPr>
          <w:rFonts w:ascii="Arial" w:eastAsia="Arial" w:hAnsi="Arial" w:cs="Arial"/>
          <w:sz w:val="24"/>
        </w:rPr>
        <w:t>r</w:t>
      </w:r>
      <w:r w:rsidR="00D31679" w:rsidRPr="0005461B">
        <w:rPr>
          <w:rFonts w:ascii="Arial" w:eastAsia="Arial" w:hAnsi="Arial" w:cs="Arial"/>
          <w:sz w:val="24"/>
        </w:rPr>
        <w:t>eflection at the point of</w:t>
      </w:r>
      <w:r w:rsidR="00C15C32">
        <w:rPr>
          <w:rFonts w:ascii="Arial" w:eastAsia="Arial" w:hAnsi="Arial" w:cs="Arial"/>
          <w:sz w:val="24"/>
        </w:rPr>
        <w:t>,</w:t>
      </w:r>
      <w:r w:rsidR="00D31679" w:rsidRPr="0005461B">
        <w:rPr>
          <w:rFonts w:ascii="Arial" w:eastAsia="Arial" w:hAnsi="Arial" w:cs="Arial"/>
          <w:sz w:val="24"/>
        </w:rPr>
        <w:t xml:space="preserve"> and after</w:t>
      </w:r>
      <w:r w:rsidR="00C15C32">
        <w:rPr>
          <w:rFonts w:ascii="Arial" w:eastAsia="Arial" w:hAnsi="Arial" w:cs="Arial"/>
          <w:sz w:val="24"/>
        </w:rPr>
        <w:t>,</w:t>
      </w:r>
      <w:r w:rsidR="00D31679" w:rsidRPr="0005461B">
        <w:rPr>
          <w:rFonts w:ascii="Arial" w:eastAsia="Arial" w:hAnsi="Arial" w:cs="Arial"/>
          <w:sz w:val="24"/>
        </w:rPr>
        <w:t xml:space="preserve"> clinical exposure</w:t>
      </w:r>
      <w:r w:rsidR="00D31679">
        <w:rPr>
          <w:rFonts w:ascii="Arial" w:eastAsia="Arial" w:hAnsi="Arial" w:cs="Arial"/>
          <w:sz w:val="24"/>
        </w:rPr>
        <w:t xml:space="preserve"> to events and </w:t>
      </w:r>
      <w:r w:rsidR="00021696">
        <w:rPr>
          <w:rFonts w:ascii="Arial" w:eastAsia="Arial" w:hAnsi="Arial" w:cs="Arial"/>
          <w:sz w:val="24"/>
        </w:rPr>
        <w:t>situations, keeping</w:t>
      </w:r>
      <w:r w:rsidR="00FD1752">
        <w:rPr>
          <w:rFonts w:ascii="Arial" w:eastAsia="Arial" w:hAnsi="Arial" w:cs="Arial"/>
          <w:sz w:val="24"/>
        </w:rPr>
        <w:t xml:space="preserve"> </w:t>
      </w:r>
      <w:r w:rsidR="00D31679" w:rsidRPr="0005461B">
        <w:rPr>
          <w:rFonts w:ascii="Arial" w:eastAsia="Arial" w:hAnsi="Arial" w:cs="Arial"/>
          <w:sz w:val="24"/>
        </w:rPr>
        <w:t>the le</w:t>
      </w:r>
      <w:r w:rsidR="00FD1752">
        <w:rPr>
          <w:rFonts w:ascii="Arial" w:eastAsia="Arial" w:hAnsi="Arial" w:cs="Arial"/>
          <w:sz w:val="24"/>
        </w:rPr>
        <w:t xml:space="preserve">arning </w:t>
      </w:r>
      <w:r w:rsidR="00D31679" w:rsidRPr="0005461B">
        <w:rPr>
          <w:rFonts w:ascii="Arial" w:eastAsia="Arial" w:hAnsi="Arial" w:cs="Arial"/>
          <w:sz w:val="24"/>
        </w:rPr>
        <w:t>in</w:t>
      </w:r>
      <w:r w:rsidR="00FD1752">
        <w:rPr>
          <w:rFonts w:ascii="Arial" w:eastAsia="Arial" w:hAnsi="Arial" w:cs="Arial"/>
          <w:sz w:val="24"/>
        </w:rPr>
        <w:t xml:space="preserve"> context</w:t>
      </w:r>
      <w:r w:rsidR="008E241F">
        <w:rPr>
          <w:rFonts w:ascii="Arial" w:eastAsia="Arial" w:hAnsi="Arial" w:cs="Arial"/>
          <w:sz w:val="24"/>
        </w:rPr>
        <w:t xml:space="preserve"> and offered in</w:t>
      </w:r>
      <w:r w:rsidR="00D31679" w:rsidRPr="0005461B">
        <w:rPr>
          <w:rFonts w:ascii="Arial" w:eastAsia="Arial" w:hAnsi="Arial" w:cs="Arial"/>
          <w:sz w:val="24"/>
        </w:rPr>
        <w:t xml:space="preserve"> ‘real time’. </w:t>
      </w:r>
      <w:r w:rsidR="008E241F">
        <w:rPr>
          <w:rFonts w:ascii="Arial" w:eastAsia="Arial" w:hAnsi="Arial" w:cs="Arial"/>
          <w:sz w:val="24"/>
        </w:rPr>
        <w:t>More recently Health Education England</w:t>
      </w:r>
      <w:r w:rsidR="00EF50C8">
        <w:rPr>
          <w:rFonts w:ascii="Arial" w:eastAsia="Arial" w:hAnsi="Arial" w:cs="Arial"/>
          <w:sz w:val="24"/>
        </w:rPr>
        <w:t xml:space="preserve"> has</w:t>
      </w:r>
      <w:r w:rsidR="001F16A1">
        <w:rPr>
          <w:rFonts w:ascii="Arial" w:eastAsia="Arial" w:hAnsi="Arial" w:cs="Arial"/>
          <w:sz w:val="24"/>
        </w:rPr>
        <w:t xml:space="preserve"> produced the ‘Workplace Supervision for Advanced Clinical Practice (HEE, 2020) document, which outlines</w:t>
      </w:r>
      <w:r w:rsidR="004470E3">
        <w:rPr>
          <w:rFonts w:ascii="Arial" w:eastAsia="Arial" w:hAnsi="Arial" w:cs="Arial"/>
          <w:sz w:val="24"/>
        </w:rPr>
        <w:t xml:space="preserve"> a</w:t>
      </w:r>
      <w:r w:rsidR="001F16A1">
        <w:rPr>
          <w:rFonts w:ascii="Arial" w:eastAsia="Arial" w:hAnsi="Arial" w:cs="Arial"/>
          <w:sz w:val="24"/>
        </w:rPr>
        <w:t xml:space="preserve"> suggested multi- professional approach </w:t>
      </w:r>
      <w:r w:rsidR="004470E3">
        <w:rPr>
          <w:rFonts w:ascii="Arial" w:eastAsia="Arial" w:hAnsi="Arial" w:cs="Arial"/>
          <w:sz w:val="24"/>
        </w:rPr>
        <w:t>to</w:t>
      </w:r>
      <w:r w:rsidR="001F16A1">
        <w:rPr>
          <w:rFonts w:ascii="Arial" w:eastAsia="Arial" w:hAnsi="Arial" w:cs="Arial"/>
          <w:sz w:val="24"/>
        </w:rPr>
        <w:t xml:space="preserve"> supporting the development of advanced clinical practitioners. The guidance suggest</w:t>
      </w:r>
      <w:r w:rsidR="00C07072">
        <w:rPr>
          <w:rFonts w:ascii="Arial" w:eastAsia="Arial" w:hAnsi="Arial" w:cs="Arial"/>
          <w:sz w:val="24"/>
        </w:rPr>
        <w:t>s</w:t>
      </w:r>
      <w:r w:rsidR="001F16A1">
        <w:rPr>
          <w:rFonts w:ascii="Arial" w:eastAsia="Arial" w:hAnsi="Arial" w:cs="Arial"/>
          <w:sz w:val="24"/>
        </w:rPr>
        <w:t xml:space="preserve"> that advanced clinical practitioners originate from an array of professional backgrounds and that each one will have their own needs and requirements during their development journey. This therefore requires not just a sing</w:t>
      </w:r>
      <w:r w:rsidR="004470E3">
        <w:rPr>
          <w:rFonts w:ascii="Arial" w:eastAsia="Arial" w:hAnsi="Arial" w:cs="Arial"/>
          <w:sz w:val="24"/>
        </w:rPr>
        <w:t>le</w:t>
      </w:r>
      <w:r w:rsidR="001F16A1">
        <w:rPr>
          <w:rFonts w:ascii="Arial" w:eastAsia="Arial" w:hAnsi="Arial" w:cs="Arial"/>
          <w:sz w:val="24"/>
        </w:rPr>
        <w:t xml:space="preserve"> clinical supervisor</w:t>
      </w:r>
      <w:r w:rsidR="004470E3">
        <w:rPr>
          <w:rFonts w:ascii="Arial" w:eastAsia="Arial" w:hAnsi="Arial" w:cs="Arial"/>
          <w:sz w:val="24"/>
        </w:rPr>
        <w:t>,</w:t>
      </w:r>
      <w:r w:rsidR="001F16A1">
        <w:rPr>
          <w:rFonts w:ascii="Arial" w:eastAsia="Arial" w:hAnsi="Arial" w:cs="Arial"/>
          <w:sz w:val="24"/>
        </w:rPr>
        <w:t xml:space="preserve"> but a co-ordinated approach to seeking the right supervision for the individual requirements of the advanced clinical practitioner as they progress (HEE, 2020). </w:t>
      </w:r>
    </w:p>
    <w:p w14:paraId="6FFA1734" w14:textId="0C5160CF" w:rsidR="000D56C9" w:rsidRDefault="00EC6E29" w:rsidP="000D56C9">
      <w:pPr>
        <w:spacing w:line="360" w:lineRule="auto"/>
        <w:jc w:val="both"/>
        <w:rPr>
          <w:rFonts w:ascii="Arial" w:eastAsia="Arial" w:hAnsi="Arial" w:cs="Arial"/>
          <w:sz w:val="24"/>
        </w:rPr>
      </w:pPr>
      <w:r>
        <w:rPr>
          <w:rFonts w:ascii="Arial" w:eastAsia="Arial" w:hAnsi="Arial" w:cs="Arial"/>
          <w:sz w:val="24"/>
        </w:rPr>
        <w:t>A</w:t>
      </w:r>
      <w:r w:rsidR="004470E3">
        <w:rPr>
          <w:rFonts w:ascii="Arial" w:eastAsia="Arial" w:hAnsi="Arial" w:cs="Arial"/>
          <w:sz w:val="24"/>
        </w:rPr>
        <w:t xml:space="preserve">t </w:t>
      </w:r>
      <w:r>
        <w:rPr>
          <w:rFonts w:ascii="Arial" w:eastAsia="Arial" w:hAnsi="Arial" w:cs="Arial"/>
          <w:sz w:val="24"/>
        </w:rPr>
        <w:t>the Royal College of Nursing (</w:t>
      </w:r>
      <w:r w:rsidR="00EE6CB4">
        <w:rPr>
          <w:rFonts w:ascii="Arial" w:eastAsia="Arial" w:hAnsi="Arial" w:cs="Arial"/>
          <w:sz w:val="24"/>
        </w:rPr>
        <w:t>RCN)</w:t>
      </w:r>
      <w:r w:rsidR="004470E3">
        <w:rPr>
          <w:rFonts w:ascii="Arial" w:eastAsia="Arial" w:hAnsi="Arial" w:cs="Arial"/>
          <w:sz w:val="24"/>
        </w:rPr>
        <w:t xml:space="preserve"> congress</w:t>
      </w:r>
      <w:r w:rsidR="00656285">
        <w:rPr>
          <w:rFonts w:ascii="Arial" w:eastAsia="Arial" w:hAnsi="Arial" w:cs="Arial"/>
          <w:sz w:val="24"/>
        </w:rPr>
        <w:t xml:space="preserve"> in 2020,</w:t>
      </w:r>
      <w:r w:rsidR="004470E3">
        <w:rPr>
          <w:rFonts w:ascii="Arial" w:eastAsia="Arial" w:hAnsi="Arial" w:cs="Arial"/>
          <w:sz w:val="24"/>
        </w:rPr>
        <w:t xml:space="preserve"> the RCN</w:t>
      </w:r>
      <w:r w:rsidR="00EE6CB4">
        <w:rPr>
          <w:rFonts w:ascii="Arial" w:eastAsia="Arial" w:hAnsi="Arial" w:cs="Arial"/>
          <w:sz w:val="24"/>
        </w:rPr>
        <w:t xml:space="preserve"> indicate</w:t>
      </w:r>
      <w:r w:rsidR="004470E3">
        <w:rPr>
          <w:rFonts w:ascii="Arial" w:eastAsia="Arial" w:hAnsi="Arial" w:cs="Arial"/>
          <w:sz w:val="24"/>
        </w:rPr>
        <w:t>d</w:t>
      </w:r>
      <w:r>
        <w:rPr>
          <w:rFonts w:ascii="Arial" w:eastAsia="Arial" w:hAnsi="Arial" w:cs="Arial"/>
          <w:sz w:val="24"/>
        </w:rPr>
        <w:t xml:space="preserve"> that clinical supervision </w:t>
      </w:r>
      <w:r w:rsidR="004470E3">
        <w:rPr>
          <w:rFonts w:ascii="Arial" w:eastAsia="Arial" w:hAnsi="Arial" w:cs="Arial"/>
          <w:sz w:val="24"/>
        </w:rPr>
        <w:t>was</w:t>
      </w:r>
      <w:r>
        <w:rPr>
          <w:rFonts w:ascii="Arial" w:eastAsia="Arial" w:hAnsi="Arial" w:cs="Arial"/>
          <w:sz w:val="24"/>
        </w:rPr>
        <w:t xml:space="preserve"> a valuable activity in ensuring the provision of </w:t>
      </w:r>
      <w:r w:rsidR="00EE6CB4">
        <w:rPr>
          <w:rFonts w:ascii="Arial" w:eastAsia="Arial" w:hAnsi="Arial" w:cs="Arial"/>
          <w:sz w:val="24"/>
        </w:rPr>
        <w:t>high-quality</w:t>
      </w:r>
      <w:r>
        <w:rPr>
          <w:rFonts w:ascii="Arial" w:eastAsia="Arial" w:hAnsi="Arial" w:cs="Arial"/>
          <w:sz w:val="24"/>
        </w:rPr>
        <w:t xml:space="preserve"> care, </w:t>
      </w:r>
      <w:r w:rsidR="00656285">
        <w:rPr>
          <w:rFonts w:ascii="Arial" w:eastAsia="Arial" w:hAnsi="Arial" w:cs="Arial"/>
          <w:sz w:val="24"/>
        </w:rPr>
        <w:t>but</w:t>
      </w:r>
      <w:r>
        <w:rPr>
          <w:rFonts w:ascii="Arial" w:eastAsia="Arial" w:hAnsi="Arial" w:cs="Arial"/>
          <w:sz w:val="24"/>
        </w:rPr>
        <w:t xml:space="preserve"> there</w:t>
      </w:r>
      <w:r w:rsidR="00524ED5">
        <w:rPr>
          <w:rFonts w:ascii="Arial" w:eastAsia="Arial" w:hAnsi="Arial" w:cs="Arial"/>
          <w:sz w:val="24"/>
        </w:rPr>
        <w:t xml:space="preserve"> appeared</w:t>
      </w:r>
      <w:r>
        <w:rPr>
          <w:rFonts w:ascii="Arial" w:eastAsia="Arial" w:hAnsi="Arial" w:cs="Arial"/>
          <w:sz w:val="24"/>
        </w:rPr>
        <w:t xml:space="preserve"> a suggestion that clinical supervision should be offered by a fellow registered nurse (RCN, 20</w:t>
      </w:r>
      <w:r w:rsidR="00CE04D4">
        <w:rPr>
          <w:rFonts w:ascii="Arial" w:eastAsia="Arial" w:hAnsi="Arial" w:cs="Arial"/>
          <w:sz w:val="24"/>
        </w:rPr>
        <w:t>2</w:t>
      </w:r>
      <w:r>
        <w:rPr>
          <w:rFonts w:ascii="Arial" w:eastAsia="Arial" w:hAnsi="Arial" w:cs="Arial"/>
          <w:sz w:val="24"/>
        </w:rPr>
        <w:t xml:space="preserve">0). This suggestion did not indicate if this applied to </w:t>
      </w:r>
      <w:r w:rsidR="00EC5972">
        <w:rPr>
          <w:rFonts w:ascii="Arial" w:eastAsia="Arial" w:hAnsi="Arial" w:cs="Arial"/>
          <w:sz w:val="24"/>
        </w:rPr>
        <w:t>nurses</w:t>
      </w:r>
      <w:r>
        <w:rPr>
          <w:rFonts w:ascii="Arial" w:eastAsia="Arial" w:hAnsi="Arial" w:cs="Arial"/>
          <w:sz w:val="24"/>
        </w:rPr>
        <w:t xml:space="preserve"> developing towards advanced practice, but </w:t>
      </w:r>
      <w:r w:rsidR="005B3C61">
        <w:rPr>
          <w:rFonts w:ascii="Arial" w:eastAsia="Arial" w:hAnsi="Arial" w:cs="Arial"/>
          <w:sz w:val="24"/>
        </w:rPr>
        <w:t>when such an advanced level of practice is necessitated,</w:t>
      </w:r>
      <w:r w:rsidR="000D56C9">
        <w:rPr>
          <w:rFonts w:ascii="Arial" w:eastAsia="Arial" w:hAnsi="Arial" w:cs="Arial"/>
          <w:sz w:val="24"/>
        </w:rPr>
        <w:t xml:space="preserve"> requiring the development of numerous skills</w:t>
      </w:r>
      <w:r w:rsidR="005B3C61">
        <w:rPr>
          <w:rFonts w:ascii="Arial" w:eastAsia="Arial" w:hAnsi="Arial" w:cs="Arial"/>
          <w:sz w:val="24"/>
        </w:rPr>
        <w:t>,</w:t>
      </w:r>
      <w:r w:rsidR="000D56C9">
        <w:rPr>
          <w:rFonts w:ascii="Arial" w:eastAsia="Arial" w:hAnsi="Arial" w:cs="Arial"/>
          <w:sz w:val="24"/>
        </w:rPr>
        <w:t xml:space="preserve"> </w:t>
      </w:r>
      <w:r w:rsidR="005B3C61">
        <w:rPr>
          <w:rFonts w:ascii="Arial" w:eastAsia="Arial" w:hAnsi="Arial" w:cs="Arial"/>
          <w:sz w:val="24"/>
        </w:rPr>
        <w:t xml:space="preserve">then </w:t>
      </w:r>
      <w:r w:rsidR="000D56C9">
        <w:rPr>
          <w:rFonts w:ascii="Arial" w:eastAsia="Arial" w:hAnsi="Arial" w:cs="Arial"/>
          <w:sz w:val="24"/>
        </w:rPr>
        <w:t>a multi- professional approach to clinical and theoretical</w:t>
      </w:r>
      <w:r w:rsidR="005B3C61">
        <w:rPr>
          <w:rFonts w:ascii="Arial" w:eastAsia="Arial" w:hAnsi="Arial" w:cs="Arial"/>
          <w:sz w:val="24"/>
        </w:rPr>
        <w:t xml:space="preserve"> knowledge</w:t>
      </w:r>
      <w:r w:rsidR="000D56C9">
        <w:rPr>
          <w:rFonts w:ascii="Arial" w:eastAsia="Arial" w:hAnsi="Arial" w:cs="Arial"/>
          <w:sz w:val="24"/>
        </w:rPr>
        <w:t xml:space="preserve"> development must be advantageous. </w:t>
      </w:r>
    </w:p>
    <w:p w14:paraId="28FBA065" w14:textId="77777777" w:rsidR="00161B2D" w:rsidRDefault="00161B2D" w:rsidP="000D56C9">
      <w:pPr>
        <w:spacing w:line="360" w:lineRule="auto"/>
        <w:jc w:val="both"/>
        <w:rPr>
          <w:rFonts w:ascii="Arial" w:eastAsia="Arial" w:hAnsi="Arial" w:cs="Arial"/>
          <w:sz w:val="24"/>
        </w:rPr>
      </w:pPr>
    </w:p>
    <w:p w14:paraId="59748C84" w14:textId="3EBBD616" w:rsidR="000D56C9" w:rsidRPr="00161B2D" w:rsidRDefault="000D56C9" w:rsidP="000D56C9">
      <w:pPr>
        <w:spacing w:line="360" w:lineRule="auto"/>
        <w:jc w:val="both"/>
        <w:rPr>
          <w:rFonts w:ascii="Arial" w:eastAsia="Arial" w:hAnsi="Arial" w:cs="Arial"/>
          <w:b/>
          <w:bCs/>
          <w:sz w:val="24"/>
        </w:rPr>
      </w:pPr>
      <w:r w:rsidRPr="00161B2D">
        <w:rPr>
          <w:rFonts w:ascii="Arial" w:eastAsia="Arial" w:hAnsi="Arial" w:cs="Arial"/>
          <w:b/>
          <w:bCs/>
          <w:sz w:val="24"/>
        </w:rPr>
        <w:t>The impact of clinical supervision</w:t>
      </w:r>
    </w:p>
    <w:p w14:paraId="4EE7F97D" w14:textId="46FA7CD8" w:rsidR="000D56C9" w:rsidRDefault="000D56C9" w:rsidP="000D56C9">
      <w:pPr>
        <w:spacing w:line="360" w:lineRule="auto"/>
        <w:jc w:val="both"/>
        <w:rPr>
          <w:rFonts w:ascii="Arial" w:eastAsia="Arial" w:hAnsi="Arial" w:cs="Arial"/>
          <w:sz w:val="24"/>
          <w:szCs w:val="24"/>
        </w:rPr>
      </w:pPr>
      <w:r w:rsidRPr="009D4697">
        <w:rPr>
          <w:rFonts w:ascii="Arial" w:eastAsia="Arial" w:hAnsi="Arial" w:cs="Arial"/>
          <w:sz w:val="24"/>
        </w:rPr>
        <w:t xml:space="preserve">Clinical </w:t>
      </w:r>
      <w:r w:rsidR="009D4697" w:rsidRPr="009D4697">
        <w:rPr>
          <w:rFonts w:ascii="Arial" w:eastAsia="Arial" w:hAnsi="Arial" w:cs="Arial"/>
          <w:sz w:val="24"/>
        </w:rPr>
        <w:t>supervision</w:t>
      </w:r>
      <w:r w:rsidRPr="009D4697">
        <w:rPr>
          <w:rFonts w:ascii="Arial" w:eastAsia="Arial" w:hAnsi="Arial" w:cs="Arial"/>
          <w:sz w:val="24"/>
        </w:rPr>
        <w:t xml:space="preserve"> is clearly an </w:t>
      </w:r>
      <w:r w:rsidR="009D4697" w:rsidRPr="009D4697">
        <w:rPr>
          <w:rFonts w:ascii="Arial" w:eastAsia="Arial" w:hAnsi="Arial" w:cs="Arial"/>
          <w:sz w:val="24"/>
        </w:rPr>
        <w:t>important</w:t>
      </w:r>
      <w:r w:rsidRPr="009D4697">
        <w:rPr>
          <w:rFonts w:ascii="Arial" w:eastAsia="Arial" w:hAnsi="Arial" w:cs="Arial"/>
          <w:sz w:val="24"/>
        </w:rPr>
        <w:t xml:space="preserve"> factor</w:t>
      </w:r>
      <w:r>
        <w:rPr>
          <w:rFonts w:ascii="Arial" w:eastAsia="Arial" w:hAnsi="Arial" w:cs="Arial"/>
          <w:sz w:val="24"/>
        </w:rPr>
        <w:t xml:space="preserve"> in the development of advanced clinical practitioners. </w:t>
      </w:r>
      <w:r w:rsidR="005B3C61">
        <w:rPr>
          <w:rFonts w:ascii="Arial" w:eastAsia="Arial" w:hAnsi="Arial" w:cs="Arial"/>
          <w:sz w:val="24"/>
        </w:rPr>
        <w:t xml:space="preserve">With the advent of the HEE (2020) document, it can only be hoped that its necessity and </w:t>
      </w:r>
      <w:r w:rsidR="008D1BDF">
        <w:rPr>
          <w:rFonts w:ascii="Arial" w:eastAsia="Arial" w:hAnsi="Arial" w:cs="Arial"/>
          <w:sz w:val="24"/>
        </w:rPr>
        <w:t>importance will</w:t>
      </w:r>
      <w:r w:rsidR="005B3C61">
        <w:rPr>
          <w:rFonts w:ascii="Arial" w:eastAsia="Arial" w:hAnsi="Arial" w:cs="Arial"/>
          <w:sz w:val="24"/>
        </w:rPr>
        <w:t xml:space="preserve"> be implemented and not remain</w:t>
      </w:r>
      <w:r w:rsidR="00161B2D">
        <w:rPr>
          <w:rFonts w:ascii="Arial" w:eastAsia="Arial" w:hAnsi="Arial" w:cs="Arial"/>
          <w:sz w:val="24"/>
        </w:rPr>
        <w:t>,</w:t>
      </w:r>
      <w:r w:rsidR="00EF50C8">
        <w:rPr>
          <w:rFonts w:ascii="Arial" w:eastAsia="Arial" w:hAnsi="Arial" w:cs="Arial"/>
          <w:sz w:val="24"/>
        </w:rPr>
        <w:t xml:space="preserve"> as White (2017) </w:t>
      </w:r>
      <w:r w:rsidR="00021696">
        <w:rPr>
          <w:rFonts w:ascii="Arial" w:eastAsia="Arial" w:hAnsi="Arial" w:cs="Arial"/>
          <w:sz w:val="24"/>
        </w:rPr>
        <w:t>suggested, invisible</w:t>
      </w:r>
      <w:r w:rsidR="00EF50C8">
        <w:rPr>
          <w:rFonts w:ascii="Arial" w:eastAsia="Arial" w:hAnsi="Arial" w:cs="Arial"/>
          <w:sz w:val="24"/>
        </w:rPr>
        <w:t>,</w:t>
      </w:r>
      <w:r w:rsidR="005B3C61">
        <w:rPr>
          <w:rFonts w:ascii="Arial" w:eastAsia="Arial" w:hAnsi="Arial" w:cs="Arial"/>
          <w:sz w:val="24"/>
        </w:rPr>
        <w:t xml:space="preserve"> with lip service being paid to its adoption, development</w:t>
      </w:r>
      <w:r w:rsidR="00853F2F">
        <w:rPr>
          <w:rFonts w:ascii="Arial" w:eastAsia="Arial" w:hAnsi="Arial" w:cs="Arial"/>
          <w:sz w:val="24"/>
        </w:rPr>
        <w:t>,</w:t>
      </w:r>
      <w:r w:rsidR="005B3C61">
        <w:rPr>
          <w:rFonts w:ascii="Arial" w:eastAsia="Arial" w:hAnsi="Arial" w:cs="Arial"/>
          <w:sz w:val="24"/>
        </w:rPr>
        <w:t xml:space="preserve"> and utilisation within clinical practice. </w:t>
      </w:r>
      <w:r>
        <w:rPr>
          <w:rFonts w:ascii="Arial" w:eastAsia="Arial" w:hAnsi="Arial" w:cs="Arial"/>
          <w:sz w:val="24"/>
        </w:rPr>
        <w:t>Th</w:t>
      </w:r>
      <w:r w:rsidR="005B3C61">
        <w:rPr>
          <w:rFonts w:ascii="Arial" w:eastAsia="Arial" w:hAnsi="Arial" w:cs="Arial"/>
          <w:sz w:val="24"/>
        </w:rPr>
        <w:t>e impact that clinical supervision can provide</w:t>
      </w:r>
      <w:r>
        <w:rPr>
          <w:rFonts w:ascii="Arial" w:eastAsia="Arial" w:hAnsi="Arial" w:cs="Arial"/>
          <w:sz w:val="24"/>
        </w:rPr>
        <w:t xml:space="preserve"> is supported by data taken from a qualitative case study</w:t>
      </w:r>
      <w:r w:rsidR="00656285">
        <w:rPr>
          <w:rFonts w:ascii="Arial" w:eastAsia="Arial" w:hAnsi="Arial" w:cs="Arial"/>
          <w:sz w:val="24"/>
        </w:rPr>
        <w:t xml:space="preserve"> </w:t>
      </w:r>
      <w:r w:rsidR="00B01327">
        <w:rPr>
          <w:rFonts w:ascii="Arial" w:eastAsia="Arial" w:hAnsi="Arial" w:cs="Arial"/>
          <w:sz w:val="24"/>
        </w:rPr>
        <w:t xml:space="preserve">undertaken by one of the </w:t>
      </w:r>
      <w:r w:rsidR="00B01327">
        <w:rPr>
          <w:rFonts w:ascii="Arial" w:eastAsia="Arial" w:hAnsi="Arial" w:cs="Arial"/>
          <w:sz w:val="24"/>
        </w:rPr>
        <w:lastRenderedPageBreak/>
        <w:t>authors of this paper. The doctoral study</w:t>
      </w:r>
      <w:r>
        <w:rPr>
          <w:rFonts w:ascii="Arial" w:eastAsia="Arial" w:hAnsi="Arial" w:cs="Arial"/>
          <w:sz w:val="24"/>
        </w:rPr>
        <w:t xml:space="preserve"> explored the impact of a master’s curriculum designed to support student advanced nurse practitioners educational and clinical needs. One of the findings</w:t>
      </w:r>
      <w:r w:rsidR="00656285">
        <w:rPr>
          <w:rFonts w:ascii="Arial" w:eastAsia="Arial" w:hAnsi="Arial" w:cs="Arial"/>
          <w:sz w:val="24"/>
        </w:rPr>
        <w:t xml:space="preserve"> f</w:t>
      </w:r>
      <w:r w:rsidR="005B3C61">
        <w:rPr>
          <w:rFonts w:ascii="Arial" w:eastAsia="Arial" w:hAnsi="Arial" w:cs="Arial"/>
          <w:sz w:val="24"/>
        </w:rPr>
        <w:t>ro</w:t>
      </w:r>
      <w:r w:rsidR="00656285">
        <w:rPr>
          <w:rFonts w:ascii="Arial" w:eastAsia="Arial" w:hAnsi="Arial" w:cs="Arial"/>
          <w:sz w:val="24"/>
        </w:rPr>
        <w:t>m this study</w:t>
      </w:r>
      <w:r>
        <w:rPr>
          <w:rFonts w:ascii="Arial" w:eastAsia="Arial" w:hAnsi="Arial" w:cs="Arial"/>
          <w:sz w:val="24"/>
        </w:rPr>
        <w:t xml:space="preserve"> suggested that clinical supervision played an integral part in the</w:t>
      </w:r>
      <w:r w:rsidR="005B3C61">
        <w:rPr>
          <w:rFonts w:ascii="Arial" w:eastAsia="Arial" w:hAnsi="Arial" w:cs="Arial"/>
          <w:sz w:val="24"/>
        </w:rPr>
        <w:t xml:space="preserve"> students</w:t>
      </w:r>
      <w:r>
        <w:rPr>
          <w:rFonts w:ascii="Arial" w:eastAsia="Arial" w:hAnsi="Arial" w:cs="Arial"/>
          <w:sz w:val="24"/>
        </w:rPr>
        <w:t xml:space="preserve"> learning and progression.</w:t>
      </w:r>
      <w:r>
        <w:rPr>
          <w:rFonts w:ascii="Arial" w:eastAsia="Arial" w:hAnsi="Arial" w:cs="Arial"/>
          <w:sz w:val="24"/>
          <w:szCs w:val="24"/>
        </w:rPr>
        <w:t xml:space="preserve">  </w:t>
      </w:r>
      <w:r w:rsidR="009D4697">
        <w:rPr>
          <w:rFonts w:ascii="Arial" w:eastAsia="Arial" w:hAnsi="Arial" w:cs="Arial"/>
          <w:sz w:val="24"/>
          <w:szCs w:val="24"/>
        </w:rPr>
        <w:t>The following ex</w:t>
      </w:r>
      <w:r w:rsidR="00686B10">
        <w:rPr>
          <w:rFonts w:ascii="Arial" w:eastAsia="Arial" w:hAnsi="Arial" w:cs="Arial"/>
          <w:sz w:val="24"/>
          <w:szCs w:val="24"/>
        </w:rPr>
        <w:t>tracts</w:t>
      </w:r>
      <w:r w:rsidR="009D4697">
        <w:rPr>
          <w:rFonts w:ascii="Arial" w:eastAsia="Arial" w:hAnsi="Arial" w:cs="Arial"/>
          <w:sz w:val="24"/>
          <w:szCs w:val="24"/>
        </w:rPr>
        <w:t xml:space="preserve"> are taken from</w:t>
      </w:r>
      <w:r w:rsidR="00BD1762">
        <w:rPr>
          <w:rFonts w:ascii="Arial" w:eastAsia="Arial" w:hAnsi="Arial" w:cs="Arial"/>
          <w:sz w:val="24"/>
          <w:szCs w:val="24"/>
        </w:rPr>
        <w:t xml:space="preserve"> </w:t>
      </w:r>
      <w:r w:rsidR="00BD1762" w:rsidRPr="00E412CE">
        <w:rPr>
          <w:rFonts w:ascii="Arial" w:eastAsia="Arial" w:hAnsi="Arial" w:cs="Arial"/>
          <w:sz w:val="24"/>
          <w:szCs w:val="24"/>
        </w:rPr>
        <w:t>a small section of</w:t>
      </w:r>
      <w:r w:rsidR="005B3C61" w:rsidRPr="00E412CE">
        <w:rPr>
          <w:rFonts w:ascii="Arial" w:eastAsia="Arial" w:hAnsi="Arial" w:cs="Arial"/>
          <w:sz w:val="24"/>
          <w:szCs w:val="24"/>
        </w:rPr>
        <w:t xml:space="preserve"> the study’s</w:t>
      </w:r>
      <w:r w:rsidR="009D4697" w:rsidRPr="00E412CE">
        <w:rPr>
          <w:rFonts w:ascii="Arial" w:eastAsia="Arial" w:hAnsi="Arial" w:cs="Arial"/>
          <w:sz w:val="24"/>
          <w:szCs w:val="24"/>
        </w:rPr>
        <w:t xml:space="preserve"> interview data</w:t>
      </w:r>
      <w:r w:rsidR="00015F60" w:rsidRPr="00E412CE">
        <w:rPr>
          <w:rFonts w:ascii="Arial" w:eastAsia="Arial" w:hAnsi="Arial" w:cs="Arial"/>
          <w:sz w:val="24"/>
          <w:szCs w:val="24"/>
        </w:rPr>
        <w:t>. These extracts appear to have a particular focus on clinical supervision</w:t>
      </w:r>
      <w:r w:rsidR="009D4697">
        <w:rPr>
          <w:rFonts w:ascii="Arial" w:eastAsia="Arial" w:hAnsi="Arial" w:cs="Arial"/>
          <w:sz w:val="24"/>
          <w:szCs w:val="24"/>
        </w:rPr>
        <w:t xml:space="preserve"> </w:t>
      </w:r>
      <w:r w:rsidR="00656285">
        <w:rPr>
          <w:rFonts w:ascii="Arial" w:eastAsia="Arial" w:hAnsi="Arial" w:cs="Arial"/>
          <w:sz w:val="24"/>
          <w:szCs w:val="24"/>
        </w:rPr>
        <w:t>and</w:t>
      </w:r>
      <w:r w:rsidR="009D4697">
        <w:rPr>
          <w:rFonts w:ascii="Arial" w:eastAsia="Arial" w:hAnsi="Arial" w:cs="Arial"/>
          <w:sz w:val="24"/>
          <w:szCs w:val="24"/>
        </w:rPr>
        <w:t xml:space="preserve"> offer the students</w:t>
      </w:r>
      <w:r w:rsidR="00C15C32">
        <w:rPr>
          <w:rFonts w:ascii="Arial" w:eastAsia="Arial" w:hAnsi="Arial" w:cs="Arial"/>
          <w:sz w:val="24"/>
          <w:szCs w:val="24"/>
        </w:rPr>
        <w:t>’</w:t>
      </w:r>
      <w:r w:rsidR="009D4697">
        <w:rPr>
          <w:rFonts w:ascii="Arial" w:eastAsia="Arial" w:hAnsi="Arial" w:cs="Arial"/>
          <w:sz w:val="24"/>
          <w:szCs w:val="24"/>
        </w:rPr>
        <w:t xml:space="preserve"> voice in response to a question ask</w:t>
      </w:r>
      <w:r w:rsidR="00656285">
        <w:rPr>
          <w:rFonts w:ascii="Arial" w:eastAsia="Arial" w:hAnsi="Arial" w:cs="Arial"/>
          <w:sz w:val="24"/>
          <w:szCs w:val="24"/>
        </w:rPr>
        <w:t>ing</w:t>
      </w:r>
      <w:r w:rsidR="009D4697">
        <w:rPr>
          <w:rFonts w:ascii="Arial" w:eastAsia="Arial" w:hAnsi="Arial" w:cs="Arial"/>
          <w:sz w:val="24"/>
          <w:szCs w:val="24"/>
        </w:rPr>
        <w:t xml:space="preserve"> for their ideas regarding the development of advanced nurse practitioners and what they felt was important.</w:t>
      </w:r>
    </w:p>
    <w:p w14:paraId="6ED45B89" w14:textId="3516264A" w:rsidR="009D4697" w:rsidRDefault="009D4697" w:rsidP="009D4697">
      <w:pPr>
        <w:spacing w:line="360" w:lineRule="auto"/>
        <w:jc w:val="both"/>
        <w:rPr>
          <w:rFonts w:ascii="Arial" w:eastAsia="Arial" w:hAnsi="Arial" w:cs="Arial"/>
          <w:i/>
          <w:color w:val="00B050"/>
          <w:sz w:val="24"/>
        </w:rPr>
      </w:pPr>
      <w:r>
        <w:rPr>
          <w:rFonts w:ascii="Arial" w:eastAsia="Arial" w:hAnsi="Arial" w:cs="Arial"/>
          <w:i/>
          <w:sz w:val="24"/>
        </w:rPr>
        <w:t>“it is definitely having people interested in you, in the willingness to back you, train you and supervise what you are doing, to then be able to work in an autonomous role…I think that clinical supervision is a big thing…and then obviously the education to back it up…..having support and not just support from the university, but from within clinical practice and really from the start when you are offered the job, the support start</w:t>
      </w:r>
      <w:r w:rsidRPr="00FD4945">
        <w:rPr>
          <w:rFonts w:ascii="Arial" w:eastAsia="Arial" w:hAnsi="Arial" w:cs="Arial"/>
          <w:i/>
          <w:sz w:val="24"/>
        </w:rPr>
        <w:t xml:space="preserve">s” </w:t>
      </w:r>
    </w:p>
    <w:p w14:paraId="37044EF2" w14:textId="269115C2" w:rsidR="0002529B" w:rsidRDefault="00C07072" w:rsidP="0002529B">
      <w:pPr>
        <w:spacing w:line="360" w:lineRule="auto"/>
        <w:jc w:val="both"/>
        <w:rPr>
          <w:rFonts w:ascii="Arial" w:eastAsia="Arial" w:hAnsi="Arial" w:cs="Arial"/>
          <w:iCs/>
          <w:sz w:val="24"/>
        </w:rPr>
      </w:pPr>
      <w:r>
        <w:rPr>
          <w:rFonts w:ascii="Arial" w:eastAsia="Arial" w:hAnsi="Arial" w:cs="Arial"/>
          <w:iCs/>
          <w:sz w:val="24"/>
        </w:rPr>
        <w:t>Th</w:t>
      </w:r>
      <w:r w:rsidR="00EE6CB4">
        <w:rPr>
          <w:rFonts w:ascii="Arial" w:eastAsia="Arial" w:hAnsi="Arial" w:cs="Arial"/>
          <w:iCs/>
          <w:sz w:val="24"/>
        </w:rPr>
        <w:t>e</w:t>
      </w:r>
      <w:r>
        <w:rPr>
          <w:rFonts w:ascii="Arial" w:eastAsia="Arial" w:hAnsi="Arial" w:cs="Arial"/>
          <w:iCs/>
          <w:sz w:val="24"/>
        </w:rPr>
        <w:t xml:space="preserve"> student advanced nurse practitioner</w:t>
      </w:r>
      <w:r w:rsidR="0002529B">
        <w:rPr>
          <w:rFonts w:ascii="Arial" w:eastAsia="Arial" w:hAnsi="Arial" w:cs="Arial"/>
          <w:iCs/>
          <w:sz w:val="24"/>
        </w:rPr>
        <w:t xml:space="preserve"> </w:t>
      </w:r>
      <w:r>
        <w:rPr>
          <w:rFonts w:ascii="Arial" w:eastAsia="Arial" w:hAnsi="Arial" w:cs="Arial"/>
          <w:iCs/>
          <w:sz w:val="24"/>
        </w:rPr>
        <w:t>speaks of</w:t>
      </w:r>
      <w:r w:rsidR="00656285">
        <w:rPr>
          <w:rFonts w:ascii="Arial" w:eastAsia="Arial" w:hAnsi="Arial" w:cs="Arial"/>
          <w:iCs/>
          <w:sz w:val="24"/>
        </w:rPr>
        <w:t xml:space="preserve"> the</w:t>
      </w:r>
      <w:r>
        <w:rPr>
          <w:rFonts w:ascii="Arial" w:eastAsia="Arial" w:hAnsi="Arial" w:cs="Arial"/>
          <w:iCs/>
          <w:sz w:val="24"/>
        </w:rPr>
        <w:t xml:space="preserve"> impact that an engaged and willing supervisor can have on clinical ability and development. There is certainly a need for the academic knowledge to support clinical practice, but progression to autonomy, in the view of this participant, is escalated by someone supervising that expansion of skill. </w:t>
      </w:r>
      <w:r w:rsidR="00EE6CB4">
        <w:rPr>
          <w:rFonts w:ascii="Arial" w:eastAsia="Arial" w:hAnsi="Arial" w:cs="Arial"/>
          <w:iCs/>
          <w:sz w:val="24"/>
        </w:rPr>
        <w:t xml:space="preserve">One </w:t>
      </w:r>
      <w:r w:rsidR="0002529B">
        <w:rPr>
          <w:rFonts w:ascii="Arial" w:eastAsia="Arial" w:hAnsi="Arial" w:cs="Arial"/>
          <w:iCs/>
          <w:sz w:val="24"/>
        </w:rPr>
        <w:t>theme arising from this qualitative case study</w:t>
      </w:r>
      <w:r w:rsidR="00EE6CB4">
        <w:rPr>
          <w:rFonts w:ascii="Arial" w:eastAsia="Arial" w:hAnsi="Arial" w:cs="Arial"/>
          <w:iCs/>
          <w:sz w:val="24"/>
        </w:rPr>
        <w:t xml:space="preserve"> was the need for confirmation. The students appeared to require acknowledgement that their practice was correct, that they could offer an accepted clinical reason for their</w:t>
      </w:r>
      <w:r w:rsidR="00656285">
        <w:rPr>
          <w:rFonts w:ascii="Arial" w:eastAsia="Arial" w:hAnsi="Arial" w:cs="Arial"/>
          <w:iCs/>
          <w:sz w:val="24"/>
        </w:rPr>
        <w:t xml:space="preserve"> clinical</w:t>
      </w:r>
      <w:r w:rsidR="00EE6CB4">
        <w:rPr>
          <w:rFonts w:ascii="Arial" w:eastAsia="Arial" w:hAnsi="Arial" w:cs="Arial"/>
          <w:iCs/>
          <w:sz w:val="24"/>
        </w:rPr>
        <w:t xml:space="preserve"> management</w:t>
      </w:r>
      <w:r w:rsidR="00656285">
        <w:rPr>
          <w:rFonts w:ascii="Arial" w:eastAsia="Arial" w:hAnsi="Arial" w:cs="Arial"/>
          <w:iCs/>
          <w:sz w:val="24"/>
        </w:rPr>
        <w:t>,</w:t>
      </w:r>
      <w:r w:rsidR="00EE6CB4">
        <w:rPr>
          <w:rFonts w:ascii="Arial" w:eastAsia="Arial" w:hAnsi="Arial" w:cs="Arial"/>
          <w:iCs/>
          <w:sz w:val="24"/>
        </w:rPr>
        <w:t xml:space="preserve"> that was based on sound and relevant evidence and provide</w:t>
      </w:r>
      <w:r w:rsidR="00656285">
        <w:rPr>
          <w:rFonts w:ascii="Arial" w:eastAsia="Arial" w:hAnsi="Arial" w:cs="Arial"/>
          <w:iCs/>
          <w:sz w:val="24"/>
        </w:rPr>
        <w:t>d</w:t>
      </w:r>
      <w:r w:rsidR="00EE6CB4">
        <w:rPr>
          <w:rFonts w:ascii="Arial" w:eastAsia="Arial" w:hAnsi="Arial" w:cs="Arial"/>
          <w:iCs/>
          <w:sz w:val="24"/>
        </w:rPr>
        <w:t xml:space="preserve"> safe and effective care </w:t>
      </w:r>
      <w:r w:rsidR="00656285">
        <w:rPr>
          <w:rFonts w:ascii="Arial" w:eastAsia="Arial" w:hAnsi="Arial" w:cs="Arial"/>
          <w:iCs/>
          <w:sz w:val="24"/>
        </w:rPr>
        <w:t>for</w:t>
      </w:r>
      <w:r w:rsidR="00EE6CB4">
        <w:rPr>
          <w:rFonts w:ascii="Arial" w:eastAsia="Arial" w:hAnsi="Arial" w:cs="Arial"/>
          <w:iCs/>
          <w:sz w:val="24"/>
        </w:rPr>
        <w:t xml:space="preserve"> their patients.</w:t>
      </w:r>
      <w:r w:rsidR="0002529B">
        <w:rPr>
          <w:rFonts w:ascii="Arial" w:eastAsia="Arial" w:hAnsi="Arial" w:cs="Arial"/>
          <w:iCs/>
          <w:sz w:val="24"/>
        </w:rPr>
        <w:t xml:space="preserve"> This concept is </w:t>
      </w:r>
      <w:r w:rsidR="00C15C32">
        <w:rPr>
          <w:rFonts w:ascii="Arial" w:eastAsia="Arial" w:hAnsi="Arial" w:cs="Arial"/>
          <w:iCs/>
          <w:sz w:val="24"/>
        </w:rPr>
        <w:t>reinforced</w:t>
      </w:r>
      <w:r w:rsidR="0002529B">
        <w:rPr>
          <w:rFonts w:ascii="Arial" w:eastAsia="Arial" w:hAnsi="Arial" w:cs="Arial"/>
          <w:iCs/>
          <w:sz w:val="24"/>
        </w:rPr>
        <w:t xml:space="preserve"> by the voice of </w:t>
      </w:r>
      <w:r w:rsidR="00EF50C8">
        <w:rPr>
          <w:rFonts w:ascii="Arial" w:eastAsia="Arial" w:hAnsi="Arial" w:cs="Arial"/>
          <w:iCs/>
          <w:sz w:val="24"/>
        </w:rPr>
        <w:t>another</w:t>
      </w:r>
      <w:r w:rsidR="0002529B">
        <w:rPr>
          <w:rFonts w:ascii="Arial" w:eastAsia="Arial" w:hAnsi="Arial" w:cs="Arial"/>
          <w:iCs/>
          <w:sz w:val="24"/>
        </w:rPr>
        <w:t xml:space="preserve"> participant, when they refer to the transfer of theoretical knowledge into clinical practice </w:t>
      </w:r>
      <w:r w:rsidR="003F0B8E">
        <w:rPr>
          <w:rFonts w:ascii="Arial" w:eastAsia="Arial" w:hAnsi="Arial" w:cs="Arial"/>
          <w:iCs/>
          <w:sz w:val="24"/>
        </w:rPr>
        <w:t>for</w:t>
      </w:r>
      <w:r w:rsidR="0002529B">
        <w:rPr>
          <w:rFonts w:ascii="Arial" w:eastAsia="Arial" w:hAnsi="Arial" w:cs="Arial"/>
          <w:iCs/>
          <w:sz w:val="24"/>
        </w:rPr>
        <w:t xml:space="preserve"> the support of their patient.</w:t>
      </w:r>
    </w:p>
    <w:p w14:paraId="273F1359" w14:textId="5D5032DE" w:rsidR="0002529B" w:rsidRPr="0002529B" w:rsidRDefault="0002529B" w:rsidP="0002529B">
      <w:pPr>
        <w:spacing w:line="360" w:lineRule="auto"/>
        <w:jc w:val="both"/>
        <w:rPr>
          <w:rFonts w:ascii="Arial" w:eastAsia="Arial" w:hAnsi="Arial" w:cs="Arial"/>
          <w:iCs/>
          <w:sz w:val="24"/>
        </w:rPr>
      </w:pPr>
      <w:r>
        <w:rPr>
          <w:rFonts w:ascii="Arial" w:eastAsia="Arial" w:hAnsi="Arial" w:cs="Arial"/>
          <w:i/>
          <w:sz w:val="24"/>
        </w:rPr>
        <w:t>“the biggest problem I had was transferring knowledge, that bit of knowledge I had, to the patient, to expand that knowledge if that makes sense”.</w:t>
      </w:r>
    </w:p>
    <w:p w14:paraId="7F1F5A2D" w14:textId="77777777" w:rsidR="003F0B8E" w:rsidRDefault="00424340" w:rsidP="009D4697">
      <w:pPr>
        <w:spacing w:line="360" w:lineRule="auto"/>
        <w:jc w:val="both"/>
        <w:rPr>
          <w:rFonts w:ascii="Arial" w:eastAsia="Arial" w:hAnsi="Arial" w:cs="Arial"/>
          <w:iCs/>
          <w:sz w:val="24"/>
        </w:rPr>
      </w:pPr>
      <w:r w:rsidRPr="00704FCC">
        <w:rPr>
          <w:rFonts w:ascii="Arial" w:eastAsia="Arial" w:hAnsi="Arial" w:cs="Arial"/>
          <w:iCs/>
          <w:sz w:val="24"/>
        </w:rPr>
        <w:t>From the</w:t>
      </w:r>
      <w:r>
        <w:rPr>
          <w:rFonts w:ascii="Arial" w:eastAsia="Arial" w:hAnsi="Arial" w:cs="Arial"/>
          <w:iCs/>
          <w:sz w:val="24"/>
        </w:rPr>
        <w:t xml:space="preserve"> interview</w:t>
      </w:r>
      <w:r w:rsidRPr="00704FCC">
        <w:rPr>
          <w:rFonts w:ascii="Arial" w:eastAsia="Arial" w:hAnsi="Arial" w:cs="Arial"/>
          <w:iCs/>
          <w:sz w:val="24"/>
        </w:rPr>
        <w:t xml:space="preserve"> data it d</w:t>
      </w:r>
      <w:r>
        <w:rPr>
          <w:rFonts w:ascii="Arial" w:eastAsia="Arial" w:hAnsi="Arial" w:cs="Arial"/>
          <w:iCs/>
          <w:sz w:val="24"/>
        </w:rPr>
        <w:t>oes</w:t>
      </w:r>
      <w:r w:rsidRPr="00704FCC">
        <w:rPr>
          <w:rFonts w:ascii="Arial" w:eastAsia="Arial" w:hAnsi="Arial" w:cs="Arial"/>
          <w:iCs/>
          <w:sz w:val="24"/>
        </w:rPr>
        <w:t xml:space="preserve"> not appear enough to have access to academia or theoretical knowledge without the support for its purpose, and that purpose </w:t>
      </w:r>
      <w:r>
        <w:rPr>
          <w:rFonts w:ascii="Arial" w:eastAsia="Arial" w:hAnsi="Arial" w:cs="Arial"/>
          <w:iCs/>
          <w:sz w:val="24"/>
        </w:rPr>
        <w:t>needs</w:t>
      </w:r>
      <w:r w:rsidRPr="00704FCC">
        <w:rPr>
          <w:rFonts w:ascii="Arial" w:eastAsia="Arial" w:hAnsi="Arial" w:cs="Arial"/>
          <w:iCs/>
          <w:sz w:val="24"/>
        </w:rPr>
        <w:t xml:space="preserve"> to be placed in context</w:t>
      </w:r>
      <w:r>
        <w:rPr>
          <w:rFonts w:ascii="Arial" w:eastAsia="Arial" w:hAnsi="Arial" w:cs="Arial"/>
          <w:iCs/>
          <w:sz w:val="24"/>
        </w:rPr>
        <w:t xml:space="preserve"> with the help of clinical supervision.  </w:t>
      </w:r>
      <w:r w:rsidR="0002529B">
        <w:rPr>
          <w:rFonts w:ascii="Arial" w:eastAsia="Arial" w:hAnsi="Arial" w:cs="Arial"/>
          <w:iCs/>
          <w:sz w:val="24"/>
        </w:rPr>
        <w:t>However,</w:t>
      </w:r>
      <w:r w:rsidR="0055657B">
        <w:rPr>
          <w:rFonts w:ascii="Arial" w:eastAsia="Arial" w:hAnsi="Arial" w:cs="Arial"/>
          <w:iCs/>
          <w:sz w:val="24"/>
        </w:rPr>
        <w:t xml:space="preserve"> there are potential barriers to workplace supervision which include, resources, challenges to efficiency via supervision activities that may not involve patient engagement and personal views that supervision is not pertinent to one’s development or not of a good standard to be </w:t>
      </w:r>
      <w:r w:rsidR="0055657B">
        <w:rPr>
          <w:rFonts w:ascii="Arial" w:eastAsia="Arial" w:hAnsi="Arial" w:cs="Arial"/>
          <w:iCs/>
          <w:sz w:val="24"/>
        </w:rPr>
        <w:lastRenderedPageBreak/>
        <w:t>of use (HEE,</w:t>
      </w:r>
      <w:r w:rsidR="003F0B8E">
        <w:rPr>
          <w:rFonts w:ascii="Arial" w:eastAsia="Arial" w:hAnsi="Arial" w:cs="Arial"/>
          <w:iCs/>
          <w:sz w:val="24"/>
        </w:rPr>
        <w:t xml:space="preserve"> </w:t>
      </w:r>
      <w:r w:rsidR="0055657B">
        <w:rPr>
          <w:rFonts w:ascii="Arial" w:eastAsia="Arial" w:hAnsi="Arial" w:cs="Arial"/>
          <w:iCs/>
          <w:sz w:val="24"/>
        </w:rPr>
        <w:t>2020).</w:t>
      </w:r>
      <w:r w:rsidR="00AF3C4A">
        <w:rPr>
          <w:rFonts w:ascii="Arial" w:eastAsia="Arial" w:hAnsi="Arial" w:cs="Arial"/>
          <w:iCs/>
          <w:sz w:val="24"/>
        </w:rPr>
        <w:t xml:space="preserve"> Whilst these exist</w:t>
      </w:r>
      <w:r w:rsidR="00EF50C8">
        <w:rPr>
          <w:rFonts w:ascii="Arial" w:eastAsia="Arial" w:hAnsi="Arial" w:cs="Arial"/>
          <w:iCs/>
          <w:sz w:val="24"/>
        </w:rPr>
        <w:t>,</w:t>
      </w:r>
      <w:r w:rsidR="00AF3C4A">
        <w:rPr>
          <w:rFonts w:ascii="Arial" w:eastAsia="Arial" w:hAnsi="Arial" w:cs="Arial"/>
          <w:iCs/>
          <w:sz w:val="24"/>
        </w:rPr>
        <w:t xml:space="preserve"> the significant impact that clinical supervision can offer to the development of trainee ACP’s is</w:t>
      </w:r>
      <w:r w:rsidR="00F16C8E">
        <w:rPr>
          <w:rFonts w:ascii="Arial" w:eastAsia="Arial" w:hAnsi="Arial" w:cs="Arial"/>
          <w:iCs/>
          <w:sz w:val="24"/>
        </w:rPr>
        <w:t>,</w:t>
      </w:r>
      <w:r w:rsidR="00AF3C4A">
        <w:rPr>
          <w:rFonts w:ascii="Arial" w:eastAsia="Arial" w:hAnsi="Arial" w:cs="Arial"/>
          <w:iCs/>
          <w:sz w:val="24"/>
        </w:rPr>
        <w:t xml:space="preserve"> as the participants of this study reveal</w:t>
      </w:r>
      <w:r w:rsidR="00F16C8E">
        <w:rPr>
          <w:rFonts w:ascii="Arial" w:eastAsia="Arial" w:hAnsi="Arial" w:cs="Arial"/>
          <w:iCs/>
          <w:sz w:val="24"/>
        </w:rPr>
        <w:t>,</w:t>
      </w:r>
      <w:r w:rsidR="00AF3C4A">
        <w:rPr>
          <w:rFonts w:ascii="Arial" w:eastAsia="Arial" w:hAnsi="Arial" w:cs="Arial"/>
          <w:iCs/>
          <w:sz w:val="24"/>
        </w:rPr>
        <w:t xml:space="preserve"> of great importance to them. The</w:t>
      </w:r>
      <w:r>
        <w:rPr>
          <w:rFonts w:ascii="Arial" w:eastAsia="Arial" w:hAnsi="Arial" w:cs="Arial"/>
          <w:iCs/>
          <w:sz w:val="24"/>
        </w:rPr>
        <w:t>refore, the</w:t>
      </w:r>
      <w:r w:rsidR="00AF3C4A">
        <w:rPr>
          <w:rFonts w:ascii="Arial" w:eastAsia="Arial" w:hAnsi="Arial" w:cs="Arial"/>
          <w:iCs/>
          <w:sz w:val="24"/>
        </w:rPr>
        <w:t xml:space="preserve"> relevance of supporting clinical supervision</w:t>
      </w:r>
      <w:r w:rsidR="00F16C8E">
        <w:rPr>
          <w:rFonts w:ascii="Arial" w:eastAsia="Arial" w:hAnsi="Arial" w:cs="Arial"/>
          <w:iCs/>
          <w:sz w:val="24"/>
        </w:rPr>
        <w:t>, which</w:t>
      </w:r>
      <w:r w:rsidR="00AF3C4A">
        <w:rPr>
          <w:rFonts w:ascii="Arial" w:eastAsia="Arial" w:hAnsi="Arial" w:cs="Arial"/>
          <w:iCs/>
          <w:sz w:val="24"/>
        </w:rPr>
        <w:t xml:space="preserve"> is integral to patient safety</w:t>
      </w:r>
      <w:r w:rsidR="00F16C8E">
        <w:rPr>
          <w:rFonts w:ascii="Arial" w:eastAsia="Arial" w:hAnsi="Arial" w:cs="Arial"/>
          <w:iCs/>
          <w:sz w:val="24"/>
        </w:rPr>
        <w:t>,</w:t>
      </w:r>
      <w:r w:rsidR="00AF3C4A">
        <w:rPr>
          <w:rFonts w:ascii="Arial" w:eastAsia="Arial" w:hAnsi="Arial" w:cs="Arial"/>
          <w:iCs/>
          <w:sz w:val="24"/>
        </w:rPr>
        <w:t xml:space="preserve"> is the responsibility of organisations who provide clinical placements for the development of their workforce (COPMeD, 2018). </w:t>
      </w:r>
      <w:r w:rsidR="0055657B">
        <w:rPr>
          <w:rFonts w:ascii="Arial" w:eastAsia="Arial" w:hAnsi="Arial" w:cs="Arial"/>
          <w:iCs/>
          <w:sz w:val="24"/>
        </w:rPr>
        <w:t xml:space="preserve"> </w:t>
      </w:r>
    </w:p>
    <w:p w14:paraId="10D4C8DD" w14:textId="3E84939A" w:rsidR="00C07072" w:rsidRPr="00C07072" w:rsidRDefault="00C672EA" w:rsidP="009D4697">
      <w:pPr>
        <w:spacing w:line="360" w:lineRule="auto"/>
        <w:jc w:val="both"/>
        <w:rPr>
          <w:rFonts w:ascii="Arial" w:eastAsia="Arial" w:hAnsi="Arial" w:cs="Arial"/>
          <w:iCs/>
          <w:sz w:val="24"/>
        </w:rPr>
      </w:pPr>
      <w:r>
        <w:rPr>
          <w:rFonts w:ascii="Arial" w:eastAsia="Arial" w:hAnsi="Arial" w:cs="Arial"/>
          <w:sz w:val="24"/>
        </w:rPr>
        <w:t>The experiences shared by the participants within the author</w:t>
      </w:r>
      <w:r w:rsidR="00161B2D">
        <w:rPr>
          <w:rFonts w:ascii="Arial" w:eastAsia="Arial" w:hAnsi="Arial" w:cs="Arial"/>
          <w:sz w:val="24"/>
        </w:rPr>
        <w:t>’</w:t>
      </w:r>
      <w:r>
        <w:rPr>
          <w:rFonts w:ascii="Arial" w:eastAsia="Arial" w:hAnsi="Arial" w:cs="Arial"/>
          <w:sz w:val="24"/>
        </w:rPr>
        <w:t>s study</w:t>
      </w:r>
      <w:r w:rsidRPr="003B6865">
        <w:rPr>
          <w:rFonts w:ascii="Arial" w:eastAsia="Arial" w:hAnsi="Arial" w:cs="Arial"/>
          <w:sz w:val="24"/>
        </w:rPr>
        <w:t xml:space="preserve"> suggest </w:t>
      </w:r>
      <w:r>
        <w:rPr>
          <w:rFonts w:ascii="Arial" w:eastAsia="Arial" w:hAnsi="Arial" w:cs="Arial"/>
          <w:sz w:val="24"/>
        </w:rPr>
        <w:t xml:space="preserve">that progression is enhanced </w:t>
      </w:r>
      <w:r w:rsidRPr="006C76C4">
        <w:rPr>
          <w:rFonts w:ascii="Arial" w:eastAsia="Arial" w:hAnsi="Arial" w:cs="Arial"/>
          <w:sz w:val="24"/>
        </w:rPr>
        <w:t>by collaboration and</w:t>
      </w:r>
      <w:r w:rsidRPr="003B6865">
        <w:rPr>
          <w:rFonts w:ascii="Arial" w:eastAsia="Arial" w:hAnsi="Arial" w:cs="Arial"/>
          <w:sz w:val="24"/>
        </w:rPr>
        <w:t xml:space="preserve"> co</w:t>
      </w:r>
      <w:r>
        <w:rPr>
          <w:rFonts w:ascii="Arial" w:eastAsia="Arial" w:hAnsi="Arial" w:cs="Arial"/>
          <w:sz w:val="24"/>
        </w:rPr>
        <w:t>-</w:t>
      </w:r>
      <w:r w:rsidRPr="003B6865">
        <w:rPr>
          <w:rFonts w:ascii="Arial" w:eastAsia="Arial" w:hAnsi="Arial" w:cs="Arial"/>
          <w:sz w:val="24"/>
        </w:rPr>
        <w:t>working within a clinical environment</w:t>
      </w:r>
      <w:r>
        <w:rPr>
          <w:rFonts w:ascii="Arial" w:eastAsia="Arial" w:hAnsi="Arial" w:cs="Arial"/>
          <w:sz w:val="24"/>
        </w:rPr>
        <w:t>,</w:t>
      </w:r>
      <w:r w:rsidRPr="003B6865">
        <w:rPr>
          <w:rFonts w:ascii="Arial" w:eastAsia="Arial" w:hAnsi="Arial" w:cs="Arial"/>
          <w:sz w:val="24"/>
        </w:rPr>
        <w:t xml:space="preserve"> during the act of supervision.</w:t>
      </w:r>
      <w:r w:rsidR="00EE6CB4">
        <w:rPr>
          <w:rFonts w:ascii="Arial" w:eastAsia="Arial" w:hAnsi="Arial" w:cs="Arial"/>
          <w:iCs/>
          <w:sz w:val="24"/>
        </w:rPr>
        <w:t xml:space="preserve"> In the ex</w:t>
      </w:r>
      <w:r w:rsidR="00686B10">
        <w:rPr>
          <w:rFonts w:ascii="Arial" w:eastAsia="Arial" w:hAnsi="Arial" w:cs="Arial"/>
          <w:iCs/>
          <w:sz w:val="24"/>
        </w:rPr>
        <w:t>tract</w:t>
      </w:r>
      <w:r w:rsidR="00F16C8E">
        <w:rPr>
          <w:rFonts w:ascii="Arial" w:eastAsia="Arial" w:hAnsi="Arial" w:cs="Arial"/>
          <w:iCs/>
          <w:sz w:val="24"/>
        </w:rPr>
        <w:t xml:space="preserve"> below</w:t>
      </w:r>
      <w:r w:rsidR="00EF50C8">
        <w:rPr>
          <w:rFonts w:ascii="Arial" w:eastAsia="Arial" w:hAnsi="Arial" w:cs="Arial"/>
          <w:iCs/>
          <w:sz w:val="24"/>
        </w:rPr>
        <w:t>,</w:t>
      </w:r>
      <w:r w:rsidR="00EE6CB4">
        <w:rPr>
          <w:rFonts w:ascii="Arial" w:eastAsia="Arial" w:hAnsi="Arial" w:cs="Arial"/>
          <w:iCs/>
          <w:sz w:val="24"/>
        </w:rPr>
        <w:t xml:space="preserve"> clinical supervision offers an opportunity to entrench emerging clinical skills and </w:t>
      </w:r>
      <w:r w:rsidR="00656285">
        <w:rPr>
          <w:rFonts w:ascii="Arial" w:eastAsia="Arial" w:hAnsi="Arial" w:cs="Arial"/>
          <w:iCs/>
          <w:sz w:val="24"/>
        </w:rPr>
        <w:t>receive feedback and</w:t>
      </w:r>
      <w:r w:rsidR="00EE6CB4">
        <w:rPr>
          <w:rFonts w:ascii="Arial" w:eastAsia="Arial" w:hAnsi="Arial" w:cs="Arial"/>
          <w:iCs/>
          <w:sz w:val="24"/>
        </w:rPr>
        <w:t xml:space="preserve"> acknowledg</w:t>
      </w:r>
      <w:r w:rsidR="00656285">
        <w:rPr>
          <w:rFonts w:ascii="Arial" w:eastAsia="Arial" w:hAnsi="Arial" w:cs="Arial"/>
          <w:iCs/>
          <w:sz w:val="24"/>
        </w:rPr>
        <w:t xml:space="preserve">ment of </w:t>
      </w:r>
      <w:r w:rsidR="00686B10">
        <w:rPr>
          <w:rFonts w:ascii="Arial" w:eastAsia="Arial" w:hAnsi="Arial" w:cs="Arial"/>
          <w:iCs/>
          <w:sz w:val="24"/>
        </w:rPr>
        <w:t>their</w:t>
      </w:r>
      <w:r w:rsidR="00EE6CB4">
        <w:rPr>
          <w:rFonts w:ascii="Arial" w:eastAsia="Arial" w:hAnsi="Arial" w:cs="Arial"/>
          <w:iCs/>
          <w:sz w:val="24"/>
        </w:rPr>
        <w:t xml:space="preserve"> a</w:t>
      </w:r>
      <w:r w:rsidR="00656285">
        <w:rPr>
          <w:rFonts w:ascii="Arial" w:eastAsia="Arial" w:hAnsi="Arial" w:cs="Arial"/>
          <w:iCs/>
          <w:sz w:val="24"/>
        </w:rPr>
        <w:t>ccuracy</w:t>
      </w:r>
      <w:r w:rsidR="00686B10">
        <w:rPr>
          <w:rFonts w:ascii="Arial" w:eastAsia="Arial" w:hAnsi="Arial" w:cs="Arial"/>
          <w:iCs/>
          <w:sz w:val="24"/>
        </w:rPr>
        <w:t xml:space="preserve"> in applying them</w:t>
      </w:r>
      <w:r w:rsidR="00EE6CB4">
        <w:rPr>
          <w:rFonts w:ascii="Arial" w:eastAsia="Arial" w:hAnsi="Arial" w:cs="Arial"/>
          <w:iCs/>
          <w:sz w:val="24"/>
        </w:rPr>
        <w:t>.</w:t>
      </w:r>
    </w:p>
    <w:p w14:paraId="0AD7E4C6" w14:textId="40E998CF" w:rsidR="009D4697" w:rsidRDefault="00EE6CB4" w:rsidP="009D4697">
      <w:pPr>
        <w:spacing w:line="360" w:lineRule="auto"/>
        <w:jc w:val="both"/>
        <w:rPr>
          <w:rFonts w:ascii="Arial" w:eastAsia="Arial" w:hAnsi="Arial" w:cs="Arial"/>
          <w:i/>
          <w:sz w:val="24"/>
        </w:rPr>
      </w:pPr>
      <w:r>
        <w:rPr>
          <w:rFonts w:ascii="Arial" w:eastAsia="Arial" w:hAnsi="Arial" w:cs="Arial"/>
          <w:i/>
          <w:sz w:val="24"/>
        </w:rPr>
        <w:t>“</w:t>
      </w:r>
      <w:r w:rsidR="009D4697">
        <w:rPr>
          <w:rFonts w:ascii="Arial" w:eastAsia="Arial" w:hAnsi="Arial" w:cs="Arial"/>
          <w:i/>
          <w:sz w:val="24"/>
        </w:rPr>
        <w:t xml:space="preserve">I would have liked more clinical supervision, say for example when you’re trying to imbed those clinical skills…I don’t know whether this is a bit old school, a bit Dick and Dory, but actually get things signed </w:t>
      </w:r>
      <w:r w:rsidR="00401173" w:rsidRPr="00FD4945">
        <w:rPr>
          <w:rFonts w:ascii="Arial" w:eastAsia="Arial" w:hAnsi="Arial" w:cs="Arial"/>
          <w:i/>
          <w:sz w:val="24"/>
        </w:rPr>
        <w:t>off”</w:t>
      </w:r>
    </w:p>
    <w:p w14:paraId="7D79C656" w14:textId="1BFA097F" w:rsidR="00EE6CB4" w:rsidRPr="00EE6CB4" w:rsidRDefault="00EC5972" w:rsidP="009D4697">
      <w:pPr>
        <w:spacing w:line="360" w:lineRule="auto"/>
        <w:jc w:val="both"/>
        <w:rPr>
          <w:rFonts w:ascii="Arial" w:eastAsia="Arial" w:hAnsi="Arial" w:cs="Arial"/>
          <w:iCs/>
          <w:sz w:val="24"/>
        </w:rPr>
      </w:pPr>
      <w:r>
        <w:rPr>
          <w:rFonts w:ascii="Arial" w:eastAsia="Arial" w:hAnsi="Arial" w:cs="Arial"/>
          <w:iCs/>
          <w:sz w:val="24"/>
        </w:rPr>
        <w:t>Considering the HEE (2020) document on workplace supervision for advanced clinical practitioners, the importance of a structured approach</w:t>
      </w:r>
      <w:r w:rsidR="00686B10">
        <w:rPr>
          <w:rFonts w:ascii="Arial" w:eastAsia="Arial" w:hAnsi="Arial" w:cs="Arial"/>
          <w:iCs/>
          <w:sz w:val="24"/>
        </w:rPr>
        <w:t>,</w:t>
      </w:r>
      <w:r>
        <w:rPr>
          <w:rFonts w:ascii="Arial" w:eastAsia="Arial" w:hAnsi="Arial" w:cs="Arial"/>
          <w:iCs/>
          <w:sz w:val="24"/>
        </w:rPr>
        <w:t xml:space="preserve"> that is imbedded within the employing organisation and delivered by the right supervisor with the right skills</w:t>
      </w:r>
      <w:r w:rsidR="00686B10">
        <w:rPr>
          <w:rFonts w:ascii="Arial" w:eastAsia="Arial" w:hAnsi="Arial" w:cs="Arial"/>
          <w:iCs/>
          <w:sz w:val="24"/>
        </w:rPr>
        <w:t>,</w:t>
      </w:r>
      <w:r>
        <w:rPr>
          <w:rFonts w:ascii="Arial" w:eastAsia="Arial" w:hAnsi="Arial" w:cs="Arial"/>
          <w:iCs/>
          <w:sz w:val="24"/>
        </w:rPr>
        <w:t xml:space="preserve"> is key. This is reflected in the ex</w:t>
      </w:r>
      <w:r w:rsidR="00F16C8E">
        <w:rPr>
          <w:rFonts w:ascii="Arial" w:eastAsia="Arial" w:hAnsi="Arial" w:cs="Arial"/>
          <w:iCs/>
          <w:sz w:val="24"/>
        </w:rPr>
        <w:t>tract</w:t>
      </w:r>
      <w:r>
        <w:rPr>
          <w:rFonts w:ascii="Arial" w:eastAsia="Arial" w:hAnsi="Arial" w:cs="Arial"/>
          <w:iCs/>
          <w:sz w:val="24"/>
        </w:rPr>
        <w:t xml:space="preserve"> provided by one of study participants</w:t>
      </w:r>
      <w:r w:rsidR="00C672EA">
        <w:rPr>
          <w:rFonts w:ascii="Arial" w:eastAsia="Arial" w:hAnsi="Arial" w:cs="Arial"/>
          <w:iCs/>
          <w:sz w:val="24"/>
        </w:rPr>
        <w:t xml:space="preserve"> who</w:t>
      </w:r>
      <w:r>
        <w:rPr>
          <w:rFonts w:ascii="Arial" w:eastAsia="Arial" w:hAnsi="Arial" w:cs="Arial"/>
          <w:iCs/>
          <w:sz w:val="24"/>
        </w:rPr>
        <w:t xml:space="preserve"> </w:t>
      </w:r>
      <w:r w:rsidR="00EF50C8">
        <w:rPr>
          <w:rFonts w:ascii="Arial" w:eastAsia="Arial" w:hAnsi="Arial" w:cs="Arial"/>
          <w:iCs/>
          <w:sz w:val="24"/>
        </w:rPr>
        <w:t>suggests</w:t>
      </w:r>
      <w:r>
        <w:rPr>
          <w:rFonts w:ascii="Arial" w:eastAsia="Arial" w:hAnsi="Arial" w:cs="Arial"/>
          <w:iCs/>
          <w:sz w:val="24"/>
        </w:rPr>
        <w:t xml:space="preserve"> who</w:t>
      </w:r>
      <w:r w:rsidR="00EF50C8">
        <w:rPr>
          <w:rFonts w:ascii="Arial" w:eastAsia="Arial" w:hAnsi="Arial" w:cs="Arial"/>
          <w:iCs/>
          <w:sz w:val="24"/>
        </w:rPr>
        <w:t xml:space="preserve"> should</w:t>
      </w:r>
      <w:r>
        <w:rPr>
          <w:rFonts w:ascii="Arial" w:eastAsia="Arial" w:hAnsi="Arial" w:cs="Arial"/>
          <w:iCs/>
          <w:sz w:val="24"/>
        </w:rPr>
        <w:t xml:space="preserve"> provide </w:t>
      </w:r>
      <w:r w:rsidR="003F0B8E">
        <w:rPr>
          <w:rFonts w:ascii="Arial" w:eastAsia="Arial" w:hAnsi="Arial" w:cs="Arial"/>
          <w:iCs/>
          <w:sz w:val="24"/>
        </w:rPr>
        <w:t xml:space="preserve">and plan the </w:t>
      </w:r>
      <w:r w:rsidR="008C378A">
        <w:rPr>
          <w:rFonts w:ascii="Arial" w:eastAsia="Arial" w:hAnsi="Arial" w:cs="Arial"/>
          <w:iCs/>
          <w:sz w:val="24"/>
        </w:rPr>
        <w:t>supervision</w:t>
      </w:r>
      <w:r>
        <w:rPr>
          <w:rFonts w:ascii="Arial" w:eastAsia="Arial" w:hAnsi="Arial" w:cs="Arial"/>
          <w:iCs/>
          <w:sz w:val="24"/>
        </w:rPr>
        <w:t>.</w:t>
      </w:r>
    </w:p>
    <w:p w14:paraId="33FE982F" w14:textId="5B8A5DF9" w:rsidR="009D4697" w:rsidRPr="00FD4945" w:rsidRDefault="00EE6CB4" w:rsidP="009D4697">
      <w:pPr>
        <w:spacing w:line="360" w:lineRule="auto"/>
        <w:jc w:val="both"/>
        <w:rPr>
          <w:rFonts w:ascii="Arial" w:eastAsia="Arial" w:hAnsi="Arial" w:cs="Arial"/>
          <w:i/>
          <w:sz w:val="24"/>
        </w:rPr>
      </w:pPr>
      <w:r>
        <w:rPr>
          <w:rFonts w:ascii="Arial" w:eastAsia="Arial" w:hAnsi="Arial" w:cs="Arial"/>
          <w:i/>
          <w:sz w:val="24"/>
        </w:rPr>
        <w:t>“</w:t>
      </w:r>
      <w:r w:rsidR="009D4697">
        <w:rPr>
          <w:rFonts w:ascii="Arial" w:eastAsia="Arial" w:hAnsi="Arial" w:cs="Arial"/>
          <w:i/>
          <w:sz w:val="24"/>
        </w:rPr>
        <w:t>I think it also depends who your mentor is and who you spend a lot of time working with, who are your senior colleagues….so if you have got someone like my mentor, I discuss an aspect of care with her on a patient and I’m not sure, she’ll say, right then, and she’ll give me advi</w:t>
      </w:r>
      <w:r w:rsidR="00161B2D">
        <w:rPr>
          <w:rFonts w:ascii="Arial" w:eastAsia="Arial" w:hAnsi="Arial" w:cs="Arial"/>
          <w:i/>
          <w:sz w:val="24"/>
        </w:rPr>
        <w:t>c</w:t>
      </w:r>
      <w:r w:rsidR="009D4697">
        <w:rPr>
          <w:rFonts w:ascii="Arial" w:eastAsia="Arial" w:hAnsi="Arial" w:cs="Arial"/>
          <w:i/>
          <w:sz w:val="24"/>
        </w:rPr>
        <w:t>e, but she won’t tell me the answer, she says’ you need to go and look at this from this point of view or next time we have a meeting feedback to me like a CBD, feedback to me on why that happened”</w:t>
      </w:r>
    </w:p>
    <w:p w14:paraId="00D74245" w14:textId="0CD65871" w:rsidR="00714CEB" w:rsidRPr="00FD4945" w:rsidRDefault="00EC5972" w:rsidP="009D4697">
      <w:pPr>
        <w:spacing w:line="360" w:lineRule="auto"/>
        <w:jc w:val="both"/>
        <w:rPr>
          <w:rFonts w:ascii="Arial" w:eastAsia="Arial" w:hAnsi="Arial" w:cs="Arial"/>
          <w:iCs/>
          <w:sz w:val="24"/>
        </w:rPr>
      </w:pPr>
      <w:r w:rsidRPr="00FD4945">
        <w:rPr>
          <w:rFonts w:ascii="Arial" w:eastAsia="Arial" w:hAnsi="Arial" w:cs="Arial"/>
          <w:iCs/>
          <w:sz w:val="24"/>
        </w:rPr>
        <w:t>Interestingly, this study also included participants who had acted as medical supervisors. One of the participants thoughts</w:t>
      </w:r>
      <w:r w:rsidR="00714CEB" w:rsidRPr="00FD4945">
        <w:rPr>
          <w:rFonts w:ascii="Arial" w:eastAsia="Arial" w:hAnsi="Arial" w:cs="Arial"/>
          <w:iCs/>
          <w:sz w:val="24"/>
        </w:rPr>
        <w:t xml:space="preserve"> pertaining to clinical </w:t>
      </w:r>
      <w:r w:rsidR="00C672EA" w:rsidRPr="00FD4945">
        <w:rPr>
          <w:rFonts w:ascii="Arial" w:eastAsia="Arial" w:hAnsi="Arial" w:cs="Arial"/>
          <w:iCs/>
          <w:sz w:val="24"/>
        </w:rPr>
        <w:t>supervision,</w:t>
      </w:r>
      <w:r w:rsidR="00C672EA">
        <w:rPr>
          <w:rFonts w:ascii="Arial" w:eastAsia="Arial" w:hAnsi="Arial" w:cs="Arial"/>
          <w:iCs/>
          <w:sz w:val="24"/>
        </w:rPr>
        <w:t xml:space="preserve"> is</w:t>
      </w:r>
      <w:r w:rsidRPr="00FD4945">
        <w:rPr>
          <w:rFonts w:ascii="Arial" w:eastAsia="Arial" w:hAnsi="Arial" w:cs="Arial"/>
          <w:iCs/>
          <w:sz w:val="24"/>
        </w:rPr>
        <w:t xml:space="preserve"> captured in the </w:t>
      </w:r>
      <w:r w:rsidR="00714CEB" w:rsidRPr="00FD4945">
        <w:rPr>
          <w:rFonts w:ascii="Arial" w:eastAsia="Arial" w:hAnsi="Arial" w:cs="Arial"/>
          <w:iCs/>
          <w:sz w:val="24"/>
        </w:rPr>
        <w:t>ex</w:t>
      </w:r>
      <w:r w:rsidR="00686B10">
        <w:rPr>
          <w:rFonts w:ascii="Arial" w:eastAsia="Arial" w:hAnsi="Arial" w:cs="Arial"/>
          <w:iCs/>
          <w:sz w:val="24"/>
        </w:rPr>
        <w:t>tract</w:t>
      </w:r>
      <w:r w:rsidRPr="00FD4945">
        <w:rPr>
          <w:rFonts w:ascii="Arial" w:eastAsia="Arial" w:hAnsi="Arial" w:cs="Arial"/>
          <w:iCs/>
          <w:sz w:val="24"/>
        </w:rPr>
        <w:t xml:space="preserve"> below</w:t>
      </w:r>
      <w:r w:rsidR="00714CEB" w:rsidRPr="00FD4945">
        <w:rPr>
          <w:rFonts w:ascii="Arial" w:eastAsia="Arial" w:hAnsi="Arial" w:cs="Arial"/>
          <w:iCs/>
          <w:sz w:val="24"/>
        </w:rPr>
        <w:t>.</w:t>
      </w:r>
    </w:p>
    <w:p w14:paraId="46358B3A" w14:textId="3FFC67FC" w:rsidR="009D4697" w:rsidRPr="00FD4945" w:rsidRDefault="009D4697" w:rsidP="009D4697">
      <w:pPr>
        <w:spacing w:line="360" w:lineRule="auto"/>
        <w:jc w:val="both"/>
        <w:rPr>
          <w:rFonts w:ascii="Arial" w:eastAsia="Arial" w:hAnsi="Arial" w:cs="Arial"/>
          <w:iCs/>
          <w:sz w:val="24"/>
        </w:rPr>
      </w:pPr>
      <w:r w:rsidRPr="00FD4945">
        <w:rPr>
          <w:rFonts w:ascii="Arial" w:eastAsia="Arial" w:hAnsi="Arial" w:cs="Arial"/>
          <w:i/>
          <w:sz w:val="24"/>
        </w:rPr>
        <w:t xml:space="preserve">“I think it’s really important that advanced practitioners during the development phase have the appropriate amount of support and mentoring and de-brief, such that they are developing confidence in clinical skills and the ability to work increasingly </w:t>
      </w:r>
      <w:r w:rsidRPr="00FD4945">
        <w:rPr>
          <w:rFonts w:ascii="Arial" w:eastAsia="Arial" w:hAnsi="Arial" w:cs="Arial"/>
          <w:i/>
          <w:sz w:val="24"/>
        </w:rPr>
        <w:lastRenderedPageBreak/>
        <w:t xml:space="preserve">independently….. it tends to be led by the practitioner and what they need to talk about and what they need to de-brief on……perhaps with lots of supervision initially to allow them to gain the confidence to do that, slowly reducing down” </w:t>
      </w:r>
    </w:p>
    <w:p w14:paraId="4E69AE08" w14:textId="160BA073" w:rsidR="009D4697" w:rsidRDefault="00714CEB" w:rsidP="000D56C9">
      <w:pPr>
        <w:spacing w:line="360" w:lineRule="auto"/>
        <w:jc w:val="both"/>
        <w:rPr>
          <w:rFonts w:ascii="Arial" w:eastAsia="Arial" w:hAnsi="Arial" w:cs="Arial"/>
          <w:sz w:val="24"/>
          <w:szCs w:val="24"/>
        </w:rPr>
      </w:pPr>
      <w:r>
        <w:rPr>
          <w:rFonts w:ascii="Arial" w:eastAsia="Arial" w:hAnsi="Arial" w:cs="Arial"/>
          <w:sz w:val="24"/>
          <w:szCs w:val="24"/>
        </w:rPr>
        <w:t>Both the medical supervisor and the student advanced nurse practitioner</w:t>
      </w:r>
      <w:r w:rsidR="00686B10">
        <w:rPr>
          <w:rFonts w:ascii="Arial" w:eastAsia="Arial" w:hAnsi="Arial" w:cs="Arial"/>
          <w:sz w:val="24"/>
          <w:szCs w:val="24"/>
        </w:rPr>
        <w:t>s</w:t>
      </w:r>
      <w:r>
        <w:rPr>
          <w:rFonts w:ascii="Arial" w:eastAsia="Arial" w:hAnsi="Arial" w:cs="Arial"/>
          <w:sz w:val="24"/>
          <w:szCs w:val="24"/>
        </w:rPr>
        <w:t xml:space="preserve"> suggest a structure to the supervision process, which is also outlined in the HEE (2020) document. The comment suggesting that the supervision is frequently led by the trainee advanced clinical practitioner</w:t>
      </w:r>
      <w:r w:rsidR="003F0B8E">
        <w:rPr>
          <w:rFonts w:ascii="Arial" w:eastAsia="Arial" w:hAnsi="Arial" w:cs="Arial"/>
          <w:sz w:val="24"/>
          <w:szCs w:val="24"/>
        </w:rPr>
        <w:t>,</w:t>
      </w:r>
      <w:r>
        <w:rPr>
          <w:rFonts w:ascii="Arial" w:eastAsia="Arial" w:hAnsi="Arial" w:cs="Arial"/>
          <w:sz w:val="24"/>
          <w:szCs w:val="24"/>
        </w:rPr>
        <w:t xml:space="preserve"> links with the proposal by HEE (2020) that each trainee will require different needs and progress at different stages. Therefore, </w:t>
      </w:r>
      <w:r w:rsidR="00656285">
        <w:rPr>
          <w:rFonts w:ascii="Arial" w:eastAsia="Arial" w:hAnsi="Arial" w:cs="Arial"/>
          <w:sz w:val="24"/>
          <w:szCs w:val="24"/>
        </w:rPr>
        <w:t>the point identified by HEE (2020) appears applicable</w:t>
      </w:r>
      <w:r w:rsidR="00C672EA">
        <w:rPr>
          <w:rFonts w:ascii="Arial" w:eastAsia="Arial" w:hAnsi="Arial" w:cs="Arial"/>
          <w:sz w:val="24"/>
          <w:szCs w:val="24"/>
        </w:rPr>
        <w:t>,</w:t>
      </w:r>
      <w:r w:rsidR="00656285">
        <w:rPr>
          <w:rFonts w:ascii="Arial" w:eastAsia="Arial" w:hAnsi="Arial" w:cs="Arial"/>
          <w:sz w:val="24"/>
          <w:szCs w:val="24"/>
        </w:rPr>
        <w:t xml:space="preserve"> that clinical </w:t>
      </w:r>
      <w:r>
        <w:rPr>
          <w:rFonts w:ascii="Arial" w:eastAsia="Arial" w:hAnsi="Arial" w:cs="Arial"/>
          <w:sz w:val="24"/>
          <w:szCs w:val="24"/>
        </w:rPr>
        <w:t xml:space="preserve">supervision </w:t>
      </w:r>
      <w:r w:rsidR="00656285">
        <w:rPr>
          <w:rFonts w:ascii="Arial" w:eastAsia="Arial" w:hAnsi="Arial" w:cs="Arial"/>
          <w:sz w:val="24"/>
          <w:szCs w:val="24"/>
        </w:rPr>
        <w:t>needs to address</w:t>
      </w:r>
      <w:r>
        <w:rPr>
          <w:rFonts w:ascii="Arial" w:eastAsia="Arial" w:hAnsi="Arial" w:cs="Arial"/>
          <w:sz w:val="24"/>
          <w:szCs w:val="24"/>
        </w:rPr>
        <w:t xml:space="preserve"> </w:t>
      </w:r>
      <w:r w:rsidR="00656285">
        <w:rPr>
          <w:rFonts w:ascii="Arial" w:eastAsia="Arial" w:hAnsi="Arial" w:cs="Arial"/>
          <w:sz w:val="24"/>
          <w:szCs w:val="24"/>
        </w:rPr>
        <w:t>the</w:t>
      </w:r>
      <w:r>
        <w:rPr>
          <w:rFonts w:ascii="Arial" w:eastAsia="Arial" w:hAnsi="Arial" w:cs="Arial"/>
          <w:sz w:val="24"/>
          <w:szCs w:val="24"/>
        </w:rPr>
        <w:t xml:space="preserve"> individual requirements</w:t>
      </w:r>
      <w:r w:rsidR="00656285">
        <w:rPr>
          <w:rFonts w:ascii="Arial" w:eastAsia="Arial" w:hAnsi="Arial" w:cs="Arial"/>
          <w:sz w:val="24"/>
          <w:szCs w:val="24"/>
        </w:rPr>
        <w:t xml:space="preserve"> and</w:t>
      </w:r>
      <w:r>
        <w:rPr>
          <w:rFonts w:ascii="Arial" w:eastAsia="Arial" w:hAnsi="Arial" w:cs="Arial"/>
          <w:sz w:val="24"/>
          <w:szCs w:val="24"/>
        </w:rPr>
        <w:t xml:space="preserve"> may</w:t>
      </w:r>
      <w:r w:rsidR="00524ED5">
        <w:rPr>
          <w:rFonts w:ascii="Arial" w:eastAsia="Arial" w:hAnsi="Arial" w:cs="Arial"/>
          <w:sz w:val="24"/>
          <w:szCs w:val="24"/>
        </w:rPr>
        <w:t xml:space="preserve"> therefore require </w:t>
      </w:r>
      <w:r>
        <w:rPr>
          <w:rFonts w:ascii="Arial" w:eastAsia="Arial" w:hAnsi="Arial" w:cs="Arial"/>
          <w:sz w:val="24"/>
          <w:szCs w:val="24"/>
        </w:rPr>
        <w:t xml:space="preserve">different supervisors at different </w:t>
      </w:r>
      <w:r w:rsidR="00686B10">
        <w:rPr>
          <w:rFonts w:ascii="Arial" w:eastAsia="Arial" w:hAnsi="Arial" w:cs="Arial"/>
          <w:sz w:val="24"/>
          <w:szCs w:val="24"/>
        </w:rPr>
        <w:t>points</w:t>
      </w:r>
      <w:r w:rsidR="00524ED5">
        <w:rPr>
          <w:rFonts w:ascii="Arial" w:eastAsia="Arial" w:hAnsi="Arial" w:cs="Arial"/>
          <w:sz w:val="24"/>
          <w:szCs w:val="24"/>
        </w:rPr>
        <w:t>.</w:t>
      </w:r>
      <w:r>
        <w:rPr>
          <w:rFonts w:ascii="Arial" w:eastAsia="Arial" w:hAnsi="Arial" w:cs="Arial"/>
          <w:sz w:val="24"/>
          <w:szCs w:val="24"/>
        </w:rPr>
        <w:t xml:space="preserve"> </w:t>
      </w:r>
    </w:p>
    <w:p w14:paraId="75E26452" w14:textId="77777777" w:rsidR="00EB4A7E" w:rsidRDefault="00EB4A7E" w:rsidP="000D56C9">
      <w:pPr>
        <w:spacing w:line="360" w:lineRule="auto"/>
        <w:jc w:val="both"/>
        <w:rPr>
          <w:rFonts w:ascii="Arial" w:eastAsia="Arial" w:hAnsi="Arial" w:cs="Arial"/>
          <w:sz w:val="24"/>
          <w:szCs w:val="24"/>
        </w:rPr>
      </w:pPr>
    </w:p>
    <w:p w14:paraId="363F1D35" w14:textId="637DA9DF" w:rsidR="00714CEB" w:rsidRPr="00FD4945" w:rsidRDefault="00714CEB" w:rsidP="000D56C9">
      <w:pPr>
        <w:spacing w:line="360" w:lineRule="auto"/>
        <w:jc w:val="both"/>
        <w:rPr>
          <w:rFonts w:ascii="Arial" w:eastAsia="Arial" w:hAnsi="Arial" w:cs="Arial"/>
          <w:b/>
          <w:bCs/>
          <w:sz w:val="24"/>
          <w:szCs w:val="24"/>
          <w:u w:val="single"/>
        </w:rPr>
      </w:pPr>
      <w:r w:rsidRPr="00161B2D">
        <w:rPr>
          <w:rFonts w:ascii="Arial" w:eastAsia="Arial" w:hAnsi="Arial" w:cs="Arial"/>
          <w:b/>
          <w:bCs/>
          <w:sz w:val="24"/>
          <w:szCs w:val="24"/>
        </w:rPr>
        <w:t>Support for clinical supervisors</w:t>
      </w:r>
    </w:p>
    <w:p w14:paraId="70B754D6" w14:textId="343EFD19" w:rsidR="002E49FE" w:rsidRDefault="00714CEB" w:rsidP="00FD1752">
      <w:pPr>
        <w:spacing w:line="360" w:lineRule="auto"/>
        <w:jc w:val="both"/>
        <w:rPr>
          <w:rFonts w:ascii="Arial" w:eastAsia="Arial" w:hAnsi="Arial" w:cs="Arial"/>
          <w:sz w:val="24"/>
        </w:rPr>
      </w:pPr>
      <w:r>
        <w:rPr>
          <w:rFonts w:ascii="Arial" w:eastAsia="Arial" w:hAnsi="Arial" w:cs="Arial"/>
          <w:sz w:val="24"/>
        </w:rPr>
        <w:t xml:space="preserve">One key aspect noted </w:t>
      </w:r>
      <w:r w:rsidR="0022644A">
        <w:rPr>
          <w:rFonts w:ascii="Arial" w:eastAsia="Arial" w:hAnsi="Arial" w:cs="Arial"/>
          <w:sz w:val="24"/>
        </w:rPr>
        <w:t>within</w:t>
      </w:r>
      <w:r>
        <w:rPr>
          <w:rFonts w:ascii="Arial" w:eastAsia="Arial" w:hAnsi="Arial" w:cs="Arial"/>
          <w:sz w:val="24"/>
        </w:rPr>
        <w:t xml:space="preserve"> the study that could certainly challenge effective </w:t>
      </w:r>
      <w:r w:rsidR="0022644A">
        <w:rPr>
          <w:rFonts w:ascii="Arial" w:eastAsia="Arial" w:hAnsi="Arial" w:cs="Arial"/>
          <w:sz w:val="24"/>
        </w:rPr>
        <w:t>supervision</w:t>
      </w:r>
      <w:r>
        <w:rPr>
          <w:rFonts w:ascii="Arial" w:eastAsia="Arial" w:hAnsi="Arial" w:cs="Arial"/>
          <w:sz w:val="24"/>
        </w:rPr>
        <w:t xml:space="preserve"> was time. Although </w:t>
      </w:r>
      <w:r w:rsidR="0022644A">
        <w:rPr>
          <w:rFonts w:ascii="Arial" w:eastAsia="Arial" w:hAnsi="Arial" w:cs="Arial"/>
          <w:sz w:val="24"/>
        </w:rPr>
        <w:t>organisational</w:t>
      </w:r>
      <w:r>
        <w:rPr>
          <w:rFonts w:ascii="Arial" w:eastAsia="Arial" w:hAnsi="Arial" w:cs="Arial"/>
          <w:sz w:val="24"/>
        </w:rPr>
        <w:t xml:space="preserve"> </w:t>
      </w:r>
      <w:r w:rsidR="00002B91">
        <w:rPr>
          <w:rFonts w:ascii="Arial" w:eastAsia="Arial" w:hAnsi="Arial" w:cs="Arial"/>
          <w:sz w:val="24"/>
        </w:rPr>
        <w:t xml:space="preserve">structure, governance and funding are important factors in ensuring effective clinical supervision (HEE, 2020), time was cited by medical supervisors as </w:t>
      </w:r>
      <w:r w:rsidR="003F0B8E">
        <w:rPr>
          <w:rFonts w:ascii="Arial" w:eastAsia="Arial" w:hAnsi="Arial" w:cs="Arial"/>
          <w:sz w:val="24"/>
        </w:rPr>
        <w:t>concerning</w:t>
      </w:r>
      <w:r w:rsidR="00002B91">
        <w:rPr>
          <w:rFonts w:ascii="Arial" w:eastAsia="Arial" w:hAnsi="Arial" w:cs="Arial"/>
          <w:sz w:val="24"/>
        </w:rPr>
        <w:t>. One of the medical supervisor participants spoke of the issue of time as follows.</w:t>
      </w:r>
    </w:p>
    <w:p w14:paraId="2CB95051" w14:textId="5627F179" w:rsidR="00002B91" w:rsidRDefault="00002B91" w:rsidP="00FD1752">
      <w:pPr>
        <w:spacing w:line="360" w:lineRule="auto"/>
        <w:jc w:val="both"/>
        <w:rPr>
          <w:rFonts w:ascii="Arial" w:eastAsia="Arial" w:hAnsi="Arial" w:cs="Arial"/>
          <w:i/>
          <w:iCs/>
          <w:sz w:val="24"/>
        </w:rPr>
      </w:pPr>
      <w:r>
        <w:rPr>
          <w:rFonts w:ascii="Arial" w:eastAsia="Arial" w:hAnsi="Arial" w:cs="Arial"/>
          <w:i/>
          <w:iCs/>
          <w:sz w:val="24"/>
        </w:rPr>
        <w:t>“time, time, we don’t have enough time together….this is almost done in my spare time, so I don’t get given time per sae, we sneak together</w:t>
      </w:r>
      <w:r w:rsidR="00161B2D">
        <w:rPr>
          <w:rFonts w:ascii="Arial" w:eastAsia="Arial" w:hAnsi="Arial" w:cs="Arial"/>
          <w:i/>
          <w:iCs/>
          <w:sz w:val="24"/>
        </w:rPr>
        <w:t>.</w:t>
      </w:r>
      <w:r>
        <w:rPr>
          <w:rFonts w:ascii="Arial" w:eastAsia="Arial" w:hAnsi="Arial" w:cs="Arial"/>
          <w:i/>
          <w:iCs/>
          <w:sz w:val="24"/>
        </w:rPr>
        <w:t>”</w:t>
      </w:r>
    </w:p>
    <w:p w14:paraId="7AC911A6" w14:textId="626B49F7" w:rsidR="00C672EA" w:rsidRDefault="00002B91" w:rsidP="00FD1752">
      <w:pPr>
        <w:spacing w:line="360" w:lineRule="auto"/>
        <w:jc w:val="both"/>
        <w:rPr>
          <w:rFonts w:ascii="Arial" w:eastAsia="Arial" w:hAnsi="Arial" w:cs="Arial"/>
          <w:sz w:val="24"/>
        </w:rPr>
      </w:pPr>
      <w:r>
        <w:rPr>
          <w:rFonts w:ascii="Arial" w:eastAsia="Arial" w:hAnsi="Arial" w:cs="Arial"/>
          <w:sz w:val="24"/>
        </w:rPr>
        <w:t>This comment only reinforces the need for clinical supervision to be adequately funded in order</w:t>
      </w:r>
      <w:r w:rsidR="00EB4A7E">
        <w:rPr>
          <w:rFonts w:ascii="Arial" w:eastAsia="Arial" w:hAnsi="Arial" w:cs="Arial"/>
          <w:sz w:val="24"/>
        </w:rPr>
        <w:t xml:space="preserve"> </w:t>
      </w:r>
      <w:r>
        <w:rPr>
          <w:rFonts w:ascii="Arial" w:eastAsia="Arial" w:hAnsi="Arial" w:cs="Arial"/>
          <w:sz w:val="24"/>
        </w:rPr>
        <w:t xml:space="preserve">to ensure time is afforded to the developing advanced practitioner. </w:t>
      </w:r>
      <w:r w:rsidR="00C672EA">
        <w:rPr>
          <w:rFonts w:ascii="Arial" w:eastAsia="Arial" w:hAnsi="Arial" w:cs="Arial"/>
          <w:sz w:val="24"/>
        </w:rPr>
        <w:t>Indeed</w:t>
      </w:r>
      <w:r w:rsidR="003A1632">
        <w:rPr>
          <w:rFonts w:ascii="Arial" w:eastAsia="Arial" w:hAnsi="Arial" w:cs="Arial"/>
          <w:sz w:val="24"/>
        </w:rPr>
        <w:t>,</w:t>
      </w:r>
      <w:r w:rsidR="00C672EA">
        <w:rPr>
          <w:rFonts w:ascii="Arial" w:eastAsia="Arial" w:hAnsi="Arial" w:cs="Arial"/>
          <w:sz w:val="24"/>
        </w:rPr>
        <w:t xml:space="preserve"> the medical supervisor referred to financial support as a way forward in securing time with ACP’s in order to provide effective clinical supervision.</w:t>
      </w:r>
    </w:p>
    <w:p w14:paraId="1AF790DF" w14:textId="7F8D7281" w:rsidR="00C672EA" w:rsidRDefault="00C672EA" w:rsidP="00FD1752">
      <w:pPr>
        <w:spacing w:line="360" w:lineRule="auto"/>
        <w:jc w:val="both"/>
        <w:rPr>
          <w:rFonts w:ascii="Arial" w:eastAsia="Arial" w:hAnsi="Arial" w:cs="Arial"/>
          <w:i/>
          <w:sz w:val="24"/>
        </w:rPr>
      </w:pPr>
      <w:r>
        <w:rPr>
          <w:rFonts w:ascii="Arial" w:eastAsia="Arial" w:hAnsi="Arial" w:cs="Arial"/>
          <w:i/>
          <w:sz w:val="24"/>
        </w:rPr>
        <w:t>“I could invest, for me I have so much to give, I want to tell them so much, I would love to spend time with my trainee…’   I think the only way is to have a degree of payment really, I don’t feel comfortable with that, but actually I can say to the Trust ‘this is my two hours paid time with my trainee….you can’t interfere with that….that’s quite powerful</w:t>
      </w:r>
      <w:r w:rsidR="00161B2D">
        <w:rPr>
          <w:rFonts w:ascii="Arial" w:eastAsia="Arial" w:hAnsi="Arial" w:cs="Arial"/>
          <w:i/>
          <w:sz w:val="24"/>
        </w:rPr>
        <w:t>.</w:t>
      </w:r>
      <w:r>
        <w:rPr>
          <w:rFonts w:ascii="Arial" w:eastAsia="Arial" w:hAnsi="Arial" w:cs="Arial"/>
          <w:i/>
          <w:sz w:val="24"/>
        </w:rPr>
        <w:t>”</w:t>
      </w:r>
    </w:p>
    <w:p w14:paraId="1BA94104" w14:textId="49016544" w:rsidR="00C36BC9" w:rsidRPr="00C36BC9" w:rsidRDefault="003A1632" w:rsidP="00FD1752">
      <w:pPr>
        <w:spacing w:line="360" w:lineRule="auto"/>
        <w:jc w:val="both"/>
        <w:rPr>
          <w:rFonts w:ascii="Arial" w:eastAsia="Arial" w:hAnsi="Arial" w:cs="Arial"/>
          <w:iCs/>
          <w:sz w:val="24"/>
        </w:rPr>
      </w:pPr>
      <w:r>
        <w:rPr>
          <w:rFonts w:ascii="Arial" w:eastAsia="Arial" w:hAnsi="Arial" w:cs="Arial"/>
          <w:iCs/>
          <w:sz w:val="24"/>
        </w:rPr>
        <w:lastRenderedPageBreak/>
        <w:t>Interestingly, t</w:t>
      </w:r>
      <w:r w:rsidR="00C36BC9" w:rsidRPr="00C36BC9">
        <w:rPr>
          <w:rFonts w:ascii="Arial" w:eastAsia="Arial" w:hAnsi="Arial" w:cs="Arial"/>
          <w:iCs/>
          <w:sz w:val="24"/>
        </w:rPr>
        <w:t>he Department of Health and Social Car</w:t>
      </w:r>
      <w:r w:rsidR="00C36BC9">
        <w:rPr>
          <w:rFonts w:ascii="Arial" w:eastAsia="Arial" w:hAnsi="Arial" w:cs="Arial"/>
          <w:iCs/>
          <w:sz w:val="24"/>
        </w:rPr>
        <w:t xml:space="preserve">e (DHSC) in 2013, </w:t>
      </w:r>
      <w:r w:rsidR="00C36BC9" w:rsidRPr="00C36BC9">
        <w:rPr>
          <w:rFonts w:ascii="Arial" w:eastAsia="Arial" w:hAnsi="Arial" w:cs="Arial"/>
          <w:iCs/>
          <w:sz w:val="24"/>
        </w:rPr>
        <w:t xml:space="preserve">introduced </w:t>
      </w:r>
      <w:r w:rsidR="00C36BC9">
        <w:rPr>
          <w:rFonts w:ascii="Arial" w:eastAsia="Arial" w:hAnsi="Arial" w:cs="Arial"/>
          <w:iCs/>
          <w:sz w:val="24"/>
        </w:rPr>
        <w:t xml:space="preserve">substantial financial </w:t>
      </w:r>
      <w:r w:rsidR="00C36BC9" w:rsidRPr="00C36BC9">
        <w:rPr>
          <w:rFonts w:ascii="Arial" w:eastAsia="Arial" w:hAnsi="Arial" w:cs="Arial"/>
          <w:iCs/>
          <w:sz w:val="24"/>
        </w:rPr>
        <w:t xml:space="preserve">tariffs for undergraduate medical placements in </w:t>
      </w:r>
      <w:r>
        <w:rPr>
          <w:rFonts w:ascii="Arial" w:eastAsia="Arial" w:hAnsi="Arial" w:cs="Arial"/>
          <w:iCs/>
          <w:sz w:val="24"/>
        </w:rPr>
        <w:t xml:space="preserve">primary and </w:t>
      </w:r>
      <w:r w:rsidR="00C36BC9" w:rsidRPr="00C36BC9">
        <w:rPr>
          <w:rFonts w:ascii="Arial" w:eastAsia="Arial" w:hAnsi="Arial" w:cs="Arial"/>
          <w:iCs/>
          <w:sz w:val="24"/>
        </w:rPr>
        <w:t xml:space="preserve">secondary care. </w:t>
      </w:r>
      <w:r w:rsidR="00C36BC9">
        <w:rPr>
          <w:rFonts w:ascii="Arial" w:eastAsia="Arial" w:hAnsi="Arial" w:cs="Arial"/>
          <w:iCs/>
          <w:sz w:val="24"/>
        </w:rPr>
        <w:t xml:space="preserve">This was mirrored in 2014, for post graduate </w:t>
      </w:r>
      <w:r w:rsidR="00C36BC9" w:rsidRPr="00C36BC9">
        <w:rPr>
          <w:rFonts w:ascii="Arial" w:eastAsia="Arial" w:hAnsi="Arial" w:cs="Arial"/>
          <w:iCs/>
          <w:sz w:val="24"/>
        </w:rPr>
        <w:t>medical trainees.</w:t>
      </w:r>
      <w:r>
        <w:rPr>
          <w:rFonts w:ascii="Arial" w:eastAsia="Arial" w:hAnsi="Arial" w:cs="Arial"/>
          <w:iCs/>
          <w:sz w:val="24"/>
        </w:rPr>
        <w:t xml:space="preserve"> The reason behind this was to ensure that medical training provided in primary and secondary care was of good quality</w:t>
      </w:r>
      <w:r w:rsidR="003F0B8E">
        <w:rPr>
          <w:rFonts w:ascii="Arial" w:eastAsia="Arial" w:hAnsi="Arial" w:cs="Arial"/>
          <w:iCs/>
          <w:sz w:val="24"/>
        </w:rPr>
        <w:t>,</w:t>
      </w:r>
      <w:r>
        <w:rPr>
          <w:rFonts w:ascii="Arial" w:eastAsia="Arial" w:hAnsi="Arial" w:cs="Arial"/>
          <w:iCs/>
          <w:sz w:val="24"/>
        </w:rPr>
        <w:t xml:space="preserve"> to ensure the trainees developed the knowledge and skills required to meet their clinical competencies. If expectations were not met for the medical students then the funding could be withdrawn, adding an extra leverage that </w:t>
      </w:r>
      <w:r w:rsidR="00EB4A7E">
        <w:rPr>
          <w:rFonts w:ascii="Arial" w:eastAsia="Arial" w:hAnsi="Arial" w:cs="Arial"/>
          <w:iCs/>
          <w:sz w:val="24"/>
        </w:rPr>
        <w:t xml:space="preserve">quality </w:t>
      </w:r>
      <w:r>
        <w:rPr>
          <w:rFonts w:ascii="Arial" w:eastAsia="Arial" w:hAnsi="Arial" w:cs="Arial"/>
          <w:iCs/>
          <w:sz w:val="24"/>
        </w:rPr>
        <w:t xml:space="preserve">training/education took place. The previous quote from the medical supervisor reinforces the </w:t>
      </w:r>
      <w:r w:rsidR="00EB4A7E">
        <w:rPr>
          <w:rFonts w:ascii="Arial" w:eastAsia="Arial" w:hAnsi="Arial" w:cs="Arial"/>
          <w:iCs/>
          <w:sz w:val="24"/>
        </w:rPr>
        <w:t xml:space="preserve">point </w:t>
      </w:r>
      <w:r>
        <w:rPr>
          <w:rFonts w:ascii="Arial" w:eastAsia="Arial" w:hAnsi="Arial" w:cs="Arial"/>
          <w:iCs/>
          <w:sz w:val="24"/>
        </w:rPr>
        <w:t xml:space="preserve">that in order for trainee ACPs to receive </w:t>
      </w:r>
      <w:r w:rsidR="00EB4A7E">
        <w:rPr>
          <w:rFonts w:ascii="Arial" w:eastAsia="Arial" w:hAnsi="Arial" w:cs="Arial"/>
          <w:iCs/>
          <w:sz w:val="24"/>
        </w:rPr>
        <w:t>superior</w:t>
      </w:r>
      <w:r>
        <w:rPr>
          <w:rFonts w:ascii="Arial" w:eastAsia="Arial" w:hAnsi="Arial" w:cs="Arial"/>
          <w:iCs/>
          <w:sz w:val="24"/>
        </w:rPr>
        <w:t xml:space="preserve"> supervision and training</w:t>
      </w:r>
      <w:r w:rsidR="00EB4A7E">
        <w:rPr>
          <w:rFonts w:ascii="Arial" w:eastAsia="Arial" w:hAnsi="Arial" w:cs="Arial"/>
          <w:iCs/>
          <w:sz w:val="24"/>
        </w:rPr>
        <w:t>,</w:t>
      </w:r>
      <w:r>
        <w:rPr>
          <w:rFonts w:ascii="Arial" w:eastAsia="Arial" w:hAnsi="Arial" w:cs="Arial"/>
          <w:iCs/>
          <w:sz w:val="24"/>
        </w:rPr>
        <w:t xml:space="preserve"> adequate funding </w:t>
      </w:r>
      <w:r w:rsidR="00EB4A7E">
        <w:rPr>
          <w:rFonts w:ascii="Arial" w:eastAsia="Arial" w:hAnsi="Arial" w:cs="Arial"/>
          <w:iCs/>
          <w:sz w:val="24"/>
        </w:rPr>
        <w:t xml:space="preserve">should be offered </w:t>
      </w:r>
      <w:r>
        <w:rPr>
          <w:rFonts w:ascii="Arial" w:eastAsia="Arial" w:hAnsi="Arial" w:cs="Arial"/>
          <w:iCs/>
          <w:sz w:val="24"/>
        </w:rPr>
        <w:t xml:space="preserve">to allow this to occur. </w:t>
      </w:r>
    </w:p>
    <w:p w14:paraId="54405FF2" w14:textId="338301A4" w:rsidR="0022644A" w:rsidRPr="00C672EA" w:rsidRDefault="00524ED5" w:rsidP="00FD1752">
      <w:pPr>
        <w:spacing w:line="360" w:lineRule="auto"/>
        <w:jc w:val="both"/>
        <w:rPr>
          <w:rFonts w:ascii="Arial" w:eastAsia="Arial" w:hAnsi="Arial" w:cs="Arial"/>
          <w:i/>
          <w:sz w:val="24"/>
        </w:rPr>
      </w:pPr>
      <w:r>
        <w:rPr>
          <w:rFonts w:ascii="Arial" w:eastAsia="Arial" w:hAnsi="Arial" w:cs="Arial"/>
          <w:sz w:val="24"/>
        </w:rPr>
        <w:t>Investing in such a structured and supportive encounter can help shape and create a healthier workforce (Milne and Martin, 2019)</w:t>
      </w:r>
      <w:r w:rsidR="00686B10">
        <w:rPr>
          <w:rFonts w:ascii="Arial" w:eastAsia="Arial" w:hAnsi="Arial" w:cs="Arial"/>
          <w:sz w:val="24"/>
        </w:rPr>
        <w:t xml:space="preserve"> and is clearly of benefit to the progression of advanced clinical practice</w:t>
      </w:r>
      <w:r>
        <w:rPr>
          <w:rFonts w:ascii="Arial" w:eastAsia="Arial" w:hAnsi="Arial" w:cs="Arial"/>
          <w:sz w:val="24"/>
        </w:rPr>
        <w:t>.</w:t>
      </w:r>
      <w:r w:rsidR="00DA3F2C">
        <w:rPr>
          <w:rFonts w:ascii="Arial" w:eastAsia="Arial" w:hAnsi="Arial" w:cs="Arial"/>
          <w:sz w:val="24"/>
        </w:rPr>
        <w:t xml:space="preserve"> However</w:t>
      </w:r>
      <w:r w:rsidR="007C5165">
        <w:rPr>
          <w:rFonts w:ascii="Arial" w:eastAsia="Arial" w:hAnsi="Arial" w:cs="Arial"/>
          <w:sz w:val="24"/>
        </w:rPr>
        <w:t>,</w:t>
      </w:r>
      <w:r w:rsidR="00DA3F2C">
        <w:rPr>
          <w:rFonts w:ascii="Arial" w:eastAsia="Arial" w:hAnsi="Arial" w:cs="Arial"/>
          <w:sz w:val="24"/>
        </w:rPr>
        <w:t xml:space="preserve"> </w:t>
      </w:r>
      <w:r w:rsidR="000E3BFB">
        <w:rPr>
          <w:rFonts w:ascii="Arial" w:eastAsia="Arial" w:hAnsi="Arial" w:cs="Arial"/>
          <w:sz w:val="24"/>
        </w:rPr>
        <w:t xml:space="preserve">Beech </w:t>
      </w:r>
      <w:r w:rsidR="000E3BFB">
        <w:rPr>
          <w:rFonts w:ascii="Arial" w:eastAsia="Arial" w:hAnsi="Arial" w:cs="Arial"/>
          <w:i/>
          <w:iCs/>
          <w:sz w:val="24"/>
        </w:rPr>
        <w:t xml:space="preserve">et al., </w:t>
      </w:r>
      <w:r w:rsidR="000E3BFB">
        <w:rPr>
          <w:rFonts w:ascii="Arial" w:eastAsia="Arial" w:hAnsi="Arial" w:cs="Arial"/>
          <w:sz w:val="24"/>
        </w:rPr>
        <w:t>(</w:t>
      </w:r>
      <w:r w:rsidR="00DA3F2C">
        <w:rPr>
          <w:rFonts w:ascii="Arial" w:eastAsia="Arial" w:hAnsi="Arial" w:cs="Arial"/>
          <w:sz w:val="24"/>
        </w:rPr>
        <w:t>2019</w:t>
      </w:r>
      <w:r w:rsidR="00C672EA">
        <w:rPr>
          <w:rFonts w:ascii="Arial" w:eastAsia="Arial" w:hAnsi="Arial" w:cs="Arial"/>
          <w:sz w:val="24"/>
        </w:rPr>
        <w:t>) indicated</w:t>
      </w:r>
      <w:r w:rsidR="00DA3F2C">
        <w:rPr>
          <w:rFonts w:ascii="Arial" w:eastAsia="Arial" w:hAnsi="Arial" w:cs="Arial"/>
          <w:sz w:val="24"/>
        </w:rPr>
        <w:t xml:space="preserve"> that there </w:t>
      </w:r>
      <w:r w:rsidR="007C5165">
        <w:rPr>
          <w:rFonts w:ascii="Arial" w:eastAsia="Arial" w:hAnsi="Arial" w:cs="Arial"/>
          <w:sz w:val="24"/>
        </w:rPr>
        <w:t>were</w:t>
      </w:r>
      <w:r w:rsidR="00DA3F2C">
        <w:rPr>
          <w:rFonts w:ascii="Arial" w:eastAsia="Arial" w:hAnsi="Arial" w:cs="Arial"/>
          <w:sz w:val="24"/>
        </w:rPr>
        <w:t xml:space="preserve"> vast </w:t>
      </w:r>
      <w:r w:rsidR="007C5165">
        <w:rPr>
          <w:rFonts w:ascii="Arial" w:eastAsia="Arial" w:hAnsi="Arial" w:cs="Arial"/>
          <w:sz w:val="24"/>
        </w:rPr>
        <w:t>differences</w:t>
      </w:r>
      <w:r w:rsidR="00DA3F2C">
        <w:rPr>
          <w:rFonts w:ascii="Arial" w:eastAsia="Arial" w:hAnsi="Arial" w:cs="Arial"/>
          <w:sz w:val="24"/>
        </w:rPr>
        <w:t xml:space="preserve"> between professional groups when it came funding, with providers </w:t>
      </w:r>
      <w:r w:rsidR="007C5165">
        <w:rPr>
          <w:rFonts w:ascii="Arial" w:eastAsia="Arial" w:hAnsi="Arial" w:cs="Arial"/>
          <w:sz w:val="24"/>
        </w:rPr>
        <w:t>of</w:t>
      </w:r>
      <w:r w:rsidR="00DA3F2C">
        <w:rPr>
          <w:rFonts w:ascii="Arial" w:eastAsia="Arial" w:hAnsi="Arial" w:cs="Arial"/>
          <w:sz w:val="24"/>
        </w:rPr>
        <w:t xml:space="preserve"> clinical placements</w:t>
      </w:r>
      <w:r w:rsidR="007C5165">
        <w:rPr>
          <w:rFonts w:ascii="Arial" w:eastAsia="Arial" w:hAnsi="Arial" w:cs="Arial"/>
          <w:sz w:val="24"/>
        </w:rPr>
        <w:t xml:space="preserve"> receiving ten times more for medical students tha</w:t>
      </w:r>
      <w:r w:rsidR="00C672EA">
        <w:rPr>
          <w:rFonts w:ascii="Arial" w:eastAsia="Arial" w:hAnsi="Arial" w:cs="Arial"/>
          <w:sz w:val="24"/>
        </w:rPr>
        <w:t>n</w:t>
      </w:r>
      <w:r w:rsidR="007C5165">
        <w:rPr>
          <w:rFonts w:ascii="Arial" w:eastAsia="Arial" w:hAnsi="Arial" w:cs="Arial"/>
          <w:sz w:val="24"/>
        </w:rPr>
        <w:t xml:space="preserve"> for nurse placements. Although this is related to the funding of placements, it may also explain the experience noted by a student advanced nurse practitioner</w:t>
      </w:r>
      <w:r w:rsidR="00F16C8E">
        <w:rPr>
          <w:rFonts w:ascii="Arial" w:eastAsia="Arial" w:hAnsi="Arial" w:cs="Arial"/>
          <w:sz w:val="24"/>
        </w:rPr>
        <w:t xml:space="preserve"> who participated in the study</w:t>
      </w:r>
      <w:r w:rsidR="007C5165">
        <w:rPr>
          <w:rFonts w:ascii="Arial" w:eastAsia="Arial" w:hAnsi="Arial" w:cs="Arial"/>
          <w:sz w:val="24"/>
        </w:rPr>
        <w:t xml:space="preserve"> in the following extract.</w:t>
      </w:r>
    </w:p>
    <w:p w14:paraId="69B294FA" w14:textId="2B968568" w:rsidR="007C5165" w:rsidRDefault="0002529B" w:rsidP="007C5165">
      <w:pPr>
        <w:spacing w:line="360" w:lineRule="auto"/>
        <w:jc w:val="both"/>
        <w:rPr>
          <w:rFonts w:ascii="Arial" w:eastAsia="Arial" w:hAnsi="Arial" w:cs="Arial"/>
          <w:i/>
          <w:sz w:val="24"/>
        </w:rPr>
      </w:pPr>
      <w:r>
        <w:rPr>
          <w:rFonts w:ascii="Arial" w:eastAsia="Arial" w:hAnsi="Arial" w:cs="Arial"/>
          <w:i/>
          <w:sz w:val="24"/>
        </w:rPr>
        <w:t>“</w:t>
      </w:r>
      <w:r w:rsidR="007C5165">
        <w:rPr>
          <w:rFonts w:ascii="Arial" w:eastAsia="Arial" w:hAnsi="Arial" w:cs="Arial"/>
          <w:i/>
          <w:sz w:val="24"/>
        </w:rPr>
        <w:t>I feel like ACP’s are not getting much attention when compared to medical students. When the medical students come on the doctors are more like interested in them and like forgetting the ACP’s”</w:t>
      </w:r>
    </w:p>
    <w:p w14:paraId="4888ADAA" w14:textId="2F0891C9" w:rsidR="00A8797E" w:rsidRDefault="00A8797E" w:rsidP="007C5165">
      <w:pPr>
        <w:spacing w:line="360" w:lineRule="auto"/>
        <w:jc w:val="both"/>
        <w:rPr>
          <w:rFonts w:ascii="Arial" w:eastAsia="Arial" w:hAnsi="Arial" w:cs="Arial"/>
          <w:sz w:val="24"/>
        </w:rPr>
      </w:pPr>
      <w:r>
        <w:rPr>
          <w:rFonts w:ascii="Arial" w:eastAsia="Arial" w:hAnsi="Arial" w:cs="Arial"/>
          <w:sz w:val="24"/>
        </w:rPr>
        <w:t>Extracts from the study’s data set from</w:t>
      </w:r>
      <w:r w:rsidRPr="001061AE">
        <w:rPr>
          <w:rFonts w:ascii="Arial" w:eastAsia="Arial" w:hAnsi="Arial" w:cs="Arial"/>
          <w:sz w:val="24"/>
        </w:rPr>
        <w:t xml:space="preserve"> both the </w:t>
      </w:r>
      <w:r>
        <w:rPr>
          <w:rFonts w:ascii="Arial" w:eastAsia="Arial" w:hAnsi="Arial" w:cs="Arial"/>
          <w:sz w:val="24"/>
        </w:rPr>
        <w:t xml:space="preserve">student </w:t>
      </w:r>
      <w:r w:rsidRPr="001061AE">
        <w:rPr>
          <w:rFonts w:ascii="Arial" w:eastAsia="Arial" w:hAnsi="Arial" w:cs="Arial"/>
          <w:sz w:val="24"/>
        </w:rPr>
        <w:t xml:space="preserve">advanced nurse practitioner and medical supervisor participants </w:t>
      </w:r>
      <w:r>
        <w:rPr>
          <w:rFonts w:ascii="Arial" w:eastAsia="Arial" w:hAnsi="Arial" w:cs="Arial"/>
          <w:sz w:val="24"/>
        </w:rPr>
        <w:t>suggest that clinical supervision</w:t>
      </w:r>
      <w:r w:rsidRPr="001061AE">
        <w:rPr>
          <w:rFonts w:ascii="Arial" w:eastAsia="Arial" w:hAnsi="Arial" w:cs="Arial"/>
          <w:sz w:val="24"/>
        </w:rPr>
        <w:t xml:space="preserve"> underpin</w:t>
      </w:r>
      <w:r>
        <w:rPr>
          <w:rFonts w:ascii="Arial" w:eastAsia="Arial" w:hAnsi="Arial" w:cs="Arial"/>
          <w:sz w:val="24"/>
        </w:rPr>
        <w:t>s</w:t>
      </w:r>
      <w:r w:rsidRPr="001061AE">
        <w:rPr>
          <w:rFonts w:ascii="Arial" w:eastAsia="Arial" w:hAnsi="Arial" w:cs="Arial"/>
          <w:sz w:val="24"/>
        </w:rPr>
        <w:t xml:space="preserve"> growth in confidence and capability. </w:t>
      </w:r>
      <w:r>
        <w:rPr>
          <w:rFonts w:ascii="Arial" w:eastAsia="Arial" w:hAnsi="Arial" w:cs="Arial"/>
          <w:sz w:val="24"/>
        </w:rPr>
        <w:t>The participants identified</w:t>
      </w:r>
      <w:r w:rsidRPr="001061AE">
        <w:rPr>
          <w:rFonts w:ascii="Arial" w:eastAsia="Arial" w:hAnsi="Arial" w:cs="Arial"/>
          <w:sz w:val="24"/>
        </w:rPr>
        <w:t xml:space="preserve"> the importance of clinical supervision and debrief and its ability to influence the relevance of theoretical understanding and reason</w:t>
      </w:r>
      <w:r>
        <w:rPr>
          <w:rFonts w:ascii="Arial" w:eastAsia="Arial" w:hAnsi="Arial" w:cs="Arial"/>
          <w:sz w:val="24"/>
        </w:rPr>
        <w:t xml:space="preserve"> and</w:t>
      </w:r>
      <w:r w:rsidRPr="001061AE">
        <w:rPr>
          <w:rFonts w:ascii="Arial" w:eastAsia="Arial" w:hAnsi="Arial" w:cs="Arial"/>
          <w:sz w:val="24"/>
        </w:rPr>
        <w:t xml:space="preserve"> its application into clinical practice, which appeared essential</w:t>
      </w:r>
      <w:r>
        <w:rPr>
          <w:rFonts w:ascii="Arial" w:eastAsia="Arial" w:hAnsi="Arial" w:cs="Arial"/>
          <w:sz w:val="24"/>
        </w:rPr>
        <w:t xml:space="preserve"> for development and p</w:t>
      </w:r>
      <w:r w:rsidR="001109E8">
        <w:rPr>
          <w:rFonts w:ascii="Arial" w:eastAsia="Arial" w:hAnsi="Arial" w:cs="Arial"/>
          <w:sz w:val="24"/>
        </w:rPr>
        <w:t>ro</w:t>
      </w:r>
      <w:r>
        <w:rPr>
          <w:rFonts w:ascii="Arial" w:eastAsia="Arial" w:hAnsi="Arial" w:cs="Arial"/>
          <w:sz w:val="24"/>
        </w:rPr>
        <w:t>gression</w:t>
      </w:r>
      <w:r w:rsidRPr="001061AE">
        <w:rPr>
          <w:rFonts w:ascii="Arial" w:eastAsia="Arial" w:hAnsi="Arial" w:cs="Arial"/>
          <w:sz w:val="24"/>
        </w:rPr>
        <w:t>.</w:t>
      </w:r>
    </w:p>
    <w:p w14:paraId="5D41AEC6" w14:textId="77777777" w:rsidR="001109E8" w:rsidRDefault="001109E8" w:rsidP="007C5165">
      <w:pPr>
        <w:spacing w:line="360" w:lineRule="auto"/>
        <w:jc w:val="both"/>
        <w:rPr>
          <w:rFonts w:ascii="Arial" w:eastAsia="Arial" w:hAnsi="Arial" w:cs="Arial"/>
          <w:i/>
          <w:sz w:val="24"/>
        </w:rPr>
      </w:pPr>
    </w:p>
    <w:p w14:paraId="14C0C085" w14:textId="454BD120" w:rsidR="0022644A" w:rsidRPr="001109E8" w:rsidRDefault="0022644A" w:rsidP="00FD1752">
      <w:pPr>
        <w:spacing w:line="360" w:lineRule="auto"/>
        <w:jc w:val="both"/>
        <w:rPr>
          <w:rFonts w:ascii="Arial" w:eastAsia="Arial" w:hAnsi="Arial" w:cs="Arial"/>
          <w:b/>
          <w:bCs/>
          <w:sz w:val="24"/>
        </w:rPr>
      </w:pPr>
      <w:r w:rsidRPr="001109E8">
        <w:rPr>
          <w:rFonts w:ascii="Arial" w:eastAsia="Arial" w:hAnsi="Arial" w:cs="Arial"/>
          <w:b/>
          <w:bCs/>
          <w:sz w:val="24"/>
        </w:rPr>
        <w:t>Conclusion</w:t>
      </w:r>
    </w:p>
    <w:p w14:paraId="6D51D388" w14:textId="619CAD90" w:rsidR="00002B91" w:rsidRDefault="00002B91" w:rsidP="00FD1752">
      <w:pPr>
        <w:spacing w:line="360" w:lineRule="auto"/>
        <w:jc w:val="both"/>
        <w:rPr>
          <w:rFonts w:ascii="Arial" w:eastAsia="Arial" w:hAnsi="Arial" w:cs="Arial"/>
          <w:sz w:val="24"/>
        </w:rPr>
      </w:pPr>
      <w:r>
        <w:rPr>
          <w:rFonts w:ascii="Arial" w:eastAsia="Arial" w:hAnsi="Arial" w:cs="Arial"/>
          <w:sz w:val="24"/>
        </w:rPr>
        <w:t xml:space="preserve">Clinical </w:t>
      </w:r>
      <w:r w:rsidR="0022644A">
        <w:rPr>
          <w:rFonts w:ascii="Arial" w:eastAsia="Arial" w:hAnsi="Arial" w:cs="Arial"/>
          <w:sz w:val="24"/>
        </w:rPr>
        <w:t>supervision</w:t>
      </w:r>
      <w:r>
        <w:rPr>
          <w:rFonts w:ascii="Arial" w:eastAsia="Arial" w:hAnsi="Arial" w:cs="Arial"/>
          <w:sz w:val="24"/>
        </w:rPr>
        <w:t xml:space="preserve"> is an important factor in </w:t>
      </w:r>
      <w:r w:rsidR="00686B10">
        <w:rPr>
          <w:rFonts w:ascii="Arial" w:eastAsia="Arial" w:hAnsi="Arial" w:cs="Arial"/>
          <w:sz w:val="24"/>
        </w:rPr>
        <w:t>supporting the</w:t>
      </w:r>
      <w:r>
        <w:rPr>
          <w:rFonts w:ascii="Arial" w:eastAsia="Arial" w:hAnsi="Arial" w:cs="Arial"/>
          <w:sz w:val="24"/>
        </w:rPr>
        <w:t xml:space="preserve"> development of advanced clinical practice, but it is not the only factor</w:t>
      </w:r>
      <w:r w:rsidR="0022644A">
        <w:rPr>
          <w:rFonts w:ascii="Arial" w:eastAsia="Arial" w:hAnsi="Arial" w:cs="Arial"/>
          <w:sz w:val="24"/>
        </w:rPr>
        <w:t xml:space="preserve"> identified by the study. Advanced clinical </w:t>
      </w:r>
      <w:r w:rsidR="0022644A">
        <w:rPr>
          <w:rFonts w:ascii="Arial" w:eastAsia="Arial" w:hAnsi="Arial" w:cs="Arial"/>
          <w:sz w:val="24"/>
        </w:rPr>
        <w:lastRenderedPageBreak/>
        <w:t xml:space="preserve">practice education and curriculum design needs to be closely </w:t>
      </w:r>
      <w:r w:rsidR="00686B10">
        <w:rPr>
          <w:rFonts w:ascii="Arial" w:eastAsia="Arial" w:hAnsi="Arial" w:cs="Arial"/>
          <w:sz w:val="24"/>
        </w:rPr>
        <w:t>inter</w:t>
      </w:r>
      <w:r w:rsidR="0022644A">
        <w:rPr>
          <w:rFonts w:ascii="Arial" w:eastAsia="Arial" w:hAnsi="Arial" w:cs="Arial"/>
          <w:sz w:val="24"/>
        </w:rPr>
        <w:t>woven with clinical practice. For this to be effective there must be collaboration between higher education providers and healthcare providers. As indicated</w:t>
      </w:r>
      <w:r w:rsidR="00686B10">
        <w:rPr>
          <w:rFonts w:ascii="Arial" w:eastAsia="Arial" w:hAnsi="Arial" w:cs="Arial"/>
          <w:sz w:val="24"/>
        </w:rPr>
        <w:t>,</w:t>
      </w:r>
      <w:r w:rsidR="0022644A">
        <w:rPr>
          <w:rFonts w:ascii="Arial" w:eastAsia="Arial" w:hAnsi="Arial" w:cs="Arial"/>
          <w:sz w:val="24"/>
        </w:rPr>
        <w:t xml:space="preserve"> clinical supervision needs to be structured, supported and monitored and clinical supervisors need guidance and development to be able to offer effective support to advanced clinical practitioners, which is identified by HEE (2020).</w:t>
      </w:r>
      <w:r w:rsidR="00CE04D4">
        <w:rPr>
          <w:rFonts w:ascii="Arial" w:eastAsia="Arial" w:hAnsi="Arial" w:cs="Arial"/>
          <w:sz w:val="24"/>
        </w:rPr>
        <w:t xml:space="preserve"> </w:t>
      </w:r>
      <w:r w:rsidR="00CE04D4" w:rsidRPr="00AA3D15">
        <w:rPr>
          <w:rFonts w:ascii="Arial" w:eastAsia="Arial" w:hAnsi="Arial" w:cs="Arial"/>
          <w:sz w:val="24"/>
        </w:rPr>
        <w:t xml:space="preserve">Effective clinical supervision is without doubt essential </w:t>
      </w:r>
      <w:r w:rsidR="00CE04D4">
        <w:rPr>
          <w:rFonts w:ascii="Arial" w:eastAsia="Arial" w:hAnsi="Arial" w:cs="Arial"/>
          <w:sz w:val="24"/>
        </w:rPr>
        <w:t>in</w:t>
      </w:r>
      <w:r w:rsidR="00CE04D4" w:rsidRPr="00AA3D15">
        <w:rPr>
          <w:rFonts w:ascii="Arial" w:eastAsia="Arial" w:hAnsi="Arial" w:cs="Arial"/>
          <w:sz w:val="24"/>
        </w:rPr>
        <w:t xml:space="preserve"> developing advanced practitioners within clinical practice</w:t>
      </w:r>
      <w:r w:rsidR="00CE04D4">
        <w:rPr>
          <w:rFonts w:ascii="Arial" w:eastAsia="Arial" w:hAnsi="Arial" w:cs="Arial"/>
          <w:sz w:val="24"/>
        </w:rPr>
        <w:t>, offering an opportunity for</w:t>
      </w:r>
      <w:r w:rsidR="00CE04D4" w:rsidRPr="0005461B">
        <w:rPr>
          <w:rFonts w:ascii="Arial" w:eastAsia="Arial" w:hAnsi="Arial" w:cs="Arial"/>
          <w:sz w:val="24"/>
        </w:rPr>
        <w:t xml:space="preserve"> </w:t>
      </w:r>
      <w:r w:rsidR="00CE04D4">
        <w:rPr>
          <w:rFonts w:ascii="Arial" w:eastAsia="Arial" w:hAnsi="Arial" w:cs="Arial"/>
          <w:sz w:val="24"/>
        </w:rPr>
        <w:t xml:space="preserve">feedback </w:t>
      </w:r>
      <w:r w:rsidR="00CE04D4" w:rsidRPr="0005461B">
        <w:rPr>
          <w:rFonts w:ascii="Arial" w:eastAsia="Arial" w:hAnsi="Arial" w:cs="Arial"/>
          <w:sz w:val="24"/>
        </w:rPr>
        <w:t>a</w:t>
      </w:r>
      <w:r w:rsidR="00CE04D4">
        <w:rPr>
          <w:rFonts w:ascii="Arial" w:eastAsia="Arial" w:hAnsi="Arial" w:cs="Arial"/>
          <w:sz w:val="24"/>
        </w:rPr>
        <w:t>nd</w:t>
      </w:r>
      <w:r w:rsidR="00CE04D4" w:rsidRPr="0005461B">
        <w:rPr>
          <w:rFonts w:ascii="Arial" w:eastAsia="Arial" w:hAnsi="Arial" w:cs="Arial"/>
          <w:sz w:val="24"/>
        </w:rPr>
        <w:t xml:space="preserve"> debrief with </w:t>
      </w:r>
      <w:r w:rsidR="00CE04D4">
        <w:rPr>
          <w:rFonts w:ascii="Arial" w:eastAsia="Arial" w:hAnsi="Arial" w:cs="Arial"/>
          <w:sz w:val="24"/>
        </w:rPr>
        <w:t>an appropriate clinical</w:t>
      </w:r>
      <w:r w:rsidR="00CE04D4" w:rsidRPr="0005461B">
        <w:rPr>
          <w:rFonts w:ascii="Arial" w:eastAsia="Arial" w:hAnsi="Arial" w:cs="Arial"/>
          <w:sz w:val="24"/>
        </w:rPr>
        <w:t xml:space="preserve"> supervisor</w:t>
      </w:r>
      <w:r w:rsidR="00CE04D4">
        <w:rPr>
          <w:rFonts w:ascii="Arial" w:eastAsia="Arial" w:hAnsi="Arial" w:cs="Arial"/>
          <w:sz w:val="24"/>
        </w:rPr>
        <w:t>,</w:t>
      </w:r>
      <w:r w:rsidR="00CE04D4" w:rsidRPr="0005461B">
        <w:rPr>
          <w:rFonts w:ascii="Arial" w:eastAsia="Arial" w:hAnsi="Arial" w:cs="Arial"/>
          <w:sz w:val="24"/>
        </w:rPr>
        <w:t xml:space="preserve"> utilising acquired academic knowledge</w:t>
      </w:r>
      <w:r w:rsidR="00CE04D4">
        <w:rPr>
          <w:rFonts w:ascii="Arial" w:eastAsia="Arial" w:hAnsi="Arial" w:cs="Arial"/>
          <w:sz w:val="24"/>
        </w:rPr>
        <w:t>, which in turn supports clinical reasoning and safer clinical practice.</w:t>
      </w:r>
      <w:r w:rsidR="00A8797E">
        <w:rPr>
          <w:rFonts w:ascii="Arial" w:eastAsia="Arial" w:hAnsi="Arial" w:cs="Arial"/>
          <w:sz w:val="24"/>
        </w:rPr>
        <w:t xml:space="preserve"> With the advent of the HEE (2020) </w:t>
      </w:r>
      <w:r w:rsidR="008C378A">
        <w:rPr>
          <w:rFonts w:ascii="Arial" w:eastAsia="Arial" w:hAnsi="Arial" w:cs="Arial"/>
          <w:sz w:val="24"/>
        </w:rPr>
        <w:t>document</w:t>
      </w:r>
      <w:r w:rsidR="00A8797E">
        <w:rPr>
          <w:rFonts w:ascii="Arial" w:eastAsia="Arial" w:hAnsi="Arial" w:cs="Arial"/>
          <w:sz w:val="24"/>
        </w:rPr>
        <w:t xml:space="preserve">, which are developed from the work by Dr </w:t>
      </w:r>
      <w:r w:rsidR="00A8797E" w:rsidRPr="00E412CE">
        <w:rPr>
          <w:rFonts w:ascii="Arial" w:eastAsia="Arial" w:hAnsi="Arial" w:cs="Arial"/>
          <w:sz w:val="24"/>
        </w:rPr>
        <w:t>Deb</w:t>
      </w:r>
      <w:r w:rsidR="00BD1762" w:rsidRPr="00E412CE">
        <w:rPr>
          <w:rFonts w:ascii="Arial" w:eastAsia="Arial" w:hAnsi="Arial" w:cs="Arial"/>
          <w:sz w:val="24"/>
        </w:rPr>
        <w:t>orah</w:t>
      </w:r>
      <w:r w:rsidR="00A8797E">
        <w:rPr>
          <w:rFonts w:ascii="Arial" w:eastAsia="Arial" w:hAnsi="Arial" w:cs="Arial"/>
          <w:sz w:val="24"/>
        </w:rPr>
        <w:t xml:space="preserve"> Harding on clinical supervision, we may be a step closer to ensuring</w:t>
      </w:r>
      <w:r w:rsidR="00223185">
        <w:rPr>
          <w:rFonts w:ascii="Arial" w:eastAsia="Arial" w:hAnsi="Arial" w:cs="Arial"/>
          <w:sz w:val="24"/>
        </w:rPr>
        <w:t xml:space="preserve"> effective clinical supervision for ACP’s in the workplace.</w:t>
      </w:r>
    </w:p>
    <w:p w14:paraId="0248B519" w14:textId="3909F084" w:rsidR="008D1BDF" w:rsidRDefault="008D1BDF" w:rsidP="001109E8">
      <w:pPr>
        <w:spacing w:line="360" w:lineRule="auto"/>
        <w:jc w:val="center"/>
        <w:rPr>
          <w:rFonts w:ascii="Arial" w:eastAsia="Arial" w:hAnsi="Arial" w:cs="Arial"/>
          <w:sz w:val="24"/>
        </w:rPr>
      </w:pPr>
      <w:r w:rsidRPr="001109E8">
        <w:rPr>
          <w:rFonts w:ascii="Arial" w:eastAsia="Arial" w:hAnsi="Arial" w:cs="Arial"/>
          <w:sz w:val="24"/>
        </w:rPr>
        <w:t>Word</w:t>
      </w:r>
      <w:r w:rsidR="001109E8" w:rsidRPr="001109E8">
        <w:rPr>
          <w:rFonts w:ascii="Arial" w:eastAsia="Arial" w:hAnsi="Arial" w:cs="Arial"/>
          <w:sz w:val="24"/>
        </w:rPr>
        <w:t xml:space="preserve"> count</w:t>
      </w:r>
      <w:r w:rsidRPr="001109E8">
        <w:rPr>
          <w:rFonts w:ascii="Arial" w:eastAsia="Arial" w:hAnsi="Arial" w:cs="Arial"/>
          <w:sz w:val="24"/>
        </w:rPr>
        <w:t xml:space="preserve"> </w:t>
      </w:r>
      <w:r w:rsidR="001109E8" w:rsidRPr="001109E8">
        <w:rPr>
          <w:rFonts w:ascii="Arial" w:eastAsia="Arial" w:hAnsi="Arial" w:cs="Arial"/>
          <w:sz w:val="24"/>
        </w:rPr>
        <w:t>2,</w:t>
      </w:r>
      <w:r w:rsidR="000849A8">
        <w:rPr>
          <w:rFonts w:ascii="Arial" w:eastAsia="Arial" w:hAnsi="Arial" w:cs="Arial"/>
          <w:sz w:val="24"/>
        </w:rPr>
        <w:t>17</w:t>
      </w:r>
      <w:r w:rsidR="008C378A">
        <w:rPr>
          <w:rFonts w:ascii="Arial" w:eastAsia="Arial" w:hAnsi="Arial" w:cs="Arial"/>
          <w:sz w:val="24"/>
        </w:rPr>
        <w:t>2</w:t>
      </w:r>
      <w:r w:rsidR="000849A8">
        <w:rPr>
          <w:rFonts w:ascii="Arial" w:eastAsia="Arial" w:hAnsi="Arial" w:cs="Arial"/>
          <w:sz w:val="24"/>
        </w:rPr>
        <w:t xml:space="preserve"> (inc. abstract)</w:t>
      </w:r>
    </w:p>
    <w:p w14:paraId="2DCDF977" w14:textId="77777777" w:rsidR="001109E8" w:rsidRPr="001109E8" w:rsidRDefault="001109E8" w:rsidP="000849A8">
      <w:pPr>
        <w:spacing w:line="360" w:lineRule="auto"/>
        <w:rPr>
          <w:rFonts w:ascii="Arial" w:eastAsia="Arial" w:hAnsi="Arial" w:cs="Arial"/>
          <w:sz w:val="24"/>
        </w:rPr>
      </w:pPr>
    </w:p>
    <w:p w14:paraId="1AFE523B" w14:textId="51E823B2" w:rsidR="00CE04D4" w:rsidRPr="00FD4945" w:rsidRDefault="00CE04D4" w:rsidP="001109E8">
      <w:pPr>
        <w:spacing w:line="360" w:lineRule="auto"/>
        <w:jc w:val="center"/>
        <w:rPr>
          <w:rFonts w:ascii="Arial" w:eastAsia="Arial" w:hAnsi="Arial" w:cs="Arial"/>
          <w:b/>
          <w:bCs/>
          <w:sz w:val="24"/>
          <w:u w:val="single"/>
        </w:rPr>
      </w:pPr>
      <w:r w:rsidRPr="00FD4945">
        <w:rPr>
          <w:rFonts w:ascii="Arial" w:eastAsia="Arial" w:hAnsi="Arial" w:cs="Arial"/>
          <w:b/>
          <w:bCs/>
          <w:sz w:val="24"/>
          <w:u w:val="single"/>
        </w:rPr>
        <w:t>References</w:t>
      </w:r>
    </w:p>
    <w:p w14:paraId="239327FB" w14:textId="1F06D9EC" w:rsidR="000E3BFB" w:rsidRPr="000E3BFB" w:rsidRDefault="000E3BFB" w:rsidP="00CE04D4">
      <w:pPr>
        <w:spacing w:line="360" w:lineRule="auto"/>
        <w:jc w:val="both"/>
        <w:rPr>
          <w:rFonts w:ascii="Arial" w:eastAsia="Arial" w:hAnsi="Arial" w:cs="Arial"/>
          <w:sz w:val="24"/>
        </w:rPr>
      </w:pPr>
      <w:r>
        <w:rPr>
          <w:rFonts w:ascii="Arial" w:eastAsia="Arial" w:hAnsi="Arial" w:cs="Arial"/>
          <w:sz w:val="24"/>
        </w:rPr>
        <w:t>Beech, J.</w:t>
      </w:r>
      <w:r w:rsidR="000849A8">
        <w:rPr>
          <w:rFonts w:ascii="Arial" w:eastAsia="Arial" w:hAnsi="Arial" w:cs="Arial"/>
          <w:sz w:val="24"/>
        </w:rPr>
        <w:t>,</w:t>
      </w:r>
      <w:r>
        <w:rPr>
          <w:rFonts w:ascii="Arial" w:eastAsia="Arial" w:hAnsi="Arial" w:cs="Arial"/>
          <w:sz w:val="24"/>
        </w:rPr>
        <w:t xml:space="preserve"> Bottery, S.</w:t>
      </w:r>
      <w:r w:rsidR="000849A8">
        <w:rPr>
          <w:rFonts w:ascii="Arial" w:eastAsia="Arial" w:hAnsi="Arial" w:cs="Arial"/>
          <w:sz w:val="24"/>
        </w:rPr>
        <w:t>,</w:t>
      </w:r>
      <w:r>
        <w:rPr>
          <w:rFonts w:ascii="Arial" w:eastAsia="Arial" w:hAnsi="Arial" w:cs="Arial"/>
          <w:sz w:val="24"/>
        </w:rPr>
        <w:t xml:space="preserve"> Charlesworth, A.</w:t>
      </w:r>
      <w:r w:rsidR="000849A8">
        <w:rPr>
          <w:rFonts w:ascii="Arial" w:eastAsia="Arial" w:hAnsi="Arial" w:cs="Arial"/>
          <w:sz w:val="24"/>
        </w:rPr>
        <w:t>,</w:t>
      </w:r>
      <w:r>
        <w:rPr>
          <w:rFonts w:ascii="Arial" w:eastAsia="Arial" w:hAnsi="Arial" w:cs="Arial"/>
          <w:sz w:val="24"/>
        </w:rPr>
        <w:t xml:space="preserve"> </w:t>
      </w:r>
      <w:r w:rsidR="000849A8">
        <w:rPr>
          <w:rFonts w:ascii="Arial" w:eastAsia="Arial" w:hAnsi="Arial" w:cs="Arial"/>
          <w:sz w:val="24"/>
        </w:rPr>
        <w:t>E</w:t>
      </w:r>
      <w:r>
        <w:rPr>
          <w:rFonts w:ascii="Arial" w:eastAsia="Arial" w:hAnsi="Arial" w:cs="Arial"/>
          <w:sz w:val="24"/>
        </w:rPr>
        <w:t>vans, H.</w:t>
      </w:r>
      <w:r w:rsidR="000849A8">
        <w:rPr>
          <w:rFonts w:ascii="Arial" w:eastAsia="Arial" w:hAnsi="Arial" w:cs="Arial"/>
          <w:sz w:val="24"/>
        </w:rPr>
        <w:t>,</w:t>
      </w:r>
      <w:r>
        <w:rPr>
          <w:rFonts w:ascii="Arial" w:eastAsia="Arial" w:hAnsi="Arial" w:cs="Arial"/>
          <w:sz w:val="24"/>
        </w:rPr>
        <w:t xml:space="preserve"> Gershlick, B.</w:t>
      </w:r>
      <w:r w:rsidR="000849A8">
        <w:rPr>
          <w:rFonts w:ascii="Arial" w:eastAsia="Arial" w:hAnsi="Arial" w:cs="Arial"/>
          <w:sz w:val="24"/>
        </w:rPr>
        <w:t>,</w:t>
      </w:r>
      <w:r>
        <w:rPr>
          <w:rFonts w:ascii="Arial" w:eastAsia="Arial" w:hAnsi="Arial" w:cs="Arial"/>
          <w:sz w:val="24"/>
        </w:rPr>
        <w:t xml:space="preserve"> Hemmings, N.</w:t>
      </w:r>
      <w:r w:rsidR="000849A8">
        <w:rPr>
          <w:rFonts w:ascii="Arial" w:eastAsia="Arial" w:hAnsi="Arial" w:cs="Arial"/>
          <w:sz w:val="24"/>
        </w:rPr>
        <w:t>,</w:t>
      </w:r>
      <w:r>
        <w:rPr>
          <w:rFonts w:ascii="Arial" w:eastAsia="Arial" w:hAnsi="Arial" w:cs="Arial"/>
          <w:sz w:val="24"/>
        </w:rPr>
        <w:t xml:space="preserve"> Imison, C.</w:t>
      </w:r>
      <w:r w:rsidR="000849A8">
        <w:rPr>
          <w:rFonts w:ascii="Arial" w:eastAsia="Arial" w:hAnsi="Arial" w:cs="Arial"/>
          <w:sz w:val="24"/>
        </w:rPr>
        <w:t>,</w:t>
      </w:r>
      <w:r>
        <w:rPr>
          <w:rFonts w:ascii="Arial" w:eastAsia="Arial" w:hAnsi="Arial" w:cs="Arial"/>
          <w:sz w:val="24"/>
        </w:rPr>
        <w:t xml:space="preserve"> Kahtan, P.</w:t>
      </w:r>
      <w:r w:rsidR="000849A8">
        <w:rPr>
          <w:rFonts w:ascii="Arial" w:eastAsia="Arial" w:hAnsi="Arial" w:cs="Arial"/>
          <w:sz w:val="24"/>
        </w:rPr>
        <w:t>,</w:t>
      </w:r>
      <w:r>
        <w:rPr>
          <w:rFonts w:ascii="Arial" w:eastAsia="Arial" w:hAnsi="Arial" w:cs="Arial"/>
          <w:sz w:val="24"/>
        </w:rPr>
        <w:t xml:space="preserve"> Mckenna, H.</w:t>
      </w:r>
      <w:r w:rsidR="000849A8">
        <w:rPr>
          <w:rFonts w:ascii="Arial" w:eastAsia="Arial" w:hAnsi="Arial" w:cs="Arial"/>
          <w:sz w:val="24"/>
        </w:rPr>
        <w:t>,</w:t>
      </w:r>
      <w:r>
        <w:rPr>
          <w:rFonts w:ascii="Arial" w:eastAsia="Arial" w:hAnsi="Arial" w:cs="Arial"/>
          <w:sz w:val="24"/>
        </w:rPr>
        <w:t xml:space="preserve"> Murray, R.</w:t>
      </w:r>
      <w:r w:rsidR="000849A8">
        <w:rPr>
          <w:rFonts w:ascii="Arial" w:eastAsia="Arial" w:hAnsi="Arial" w:cs="Arial"/>
          <w:sz w:val="24"/>
        </w:rPr>
        <w:t>,</w:t>
      </w:r>
      <w:r>
        <w:rPr>
          <w:rFonts w:ascii="Arial" w:eastAsia="Arial" w:hAnsi="Arial" w:cs="Arial"/>
          <w:sz w:val="24"/>
        </w:rPr>
        <w:t xml:space="preserve"> Palmer, B.</w:t>
      </w:r>
      <w:r w:rsidR="000849A8">
        <w:rPr>
          <w:rFonts w:ascii="Arial" w:eastAsia="Arial" w:hAnsi="Arial" w:cs="Arial"/>
          <w:sz w:val="24"/>
        </w:rPr>
        <w:t>,</w:t>
      </w:r>
      <w:r>
        <w:rPr>
          <w:rFonts w:ascii="Arial" w:eastAsia="Arial" w:hAnsi="Arial" w:cs="Arial"/>
          <w:sz w:val="24"/>
        </w:rPr>
        <w:t xml:space="preserve"> (2019) </w:t>
      </w:r>
      <w:r>
        <w:rPr>
          <w:rFonts w:ascii="Arial" w:eastAsia="Arial" w:hAnsi="Arial" w:cs="Arial"/>
          <w:i/>
          <w:iCs/>
          <w:sz w:val="24"/>
        </w:rPr>
        <w:t xml:space="preserve">Closing the gap, Key areas for action on the health and care workforce, </w:t>
      </w:r>
      <w:r>
        <w:rPr>
          <w:rFonts w:ascii="Arial" w:eastAsia="Arial" w:hAnsi="Arial" w:cs="Arial"/>
          <w:sz w:val="24"/>
        </w:rPr>
        <w:t xml:space="preserve">Available at: </w:t>
      </w:r>
      <w:hyperlink r:id="rId8" w:history="1">
        <w:r w:rsidRPr="008130BF">
          <w:rPr>
            <w:rStyle w:val="Hyperlink"/>
            <w:rFonts w:ascii="Arial" w:eastAsia="Arial" w:hAnsi="Arial" w:cs="Arial"/>
            <w:sz w:val="24"/>
          </w:rPr>
          <w:t>www.kingsfund.org.uk/sites/default/files/2019-06/closing-the-gap-full-report-2019.pdf</w:t>
        </w:r>
      </w:hyperlink>
      <w:r>
        <w:rPr>
          <w:rFonts w:ascii="Arial" w:eastAsia="Arial" w:hAnsi="Arial" w:cs="Arial"/>
          <w:sz w:val="24"/>
        </w:rPr>
        <w:t xml:space="preserve"> (Accessed: February 2021).</w:t>
      </w:r>
    </w:p>
    <w:p w14:paraId="574EB6EF" w14:textId="35FC1A8B" w:rsidR="00CE04D4" w:rsidRDefault="00CE04D4" w:rsidP="00CE04D4">
      <w:pPr>
        <w:spacing w:line="360" w:lineRule="auto"/>
        <w:jc w:val="both"/>
        <w:rPr>
          <w:rFonts w:ascii="Arial" w:eastAsia="Arial" w:hAnsi="Arial" w:cs="Arial"/>
          <w:sz w:val="24"/>
        </w:rPr>
      </w:pPr>
      <w:r w:rsidRPr="009960CE">
        <w:rPr>
          <w:rFonts w:ascii="Arial" w:eastAsia="Arial" w:hAnsi="Arial" w:cs="Arial"/>
          <w:sz w:val="24"/>
        </w:rPr>
        <w:t xml:space="preserve">Care Quality Commission (2013) </w:t>
      </w:r>
      <w:r w:rsidRPr="009F114F">
        <w:rPr>
          <w:rFonts w:ascii="Arial" w:eastAsia="Arial" w:hAnsi="Arial" w:cs="Arial"/>
          <w:i/>
          <w:iCs/>
          <w:sz w:val="24"/>
        </w:rPr>
        <w:t>Supporting Information and Guidance: supporting effective clinical supervision</w:t>
      </w:r>
      <w:r>
        <w:rPr>
          <w:rFonts w:ascii="Arial" w:eastAsia="Arial" w:hAnsi="Arial" w:cs="Arial"/>
          <w:sz w:val="24"/>
        </w:rPr>
        <w:t>.</w:t>
      </w:r>
      <w:r w:rsidRPr="009960CE">
        <w:rPr>
          <w:rFonts w:ascii="Arial" w:eastAsia="Arial" w:hAnsi="Arial" w:cs="Arial"/>
          <w:sz w:val="24"/>
        </w:rPr>
        <w:t xml:space="preserve"> </w:t>
      </w:r>
      <w:r>
        <w:rPr>
          <w:rFonts w:ascii="Arial" w:eastAsia="Arial" w:hAnsi="Arial" w:cs="Arial"/>
          <w:sz w:val="24"/>
        </w:rPr>
        <w:t>A</w:t>
      </w:r>
      <w:r w:rsidRPr="009960CE">
        <w:rPr>
          <w:rFonts w:ascii="Arial" w:eastAsia="Arial" w:hAnsi="Arial" w:cs="Arial"/>
          <w:sz w:val="24"/>
        </w:rPr>
        <w:t xml:space="preserve">vailable </w:t>
      </w:r>
      <w:r>
        <w:rPr>
          <w:rFonts w:ascii="Arial" w:eastAsia="Arial" w:hAnsi="Arial" w:cs="Arial"/>
          <w:sz w:val="24"/>
        </w:rPr>
        <w:t>at:</w:t>
      </w:r>
      <w:r w:rsidRPr="009960CE">
        <w:rPr>
          <w:rFonts w:ascii="Arial" w:eastAsia="Arial" w:hAnsi="Arial" w:cs="Arial"/>
          <w:sz w:val="24"/>
        </w:rPr>
        <w:t xml:space="preserve"> </w:t>
      </w:r>
      <w:hyperlink r:id="rId9" w:history="1">
        <w:r w:rsidRPr="009960CE">
          <w:rPr>
            <w:rFonts w:ascii="Arial" w:eastAsia="Arial" w:hAnsi="Arial" w:cs="Arial"/>
            <w:color w:val="0563C1" w:themeColor="hyperlink"/>
            <w:sz w:val="24"/>
            <w:u w:val="single"/>
          </w:rPr>
          <w:t>www.cqc.org.uk</w:t>
        </w:r>
      </w:hyperlink>
      <w:r>
        <w:rPr>
          <w:rFonts w:ascii="Arial" w:eastAsia="Arial" w:hAnsi="Arial" w:cs="Arial"/>
          <w:color w:val="0563C1" w:themeColor="hyperlink"/>
          <w:sz w:val="24"/>
          <w:u w:val="single"/>
        </w:rPr>
        <w:t xml:space="preserve"> </w:t>
      </w:r>
      <w:r>
        <w:rPr>
          <w:rFonts w:ascii="Arial" w:eastAsia="Arial" w:hAnsi="Arial" w:cs="Arial"/>
          <w:sz w:val="24"/>
        </w:rPr>
        <w:t>(Accessed: March 12</w:t>
      </w:r>
      <w:r w:rsidRPr="009F114F">
        <w:rPr>
          <w:rFonts w:ascii="Arial" w:eastAsia="Arial" w:hAnsi="Arial" w:cs="Arial"/>
          <w:sz w:val="24"/>
          <w:vertAlign w:val="superscript"/>
        </w:rPr>
        <w:t>th</w:t>
      </w:r>
      <w:r w:rsidR="008D1BDF">
        <w:rPr>
          <w:rFonts w:ascii="Arial" w:eastAsia="Arial" w:hAnsi="Arial" w:cs="Arial"/>
          <w:sz w:val="24"/>
        </w:rPr>
        <w:t>, 2020</w:t>
      </w:r>
      <w:r>
        <w:rPr>
          <w:rFonts w:ascii="Arial" w:eastAsia="Arial" w:hAnsi="Arial" w:cs="Arial"/>
          <w:sz w:val="24"/>
        </w:rPr>
        <w:t>).</w:t>
      </w:r>
    </w:p>
    <w:p w14:paraId="28240ED6" w14:textId="5400320D" w:rsidR="00F16C8E" w:rsidRDefault="00F16C8E" w:rsidP="00CE04D4">
      <w:pPr>
        <w:spacing w:line="360" w:lineRule="auto"/>
        <w:jc w:val="both"/>
        <w:rPr>
          <w:rFonts w:ascii="Arial" w:eastAsia="Arial" w:hAnsi="Arial" w:cs="Arial"/>
          <w:sz w:val="24"/>
        </w:rPr>
      </w:pPr>
      <w:r>
        <w:rPr>
          <w:rFonts w:ascii="Arial" w:eastAsia="Arial" w:hAnsi="Arial" w:cs="Arial"/>
          <w:sz w:val="24"/>
        </w:rPr>
        <w:t xml:space="preserve">Conference of Postgraduate Medical </w:t>
      </w:r>
      <w:r w:rsidR="00401173">
        <w:rPr>
          <w:rFonts w:ascii="Arial" w:eastAsia="Arial" w:hAnsi="Arial" w:cs="Arial"/>
          <w:sz w:val="24"/>
        </w:rPr>
        <w:t>D</w:t>
      </w:r>
      <w:r>
        <w:rPr>
          <w:rFonts w:ascii="Arial" w:eastAsia="Arial" w:hAnsi="Arial" w:cs="Arial"/>
          <w:sz w:val="24"/>
        </w:rPr>
        <w:t xml:space="preserve">eans (COPMeD, 2018) </w:t>
      </w:r>
      <w:r>
        <w:rPr>
          <w:rFonts w:ascii="Arial" w:eastAsia="Arial" w:hAnsi="Arial" w:cs="Arial"/>
          <w:i/>
          <w:iCs/>
          <w:sz w:val="24"/>
        </w:rPr>
        <w:t xml:space="preserve">A Reference guide for Postgraduate Specialty Training in the UK, The Gold Guide, </w:t>
      </w:r>
      <w:r>
        <w:rPr>
          <w:rFonts w:ascii="Arial" w:eastAsia="Arial" w:hAnsi="Arial" w:cs="Arial"/>
          <w:sz w:val="24"/>
        </w:rPr>
        <w:t>7</w:t>
      </w:r>
      <w:r w:rsidRPr="00F16C8E">
        <w:rPr>
          <w:rFonts w:ascii="Arial" w:eastAsia="Arial" w:hAnsi="Arial" w:cs="Arial"/>
          <w:sz w:val="24"/>
          <w:vertAlign w:val="superscript"/>
        </w:rPr>
        <w:t>th</w:t>
      </w:r>
      <w:r>
        <w:rPr>
          <w:rFonts w:ascii="Arial" w:eastAsia="Arial" w:hAnsi="Arial" w:cs="Arial"/>
          <w:sz w:val="24"/>
        </w:rPr>
        <w:t xml:space="preserve"> edn. Version GG7, Available at: </w:t>
      </w:r>
      <w:hyperlink r:id="rId10" w:history="1">
        <w:r w:rsidRPr="008130BF">
          <w:rPr>
            <w:rStyle w:val="Hyperlink"/>
            <w:rFonts w:ascii="Arial" w:eastAsia="Arial" w:hAnsi="Arial" w:cs="Arial"/>
            <w:sz w:val="24"/>
          </w:rPr>
          <w:t>https://www.copmed.org.uk/gold-guide-7th-edition</w:t>
        </w:r>
      </w:hyperlink>
      <w:r>
        <w:rPr>
          <w:rFonts w:ascii="Arial" w:eastAsia="Arial" w:hAnsi="Arial" w:cs="Arial"/>
          <w:sz w:val="24"/>
        </w:rPr>
        <w:t xml:space="preserve"> (Accessed: February 2021).</w:t>
      </w:r>
    </w:p>
    <w:p w14:paraId="42BDDF5D" w14:textId="28D13024" w:rsidR="00C36BC9" w:rsidRDefault="00C36BC9" w:rsidP="00C36BC9">
      <w:pPr>
        <w:spacing w:line="360" w:lineRule="auto"/>
        <w:jc w:val="both"/>
        <w:rPr>
          <w:rFonts w:ascii="Arial" w:eastAsia="Arial" w:hAnsi="Arial" w:cs="Arial"/>
          <w:sz w:val="24"/>
        </w:rPr>
      </w:pPr>
      <w:r>
        <w:rPr>
          <w:rFonts w:ascii="Arial" w:eastAsia="Arial" w:hAnsi="Arial" w:cs="Arial"/>
          <w:sz w:val="24"/>
        </w:rPr>
        <w:t xml:space="preserve">Department of Health and Social Care (DHSC) (2020) </w:t>
      </w:r>
      <w:r w:rsidRPr="00C36BC9">
        <w:rPr>
          <w:rFonts w:ascii="Arial" w:eastAsia="Arial" w:hAnsi="Arial" w:cs="Arial"/>
          <w:i/>
          <w:iCs/>
          <w:sz w:val="24"/>
        </w:rPr>
        <w:t>Education &amp; Training Tariffs</w:t>
      </w:r>
      <w:r>
        <w:rPr>
          <w:rFonts w:ascii="Arial" w:eastAsia="Arial" w:hAnsi="Arial" w:cs="Arial"/>
          <w:i/>
          <w:iCs/>
          <w:sz w:val="24"/>
        </w:rPr>
        <w:t>:</w:t>
      </w:r>
      <w:r w:rsidRPr="00C36BC9">
        <w:rPr>
          <w:rFonts w:ascii="Arial" w:eastAsia="Arial" w:hAnsi="Arial" w:cs="Arial"/>
          <w:sz w:val="24"/>
        </w:rPr>
        <w:t xml:space="preserve"> </w:t>
      </w:r>
      <w:r w:rsidRPr="00C36BC9">
        <w:rPr>
          <w:rFonts w:ascii="Arial" w:eastAsia="Arial" w:hAnsi="Arial" w:cs="Arial"/>
          <w:i/>
          <w:iCs/>
          <w:sz w:val="24"/>
        </w:rPr>
        <w:t>Tariff guidance and prices for the 2019-20 financial year</w:t>
      </w:r>
      <w:r w:rsidRPr="00C36BC9">
        <w:rPr>
          <w:rFonts w:ascii="Arial" w:eastAsia="Arial" w:hAnsi="Arial" w:cs="Arial"/>
          <w:sz w:val="24"/>
        </w:rPr>
        <w:t xml:space="preserve">. Available at: </w:t>
      </w:r>
      <w:hyperlink r:id="rId11" w:history="1">
        <w:r w:rsidRPr="0031355B">
          <w:rPr>
            <w:rStyle w:val="Hyperlink"/>
            <w:rFonts w:ascii="Arial" w:eastAsia="Arial" w:hAnsi="Arial" w:cs="Arial"/>
            <w:sz w:val="24"/>
          </w:rPr>
          <w:t>https://assets.publishing.service.gov.uk/government/uploads/system/uploads/attach</w:t>
        </w:r>
        <w:r w:rsidRPr="0031355B">
          <w:rPr>
            <w:rStyle w:val="Hyperlink"/>
            <w:rFonts w:ascii="Arial" w:eastAsia="Arial" w:hAnsi="Arial" w:cs="Arial"/>
            <w:sz w:val="24"/>
          </w:rPr>
          <w:lastRenderedPageBreak/>
          <w:t>ment_data/file/791560/education-and-training-tariffs-2019-to-2020.pdf</w:t>
        </w:r>
      </w:hyperlink>
      <w:r>
        <w:rPr>
          <w:rFonts w:ascii="Arial" w:eastAsia="Arial" w:hAnsi="Arial" w:cs="Arial"/>
          <w:sz w:val="24"/>
        </w:rPr>
        <w:t xml:space="preserve"> (Accessed: 8</w:t>
      </w:r>
      <w:r w:rsidRPr="00C36BC9">
        <w:rPr>
          <w:rFonts w:ascii="Arial" w:eastAsia="Arial" w:hAnsi="Arial" w:cs="Arial"/>
          <w:sz w:val="24"/>
          <w:vertAlign w:val="superscript"/>
        </w:rPr>
        <w:t>th</w:t>
      </w:r>
      <w:r>
        <w:rPr>
          <w:rFonts w:ascii="Arial" w:eastAsia="Arial" w:hAnsi="Arial" w:cs="Arial"/>
          <w:sz w:val="24"/>
        </w:rPr>
        <w:t xml:space="preserve"> February 2020).</w:t>
      </w:r>
    </w:p>
    <w:p w14:paraId="7C3090A5" w14:textId="77777777" w:rsidR="001109E8" w:rsidRPr="00C36BC9" w:rsidRDefault="001109E8" w:rsidP="00C36BC9">
      <w:pPr>
        <w:spacing w:line="360" w:lineRule="auto"/>
        <w:jc w:val="both"/>
        <w:rPr>
          <w:rFonts w:ascii="Arial" w:eastAsia="Arial" w:hAnsi="Arial" w:cs="Arial"/>
          <w:sz w:val="24"/>
        </w:rPr>
      </w:pPr>
    </w:p>
    <w:p w14:paraId="1B194AFC" w14:textId="6E29F34A" w:rsidR="00CE04D4" w:rsidRDefault="00CE04D4" w:rsidP="00CE04D4">
      <w:pPr>
        <w:spacing w:line="360" w:lineRule="auto"/>
        <w:jc w:val="both"/>
        <w:rPr>
          <w:rFonts w:ascii="Arial" w:eastAsia="Arial" w:hAnsi="Arial" w:cs="Arial"/>
          <w:sz w:val="24"/>
          <w:lang w:eastAsia="en-US"/>
        </w:rPr>
      </w:pPr>
      <w:r w:rsidRPr="009960CE">
        <w:rPr>
          <w:rFonts w:ascii="Arial" w:eastAsia="Arial" w:hAnsi="Arial" w:cs="Arial"/>
          <w:sz w:val="24"/>
          <w:lang w:eastAsia="en-US"/>
        </w:rPr>
        <w:t xml:space="preserve">Health Education England (2017) </w:t>
      </w:r>
      <w:r w:rsidRPr="00F448F5">
        <w:rPr>
          <w:rFonts w:ascii="Arial" w:eastAsia="Arial" w:hAnsi="Arial" w:cs="Arial"/>
          <w:i/>
          <w:iCs/>
          <w:sz w:val="24"/>
          <w:lang w:eastAsia="en-US"/>
        </w:rPr>
        <w:t>Multi-professional framework for advanced clinical practice in England</w:t>
      </w:r>
      <w:r>
        <w:rPr>
          <w:rFonts w:ascii="Arial" w:eastAsia="Arial" w:hAnsi="Arial" w:cs="Arial"/>
          <w:i/>
          <w:iCs/>
          <w:sz w:val="24"/>
          <w:lang w:eastAsia="en-US"/>
        </w:rPr>
        <w:t xml:space="preserve">. </w:t>
      </w:r>
      <w:r>
        <w:rPr>
          <w:rFonts w:ascii="Arial" w:eastAsia="Arial" w:hAnsi="Arial" w:cs="Arial"/>
          <w:sz w:val="24"/>
          <w:lang w:eastAsia="en-US"/>
        </w:rPr>
        <w:t xml:space="preserve">Available at </w:t>
      </w:r>
      <w:hyperlink r:id="rId12" w:history="1">
        <w:r w:rsidRPr="004C7FE1">
          <w:rPr>
            <w:rStyle w:val="Hyperlink"/>
            <w:rFonts w:ascii="Arial" w:eastAsia="Arial" w:hAnsi="Arial" w:cs="Arial"/>
            <w:sz w:val="24"/>
            <w:lang w:eastAsia="en-US"/>
          </w:rPr>
          <w:t>www.hee.nhs.uk</w:t>
        </w:r>
      </w:hyperlink>
      <w:r>
        <w:rPr>
          <w:rFonts w:ascii="Arial" w:eastAsia="Arial" w:hAnsi="Arial" w:cs="Arial"/>
          <w:sz w:val="24"/>
          <w:lang w:eastAsia="en-US"/>
        </w:rPr>
        <w:t xml:space="preserve"> (Accessed: November 17</w:t>
      </w:r>
      <w:r w:rsidRPr="00705760">
        <w:rPr>
          <w:rFonts w:ascii="Arial" w:eastAsia="Arial" w:hAnsi="Arial" w:cs="Arial"/>
          <w:sz w:val="24"/>
          <w:vertAlign w:val="superscript"/>
          <w:lang w:eastAsia="en-US"/>
        </w:rPr>
        <w:t>th</w:t>
      </w:r>
      <w:r>
        <w:rPr>
          <w:rFonts w:ascii="Arial" w:eastAsia="Arial" w:hAnsi="Arial" w:cs="Arial"/>
          <w:sz w:val="24"/>
          <w:lang w:eastAsia="en-US"/>
        </w:rPr>
        <w:t>, 2017).</w:t>
      </w:r>
    </w:p>
    <w:p w14:paraId="5A6746B5" w14:textId="77777777" w:rsidR="001109E8" w:rsidRPr="00CE04D4" w:rsidRDefault="001109E8" w:rsidP="00CE04D4">
      <w:pPr>
        <w:spacing w:line="360" w:lineRule="auto"/>
        <w:jc w:val="both"/>
        <w:rPr>
          <w:rFonts w:ascii="Arial" w:eastAsia="Arial" w:hAnsi="Arial" w:cs="Arial"/>
          <w:sz w:val="24"/>
          <w:u w:val="single"/>
        </w:rPr>
      </w:pPr>
    </w:p>
    <w:p w14:paraId="2F13A5BF" w14:textId="47106C17" w:rsidR="00CE04D4" w:rsidRDefault="00CE04D4" w:rsidP="001109E8">
      <w:pPr>
        <w:spacing w:line="360" w:lineRule="auto"/>
        <w:jc w:val="both"/>
        <w:rPr>
          <w:rFonts w:ascii="Arial" w:eastAsia="Arial" w:hAnsi="Arial" w:cs="Arial"/>
          <w:sz w:val="24"/>
          <w:lang w:eastAsia="en-US"/>
        </w:rPr>
      </w:pPr>
      <w:bookmarkStart w:id="0" w:name="_Hlk56513080"/>
      <w:r>
        <w:rPr>
          <w:rFonts w:ascii="Arial" w:eastAsia="Arial" w:hAnsi="Arial" w:cs="Arial"/>
          <w:sz w:val="24"/>
          <w:lang w:eastAsia="en-US"/>
        </w:rPr>
        <w:t xml:space="preserve">Health Education England (2020) </w:t>
      </w:r>
      <w:r w:rsidRPr="00B47D1C">
        <w:rPr>
          <w:rFonts w:ascii="Arial" w:eastAsia="Arial" w:hAnsi="Arial" w:cs="Arial"/>
          <w:i/>
          <w:iCs/>
          <w:sz w:val="24"/>
          <w:lang w:eastAsia="en-US"/>
        </w:rPr>
        <w:t>Workplace Supervision for Advanced Clinical Practice: An integral multi-professional approach for practitioner development.</w:t>
      </w:r>
      <w:r>
        <w:rPr>
          <w:rFonts w:ascii="Arial" w:eastAsia="Arial" w:hAnsi="Arial" w:cs="Arial"/>
          <w:sz w:val="24"/>
          <w:lang w:eastAsia="en-US"/>
        </w:rPr>
        <w:t xml:space="preserve"> Available at: </w:t>
      </w:r>
      <w:hyperlink r:id="rId13" w:history="1">
        <w:r w:rsidRPr="00257A20">
          <w:rPr>
            <w:rStyle w:val="Hyperlink"/>
            <w:rFonts w:ascii="Arial" w:eastAsia="Arial" w:hAnsi="Arial" w:cs="Arial"/>
            <w:sz w:val="24"/>
            <w:lang w:eastAsia="en-US"/>
          </w:rPr>
          <w:t>www.hee.nhs.uk</w:t>
        </w:r>
      </w:hyperlink>
      <w:r>
        <w:rPr>
          <w:rFonts w:ascii="Arial" w:eastAsia="Arial" w:hAnsi="Arial" w:cs="Arial"/>
          <w:sz w:val="24"/>
          <w:lang w:eastAsia="en-US"/>
        </w:rPr>
        <w:t xml:space="preserve"> (Accessed: November 2020).</w:t>
      </w:r>
    </w:p>
    <w:p w14:paraId="5C0F7C21" w14:textId="77777777" w:rsidR="001109E8" w:rsidRDefault="001109E8" w:rsidP="001109E8">
      <w:pPr>
        <w:spacing w:line="360" w:lineRule="auto"/>
        <w:jc w:val="both"/>
        <w:rPr>
          <w:rFonts w:ascii="Arial" w:eastAsia="Arial" w:hAnsi="Arial" w:cs="Arial"/>
          <w:sz w:val="24"/>
          <w:lang w:eastAsia="en-US"/>
        </w:rPr>
      </w:pPr>
    </w:p>
    <w:p w14:paraId="6BAF548D" w14:textId="57FF4323" w:rsidR="00686B10" w:rsidRDefault="00686B10" w:rsidP="001109E8">
      <w:pPr>
        <w:spacing w:line="360" w:lineRule="auto"/>
        <w:jc w:val="both"/>
        <w:rPr>
          <w:rFonts w:ascii="Arial" w:eastAsia="Arial" w:hAnsi="Arial" w:cs="Arial"/>
          <w:sz w:val="24"/>
          <w:lang w:eastAsia="en-US"/>
        </w:rPr>
      </w:pPr>
      <w:r>
        <w:rPr>
          <w:rFonts w:ascii="Arial" w:eastAsia="Arial" w:hAnsi="Arial" w:cs="Arial"/>
          <w:sz w:val="24"/>
          <w:lang w:eastAsia="en-US"/>
        </w:rPr>
        <w:t xml:space="preserve">Milne, D. Martin, P. (2019) </w:t>
      </w:r>
      <w:r w:rsidRPr="008D1BDF">
        <w:rPr>
          <w:rFonts w:ascii="Arial" w:eastAsia="Arial" w:hAnsi="Arial" w:cs="Arial"/>
          <w:sz w:val="24"/>
          <w:lang w:eastAsia="en-US"/>
        </w:rPr>
        <w:t xml:space="preserve">Supportive clinical </w:t>
      </w:r>
      <w:r w:rsidR="008D1BDF" w:rsidRPr="008D1BDF">
        <w:rPr>
          <w:rFonts w:ascii="Arial" w:eastAsia="Arial" w:hAnsi="Arial" w:cs="Arial"/>
          <w:sz w:val="24"/>
          <w:lang w:eastAsia="en-US"/>
        </w:rPr>
        <w:t>supervision</w:t>
      </w:r>
      <w:r w:rsidRPr="008D1BDF">
        <w:rPr>
          <w:rFonts w:ascii="Arial" w:eastAsia="Arial" w:hAnsi="Arial" w:cs="Arial"/>
          <w:sz w:val="24"/>
          <w:lang w:eastAsia="en-US"/>
        </w:rPr>
        <w:t>: Supported at last</w:t>
      </w:r>
      <w:r w:rsidR="008D1BDF">
        <w:rPr>
          <w:rFonts w:ascii="Arial" w:eastAsia="Arial" w:hAnsi="Arial" w:cs="Arial"/>
          <w:i/>
          <w:iCs/>
          <w:sz w:val="24"/>
          <w:lang w:eastAsia="en-US"/>
        </w:rPr>
        <w:t xml:space="preserve">. Journal of Advanced Nursing, </w:t>
      </w:r>
      <w:r w:rsidR="008D1BDF" w:rsidRPr="008D1BDF">
        <w:rPr>
          <w:rFonts w:ascii="Arial" w:eastAsia="Arial" w:hAnsi="Arial" w:cs="Arial"/>
          <w:sz w:val="24"/>
          <w:lang w:eastAsia="en-US"/>
        </w:rPr>
        <w:t>Vol 75, Issue 2, pp. 264-265</w:t>
      </w:r>
      <w:r w:rsidR="008D1BDF">
        <w:rPr>
          <w:rFonts w:ascii="Arial" w:eastAsia="Arial" w:hAnsi="Arial" w:cs="Arial"/>
          <w:i/>
          <w:iCs/>
          <w:sz w:val="24"/>
          <w:lang w:eastAsia="en-US"/>
        </w:rPr>
        <w:t xml:space="preserve">, </w:t>
      </w:r>
      <w:r w:rsidR="008D1BDF">
        <w:rPr>
          <w:rFonts w:ascii="Arial" w:eastAsia="Arial" w:hAnsi="Arial" w:cs="Arial"/>
          <w:sz w:val="24"/>
          <w:lang w:eastAsia="en-US"/>
        </w:rPr>
        <w:t>Available at: DOI:10.1111/jan.13816, (Accessed: February 2020).</w:t>
      </w:r>
    </w:p>
    <w:p w14:paraId="76BF6D4E" w14:textId="77777777" w:rsidR="001109E8" w:rsidRPr="008D1BDF" w:rsidRDefault="001109E8" w:rsidP="001109E8">
      <w:pPr>
        <w:spacing w:line="360" w:lineRule="auto"/>
        <w:jc w:val="both"/>
        <w:rPr>
          <w:rFonts w:ascii="Arial" w:eastAsia="Arial" w:hAnsi="Arial" w:cs="Arial"/>
          <w:sz w:val="24"/>
          <w:lang w:eastAsia="en-US"/>
        </w:rPr>
      </w:pPr>
    </w:p>
    <w:p w14:paraId="294EE704" w14:textId="4B1983EE" w:rsidR="00CE04D4" w:rsidRDefault="00CE04D4" w:rsidP="001109E8">
      <w:pPr>
        <w:spacing w:line="360" w:lineRule="auto"/>
        <w:jc w:val="both"/>
        <w:rPr>
          <w:rFonts w:ascii="Arial" w:eastAsia="Arial" w:hAnsi="Arial" w:cs="Arial"/>
          <w:sz w:val="24"/>
          <w:lang w:eastAsia="en-US"/>
        </w:rPr>
      </w:pPr>
      <w:r>
        <w:rPr>
          <w:rFonts w:ascii="Arial" w:eastAsia="Arial" w:hAnsi="Arial" w:cs="Arial"/>
          <w:sz w:val="24"/>
          <w:lang w:eastAsia="en-US"/>
        </w:rPr>
        <w:t xml:space="preserve">Royal College of Nursing (2020) RCN Congress Debate: Clinical </w:t>
      </w:r>
      <w:r w:rsidR="008D1BDF">
        <w:rPr>
          <w:rFonts w:ascii="Arial" w:eastAsia="Arial" w:hAnsi="Arial" w:cs="Arial"/>
          <w:sz w:val="24"/>
          <w:lang w:eastAsia="en-US"/>
        </w:rPr>
        <w:t>supervision</w:t>
      </w:r>
      <w:r>
        <w:rPr>
          <w:rFonts w:ascii="Arial" w:eastAsia="Arial" w:hAnsi="Arial" w:cs="Arial"/>
          <w:sz w:val="24"/>
          <w:lang w:eastAsia="en-US"/>
        </w:rPr>
        <w:t xml:space="preserve"> by other professional. Available at: </w:t>
      </w:r>
      <w:hyperlink r:id="rId14" w:history="1">
        <w:r w:rsidRPr="00FA1912">
          <w:rPr>
            <w:rStyle w:val="Hyperlink"/>
            <w:rFonts w:ascii="Arial" w:eastAsia="Arial" w:hAnsi="Arial" w:cs="Arial"/>
            <w:sz w:val="24"/>
            <w:lang w:eastAsia="en-US"/>
          </w:rPr>
          <w:t>www.rcn.org.uk/what-happened-at-congress-2019/4-clinical-supervision-by-other-professional</w:t>
        </w:r>
      </w:hyperlink>
      <w:r>
        <w:rPr>
          <w:rFonts w:ascii="Arial" w:eastAsia="Arial" w:hAnsi="Arial" w:cs="Arial"/>
          <w:sz w:val="24"/>
          <w:lang w:eastAsia="en-US"/>
        </w:rPr>
        <w:t xml:space="preserve">. </w:t>
      </w:r>
      <w:r w:rsidR="00FD4945">
        <w:rPr>
          <w:rFonts w:ascii="Arial" w:eastAsia="Arial" w:hAnsi="Arial" w:cs="Arial"/>
          <w:sz w:val="24"/>
          <w:lang w:eastAsia="en-US"/>
        </w:rPr>
        <w:t>(Accessed: 6</w:t>
      </w:r>
      <w:r w:rsidR="00FD4945" w:rsidRPr="00FD4945">
        <w:rPr>
          <w:rFonts w:ascii="Arial" w:eastAsia="Arial" w:hAnsi="Arial" w:cs="Arial"/>
          <w:sz w:val="24"/>
          <w:vertAlign w:val="superscript"/>
          <w:lang w:eastAsia="en-US"/>
        </w:rPr>
        <w:t>th</w:t>
      </w:r>
      <w:r w:rsidR="00FD4945">
        <w:rPr>
          <w:rFonts w:ascii="Arial" w:eastAsia="Arial" w:hAnsi="Arial" w:cs="Arial"/>
          <w:sz w:val="24"/>
          <w:lang w:eastAsia="en-US"/>
        </w:rPr>
        <w:t xml:space="preserve"> February 2021).</w:t>
      </w:r>
    </w:p>
    <w:p w14:paraId="2CE72B1C" w14:textId="77777777" w:rsidR="001109E8" w:rsidRPr="009960CE" w:rsidRDefault="001109E8" w:rsidP="001109E8">
      <w:pPr>
        <w:spacing w:line="360" w:lineRule="auto"/>
        <w:jc w:val="both"/>
        <w:rPr>
          <w:rFonts w:ascii="Arial" w:eastAsia="Arial" w:hAnsi="Arial" w:cs="Arial"/>
          <w:sz w:val="24"/>
          <w:lang w:eastAsia="en-US"/>
        </w:rPr>
      </w:pPr>
    </w:p>
    <w:bookmarkEnd w:id="0"/>
    <w:p w14:paraId="29AD6AFB" w14:textId="5C035B5E" w:rsidR="00CE04D4" w:rsidRDefault="00CE04D4" w:rsidP="001109E8">
      <w:pPr>
        <w:widowControl w:val="0"/>
        <w:suppressAutoHyphens/>
        <w:spacing w:after="0" w:line="360" w:lineRule="auto"/>
        <w:jc w:val="both"/>
        <w:rPr>
          <w:rFonts w:ascii="Arial" w:eastAsiaTheme="minorHAnsi" w:hAnsi="Arial" w:cs="Arial"/>
          <w:sz w:val="24"/>
          <w:szCs w:val="24"/>
          <w:lang w:eastAsia="en-US"/>
        </w:rPr>
      </w:pPr>
      <w:r w:rsidRPr="009960CE">
        <w:rPr>
          <w:rFonts w:ascii="Arial" w:eastAsiaTheme="minorHAnsi" w:hAnsi="Arial" w:cs="Arial"/>
          <w:sz w:val="24"/>
          <w:szCs w:val="24"/>
          <w:lang w:eastAsia="en-US"/>
        </w:rPr>
        <w:t>Simpson</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S.</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Sparkes</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C.</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Harding</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D.</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Leoni</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D.</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Moffatt</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C.</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Parklaka</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A.J.</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Stokes</w:t>
      </w:r>
      <w:r>
        <w:rPr>
          <w:rFonts w:ascii="Arial" w:eastAsiaTheme="minorHAnsi" w:hAnsi="Arial" w:cs="Arial"/>
          <w:sz w:val="24"/>
          <w:szCs w:val="24"/>
          <w:lang w:eastAsia="en-US"/>
        </w:rPr>
        <w:t>,</w:t>
      </w:r>
      <w:r w:rsidRPr="009960CE">
        <w:rPr>
          <w:rFonts w:ascii="Arial" w:eastAsiaTheme="minorHAnsi" w:hAnsi="Arial" w:cs="Arial"/>
          <w:sz w:val="24"/>
          <w:szCs w:val="24"/>
          <w:lang w:eastAsia="en-US"/>
        </w:rPr>
        <w:t xml:space="preserve"> J. (2017) Information on Supervision, London, </w:t>
      </w:r>
      <w:r w:rsidRPr="009960CE">
        <w:rPr>
          <w:rFonts w:ascii="Arial" w:eastAsiaTheme="minorHAnsi" w:hAnsi="Arial" w:cs="Arial"/>
          <w:i/>
          <w:sz w:val="24"/>
          <w:szCs w:val="24"/>
          <w:lang w:eastAsia="en-US"/>
        </w:rPr>
        <w:t xml:space="preserve">Royal College of Speech and Language Therapists, </w:t>
      </w:r>
      <w:r w:rsidRPr="009960CE">
        <w:rPr>
          <w:rFonts w:ascii="Arial" w:eastAsiaTheme="minorHAnsi" w:hAnsi="Arial" w:cs="Arial"/>
          <w:sz w:val="24"/>
          <w:szCs w:val="24"/>
          <w:lang w:eastAsia="en-US"/>
        </w:rPr>
        <w:t>London.</w:t>
      </w:r>
    </w:p>
    <w:p w14:paraId="47E905B6" w14:textId="77777777" w:rsidR="000E3BFB" w:rsidRDefault="000E3BFB" w:rsidP="001109E8">
      <w:pPr>
        <w:widowControl w:val="0"/>
        <w:suppressAutoHyphens/>
        <w:spacing w:after="0" w:line="360" w:lineRule="auto"/>
        <w:jc w:val="both"/>
        <w:rPr>
          <w:rFonts w:ascii="Arial" w:eastAsiaTheme="minorHAnsi" w:hAnsi="Arial" w:cs="Arial"/>
          <w:sz w:val="24"/>
          <w:szCs w:val="24"/>
          <w:lang w:eastAsia="en-US"/>
        </w:rPr>
      </w:pPr>
    </w:p>
    <w:p w14:paraId="699477BE" w14:textId="38828F2B" w:rsidR="008D1BDF" w:rsidRPr="008D1BDF" w:rsidRDefault="008D1BDF" w:rsidP="001109E8">
      <w:pPr>
        <w:widowControl w:val="0"/>
        <w:suppressAutoHyphens/>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White, E. (2017) Clinical Supervision: invisibility on the contemporary nursing and midwifery policy agenda, </w:t>
      </w:r>
      <w:r>
        <w:rPr>
          <w:rFonts w:ascii="Arial" w:eastAsiaTheme="minorHAnsi" w:hAnsi="Arial" w:cs="Arial"/>
          <w:i/>
          <w:iCs/>
          <w:sz w:val="24"/>
          <w:szCs w:val="24"/>
          <w:lang w:eastAsia="en-US"/>
        </w:rPr>
        <w:t>Journal of Advanced Nursing,</w:t>
      </w:r>
      <w:r>
        <w:rPr>
          <w:rFonts w:ascii="Arial" w:eastAsiaTheme="minorHAnsi" w:hAnsi="Arial" w:cs="Arial"/>
          <w:sz w:val="24"/>
          <w:szCs w:val="24"/>
          <w:lang w:eastAsia="en-US"/>
        </w:rPr>
        <w:t xml:space="preserve"> Vol 73, Issue 6 pp.1251-1254, Available at: </w:t>
      </w:r>
      <w:hyperlink r:id="rId15" w:history="1">
        <w:r w:rsidRPr="001E0368">
          <w:rPr>
            <w:rStyle w:val="Hyperlink"/>
            <w:rFonts w:ascii="Arial" w:eastAsiaTheme="minorHAnsi" w:hAnsi="Arial" w:cs="Arial"/>
            <w:sz w:val="24"/>
            <w:szCs w:val="24"/>
            <w:lang w:eastAsia="en-US"/>
          </w:rPr>
          <w:t>https://doi.org.ezproxy.derby.ac.uk/10.1111/jan.12970</w:t>
        </w:r>
      </w:hyperlink>
      <w:r>
        <w:rPr>
          <w:rFonts w:ascii="Arial" w:eastAsiaTheme="minorHAnsi" w:hAnsi="Arial" w:cs="Arial"/>
          <w:sz w:val="24"/>
          <w:szCs w:val="24"/>
          <w:lang w:eastAsia="en-US"/>
        </w:rPr>
        <w:t xml:space="preserve">, (Accessed: </w:t>
      </w:r>
      <w:r w:rsidR="00C36BC9">
        <w:rPr>
          <w:rFonts w:ascii="Arial" w:eastAsiaTheme="minorHAnsi" w:hAnsi="Arial" w:cs="Arial"/>
          <w:sz w:val="24"/>
          <w:szCs w:val="24"/>
          <w:lang w:eastAsia="en-US"/>
        </w:rPr>
        <w:t xml:space="preserve">8th </w:t>
      </w:r>
      <w:r>
        <w:rPr>
          <w:rFonts w:ascii="Arial" w:eastAsiaTheme="minorHAnsi" w:hAnsi="Arial" w:cs="Arial"/>
          <w:sz w:val="24"/>
          <w:szCs w:val="24"/>
          <w:lang w:eastAsia="en-US"/>
        </w:rPr>
        <w:t>February 2020).</w:t>
      </w:r>
    </w:p>
    <w:p w14:paraId="18C25459" w14:textId="1955AC2E" w:rsidR="00CE04D4" w:rsidRDefault="00CE04D4" w:rsidP="001109E8">
      <w:pPr>
        <w:spacing w:line="360" w:lineRule="auto"/>
        <w:jc w:val="both"/>
        <w:rPr>
          <w:rFonts w:ascii="Arial" w:eastAsia="Arial" w:hAnsi="Arial" w:cs="Arial"/>
          <w:sz w:val="24"/>
          <w:u w:val="single"/>
        </w:rPr>
      </w:pPr>
    </w:p>
    <w:sectPr w:rsidR="00CE04D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F0746" w14:textId="77777777" w:rsidR="00ED00E1" w:rsidRDefault="00ED00E1" w:rsidP="00C36BC9">
      <w:pPr>
        <w:spacing w:after="0" w:line="240" w:lineRule="auto"/>
      </w:pPr>
      <w:r>
        <w:separator/>
      </w:r>
    </w:p>
  </w:endnote>
  <w:endnote w:type="continuationSeparator" w:id="0">
    <w:p w14:paraId="6D2D533C" w14:textId="77777777" w:rsidR="00ED00E1" w:rsidRDefault="00ED00E1" w:rsidP="00C3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CFCB" w14:textId="77777777" w:rsidR="00E412CE" w:rsidRDefault="00E41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816E" w14:textId="7531AF21" w:rsidR="00C36BC9" w:rsidRDefault="00C36BC9">
    <w:pPr>
      <w:pStyle w:val="Footer"/>
    </w:pPr>
    <w:r>
      <w:rPr>
        <w:noProof/>
      </w:rPr>
      <mc:AlternateContent>
        <mc:Choice Requires="wps">
          <w:drawing>
            <wp:anchor distT="0" distB="0" distL="114300" distR="114300" simplePos="0" relativeHeight="251659264" behindDoc="0" locked="0" layoutInCell="0" allowOverlap="1" wp14:anchorId="0E18783B" wp14:editId="16481721">
              <wp:simplePos x="0" y="0"/>
              <wp:positionH relativeFrom="page">
                <wp:posOffset>0</wp:posOffset>
              </wp:positionH>
              <wp:positionV relativeFrom="page">
                <wp:posOffset>10234930</wp:posOffset>
              </wp:positionV>
              <wp:extent cx="7560310" cy="266700"/>
              <wp:effectExtent l="0" t="0" r="0" b="0"/>
              <wp:wrapNone/>
              <wp:docPr id="1" name="MSIPCM4a3d4dc7a20f2afb068074b7"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6D845" w14:textId="513BE1D2" w:rsidR="00C36BC9" w:rsidRPr="00C36BC9" w:rsidRDefault="00C36BC9" w:rsidP="00C36BC9">
                          <w:pPr>
                            <w:spacing w:after="0"/>
                            <w:rPr>
                              <w:rFonts w:ascii="Calibri" w:hAnsi="Calibri" w:cs="Calibri"/>
                              <w:color w:val="000000"/>
                              <w:sz w:val="24"/>
                            </w:rPr>
                          </w:pPr>
                          <w:r w:rsidRPr="00C36BC9">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18783B" id="_x0000_t202" coordsize="21600,21600" o:spt="202" path="m,l,21600r21600,l21600,xe">
              <v:stroke joinstyle="miter"/>
              <v:path gradientshapeok="t" o:connecttype="rect"/>
            </v:shapetype>
            <v:shape id="MSIPCM4a3d4dc7a20f2afb068074b7"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uFKKabACAABGBQAADgAA&#10;AAAAAAAAAAAAAAAuAgAAZHJzL2Uyb0RvYy54bWxQSwECLQAUAAYACAAAACEAYBHGJt4AAAALAQAA&#10;DwAAAAAAAAAAAAAAAAAKBQAAZHJzL2Rvd25yZXYueG1sUEsFBgAAAAAEAAQA8wAAABUGAAAAAA==&#10;" o:allowincell="f" filled="f" stroked="f" strokeweight=".5pt">
              <v:textbox inset="20pt,0,,0">
                <w:txbxContent>
                  <w:p w14:paraId="6276D845" w14:textId="513BE1D2" w:rsidR="00C36BC9" w:rsidRPr="00C36BC9" w:rsidRDefault="00C36BC9" w:rsidP="00C36BC9">
                    <w:pPr>
                      <w:spacing w:after="0"/>
                      <w:rPr>
                        <w:rFonts w:ascii="Calibri" w:hAnsi="Calibri" w:cs="Calibri"/>
                        <w:color w:val="000000"/>
                        <w:sz w:val="24"/>
                      </w:rPr>
                    </w:pPr>
                    <w:r w:rsidRPr="00C36BC9">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342C" w14:textId="77777777" w:rsidR="00E412CE" w:rsidRDefault="00E41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7BB4F" w14:textId="77777777" w:rsidR="00ED00E1" w:rsidRDefault="00ED00E1" w:rsidP="00C36BC9">
      <w:pPr>
        <w:spacing w:after="0" w:line="240" w:lineRule="auto"/>
      </w:pPr>
      <w:r>
        <w:separator/>
      </w:r>
    </w:p>
  </w:footnote>
  <w:footnote w:type="continuationSeparator" w:id="0">
    <w:p w14:paraId="4938509A" w14:textId="77777777" w:rsidR="00ED00E1" w:rsidRDefault="00ED00E1" w:rsidP="00C36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6213" w14:textId="77777777" w:rsidR="00E412CE" w:rsidRDefault="00E41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39A2" w14:textId="77777777" w:rsidR="00E412CE" w:rsidRDefault="00E41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EE73" w14:textId="77777777" w:rsidR="00E412CE" w:rsidRDefault="00E41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79"/>
    <w:rsid w:val="00002B91"/>
    <w:rsid w:val="00015F60"/>
    <w:rsid w:val="00021696"/>
    <w:rsid w:val="0002529B"/>
    <w:rsid w:val="00030AE0"/>
    <w:rsid w:val="000849A8"/>
    <w:rsid w:val="000D56C9"/>
    <w:rsid w:val="000E3BFB"/>
    <w:rsid w:val="001109E8"/>
    <w:rsid w:val="00161B2D"/>
    <w:rsid w:val="001C4758"/>
    <w:rsid w:val="001F16A1"/>
    <w:rsid w:val="00223185"/>
    <w:rsid w:val="0022644A"/>
    <w:rsid w:val="002E49FE"/>
    <w:rsid w:val="003A1632"/>
    <w:rsid w:val="003F0B8E"/>
    <w:rsid w:val="00401173"/>
    <w:rsid w:val="00424340"/>
    <w:rsid w:val="004470E3"/>
    <w:rsid w:val="00524ED5"/>
    <w:rsid w:val="0055657B"/>
    <w:rsid w:val="005B3C61"/>
    <w:rsid w:val="00656285"/>
    <w:rsid w:val="00661C47"/>
    <w:rsid w:val="006645DB"/>
    <w:rsid w:val="00686B10"/>
    <w:rsid w:val="00696563"/>
    <w:rsid w:val="006F5032"/>
    <w:rsid w:val="00714CEB"/>
    <w:rsid w:val="007C5165"/>
    <w:rsid w:val="007F400C"/>
    <w:rsid w:val="00853F2F"/>
    <w:rsid w:val="008C378A"/>
    <w:rsid w:val="008D1BDF"/>
    <w:rsid w:val="008E241F"/>
    <w:rsid w:val="009A41A7"/>
    <w:rsid w:val="009D4697"/>
    <w:rsid w:val="00A8797E"/>
    <w:rsid w:val="00AF3C4A"/>
    <w:rsid w:val="00B01327"/>
    <w:rsid w:val="00BD1762"/>
    <w:rsid w:val="00C07072"/>
    <w:rsid w:val="00C15C32"/>
    <w:rsid w:val="00C36BC9"/>
    <w:rsid w:val="00C672EA"/>
    <w:rsid w:val="00C7377D"/>
    <w:rsid w:val="00CE04D4"/>
    <w:rsid w:val="00D31679"/>
    <w:rsid w:val="00DA3F2C"/>
    <w:rsid w:val="00DB1EC5"/>
    <w:rsid w:val="00E412CE"/>
    <w:rsid w:val="00EB4A7E"/>
    <w:rsid w:val="00EC5972"/>
    <w:rsid w:val="00EC6E29"/>
    <w:rsid w:val="00ED00E1"/>
    <w:rsid w:val="00EE6CB4"/>
    <w:rsid w:val="00EF50C8"/>
    <w:rsid w:val="00F16C8E"/>
    <w:rsid w:val="00FD1752"/>
    <w:rsid w:val="00FD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26B8A"/>
  <w15:chartTrackingRefBased/>
  <w15:docId w15:val="{AFC42ECA-DF5B-4A13-A2F8-4CAD723A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679"/>
    <w:pPr>
      <w:spacing w:line="256"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4D4"/>
    <w:rPr>
      <w:color w:val="0563C1" w:themeColor="hyperlink"/>
      <w:u w:val="single"/>
    </w:rPr>
  </w:style>
  <w:style w:type="character" w:styleId="UnresolvedMention">
    <w:name w:val="Unresolved Mention"/>
    <w:basedOn w:val="DefaultParagraphFont"/>
    <w:uiPriority w:val="99"/>
    <w:semiHidden/>
    <w:unhideWhenUsed/>
    <w:rsid w:val="00CE04D4"/>
    <w:rPr>
      <w:color w:val="605E5C"/>
      <w:shd w:val="clear" w:color="auto" w:fill="E1DFDD"/>
    </w:rPr>
  </w:style>
  <w:style w:type="paragraph" w:styleId="Header">
    <w:name w:val="header"/>
    <w:basedOn w:val="Normal"/>
    <w:link w:val="HeaderChar"/>
    <w:uiPriority w:val="99"/>
    <w:unhideWhenUsed/>
    <w:rsid w:val="00C36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BC9"/>
    <w:rPr>
      <w:rFonts w:eastAsiaTheme="minorEastAsia"/>
      <w:lang w:eastAsia="en-GB"/>
    </w:rPr>
  </w:style>
  <w:style w:type="paragraph" w:styleId="Footer">
    <w:name w:val="footer"/>
    <w:basedOn w:val="Normal"/>
    <w:link w:val="FooterChar"/>
    <w:uiPriority w:val="99"/>
    <w:unhideWhenUsed/>
    <w:rsid w:val="00C36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BC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fund.org.uk/sites/default/files/2019-06/closing-the-gap-full-report-2019.pdf" TargetMode="External"/><Relationship Id="rId13" Type="http://schemas.openxmlformats.org/officeDocument/2006/relationships/hyperlink" Target="http://www.hee.nhs.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javascript:void(0)" TargetMode="External"/><Relationship Id="rId12" Type="http://schemas.openxmlformats.org/officeDocument/2006/relationships/hyperlink" Target="http://www.hee.nhs.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91560/education-and-training-tariffs-2019-to-2020.pdf" TargetMode="External"/><Relationship Id="rId5" Type="http://schemas.openxmlformats.org/officeDocument/2006/relationships/footnotes" Target="footnotes.xml"/><Relationship Id="rId15" Type="http://schemas.openxmlformats.org/officeDocument/2006/relationships/hyperlink" Target="https://doi.org.ezproxy.derby.ac.uk/10.1111/jan.12970" TargetMode="External"/><Relationship Id="rId23" Type="http://schemas.openxmlformats.org/officeDocument/2006/relationships/theme" Target="theme/theme1.xml"/><Relationship Id="rId10" Type="http://schemas.openxmlformats.org/officeDocument/2006/relationships/hyperlink" Target="https://www.copmed.org.uk/gold-guide-7th-edi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qc.org.uk" TargetMode="External"/><Relationship Id="rId14" Type="http://schemas.openxmlformats.org/officeDocument/2006/relationships/hyperlink" Target="http://www.rcn.org.uk/what-happened-at-congress-2019/4-clinical-supervision-by-other-profession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9AB3-792E-42A9-982B-1A34F48C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Reynolds</dc:creator>
  <cp:keywords/>
  <dc:description/>
  <cp:lastModifiedBy>Gerri Mortimore</cp:lastModifiedBy>
  <cp:revision>3</cp:revision>
  <dcterms:created xsi:type="dcterms:W3CDTF">2021-03-08T15:41:00Z</dcterms:created>
  <dcterms:modified xsi:type="dcterms:W3CDTF">2021-04-13T17:03:00Z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782817@derby.ac.uk</vt:lpwstr>
  </property>
  <property fmtid="{D5CDD505-2E9C-101B-9397-08002B2CF9AE}" pid="5" name="MSIP_Label_b47d098f-2640-4837-b575-e0be04df0525_SetDate">
    <vt:lpwstr>2021-02-08T20:50:20.6964242Z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782817@derby.ac.uk</vt:lpwstr>
  </property>
  <property fmtid="{D5CDD505-2E9C-101B-9397-08002B2CF9AE}" pid="12" name="MSIP_Label_501a0944-9d81-4c75-b857-2ec7863455b7_SetDate">
    <vt:lpwstr>2021-02-08T20:50:20.6964242Z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