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D933" w14:textId="4296593D" w:rsidR="0088361A" w:rsidRPr="00BC7D29" w:rsidRDefault="0088361A" w:rsidP="00DD5C78">
      <w:pPr>
        <w:spacing w:line="480" w:lineRule="auto"/>
        <w:jc w:val="center"/>
        <w:rPr>
          <w:rFonts w:ascii="Times New Roman" w:hAnsi="Times New Roman" w:cs="Times New Roman"/>
          <w:b/>
          <w:bCs/>
          <w:sz w:val="24"/>
          <w:szCs w:val="24"/>
          <w:u w:val="single"/>
        </w:rPr>
      </w:pPr>
      <w:bookmarkStart w:id="0" w:name="_Hlk68547244"/>
      <w:r w:rsidRPr="00BC7D29">
        <w:rPr>
          <w:rFonts w:ascii="Times New Roman" w:hAnsi="Times New Roman" w:cs="Times New Roman"/>
          <w:b/>
          <w:bCs/>
          <w:sz w:val="24"/>
          <w:szCs w:val="24"/>
          <w:u w:val="single"/>
        </w:rPr>
        <w:t xml:space="preserve">A qualitative meta-synthesis of pregnant </w:t>
      </w:r>
      <w:r w:rsidR="00555FE9" w:rsidRPr="00BC7D29">
        <w:rPr>
          <w:rFonts w:ascii="Times New Roman" w:hAnsi="Times New Roman" w:cs="Times New Roman"/>
          <w:b/>
          <w:bCs/>
          <w:sz w:val="24"/>
          <w:szCs w:val="24"/>
          <w:u w:val="single"/>
        </w:rPr>
        <w:t>women</w:t>
      </w:r>
      <w:r w:rsidRPr="00BC7D29">
        <w:rPr>
          <w:rFonts w:ascii="Times New Roman" w:hAnsi="Times New Roman" w:cs="Times New Roman"/>
          <w:b/>
          <w:bCs/>
          <w:sz w:val="24"/>
          <w:szCs w:val="24"/>
          <w:u w:val="single"/>
        </w:rPr>
        <w:t xml:space="preserve">’s experiences of accessing and receiving treatment for </w:t>
      </w:r>
      <w:r w:rsidR="00C53B82" w:rsidRPr="00BC7D29">
        <w:rPr>
          <w:rFonts w:ascii="Times New Roman" w:hAnsi="Times New Roman" w:cs="Times New Roman"/>
          <w:b/>
          <w:bCs/>
          <w:sz w:val="24"/>
          <w:szCs w:val="24"/>
          <w:u w:val="single"/>
        </w:rPr>
        <w:t>o</w:t>
      </w:r>
      <w:r w:rsidRPr="00BC7D29">
        <w:rPr>
          <w:rFonts w:ascii="Times New Roman" w:hAnsi="Times New Roman" w:cs="Times New Roman"/>
          <w:b/>
          <w:bCs/>
          <w:sz w:val="24"/>
          <w:szCs w:val="24"/>
          <w:u w:val="single"/>
        </w:rPr>
        <w:t xml:space="preserve">pioid </w:t>
      </w:r>
      <w:r w:rsidR="00C53B82" w:rsidRPr="00BC7D29">
        <w:rPr>
          <w:rFonts w:ascii="Times New Roman" w:hAnsi="Times New Roman" w:cs="Times New Roman"/>
          <w:b/>
          <w:bCs/>
          <w:sz w:val="24"/>
          <w:szCs w:val="24"/>
          <w:u w:val="single"/>
        </w:rPr>
        <w:t>u</w:t>
      </w:r>
      <w:r w:rsidRPr="00BC7D29">
        <w:rPr>
          <w:rFonts w:ascii="Times New Roman" w:hAnsi="Times New Roman" w:cs="Times New Roman"/>
          <w:b/>
          <w:bCs/>
          <w:sz w:val="24"/>
          <w:szCs w:val="24"/>
          <w:u w:val="single"/>
        </w:rPr>
        <w:t xml:space="preserve">se </w:t>
      </w:r>
      <w:r w:rsidR="00C53B82" w:rsidRPr="00BC7D29">
        <w:rPr>
          <w:rFonts w:ascii="Times New Roman" w:hAnsi="Times New Roman" w:cs="Times New Roman"/>
          <w:b/>
          <w:bCs/>
          <w:sz w:val="24"/>
          <w:szCs w:val="24"/>
          <w:u w:val="single"/>
        </w:rPr>
        <w:t>d</w:t>
      </w:r>
      <w:r w:rsidRPr="00BC7D29">
        <w:rPr>
          <w:rFonts w:ascii="Times New Roman" w:hAnsi="Times New Roman" w:cs="Times New Roman"/>
          <w:b/>
          <w:bCs/>
          <w:sz w:val="24"/>
          <w:szCs w:val="24"/>
          <w:u w:val="single"/>
        </w:rPr>
        <w:t>isorder</w:t>
      </w:r>
      <w:bookmarkEnd w:id="0"/>
    </w:p>
    <w:p w14:paraId="1ACEE69C" w14:textId="02914640" w:rsidR="005E70ED" w:rsidRPr="003D4209" w:rsidRDefault="005E70ED" w:rsidP="005E70ED">
      <w:pPr>
        <w:spacing w:line="480" w:lineRule="auto"/>
        <w:rPr>
          <w:rFonts w:ascii="Times New Roman" w:hAnsi="Times New Roman" w:cs="Times New Roman"/>
          <w:b/>
          <w:bCs/>
          <w:sz w:val="24"/>
          <w:szCs w:val="24"/>
        </w:rPr>
      </w:pPr>
      <w:r w:rsidRPr="003D4209">
        <w:rPr>
          <w:rFonts w:ascii="Times New Roman" w:hAnsi="Times New Roman" w:cs="Times New Roman"/>
          <w:b/>
          <w:bCs/>
          <w:sz w:val="24"/>
          <w:szCs w:val="24"/>
        </w:rPr>
        <w:t xml:space="preserve">Running title: </w:t>
      </w:r>
      <w:r w:rsidRPr="003D4209">
        <w:rPr>
          <w:rFonts w:ascii="Times New Roman" w:hAnsi="Times New Roman" w:cs="Times New Roman"/>
          <w:i/>
          <w:iCs/>
          <w:sz w:val="24"/>
          <w:szCs w:val="24"/>
        </w:rPr>
        <w:t xml:space="preserve">Pregnant </w:t>
      </w:r>
      <w:r w:rsidR="00555FE9" w:rsidRPr="003D4209">
        <w:rPr>
          <w:rFonts w:ascii="Times New Roman" w:hAnsi="Times New Roman" w:cs="Times New Roman"/>
          <w:i/>
          <w:iCs/>
          <w:sz w:val="24"/>
          <w:szCs w:val="24"/>
        </w:rPr>
        <w:t>women</w:t>
      </w:r>
      <w:r w:rsidRPr="003D4209">
        <w:rPr>
          <w:rFonts w:ascii="Times New Roman" w:hAnsi="Times New Roman" w:cs="Times New Roman"/>
          <w:i/>
          <w:iCs/>
          <w:sz w:val="24"/>
          <w:szCs w:val="24"/>
        </w:rPr>
        <w:t>’s treatment experience</w:t>
      </w:r>
    </w:p>
    <w:p w14:paraId="4A2C22C5" w14:textId="77777777" w:rsidR="003D4209" w:rsidRDefault="003D4209" w:rsidP="003D4209">
      <w:pPr>
        <w:spacing w:line="480" w:lineRule="auto"/>
        <w:rPr>
          <w:rFonts w:ascii="Times New Roman" w:hAnsi="Times New Roman" w:cs="Times New Roman"/>
          <w:b/>
          <w:bCs/>
          <w:sz w:val="24"/>
          <w:szCs w:val="24"/>
        </w:rPr>
      </w:pPr>
    </w:p>
    <w:p w14:paraId="7F4B3E6F" w14:textId="4B8BB85A" w:rsidR="003D4209" w:rsidRPr="003D4209" w:rsidRDefault="003D4209" w:rsidP="003D4209">
      <w:pPr>
        <w:spacing w:line="480" w:lineRule="auto"/>
        <w:rPr>
          <w:rFonts w:ascii="Times New Roman" w:hAnsi="Times New Roman" w:cs="Times New Roman"/>
          <w:sz w:val="24"/>
          <w:szCs w:val="24"/>
        </w:rPr>
      </w:pPr>
      <w:r w:rsidRPr="003D4209">
        <w:rPr>
          <w:rFonts w:ascii="Times New Roman" w:hAnsi="Times New Roman" w:cs="Times New Roman"/>
          <w:b/>
          <w:bCs/>
          <w:sz w:val="24"/>
          <w:szCs w:val="24"/>
        </w:rPr>
        <w:t>Authors:</w:t>
      </w:r>
      <w:r w:rsidRPr="003D4209">
        <w:rPr>
          <w:rFonts w:ascii="Times New Roman" w:hAnsi="Times New Roman" w:cs="Times New Roman"/>
          <w:sz w:val="24"/>
          <w:szCs w:val="24"/>
        </w:rPr>
        <w:t xml:space="preserve"> </w:t>
      </w:r>
      <w:r w:rsidR="00086032" w:rsidRPr="003D4209">
        <w:rPr>
          <w:rFonts w:ascii="Times New Roman" w:hAnsi="Times New Roman" w:cs="Times New Roman"/>
          <w:sz w:val="24"/>
          <w:szCs w:val="24"/>
        </w:rPr>
        <w:t>Freya Tsuda-</w:t>
      </w:r>
      <w:proofErr w:type="spellStart"/>
      <w:r w:rsidR="00086032" w:rsidRPr="003D4209">
        <w:rPr>
          <w:rFonts w:ascii="Times New Roman" w:hAnsi="Times New Roman" w:cs="Times New Roman"/>
          <w:sz w:val="24"/>
          <w:szCs w:val="24"/>
        </w:rPr>
        <w:t>McCaie</w:t>
      </w:r>
      <w:proofErr w:type="spellEnd"/>
      <w:r w:rsidR="00086032" w:rsidRPr="003D4209">
        <w:rPr>
          <w:rFonts w:ascii="Times New Roman" w:hAnsi="Times New Roman" w:cs="Times New Roman"/>
          <w:sz w:val="24"/>
          <w:szCs w:val="24"/>
        </w:rPr>
        <w:t xml:space="preserve"> </w:t>
      </w:r>
      <w:r w:rsidR="00E23E29" w:rsidRPr="003D4209">
        <w:rPr>
          <w:rFonts w:ascii="Times New Roman" w:hAnsi="Times New Roman" w:cs="Times New Roman"/>
          <w:sz w:val="24"/>
          <w:szCs w:val="24"/>
        </w:rPr>
        <w:t xml:space="preserve">and </w:t>
      </w:r>
      <w:r w:rsidR="00086032" w:rsidRPr="003D4209">
        <w:rPr>
          <w:rFonts w:ascii="Times New Roman" w:hAnsi="Times New Roman" w:cs="Times New Roman"/>
          <w:sz w:val="24"/>
          <w:szCs w:val="24"/>
        </w:rPr>
        <w:t xml:space="preserve">Yasuhiro </w:t>
      </w:r>
      <w:proofErr w:type="spellStart"/>
      <w:r w:rsidR="00086032" w:rsidRPr="003D4209">
        <w:rPr>
          <w:rFonts w:ascii="Times New Roman" w:hAnsi="Times New Roman" w:cs="Times New Roman"/>
          <w:sz w:val="24"/>
          <w:szCs w:val="24"/>
        </w:rPr>
        <w:t>Kotera</w:t>
      </w:r>
      <w:proofErr w:type="spellEnd"/>
    </w:p>
    <w:p w14:paraId="5E692C1B" w14:textId="61C7DD90" w:rsidR="003D4209" w:rsidRPr="003D4209" w:rsidRDefault="003D4209" w:rsidP="003D4209">
      <w:pPr>
        <w:spacing w:line="480" w:lineRule="auto"/>
        <w:rPr>
          <w:rFonts w:ascii="Times New Roman" w:hAnsi="Times New Roman" w:cs="Times New Roman"/>
          <w:sz w:val="24"/>
          <w:szCs w:val="24"/>
        </w:rPr>
      </w:pPr>
      <w:r w:rsidRPr="003D4209">
        <w:rPr>
          <w:rFonts w:ascii="Times New Roman" w:hAnsi="Times New Roman" w:cs="Times New Roman"/>
          <w:b/>
          <w:bCs/>
          <w:sz w:val="24"/>
          <w:szCs w:val="24"/>
        </w:rPr>
        <w:t>Journal:</w:t>
      </w:r>
      <w:r w:rsidRPr="003D4209">
        <w:rPr>
          <w:rFonts w:ascii="Times New Roman" w:hAnsi="Times New Roman" w:cs="Times New Roman"/>
          <w:sz w:val="24"/>
          <w:szCs w:val="24"/>
        </w:rPr>
        <w:t xml:space="preserve"> Drug and Alcohol Review</w:t>
      </w:r>
    </w:p>
    <w:p w14:paraId="2FBBFEE1" w14:textId="77777777" w:rsidR="00EA51AC" w:rsidRPr="00BC7D29" w:rsidRDefault="00EA51AC" w:rsidP="00DE4955">
      <w:pPr>
        <w:spacing w:line="480" w:lineRule="auto"/>
        <w:rPr>
          <w:rFonts w:ascii="Times New Roman" w:hAnsi="Times New Roman" w:cs="Times New Roman"/>
          <w:sz w:val="24"/>
          <w:szCs w:val="24"/>
        </w:rPr>
      </w:pPr>
    </w:p>
    <w:p w14:paraId="5A2DC538" w14:textId="00D25254" w:rsidR="00EA51AC" w:rsidRPr="00BC7D29" w:rsidRDefault="005E70ED" w:rsidP="00DE4955">
      <w:pPr>
        <w:pStyle w:val="NormalWeb"/>
        <w:spacing w:before="0" w:beforeAutospacing="0" w:after="0" w:afterAutospacing="0" w:line="480" w:lineRule="auto"/>
      </w:pPr>
      <w:r w:rsidRPr="00BC7D29">
        <w:rPr>
          <w:b/>
          <w:bCs/>
        </w:rPr>
        <w:t>Conflict of Interest Statement</w:t>
      </w:r>
      <w:r w:rsidRPr="00BC7D29">
        <w:t xml:space="preserve">: there are none to declare. </w:t>
      </w:r>
    </w:p>
    <w:p w14:paraId="28F3DA20" w14:textId="77777777" w:rsidR="00EA51AC" w:rsidRPr="00BC7D29" w:rsidRDefault="00EA51AC" w:rsidP="00DE4955">
      <w:pPr>
        <w:spacing w:line="480" w:lineRule="auto"/>
        <w:rPr>
          <w:rFonts w:ascii="Times New Roman" w:hAnsi="Times New Roman" w:cs="Times New Roman"/>
          <w:b/>
          <w:bCs/>
          <w:sz w:val="24"/>
          <w:szCs w:val="24"/>
          <w:shd w:val="clear" w:color="auto" w:fill="FFFFFF"/>
          <w:lang w:val="en-US"/>
        </w:rPr>
      </w:pPr>
      <w:r w:rsidRPr="00BC7D29">
        <w:rPr>
          <w:rFonts w:ascii="Times New Roman" w:hAnsi="Times New Roman" w:cs="Times New Roman"/>
          <w:b/>
          <w:bCs/>
          <w:sz w:val="24"/>
          <w:szCs w:val="24"/>
          <w:shd w:val="clear" w:color="auto" w:fill="FFFFFF"/>
        </w:rPr>
        <w:t xml:space="preserve">Role of Funding Sources: </w:t>
      </w:r>
      <w:r w:rsidRPr="00BC7D29">
        <w:rPr>
          <w:rFonts w:ascii="Times New Roman" w:hAnsi="Times New Roman" w:cs="Times New Roman"/>
          <w:sz w:val="24"/>
          <w:szCs w:val="24"/>
          <w:shd w:val="clear" w:color="auto" w:fill="FFFFFF"/>
          <w:lang w:val="en-US"/>
        </w:rPr>
        <w:t>This research did not receive any specific grant from funding agencies in the public, commercial, or not-for-profit sectors.</w:t>
      </w:r>
    </w:p>
    <w:p w14:paraId="760FBD1E" w14:textId="77777777" w:rsidR="00EA51AC" w:rsidRPr="00BC7D29" w:rsidRDefault="00EA51AC" w:rsidP="00DE4955">
      <w:pPr>
        <w:spacing w:line="480" w:lineRule="auto"/>
        <w:rPr>
          <w:sz w:val="24"/>
          <w:szCs w:val="24"/>
        </w:rPr>
      </w:pPr>
    </w:p>
    <w:p w14:paraId="4D9ECB6D" w14:textId="02ED8E4E" w:rsidR="00DE4955" w:rsidRPr="00BC7D29" w:rsidRDefault="00DE4955" w:rsidP="00DE4955">
      <w:pPr>
        <w:spacing w:line="480" w:lineRule="auto"/>
        <w:rPr>
          <w:rFonts w:ascii="Times New Roman" w:hAnsi="Times New Roman" w:cs="Times New Roman"/>
          <w:sz w:val="24"/>
          <w:szCs w:val="24"/>
        </w:rPr>
      </w:pPr>
      <w:r w:rsidRPr="00BC7D29">
        <w:rPr>
          <w:rFonts w:ascii="Times New Roman" w:hAnsi="Times New Roman" w:cs="Times New Roman"/>
          <w:sz w:val="24"/>
          <w:szCs w:val="24"/>
        </w:rPr>
        <w:br w:type="page"/>
      </w:r>
    </w:p>
    <w:p w14:paraId="6E78E5A7" w14:textId="77777777" w:rsidR="00EA51AC" w:rsidRPr="00BC7D29" w:rsidRDefault="00EA51AC" w:rsidP="00DD5C78">
      <w:pPr>
        <w:spacing w:line="480" w:lineRule="auto"/>
        <w:jc w:val="center"/>
        <w:rPr>
          <w:rFonts w:ascii="Times New Roman" w:hAnsi="Times New Roman" w:cs="Times New Roman"/>
          <w:sz w:val="24"/>
          <w:szCs w:val="24"/>
        </w:rPr>
      </w:pPr>
    </w:p>
    <w:p w14:paraId="2190AEC3" w14:textId="66F3ACEC" w:rsidR="00700E10" w:rsidRPr="00BC7D29" w:rsidRDefault="00700E10" w:rsidP="00DD5C78">
      <w:pPr>
        <w:spacing w:line="480" w:lineRule="auto"/>
        <w:jc w:val="center"/>
        <w:rPr>
          <w:rFonts w:ascii="Times New Roman" w:hAnsi="Times New Roman" w:cs="Times New Roman"/>
          <w:b/>
          <w:bCs/>
          <w:sz w:val="24"/>
          <w:szCs w:val="24"/>
          <w:u w:val="single"/>
        </w:rPr>
      </w:pPr>
      <w:r w:rsidRPr="00BC7D29">
        <w:rPr>
          <w:rFonts w:ascii="Times New Roman" w:hAnsi="Times New Roman" w:cs="Times New Roman"/>
          <w:b/>
          <w:bCs/>
          <w:sz w:val="24"/>
          <w:szCs w:val="24"/>
        </w:rPr>
        <w:t>Abstract</w:t>
      </w:r>
    </w:p>
    <w:p w14:paraId="39BFC6DA" w14:textId="100E17F6" w:rsidR="00086032" w:rsidRPr="00BC7D29" w:rsidRDefault="003B6F8F" w:rsidP="00DD5C78">
      <w:pPr>
        <w:spacing w:line="480" w:lineRule="auto"/>
        <w:rPr>
          <w:rFonts w:ascii="Times New Roman" w:hAnsi="Times New Roman" w:cs="Times New Roman"/>
          <w:b/>
          <w:bCs/>
          <w:sz w:val="24"/>
          <w:szCs w:val="24"/>
        </w:rPr>
      </w:pPr>
      <w:bookmarkStart w:id="1" w:name="_Hlk68547327"/>
      <w:bookmarkStart w:id="2" w:name="_Hlk85014757"/>
      <w:r w:rsidRPr="00BC7D29">
        <w:rPr>
          <w:rFonts w:ascii="Times New Roman" w:hAnsi="Times New Roman" w:cs="Times New Roman"/>
          <w:i/>
          <w:iCs/>
          <w:sz w:val="24"/>
          <w:szCs w:val="24"/>
        </w:rPr>
        <w:t>Issues:</w:t>
      </w:r>
      <w:r w:rsidR="00086032" w:rsidRPr="00BC7D29">
        <w:rPr>
          <w:rFonts w:ascii="Times New Roman" w:hAnsi="Times New Roman" w:cs="Times New Roman"/>
          <w:sz w:val="24"/>
          <w:szCs w:val="24"/>
        </w:rPr>
        <w:t xml:space="preserve"> </w:t>
      </w:r>
      <w:bookmarkEnd w:id="1"/>
      <w:r w:rsidRPr="00BC7D29">
        <w:rPr>
          <w:rFonts w:ascii="Times New Roman" w:hAnsi="Times New Roman" w:cs="Times New Roman"/>
          <w:sz w:val="24"/>
          <w:szCs w:val="24"/>
        </w:rPr>
        <w:t>A</w:t>
      </w:r>
      <w:r w:rsidR="00745C4B" w:rsidRPr="00BC7D29">
        <w:rPr>
          <w:rFonts w:ascii="Times New Roman" w:hAnsi="Times New Roman" w:cs="Times New Roman"/>
          <w:sz w:val="24"/>
          <w:szCs w:val="24"/>
        </w:rPr>
        <w:t xml:space="preserve">ddressing opioid use disorder (OUD) among pregnant </w:t>
      </w:r>
      <w:r w:rsidR="00555FE9" w:rsidRPr="00BC7D29">
        <w:rPr>
          <w:rFonts w:ascii="Times New Roman" w:hAnsi="Times New Roman" w:cs="Times New Roman"/>
          <w:sz w:val="24"/>
          <w:szCs w:val="24"/>
        </w:rPr>
        <w:t>women</w:t>
      </w:r>
      <w:r w:rsidR="00745C4B" w:rsidRPr="00BC7D29">
        <w:rPr>
          <w:rFonts w:ascii="Times New Roman" w:hAnsi="Times New Roman" w:cs="Times New Roman"/>
          <w:sz w:val="24"/>
          <w:szCs w:val="24"/>
        </w:rPr>
        <w:t xml:space="preserve"> is of growing importance, and substance use treatment positively impacts outcomes for mother and baby.</w:t>
      </w:r>
      <w:r w:rsidRPr="00BC7D29">
        <w:rPr>
          <w:rFonts w:ascii="Times New Roman" w:hAnsi="Times New Roman" w:cs="Times New Roman"/>
          <w:sz w:val="24"/>
          <w:szCs w:val="24"/>
        </w:rPr>
        <w:t xml:space="preserve"> Understanding </w:t>
      </w:r>
      <w:r w:rsidR="00F31229" w:rsidRPr="00BC7D29">
        <w:rPr>
          <w:rFonts w:ascii="Times New Roman" w:hAnsi="Times New Roman" w:cs="Times New Roman"/>
          <w:sz w:val="24"/>
          <w:szCs w:val="24"/>
        </w:rPr>
        <w:t xml:space="preserve">substance use </w:t>
      </w:r>
      <w:r w:rsidRPr="00BC7D29">
        <w:rPr>
          <w:rFonts w:ascii="Times New Roman" w:hAnsi="Times New Roman" w:cs="Times New Roman"/>
          <w:sz w:val="24"/>
          <w:szCs w:val="24"/>
        </w:rPr>
        <w:t>treatment experiences is important to improve access, and retention</w:t>
      </w:r>
      <w:r w:rsidR="000D52D1" w:rsidRPr="00BC7D29">
        <w:rPr>
          <w:rFonts w:ascii="Times New Roman" w:hAnsi="Times New Roman" w:cs="Times New Roman"/>
          <w:sz w:val="24"/>
          <w:szCs w:val="24"/>
        </w:rPr>
        <w:t xml:space="preserve">, and no review or synthesis of research addressing the treatment experiences of pregnant women exists. </w:t>
      </w:r>
    </w:p>
    <w:bookmarkEnd w:id="2"/>
    <w:p w14:paraId="5D31FBD1" w14:textId="4DCEE91C" w:rsidR="00086032" w:rsidRPr="00BC7D29" w:rsidRDefault="003B6F8F"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i/>
          <w:iCs/>
          <w:sz w:val="24"/>
          <w:szCs w:val="24"/>
        </w:rPr>
        <w:t>Approach</w:t>
      </w:r>
      <w:r w:rsidR="00086032" w:rsidRPr="00BC7D29">
        <w:rPr>
          <w:rFonts w:ascii="Times New Roman" w:hAnsi="Times New Roman" w:cs="Times New Roman"/>
          <w:i/>
          <w:iCs/>
          <w:sz w:val="24"/>
          <w:szCs w:val="24"/>
        </w:rPr>
        <w:t>:</w:t>
      </w:r>
      <w:r w:rsidR="00086032" w:rsidRPr="00BC7D29">
        <w:rPr>
          <w:rFonts w:ascii="Times New Roman" w:hAnsi="Times New Roman" w:cs="Times New Roman"/>
          <w:sz w:val="24"/>
          <w:szCs w:val="24"/>
        </w:rPr>
        <w:t xml:space="preserve"> </w:t>
      </w:r>
      <w:r w:rsidR="000D52D1" w:rsidRPr="00BC7D29">
        <w:rPr>
          <w:rFonts w:ascii="Times New Roman" w:hAnsi="Times New Roman" w:cs="Times New Roman"/>
          <w:sz w:val="24"/>
          <w:szCs w:val="24"/>
        </w:rPr>
        <w:t>Thus, a</w:t>
      </w:r>
      <w:r w:rsidRPr="00BC7D29">
        <w:rPr>
          <w:rFonts w:ascii="Times New Roman" w:hAnsi="Times New Roman" w:cs="Times New Roman"/>
          <w:sz w:val="24"/>
          <w:szCs w:val="24"/>
        </w:rPr>
        <w:t xml:space="preserve"> qualitative meta-synthesis</w:t>
      </w:r>
      <w:r w:rsidR="00A70F36" w:rsidRPr="00BC7D29">
        <w:rPr>
          <w:rFonts w:ascii="Times New Roman" w:hAnsi="Times New Roman" w:cs="Times New Roman"/>
          <w:sz w:val="24"/>
          <w:szCs w:val="24"/>
        </w:rPr>
        <w:t xml:space="preserve"> </w:t>
      </w:r>
      <w:r w:rsidRPr="00BC7D29">
        <w:rPr>
          <w:rFonts w:ascii="Times New Roman" w:hAnsi="Times New Roman" w:cs="Times New Roman"/>
          <w:sz w:val="24"/>
          <w:szCs w:val="24"/>
        </w:rPr>
        <w:t>(</w:t>
      </w:r>
      <w:r w:rsidR="00745C4B" w:rsidRPr="00BC7D29">
        <w:rPr>
          <w:rFonts w:ascii="Times New Roman" w:hAnsi="Times New Roman" w:cs="Times New Roman"/>
          <w:sz w:val="24"/>
          <w:szCs w:val="24"/>
        </w:rPr>
        <w:t>QMS</w:t>
      </w:r>
      <w:r w:rsidRPr="00BC7D29">
        <w:rPr>
          <w:rFonts w:ascii="Times New Roman" w:hAnsi="Times New Roman" w:cs="Times New Roman"/>
          <w:sz w:val="24"/>
          <w:szCs w:val="24"/>
        </w:rPr>
        <w:t>)</w:t>
      </w:r>
      <w:r w:rsidR="00A70F36" w:rsidRPr="00BC7D29">
        <w:rPr>
          <w:rFonts w:ascii="Times New Roman" w:hAnsi="Times New Roman" w:cs="Times New Roman"/>
          <w:sz w:val="24"/>
          <w:szCs w:val="24"/>
        </w:rPr>
        <w:t xml:space="preserve"> was conducted</w:t>
      </w:r>
      <w:r w:rsidR="00987329" w:rsidRPr="00BC7D29">
        <w:rPr>
          <w:rFonts w:ascii="Times New Roman" w:hAnsi="Times New Roman" w:cs="Times New Roman"/>
          <w:sz w:val="24"/>
          <w:szCs w:val="24"/>
        </w:rPr>
        <w:t>,</w:t>
      </w:r>
      <w:r w:rsidR="00A70F36" w:rsidRPr="00BC7D29">
        <w:rPr>
          <w:rFonts w:ascii="Times New Roman" w:hAnsi="Times New Roman" w:cs="Times New Roman"/>
          <w:sz w:val="24"/>
          <w:szCs w:val="24"/>
        </w:rPr>
        <w:t xml:space="preserve"> which investigated </w:t>
      </w:r>
      <w:r w:rsidR="003B6F6E" w:rsidRPr="00BC7D29">
        <w:rPr>
          <w:rFonts w:ascii="Times New Roman" w:hAnsi="Times New Roman" w:cs="Times New Roman"/>
          <w:sz w:val="24"/>
          <w:szCs w:val="24"/>
          <w:shd w:val="clear" w:color="auto" w:fill="FFFFFF"/>
        </w:rPr>
        <w:t xml:space="preserve">the psychological motivators and barriers of pregnant </w:t>
      </w:r>
      <w:r w:rsidR="00555FE9" w:rsidRPr="00BC7D29">
        <w:rPr>
          <w:rFonts w:ascii="Times New Roman" w:hAnsi="Times New Roman" w:cs="Times New Roman"/>
          <w:sz w:val="24"/>
          <w:szCs w:val="24"/>
          <w:shd w:val="clear" w:color="auto" w:fill="FFFFFF"/>
        </w:rPr>
        <w:t>women</w:t>
      </w:r>
      <w:r w:rsidR="00E74E1A" w:rsidRPr="00BC7D29">
        <w:rPr>
          <w:rFonts w:ascii="Times New Roman" w:hAnsi="Times New Roman" w:cs="Times New Roman"/>
          <w:sz w:val="24"/>
          <w:szCs w:val="24"/>
          <w:shd w:val="clear" w:color="auto" w:fill="FFFFFF"/>
        </w:rPr>
        <w:t xml:space="preserve"> </w:t>
      </w:r>
      <w:r w:rsidR="003B6F6E" w:rsidRPr="00BC7D29">
        <w:rPr>
          <w:rFonts w:ascii="Times New Roman" w:hAnsi="Times New Roman" w:cs="Times New Roman"/>
          <w:sz w:val="24"/>
          <w:szCs w:val="24"/>
          <w:shd w:val="clear" w:color="auto" w:fill="FFFFFF"/>
        </w:rPr>
        <w:t>with OUD trying to access treatment</w:t>
      </w:r>
      <w:r w:rsidR="00A70F36" w:rsidRPr="00BC7D29">
        <w:rPr>
          <w:rFonts w:ascii="Times New Roman" w:hAnsi="Times New Roman" w:cs="Times New Roman"/>
          <w:sz w:val="24"/>
          <w:szCs w:val="24"/>
          <w:shd w:val="clear" w:color="auto" w:fill="FFFFFF"/>
        </w:rPr>
        <w:t xml:space="preserve"> and</w:t>
      </w:r>
      <w:r w:rsidR="003B6F6E" w:rsidRPr="00BC7D29">
        <w:rPr>
          <w:rFonts w:ascii="Times New Roman" w:hAnsi="Times New Roman" w:cs="Times New Roman"/>
          <w:sz w:val="24"/>
          <w:szCs w:val="24"/>
        </w:rPr>
        <w:t xml:space="preserve"> their perceptions of treatment</w:t>
      </w:r>
      <w:bookmarkStart w:id="3" w:name="_Hlk68547381"/>
      <w:r w:rsidR="000D52D1" w:rsidRPr="00BC7D29">
        <w:rPr>
          <w:rFonts w:ascii="Times New Roman" w:hAnsi="Times New Roman" w:cs="Times New Roman"/>
          <w:sz w:val="24"/>
          <w:szCs w:val="24"/>
        </w:rPr>
        <w:t>.</w:t>
      </w:r>
    </w:p>
    <w:p w14:paraId="5A2AE998" w14:textId="3A50ACC6" w:rsidR="00086032" w:rsidRPr="00BC7D29" w:rsidRDefault="003B6F8F"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i/>
          <w:iCs/>
          <w:sz w:val="24"/>
          <w:szCs w:val="24"/>
          <w:shd w:val="clear" w:color="auto" w:fill="FFFFFF"/>
        </w:rPr>
        <w:t>Key Findings</w:t>
      </w:r>
      <w:r w:rsidR="00086032" w:rsidRPr="00BC7D29">
        <w:rPr>
          <w:rFonts w:ascii="Times New Roman" w:hAnsi="Times New Roman" w:cs="Times New Roman"/>
          <w:i/>
          <w:iCs/>
          <w:sz w:val="24"/>
          <w:szCs w:val="24"/>
          <w:shd w:val="clear" w:color="auto" w:fill="FFFFFF"/>
        </w:rPr>
        <w:t>:</w:t>
      </w:r>
      <w:r w:rsidR="00086032" w:rsidRPr="00BC7D29">
        <w:rPr>
          <w:rFonts w:ascii="Times New Roman" w:hAnsi="Times New Roman" w:cs="Times New Roman"/>
          <w:sz w:val="24"/>
          <w:szCs w:val="24"/>
          <w:shd w:val="clear" w:color="auto" w:fill="FFFFFF"/>
        </w:rPr>
        <w:t xml:space="preserve"> </w:t>
      </w:r>
      <w:r w:rsidR="00987329" w:rsidRPr="00BC7D29">
        <w:rPr>
          <w:rFonts w:ascii="Times New Roman" w:hAnsi="Times New Roman" w:cs="Times New Roman"/>
          <w:sz w:val="24"/>
          <w:szCs w:val="24"/>
        </w:rPr>
        <w:t xml:space="preserve">Three thousand, eight hundred forty-four </w:t>
      </w:r>
      <w:r w:rsidR="00F5591E" w:rsidRPr="00BC7D29">
        <w:rPr>
          <w:rFonts w:ascii="Times New Roman" w:hAnsi="Times New Roman" w:cs="Times New Roman"/>
          <w:sz w:val="24"/>
          <w:szCs w:val="24"/>
        </w:rPr>
        <w:t xml:space="preserve">articles </w:t>
      </w:r>
      <w:r w:rsidR="00E74E1A" w:rsidRPr="00BC7D29">
        <w:rPr>
          <w:rFonts w:ascii="Times New Roman" w:hAnsi="Times New Roman" w:cs="Times New Roman"/>
          <w:sz w:val="24"/>
          <w:szCs w:val="24"/>
        </w:rPr>
        <w:t xml:space="preserve">were </w:t>
      </w:r>
      <w:r w:rsidR="00F5591E" w:rsidRPr="00BC7D29">
        <w:rPr>
          <w:rFonts w:ascii="Times New Roman" w:hAnsi="Times New Roman" w:cs="Times New Roman"/>
          <w:sz w:val="24"/>
          <w:szCs w:val="24"/>
        </w:rPr>
        <w:t>retrieved from the literature search</w:t>
      </w:r>
      <w:r w:rsidR="00EB08B5" w:rsidRPr="00BC7D29">
        <w:rPr>
          <w:rFonts w:ascii="Times New Roman" w:hAnsi="Times New Roman" w:cs="Times New Roman"/>
          <w:sz w:val="24"/>
          <w:szCs w:val="24"/>
        </w:rPr>
        <w:t>. N</w:t>
      </w:r>
      <w:r w:rsidR="00F5591E" w:rsidRPr="00BC7D29">
        <w:rPr>
          <w:rFonts w:ascii="Times New Roman" w:hAnsi="Times New Roman" w:cs="Times New Roman"/>
          <w:sz w:val="24"/>
          <w:szCs w:val="24"/>
        </w:rPr>
        <w:t>ine</w:t>
      </w:r>
      <w:r w:rsidR="00EB08B5" w:rsidRPr="00BC7D29">
        <w:rPr>
          <w:rFonts w:ascii="Times New Roman" w:hAnsi="Times New Roman" w:cs="Times New Roman"/>
          <w:sz w:val="24"/>
          <w:szCs w:val="24"/>
        </w:rPr>
        <w:t xml:space="preserve"> articles</w:t>
      </w:r>
      <w:r w:rsidR="00F5591E" w:rsidRPr="00BC7D29">
        <w:rPr>
          <w:rFonts w:ascii="Times New Roman" w:hAnsi="Times New Roman" w:cs="Times New Roman"/>
          <w:sz w:val="24"/>
          <w:szCs w:val="24"/>
        </w:rPr>
        <w:t xml:space="preserve"> met eligibility criteria</w:t>
      </w:r>
      <w:r w:rsidR="000055E9" w:rsidRPr="00BC7D29">
        <w:rPr>
          <w:rFonts w:ascii="Times New Roman" w:hAnsi="Times New Roman" w:cs="Times New Roman"/>
          <w:sz w:val="24"/>
          <w:szCs w:val="24"/>
        </w:rPr>
        <w:t>,</w:t>
      </w:r>
      <w:r w:rsidR="00EB08B5" w:rsidRPr="00BC7D29">
        <w:rPr>
          <w:rFonts w:ascii="Times New Roman" w:hAnsi="Times New Roman" w:cs="Times New Roman"/>
          <w:sz w:val="24"/>
          <w:szCs w:val="24"/>
        </w:rPr>
        <w:t xml:space="preserve"> </w:t>
      </w:r>
      <w:r w:rsidR="003B6F6E" w:rsidRPr="00BC7D29">
        <w:rPr>
          <w:rFonts w:ascii="Times New Roman" w:hAnsi="Times New Roman" w:cs="Times New Roman"/>
          <w:sz w:val="24"/>
          <w:szCs w:val="24"/>
        </w:rPr>
        <w:t>were</w:t>
      </w:r>
      <w:r w:rsidR="00F5591E" w:rsidRPr="00BC7D29">
        <w:rPr>
          <w:rFonts w:ascii="Times New Roman" w:hAnsi="Times New Roman" w:cs="Times New Roman"/>
          <w:sz w:val="24"/>
          <w:szCs w:val="24"/>
        </w:rPr>
        <w:t xml:space="preserve"> appraised</w:t>
      </w:r>
      <w:r w:rsidR="000055E9" w:rsidRPr="00BC7D29">
        <w:rPr>
          <w:rFonts w:ascii="Times New Roman" w:hAnsi="Times New Roman" w:cs="Times New Roman"/>
          <w:sz w:val="24"/>
          <w:szCs w:val="24"/>
        </w:rPr>
        <w:t xml:space="preserve">, </w:t>
      </w:r>
      <w:r w:rsidR="00EB08B5" w:rsidRPr="00BC7D29">
        <w:rPr>
          <w:rFonts w:ascii="Times New Roman" w:hAnsi="Times New Roman" w:cs="Times New Roman"/>
          <w:sz w:val="24"/>
          <w:szCs w:val="24"/>
        </w:rPr>
        <w:t>then</w:t>
      </w:r>
      <w:r w:rsidR="00F5591E" w:rsidRPr="00BC7D29">
        <w:rPr>
          <w:rFonts w:ascii="Times New Roman" w:hAnsi="Times New Roman" w:cs="Times New Roman"/>
          <w:sz w:val="24"/>
          <w:szCs w:val="24"/>
        </w:rPr>
        <w:t xml:space="preserve"> synthesi</w:t>
      </w:r>
      <w:r w:rsidR="00B9320E" w:rsidRPr="00BC7D29">
        <w:rPr>
          <w:rFonts w:ascii="Times New Roman" w:hAnsi="Times New Roman" w:cs="Times New Roman"/>
          <w:sz w:val="24"/>
          <w:szCs w:val="24"/>
        </w:rPr>
        <w:t>s</w:t>
      </w:r>
      <w:r w:rsidR="00F5591E" w:rsidRPr="00BC7D29">
        <w:rPr>
          <w:rFonts w:ascii="Times New Roman" w:hAnsi="Times New Roman" w:cs="Times New Roman"/>
          <w:sz w:val="24"/>
          <w:szCs w:val="24"/>
        </w:rPr>
        <w:t xml:space="preserve">ed </w:t>
      </w:r>
      <w:r w:rsidR="00EB08B5" w:rsidRPr="00BC7D29">
        <w:rPr>
          <w:rFonts w:ascii="Times New Roman" w:hAnsi="Times New Roman" w:cs="Times New Roman"/>
          <w:sz w:val="24"/>
          <w:szCs w:val="24"/>
        </w:rPr>
        <w:t>using</w:t>
      </w:r>
      <w:r w:rsidR="00F5591E" w:rsidRPr="00BC7D29">
        <w:rPr>
          <w:rFonts w:ascii="Times New Roman" w:hAnsi="Times New Roman" w:cs="Times New Roman"/>
          <w:sz w:val="24"/>
          <w:szCs w:val="24"/>
        </w:rPr>
        <w:t xml:space="preserve"> a comparative thematic approach.</w:t>
      </w:r>
      <w:bookmarkEnd w:id="3"/>
      <w:r w:rsidR="00F5591E" w:rsidRPr="00BC7D29">
        <w:rPr>
          <w:rFonts w:ascii="Times New Roman" w:hAnsi="Times New Roman" w:cs="Times New Roman"/>
          <w:b/>
          <w:bCs/>
          <w:sz w:val="24"/>
          <w:szCs w:val="24"/>
        </w:rPr>
        <w:t xml:space="preserve"> </w:t>
      </w:r>
      <w:r w:rsidR="00F5591E" w:rsidRPr="00BC7D29">
        <w:rPr>
          <w:rFonts w:ascii="Times New Roman" w:hAnsi="Times New Roman" w:cs="Times New Roman"/>
          <w:sz w:val="24"/>
          <w:szCs w:val="24"/>
        </w:rPr>
        <w:t>Four themes</w:t>
      </w:r>
      <w:r w:rsidR="006C3DF6" w:rsidRPr="00BC7D29">
        <w:rPr>
          <w:rFonts w:ascii="Times New Roman" w:hAnsi="Times New Roman" w:cs="Times New Roman"/>
          <w:sz w:val="24"/>
          <w:szCs w:val="24"/>
        </w:rPr>
        <w:t>,</w:t>
      </w:r>
      <w:r w:rsidR="00F5591E" w:rsidRPr="00BC7D29">
        <w:rPr>
          <w:rFonts w:ascii="Times New Roman" w:hAnsi="Times New Roman" w:cs="Times New Roman"/>
          <w:sz w:val="24"/>
          <w:szCs w:val="24"/>
        </w:rPr>
        <w:t xml:space="preserve"> </w:t>
      </w:r>
      <w:bookmarkStart w:id="4" w:name="_Hlk68547834"/>
      <w:r w:rsidR="00F5591E" w:rsidRPr="00BC7D29">
        <w:rPr>
          <w:rFonts w:ascii="Times New Roman" w:hAnsi="Times New Roman" w:cs="Times New Roman"/>
          <w:sz w:val="24"/>
          <w:szCs w:val="24"/>
        </w:rPr>
        <w:t>(</w:t>
      </w:r>
      <w:proofErr w:type="spellStart"/>
      <w:r w:rsidR="00F5591E" w:rsidRPr="00BC7D29">
        <w:rPr>
          <w:rFonts w:ascii="Times New Roman" w:hAnsi="Times New Roman" w:cs="Times New Roman"/>
          <w:sz w:val="24"/>
          <w:szCs w:val="24"/>
        </w:rPr>
        <w:t>i</w:t>
      </w:r>
      <w:proofErr w:type="spellEnd"/>
      <w:r w:rsidR="00F5591E" w:rsidRPr="00BC7D29">
        <w:rPr>
          <w:rFonts w:ascii="Times New Roman" w:hAnsi="Times New Roman" w:cs="Times New Roman"/>
          <w:sz w:val="24"/>
          <w:szCs w:val="24"/>
        </w:rPr>
        <w:t>) Embodied Experiences, (ii) Institutional Pressures, (iii) Social Context, and (iv) Reconstructing Selves</w:t>
      </w:r>
      <w:bookmarkEnd w:id="4"/>
      <w:r w:rsidR="006C3DF6" w:rsidRPr="00BC7D29">
        <w:rPr>
          <w:rFonts w:ascii="Times New Roman" w:hAnsi="Times New Roman" w:cs="Times New Roman"/>
          <w:sz w:val="24"/>
          <w:szCs w:val="24"/>
        </w:rPr>
        <w:t xml:space="preserve">, </w:t>
      </w:r>
      <w:bookmarkStart w:id="5" w:name="_Hlk68547646"/>
      <w:r w:rsidR="0024102C" w:rsidRPr="00BC7D29">
        <w:rPr>
          <w:rFonts w:ascii="Times New Roman" w:hAnsi="Times New Roman" w:cs="Times New Roman" w:hint="eastAsia"/>
          <w:sz w:val="24"/>
          <w:szCs w:val="24"/>
          <w:lang w:eastAsia="ja-JP"/>
        </w:rPr>
        <w:t>indicate</w:t>
      </w:r>
      <w:r w:rsidR="0024102C" w:rsidRPr="00BC7D29">
        <w:rPr>
          <w:rFonts w:ascii="Times New Roman" w:hAnsi="Times New Roman" w:cs="Times New Roman"/>
          <w:sz w:val="24"/>
          <w:szCs w:val="24"/>
          <w:lang w:val="en-US" w:eastAsia="ja-JP"/>
        </w:rPr>
        <w:t xml:space="preserve"> </w:t>
      </w:r>
      <w:r w:rsidR="006C3DF6" w:rsidRPr="00BC7D29">
        <w:rPr>
          <w:rFonts w:ascii="Times New Roman" w:hAnsi="Times New Roman" w:cs="Times New Roman"/>
          <w:sz w:val="24"/>
          <w:szCs w:val="24"/>
        </w:rPr>
        <w:t>that</w:t>
      </w:r>
      <w:r w:rsidR="00F5591E" w:rsidRPr="00BC7D29">
        <w:rPr>
          <w:rFonts w:ascii="Times New Roman" w:hAnsi="Times New Roman" w:cs="Times New Roman"/>
          <w:sz w:val="24"/>
          <w:szCs w:val="24"/>
        </w:rPr>
        <w:t xml:space="preserve"> </w:t>
      </w:r>
      <w:r w:rsidR="00E74E1A" w:rsidRPr="00BC7D29">
        <w:rPr>
          <w:rFonts w:ascii="Times New Roman" w:hAnsi="Times New Roman" w:cs="Times New Roman"/>
          <w:sz w:val="24"/>
          <w:szCs w:val="24"/>
        </w:rPr>
        <w:t>women</w:t>
      </w:r>
      <w:r w:rsidR="00F5591E" w:rsidRPr="00BC7D29">
        <w:rPr>
          <w:rFonts w:ascii="Times New Roman" w:hAnsi="Times New Roman" w:cs="Times New Roman"/>
          <w:sz w:val="24"/>
          <w:szCs w:val="24"/>
        </w:rPr>
        <w:t xml:space="preserve"> with OUD are motivated to engage in treatment (a) to pursue the safety and custody of the unborn baby, and (b) to pursue and enact the changes necessary to claim </w:t>
      </w:r>
      <w:r w:rsidR="00987329" w:rsidRPr="00BC7D29">
        <w:rPr>
          <w:rFonts w:ascii="Times New Roman" w:hAnsi="Times New Roman" w:cs="Times New Roman"/>
          <w:sz w:val="24"/>
          <w:szCs w:val="24"/>
        </w:rPr>
        <w:t>‘</w:t>
      </w:r>
      <w:r w:rsidR="00F5591E" w:rsidRPr="00BC7D29">
        <w:rPr>
          <w:rFonts w:ascii="Times New Roman" w:hAnsi="Times New Roman" w:cs="Times New Roman"/>
          <w:sz w:val="24"/>
          <w:szCs w:val="24"/>
        </w:rPr>
        <w:t>normal</w:t>
      </w:r>
      <w:r w:rsidR="00987329" w:rsidRPr="00BC7D29">
        <w:rPr>
          <w:rFonts w:ascii="Times New Roman" w:hAnsi="Times New Roman" w:cs="Times New Roman"/>
          <w:sz w:val="24"/>
          <w:szCs w:val="24"/>
        </w:rPr>
        <w:t xml:space="preserve">’ </w:t>
      </w:r>
      <w:r w:rsidR="00F5591E" w:rsidRPr="00BC7D29">
        <w:rPr>
          <w:rFonts w:ascii="Times New Roman" w:hAnsi="Times New Roman" w:cs="Times New Roman"/>
          <w:sz w:val="24"/>
          <w:szCs w:val="24"/>
        </w:rPr>
        <w:t xml:space="preserve">parenthood status. </w:t>
      </w:r>
      <w:r w:rsidR="006C3DF6"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F5591E" w:rsidRPr="00BC7D29">
        <w:rPr>
          <w:rFonts w:ascii="Times New Roman" w:hAnsi="Times New Roman" w:cs="Times New Roman"/>
          <w:sz w:val="24"/>
          <w:szCs w:val="24"/>
        </w:rPr>
        <w:t xml:space="preserve"> describe psychological and relational barriers to engaging in treatment, including anxieties about the baby’s health, fears of </w:t>
      </w:r>
      <w:r w:rsidR="006C3DF6" w:rsidRPr="00BC7D29">
        <w:rPr>
          <w:rFonts w:ascii="Times New Roman" w:hAnsi="Times New Roman" w:cs="Times New Roman"/>
          <w:sz w:val="24"/>
          <w:szCs w:val="24"/>
        </w:rPr>
        <w:t>authorities’ involvement</w:t>
      </w:r>
      <w:r w:rsidR="00F5591E" w:rsidRPr="00BC7D29">
        <w:rPr>
          <w:rFonts w:ascii="Times New Roman" w:hAnsi="Times New Roman" w:cs="Times New Roman"/>
          <w:sz w:val="24"/>
          <w:szCs w:val="24"/>
        </w:rPr>
        <w:t>, stigma, and experiencing relationships with treatment providers as constrictive</w:t>
      </w:r>
      <w:r w:rsidR="00E74E1A" w:rsidRPr="00BC7D29">
        <w:rPr>
          <w:rFonts w:ascii="Times New Roman" w:hAnsi="Times New Roman" w:cs="Times New Roman"/>
          <w:sz w:val="24"/>
          <w:szCs w:val="24"/>
        </w:rPr>
        <w:t xml:space="preserve"> </w:t>
      </w:r>
      <w:r w:rsidR="00F5591E" w:rsidRPr="00BC7D29">
        <w:rPr>
          <w:rFonts w:ascii="Times New Roman" w:hAnsi="Times New Roman" w:cs="Times New Roman"/>
          <w:sz w:val="24"/>
          <w:szCs w:val="24"/>
        </w:rPr>
        <w:t>or invalidating.</w:t>
      </w:r>
      <w:bookmarkStart w:id="6" w:name="_Hlk68547715"/>
      <w:bookmarkEnd w:id="5"/>
      <w:r w:rsidR="00A70F36" w:rsidRPr="00BC7D29">
        <w:rPr>
          <w:rFonts w:ascii="Times New Roman" w:hAnsi="Times New Roman" w:cs="Times New Roman"/>
          <w:sz w:val="24"/>
          <w:szCs w:val="24"/>
          <w:shd w:val="clear" w:color="auto" w:fill="FFFFFF"/>
        </w:rPr>
        <w:t xml:space="preserve"> </w:t>
      </w:r>
    </w:p>
    <w:p w14:paraId="1ED19366" w14:textId="64124542" w:rsidR="00F5591E" w:rsidRPr="00BC7D29" w:rsidRDefault="003B6F8F" w:rsidP="00DD5C78">
      <w:pPr>
        <w:spacing w:line="480" w:lineRule="auto"/>
        <w:rPr>
          <w:rFonts w:ascii="Times New Roman" w:hAnsi="Times New Roman" w:cs="Times New Roman"/>
          <w:sz w:val="24"/>
          <w:szCs w:val="24"/>
        </w:rPr>
      </w:pPr>
      <w:r w:rsidRPr="00BC7D29">
        <w:rPr>
          <w:rFonts w:ascii="Times New Roman" w:hAnsi="Times New Roman" w:cs="Times New Roman"/>
          <w:i/>
          <w:iCs/>
          <w:sz w:val="24"/>
          <w:szCs w:val="24"/>
          <w:shd w:val="clear" w:color="auto" w:fill="FFFFFF"/>
        </w:rPr>
        <w:t>Implications</w:t>
      </w:r>
      <w:r w:rsidR="00086032" w:rsidRPr="00BC7D29">
        <w:rPr>
          <w:rFonts w:ascii="Times New Roman" w:hAnsi="Times New Roman" w:cs="Times New Roman"/>
          <w:i/>
          <w:iCs/>
          <w:sz w:val="24"/>
          <w:szCs w:val="24"/>
          <w:shd w:val="clear" w:color="auto" w:fill="FFFFFF"/>
        </w:rPr>
        <w:t>:</w:t>
      </w:r>
      <w:r w:rsidR="00086032" w:rsidRPr="00BC7D29">
        <w:rPr>
          <w:rFonts w:ascii="Times New Roman" w:hAnsi="Times New Roman" w:cs="Times New Roman"/>
          <w:sz w:val="24"/>
          <w:szCs w:val="24"/>
          <w:shd w:val="clear" w:color="auto" w:fill="FFFFFF"/>
        </w:rPr>
        <w:t xml:space="preserve"> </w:t>
      </w:r>
      <w:r w:rsidR="00F5591E" w:rsidRPr="00BC7D29">
        <w:rPr>
          <w:rFonts w:ascii="Times New Roman" w:hAnsi="Times New Roman" w:cs="Times New Roman"/>
          <w:sz w:val="24"/>
          <w:szCs w:val="24"/>
        </w:rPr>
        <w:t>Identity Theory’s concepts of identity verification, closed environments and master status identities illuminate the findings. Implications include recogni</w:t>
      </w:r>
      <w:r w:rsidR="00B9320E" w:rsidRPr="00BC7D29">
        <w:rPr>
          <w:rFonts w:ascii="Times New Roman" w:hAnsi="Times New Roman" w:cs="Times New Roman"/>
          <w:sz w:val="24"/>
          <w:szCs w:val="24"/>
        </w:rPr>
        <w:t>s</w:t>
      </w:r>
      <w:r w:rsidR="00F5591E" w:rsidRPr="00BC7D29">
        <w:rPr>
          <w:rFonts w:ascii="Times New Roman" w:hAnsi="Times New Roman" w:cs="Times New Roman"/>
          <w:sz w:val="24"/>
          <w:szCs w:val="24"/>
        </w:rPr>
        <w:t xml:space="preserve">ing the salience of bodily </w:t>
      </w:r>
      <w:r w:rsidR="00F5591E" w:rsidRPr="00BC7D29">
        <w:rPr>
          <w:rFonts w:ascii="Times New Roman" w:hAnsi="Times New Roman" w:cs="Times New Roman"/>
          <w:sz w:val="24"/>
          <w:szCs w:val="24"/>
        </w:rPr>
        <w:lastRenderedPageBreak/>
        <w:t xml:space="preserve">experiences, providing </w:t>
      </w:r>
      <w:r w:rsidR="000D52D1" w:rsidRPr="00BC7D29">
        <w:rPr>
          <w:rFonts w:ascii="Times New Roman" w:hAnsi="Times New Roman" w:cs="Times New Roman"/>
          <w:sz w:val="24"/>
          <w:szCs w:val="24"/>
        </w:rPr>
        <w:t>medication assisted treatment (</w:t>
      </w:r>
      <w:r w:rsidR="00F5591E" w:rsidRPr="00BC7D29">
        <w:rPr>
          <w:rFonts w:ascii="Times New Roman" w:hAnsi="Times New Roman" w:cs="Times New Roman"/>
          <w:sz w:val="24"/>
          <w:szCs w:val="24"/>
        </w:rPr>
        <w:t>MAT</w:t>
      </w:r>
      <w:r w:rsidR="000D52D1" w:rsidRPr="00BC7D29">
        <w:rPr>
          <w:rFonts w:ascii="Times New Roman" w:hAnsi="Times New Roman" w:cs="Times New Roman"/>
          <w:sz w:val="24"/>
          <w:szCs w:val="24"/>
        </w:rPr>
        <w:t>)</w:t>
      </w:r>
      <w:r w:rsidR="00F5591E" w:rsidRPr="00BC7D29">
        <w:rPr>
          <w:rFonts w:ascii="Times New Roman" w:hAnsi="Times New Roman" w:cs="Times New Roman"/>
          <w:sz w:val="24"/>
          <w:szCs w:val="24"/>
        </w:rPr>
        <w:t xml:space="preserve"> support groups, and promoting validating relationships in treatment </w:t>
      </w:r>
      <w:r w:rsidR="00E74E1A" w:rsidRPr="00BC7D29">
        <w:rPr>
          <w:rFonts w:ascii="Times New Roman" w:hAnsi="Times New Roman" w:cs="Times New Roman"/>
          <w:sz w:val="24"/>
          <w:szCs w:val="24"/>
        </w:rPr>
        <w:t xml:space="preserve">using </w:t>
      </w:r>
      <w:r w:rsidR="00F5591E" w:rsidRPr="00BC7D29">
        <w:rPr>
          <w:rFonts w:ascii="Times New Roman" w:hAnsi="Times New Roman" w:cs="Times New Roman"/>
          <w:sz w:val="24"/>
          <w:szCs w:val="24"/>
        </w:rPr>
        <w:t xml:space="preserve">strengths-based approaches. </w:t>
      </w:r>
    </w:p>
    <w:p w14:paraId="35A67998" w14:textId="51A1E6EA" w:rsidR="003B6F8F" w:rsidRPr="00BC7D29" w:rsidRDefault="003B6F8F" w:rsidP="00DD5C78">
      <w:pPr>
        <w:spacing w:line="480" w:lineRule="auto"/>
        <w:rPr>
          <w:rFonts w:ascii="Times New Roman" w:hAnsi="Times New Roman" w:cs="Times New Roman"/>
          <w:sz w:val="24"/>
          <w:szCs w:val="24"/>
        </w:rPr>
      </w:pPr>
      <w:r w:rsidRPr="00BC7D29">
        <w:rPr>
          <w:rFonts w:ascii="Times New Roman" w:hAnsi="Times New Roman" w:cs="Times New Roman"/>
          <w:i/>
          <w:iCs/>
          <w:sz w:val="24"/>
          <w:szCs w:val="24"/>
        </w:rPr>
        <w:t xml:space="preserve">Conclusions: </w:t>
      </w:r>
      <w:r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 xml:space="preserve"> face unique psychological challenges in accessing and engaging in substance use treatment for OUD.</w:t>
      </w:r>
    </w:p>
    <w:bookmarkEnd w:id="6"/>
    <w:p w14:paraId="60DD36EB" w14:textId="1E7C7B09" w:rsidR="003F2E01" w:rsidRPr="00BC7D29" w:rsidRDefault="00700E10" w:rsidP="00DD5C78">
      <w:pPr>
        <w:spacing w:line="480" w:lineRule="auto"/>
        <w:rPr>
          <w:rFonts w:ascii="Times New Roman" w:hAnsi="Times New Roman" w:cs="Times New Roman"/>
          <w:sz w:val="24"/>
          <w:szCs w:val="24"/>
        </w:rPr>
      </w:pPr>
      <w:r w:rsidRPr="00BC7D29">
        <w:rPr>
          <w:rFonts w:ascii="Times New Roman" w:hAnsi="Times New Roman" w:cs="Times New Roman"/>
          <w:b/>
          <w:bCs/>
          <w:sz w:val="24"/>
          <w:szCs w:val="24"/>
        </w:rPr>
        <w:t>Keywords:</w:t>
      </w:r>
      <w:r w:rsidRPr="00BC7D29">
        <w:rPr>
          <w:rFonts w:ascii="Times New Roman" w:hAnsi="Times New Roman" w:cs="Times New Roman"/>
          <w:sz w:val="24"/>
          <w:szCs w:val="24"/>
        </w:rPr>
        <w:t xml:space="preserve"> </w:t>
      </w:r>
      <w:r w:rsidR="00995795" w:rsidRPr="00BC7D29">
        <w:rPr>
          <w:rFonts w:ascii="Times New Roman" w:hAnsi="Times New Roman" w:cs="Times New Roman"/>
          <w:sz w:val="24"/>
          <w:szCs w:val="24"/>
        </w:rPr>
        <w:t>p</w:t>
      </w:r>
      <w:r w:rsidRPr="00BC7D29">
        <w:rPr>
          <w:rFonts w:ascii="Times New Roman" w:hAnsi="Times New Roman" w:cs="Times New Roman"/>
          <w:sz w:val="24"/>
          <w:szCs w:val="24"/>
        </w:rPr>
        <w:t>regnancy</w:t>
      </w:r>
      <w:r w:rsidR="00B9320E" w:rsidRPr="00BC7D29">
        <w:rPr>
          <w:rFonts w:ascii="Times New Roman" w:hAnsi="Times New Roman" w:cs="Times New Roman"/>
          <w:sz w:val="24"/>
          <w:szCs w:val="24"/>
        </w:rPr>
        <w:t>;</w:t>
      </w:r>
      <w:r w:rsidRPr="00BC7D29">
        <w:rPr>
          <w:rFonts w:ascii="Times New Roman" w:hAnsi="Times New Roman" w:cs="Times New Roman"/>
          <w:sz w:val="24"/>
          <w:szCs w:val="24"/>
        </w:rPr>
        <w:t xml:space="preserve"> </w:t>
      </w:r>
      <w:r w:rsidR="00995795" w:rsidRPr="00BC7D29">
        <w:rPr>
          <w:rFonts w:ascii="Times New Roman" w:hAnsi="Times New Roman" w:cs="Times New Roman"/>
          <w:sz w:val="24"/>
          <w:szCs w:val="24"/>
        </w:rPr>
        <w:t>opioid use disorder</w:t>
      </w:r>
      <w:r w:rsidR="00B9320E" w:rsidRPr="00BC7D29">
        <w:rPr>
          <w:rFonts w:ascii="Times New Roman" w:hAnsi="Times New Roman" w:cs="Times New Roman"/>
          <w:sz w:val="24"/>
          <w:szCs w:val="24"/>
        </w:rPr>
        <w:t>;</w:t>
      </w:r>
      <w:r w:rsidRPr="00BC7D29">
        <w:rPr>
          <w:rFonts w:ascii="Times New Roman" w:hAnsi="Times New Roman" w:cs="Times New Roman"/>
          <w:sz w:val="24"/>
          <w:szCs w:val="24"/>
        </w:rPr>
        <w:t xml:space="preserve"> </w:t>
      </w:r>
      <w:r w:rsidR="00895EFF" w:rsidRPr="00BC7D29">
        <w:rPr>
          <w:rFonts w:ascii="Times New Roman" w:hAnsi="Times New Roman" w:cs="Times New Roman"/>
          <w:sz w:val="24"/>
          <w:szCs w:val="24"/>
        </w:rPr>
        <w:t>medication assisted treatment</w:t>
      </w:r>
      <w:r w:rsidR="00B9320E" w:rsidRPr="00BC7D29">
        <w:rPr>
          <w:rFonts w:ascii="Times New Roman" w:hAnsi="Times New Roman" w:cs="Times New Roman"/>
          <w:sz w:val="24"/>
          <w:szCs w:val="24"/>
        </w:rPr>
        <w:t>;</w:t>
      </w:r>
      <w:r w:rsidR="00995795" w:rsidRPr="00BC7D29">
        <w:rPr>
          <w:rFonts w:ascii="Times New Roman" w:hAnsi="Times New Roman" w:cs="Times New Roman"/>
          <w:sz w:val="24"/>
          <w:szCs w:val="24"/>
        </w:rPr>
        <w:t xml:space="preserve"> </w:t>
      </w:r>
      <w:r w:rsidRPr="00BC7D29">
        <w:rPr>
          <w:rFonts w:ascii="Times New Roman" w:hAnsi="Times New Roman" w:cs="Times New Roman"/>
          <w:sz w:val="24"/>
          <w:szCs w:val="24"/>
        </w:rPr>
        <w:t>substance use treatment</w:t>
      </w:r>
      <w:r w:rsidR="00B9320E" w:rsidRPr="00BC7D29">
        <w:rPr>
          <w:rFonts w:ascii="Times New Roman" w:hAnsi="Times New Roman" w:cs="Times New Roman"/>
          <w:sz w:val="24"/>
          <w:szCs w:val="24"/>
        </w:rPr>
        <w:t>;</w:t>
      </w:r>
      <w:r w:rsidRPr="00BC7D29">
        <w:rPr>
          <w:rFonts w:ascii="Times New Roman" w:hAnsi="Times New Roman" w:cs="Times New Roman"/>
          <w:sz w:val="24"/>
          <w:szCs w:val="24"/>
        </w:rPr>
        <w:t xml:space="preserve"> </w:t>
      </w:r>
      <w:r w:rsidR="009945FD" w:rsidRPr="00BC7D29">
        <w:rPr>
          <w:rFonts w:ascii="Times New Roman" w:hAnsi="Times New Roman" w:cs="Times New Roman"/>
          <w:sz w:val="24"/>
          <w:szCs w:val="24"/>
        </w:rPr>
        <w:t>meta-analysis</w:t>
      </w:r>
      <w:r w:rsidR="00B9320E" w:rsidRPr="00BC7D29">
        <w:rPr>
          <w:rFonts w:ascii="Times New Roman" w:hAnsi="Times New Roman" w:cs="Times New Roman"/>
          <w:sz w:val="24"/>
          <w:szCs w:val="24"/>
        </w:rPr>
        <w:t>.</w:t>
      </w:r>
    </w:p>
    <w:p w14:paraId="655B89F7" w14:textId="77777777" w:rsidR="003F2E01" w:rsidRPr="00BC7D29" w:rsidRDefault="003F2E01"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br w:type="page"/>
      </w:r>
    </w:p>
    <w:p w14:paraId="248FC058" w14:textId="77777777" w:rsidR="00700E10" w:rsidRPr="00BC7D29" w:rsidRDefault="00700E10" w:rsidP="00DD5C78">
      <w:pPr>
        <w:spacing w:line="480" w:lineRule="auto"/>
        <w:rPr>
          <w:rFonts w:ascii="Times New Roman" w:hAnsi="Times New Roman" w:cs="Times New Roman"/>
          <w:sz w:val="24"/>
          <w:szCs w:val="24"/>
        </w:rPr>
      </w:pPr>
    </w:p>
    <w:p w14:paraId="51446767" w14:textId="4DDF2610" w:rsidR="008375B3" w:rsidRPr="00BC7D29" w:rsidRDefault="00517672" w:rsidP="00DD5C78">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t xml:space="preserve">1. </w:t>
      </w:r>
      <w:r w:rsidR="007877C5" w:rsidRPr="00BC7D29">
        <w:rPr>
          <w:rFonts w:ascii="Times New Roman" w:hAnsi="Times New Roman" w:cs="Times New Roman"/>
          <w:b/>
          <w:bCs/>
          <w:sz w:val="24"/>
          <w:szCs w:val="24"/>
        </w:rPr>
        <w:t>Introduction</w:t>
      </w:r>
    </w:p>
    <w:p w14:paraId="4EB0FBBB" w14:textId="1AAAE690" w:rsidR="007877C5" w:rsidRPr="00BC7D29" w:rsidRDefault="00420135"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 xml:space="preserve">In the last decade, the number of women in the United States illicitly using opioids while pregnant has tripled, leading to an increase in associated obstetric complications (Substance Abuse and Mental Health Services Administration (SAMHSA), 2018). </w:t>
      </w:r>
      <w:r w:rsidR="001D0B4E" w:rsidRPr="00BC7D29">
        <w:rPr>
          <w:rFonts w:ascii="Times New Roman" w:hAnsi="Times New Roman" w:cs="Times New Roman"/>
          <w:sz w:val="24"/>
          <w:szCs w:val="24"/>
        </w:rPr>
        <w:t>T</w:t>
      </w:r>
      <w:r w:rsidR="007877C5" w:rsidRPr="00BC7D29">
        <w:rPr>
          <w:rFonts w:ascii="Times New Roman" w:hAnsi="Times New Roman" w:cs="Times New Roman"/>
          <w:sz w:val="24"/>
          <w:szCs w:val="24"/>
        </w:rPr>
        <w:t xml:space="preserve">he estimated prevalence of perinatal opioid use rose from 1.5 to 6.5 per 1000 </w:t>
      </w:r>
      <w:r w:rsidRPr="00BC7D29">
        <w:rPr>
          <w:rFonts w:ascii="Times New Roman" w:hAnsi="Times New Roman" w:cs="Times New Roman"/>
          <w:sz w:val="24"/>
          <w:szCs w:val="24"/>
        </w:rPr>
        <w:t>hospital births</w:t>
      </w:r>
      <w:r w:rsidR="007877C5" w:rsidRPr="00BC7D29">
        <w:rPr>
          <w:rFonts w:ascii="Times New Roman" w:hAnsi="Times New Roman" w:cs="Times New Roman"/>
          <w:sz w:val="24"/>
          <w:szCs w:val="24"/>
        </w:rPr>
        <w:t xml:space="preserve"> from 1999 to 2014 (Haight</w:t>
      </w:r>
      <w:r w:rsidR="002F4E3F" w:rsidRPr="00BC7D29">
        <w:rPr>
          <w:rFonts w:ascii="Times New Roman" w:hAnsi="Times New Roman" w:cs="Times New Roman"/>
          <w:sz w:val="24"/>
          <w:szCs w:val="24"/>
        </w:rPr>
        <w:t xml:space="preserve"> et al.</w:t>
      </w:r>
      <w:r w:rsidR="007877C5" w:rsidRPr="00BC7D29">
        <w:rPr>
          <w:rFonts w:ascii="Times New Roman" w:hAnsi="Times New Roman" w:cs="Times New Roman"/>
          <w:sz w:val="24"/>
          <w:szCs w:val="24"/>
        </w:rPr>
        <w:t>, 2018). Adverse obstetric effects of opioid use while pregnant include increased risk of preterm birth, placental abruption, and low birth weight (Ludlow</w:t>
      </w:r>
      <w:r w:rsidR="005F6776" w:rsidRPr="00BC7D29">
        <w:rPr>
          <w:rFonts w:ascii="Times New Roman" w:hAnsi="Times New Roman" w:cs="Times New Roman"/>
          <w:sz w:val="24"/>
          <w:szCs w:val="24"/>
        </w:rPr>
        <w:t xml:space="preserve"> et al.</w:t>
      </w:r>
      <w:r w:rsidR="007877C5" w:rsidRPr="00BC7D29">
        <w:rPr>
          <w:rFonts w:ascii="Times New Roman" w:hAnsi="Times New Roman" w:cs="Times New Roman"/>
          <w:sz w:val="24"/>
          <w:szCs w:val="24"/>
        </w:rPr>
        <w:t>, 2004</w:t>
      </w:r>
      <w:r w:rsidR="006C238D" w:rsidRPr="00BC7D29">
        <w:rPr>
          <w:rFonts w:ascii="Times New Roman" w:hAnsi="Times New Roman" w:cs="Times New Roman"/>
          <w:sz w:val="24"/>
          <w:szCs w:val="24"/>
        </w:rPr>
        <w:t>; Park et al., 2012</w:t>
      </w:r>
      <w:r w:rsidR="007877C5" w:rsidRPr="00BC7D29">
        <w:rPr>
          <w:rFonts w:ascii="Times New Roman" w:hAnsi="Times New Roman" w:cs="Times New Roman"/>
          <w:sz w:val="24"/>
          <w:szCs w:val="24"/>
        </w:rPr>
        <w:t>). Additionally, infants exposed in-utero to opioids may show symptoms of neonatal abstinence syndrome (NAS)</w:t>
      </w:r>
      <w:r w:rsidR="006C238D" w:rsidRPr="00BC7D29">
        <w:rPr>
          <w:rFonts w:ascii="Times New Roman" w:hAnsi="Times New Roman" w:cs="Times New Roman"/>
          <w:sz w:val="24"/>
          <w:szCs w:val="24"/>
        </w:rPr>
        <w:t xml:space="preserve"> (Park et al., 2012)</w:t>
      </w:r>
      <w:r w:rsidR="007877C5" w:rsidRPr="00BC7D29">
        <w:rPr>
          <w:rFonts w:ascii="Times New Roman" w:hAnsi="Times New Roman" w:cs="Times New Roman"/>
          <w:sz w:val="24"/>
          <w:szCs w:val="24"/>
        </w:rPr>
        <w:t xml:space="preserve">. NAS impacts the central and autonomic nervous systems, with symptoms including tremors, excessive crying, hyperirritability, difficulty sleeping, seizures, jitteriness, sweating and </w:t>
      </w:r>
      <w:r w:rsidR="00B9320E" w:rsidRPr="00BC7D29">
        <w:rPr>
          <w:rFonts w:ascii="Times New Roman" w:hAnsi="Times New Roman" w:cs="Times New Roman"/>
          <w:sz w:val="24"/>
          <w:szCs w:val="24"/>
        </w:rPr>
        <w:t>diarrhoea</w:t>
      </w:r>
      <w:r w:rsidR="007877C5" w:rsidRPr="00BC7D29">
        <w:rPr>
          <w:rFonts w:ascii="Times New Roman" w:hAnsi="Times New Roman" w:cs="Times New Roman"/>
          <w:sz w:val="24"/>
          <w:szCs w:val="24"/>
        </w:rPr>
        <w:t xml:space="preserve"> (</w:t>
      </w:r>
      <w:proofErr w:type="spellStart"/>
      <w:r w:rsidR="007877C5" w:rsidRPr="00BC7D29">
        <w:rPr>
          <w:rFonts w:ascii="Times New Roman" w:hAnsi="Times New Roman" w:cs="Times New Roman"/>
          <w:sz w:val="24"/>
          <w:szCs w:val="24"/>
        </w:rPr>
        <w:t>Kocherlakota</w:t>
      </w:r>
      <w:proofErr w:type="spellEnd"/>
      <w:r w:rsidR="007877C5" w:rsidRPr="00BC7D29">
        <w:rPr>
          <w:rFonts w:ascii="Times New Roman" w:hAnsi="Times New Roman" w:cs="Times New Roman"/>
          <w:sz w:val="24"/>
          <w:szCs w:val="24"/>
        </w:rPr>
        <w:t xml:space="preserve">, 2014). Thus, understanding and addressing prenatal OUD is </w:t>
      </w:r>
      <w:r w:rsidR="006B1810" w:rsidRPr="00BC7D29">
        <w:rPr>
          <w:rFonts w:ascii="Times New Roman" w:hAnsi="Times New Roman" w:cs="Times New Roman"/>
          <w:sz w:val="24"/>
          <w:szCs w:val="24"/>
        </w:rPr>
        <w:t>important</w:t>
      </w:r>
      <w:r w:rsidR="007877C5" w:rsidRPr="00BC7D29">
        <w:rPr>
          <w:rFonts w:ascii="Times New Roman" w:hAnsi="Times New Roman" w:cs="Times New Roman"/>
          <w:sz w:val="24"/>
          <w:szCs w:val="24"/>
        </w:rPr>
        <w:t xml:space="preserve">. </w:t>
      </w:r>
    </w:p>
    <w:p w14:paraId="3885D1D4" w14:textId="7EBBFA4E" w:rsidR="0083194D" w:rsidRPr="00BC7D29" w:rsidRDefault="007877C5"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 xml:space="preserve">Medication Assisted Therapy (MAT), in conjunction with </w:t>
      </w:r>
      <w:r w:rsidR="00B9320E" w:rsidRPr="00BC7D29">
        <w:rPr>
          <w:rFonts w:ascii="Times New Roman" w:hAnsi="Times New Roman" w:cs="Times New Roman"/>
          <w:sz w:val="24"/>
          <w:szCs w:val="24"/>
        </w:rPr>
        <w:t>behavioural</w:t>
      </w:r>
      <w:r w:rsidRPr="00BC7D29">
        <w:rPr>
          <w:rFonts w:ascii="Times New Roman" w:hAnsi="Times New Roman" w:cs="Times New Roman"/>
          <w:sz w:val="24"/>
          <w:szCs w:val="24"/>
        </w:rPr>
        <w:t xml:space="preserve"> interventions and prenatal care, is the </w:t>
      </w:r>
      <w:r w:rsidR="006B1810" w:rsidRPr="00BC7D29">
        <w:rPr>
          <w:rFonts w:ascii="Times New Roman" w:hAnsi="Times New Roman" w:cs="Times New Roman"/>
          <w:sz w:val="24"/>
          <w:szCs w:val="24"/>
        </w:rPr>
        <w:t xml:space="preserve">preferred </w:t>
      </w:r>
      <w:r w:rsidRPr="00BC7D29">
        <w:rPr>
          <w:rFonts w:ascii="Times New Roman" w:hAnsi="Times New Roman" w:cs="Times New Roman"/>
          <w:sz w:val="24"/>
          <w:szCs w:val="24"/>
        </w:rPr>
        <w:t>trea</w:t>
      </w:r>
      <w:r w:rsidR="006B1810" w:rsidRPr="00BC7D29">
        <w:rPr>
          <w:rFonts w:ascii="Times New Roman" w:hAnsi="Times New Roman" w:cs="Times New Roman"/>
          <w:sz w:val="24"/>
          <w:szCs w:val="24"/>
        </w:rPr>
        <w:t xml:space="preserve">tment for </w:t>
      </w:r>
      <w:r w:rsidRPr="00BC7D29">
        <w:rPr>
          <w:rFonts w:ascii="Times New Roman" w:hAnsi="Times New Roman" w:cs="Times New Roman"/>
          <w:sz w:val="24"/>
          <w:szCs w:val="24"/>
        </w:rPr>
        <w:t xml:space="preserve">OUD in pregnancy (Johnson, 2019). In MAT, </w:t>
      </w:r>
      <w:r w:rsidR="00700E10" w:rsidRPr="00BC7D29">
        <w:rPr>
          <w:rFonts w:ascii="Times New Roman" w:hAnsi="Times New Roman" w:cs="Times New Roman"/>
          <w:sz w:val="24"/>
          <w:szCs w:val="24"/>
        </w:rPr>
        <w:t>people</w:t>
      </w:r>
      <w:r w:rsidRPr="00BC7D29">
        <w:rPr>
          <w:rFonts w:ascii="Times New Roman" w:hAnsi="Times New Roman" w:cs="Times New Roman"/>
          <w:sz w:val="24"/>
          <w:szCs w:val="24"/>
        </w:rPr>
        <w:t xml:space="preserve"> receive regular doses of methadone or buprenorphine (opioid agonists) to relieve withdrawal symptoms and chemical imbalances caused by long-term opioid use (SAMHSA, 20</w:t>
      </w:r>
      <w:r w:rsidR="00321AAA" w:rsidRPr="00BC7D29">
        <w:rPr>
          <w:rFonts w:ascii="Times New Roman" w:hAnsi="Times New Roman" w:cs="Times New Roman"/>
          <w:sz w:val="24"/>
          <w:szCs w:val="24"/>
        </w:rPr>
        <w:t>18</w:t>
      </w:r>
      <w:r w:rsidRPr="00BC7D29">
        <w:rPr>
          <w:rFonts w:ascii="Times New Roman" w:hAnsi="Times New Roman" w:cs="Times New Roman"/>
          <w:sz w:val="24"/>
          <w:szCs w:val="24"/>
        </w:rPr>
        <w:t xml:space="preserve">). Despite the risk of NAS associated with MAT, it is the accepted clinical practice for treating OUD in pregnant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 xml:space="preserve"> (American College of Obstetricians and </w:t>
      </w:r>
      <w:r w:rsidR="00B9320E" w:rsidRPr="00BC7D29">
        <w:rPr>
          <w:rFonts w:ascii="Times New Roman" w:hAnsi="Times New Roman" w:cs="Times New Roman"/>
          <w:sz w:val="24"/>
          <w:szCs w:val="24"/>
        </w:rPr>
        <w:t>Gynaecologists</w:t>
      </w:r>
      <w:r w:rsidRPr="00BC7D29">
        <w:rPr>
          <w:rFonts w:ascii="Times New Roman" w:hAnsi="Times New Roman" w:cs="Times New Roman"/>
          <w:sz w:val="24"/>
          <w:szCs w:val="24"/>
        </w:rPr>
        <w:t xml:space="preserve"> (ACOG), 2012</w:t>
      </w:r>
      <w:r w:rsidR="00062549" w:rsidRPr="00BC7D29">
        <w:rPr>
          <w:rFonts w:ascii="Times New Roman" w:hAnsi="Times New Roman" w:cs="Times New Roman"/>
          <w:sz w:val="24"/>
          <w:szCs w:val="24"/>
        </w:rPr>
        <w:t>).</w:t>
      </w:r>
      <w:r w:rsidR="006F42BC" w:rsidRPr="00BC7D29">
        <w:rPr>
          <w:rFonts w:ascii="Times New Roman" w:hAnsi="Times New Roman" w:cs="Times New Roman"/>
          <w:sz w:val="24"/>
          <w:szCs w:val="24"/>
        </w:rPr>
        <w:t xml:space="preserve"> </w:t>
      </w:r>
      <w:r w:rsidR="00CA3C1B" w:rsidRPr="00BC7D29">
        <w:rPr>
          <w:rFonts w:ascii="Times New Roman" w:hAnsi="Times New Roman" w:cs="Times New Roman"/>
          <w:sz w:val="24"/>
          <w:szCs w:val="24"/>
        </w:rPr>
        <w:t xml:space="preserve">Abrupt cessation of opioids is not recommended due to increased risk of </w:t>
      </w:r>
      <w:r w:rsidR="004D7CEF" w:rsidRPr="00BC7D29">
        <w:rPr>
          <w:rFonts w:ascii="Times New Roman" w:hAnsi="Times New Roman" w:cs="Times New Roman"/>
          <w:sz w:val="24"/>
          <w:szCs w:val="24"/>
        </w:rPr>
        <w:t xml:space="preserve">spontaneous abortion, preterm </w:t>
      </w:r>
      <w:r w:rsidR="00F32557" w:rsidRPr="00BC7D29">
        <w:rPr>
          <w:rFonts w:ascii="Times New Roman" w:hAnsi="Times New Roman" w:cs="Times New Roman"/>
          <w:sz w:val="24"/>
          <w:szCs w:val="24"/>
        </w:rPr>
        <w:t>labour</w:t>
      </w:r>
      <w:r w:rsidR="004D7CEF" w:rsidRPr="00BC7D29">
        <w:rPr>
          <w:rFonts w:ascii="Times New Roman" w:hAnsi="Times New Roman" w:cs="Times New Roman"/>
          <w:sz w:val="24"/>
          <w:szCs w:val="24"/>
        </w:rPr>
        <w:t xml:space="preserve"> and </w:t>
      </w:r>
      <w:proofErr w:type="spellStart"/>
      <w:r w:rsidR="004D7CEF" w:rsidRPr="00BC7D29">
        <w:rPr>
          <w:rFonts w:ascii="Times New Roman" w:hAnsi="Times New Roman" w:cs="Times New Roman"/>
          <w:sz w:val="24"/>
          <w:szCs w:val="24"/>
        </w:rPr>
        <w:t>fetal</w:t>
      </w:r>
      <w:proofErr w:type="spellEnd"/>
      <w:r w:rsidR="004D7CEF" w:rsidRPr="00BC7D29">
        <w:rPr>
          <w:rFonts w:ascii="Times New Roman" w:hAnsi="Times New Roman" w:cs="Times New Roman"/>
          <w:sz w:val="24"/>
          <w:szCs w:val="24"/>
        </w:rPr>
        <w:t xml:space="preserve"> distress</w:t>
      </w:r>
      <w:r w:rsidR="00144173" w:rsidRPr="00BC7D29">
        <w:rPr>
          <w:rFonts w:ascii="Times New Roman" w:hAnsi="Times New Roman" w:cs="Times New Roman"/>
          <w:sz w:val="24"/>
          <w:szCs w:val="24"/>
        </w:rPr>
        <w:t xml:space="preserve"> (</w:t>
      </w:r>
      <w:r w:rsidR="004D7CEF" w:rsidRPr="00BC7D29">
        <w:rPr>
          <w:rFonts w:ascii="Times New Roman" w:hAnsi="Times New Roman" w:cs="Times New Roman"/>
          <w:sz w:val="24"/>
          <w:szCs w:val="24"/>
        </w:rPr>
        <w:t>Jones et al., 2008a</w:t>
      </w:r>
      <w:r w:rsidR="00144173" w:rsidRPr="00BC7D29">
        <w:rPr>
          <w:rFonts w:ascii="Times New Roman" w:hAnsi="Times New Roman" w:cs="Times New Roman"/>
          <w:sz w:val="24"/>
          <w:szCs w:val="24"/>
        </w:rPr>
        <w:t>)</w:t>
      </w:r>
      <w:r w:rsidR="00CA3C1B" w:rsidRPr="00BC7D29">
        <w:rPr>
          <w:rFonts w:ascii="Times New Roman" w:hAnsi="Times New Roman" w:cs="Times New Roman"/>
          <w:sz w:val="24"/>
          <w:szCs w:val="24"/>
        </w:rPr>
        <w:t xml:space="preserve">. MAT is recommended over </w:t>
      </w:r>
      <w:r w:rsidR="00FD681D" w:rsidRPr="00BC7D29">
        <w:rPr>
          <w:rFonts w:ascii="Times New Roman" w:hAnsi="Times New Roman" w:cs="Times New Roman"/>
          <w:sz w:val="24"/>
          <w:szCs w:val="24"/>
        </w:rPr>
        <w:t>medication-assisted withdrawal because of improved relapse prevention and treatment retention (</w:t>
      </w:r>
      <w:proofErr w:type="spellStart"/>
      <w:r w:rsidR="0052047B" w:rsidRPr="00BC7D29">
        <w:rPr>
          <w:rFonts w:ascii="Times New Roman" w:hAnsi="Times New Roman" w:cs="Times New Roman"/>
          <w:sz w:val="24"/>
          <w:szCs w:val="24"/>
        </w:rPr>
        <w:t>Terplan</w:t>
      </w:r>
      <w:proofErr w:type="spellEnd"/>
      <w:r w:rsidR="0052047B" w:rsidRPr="00BC7D29">
        <w:rPr>
          <w:rFonts w:ascii="Times New Roman" w:hAnsi="Times New Roman" w:cs="Times New Roman"/>
          <w:sz w:val="24"/>
          <w:szCs w:val="24"/>
        </w:rPr>
        <w:t xml:space="preserve"> et al., 2018; </w:t>
      </w:r>
      <w:proofErr w:type="spellStart"/>
      <w:r w:rsidR="00FD681D" w:rsidRPr="00BC7D29">
        <w:rPr>
          <w:rFonts w:ascii="Times New Roman" w:hAnsi="Times New Roman" w:cs="Times New Roman"/>
          <w:sz w:val="24"/>
          <w:szCs w:val="24"/>
        </w:rPr>
        <w:t>Jancaitis</w:t>
      </w:r>
      <w:proofErr w:type="spellEnd"/>
      <w:r w:rsidR="00FD681D" w:rsidRPr="00BC7D29">
        <w:rPr>
          <w:rFonts w:ascii="Times New Roman" w:hAnsi="Times New Roman" w:cs="Times New Roman"/>
          <w:sz w:val="24"/>
          <w:szCs w:val="24"/>
        </w:rPr>
        <w:t xml:space="preserve"> et al., 2020). </w:t>
      </w:r>
      <w:r w:rsidR="00CA3C1B" w:rsidRPr="00BC7D29">
        <w:rPr>
          <w:rFonts w:ascii="Times New Roman" w:hAnsi="Times New Roman" w:cs="Times New Roman"/>
          <w:sz w:val="24"/>
          <w:szCs w:val="24"/>
        </w:rPr>
        <w:t xml:space="preserve">Relative to the use of street drugs, MAT stabilises the levels of opioids in </w:t>
      </w:r>
      <w:r w:rsidR="00CA3C1B" w:rsidRPr="00BC7D29">
        <w:rPr>
          <w:rFonts w:ascii="Times New Roman" w:hAnsi="Times New Roman" w:cs="Times New Roman"/>
          <w:sz w:val="24"/>
          <w:szCs w:val="24"/>
        </w:rPr>
        <w:lastRenderedPageBreak/>
        <w:t>the maternal serum, thus reducing the harm that occurs because of repeated intoxication and withdrawal</w:t>
      </w:r>
      <w:r w:rsidR="00FD681D" w:rsidRPr="00BC7D29">
        <w:rPr>
          <w:rFonts w:ascii="Times New Roman" w:hAnsi="Times New Roman" w:cs="Times New Roman"/>
          <w:sz w:val="24"/>
          <w:szCs w:val="24"/>
        </w:rPr>
        <w:t xml:space="preserve"> as well as reducing risky behaviours associated with illicit drug seeking</w:t>
      </w:r>
      <w:r w:rsidR="00BF4BB1" w:rsidRPr="00BC7D29">
        <w:rPr>
          <w:rFonts w:ascii="Times New Roman" w:hAnsi="Times New Roman" w:cs="Times New Roman"/>
          <w:sz w:val="24"/>
          <w:szCs w:val="24"/>
        </w:rPr>
        <w:t xml:space="preserve"> (</w:t>
      </w:r>
      <w:proofErr w:type="spellStart"/>
      <w:r w:rsidR="00BF4BB1" w:rsidRPr="00BC7D29">
        <w:rPr>
          <w:rFonts w:ascii="Times New Roman" w:hAnsi="Times New Roman" w:cs="Times New Roman"/>
          <w:sz w:val="24"/>
          <w:szCs w:val="24"/>
        </w:rPr>
        <w:t>Terplan</w:t>
      </w:r>
      <w:proofErr w:type="spellEnd"/>
      <w:r w:rsidR="00BF4BB1" w:rsidRPr="00BC7D29">
        <w:rPr>
          <w:rFonts w:ascii="Times New Roman" w:hAnsi="Times New Roman" w:cs="Times New Roman"/>
          <w:sz w:val="24"/>
          <w:szCs w:val="24"/>
        </w:rPr>
        <w:t xml:space="preserve"> et al., 2018; </w:t>
      </w:r>
      <w:proofErr w:type="spellStart"/>
      <w:r w:rsidR="00BF4BB1" w:rsidRPr="00BC7D29">
        <w:rPr>
          <w:rFonts w:ascii="Times New Roman" w:hAnsi="Times New Roman" w:cs="Times New Roman"/>
          <w:sz w:val="24"/>
          <w:szCs w:val="24"/>
        </w:rPr>
        <w:t>Jancaitis</w:t>
      </w:r>
      <w:proofErr w:type="spellEnd"/>
      <w:r w:rsidR="00BF4BB1" w:rsidRPr="00BC7D29">
        <w:rPr>
          <w:rFonts w:ascii="Times New Roman" w:hAnsi="Times New Roman" w:cs="Times New Roman"/>
          <w:sz w:val="24"/>
          <w:szCs w:val="24"/>
        </w:rPr>
        <w:t xml:space="preserve"> et al., 2020)</w:t>
      </w:r>
      <w:r w:rsidR="00CA3C1B" w:rsidRPr="00BC7D29">
        <w:rPr>
          <w:rFonts w:ascii="Times New Roman" w:hAnsi="Times New Roman" w:cs="Times New Roman"/>
          <w:sz w:val="24"/>
          <w:szCs w:val="24"/>
        </w:rPr>
        <w:t xml:space="preserve">. </w:t>
      </w:r>
      <w:r w:rsidR="006F42BC" w:rsidRPr="00BC7D29">
        <w:rPr>
          <w:rFonts w:ascii="Times New Roman" w:hAnsi="Times New Roman" w:cs="Times New Roman"/>
          <w:sz w:val="24"/>
          <w:szCs w:val="24"/>
        </w:rPr>
        <w:t xml:space="preserve">Typically, pregnant women receiving MAT need to increase </w:t>
      </w:r>
      <w:r w:rsidR="00FD681D" w:rsidRPr="00BC7D29">
        <w:rPr>
          <w:rFonts w:ascii="Times New Roman" w:hAnsi="Times New Roman" w:cs="Times New Roman"/>
          <w:sz w:val="24"/>
          <w:szCs w:val="24"/>
        </w:rPr>
        <w:t xml:space="preserve">their dose of methadone </w:t>
      </w:r>
      <w:r w:rsidR="006F42BC" w:rsidRPr="00BC7D29">
        <w:rPr>
          <w:rFonts w:ascii="Times New Roman" w:hAnsi="Times New Roman" w:cs="Times New Roman"/>
          <w:sz w:val="24"/>
          <w:szCs w:val="24"/>
        </w:rPr>
        <w:t xml:space="preserve">as pregnancy progresses to achieve the same effects and to prevent symptoms of withdrawal </w:t>
      </w:r>
      <w:r w:rsidR="00FD681D" w:rsidRPr="00BC7D29">
        <w:rPr>
          <w:rFonts w:ascii="Times New Roman" w:hAnsi="Times New Roman" w:cs="Times New Roman"/>
          <w:sz w:val="24"/>
          <w:szCs w:val="24"/>
        </w:rPr>
        <w:t xml:space="preserve">because of increased metabolism of methadone </w:t>
      </w:r>
      <w:r w:rsidR="006F42BC" w:rsidRPr="00BC7D29">
        <w:rPr>
          <w:rFonts w:ascii="Times New Roman" w:hAnsi="Times New Roman" w:cs="Times New Roman"/>
          <w:sz w:val="24"/>
          <w:szCs w:val="24"/>
        </w:rPr>
        <w:t>(</w:t>
      </w:r>
      <w:r w:rsidR="00144173" w:rsidRPr="00BC7D29">
        <w:rPr>
          <w:rFonts w:ascii="Times New Roman" w:hAnsi="Times New Roman" w:cs="Times New Roman"/>
          <w:sz w:val="24"/>
          <w:szCs w:val="24"/>
        </w:rPr>
        <w:t>Jones et al., 2008</w:t>
      </w:r>
      <w:r w:rsidR="004D7CEF" w:rsidRPr="00BC7D29">
        <w:rPr>
          <w:rFonts w:ascii="Times New Roman" w:hAnsi="Times New Roman" w:cs="Times New Roman"/>
          <w:sz w:val="24"/>
          <w:szCs w:val="24"/>
        </w:rPr>
        <w:t>b</w:t>
      </w:r>
      <w:r w:rsidR="006F42BC" w:rsidRPr="00BC7D29">
        <w:rPr>
          <w:rFonts w:ascii="Times New Roman" w:hAnsi="Times New Roman" w:cs="Times New Roman"/>
          <w:sz w:val="24"/>
          <w:szCs w:val="24"/>
        </w:rPr>
        <w:t>)</w:t>
      </w:r>
      <w:r w:rsidR="00FD681D" w:rsidRPr="00BC7D29">
        <w:rPr>
          <w:rFonts w:ascii="Times New Roman" w:hAnsi="Times New Roman" w:cs="Times New Roman"/>
          <w:sz w:val="24"/>
          <w:szCs w:val="24"/>
        </w:rPr>
        <w:t xml:space="preserve">. Additionally, in the third trimester, </w:t>
      </w:r>
      <w:proofErr w:type="gramStart"/>
      <w:r w:rsidR="00FD681D" w:rsidRPr="00BC7D29">
        <w:rPr>
          <w:rFonts w:ascii="Times New Roman" w:hAnsi="Times New Roman" w:cs="Times New Roman"/>
          <w:sz w:val="24"/>
          <w:szCs w:val="24"/>
        </w:rPr>
        <w:t>split-dosing</w:t>
      </w:r>
      <w:proofErr w:type="gramEnd"/>
      <w:r w:rsidR="00FD681D" w:rsidRPr="00BC7D29">
        <w:rPr>
          <w:rFonts w:ascii="Times New Roman" w:hAnsi="Times New Roman" w:cs="Times New Roman"/>
          <w:sz w:val="24"/>
          <w:szCs w:val="24"/>
        </w:rPr>
        <w:t xml:space="preserve"> (</w:t>
      </w:r>
      <w:r w:rsidR="00144173" w:rsidRPr="00BC7D29">
        <w:rPr>
          <w:rFonts w:ascii="Times New Roman" w:hAnsi="Times New Roman" w:cs="Times New Roman"/>
          <w:sz w:val="24"/>
          <w:szCs w:val="24"/>
        </w:rPr>
        <w:t>i.e.,</w:t>
      </w:r>
      <w:r w:rsidR="00FD681D" w:rsidRPr="00BC7D29">
        <w:rPr>
          <w:rFonts w:ascii="Times New Roman" w:hAnsi="Times New Roman" w:cs="Times New Roman"/>
          <w:sz w:val="24"/>
          <w:szCs w:val="24"/>
        </w:rPr>
        <w:t xml:space="preserve"> </w:t>
      </w:r>
      <w:r w:rsidR="00144173" w:rsidRPr="00BC7D29">
        <w:rPr>
          <w:rFonts w:ascii="Times New Roman" w:hAnsi="Times New Roman" w:cs="Times New Roman"/>
          <w:sz w:val="24"/>
          <w:szCs w:val="24"/>
        </w:rPr>
        <w:t>splitting the usual dose of methadone across two</w:t>
      </w:r>
      <w:r w:rsidR="00DF5352" w:rsidRPr="00BC7D29">
        <w:rPr>
          <w:rFonts w:ascii="Times New Roman" w:hAnsi="Times New Roman" w:cs="Times New Roman"/>
          <w:sz w:val="24"/>
          <w:szCs w:val="24"/>
        </w:rPr>
        <w:t xml:space="preserve"> </w:t>
      </w:r>
      <w:r w:rsidR="00144173" w:rsidRPr="00BC7D29">
        <w:rPr>
          <w:rFonts w:ascii="Times New Roman" w:hAnsi="Times New Roman" w:cs="Times New Roman"/>
          <w:sz w:val="24"/>
          <w:szCs w:val="24"/>
        </w:rPr>
        <w:t>time</w:t>
      </w:r>
      <w:r w:rsidR="00DF5352" w:rsidRPr="00BC7D29">
        <w:rPr>
          <w:rFonts w:ascii="Times New Roman" w:hAnsi="Times New Roman" w:cs="Times New Roman"/>
          <w:sz w:val="24"/>
          <w:szCs w:val="24"/>
        </w:rPr>
        <w:t xml:space="preserve"> </w:t>
      </w:r>
      <w:r w:rsidR="00144173" w:rsidRPr="00BC7D29">
        <w:rPr>
          <w:rFonts w:ascii="Times New Roman" w:hAnsi="Times New Roman" w:cs="Times New Roman"/>
          <w:sz w:val="24"/>
          <w:szCs w:val="24"/>
        </w:rPr>
        <w:t>points,</w:t>
      </w:r>
      <w:r w:rsidR="00FD681D" w:rsidRPr="00BC7D29">
        <w:rPr>
          <w:rFonts w:ascii="Times New Roman" w:hAnsi="Times New Roman" w:cs="Times New Roman"/>
          <w:sz w:val="24"/>
          <w:szCs w:val="24"/>
        </w:rPr>
        <w:t xml:space="preserve"> </w:t>
      </w:r>
      <w:r w:rsidR="00144173" w:rsidRPr="00BC7D29">
        <w:rPr>
          <w:rFonts w:ascii="Times New Roman" w:hAnsi="Times New Roman" w:cs="Times New Roman"/>
          <w:sz w:val="24"/>
          <w:szCs w:val="24"/>
        </w:rPr>
        <w:t>once in the morning and once in the evening)</w:t>
      </w:r>
      <w:r w:rsidR="00FD681D" w:rsidRPr="00BC7D29">
        <w:rPr>
          <w:rFonts w:ascii="Times New Roman" w:hAnsi="Times New Roman" w:cs="Times New Roman"/>
          <w:sz w:val="24"/>
          <w:szCs w:val="24"/>
        </w:rPr>
        <w:t xml:space="preserve"> </w:t>
      </w:r>
      <w:r w:rsidR="00144173" w:rsidRPr="00BC7D29">
        <w:rPr>
          <w:rFonts w:ascii="Times New Roman" w:hAnsi="Times New Roman" w:cs="Times New Roman"/>
          <w:sz w:val="24"/>
          <w:szCs w:val="24"/>
        </w:rPr>
        <w:t xml:space="preserve">is </w:t>
      </w:r>
      <w:r w:rsidR="00FD681D" w:rsidRPr="00BC7D29">
        <w:rPr>
          <w:rFonts w:ascii="Times New Roman" w:hAnsi="Times New Roman" w:cs="Times New Roman"/>
          <w:sz w:val="24"/>
          <w:szCs w:val="24"/>
        </w:rPr>
        <w:t>common</w:t>
      </w:r>
      <w:r w:rsidR="00144173" w:rsidRPr="00BC7D29">
        <w:rPr>
          <w:rFonts w:ascii="Times New Roman" w:hAnsi="Times New Roman" w:cs="Times New Roman"/>
          <w:sz w:val="24"/>
          <w:szCs w:val="24"/>
        </w:rPr>
        <w:t xml:space="preserve"> (Jones et al., 2008</w:t>
      </w:r>
      <w:r w:rsidR="004D7CEF" w:rsidRPr="00BC7D29">
        <w:rPr>
          <w:rFonts w:ascii="Times New Roman" w:hAnsi="Times New Roman" w:cs="Times New Roman"/>
          <w:sz w:val="24"/>
          <w:szCs w:val="24"/>
        </w:rPr>
        <w:t>b</w:t>
      </w:r>
      <w:r w:rsidR="00144173" w:rsidRPr="00BC7D29">
        <w:rPr>
          <w:rFonts w:ascii="Times New Roman" w:hAnsi="Times New Roman" w:cs="Times New Roman"/>
          <w:sz w:val="24"/>
          <w:szCs w:val="24"/>
        </w:rPr>
        <w:t>)</w:t>
      </w:r>
      <w:r w:rsidR="006F42BC" w:rsidRPr="00BC7D29">
        <w:rPr>
          <w:rFonts w:ascii="Times New Roman" w:hAnsi="Times New Roman" w:cs="Times New Roman"/>
          <w:sz w:val="24"/>
          <w:szCs w:val="24"/>
        </w:rPr>
        <w:t>.</w:t>
      </w:r>
    </w:p>
    <w:p w14:paraId="3318BA8B" w14:textId="56B94761" w:rsidR="0083194D" w:rsidRPr="00BC7D29" w:rsidRDefault="007877C5"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In the general population, MAT has reduced fatal overdoses, improved treatment retention rates, lowered illicit opioid use, decreased criminal activity, and increased social functioning (National Academies of Sciences, Engineering, and Medicine (</w:t>
      </w:r>
      <w:r w:rsidR="00BF4BB1" w:rsidRPr="00BC7D29">
        <w:rPr>
          <w:rFonts w:ascii="Times New Roman" w:hAnsi="Times New Roman" w:cs="Times New Roman"/>
          <w:sz w:val="24"/>
          <w:szCs w:val="24"/>
        </w:rPr>
        <w:t>NASEM)</w:t>
      </w:r>
      <w:r w:rsidRPr="00BC7D29">
        <w:rPr>
          <w:rFonts w:ascii="Times New Roman" w:hAnsi="Times New Roman" w:cs="Times New Roman"/>
          <w:sz w:val="24"/>
          <w:szCs w:val="24"/>
        </w:rPr>
        <w:t xml:space="preserve">, 2019). In pregnant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 xml:space="preserve"> with OUD, integrated treatment programs </w:t>
      </w:r>
      <w:r w:rsidR="006B1810" w:rsidRPr="00BC7D29">
        <w:rPr>
          <w:rFonts w:ascii="Times New Roman" w:hAnsi="Times New Roman" w:cs="Times New Roman"/>
          <w:sz w:val="24"/>
          <w:szCs w:val="24"/>
        </w:rPr>
        <w:t>combining</w:t>
      </w:r>
      <w:r w:rsidRPr="00BC7D29">
        <w:rPr>
          <w:rFonts w:ascii="Times New Roman" w:hAnsi="Times New Roman" w:cs="Times New Roman"/>
          <w:sz w:val="24"/>
          <w:szCs w:val="24"/>
        </w:rPr>
        <w:t xml:space="preserve"> substance use treatment (including MAT) and prenatal care </w:t>
      </w:r>
      <w:r w:rsidR="006B1810" w:rsidRPr="00BC7D29">
        <w:rPr>
          <w:rFonts w:ascii="Times New Roman" w:hAnsi="Times New Roman" w:cs="Times New Roman"/>
          <w:sz w:val="24"/>
          <w:szCs w:val="24"/>
        </w:rPr>
        <w:t xml:space="preserve">result in </w:t>
      </w:r>
      <w:r w:rsidRPr="00BC7D29">
        <w:rPr>
          <w:rFonts w:ascii="Times New Roman" w:hAnsi="Times New Roman" w:cs="Times New Roman"/>
          <w:sz w:val="24"/>
          <w:szCs w:val="24"/>
        </w:rPr>
        <w:t xml:space="preserve">improved birth weight, increased attendance of prenatal visits, and lower rates of premature delivery, illicit opioid use, and placental abruption (Johnson, 2019). </w:t>
      </w:r>
    </w:p>
    <w:p w14:paraId="40BADB1A" w14:textId="0C7E7D5F" w:rsidR="007877C5" w:rsidRPr="00BC7D29" w:rsidRDefault="00BF4BB1" w:rsidP="00876558">
      <w:pPr>
        <w:spacing w:line="480" w:lineRule="auto"/>
        <w:rPr>
          <w:rFonts w:ascii="Times New Roman" w:hAnsi="Times New Roman" w:cs="Times New Roman"/>
          <w:sz w:val="24"/>
          <w:szCs w:val="24"/>
        </w:rPr>
      </w:pPr>
      <w:r w:rsidRPr="00BC7D29">
        <w:rPr>
          <w:rFonts w:ascii="Times New Roman" w:hAnsi="Times New Roman" w:cs="Times New Roman"/>
          <w:sz w:val="24"/>
          <w:szCs w:val="24"/>
        </w:rPr>
        <w:t>Research suggests that p</w:t>
      </w:r>
      <w:r w:rsidR="007877C5" w:rsidRPr="00BC7D29">
        <w:rPr>
          <w:rFonts w:ascii="Times New Roman" w:hAnsi="Times New Roman" w:cs="Times New Roman"/>
          <w:sz w:val="24"/>
          <w:szCs w:val="24"/>
        </w:rPr>
        <w:t xml:space="preserve">regnant </w:t>
      </w:r>
      <w:r w:rsidR="00555FE9" w:rsidRPr="00BC7D29">
        <w:rPr>
          <w:rFonts w:ascii="Times New Roman" w:hAnsi="Times New Roman" w:cs="Times New Roman"/>
          <w:sz w:val="24"/>
          <w:szCs w:val="24"/>
        </w:rPr>
        <w:t>women</w:t>
      </w:r>
      <w:r w:rsidR="007877C5" w:rsidRPr="00BC7D29">
        <w:rPr>
          <w:rFonts w:ascii="Times New Roman" w:hAnsi="Times New Roman" w:cs="Times New Roman"/>
          <w:sz w:val="24"/>
          <w:szCs w:val="24"/>
        </w:rPr>
        <w:t>’s experiences of substance use treatment are likely distinct from other groups</w:t>
      </w:r>
      <w:r w:rsidR="001D0B4E" w:rsidRPr="00BC7D29">
        <w:rPr>
          <w:rFonts w:ascii="Times New Roman" w:hAnsi="Times New Roman" w:cs="Times New Roman"/>
          <w:sz w:val="24"/>
          <w:szCs w:val="24"/>
        </w:rPr>
        <w:t>, partially due to stigma and norms</w:t>
      </w:r>
      <w:r w:rsidRPr="00BC7D29">
        <w:rPr>
          <w:rFonts w:ascii="Times New Roman" w:hAnsi="Times New Roman" w:cs="Times New Roman"/>
          <w:sz w:val="24"/>
          <w:szCs w:val="24"/>
        </w:rPr>
        <w:t xml:space="preserve"> (Jones et al., 2008</w:t>
      </w:r>
      <w:r w:rsidR="00967019" w:rsidRPr="00BC7D29">
        <w:rPr>
          <w:rFonts w:ascii="Times New Roman" w:hAnsi="Times New Roman" w:cs="Times New Roman"/>
          <w:sz w:val="24"/>
          <w:szCs w:val="24"/>
        </w:rPr>
        <w:t>c</w:t>
      </w:r>
      <w:r w:rsidRPr="00BC7D29">
        <w:rPr>
          <w:rFonts w:ascii="Times New Roman" w:hAnsi="Times New Roman" w:cs="Times New Roman"/>
          <w:sz w:val="24"/>
          <w:szCs w:val="24"/>
        </w:rPr>
        <w:t>;</w:t>
      </w:r>
      <w:r w:rsidR="00A559EB" w:rsidRPr="00BC7D29">
        <w:rPr>
          <w:rFonts w:ascii="Times New Roman" w:hAnsi="Times New Roman" w:cs="Times New Roman"/>
          <w:sz w:val="24"/>
          <w:szCs w:val="24"/>
        </w:rPr>
        <w:t xml:space="preserve"> </w:t>
      </w:r>
      <w:r w:rsidR="00A559EB" w:rsidRPr="00BC7D29">
        <w:rPr>
          <w:rFonts w:ascii="Times New Roman" w:hAnsi="Times New Roman" w:cs="Times New Roman"/>
          <w:sz w:val="24"/>
          <w:szCs w:val="24"/>
          <w:shd w:val="clear" w:color="auto" w:fill="FFFFFF"/>
        </w:rPr>
        <w:t xml:space="preserve">Randall &amp; </w:t>
      </w:r>
      <w:proofErr w:type="spellStart"/>
      <w:r w:rsidR="00A559EB" w:rsidRPr="00BC7D29">
        <w:rPr>
          <w:rFonts w:ascii="Times New Roman" w:hAnsi="Times New Roman" w:cs="Times New Roman"/>
          <w:sz w:val="24"/>
          <w:szCs w:val="24"/>
          <w:shd w:val="clear" w:color="auto" w:fill="FFFFFF"/>
        </w:rPr>
        <w:t>Vanderplasschen</w:t>
      </w:r>
      <w:proofErr w:type="spellEnd"/>
      <w:r w:rsidR="00A559EB" w:rsidRPr="00BC7D29">
        <w:rPr>
          <w:rFonts w:ascii="Times New Roman" w:hAnsi="Times New Roman" w:cs="Times New Roman"/>
          <w:sz w:val="24"/>
          <w:szCs w:val="24"/>
          <w:shd w:val="clear" w:color="auto" w:fill="FFFFFF"/>
        </w:rPr>
        <w:t>, 2012;</w:t>
      </w:r>
      <w:r w:rsidRPr="00BC7D29">
        <w:rPr>
          <w:rFonts w:ascii="Times New Roman" w:hAnsi="Times New Roman" w:cs="Times New Roman"/>
          <w:sz w:val="24"/>
          <w:szCs w:val="24"/>
        </w:rPr>
        <w:t xml:space="preserve"> </w:t>
      </w:r>
      <w:proofErr w:type="spellStart"/>
      <w:r w:rsidRPr="00BC7D29">
        <w:rPr>
          <w:rFonts w:ascii="Times New Roman" w:hAnsi="Times New Roman" w:cs="Times New Roman"/>
          <w:sz w:val="24"/>
          <w:szCs w:val="24"/>
        </w:rPr>
        <w:t>Terplan</w:t>
      </w:r>
      <w:proofErr w:type="spellEnd"/>
      <w:r w:rsidRPr="00BC7D29">
        <w:rPr>
          <w:rFonts w:ascii="Times New Roman" w:hAnsi="Times New Roman" w:cs="Times New Roman"/>
          <w:sz w:val="24"/>
          <w:szCs w:val="24"/>
        </w:rPr>
        <w:t xml:space="preserve"> et al., 2015)</w:t>
      </w:r>
      <w:r w:rsidR="007877C5" w:rsidRPr="00BC7D29">
        <w:rPr>
          <w:rFonts w:ascii="Times New Roman" w:hAnsi="Times New Roman" w:cs="Times New Roman"/>
          <w:sz w:val="24"/>
          <w:szCs w:val="24"/>
        </w:rPr>
        <w:t xml:space="preserve">. </w:t>
      </w:r>
      <w:r w:rsidR="00F9165A" w:rsidRPr="00BC7D29">
        <w:rPr>
          <w:rFonts w:ascii="Times New Roman" w:hAnsi="Times New Roman" w:cs="Times New Roman"/>
          <w:sz w:val="24"/>
          <w:szCs w:val="24"/>
        </w:rPr>
        <w:t>Although stigma is associated with substance use for all people, w</w:t>
      </w:r>
      <w:r w:rsidR="007877C5" w:rsidRPr="00BC7D29">
        <w:rPr>
          <w:rFonts w:ascii="Times New Roman" w:hAnsi="Times New Roman" w:cs="Times New Roman"/>
          <w:sz w:val="24"/>
          <w:szCs w:val="24"/>
        </w:rPr>
        <w:t xml:space="preserve">omen with substance use disorders </w:t>
      </w:r>
      <w:r w:rsidR="00F9165A" w:rsidRPr="00BC7D29">
        <w:rPr>
          <w:rFonts w:ascii="Times New Roman" w:hAnsi="Times New Roman" w:cs="Times New Roman"/>
          <w:sz w:val="24"/>
          <w:szCs w:val="24"/>
        </w:rPr>
        <w:t xml:space="preserve">tend to be more </w:t>
      </w:r>
      <w:r w:rsidR="007877C5" w:rsidRPr="00BC7D29">
        <w:rPr>
          <w:rFonts w:ascii="Times New Roman" w:hAnsi="Times New Roman" w:cs="Times New Roman"/>
          <w:sz w:val="24"/>
          <w:szCs w:val="24"/>
        </w:rPr>
        <w:t>stigmati</w:t>
      </w:r>
      <w:r w:rsidR="00B9320E" w:rsidRPr="00BC7D29">
        <w:rPr>
          <w:rFonts w:ascii="Times New Roman" w:hAnsi="Times New Roman" w:cs="Times New Roman"/>
          <w:sz w:val="24"/>
          <w:szCs w:val="24"/>
        </w:rPr>
        <w:t>s</w:t>
      </w:r>
      <w:r w:rsidR="007877C5" w:rsidRPr="00BC7D29">
        <w:rPr>
          <w:rFonts w:ascii="Times New Roman" w:hAnsi="Times New Roman" w:cs="Times New Roman"/>
          <w:sz w:val="24"/>
          <w:szCs w:val="24"/>
        </w:rPr>
        <w:t>ed than their male counterparts (</w:t>
      </w:r>
      <w:r w:rsidR="00F9165A" w:rsidRPr="00BC7D29">
        <w:rPr>
          <w:rFonts w:ascii="Times New Roman" w:hAnsi="Times New Roman" w:cs="Times New Roman"/>
          <w:sz w:val="24"/>
          <w:szCs w:val="24"/>
        </w:rPr>
        <w:t>Brady &amp; Randall, 199</w:t>
      </w:r>
      <w:r w:rsidR="002B47F8" w:rsidRPr="00BC7D29">
        <w:rPr>
          <w:rFonts w:ascii="Times New Roman" w:hAnsi="Times New Roman" w:cs="Times New Roman"/>
          <w:sz w:val="24"/>
          <w:szCs w:val="24"/>
        </w:rPr>
        <w:t>8</w:t>
      </w:r>
      <w:r w:rsidR="00F9165A" w:rsidRPr="00BC7D29">
        <w:rPr>
          <w:rFonts w:ascii="Times New Roman" w:hAnsi="Times New Roman" w:cs="Times New Roman"/>
          <w:sz w:val="24"/>
          <w:szCs w:val="24"/>
        </w:rPr>
        <w:t xml:space="preserve">; </w:t>
      </w:r>
      <w:proofErr w:type="spellStart"/>
      <w:r w:rsidR="007877C5" w:rsidRPr="00BC7D29">
        <w:rPr>
          <w:rFonts w:ascii="Times New Roman" w:hAnsi="Times New Roman" w:cs="Times New Roman"/>
          <w:sz w:val="24"/>
          <w:szCs w:val="24"/>
          <w:shd w:val="clear" w:color="auto" w:fill="FFFFFF"/>
        </w:rPr>
        <w:t>Kirtadze</w:t>
      </w:r>
      <w:proofErr w:type="spellEnd"/>
      <w:r w:rsidR="007877C5" w:rsidRPr="00BC7D29">
        <w:rPr>
          <w:rFonts w:ascii="Times New Roman" w:hAnsi="Times New Roman" w:cs="Times New Roman"/>
          <w:sz w:val="24"/>
          <w:szCs w:val="24"/>
          <w:shd w:val="clear" w:color="auto" w:fill="FFFFFF"/>
        </w:rPr>
        <w:t xml:space="preserve"> et al.</w:t>
      </w:r>
      <w:r w:rsidR="007877C5" w:rsidRPr="00BC7D29">
        <w:rPr>
          <w:rFonts w:ascii="Times New Roman" w:hAnsi="Times New Roman" w:cs="Times New Roman"/>
          <w:sz w:val="24"/>
          <w:szCs w:val="24"/>
        </w:rPr>
        <w:t>, 2013</w:t>
      </w:r>
      <w:r w:rsidR="00F9165A" w:rsidRPr="00BC7D29">
        <w:rPr>
          <w:rFonts w:ascii="Times New Roman" w:hAnsi="Times New Roman" w:cs="Times New Roman"/>
          <w:sz w:val="24"/>
          <w:szCs w:val="24"/>
        </w:rPr>
        <w:t xml:space="preserve">; </w:t>
      </w:r>
      <w:proofErr w:type="spellStart"/>
      <w:r w:rsidR="00F9165A" w:rsidRPr="00BC7D29">
        <w:rPr>
          <w:rFonts w:ascii="Times New Roman" w:hAnsi="Times New Roman" w:cs="Times New Roman"/>
          <w:sz w:val="24"/>
          <w:szCs w:val="24"/>
        </w:rPr>
        <w:t>Kulesza</w:t>
      </w:r>
      <w:proofErr w:type="spellEnd"/>
      <w:r w:rsidR="00F9165A" w:rsidRPr="00BC7D29">
        <w:rPr>
          <w:rFonts w:ascii="Times New Roman" w:hAnsi="Times New Roman" w:cs="Times New Roman"/>
          <w:sz w:val="24"/>
          <w:szCs w:val="24"/>
        </w:rPr>
        <w:t xml:space="preserve"> et al., 2013</w:t>
      </w:r>
      <w:r w:rsidR="007877C5" w:rsidRPr="00BC7D29">
        <w:rPr>
          <w:rFonts w:ascii="Times New Roman" w:hAnsi="Times New Roman" w:cs="Times New Roman"/>
          <w:sz w:val="24"/>
          <w:szCs w:val="24"/>
        </w:rPr>
        <w:t xml:space="preserve">). Additionally, the potential </w:t>
      </w:r>
      <w:r w:rsidR="002F4E3F" w:rsidRPr="00BC7D29">
        <w:rPr>
          <w:rFonts w:ascii="Times New Roman" w:hAnsi="Times New Roman" w:cs="Times New Roman"/>
          <w:sz w:val="24"/>
          <w:szCs w:val="24"/>
        </w:rPr>
        <w:t xml:space="preserve">for </w:t>
      </w:r>
      <w:r w:rsidRPr="00BC7D29">
        <w:rPr>
          <w:rFonts w:ascii="Times New Roman" w:hAnsi="Times New Roman" w:cs="Times New Roman"/>
          <w:sz w:val="24"/>
          <w:szCs w:val="24"/>
        </w:rPr>
        <w:t xml:space="preserve">directly </w:t>
      </w:r>
      <w:r w:rsidR="007877C5" w:rsidRPr="00BC7D29">
        <w:rPr>
          <w:rFonts w:ascii="Times New Roman" w:hAnsi="Times New Roman" w:cs="Times New Roman"/>
          <w:sz w:val="24"/>
          <w:szCs w:val="24"/>
        </w:rPr>
        <w:t>harm</w:t>
      </w:r>
      <w:r w:rsidR="002F4E3F" w:rsidRPr="00BC7D29">
        <w:rPr>
          <w:rFonts w:ascii="Times New Roman" w:hAnsi="Times New Roman" w:cs="Times New Roman"/>
          <w:sz w:val="24"/>
          <w:szCs w:val="24"/>
        </w:rPr>
        <w:t xml:space="preserve">ing </w:t>
      </w:r>
      <w:r w:rsidR="007877C5" w:rsidRPr="00BC7D29">
        <w:rPr>
          <w:rFonts w:ascii="Times New Roman" w:hAnsi="Times New Roman" w:cs="Times New Roman"/>
          <w:sz w:val="24"/>
          <w:szCs w:val="24"/>
        </w:rPr>
        <w:t xml:space="preserve">the developing </w:t>
      </w:r>
      <w:proofErr w:type="spellStart"/>
      <w:r w:rsidR="007877C5" w:rsidRPr="00BC7D29">
        <w:rPr>
          <w:rFonts w:ascii="Times New Roman" w:hAnsi="Times New Roman" w:cs="Times New Roman"/>
          <w:sz w:val="24"/>
          <w:szCs w:val="24"/>
        </w:rPr>
        <w:t>fetus</w:t>
      </w:r>
      <w:proofErr w:type="spellEnd"/>
      <w:r w:rsidRPr="00BC7D29">
        <w:rPr>
          <w:rFonts w:ascii="Times New Roman" w:hAnsi="Times New Roman" w:cs="Times New Roman"/>
          <w:sz w:val="24"/>
          <w:szCs w:val="24"/>
        </w:rPr>
        <w:t xml:space="preserve"> through opioid use</w:t>
      </w:r>
      <w:r w:rsidR="007877C5" w:rsidRPr="00BC7D29">
        <w:rPr>
          <w:rFonts w:ascii="Times New Roman" w:hAnsi="Times New Roman" w:cs="Times New Roman"/>
          <w:sz w:val="24"/>
          <w:szCs w:val="24"/>
        </w:rPr>
        <w:t xml:space="preserve"> (Wong</w:t>
      </w:r>
      <w:r w:rsidR="002F4E3F" w:rsidRPr="00BC7D29">
        <w:rPr>
          <w:rFonts w:ascii="Times New Roman" w:hAnsi="Times New Roman" w:cs="Times New Roman"/>
          <w:sz w:val="24"/>
          <w:szCs w:val="24"/>
        </w:rPr>
        <w:t xml:space="preserve"> et al.</w:t>
      </w:r>
      <w:r w:rsidR="007877C5" w:rsidRPr="00BC7D29">
        <w:rPr>
          <w:rFonts w:ascii="Times New Roman" w:hAnsi="Times New Roman" w:cs="Times New Roman"/>
          <w:sz w:val="24"/>
          <w:szCs w:val="24"/>
        </w:rPr>
        <w:t>, 2011)</w:t>
      </w:r>
      <w:r w:rsidRPr="00BC7D29">
        <w:rPr>
          <w:rFonts w:ascii="Times New Roman" w:hAnsi="Times New Roman" w:cs="Times New Roman"/>
          <w:sz w:val="24"/>
          <w:szCs w:val="24"/>
        </w:rPr>
        <w:t>, which is unique to pregnancy,</w:t>
      </w:r>
      <w:r w:rsidR="007877C5" w:rsidRPr="00BC7D29">
        <w:rPr>
          <w:rFonts w:ascii="Times New Roman" w:hAnsi="Times New Roman" w:cs="Times New Roman"/>
          <w:sz w:val="24"/>
          <w:szCs w:val="24"/>
        </w:rPr>
        <w:t xml:space="preserve"> impacts how substance use during pregnancy is perceived. </w:t>
      </w:r>
      <w:r w:rsidR="007877C5" w:rsidRPr="00BC7D29">
        <w:rPr>
          <w:rFonts w:ascii="Times New Roman" w:hAnsi="Times New Roman" w:cs="Times New Roman"/>
          <w:sz w:val="24"/>
          <w:szCs w:val="24"/>
          <w:shd w:val="clear" w:color="auto" w:fill="FFFFFF"/>
        </w:rPr>
        <w:t>In normative</w:t>
      </w:r>
      <w:r w:rsidR="006B1810" w:rsidRPr="00BC7D29">
        <w:rPr>
          <w:rFonts w:ascii="Times New Roman" w:hAnsi="Times New Roman" w:cs="Times New Roman"/>
          <w:sz w:val="24"/>
          <w:szCs w:val="24"/>
          <w:shd w:val="clear" w:color="auto" w:fill="FFFFFF"/>
        </w:rPr>
        <w:t xml:space="preserve">, </w:t>
      </w:r>
      <w:r w:rsidR="007877C5" w:rsidRPr="00BC7D29">
        <w:rPr>
          <w:rFonts w:ascii="Times New Roman" w:hAnsi="Times New Roman" w:cs="Times New Roman"/>
          <w:sz w:val="24"/>
          <w:szCs w:val="24"/>
          <w:shd w:val="clear" w:color="auto" w:fill="FFFFFF"/>
        </w:rPr>
        <w:t>ideali</w:t>
      </w:r>
      <w:r w:rsidR="00B9320E" w:rsidRPr="00BC7D29">
        <w:rPr>
          <w:rFonts w:ascii="Times New Roman" w:hAnsi="Times New Roman" w:cs="Times New Roman"/>
          <w:sz w:val="24"/>
          <w:szCs w:val="24"/>
          <w:shd w:val="clear" w:color="auto" w:fill="FFFFFF"/>
        </w:rPr>
        <w:t>s</w:t>
      </w:r>
      <w:r w:rsidR="007877C5" w:rsidRPr="00BC7D29">
        <w:rPr>
          <w:rFonts w:ascii="Times New Roman" w:hAnsi="Times New Roman" w:cs="Times New Roman"/>
          <w:sz w:val="24"/>
          <w:szCs w:val="24"/>
          <w:shd w:val="clear" w:color="auto" w:fill="FFFFFF"/>
        </w:rPr>
        <w:t>ed depictions, mothers are portrayed as</w:t>
      </w:r>
      <w:r w:rsidR="002F4E3F" w:rsidRPr="00BC7D29">
        <w:rPr>
          <w:rFonts w:ascii="Times New Roman" w:hAnsi="Times New Roman" w:cs="Times New Roman"/>
          <w:sz w:val="24"/>
          <w:szCs w:val="24"/>
          <w:shd w:val="clear" w:color="auto" w:fill="FFFFFF"/>
        </w:rPr>
        <w:t xml:space="preserve"> naturally</w:t>
      </w:r>
      <w:r w:rsidR="007877C5" w:rsidRPr="00BC7D29">
        <w:rPr>
          <w:rFonts w:ascii="Times New Roman" w:hAnsi="Times New Roman" w:cs="Times New Roman"/>
          <w:sz w:val="24"/>
          <w:szCs w:val="24"/>
          <w:shd w:val="clear" w:color="auto" w:fill="FFFFFF"/>
        </w:rPr>
        <w:t xml:space="preserve"> nurturing, </w:t>
      </w:r>
      <w:r w:rsidR="002F4E3F" w:rsidRPr="00BC7D29">
        <w:rPr>
          <w:rFonts w:ascii="Times New Roman" w:hAnsi="Times New Roman" w:cs="Times New Roman"/>
          <w:sz w:val="24"/>
          <w:szCs w:val="24"/>
          <w:shd w:val="clear" w:color="auto" w:fill="FFFFFF"/>
        </w:rPr>
        <w:t xml:space="preserve">protective, </w:t>
      </w:r>
      <w:r w:rsidR="007877C5" w:rsidRPr="00BC7D29">
        <w:rPr>
          <w:rFonts w:ascii="Times New Roman" w:hAnsi="Times New Roman" w:cs="Times New Roman"/>
          <w:sz w:val="24"/>
          <w:szCs w:val="24"/>
          <w:shd w:val="clear" w:color="auto" w:fill="FFFFFF"/>
        </w:rPr>
        <w:t xml:space="preserve">unconditionally </w:t>
      </w:r>
      <w:proofErr w:type="gramStart"/>
      <w:r w:rsidR="007877C5" w:rsidRPr="00BC7D29">
        <w:rPr>
          <w:rFonts w:ascii="Times New Roman" w:hAnsi="Times New Roman" w:cs="Times New Roman"/>
          <w:sz w:val="24"/>
          <w:szCs w:val="24"/>
          <w:shd w:val="clear" w:color="auto" w:fill="FFFFFF"/>
        </w:rPr>
        <w:t>loving</w:t>
      </w:r>
      <w:proofErr w:type="gramEnd"/>
      <w:r w:rsidR="007877C5" w:rsidRPr="00BC7D29">
        <w:rPr>
          <w:rFonts w:ascii="Times New Roman" w:hAnsi="Times New Roman" w:cs="Times New Roman"/>
          <w:sz w:val="24"/>
          <w:szCs w:val="24"/>
          <w:shd w:val="clear" w:color="auto" w:fill="FFFFFF"/>
        </w:rPr>
        <w:t xml:space="preserve"> and self-sacrificing, even in unsupportive contexts (Klee</w:t>
      </w:r>
      <w:r w:rsidR="005F6776" w:rsidRPr="00BC7D29">
        <w:rPr>
          <w:rFonts w:ascii="Times New Roman" w:hAnsi="Times New Roman" w:cs="Times New Roman"/>
          <w:sz w:val="24"/>
          <w:szCs w:val="24"/>
          <w:shd w:val="clear" w:color="auto" w:fill="FFFFFF"/>
        </w:rPr>
        <w:t xml:space="preserve"> et al.</w:t>
      </w:r>
      <w:r w:rsidR="007877C5" w:rsidRPr="00BC7D29">
        <w:rPr>
          <w:rFonts w:ascii="Times New Roman" w:hAnsi="Times New Roman" w:cs="Times New Roman"/>
          <w:sz w:val="24"/>
          <w:szCs w:val="24"/>
          <w:shd w:val="clear" w:color="auto" w:fill="FFFFFF"/>
        </w:rPr>
        <w:t xml:space="preserve">, 2002). </w:t>
      </w:r>
      <w:r w:rsidR="006B1810" w:rsidRPr="00BC7D29">
        <w:rPr>
          <w:rFonts w:ascii="Times New Roman" w:hAnsi="Times New Roman" w:cs="Times New Roman"/>
          <w:sz w:val="24"/>
          <w:szCs w:val="24"/>
          <w:shd w:val="clear" w:color="auto" w:fill="FFFFFF"/>
        </w:rPr>
        <w:t>Thus</w:t>
      </w:r>
      <w:r w:rsidR="002F4E3F" w:rsidRPr="00BC7D29">
        <w:rPr>
          <w:rFonts w:ascii="Times New Roman" w:hAnsi="Times New Roman" w:cs="Times New Roman"/>
          <w:sz w:val="24"/>
          <w:szCs w:val="24"/>
          <w:shd w:val="clear" w:color="auto" w:fill="FFFFFF"/>
        </w:rPr>
        <w:t>,</w:t>
      </w:r>
      <w:r w:rsidR="006B1810" w:rsidRPr="00BC7D29">
        <w:rPr>
          <w:rFonts w:ascii="Times New Roman" w:hAnsi="Times New Roman" w:cs="Times New Roman"/>
          <w:sz w:val="24"/>
          <w:szCs w:val="24"/>
          <w:shd w:val="clear" w:color="auto" w:fill="FFFFFF"/>
        </w:rPr>
        <w:t xml:space="preserve"> </w:t>
      </w:r>
      <w:r w:rsidR="007877C5" w:rsidRPr="00BC7D29">
        <w:rPr>
          <w:rFonts w:ascii="Times New Roman" w:hAnsi="Times New Roman" w:cs="Times New Roman"/>
          <w:sz w:val="24"/>
          <w:szCs w:val="24"/>
          <w:shd w:val="clear" w:color="auto" w:fill="FFFFFF"/>
        </w:rPr>
        <w:t>substance use during pregnancy deviates from societal expectations of motherhood</w:t>
      </w:r>
      <w:r w:rsidR="00876558" w:rsidRPr="00BC7D29">
        <w:rPr>
          <w:rFonts w:ascii="Times New Roman" w:hAnsi="Times New Roman" w:cs="Times New Roman"/>
          <w:sz w:val="24"/>
          <w:szCs w:val="24"/>
          <w:shd w:val="clear" w:color="auto" w:fill="FFFFFF"/>
        </w:rPr>
        <w:t>,</w:t>
      </w:r>
      <w:r w:rsidR="001D0B4E" w:rsidRPr="00BC7D29">
        <w:rPr>
          <w:rFonts w:ascii="Times New Roman" w:hAnsi="Times New Roman" w:cs="Times New Roman"/>
          <w:sz w:val="24"/>
          <w:szCs w:val="24"/>
          <w:shd w:val="clear" w:color="auto" w:fill="FFFFFF"/>
        </w:rPr>
        <w:t xml:space="preserve"> </w:t>
      </w:r>
      <w:r w:rsidR="007877C5" w:rsidRPr="00BC7D29">
        <w:rPr>
          <w:rFonts w:ascii="Times New Roman" w:hAnsi="Times New Roman" w:cs="Times New Roman"/>
          <w:sz w:val="24"/>
          <w:szCs w:val="24"/>
          <w:shd w:val="clear" w:color="auto" w:fill="FFFFFF"/>
        </w:rPr>
        <w:t>call</w:t>
      </w:r>
      <w:r w:rsidR="00876558" w:rsidRPr="00BC7D29">
        <w:rPr>
          <w:rFonts w:ascii="Times New Roman" w:hAnsi="Times New Roman" w:cs="Times New Roman"/>
          <w:sz w:val="24"/>
          <w:szCs w:val="24"/>
          <w:shd w:val="clear" w:color="auto" w:fill="FFFFFF"/>
        </w:rPr>
        <w:t>ing</w:t>
      </w:r>
      <w:r w:rsidR="007877C5" w:rsidRPr="00BC7D29">
        <w:rPr>
          <w:rFonts w:ascii="Times New Roman" w:hAnsi="Times New Roman" w:cs="Times New Roman"/>
          <w:sz w:val="24"/>
          <w:szCs w:val="24"/>
          <w:shd w:val="clear" w:color="auto" w:fill="FFFFFF"/>
        </w:rPr>
        <w:t xml:space="preserve"> </w:t>
      </w:r>
      <w:r w:rsidR="007877C5" w:rsidRPr="00BC7D29">
        <w:rPr>
          <w:rFonts w:ascii="Times New Roman" w:hAnsi="Times New Roman" w:cs="Times New Roman"/>
          <w:sz w:val="24"/>
          <w:szCs w:val="24"/>
          <w:shd w:val="clear" w:color="auto" w:fill="FFFFFF"/>
        </w:rPr>
        <w:lastRenderedPageBreak/>
        <w:t>into question suitability for motherhood</w:t>
      </w:r>
      <w:r w:rsidR="00876558" w:rsidRPr="00BC7D29">
        <w:rPr>
          <w:rFonts w:ascii="Times New Roman" w:hAnsi="Times New Roman" w:cs="Times New Roman"/>
          <w:sz w:val="24"/>
          <w:szCs w:val="24"/>
          <w:shd w:val="clear" w:color="auto" w:fill="FFFFFF"/>
        </w:rPr>
        <w:t xml:space="preserve"> (</w:t>
      </w:r>
      <w:r w:rsidR="00876558" w:rsidRPr="00BC7D29">
        <w:rPr>
          <w:rFonts w:ascii="Times New Roman" w:hAnsi="Times New Roman" w:cs="Times New Roman"/>
          <w:sz w:val="24"/>
          <w:szCs w:val="24"/>
        </w:rPr>
        <w:t xml:space="preserve">Brady &amp; Randall, 1998; </w:t>
      </w:r>
      <w:proofErr w:type="spellStart"/>
      <w:r w:rsidR="00876558" w:rsidRPr="00BC7D29">
        <w:rPr>
          <w:rFonts w:ascii="Times New Roman" w:hAnsi="Times New Roman" w:cs="Times New Roman"/>
          <w:sz w:val="24"/>
          <w:szCs w:val="24"/>
          <w:shd w:val="clear" w:color="auto" w:fill="FFFFFF"/>
        </w:rPr>
        <w:t>Terplan</w:t>
      </w:r>
      <w:proofErr w:type="spellEnd"/>
      <w:r w:rsidR="00876558" w:rsidRPr="00BC7D29">
        <w:rPr>
          <w:rFonts w:ascii="Times New Roman" w:hAnsi="Times New Roman" w:cs="Times New Roman"/>
          <w:sz w:val="24"/>
          <w:szCs w:val="24"/>
          <w:shd w:val="clear" w:color="auto" w:fill="FFFFFF"/>
        </w:rPr>
        <w:t xml:space="preserve"> et al., 2015)</w:t>
      </w:r>
      <w:r w:rsidR="007877C5" w:rsidRPr="00BC7D29">
        <w:rPr>
          <w:rFonts w:ascii="Times New Roman" w:hAnsi="Times New Roman" w:cs="Times New Roman"/>
          <w:sz w:val="24"/>
          <w:szCs w:val="24"/>
          <w:shd w:val="clear" w:color="auto" w:fill="FFFFFF"/>
        </w:rPr>
        <w:t xml:space="preserve">. </w:t>
      </w:r>
      <w:r w:rsidR="007877C5" w:rsidRPr="00BC7D29">
        <w:rPr>
          <w:rFonts w:ascii="Times New Roman" w:hAnsi="Times New Roman" w:cs="Times New Roman"/>
          <w:sz w:val="24"/>
          <w:szCs w:val="24"/>
        </w:rPr>
        <w:t xml:space="preserve">Consequently, pregnant </w:t>
      </w:r>
      <w:r w:rsidR="00555FE9" w:rsidRPr="00BC7D29">
        <w:rPr>
          <w:rFonts w:ascii="Times New Roman" w:hAnsi="Times New Roman" w:cs="Times New Roman"/>
          <w:sz w:val="24"/>
          <w:szCs w:val="24"/>
        </w:rPr>
        <w:t>women</w:t>
      </w:r>
      <w:r w:rsidR="007877C5" w:rsidRPr="00BC7D29">
        <w:rPr>
          <w:rFonts w:ascii="Times New Roman" w:hAnsi="Times New Roman" w:cs="Times New Roman"/>
          <w:sz w:val="24"/>
          <w:szCs w:val="24"/>
        </w:rPr>
        <w:t xml:space="preserve"> with substance use disorders face </w:t>
      </w:r>
      <w:r w:rsidR="00876558" w:rsidRPr="00BC7D29">
        <w:rPr>
          <w:rFonts w:ascii="Times New Roman" w:hAnsi="Times New Roman" w:cs="Times New Roman"/>
          <w:sz w:val="24"/>
          <w:szCs w:val="24"/>
        </w:rPr>
        <w:t>‘tremendous</w:t>
      </w:r>
      <w:r w:rsidR="007877C5" w:rsidRPr="00BC7D29">
        <w:rPr>
          <w:rFonts w:ascii="Times New Roman" w:hAnsi="Times New Roman" w:cs="Times New Roman"/>
          <w:sz w:val="24"/>
          <w:szCs w:val="24"/>
        </w:rPr>
        <w:t xml:space="preserve"> stigma</w:t>
      </w:r>
      <w:r w:rsidR="00876558" w:rsidRPr="00BC7D29">
        <w:rPr>
          <w:rFonts w:ascii="Times New Roman" w:hAnsi="Times New Roman" w:cs="Times New Roman"/>
          <w:sz w:val="24"/>
          <w:szCs w:val="24"/>
        </w:rPr>
        <w:t>’</w:t>
      </w:r>
      <w:r w:rsidR="007877C5" w:rsidRPr="00BC7D29">
        <w:rPr>
          <w:rFonts w:ascii="Times New Roman" w:hAnsi="Times New Roman" w:cs="Times New Roman"/>
          <w:sz w:val="24"/>
          <w:szCs w:val="24"/>
        </w:rPr>
        <w:t xml:space="preserve"> (</w:t>
      </w:r>
      <w:r w:rsidR="007877C5" w:rsidRPr="00BC7D29">
        <w:rPr>
          <w:rFonts w:ascii="Times New Roman" w:hAnsi="Times New Roman" w:cs="Times New Roman"/>
          <w:sz w:val="24"/>
          <w:szCs w:val="24"/>
          <w:shd w:val="clear" w:color="auto" w:fill="FFFFFF"/>
        </w:rPr>
        <w:t>Jones</w:t>
      </w:r>
      <w:r w:rsidR="001D0B4E" w:rsidRPr="00BC7D29">
        <w:rPr>
          <w:rFonts w:ascii="Times New Roman" w:hAnsi="Times New Roman" w:cs="Times New Roman"/>
          <w:sz w:val="24"/>
          <w:szCs w:val="24"/>
          <w:shd w:val="clear" w:color="auto" w:fill="FFFFFF"/>
        </w:rPr>
        <w:t xml:space="preserve"> et al.</w:t>
      </w:r>
      <w:r w:rsidR="007877C5" w:rsidRPr="00BC7D29">
        <w:rPr>
          <w:rFonts w:ascii="Times New Roman" w:hAnsi="Times New Roman" w:cs="Times New Roman"/>
          <w:sz w:val="24"/>
          <w:szCs w:val="24"/>
          <w:shd w:val="clear" w:color="auto" w:fill="FFFFFF"/>
        </w:rPr>
        <w:t>, 2008</w:t>
      </w:r>
      <w:r w:rsidR="00967019" w:rsidRPr="00BC7D29">
        <w:rPr>
          <w:rFonts w:ascii="Times New Roman" w:hAnsi="Times New Roman" w:cs="Times New Roman"/>
          <w:sz w:val="24"/>
          <w:szCs w:val="24"/>
          <w:shd w:val="clear" w:color="auto" w:fill="FFFFFF"/>
        </w:rPr>
        <w:t>c</w:t>
      </w:r>
      <w:r w:rsidR="00876558" w:rsidRPr="00BC7D29">
        <w:rPr>
          <w:rFonts w:ascii="Times New Roman" w:hAnsi="Times New Roman" w:cs="Times New Roman"/>
          <w:sz w:val="24"/>
          <w:szCs w:val="24"/>
          <w:shd w:val="clear" w:color="auto" w:fill="FFFFFF"/>
        </w:rPr>
        <w:t>, p.1</w:t>
      </w:r>
      <w:r w:rsidR="00431C0B" w:rsidRPr="00BC7D29">
        <w:rPr>
          <w:rFonts w:ascii="Times New Roman" w:hAnsi="Times New Roman" w:cs="Times New Roman"/>
          <w:sz w:val="24"/>
          <w:szCs w:val="24"/>
          <w:shd w:val="clear" w:color="auto" w:fill="FFFFFF"/>
        </w:rPr>
        <w:t xml:space="preserve">; Randall &amp; </w:t>
      </w:r>
      <w:proofErr w:type="spellStart"/>
      <w:r w:rsidR="00431C0B" w:rsidRPr="00BC7D29">
        <w:rPr>
          <w:rFonts w:ascii="Times New Roman" w:hAnsi="Times New Roman" w:cs="Times New Roman"/>
          <w:sz w:val="24"/>
          <w:szCs w:val="24"/>
          <w:shd w:val="clear" w:color="auto" w:fill="FFFFFF"/>
        </w:rPr>
        <w:t>Vanderplasschen</w:t>
      </w:r>
      <w:proofErr w:type="spellEnd"/>
      <w:r w:rsidR="00431C0B" w:rsidRPr="00BC7D29">
        <w:rPr>
          <w:rFonts w:ascii="Times New Roman" w:hAnsi="Times New Roman" w:cs="Times New Roman"/>
          <w:sz w:val="24"/>
          <w:szCs w:val="24"/>
          <w:shd w:val="clear" w:color="auto" w:fill="FFFFFF"/>
        </w:rPr>
        <w:t>, 2012</w:t>
      </w:r>
      <w:r w:rsidR="007877C5" w:rsidRPr="00BC7D29">
        <w:rPr>
          <w:rFonts w:ascii="Times New Roman" w:hAnsi="Times New Roman" w:cs="Times New Roman"/>
          <w:sz w:val="24"/>
          <w:szCs w:val="24"/>
          <w:shd w:val="clear" w:color="auto" w:fill="FFFFFF"/>
        </w:rPr>
        <w:t>)</w:t>
      </w:r>
      <w:r w:rsidR="00876558" w:rsidRPr="00BC7D29">
        <w:rPr>
          <w:rFonts w:ascii="Times New Roman" w:hAnsi="Times New Roman" w:cs="Times New Roman"/>
          <w:sz w:val="24"/>
          <w:szCs w:val="24"/>
          <w:shd w:val="clear" w:color="auto" w:fill="FFFFFF"/>
        </w:rPr>
        <w:t xml:space="preserve"> and ‘moral condemnation’ (</w:t>
      </w:r>
      <w:r w:rsidR="00876558" w:rsidRPr="00BC7D29">
        <w:rPr>
          <w:rFonts w:ascii="Times New Roman" w:hAnsi="Times New Roman" w:cs="Times New Roman"/>
          <w:sz w:val="24"/>
          <w:szCs w:val="24"/>
        </w:rPr>
        <w:t>Brady &amp; Randall, 1998, p.73</w:t>
      </w:r>
      <w:r w:rsidR="00876558" w:rsidRPr="00BC7D29">
        <w:rPr>
          <w:rFonts w:ascii="Times New Roman" w:hAnsi="Times New Roman" w:cs="Times New Roman"/>
          <w:sz w:val="24"/>
          <w:szCs w:val="24"/>
          <w:shd w:val="clear" w:color="auto" w:fill="FFFFFF"/>
        </w:rPr>
        <w:t>)</w:t>
      </w:r>
      <w:r w:rsidR="007877C5" w:rsidRPr="00BC7D29">
        <w:rPr>
          <w:rFonts w:ascii="Times New Roman" w:hAnsi="Times New Roman" w:cs="Times New Roman"/>
          <w:sz w:val="24"/>
          <w:szCs w:val="24"/>
          <w:shd w:val="clear" w:color="auto" w:fill="FFFFFF"/>
        </w:rPr>
        <w:t xml:space="preserve">. </w:t>
      </w:r>
      <w:r w:rsidR="001D0B4E" w:rsidRPr="00BC7D29">
        <w:rPr>
          <w:rFonts w:ascii="Times New Roman" w:hAnsi="Times New Roman" w:cs="Times New Roman"/>
          <w:sz w:val="24"/>
          <w:szCs w:val="24"/>
        </w:rPr>
        <w:t>Indeed, s</w:t>
      </w:r>
      <w:r w:rsidR="000E2925" w:rsidRPr="00BC7D29">
        <w:rPr>
          <w:rFonts w:ascii="Times New Roman" w:hAnsi="Times New Roman" w:cs="Times New Roman"/>
          <w:sz w:val="24"/>
          <w:szCs w:val="24"/>
        </w:rPr>
        <w:t>ixty</w:t>
      </w:r>
      <w:r w:rsidR="007877C5" w:rsidRPr="00BC7D29">
        <w:rPr>
          <w:rFonts w:ascii="Times New Roman" w:hAnsi="Times New Roman" w:cs="Times New Roman"/>
          <w:sz w:val="24"/>
          <w:szCs w:val="24"/>
        </w:rPr>
        <w:t xml:space="preserve"> per cent of pregnant or parenting women with a substance use disorder reported fear of prejudicial treatment (Poole &amp; Isaac, 2001). </w:t>
      </w:r>
      <w:bookmarkStart w:id="7" w:name="_Hlk85015289"/>
      <w:r w:rsidR="001D0B4E" w:rsidRPr="00BC7D29">
        <w:rPr>
          <w:rFonts w:ascii="Times New Roman" w:hAnsi="Times New Roman" w:cs="Times New Roman"/>
          <w:sz w:val="24"/>
          <w:szCs w:val="24"/>
        </w:rPr>
        <w:t xml:space="preserve">Other </w:t>
      </w:r>
      <w:r w:rsidR="007877C5" w:rsidRPr="00BC7D29">
        <w:rPr>
          <w:rFonts w:ascii="Times New Roman" w:hAnsi="Times New Roman" w:cs="Times New Roman"/>
          <w:sz w:val="24"/>
          <w:szCs w:val="24"/>
        </w:rPr>
        <w:t>unique barriers to accessing treatment</w:t>
      </w:r>
      <w:r w:rsidR="001D0B4E" w:rsidRPr="00BC7D29">
        <w:rPr>
          <w:rFonts w:ascii="Times New Roman" w:hAnsi="Times New Roman" w:cs="Times New Roman"/>
          <w:sz w:val="24"/>
          <w:szCs w:val="24"/>
        </w:rPr>
        <w:t xml:space="preserve"> </w:t>
      </w:r>
      <w:r w:rsidR="00F02159" w:rsidRPr="00BC7D29">
        <w:rPr>
          <w:rFonts w:ascii="Times New Roman" w:hAnsi="Times New Roman" w:cs="Times New Roman"/>
          <w:sz w:val="24"/>
          <w:szCs w:val="24"/>
        </w:rPr>
        <w:t xml:space="preserve">for OUD </w:t>
      </w:r>
      <w:r w:rsidR="001D0B4E" w:rsidRPr="00BC7D29">
        <w:rPr>
          <w:rFonts w:ascii="Times New Roman" w:hAnsi="Times New Roman" w:cs="Times New Roman"/>
          <w:sz w:val="24"/>
          <w:szCs w:val="24"/>
        </w:rPr>
        <w:t>during pregnancy</w:t>
      </w:r>
      <w:r w:rsidR="007877C5" w:rsidRPr="00BC7D29">
        <w:rPr>
          <w:rFonts w:ascii="Times New Roman" w:hAnsi="Times New Roman" w:cs="Times New Roman"/>
          <w:sz w:val="24"/>
          <w:szCs w:val="24"/>
        </w:rPr>
        <w:t>, includ</w:t>
      </w:r>
      <w:r w:rsidR="001D0B4E" w:rsidRPr="00BC7D29">
        <w:rPr>
          <w:rFonts w:ascii="Times New Roman" w:hAnsi="Times New Roman" w:cs="Times New Roman"/>
          <w:sz w:val="24"/>
          <w:szCs w:val="24"/>
        </w:rPr>
        <w:t>e</w:t>
      </w:r>
      <w:r w:rsidR="007877C5" w:rsidRPr="00BC7D29">
        <w:rPr>
          <w:rFonts w:ascii="Times New Roman" w:hAnsi="Times New Roman" w:cs="Times New Roman"/>
          <w:sz w:val="24"/>
          <w:szCs w:val="24"/>
        </w:rPr>
        <w:t xml:space="preserve"> anxiety about custody loss</w:t>
      </w:r>
      <w:r w:rsidRPr="00BC7D29">
        <w:rPr>
          <w:rFonts w:ascii="Times New Roman" w:hAnsi="Times New Roman" w:cs="Times New Roman"/>
          <w:sz w:val="24"/>
          <w:szCs w:val="24"/>
        </w:rPr>
        <w:t xml:space="preserve"> upon the child’s birth</w:t>
      </w:r>
      <w:r w:rsidR="002F4E3F" w:rsidRPr="00BC7D29">
        <w:rPr>
          <w:rFonts w:ascii="Times New Roman" w:hAnsi="Times New Roman" w:cs="Times New Roman"/>
          <w:sz w:val="24"/>
          <w:szCs w:val="24"/>
        </w:rPr>
        <w:t xml:space="preserve"> </w:t>
      </w:r>
      <w:r w:rsidR="007877C5" w:rsidRPr="00BC7D29">
        <w:rPr>
          <w:rFonts w:ascii="Times New Roman" w:hAnsi="Times New Roman" w:cs="Times New Roman"/>
          <w:sz w:val="24"/>
          <w:szCs w:val="24"/>
        </w:rPr>
        <w:t>and legal consequences</w:t>
      </w:r>
      <w:r w:rsidRPr="00BC7D29">
        <w:rPr>
          <w:rFonts w:ascii="Times New Roman" w:hAnsi="Times New Roman" w:cs="Times New Roman"/>
          <w:sz w:val="24"/>
          <w:szCs w:val="24"/>
        </w:rPr>
        <w:t xml:space="preserve">, as substance use during pregnancy has been </w:t>
      </w:r>
      <w:r w:rsidR="00DF5352" w:rsidRPr="00BC7D29">
        <w:rPr>
          <w:rFonts w:ascii="Times New Roman" w:hAnsi="Times New Roman" w:cs="Times New Roman"/>
          <w:sz w:val="24"/>
          <w:szCs w:val="24"/>
        </w:rPr>
        <w:t xml:space="preserve">criminalised </w:t>
      </w:r>
      <w:r w:rsidRPr="00BC7D29">
        <w:rPr>
          <w:rFonts w:ascii="Times New Roman" w:hAnsi="Times New Roman" w:cs="Times New Roman"/>
          <w:sz w:val="24"/>
          <w:szCs w:val="24"/>
        </w:rPr>
        <w:t xml:space="preserve">in certain </w:t>
      </w:r>
      <w:r w:rsidR="007700FD" w:rsidRPr="00BC7D29">
        <w:rPr>
          <w:rFonts w:ascii="Times New Roman" w:hAnsi="Times New Roman" w:cs="Times New Roman"/>
          <w:sz w:val="24"/>
          <w:szCs w:val="24"/>
        </w:rPr>
        <w:t>states</w:t>
      </w:r>
      <w:r w:rsidR="007877C5" w:rsidRPr="00BC7D29">
        <w:rPr>
          <w:rFonts w:ascii="Times New Roman" w:hAnsi="Times New Roman" w:cs="Times New Roman"/>
          <w:sz w:val="24"/>
          <w:szCs w:val="24"/>
        </w:rPr>
        <w:t xml:space="preserve"> (Stone, 2015). </w:t>
      </w:r>
    </w:p>
    <w:bookmarkEnd w:id="7"/>
    <w:p w14:paraId="5B7456AD" w14:textId="7E56808A" w:rsidR="007877C5" w:rsidRPr="00BC7D29" w:rsidRDefault="007877C5"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Further, among substance use treatments generally, the experience of OUD and its treatment are distinctive from other substances in two ways. First, media reporting characteri</w:t>
      </w:r>
      <w:r w:rsidR="00B9320E" w:rsidRPr="00BC7D29">
        <w:rPr>
          <w:rFonts w:ascii="Times New Roman" w:hAnsi="Times New Roman" w:cs="Times New Roman"/>
          <w:sz w:val="24"/>
          <w:szCs w:val="24"/>
        </w:rPr>
        <w:t>s</w:t>
      </w:r>
      <w:r w:rsidRPr="00BC7D29">
        <w:rPr>
          <w:rFonts w:ascii="Times New Roman" w:hAnsi="Times New Roman" w:cs="Times New Roman"/>
          <w:sz w:val="24"/>
          <w:szCs w:val="24"/>
        </w:rPr>
        <w:t>e</w:t>
      </w:r>
      <w:r w:rsidR="00070AAB" w:rsidRPr="00BC7D29">
        <w:rPr>
          <w:rFonts w:ascii="Times New Roman" w:hAnsi="Times New Roman" w:cs="Times New Roman"/>
          <w:sz w:val="24"/>
          <w:szCs w:val="24"/>
        </w:rPr>
        <w:t>s</w:t>
      </w:r>
      <w:r w:rsidRPr="00BC7D29">
        <w:rPr>
          <w:rFonts w:ascii="Times New Roman" w:hAnsi="Times New Roman" w:cs="Times New Roman"/>
          <w:sz w:val="24"/>
          <w:szCs w:val="24"/>
        </w:rPr>
        <w:t xml:space="preserve"> people with OUD in stigmat</w:t>
      </w:r>
      <w:r w:rsidR="00B9320E" w:rsidRPr="00BC7D29">
        <w:rPr>
          <w:rFonts w:ascii="Times New Roman" w:hAnsi="Times New Roman" w:cs="Times New Roman"/>
          <w:sz w:val="24"/>
          <w:szCs w:val="24"/>
        </w:rPr>
        <w:t>is</w:t>
      </w:r>
      <w:r w:rsidRPr="00BC7D29">
        <w:rPr>
          <w:rFonts w:ascii="Times New Roman" w:hAnsi="Times New Roman" w:cs="Times New Roman"/>
          <w:sz w:val="24"/>
          <w:szCs w:val="24"/>
        </w:rPr>
        <w:t>ing</w:t>
      </w:r>
      <w:r w:rsidR="00070AAB" w:rsidRPr="00BC7D29">
        <w:rPr>
          <w:rFonts w:ascii="Times New Roman" w:hAnsi="Times New Roman" w:cs="Times New Roman"/>
          <w:sz w:val="24"/>
          <w:szCs w:val="24"/>
        </w:rPr>
        <w:t xml:space="preserve"> and criminalising</w:t>
      </w:r>
      <w:r w:rsidRPr="00BC7D29">
        <w:rPr>
          <w:rFonts w:ascii="Times New Roman" w:hAnsi="Times New Roman" w:cs="Times New Roman"/>
          <w:sz w:val="24"/>
          <w:szCs w:val="24"/>
        </w:rPr>
        <w:t xml:space="preserve"> terms (Webster</w:t>
      </w:r>
      <w:r w:rsidR="00041965" w:rsidRPr="00BC7D29">
        <w:rPr>
          <w:rFonts w:ascii="Times New Roman" w:hAnsi="Times New Roman" w:cs="Times New Roman"/>
          <w:sz w:val="24"/>
          <w:szCs w:val="24"/>
        </w:rPr>
        <w:t xml:space="preserve"> et al.,</w:t>
      </w:r>
      <w:r w:rsidRPr="00BC7D29">
        <w:rPr>
          <w:rFonts w:ascii="Times New Roman" w:hAnsi="Times New Roman" w:cs="Times New Roman"/>
          <w:sz w:val="24"/>
          <w:szCs w:val="24"/>
        </w:rPr>
        <w:t xml:space="preserve"> 2020)</w:t>
      </w:r>
      <w:r w:rsidR="0044744D" w:rsidRPr="00BC7D29">
        <w:rPr>
          <w:rFonts w:ascii="Times New Roman" w:hAnsi="Times New Roman" w:cs="Times New Roman"/>
          <w:sz w:val="24"/>
          <w:szCs w:val="24"/>
        </w:rPr>
        <w:t>, and o</w:t>
      </w:r>
      <w:r w:rsidRPr="00BC7D29">
        <w:rPr>
          <w:rFonts w:ascii="Times New Roman" w:hAnsi="Times New Roman" w:cs="Times New Roman"/>
          <w:sz w:val="24"/>
          <w:szCs w:val="24"/>
        </w:rPr>
        <w:t>pioid use</w:t>
      </w:r>
      <w:r w:rsidR="00070AAB" w:rsidRPr="00BC7D29">
        <w:rPr>
          <w:rFonts w:ascii="Times New Roman" w:hAnsi="Times New Roman" w:cs="Times New Roman"/>
          <w:sz w:val="24"/>
          <w:szCs w:val="24"/>
        </w:rPr>
        <w:t xml:space="preserve"> (especially heroin) </w:t>
      </w:r>
      <w:r w:rsidRPr="00BC7D29">
        <w:rPr>
          <w:rFonts w:ascii="Times New Roman" w:hAnsi="Times New Roman" w:cs="Times New Roman"/>
          <w:sz w:val="24"/>
          <w:szCs w:val="24"/>
        </w:rPr>
        <w:t>is more stigmati</w:t>
      </w:r>
      <w:r w:rsidR="00B9320E" w:rsidRPr="00BC7D29">
        <w:rPr>
          <w:rFonts w:ascii="Times New Roman" w:hAnsi="Times New Roman" w:cs="Times New Roman"/>
          <w:sz w:val="24"/>
          <w:szCs w:val="24"/>
        </w:rPr>
        <w:t>s</w:t>
      </w:r>
      <w:r w:rsidRPr="00BC7D29">
        <w:rPr>
          <w:rFonts w:ascii="Times New Roman" w:hAnsi="Times New Roman" w:cs="Times New Roman"/>
          <w:sz w:val="24"/>
          <w:szCs w:val="24"/>
        </w:rPr>
        <w:t xml:space="preserve">ed than other substance </w:t>
      </w:r>
      <w:proofErr w:type="gramStart"/>
      <w:r w:rsidRPr="00BC7D29">
        <w:rPr>
          <w:rFonts w:ascii="Times New Roman" w:hAnsi="Times New Roman" w:cs="Times New Roman"/>
          <w:sz w:val="24"/>
          <w:szCs w:val="24"/>
        </w:rPr>
        <w:t>use</w:t>
      </w:r>
      <w:proofErr w:type="gramEnd"/>
      <w:r w:rsidRPr="00BC7D29">
        <w:rPr>
          <w:rFonts w:ascii="Times New Roman" w:hAnsi="Times New Roman" w:cs="Times New Roman"/>
          <w:sz w:val="24"/>
          <w:szCs w:val="24"/>
        </w:rPr>
        <w:t xml:space="preserve"> generally (Brown, 2015; Radcliffe &amp; Stevens, 2008). Second, pharmacological treatment using agonists</w:t>
      </w:r>
      <w:r w:rsidR="00041965" w:rsidRPr="00BC7D29">
        <w:rPr>
          <w:rFonts w:ascii="Times New Roman" w:hAnsi="Times New Roman" w:cs="Times New Roman"/>
          <w:sz w:val="24"/>
          <w:szCs w:val="24"/>
        </w:rPr>
        <w:t xml:space="preserve"> (MAT)</w:t>
      </w:r>
      <w:r w:rsidRPr="00BC7D29">
        <w:rPr>
          <w:rFonts w:ascii="Times New Roman" w:hAnsi="Times New Roman" w:cs="Times New Roman"/>
          <w:sz w:val="24"/>
          <w:szCs w:val="24"/>
        </w:rPr>
        <w:t xml:space="preserve"> is available for OUD, but not for most other substance use disorders</w:t>
      </w:r>
      <w:r w:rsidR="000775DB" w:rsidRPr="00BC7D29">
        <w:rPr>
          <w:rFonts w:ascii="Times New Roman" w:hAnsi="Times New Roman" w:cs="Times New Roman"/>
          <w:sz w:val="24"/>
          <w:szCs w:val="24"/>
        </w:rPr>
        <w:t xml:space="preserve"> (nicotine use disorder is an exception) (Jordan et al., 2019)</w:t>
      </w:r>
      <w:r w:rsidR="00041965" w:rsidRPr="00BC7D29">
        <w:rPr>
          <w:rFonts w:ascii="Times New Roman" w:hAnsi="Times New Roman" w:cs="Times New Roman"/>
          <w:sz w:val="24"/>
          <w:szCs w:val="24"/>
        </w:rPr>
        <w:t>.</w:t>
      </w:r>
      <w:r w:rsidR="00531FA8" w:rsidRPr="00BC7D29">
        <w:rPr>
          <w:rFonts w:ascii="Times New Roman" w:hAnsi="Times New Roman" w:cs="Times New Roman"/>
          <w:sz w:val="24"/>
          <w:szCs w:val="24"/>
        </w:rPr>
        <w:t xml:space="preserve"> </w:t>
      </w:r>
      <w:bookmarkStart w:id="8" w:name="_Hlk85185856"/>
      <w:r w:rsidR="00884E79" w:rsidRPr="00BC7D29">
        <w:rPr>
          <w:rFonts w:ascii="Times New Roman" w:hAnsi="Times New Roman" w:cs="Times New Roman"/>
          <w:sz w:val="24"/>
          <w:szCs w:val="24"/>
        </w:rPr>
        <w:t xml:space="preserve">In the general population, </w:t>
      </w:r>
      <w:r w:rsidR="00531FA8" w:rsidRPr="00BC7D29">
        <w:rPr>
          <w:rFonts w:ascii="Times New Roman" w:hAnsi="Times New Roman" w:cs="Times New Roman"/>
          <w:sz w:val="24"/>
          <w:szCs w:val="24"/>
        </w:rPr>
        <w:t xml:space="preserve">qualitative research has identified that reliance and edification of willpower can impact people’s feelings about receiving MAT and lead to internal conflict (Fox et al., 2015). Moreover, the stigma around methadone can prevent people seeking treatment (Yarborough et al., 2016). </w:t>
      </w:r>
      <w:r w:rsidR="00041965" w:rsidRPr="00BC7D29">
        <w:rPr>
          <w:rFonts w:ascii="Times New Roman" w:hAnsi="Times New Roman" w:cs="Times New Roman"/>
          <w:sz w:val="24"/>
          <w:szCs w:val="24"/>
        </w:rPr>
        <w:t>P</w:t>
      </w:r>
      <w:r w:rsidRPr="00BC7D29">
        <w:rPr>
          <w:rFonts w:ascii="Times New Roman" w:hAnsi="Times New Roman" w:cs="Times New Roman"/>
          <w:sz w:val="24"/>
          <w:szCs w:val="24"/>
        </w:rPr>
        <w:t xml:space="preserve">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 xml:space="preserve"> may </w:t>
      </w:r>
      <w:r w:rsidR="00062549" w:rsidRPr="00BC7D29">
        <w:rPr>
          <w:rFonts w:ascii="Times New Roman" w:hAnsi="Times New Roman" w:cs="Times New Roman"/>
          <w:sz w:val="24"/>
          <w:szCs w:val="24"/>
        </w:rPr>
        <w:t xml:space="preserve">have </w:t>
      </w:r>
      <w:r w:rsidR="00531FA8" w:rsidRPr="00BC7D29">
        <w:rPr>
          <w:rFonts w:ascii="Times New Roman" w:hAnsi="Times New Roman" w:cs="Times New Roman"/>
          <w:sz w:val="24"/>
          <w:szCs w:val="24"/>
        </w:rPr>
        <w:t xml:space="preserve">especially </w:t>
      </w:r>
      <w:r w:rsidR="00062549" w:rsidRPr="00BC7D29">
        <w:rPr>
          <w:rFonts w:ascii="Times New Roman" w:hAnsi="Times New Roman" w:cs="Times New Roman"/>
          <w:sz w:val="24"/>
          <w:szCs w:val="24"/>
        </w:rPr>
        <w:t>complex</w:t>
      </w:r>
      <w:r w:rsidR="00531FA8" w:rsidRPr="00BC7D29">
        <w:rPr>
          <w:rFonts w:ascii="Times New Roman" w:hAnsi="Times New Roman" w:cs="Times New Roman"/>
          <w:sz w:val="24"/>
          <w:szCs w:val="24"/>
        </w:rPr>
        <w:t xml:space="preserve"> and conflicting</w:t>
      </w:r>
      <w:r w:rsidRPr="00BC7D29">
        <w:rPr>
          <w:rFonts w:ascii="Times New Roman" w:hAnsi="Times New Roman" w:cs="Times New Roman"/>
          <w:sz w:val="24"/>
          <w:szCs w:val="24"/>
        </w:rPr>
        <w:t xml:space="preserve"> feelings about participating in treatments which expose the fetus to opioids </w:t>
      </w:r>
      <w:r w:rsidR="00041965" w:rsidRPr="00BC7D29">
        <w:rPr>
          <w:rFonts w:ascii="Times New Roman" w:hAnsi="Times New Roman" w:cs="Times New Roman"/>
          <w:sz w:val="24"/>
          <w:szCs w:val="24"/>
        </w:rPr>
        <w:t xml:space="preserve">and </w:t>
      </w:r>
      <w:r w:rsidR="00531FA8" w:rsidRPr="00BC7D29">
        <w:rPr>
          <w:rFonts w:ascii="Times New Roman" w:hAnsi="Times New Roman" w:cs="Times New Roman"/>
          <w:sz w:val="24"/>
          <w:szCs w:val="24"/>
        </w:rPr>
        <w:t>heightened concern around</w:t>
      </w:r>
      <w:r w:rsidRPr="00BC7D29">
        <w:rPr>
          <w:rFonts w:ascii="Times New Roman" w:hAnsi="Times New Roman" w:cs="Times New Roman"/>
          <w:sz w:val="24"/>
          <w:szCs w:val="24"/>
        </w:rPr>
        <w:t xml:space="preserve"> </w:t>
      </w:r>
      <w:r w:rsidR="00041965" w:rsidRPr="00BC7D29">
        <w:rPr>
          <w:rFonts w:ascii="Times New Roman" w:hAnsi="Times New Roman" w:cs="Times New Roman"/>
          <w:sz w:val="24"/>
          <w:szCs w:val="24"/>
        </w:rPr>
        <w:t>s</w:t>
      </w:r>
      <w:r w:rsidRPr="00BC7D29">
        <w:rPr>
          <w:rFonts w:ascii="Times New Roman" w:hAnsi="Times New Roman" w:cs="Times New Roman"/>
          <w:sz w:val="24"/>
          <w:szCs w:val="24"/>
        </w:rPr>
        <w:t>tigma</w:t>
      </w:r>
      <w:r w:rsidR="00041965" w:rsidRPr="00BC7D29">
        <w:rPr>
          <w:rFonts w:ascii="Times New Roman" w:hAnsi="Times New Roman" w:cs="Times New Roman"/>
          <w:sz w:val="24"/>
          <w:szCs w:val="24"/>
        </w:rPr>
        <w:t xml:space="preserve"> for </w:t>
      </w:r>
      <w:r w:rsidR="00531FA8" w:rsidRPr="00BC7D29">
        <w:rPr>
          <w:rFonts w:ascii="Times New Roman" w:hAnsi="Times New Roman" w:cs="Times New Roman"/>
          <w:sz w:val="24"/>
          <w:szCs w:val="24"/>
        </w:rPr>
        <w:t>receiving such treatment</w:t>
      </w:r>
      <w:r w:rsidR="000775DB" w:rsidRPr="00BC7D29">
        <w:rPr>
          <w:rFonts w:ascii="Times New Roman" w:hAnsi="Times New Roman" w:cs="Times New Roman"/>
          <w:sz w:val="24"/>
          <w:szCs w:val="24"/>
        </w:rPr>
        <w:t xml:space="preserve"> (Chandler et al., 2013; </w:t>
      </w:r>
      <w:proofErr w:type="spellStart"/>
      <w:r w:rsidR="000775DB" w:rsidRPr="00BC7D29">
        <w:rPr>
          <w:rFonts w:ascii="Times New Roman" w:hAnsi="Times New Roman" w:cs="Times New Roman"/>
          <w:sz w:val="24"/>
          <w:szCs w:val="24"/>
        </w:rPr>
        <w:t>Ostrach</w:t>
      </w:r>
      <w:proofErr w:type="spellEnd"/>
      <w:r w:rsidR="000775DB" w:rsidRPr="00BC7D29">
        <w:rPr>
          <w:rFonts w:ascii="Times New Roman" w:hAnsi="Times New Roman" w:cs="Times New Roman"/>
          <w:sz w:val="24"/>
          <w:szCs w:val="24"/>
        </w:rPr>
        <w:t xml:space="preserve"> &amp; </w:t>
      </w:r>
      <w:proofErr w:type="spellStart"/>
      <w:r w:rsidR="000775DB" w:rsidRPr="00BC7D29">
        <w:rPr>
          <w:rFonts w:ascii="Times New Roman" w:hAnsi="Times New Roman" w:cs="Times New Roman"/>
          <w:sz w:val="24"/>
          <w:szCs w:val="24"/>
        </w:rPr>
        <w:t>Leiner</w:t>
      </w:r>
      <w:proofErr w:type="spellEnd"/>
      <w:r w:rsidR="000775DB" w:rsidRPr="00BC7D29">
        <w:rPr>
          <w:rFonts w:ascii="Times New Roman" w:hAnsi="Times New Roman" w:cs="Times New Roman"/>
          <w:sz w:val="24"/>
          <w:szCs w:val="24"/>
        </w:rPr>
        <w:t>, 2019)</w:t>
      </w:r>
      <w:r w:rsidRPr="00BC7D29">
        <w:rPr>
          <w:rFonts w:ascii="Times New Roman" w:hAnsi="Times New Roman" w:cs="Times New Roman"/>
          <w:sz w:val="24"/>
          <w:szCs w:val="24"/>
        </w:rPr>
        <w:t xml:space="preserve">. </w:t>
      </w:r>
      <w:bookmarkEnd w:id="8"/>
      <w:r w:rsidR="00062549" w:rsidRPr="00BC7D29">
        <w:rPr>
          <w:rFonts w:ascii="Times New Roman" w:hAnsi="Times New Roman" w:cs="Times New Roman"/>
          <w:sz w:val="24"/>
          <w:szCs w:val="24"/>
        </w:rPr>
        <w:t>Thus,</w:t>
      </w:r>
      <w:r w:rsidR="006F6287" w:rsidRPr="00BC7D29">
        <w:rPr>
          <w:rFonts w:ascii="Times New Roman" w:hAnsi="Times New Roman" w:cs="Times New Roman"/>
          <w:sz w:val="24"/>
          <w:szCs w:val="24"/>
        </w:rPr>
        <w:t xml:space="preserve"> </w:t>
      </w:r>
      <w:r w:rsidRPr="00BC7D29">
        <w:rPr>
          <w:rFonts w:ascii="Times New Roman" w:hAnsi="Times New Roman" w:cs="Times New Roman"/>
          <w:sz w:val="24"/>
          <w:szCs w:val="24"/>
        </w:rPr>
        <w:t xml:space="preserve">exploring experiences of treatment </w:t>
      </w:r>
      <w:r w:rsidR="006F6287" w:rsidRPr="00BC7D29">
        <w:rPr>
          <w:rFonts w:ascii="Times New Roman" w:hAnsi="Times New Roman" w:cs="Times New Roman"/>
          <w:sz w:val="24"/>
          <w:szCs w:val="24"/>
        </w:rPr>
        <w:t xml:space="preserve">specifically </w:t>
      </w:r>
      <w:r w:rsidRPr="00BC7D29">
        <w:rPr>
          <w:rFonts w:ascii="Times New Roman" w:hAnsi="Times New Roman" w:cs="Times New Roman"/>
          <w:sz w:val="24"/>
          <w:szCs w:val="24"/>
        </w:rPr>
        <w:t xml:space="preserve">for OUD </w:t>
      </w:r>
      <w:r w:rsidR="006F6287" w:rsidRPr="00BC7D29">
        <w:rPr>
          <w:rFonts w:ascii="Times New Roman" w:hAnsi="Times New Roman" w:cs="Times New Roman"/>
          <w:sz w:val="24"/>
          <w:szCs w:val="24"/>
        </w:rPr>
        <w:t>is important</w:t>
      </w:r>
      <w:r w:rsidR="00137B39" w:rsidRPr="00BC7D29">
        <w:rPr>
          <w:rFonts w:ascii="Times New Roman" w:hAnsi="Times New Roman" w:cs="Times New Roman"/>
          <w:sz w:val="24"/>
          <w:szCs w:val="24"/>
        </w:rPr>
        <w:t xml:space="preserve"> </w:t>
      </w:r>
    </w:p>
    <w:p w14:paraId="192E09B6" w14:textId="25620B00" w:rsidR="007877C5" w:rsidRPr="00BC7D29" w:rsidRDefault="007877C5"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Not all OUD treatment services result in the same retention rates</w:t>
      </w:r>
      <w:r w:rsidR="007700FD" w:rsidRPr="00BC7D29">
        <w:rPr>
          <w:rFonts w:ascii="Times New Roman" w:hAnsi="Times New Roman" w:cs="Times New Roman"/>
          <w:sz w:val="24"/>
          <w:szCs w:val="24"/>
        </w:rPr>
        <w:t xml:space="preserve">, </w:t>
      </w:r>
      <w:r w:rsidRPr="00BC7D29">
        <w:rPr>
          <w:rFonts w:ascii="Times New Roman" w:hAnsi="Times New Roman" w:cs="Times New Roman"/>
          <w:sz w:val="24"/>
          <w:szCs w:val="24"/>
        </w:rPr>
        <w:t>access</w:t>
      </w:r>
      <w:r w:rsidR="00F86E8C" w:rsidRPr="00BC7D29">
        <w:rPr>
          <w:rFonts w:ascii="Times New Roman" w:hAnsi="Times New Roman" w:cs="Times New Roman"/>
          <w:sz w:val="24"/>
          <w:szCs w:val="24"/>
        </w:rPr>
        <w:t>,</w:t>
      </w:r>
      <w:r w:rsidR="007700FD" w:rsidRPr="00BC7D29">
        <w:rPr>
          <w:rFonts w:ascii="Times New Roman" w:hAnsi="Times New Roman" w:cs="Times New Roman"/>
          <w:sz w:val="24"/>
          <w:szCs w:val="24"/>
        </w:rPr>
        <w:t xml:space="preserve"> and outcomes</w:t>
      </w:r>
      <w:r w:rsidRPr="00BC7D29">
        <w:rPr>
          <w:rFonts w:ascii="Times New Roman" w:hAnsi="Times New Roman" w:cs="Times New Roman"/>
          <w:sz w:val="24"/>
          <w:szCs w:val="24"/>
        </w:rPr>
        <w:t xml:space="preserve"> for pregnant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 xml:space="preserve">. </w:t>
      </w:r>
      <w:bookmarkStart w:id="9" w:name="_Hlk85016118"/>
      <w:r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 xml:space="preserve"> struggle to access substance use treatment </w:t>
      </w:r>
      <w:r w:rsidR="0071462E" w:rsidRPr="00BC7D29">
        <w:rPr>
          <w:rFonts w:ascii="Times New Roman" w:hAnsi="Times New Roman" w:cs="Times New Roman"/>
          <w:sz w:val="24"/>
          <w:szCs w:val="24"/>
        </w:rPr>
        <w:t xml:space="preserve">(Prince &amp; Ayers, </w:t>
      </w:r>
      <w:r w:rsidR="0071462E" w:rsidRPr="00BC7D29">
        <w:rPr>
          <w:rFonts w:ascii="Times New Roman" w:hAnsi="Times New Roman" w:cs="Times New Roman"/>
          <w:sz w:val="24"/>
          <w:szCs w:val="24"/>
        </w:rPr>
        <w:lastRenderedPageBreak/>
        <w:t>2019)</w:t>
      </w:r>
      <w:r w:rsidRPr="00BC7D29">
        <w:rPr>
          <w:rFonts w:ascii="Times New Roman" w:hAnsi="Times New Roman" w:cs="Times New Roman"/>
          <w:sz w:val="24"/>
          <w:szCs w:val="24"/>
        </w:rPr>
        <w:t>, and attrition from treatment for OUD is common (</w:t>
      </w:r>
      <w:r w:rsidRPr="00BC7D29">
        <w:rPr>
          <w:rFonts w:ascii="Times New Roman" w:hAnsi="Times New Roman" w:cs="Times New Roman"/>
          <w:sz w:val="24"/>
          <w:szCs w:val="24"/>
          <w:shd w:val="clear" w:color="auto" w:fill="FFFFFF"/>
        </w:rPr>
        <w:t>Kissin</w:t>
      </w:r>
      <w:r w:rsidR="00AD0BE1" w:rsidRPr="00BC7D29">
        <w:rPr>
          <w:rFonts w:ascii="Times New Roman" w:hAnsi="Times New Roman" w:cs="Times New Roman"/>
          <w:sz w:val="24"/>
          <w:szCs w:val="24"/>
          <w:shd w:val="clear" w:color="auto" w:fill="FFFFFF"/>
        </w:rPr>
        <w:t xml:space="preserve"> et al.</w:t>
      </w:r>
      <w:r w:rsidRPr="00BC7D29">
        <w:rPr>
          <w:rFonts w:ascii="Times New Roman" w:hAnsi="Times New Roman" w:cs="Times New Roman"/>
          <w:sz w:val="24"/>
          <w:szCs w:val="24"/>
          <w:shd w:val="clear" w:color="auto" w:fill="FFFFFF"/>
        </w:rPr>
        <w:t>, 2004;</w:t>
      </w:r>
      <w:r w:rsidR="0003743F" w:rsidRPr="00BC7D29">
        <w:rPr>
          <w:rFonts w:ascii="Times New Roman" w:hAnsi="Times New Roman" w:cs="Times New Roman"/>
          <w:sz w:val="24"/>
          <w:szCs w:val="24"/>
          <w:shd w:val="clear" w:color="auto" w:fill="FFFFFF"/>
        </w:rPr>
        <w:t xml:space="preserve"> Lester &amp; Twomey, 2008;</w:t>
      </w:r>
      <w:r w:rsidRPr="00BC7D29">
        <w:rPr>
          <w:rFonts w:ascii="Times New Roman" w:hAnsi="Times New Roman" w:cs="Times New Roman"/>
          <w:sz w:val="24"/>
          <w:szCs w:val="24"/>
          <w:shd w:val="clear" w:color="auto" w:fill="FFFFFF"/>
        </w:rPr>
        <w:t xml:space="preserve"> </w:t>
      </w:r>
      <w:proofErr w:type="spellStart"/>
      <w:r w:rsidRPr="00BC7D29">
        <w:rPr>
          <w:rFonts w:ascii="Times New Roman" w:hAnsi="Times New Roman" w:cs="Times New Roman"/>
          <w:sz w:val="24"/>
          <w:szCs w:val="24"/>
          <w:shd w:val="clear" w:color="auto" w:fill="FFFFFF"/>
        </w:rPr>
        <w:t>Nosyk</w:t>
      </w:r>
      <w:proofErr w:type="spellEnd"/>
      <w:r w:rsidR="00AD0BE1" w:rsidRPr="00BC7D29">
        <w:rPr>
          <w:rFonts w:ascii="Times New Roman" w:hAnsi="Times New Roman" w:cs="Times New Roman"/>
          <w:sz w:val="24"/>
          <w:szCs w:val="24"/>
          <w:shd w:val="clear" w:color="auto" w:fill="FFFFFF"/>
        </w:rPr>
        <w:t xml:space="preserve"> et al.</w:t>
      </w:r>
      <w:r w:rsidRPr="00BC7D29">
        <w:rPr>
          <w:rFonts w:ascii="Times New Roman" w:hAnsi="Times New Roman" w:cs="Times New Roman"/>
          <w:sz w:val="24"/>
          <w:szCs w:val="24"/>
          <w:shd w:val="clear" w:color="auto" w:fill="FFFFFF"/>
        </w:rPr>
        <w:t>, 2010</w:t>
      </w:r>
      <w:r w:rsidRPr="00BC7D29">
        <w:rPr>
          <w:rFonts w:ascii="Times New Roman" w:hAnsi="Times New Roman" w:cs="Times New Roman"/>
          <w:sz w:val="24"/>
          <w:szCs w:val="24"/>
        </w:rPr>
        <w:t>).</w:t>
      </w:r>
      <w:bookmarkEnd w:id="9"/>
      <w:r w:rsidRPr="00BC7D29">
        <w:rPr>
          <w:rFonts w:ascii="Times New Roman" w:hAnsi="Times New Roman" w:cs="Times New Roman"/>
          <w:sz w:val="24"/>
          <w:szCs w:val="24"/>
        </w:rPr>
        <w:t xml:space="preserve"> </w:t>
      </w:r>
      <w:bookmarkStart w:id="10" w:name="_Hlk85016022"/>
      <w:r w:rsidR="00070AAB" w:rsidRPr="00BC7D29">
        <w:rPr>
          <w:rFonts w:ascii="Times New Roman" w:hAnsi="Times New Roman" w:cs="Times New Roman"/>
          <w:sz w:val="24"/>
          <w:szCs w:val="24"/>
        </w:rPr>
        <w:t>H</w:t>
      </w:r>
      <w:r w:rsidRPr="00BC7D29">
        <w:rPr>
          <w:rFonts w:ascii="Times New Roman" w:hAnsi="Times New Roman" w:cs="Times New Roman"/>
          <w:sz w:val="24"/>
          <w:szCs w:val="24"/>
        </w:rPr>
        <w:t xml:space="preserve">owever, </w:t>
      </w:r>
      <w:r w:rsidR="0003743F" w:rsidRPr="00BC7D29">
        <w:rPr>
          <w:rFonts w:ascii="Times New Roman" w:hAnsi="Times New Roman" w:cs="Times New Roman"/>
          <w:sz w:val="24"/>
          <w:szCs w:val="24"/>
        </w:rPr>
        <w:t xml:space="preserve">tailoring </w:t>
      </w:r>
      <w:r w:rsidR="00165234" w:rsidRPr="00BC7D29">
        <w:rPr>
          <w:rFonts w:ascii="Times New Roman" w:hAnsi="Times New Roman" w:cs="Times New Roman"/>
          <w:sz w:val="24"/>
          <w:szCs w:val="24"/>
        </w:rPr>
        <w:t xml:space="preserve">substance use </w:t>
      </w:r>
      <w:r w:rsidRPr="00BC7D29">
        <w:rPr>
          <w:rFonts w:ascii="Times New Roman" w:hAnsi="Times New Roman" w:cs="Times New Roman"/>
          <w:sz w:val="24"/>
          <w:szCs w:val="24"/>
        </w:rPr>
        <w:t xml:space="preserve">treatment </w:t>
      </w:r>
      <w:r w:rsidR="0003743F" w:rsidRPr="00BC7D29">
        <w:rPr>
          <w:rFonts w:ascii="Times New Roman" w:hAnsi="Times New Roman" w:cs="Times New Roman"/>
          <w:sz w:val="24"/>
          <w:szCs w:val="24"/>
        </w:rPr>
        <w:t xml:space="preserve">to individuals’ needs results in improved retention (Haller et al., 2003; Horsfall et al., 2009) and programs </w:t>
      </w:r>
      <w:r w:rsidRPr="00BC7D29">
        <w:rPr>
          <w:rFonts w:ascii="Times New Roman" w:hAnsi="Times New Roman" w:cs="Times New Roman"/>
          <w:sz w:val="24"/>
          <w:szCs w:val="24"/>
        </w:rPr>
        <w:t>tailored to pregnant people</w:t>
      </w:r>
      <w:r w:rsidR="00F86E8C" w:rsidRPr="00BC7D29">
        <w:rPr>
          <w:rFonts w:ascii="Times New Roman" w:hAnsi="Times New Roman" w:cs="Times New Roman"/>
          <w:sz w:val="24"/>
          <w:szCs w:val="24"/>
        </w:rPr>
        <w:t xml:space="preserve"> </w:t>
      </w:r>
      <w:r w:rsidR="00F86E8C" w:rsidRPr="00BC7D29">
        <w:rPr>
          <w:rFonts w:ascii="Times New Roman" w:hAnsi="Times New Roman" w:cs="Times New Roman"/>
          <w:sz w:val="24"/>
          <w:szCs w:val="24"/>
          <w:shd w:val="clear" w:color="auto" w:fill="FFFFFF"/>
        </w:rPr>
        <w:t>demonstrate</w:t>
      </w:r>
      <w:r w:rsidRPr="00BC7D29">
        <w:rPr>
          <w:rFonts w:ascii="Times New Roman" w:hAnsi="Times New Roman" w:cs="Times New Roman"/>
          <w:sz w:val="24"/>
          <w:szCs w:val="24"/>
        </w:rPr>
        <w:t xml:space="preserve"> improved retention rates (</w:t>
      </w:r>
      <w:proofErr w:type="spellStart"/>
      <w:r w:rsidRPr="00BC7D29">
        <w:rPr>
          <w:rFonts w:ascii="Times New Roman" w:hAnsi="Times New Roman" w:cs="Times New Roman"/>
          <w:sz w:val="24"/>
          <w:szCs w:val="24"/>
          <w:shd w:val="clear" w:color="auto" w:fill="FFFFFF"/>
        </w:rPr>
        <w:t>Weisdorf</w:t>
      </w:r>
      <w:proofErr w:type="spellEnd"/>
      <w:r w:rsidR="004C241A" w:rsidRPr="00BC7D29">
        <w:rPr>
          <w:rFonts w:ascii="Times New Roman" w:hAnsi="Times New Roman" w:cs="Times New Roman"/>
          <w:sz w:val="24"/>
          <w:szCs w:val="24"/>
          <w:shd w:val="clear" w:color="auto" w:fill="FFFFFF"/>
        </w:rPr>
        <w:t xml:space="preserve"> </w:t>
      </w:r>
      <w:r w:rsidR="00062549" w:rsidRPr="00BC7D29">
        <w:rPr>
          <w:rFonts w:ascii="Times New Roman" w:hAnsi="Times New Roman" w:cs="Times New Roman"/>
          <w:sz w:val="24"/>
          <w:szCs w:val="24"/>
          <w:shd w:val="clear" w:color="auto" w:fill="FFFFFF"/>
        </w:rPr>
        <w:t>et al.,</w:t>
      </w:r>
      <w:r w:rsidRPr="00BC7D29">
        <w:rPr>
          <w:rFonts w:ascii="Times New Roman" w:hAnsi="Times New Roman" w:cs="Times New Roman"/>
          <w:sz w:val="24"/>
          <w:szCs w:val="24"/>
          <w:shd w:val="clear" w:color="auto" w:fill="FFFFFF"/>
        </w:rPr>
        <w:t xml:space="preserve"> 1999)</w:t>
      </w:r>
      <w:r w:rsidR="0088088F" w:rsidRPr="00BC7D29">
        <w:rPr>
          <w:rFonts w:ascii="Times New Roman" w:hAnsi="Times New Roman" w:cs="Times New Roman"/>
          <w:sz w:val="24"/>
          <w:szCs w:val="24"/>
          <w:shd w:val="clear" w:color="auto" w:fill="FFFFFF"/>
        </w:rPr>
        <w:t xml:space="preserve"> </w:t>
      </w:r>
      <w:bookmarkStart w:id="11" w:name="_Hlk85016408"/>
      <w:r w:rsidR="0088088F" w:rsidRPr="00BC7D29">
        <w:rPr>
          <w:rFonts w:ascii="Times New Roman" w:hAnsi="Times New Roman" w:cs="Times New Roman"/>
          <w:sz w:val="24"/>
          <w:szCs w:val="24"/>
          <w:shd w:val="clear" w:color="auto" w:fill="FFFFFF"/>
        </w:rPr>
        <w:t xml:space="preserve">and outcomes </w:t>
      </w:r>
      <w:bookmarkEnd w:id="11"/>
      <w:r w:rsidR="0088088F" w:rsidRPr="00BC7D29">
        <w:rPr>
          <w:rFonts w:ascii="Times New Roman" w:hAnsi="Times New Roman" w:cs="Times New Roman"/>
          <w:sz w:val="24"/>
          <w:szCs w:val="24"/>
          <w:shd w:val="clear" w:color="auto" w:fill="FFFFFF"/>
        </w:rPr>
        <w:t>(</w:t>
      </w:r>
      <w:bookmarkStart w:id="12" w:name="_Hlk85016387"/>
      <w:r w:rsidR="0088088F" w:rsidRPr="00BC7D29">
        <w:rPr>
          <w:rFonts w:ascii="Times New Roman" w:hAnsi="Times New Roman" w:cs="Times New Roman"/>
          <w:sz w:val="24"/>
          <w:szCs w:val="24"/>
          <w:shd w:val="clear" w:color="auto" w:fill="FFFFFF"/>
        </w:rPr>
        <w:t>Milligan et al., 2010</w:t>
      </w:r>
      <w:bookmarkEnd w:id="12"/>
      <w:r w:rsidR="0088088F" w:rsidRPr="00BC7D29">
        <w:rPr>
          <w:rFonts w:ascii="Times New Roman" w:hAnsi="Times New Roman" w:cs="Times New Roman"/>
          <w:sz w:val="24"/>
          <w:szCs w:val="24"/>
          <w:shd w:val="clear" w:color="auto" w:fill="FFFFFF"/>
        </w:rPr>
        <w:t>)</w:t>
      </w:r>
      <w:r w:rsidR="0003743F" w:rsidRPr="00BC7D29">
        <w:rPr>
          <w:rFonts w:ascii="Times New Roman" w:hAnsi="Times New Roman" w:cs="Times New Roman"/>
          <w:sz w:val="24"/>
          <w:szCs w:val="24"/>
          <w:shd w:val="clear" w:color="auto" w:fill="FFFFFF"/>
        </w:rPr>
        <w:t>. Furthermore,</w:t>
      </w:r>
      <w:r w:rsidR="00F86E8C" w:rsidRPr="00BC7D29">
        <w:rPr>
          <w:rFonts w:ascii="Times New Roman" w:hAnsi="Times New Roman" w:cs="Times New Roman"/>
          <w:sz w:val="24"/>
          <w:szCs w:val="24"/>
          <w:shd w:val="clear" w:color="auto" w:fill="FFFFFF"/>
        </w:rPr>
        <w:t xml:space="preserve"> given the specific and complex needs of pregnant women, research supports the importance of providing specialized treatment, </w:t>
      </w:r>
      <w:r w:rsidR="00555FE9" w:rsidRPr="00BC7D29">
        <w:rPr>
          <w:rFonts w:ascii="Times New Roman" w:hAnsi="Times New Roman" w:cs="Times New Roman"/>
          <w:sz w:val="24"/>
          <w:szCs w:val="24"/>
          <w:shd w:val="clear" w:color="auto" w:fill="FFFFFF"/>
        </w:rPr>
        <w:t>such as</w:t>
      </w:r>
      <w:r w:rsidR="00F86E8C" w:rsidRPr="00BC7D29">
        <w:rPr>
          <w:rFonts w:ascii="Times New Roman" w:hAnsi="Times New Roman" w:cs="Times New Roman"/>
          <w:sz w:val="24"/>
          <w:szCs w:val="24"/>
          <w:shd w:val="clear" w:color="auto" w:fill="FFFFFF"/>
        </w:rPr>
        <w:t xml:space="preserve"> programmes integrating obstetricians and gynaecologists, social </w:t>
      </w:r>
      <w:proofErr w:type="gramStart"/>
      <w:r w:rsidR="00F86E8C" w:rsidRPr="00BC7D29">
        <w:rPr>
          <w:rFonts w:ascii="Times New Roman" w:hAnsi="Times New Roman" w:cs="Times New Roman"/>
          <w:sz w:val="24"/>
          <w:szCs w:val="24"/>
          <w:shd w:val="clear" w:color="auto" w:fill="FFFFFF"/>
        </w:rPr>
        <w:t>workers</w:t>
      </w:r>
      <w:proofErr w:type="gramEnd"/>
      <w:r w:rsidR="00F86E8C" w:rsidRPr="00BC7D29">
        <w:rPr>
          <w:rFonts w:ascii="Times New Roman" w:hAnsi="Times New Roman" w:cs="Times New Roman"/>
          <w:sz w:val="24"/>
          <w:szCs w:val="24"/>
          <w:shd w:val="clear" w:color="auto" w:fill="FFFFFF"/>
        </w:rPr>
        <w:t xml:space="preserve"> and addiction specialists (Krans &amp; Patrick, 2016; </w:t>
      </w:r>
      <w:proofErr w:type="spellStart"/>
      <w:r w:rsidR="00F86E8C" w:rsidRPr="00BC7D29">
        <w:rPr>
          <w:rFonts w:ascii="Times New Roman" w:hAnsi="Times New Roman" w:cs="Times New Roman"/>
          <w:sz w:val="24"/>
          <w:szCs w:val="24"/>
          <w:shd w:val="clear" w:color="auto" w:fill="FFFFFF"/>
        </w:rPr>
        <w:t>Winklbaur</w:t>
      </w:r>
      <w:proofErr w:type="spellEnd"/>
      <w:r w:rsidR="00F86E8C" w:rsidRPr="00BC7D29">
        <w:rPr>
          <w:rFonts w:ascii="Times New Roman" w:hAnsi="Times New Roman" w:cs="Times New Roman"/>
          <w:sz w:val="24"/>
          <w:szCs w:val="24"/>
          <w:shd w:val="clear" w:color="auto" w:fill="FFFFFF"/>
        </w:rPr>
        <w:t xml:space="preserve"> et al., 2018)</w:t>
      </w:r>
      <w:r w:rsidR="00555FE9" w:rsidRPr="00BC7D29">
        <w:rPr>
          <w:rFonts w:ascii="Times New Roman" w:hAnsi="Times New Roman" w:cs="Times New Roman"/>
          <w:sz w:val="24"/>
          <w:szCs w:val="24"/>
          <w:shd w:val="clear" w:color="auto" w:fill="FFFFFF"/>
        </w:rPr>
        <w:t>.</w:t>
      </w:r>
      <w:r w:rsidR="00165234" w:rsidRPr="00BC7D29">
        <w:rPr>
          <w:rFonts w:ascii="Times New Roman" w:hAnsi="Times New Roman" w:cs="Times New Roman"/>
          <w:sz w:val="24"/>
          <w:szCs w:val="24"/>
          <w:shd w:val="clear" w:color="auto" w:fill="FFFFFF"/>
        </w:rPr>
        <w:t xml:space="preserve"> </w:t>
      </w:r>
      <w:bookmarkEnd w:id="10"/>
      <w:r w:rsidRPr="00BC7D29">
        <w:rPr>
          <w:rFonts w:ascii="Times New Roman" w:hAnsi="Times New Roman" w:cs="Times New Roman"/>
          <w:sz w:val="24"/>
          <w:szCs w:val="24"/>
        </w:rPr>
        <w:t>Given the benefits of treatment</w:t>
      </w:r>
      <w:r w:rsidR="00062549" w:rsidRPr="00BC7D29">
        <w:rPr>
          <w:rFonts w:ascii="Times New Roman" w:hAnsi="Times New Roman" w:cs="Times New Roman"/>
          <w:sz w:val="24"/>
          <w:szCs w:val="24"/>
        </w:rPr>
        <w:t xml:space="preserve"> (SAMHSA, 2018),</w:t>
      </w:r>
      <w:r w:rsidRPr="00BC7D29">
        <w:rPr>
          <w:rFonts w:ascii="Times New Roman" w:hAnsi="Times New Roman" w:cs="Times New Roman"/>
          <w:sz w:val="24"/>
          <w:szCs w:val="24"/>
        </w:rPr>
        <w:t xml:space="preserve"> a deeper understanding of </w:t>
      </w:r>
      <w:r w:rsidR="00070AAB"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070AAB" w:rsidRPr="00BC7D29">
        <w:rPr>
          <w:rFonts w:ascii="Times New Roman" w:hAnsi="Times New Roman" w:cs="Times New Roman"/>
          <w:sz w:val="24"/>
          <w:szCs w:val="24"/>
        </w:rPr>
        <w:t xml:space="preserve">’s </w:t>
      </w:r>
      <w:r w:rsidRPr="00BC7D29">
        <w:rPr>
          <w:rFonts w:ascii="Times New Roman" w:hAnsi="Times New Roman" w:cs="Times New Roman"/>
          <w:sz w:val="24"/>
          <w:szCs w:val="24"/>
        </w:rPr>
        <w:t>experiences may aid in tailoring program</w:t>
      </w:r>
      <w:r w:rsidR="002D4C99" w:rsidRPr="00BC7D29">
        <w:rPr>
          <w:rFonts w:ascii="Times New Roman" w:hAnsi="Times New Roman" w:cs="Times New Roman"/>
          <w:sz w:val="24"/>
          <w:szCs w:val="24"/>
        </w:rPr>
        <w:t>me</w:t>
      </w:r>
      <w:r w:rsidRPr="00BC7D29">
        <w:rPr>
          <w:rFonts w:ascii="Times New Roman" w:hAnsi="Times New Roman" w:cs="Times New Roman"/>
          <w:sz w:val="24"/>
          <w:szCs w:val="24"/>
        </w:rPr>
        <w:t xml:space="preserve">s to improve </w:t>
      </w:r>
      <w:r w:rsidR="00700E10" w:rsidRPr="00BC7D29">
        <w:rPr>
          <w:rFonts w:ascii="Times New Roman" w:hAnsi="Times New Roman" w:cs="Times New Roman"/>
          <w:sz w:val="24"/>
          <w:szCs w:val="24"/>
        </w:rPr>
        <w:t xml:space="preserve">experience, </w:t>
      </w:r>
      <w:r w:rsidR="004C241A" w:rsidRPr="00BC7D29">
        <w:rPr>
          <w:rFonts w:ascii="Times New Roman" w:hAnsi="Times New Roman" w:cs="Times New Roman"/>
          <w:sz w:val="24"/>
          <w:szCs w:val="24"/>
        </w:rPr>
        <w:t>retention,</w:t>
      </w:r>
      <w:r w:rsidRPr="00BC7D29">
        <w:rPr>
          <w:rFonts w:ascii="Times New Roman" w:hAnsi="Times New Roman" w:cs="Times New Roman"/>
          <w:sz w:val="24"/>
          <w:szCs w:val="24"/>
        </w:rPr>
        <w:t xml:space="preserve"> and access. </w:t>
      </w:r>
      <w:bookmarkStart w:id="13" w:name="_Hlk85015177"/>
      <w:r w:rsidR="00AD37F3" w:rsidRPr="00BC7D29">
        <w:rPr>
          <w:rFonts w:ascii="Times New Roman" w:hAnsi="Times New Roman" w:cs="Times New Roman"/>
          <w:sz w:val="24"/>
          <w:szCs w:val="24"/>
        </w:rPr>
        <w:t>While research has identified the practical barriers to accessing and remaining in treatment</w:t>
      </w:r>
      <w:r w:rsidR="00F02159" w:rsidRPr="00BC7D29">
        <w:rPr>
          <w:rFonts w:ascii="Times New Roman" w:hAnsi="Times New Roman" w:cs="Times New Roman"/>
          <w:sz w:val="24"/>
          <w:szCs w:val="24"/>
        </w:rPr>
        <w:t xml:space="preserve"> for pregnant women with substance use disorders</w:t>
      </w:r>
      <w:r w:rsidR="00AD37F3" w:rsidRPr="00BC7D29">
        <w:rPr>
          <w:rFonts w:ascii="Times New Roman" w:hAnsi="Times New Roman" w:cs="Times New Roman"/>
          <w:sz w:val="24"/>
          <w:szCs w:val="24"/>
        </w:rPr>
        <w:t xml:space="preserve">—for example, housing, insurance, </w:t>
      </w:r>
      <w:r w:rsidR="0024102C" w:rsidRPr="00BC7D29">
        <w:rPr>
          <w:rFonts w:ascii="Times New Roman" w:hAnsi="Times New Roman" w:cs="Times New Roman"/>
          <w:sz w:val="24"/>
          <w:szCs w:val="24"/>
        </w:rPr>
        <w:t xml:space="preserve">and </w:t>
      </w:r>
      <w:r w:rsidR="00AD37F3" w:rsidRPr="00BC7D29">
        <w:rPr>
          <w:rFonts w:ascii="Times New Roman" w:hAnsi="Times New Roman" w:cs="Times New Roman"/>
          <w:sz w:val="24"/>
          <w:szCs w:val="24"/>
        </w:rPr>
        <w:t>childcare (Jessup et al., 2003)—no synthesis exists on the psychological challenges and perspectives</w:t>
      </w:r>
      <w:r w:rsidR="0024102C" w:rsidRPr="00BC7D29">
        <w:rPr>
          <w:rFonts w:ascii="Times New Roman" w:hAnsi="Times New Roman" w:cs="Times New Roman"/>
          <w:sz w:val="24"/>
          <w:szCs w:val="24"/>
        </w:rPr>
        <w:t>,</w:t>
      </w:r>
      <w:r w:rsidR="00AD37F3" w:rsidRPr="00BC7D29">
        <w:rPr>
          <w:rFonts w:ascii="Times New Roman" w:hAnsi="Times New Roman" w:cs="Times New Roman"/>
          <w:sz w:val="24"/>
          <w:szCs w:val="24"/>
        </w:rPr>
        <w:t xml:space="preserve"> which make access and retention challenging</w:t>
      </w:r>
      <w:r w:rsidR="00555FE9" w:rsidRPr="00BC7D29">
        <w:rPr>
          <w:rFonts w:ascii="Times New Roman" w:hAnsi="Times New Roman" w:cs="Times New Roman"/>
          <w:sz w:val="24"/>
          <w:szCs w:val="24"/>
        </w:rPr>
        <w:t xml:space="preserve"> for pregnant women</w:t>
      </w:r>
      <w:r w:rsidR="00AD37F3" w:rsidRPr="00BC7D29">
        <w:rPr>
          <w:rFonts w:ascii="Times New Roman" w:hAnsi="Times New Roman" w:cs="Times New Roman"/>
          <w:sz w:val="24"/>
          <w:szCs w:val="24"/>
        </w:rPr>
        <w:t>.</w:t>
      </w:r>
      <w:bookmarkEnd w:id="13"/>
    </w:p>
    <w:p w14:paraId="6029E1BC" w14:textId="416669A7" w:rsidR="007877C5" w:rsidRPr="00BC7D29" w:rsidRDefault="009223E8" w:rsidP="00DD5C78">
      <w:pPr>
        <w:spacing w:line="480" w:lineRule="auto"/>
        <w:rPr>
          <w:rFonts w:ascii="Times New Roman" w:hAnsi="Times New Roman" w:cs="Times New Roman"/>
          <w:sz w:val="24"/>
          <w:szCs w:val="24"/>
        </w:rPr>
      </w:pPr>
      <w:r w:rsidRPr="00BC7D29">
        <w:rPr>
          <w:rFonts w:ascii="Times New Roman" w:hAnsi="Times New Roman" w:cs="Times New Roman"/>
          <w:b/>
          <w:bCs/>
          <w:sz w:val="24"/>
          <w:szCs w:val="24"/>
        </w:rPr>
        <w:t>1.1 Aims:</w:t>
      </w:r>
      <w:r w:rsidRPr="00BC7D29">
        <w:rPr>
          <w:rFonts w:ascii="Times New Roman" w:hAnsi="Times New Roman" w:cs="Times New Roman"/>
          <w:sz w:val="24"/>
          <w:szCs w:val="24"/>
        </w:rPr>
        <w:t xml:space="preserve"> </w:t>
      </w:r>
      <w:r w:rsidR="004C241A" w:rsidRPr="00BC7D29">
        <w:rPr>
          <w:rFonts w:ascii="Times New Roman" w:hAnsi="Times New Roman" w:cs="Times New Roman"/>
          <w:sz w:val="24"/>
          <w:szCs w:val="24"/>
        </w:rPr>
        <w:t>This paper aims</w:t>
      </w:r>
      <w:r w:rsidR="007877C5" w:rsidRPr="00BC7D29">
        <w:rPr>
          <w:rFonts w:ascii="Times New Roman" w:hAnsi="Times New Roman" w:cs="Times New Roman"/>
          <w:sz w:val="24"/>
          <w:szCs w:val="24"/>
        </w:rPr>
        <w:t xml:space="preserve"> to identify, </w:t>
      </w:r>
      <w:r w:rsidR="0024102C" w:rsidRPr="00BC7D29">
        <w:rPr>
          <w:rFonts w:ascii="Times New Roman" w:hAnsi="Times New Roman" w:cs="Times New Roman"/>
          <w:sz w:val="24"/>
          <w:szCs w:val="24"/>
        </w:rPr>
        <w:t>appraise,</w:t>
      </w:r>
      <w:r w:rsidR="007877C5" w:rsidRPr="00BC7D29">
        <w:rPr>
          <w:rFonts w:ascii="Times New Roman" w:hAnsi="Times New Roman" w:cs="Times New Roman"/>
          <w:sz w:val="24"/>
          <w:szCs w:val="24"/>
        </w:rPr>
        <w:t xml:space="preserve"> and synthesi</w:t>
      </w:r>
      <w:r w:rsidR="00B9320E" w:rsidRPr="00BC7D29">
        <w:rPr>
          <w:rFonts w:ascii="Times New Roman" w:hAnsi="Times New Roman" w:cs="Times New Roman"/>
          <w:sz w:val="24"/>
          <w:szCs w:val="24"/>
        </w:rPr>
        <w:t>s</w:t>
      </w:r>
      <w:r w:rsidR="007877C5" w:rsidRPr="00BC7D29">
        <w:rPr>
          <w:rFonts w:ascii="Times New Roman" w:hAnsi="Times New Roman" w:cs="Times New Roman"/>
          <w:sz w:val="24"/>
          <w:szCs w:val="24"/>
        </w:rPr>
        <w:t xml:space="preserve">e existing qualitative research regarding pregnant </w:t>
      </w:r>
      <w:r w:rsidR="00555FE9" w:rsidRPr="00BC7D29">
        <w:rPr>
          <w:rFonts w:ascii="Times New Roman" w:hAnsi="Times New Roman" w:cs="Times New Roman"/>
          <w:sz w:val="24"/>
          <w:szCs w:val="24"/>
        </w:rPr>
        <w:t>women</w:t>
      </w:r>
      <w:r w:rsidR="007877C5" w:rsidRPr="00BC7D29">
        <w:rPr>
          <w:rFonts w:ascii="Times New Roman" w:hAnsi="Times New Roman" w:cs="Times New Roman"/>
          <w:sz w:val="24"/>
          <w:szCs w:val="24"/>
        </w:rPr>
        <w:t xml:space="preserve">’s experiences of accessing and receiving treatment for OUD. </w:t>
      </w:r>
      <w:r w:rsidR="0024102C" w:rsidRPr="00BC7D29">
        <w:rPr>
          <w:rFonts w:ascii="Times New Roman" w:hAnsi="Times New Roman" w:cs="Times New Roman"/>
          <w:sz w:val="24"/>
          <w:szCs w:val="24"/>
        </w:rPr>
        <w:t>Three research questions are established:</w:t>
      </w:r>
    </w:p>
    <w:p w14:paraId="41C5D0A0" w14:textId="29152042" w:rsidR="007877C5" w:rsidRPr="00BC7D29" w:rsidRDefault="007877C5" w:rsidP="00DD5C78">
      <w:pPr>
        <w:pStyle w:val="ListParagraph"/>
        <w:numPr>
          <w:ilvl w:val="0"/>
          <w:numId w:val="3"/>
        </w:num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What are the psychological facilitators, motivators, and barriers of pregnant </w:t>
      </w:r>
      <w:r w:rsidR="00555FE9" w:rsidRPr="00BC7D29">
        <w:rPr>
          <w:rFonts w:ascii="Times New Roman" w:hAnsi="Times New Roman" w:cs="Times New Roman"/>
          <w:sz w:val="24"/>
          <w:szCs w:val="24"/>
          <w:shd w:val="clear" w:color="auto" w:fill="FFFFFF"/>
        </w:rPr>
        <w:t>women</w:t>
      </w:r>
      <w:r w:rsidRPr="00BC7D29">
        <w:rPr>
          <w:rFonts w:ascii="Times New Roman" w:hAnsi="Times New Roman" w:cs="Times New Roman"/>
          <w:sz w:val="24"/>
          <w:szCs w:val="24"/>
          <w:shd w:val="clear" w:color="auto" w:fill="FFFFFF"/>
        </w:rPr>
        <w:t xml:space="preserve"> with OUD trying to access treatment?</w:t>
      </w:r>
      <w:r w:rsidRPr="00BC7D29">
        <w:rPr>
          <w:rFonts w:ascii="Times New Roman" w:hAnsi="Times New Roman" w:cs="Times New Roman"/>
          <w:sz w:val="24"/>
          <w:szCs w:val="24"/>
        </w:rPr>
        <w:t xml:space="preserve"> </w:t>
      </w:r>
    </w:p>
    <w:p w14:paraId="5CE1501B" w14:textId="79DD2C29" w:rsidR="007877C5" w:rsidRPr="00BC7D29" w:rsidRDefault="007877C5" w:rsidP="00DD5C78">
      <w:pPr>
        <w:pStyle w:val="ListParagraph"/>
        <w:numPr>
          <w:ilvl w:val="0"/>
          <w:numId w:val="3"/>
        </w:num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What are pregnant </w:t>
      </w:r>
      <w:r w:rsidR="00555FE9" w:rsidRPr="00BC7D29">
        <w:rPr>
          <w:rFonts w:ascii="Times New Roman" w:hAnsi="Times New Roman" w:cs="Times New Roman"/>
          <w:sz w:val="24"/>
          <w:szCs w:val="24"/>
          <w:shd w:val="clear" w:color="auto" w:fill="FFFFFF"/>
        </w:rPr>
        <w:t>women</w:t>
      </w:r>
      <w:r w:rsidRPr="00BC7D29">
        <w:rPr>
          <w:rFonts w:ascii="Times New Roman" w:hAnsi="Times New Roman" w:cs="Times New Roman"/>
          <w:sz w:val="24"/>
          <w:szCs w:val="24"/>
          <w:shd w:val="clear" w:color="auto" w:fill="FFFFFF"/>
        </w:rPr>
        <w:t>’s perceptions of substance use treatment?</w:t>
      </w:r>
    </w:p>
    <w:p w14:paraId="4ACB0EAC" w14:textId="0E046EE6" w:rsidR="007877C5" w:rsidRPr="00BC7D29" w:rsidRDefault="007877C5" w:rsidP="00DD5C78">
      <w:pPr>
        <w:pStyle w:val="ListParagraph"/>
        <w:numPr>
          <w:ilvl w:val="0"/>
          <w:numId w:val="3"/>
        </w:num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What is the quantity</w:t>
      </w:r>
      <w:r w:rsidR="00041965" w:rsidRPr="00BC7D29">
        <w:rPr>
          <w:rFonts w:ascii="Times New Roman" w:hAnsi="Times New Roman" w:cs="Times New Roman"/>
          <w:sz w:val="24"/>
          <w:szCs w:val="24"/>
          <w:shd w:val="clear" w:color="auto" w:fill="FFFFFF"/>
        </w:rPr>
        <w:t xml:space="preserve"> and</w:t>
      </w:r>
      <w:r w:rsidRPr="00BC7D29">
        <w:rPr>
          <w:rFonts w:ascii="Times New Roman" w:hAnsi="Times New Roman" w:cs="Times New Roman"/>
          <w:sz w:val="24"/>
          <w:szCs w:val="24"/>
          <w:shd w:val="clear" w:color="auto" w:fill="FFFFFF"/>
        </w:rPr>
        <w:t xml:space="preserve"> quality of evidence exploring these questions?</w:t>
      </w:r>
    </w:p>
    <w:p w14:paraId="459C09F2" w14:textId="31CBD676" w:rsidR="00BA7F31" w:rsidRPr="00BC7D29" w:rsidRDefault="00D2014B" w:rsidP="00DD5C78">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t xml:space="preserve">2. </w:t>
      </w:r>
      <w:r w:rsidR="00BA7F31" w:rsidRPr="00BC7D29">
        <w:rPr>
          <w:rFonts w:ascii="Times New Roman" w:hAnsi="Times New Roman" w:cs="Times New Roman"/>
          <w:b/>
          <w:bCs/>
          <w:sz w:val="24"/>
          <w:szCs w:val="24"/>
        </w:rPr>
        <w:t>Method</w:t>
      </w:r>
    </w:p>
    <w:p w14:paraId="0642A40C" w14:textId="716CA024" w:rsidR="00BA7F31" w:rsidRPr="00BC7D29" w:rsidRDefault="00D2014B" w:rsidP="00DD5C78">
      <w:pPr>
        <w:spacing w:line="480" w:lineRule="auto"/>
        <w:rPr>
          <w:rFonts w:ascii="Times New Roman" w:hAnsi="Times New Roman" w:cs="Times New Roman"/>
          <w:b/>
          <w:bCs/>
          <w:sz w:val="24"/>
          <w:szCs w:val="24"/>
          <w:shd w:val="clear" w:color="auto" w:fill="FFFFFF"/>
        </w:rPr>
      </w:pPr>
      <w:r w:rsidRPr="00BC7D29">
        <w:rPr>
          <w:rFonts w:ascii="Times New Roman" w:hAnsi="Times New Roman" w:cs="Times New Roman"/>
          <w:b/>
          <w:bCs/>
          <w:sz w:val="24"/>
          <w:szCs w:val="24"/>
          <w:shd w:val="clear" w:color="auto" w:fill="FFFFFF"/>
        </w:rPr>
        <w:lastRenderedPageBreak/>
        <w:t xml:space="preserve">2.1 </w:t>
      </w:r>
      <w:r w:rsidR="00BA7F31" w:rsidRPr="00BC7D29">
        <w:rPr>
          <w:rFonts w:ascii="Times New Roman" w:hAnsi="Times New Roman" w:cs="Times New Roman"/>
          <w:b/>
          <w:bCs/>
          <w:sz w:val="24"/>
          <w:szCs w:val="24"/>
          <w:shd w:val="clear" w:color="auto" w:fill="FFFFFF"/>
        </w:rPr>
        <w:t>Design</w:t>
      </w:r>
    </w:p>
    <w:p w14:paraId="6F0F1A6C" w14:textId="46945D0A" w:rsidR="00BA7F31" w:rsidRPr="00BC7D29" w:rsidRDefault="00BA7F31"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shd w:val="clear" w:color="auto" w:fill="FFFFFF"/>
        </w:rPr>
        <w:t xml:space="preserve">The researchers </w:t>
      </w:r>
      <w:r w:rsidR="00B35F7B" w:rsidRPr="00BC7D29">
        <w:rPr>
          <w:rFonts w:ascii="Times New Roman" w:hAnsi="Times New Roman" w:cs="Times New Roman"/>
          <w:sz w:val="24"/>
          <w:szCs w:val="24"/>
          <w:shd w:val="clear" w:color="auto" w:fill="FFFFFF"/>
        </w:rPr>
        <w:t>conducted a</w:t>
      </w:r>
      <w:r w:rsidRPr="00BC7D29">
        <w:rPr>
          <w:rFonts w:ascii="Times New Roman" w:hAnsi="Times New Roman" w:cs="Times New Roman"/>
          <w:sz w:val="24"/>
          <w:szCs w:val="24"/>
          <w:shd w:val="clear" w:color="auto" w:fill="FFFFFF"/>
        </w:rPr>
        <w:t xml:space="preserve"> Qualitative Meta-Synthesis (QMS), </w:t>
      </w:r>
      <w:r w:rsidR="00B35F7B" w:rsidRPr="00BC7D29">
        <w:rPr>
          <w:rFonts w:ascii="Times New Roman" w:hAnsi="Times New Roman" w:cs="Times New Roman"/>
          <w:sz w:val="24"/>
          <w:szCs w:val="24"/>
          <w:shd w:val="clear" w:color="auto" w:fill="FFFFFF"/>
        </w:rPr>
        <w:t xml:space="preserve">with a </w:t>
      </w:r>
      <w:r w:rsidR="00B35F7B" w:rsidRPr="00BC7D29">
        <w:rPr>
          <w:rFonts w:ascii="Times New Roman" w:hAnsi="Times New Roman" w:cs="Times New Roman"/>
          <w:sz w:val="24"/>
          <w:szCs w:val="24"/>
        </w:rPr>
        <w:t>thematic approach to synthesis</w:t>
      </w:r>
      <w:r w:rsidR="009223E8" w:rsidRPr="00BC7D29">
        <w:rPr>
          <w:rFonts w:ascii="Times New Roman" w:hAnsi="Times New Roman" w:cs="Times New Roman"/>
          <w:sz w:val="24"/>
          <w:szCs w:val="24"/>
        </w:rPr>
        <w:t xml:space="preserve"> (Thomas &amp; Harden, 2008)</w:t>
      </w:r>
      <w:r w:rsidR="00A42C08" w:rsidRPr="00BC7D29">
        <w:rPr>
          <w:rFonts w:ascii="Times New Roman" w:hAnsi="Times New Roman" w:cs="Times New Roman"/>
          <w:sz w:val="24"/>
          <w:szCs w:val="24"/>
        </w:rPr>
        <w:t xml:space="preserve">. </w:t>
      </w:r>
      <w:r w:rsidR="009223E8" w:rsidRPr="00BC7D29">
        <w:rPr>
          <w:rFonts w:ascii="Times New Roman" w:hAnsi="Times New Roman" w:cs="Times New Roman"/>
          <w:sz w:val="24"/>
          <w:szCs w:val="24"/>
        </w:rPr>
        <w:t xml:space="preserve">Thematic approach to synthesis was appropriate as </w:t>
      </w:r>
      <w:r w:rsidR="00B70C1B" w:rsidRPr="00BC7D29">
        <w:rPr>
          <w:rFonts w:ascii="Times New Roman" w:hAnsi="Times New Roman" w:cs="Times New Roman"/>
          <w:sz w:val="24"/>
          <w:szCs w:val="24"/>
        </w:rPr>
        <w:t xml:space="preserve">it is possible with </w:t>
      </w:r>
      <w:r w:rsidR="0024102C" w:rsidRPr="00BC7D29">
        <w:rPr>
          <w:rFonts w:ascii="Times New Roman" w:hAnsi="Times New Roman" w:cs="Times New Roman"/>
          <w:sz w:val="24"/>
          <w:szCs w:val="24"/>
        </w:rPr>
        <w:t>‘</w:t>
      </w:r>
      <w:r w:rsidR="00B70C1B" w:rsidRPr="00BC7D29">
        <w:rPr>
          <w:rFonts w:ascii="Times New Roman" w:hAnsi="Times New Roman" w:cs="Times New Roman"/>
          <w:sz w:val="24"/>
          <w:szCs w:val="24"/>
        </w:rPr>
        <w:t>thinner</w:t>
      </w:r>
      <w:r w:rsidR="0024102C" w:rsidRPr="00BC7D29">
        <w:rPr>
          <w:rFonts w:ascii="Times New Roman" w:hAnsi="Times New Roman" w:cs="Times New Roman"/>
          <w:sz w:val="24"/>
          <w:szCs w:val="24"/>
        </w:rPr>
        <w:t xml:space="preserve">’ </w:t>
      </w:r>
      <w:r w:rsidR="00B70C1B" w:rsidRPr="00BC7D29">
        <w:rPr>
          <w:rFonts w:ascii="Times New Roman" w:hAnsi="Times New Roman" w:cs="Times New Roman"/>
          <w:sz w:val="24"/>
          <w:szCs w:val="24"/>
        </w:rPr>
        <w:t xml:space="preserve">studies, and only three of the nine included studies used </w:t>
      </w:r>
      <w:r w:rsidR="0024102C" w:rsidRPr="00BC7D29">
        <w:rPr>
          <w:rFonts w:ascii="Times New Roman" w:hAnsi="Times New Roman" w:cs="Times New Roman"/>
          <w:sz w:val="24"/>
          <w:szCs w:val="24"/>
        </w:rPr>
        <w:t>‘</w:t>
      </w:r>
      <w:r w:rsidR="00B70C1B" w:rsidRPr="00BC7D29">
        <w:rPr>
          <w:rFonts w:ascii="Times New Roman" w:hAnsi="Times New Roman" w:cs="Times New Roman"/>
          <w:sz w:val="24"/>
          <w:szCs w:val="24"/>
        </w:rPr>
        <w:t>rich</w:t>
      </w:r>
      <w:r w:rsidR="0024102C" w:rsidRPr="00BC7D29">
        <w:rPr>
          <w:rFonts w:ascii="Times New Roman" w:hAnsi="Times New Roman" w:cs="Times New Roman"/>
          <w:sz w:val="24"/>
          <w:szCs w:val="24"/>
        </w:rPr>
        <w:t xml:space="preserve">’ </w:t>
      </w:r>
      <w:r w:rsidR="00B70C1B" w:rsidRPr="00BC7D29">
        <w:rPr>
          <w:rFonts w:ascii="Times New Roman" w:hAnsi="Times New Roman" w:cs="Times New Roman"/>
          <w:sz w:val="24"/>
          <w:szCs w:val="24"/>
        </w:rPr>
        <w:t xml:space="preserve">descriptions and in-depth analysis (Tong et al., 2012). </w:t>
      </w:r>
      <w:r w:rsidR="00230EEE" w:rsidRPr="00BC7D29">
        <w:rPr>
          <w:rFonts w:ascii="Times New Roman" w:hAnsi="Times New Roman" w:cs="Times New Roman"/>
          <w:sz w:val="24"/>
          <w:szCs w:val="24"/>
        </w:rPr>
        <w:t>The extended version of SPIDER (Sample, Phenomenon of Interest, Design, Evaluation and Research type) (Cooke</w:t>
      </w:r>
      <w:r w:rsidR="005F6776" w:rsidRPr="00BC7D29">
        <w:rPr>
          <w:rFonts w:ascii="Times New Roman" w:hAnsi="Times New Roman" w:cs="Times New Roman"/>
          <w:sz w:val="24"/>
          <w:szCs w:val="24"/>
        </w:rPr>
        <w:t xml:space="preserve"> et al.</w:t>
      </w:r>
      <w:r w:rsidR="00230EEE" w:rsidRPr="00BC7D29">
        <w:rPr>
          <w:rFonts w:ascii="Times New Roman" w:hAnsi="Times New Roman" w:cs="Times New Roman"/>
          <w:sz w:val="24"/>
          <w:szCs w:val="24"/>
        </w:rPr>
        <w:t>, 2012) was used to develop the research question</w:t>
      </w:r>
      <w:r w:rsidR="00B56171" w:rsidRPr="00BC7D29">
        <w:rPr>
          <w:rFonts w:ascii="Times New Roman" w:hAnsi="Times New Roman" w:cs="Times New Roman"/>
          <w:sz w:val="24"/>
          <w:szCs w:val="24"/>
        </w:rPr>
        <w:t>s</w:t>
      </w:r>
      <w:r w:rsidR="00F749B7" w:rsidRPr="00BC7D29">
        <w:rPr>
          <w:rFonts w:ascii="Times New Roman" w:hAnsi="Times New Roman" w:cs="Times New Roman"/>
          <w:sz w:val="24"/>
          <w:szCs w:val="24"/>
        </w:rPr>
        <w:t>, noted above,</w:t>
      </w:r>
      <w:r w:rsidR="009223E8" w:rsidRPr="00BC7D29">
        <w:rPr>
          <w:rFonts w:ascii="Times New Roman" w:hAnsi="Times New Roman" w:cs="Times New Roman"/>
          <w:sz w:val="24"/>
          <w:szCs w:val="24"/>
        </w:rPr>
        <w:t xml:space="preserve"> and ENTREQ guidelines (Tong et al., 2012) on reporting qualitative syntheses were followed</w:t>
      </w:r>
      <w:r w:rsidR="00230EEE" w:rsidRPr="00BC7D29">
        <w:rPr>
          <w:rFonts w:ascii="Times New Roman" w:hAnsi="Times New Roman" w:cs="Times New Roman"/>
          <w:sz w:val="24"/>
          <w:szCs w:val="24"/>
        </w:rPr>
        <w:t xml:space="preserve">. </w:t>
      </w:r>
    </w:p>
    <w:p w14:paraId="13D01AB8" w14:textId="5181FDF2" w:rsidR="00BA7F31" w:rsidRPr="00BC7D29" w:rsidRDefault="00BA7F31"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QMS aims to synthesi</w:t>
      </w:r>
      <w:r w:rsidR="00B9320E" w:rsidRPr="00BC7D29">
        <w:rPr>
          <w:rFonts w:ascii="Times New Roman" w:hAnsi="Times New Roman" w:cs="Times New Roman"/>
          <w:sz w:val="24"/>
          <w:szCs w:val="24"/>
        </w:rPr>
        <w:t>s</w:t>
      </w:r>
      <w:r w:rsidRPr="00BC7D29">
        <w:rPr>
          <w:rFonts w:ascii="Times New Roman" w:hAnsi="Times New Roman" w:cs="Times New Roman"/>
          <w:sz w:val="24"/>
          <w:szCs w:val="24"/>
        </w:rPr>
        <w:t xml:space="preserve">e qualitative research on a </w:t>
      </w:r>
      <w:r w:rsidR="00883235" w:rsidRPr="00BC7D29">
        <w:rPr>
          <w:rFonts w:ascii="Times New Roman" w:hAnsi="Times New Roman" w:cs="Times New Roman"/>
          <w:sz w:val="24"/>
          <w:szCs w:val="24"/>
        </w:rPr>
        <w:t>phenomenon</w:t>
      </w:r>
      <w:r w:rsidR="006260D5" w:rsidRPr="00BC7D29">
        <w:rPr>
          <w:rFonts w:ascii="Times New Roman" w:hAnsi="Times New Roman" w:cs="Times New Roman"/>
          <w:sz w:val="24"/>
          <w:szCs w:val="24"/>
        </w:rPr>
        <w:t xml:space="preserve"> and</w:t>
      </w:r>
      <w:r w:rsidR="00062549" w:rsidRPr="00BC7D29">
        <w:rPr>
          <w:rFonts w:ascii="Times New Roman" w:hAnsi="Times New Roman" w:cs="Times New Roman"/>
          <w:sz w:val="24"/>
          <w:szCs w:val="24"/>
        </w:rPr>
        <w:t xml:space="preserve"> </w:t>
      </w:r>
      <w:r w:rsidR="00EC6858" w:rsidRPr="00BC7D29">
        <w:rPr>
          <w:rFonts w:ascii="Times New Roman" w:hAnsi="Times New Roman" w:cs="Times New Roman"/>
          <w:sz w:val="24"/>
          <w:szCs w:val="24"/>
        </w:rPr>
        <w:t xml:space="preserve">has been applied to research in </w:t>
      </w:r>
      <w:r w:rsidR="00E41453" w:rsidRPr="00BC7D29">
        <w:rPr>
          <w:rFonts w:ascii="Times New Roman" w:hAnsi="Times New Roman" w:cs="Times New Roman"/>
          <w:sz w:val="24"/>
          <w:szCs w:val="24"/>
        </w:rPr>
        <w:t xml:space="preserve">related </w:t>
      </w:r>
      <w:r w:rsidR="00EC6858" w:rsidRPr="00BC7D29">
        <w:rPr>
          <w:rFonts w:ascii="Times New Roman" w:hAnsi="Times New Roman" w:cs="Times New Roman"/>
          <w:sz w:val="24"/>
          <w:szCs w:val="24"/>
        </w:rPr>
        <w:t>areas including nursing</w:t>
      </w:r>
      <w:r w:rsidR="004349BD" w:rsidRPr="00BC7D29">
        <w:rPr>
          <w:rFonts w:ascii="Times New Roman" w:hAnsi="Times New Roman" w:cs="Times New Roman"/>
          <w:sz w:val="24"/>
          <w:szCs w:val="24"/>
        </w:rPr>
        <w:t xml:space="preserve">, </w:t>
      </w:r>
      <w:r w:rsidR="00EC6858" w:rsidRPr="00BC7D29">
        <w:rPr>
          <w:rFonts w:ascii="Times New Roman" w:hAnsi="Times New Roman" w:cs="Times New Roman"/>
          <w:sz w:val="24"/>
          <w:szCs w:val="24"/>
        </w:rPr>
        <w:t>health,</w:t>
      </w:r>
      <w:r w:rsidR="002C46FD" w:rsidRPr="00BC7D29">
        <w:rPr>
          <w:rFonts w:ascii="Times New Roman" w:hAnsi="Times New Roman" w:cs="Times New Roman"/>
          <w:sz w:val="24"/>
          <w:szCs w:val="24"/>
        </w:rPr>
        <w:t xml:space="preserve"> mental health</w:t>
      </w:r>
      <w:r w:rsidR="002C46FD" w:rsidRPr="00BC7D29">
        <w:rPr>
          <w:rFonts w:ascii="Times New Roman" w:hAnsi="Times New Roman" w:cs="Times New Roman"/>
          <w:sz w:val="24"/>
          <w:szCs w:val="24"/>
          <w:shd w:val="clear" w:color="auto" w:fill="FFFFFF"/>
        </w:rPr>
        <w:t>,</w:t>
      </w:r>
      <w:r w:rsidR="00E41453" w:rsidRPr="00BC7D29">
        <w:rPr>
          <w:rFonts w:ascii="Times New Roman" w:hAnsi="Times New Roman" w:cs="Times New Roman"/>
          <w:sz w:val="24"/>
          <w:szCs w:val="24"/>
          <w:shd w:val="clear" w:color="auto" w:fill="FFFFFF"/>
        </w:rPr>
        <w:t xml:space="preserve"> and</w:t>
      </w:r>
      <w:r w:rsidR="002C46FD" w:rsidRPr="00BC7D29">
        <w:rPr>
          <w:rFonts w:ascii="Times New Roman" w:hAnsi="Times New Roman" w:cs="Times New Roman"/>
          <w:sz w:val="24"/>
          <w:szCs w:val="24"/>
          <w:shd w:val="clear" w:color="auto" w:fill="FFFFFF"/>
        </w:rPr>
        <w:t xml:space="preserve"> </w:t>
      </w:r>
      <w:r w:rsidR="00EC6858" w:rsidRPr="00BC7D29">
        <w:rPr>
          <w:rFonts w:ascii="Times New Roman" w:hAnsi="Times New Roman" w:cs="Times New Roman"/>
          <w:sz w:val="24"/>
          <w:szCs w:val="24"/>
        </w:rPr>
        <w:t>parent</w:t>
      </w:r>
      <w:r w:rsidR="002C46FD" w:rsidRPr="00BC7D29">
        <w:rPr>
          <w:rFonts w:ascii="Times New Roman" w:hAnsi="Times New Roman" w:cs="Times New Roman"/>
          <w:sz w:val="24"/>
          <w:szCs w:val="24"/>
        </w:rPr>
        <w:t>ing</w:t>
      </w:r>
      <w:r w:rsidR="00E41453" w:rsidRPr="00BC7D29">
        <w:rPr>
          <w:rFonts w:ascii="Times New Roman" w:hAnsi="Times New Roman" w:cs="Times New Roman"/>
          <w:sz w:val="24"/>
          <w:szCs w:val="24"/>
        </w:rPr>
        <w:t xml:space="preserve">. </w:t>
      </w:r>
      <w:r w:rsidR="004B446A" w:rsidRPr="00BC7D29">
        <w:rPr>
          <w:rFonts w:ascii="Times New Roman" w:hAnsi="Times New Roman" w:cs="Times New Roman"/>
          <w:sz w:val="24"/>
          <w:szCs w:val="24"/>
        </w:rPr>
        <w:t xml:space="preserve">QMS is </w:t>
      </w:r>
      <w:r w:rsidR="00B56171" w:rsidRPr="00BC7D29">
        <w:rPr>
          <w:rFonts w:ascii="Times New Roman" w:hAnsi="Times New Roman" w:cs="Times New Roman"/>
          <w:sz w:val="24"/>
          <w:szCs w:val="24"/>
        </w:rPr>
        <w:t xml:space="preserve">typically </w:t>
      </w:r>
      <w:r w:rsidR="004B446A" w:rsidRPr="00BC7D29">
        <w:rPr>
          <w:rFonts w:ascii="Times New Roman" w:hAnsi="Times New Roman" w:cs="Times New Roman"/>
          <w:sz w:val="24"/>
          <w:szCs w:val="24"/>
        </w:rPr>
        <w:t xml:space="preserve">understood as operating within the interpretative </w:t>
      </w:r>
      <w:r w:rsidR="00041965" w:rsidRPr="00BC7D29">
        <w:rPr>
          <w:rFonts w:ascii="Times New Roman" w:hAnsi="Times New Roman" w:cs="Times New Roman"/>
          <w:sz w:val="24"/>
          <w:szCs w:val="24"/>
        </w:rPr>
        <w:t>paradigm and</w:t>
      </w:r>
      <w:r w:rsidR="006260D5" w:rsidRPr="00BC7D29">
        <w:rPr>
          <w:rFonts w:ascii="Times New Roman" w:hAnsi="Times New Roman" w:cs="Times New Roman"/>
          <w:sz w:val="24"/>
          <w:szCs w:val="24"/>
        </w:rPr>
        <w:t xml:space="preserve"> </w:t>
      </w:r>
      <w:r w:rsidR="00F5791B" w:rsidRPr="00BC7D29">
        <w:rPr>
          <w:rFonts w:ascii="Times New Roman" w:hAnsi="Times New Roman" w:cs="Times New Roman"/>
          <w:sz w:val="24"/>
          <w:szCs w:val="24"/>
        </w:rPr>
        <w:t>aims to</w:t>
      </w:r>
      <w:r w:rsidR="00031CC1" w:rsidRPr="00BC7D29">
        <w:rPr>
          <w:rFonts w:ascii="Times New Roman" w:hAnsi="Times New Roman" w:cs="Times New Roman"/>
          <w:sz w:val="24"/>
          <w:szCs w:val="24"/>
        </w:rPr>
        <w:t xml:space="preserve"> </w:t>
      </w:r>
      <w:r w:rsidR="00662506" w:rsidRPr="00BC7D29">
        <w:rPr>
          <w:rFonts w:ascii="Times New Roman" w:hAnsi="Times New Roman" w:cs="Times New Roman"/>
          <w:sz w:val="24"/>
          <w:szCs w:val="24"/>
        </w:rPr>
        <w:t xml:space="preserve">collate </w:t>
      </w:r>
      <w:r w:rsidR="00031CC1" w:rsidRPr="00BC7D29">
        <w:rPr>
          <w:rFonts w:ascii="Times New Roman" w:hAnsi="Times New Roman" w:cs="Times New Roman"/>
          <w:sz w:val="24"/>
          <w:szCs w:val="24"/>
        </w:rPr>
        <w:t>and interpret findings to develop understanding</w:t>
      </w:r>
      <w:r w:rsidR="00F5791B" w:rsidRPr="00BC7D29">
        <w:rPr>
          <w:rFonts w:ascii="Times New Roman" w:hAnsi="Times New Roman" w:cs="Times New Roman"/>
          <w:sz w:val="24"/>
          <w:szCs w:val="24"/>
        </w:rPr>
        <w:t xml:space="preserve"> </w:t>
      </w:r>
      <w:r w:rsidR="00041965" w:rsidRPr="00BC7D29">
        <w:rPr>
          <w:rFonts w:ascii="Times New Roman" w:hAnsi="Times New Roman" w:cs="Times New Roman"/>
          <w:sz w:val="24"/>
          <w:szCs w:val="24"/>
        </w:rPr>
        <w:t xml:space="preserve">rather than increase certainty </w:t>
      </w:r>
      <w:r w:rsidR="00EC6858" w:rsidRPr="00BC7D29">
        <w:rPr>
          <w:rFonts w:ascii="Times New Roman" w:hAnsi="Times New Roman" w:cs="Times New Roman"/>
          <w:sz w:val="24"/>
          <w:szCs w:val="24"/>
        </w:rPr>
        <w:t>(</w:t>
      </w:r>
      <w:proofErr w:type="spellStart"/>
      <w:r w:rsidR="00EC6858" w:rsidRPr="00BC7D29">
        <w:rPr>
          <w:rFonts w:ascii="Times New Roman" w:hAnsi="Times New Roman" w:cs="Times New Roman"/>
          <w:sz w:val="24"/>
          <w:szCs w:val="24"/>
        </w:rPr>
        <w:t>Noblit</w:t>
      </w:r>
      <w:proofErr w:type="spellEnd"/>
      <w:r w:rsidR="00EC6858" w:rsidRPr="00BC7D29">
        <w:rPr>
          <w:rFonts w:ascii="Times New Roman" w:hAnsi="Times New Roman" w:cs="Times New Roman"/>
          <w:sz w:val="24"/>
          <w:szCs w:val="24"/>
        </w:rPr>
        <w:t xml:space="preserve"> &amp; Hare, 1988; </w:t>
      </w:r>
      <w:proofErr w:type="spellStart"/>
      <w:r w:rsidR="00EC6858" w:rsidRPr="00BC7D29">
        <w:rPr>
          <w:rFonts w:ascii="Times New Roman" w:hAnsi="Times New Roman" w:cs="Times New Roman"/>
          <w:sz w:val="24"/>
          <w:szCs w:val="24"/>
        </w:rPr>
        <w:t>Sandelowski</w:t>
      </w:r>
      <w:proofErr w:type="spellEnd"/>
      <w:r w:rsidR="00041965" w:rsidRPr="00BC7D29">
        <w:rPr>
          <w:rFonts w:ascii="Times New Roman" w:hAnsi="Times New Roman" w:cs="Times New Roman"/>
          <w:sz w:val="24"/>
          <w:szCs w:val="24"/>
        </w:rPr>
        <w:t xml:space="preserve"> et al.</w:t>
      </w:r>
      <w:r w:rsidR="00EC6858" w:rsidRPr="00BC7D29">
        <w:rPr>
          <w:rFonts w:ascii="Times New Roman" w:hAnsi="Times New Roman" w:cs="Times New Roman"/>
          <w:sz w:val="24"/>
          <w:szCs w:val="24"/>
        </w:rPr>
        <w:t>, 1997; Walsh &amp; Downe, 2005)</w:t>
      </w:r>
      <w:r w:rsidR="00031CC1" w:rsidRPr="00BC7D29">
        <w:rPr>
          <w:rFonts w:ascii="Times New Roman" w:hAnsi="Times New Roman" w:cs="Times New Roman"/>
          <w:sz w:val="24"/>
          <w:szCs w:val="24"/>
        </w:rPr>
        <w:t xml:space="preserve">. </w:t>
      </w:r>
      <w:r w:rsidR="006F6287" w:rsidRPr="00BC7D29">
        <w:rPr>
          <w:rFonts w:ascii="Times New Roman" w:hAnsi="Times New Roman" w:cs="Times New Roman"/>
          <w:sz w:val="24"/>
          <w:szCs w:val="24"/>
        </w:rPr>
        <w:t>QMS are</w:t>
      </w:r>
      <w:r w:rsidR="00F62718" w:rsidRPr="00BC7D29">
        <w:rPr>
          <w:rFonts w:ascii="Times New Roman" w:hAnsi="Times New Roman" w:cs="Times New Roman"/>
          <w:sz w:val="24"/>
          <w:szCs w:val="24"/>
        </w:rPr>
        <w:t xml:space="preserve"> </w:t>
      </w:r>
      <w:r w:rsidR="006F6287" w:rsidRPr="00BC7D29">
        <w:rPr>
          <w:rFonts w:ascii="Times New Roman" w:hAnsi="Times New Roman" w:cs="Times New Roman"/>
          <w:sz w:val="24"/>
          <w:szCs w:val="24"/>
        </w:rPr>
        <w:t xml:space="preserve">important </w:t>
      </w:r>
      <w:r w:rsidR="00F62718" w:rsidRPr="00BC7D29">
        <w:rPr>
          <w:rFonts w:ascii="Times New Roman" w:hAnsi="Times New Roman" w:cs="Times New Roman"/>
          <w:sz w:val="24"/>
          <w:szCs w:val="24"/>
        </w:rPr>
        <w:t>because without the abstraction and generali</w:t>
      </w:r>
      <w:r w:rsidR="00B9320E" w:rsidRPr="00BC7D29">
        <w:rPr>
          <w:rFonts w:ascii="Times New Roman" w:hAnsi="Times New Roman" w:cs="Times New Roman"/>
          <w:sz w:val="24"/>
          <w:szCs w:val="24"/>
        </w:rPr>
        <w:t>s</w:t>
      </w:r>
      <w:r w:rsidR="00F62718" w:rsidRPr="00BC7D29">
        <w:rPr>
          <w:rFonts w:ascii="Times New Roman" w:hAnsi="Times New Roman" w:cs="Times New Roman"/>
          <w:sz w:val="24"/>
          <w:szCs w:val="24"/>
        </w:rPr>
        <w:t>ation of findings that synthesis facilitates, qualitative research can remain isolated, marginali</w:t>
      </w:r>
      <w:r w:rsidR="00B9320E" w:rsidRPr="00BC7D29">
        <w:rPr>
          <w:rFonts w:ascii="Times New Roman" w:hAnsi="Times New Roman" w:cs="Times New Roman"/>
          <w:sz w:val="24"/>
          <w:szCs w:val="24"/>
        </w:rPr>
        <w:t>s</w:t>
      </w:r>
      <w:r w:rsidR="00F62718" w:rsidRPr="00BC7D29">
        <w:rPr>
          <w:rFonts w:ascii="Times New Roman" w:hAnsi="Times New Roman" w:cs="Times New Roman"/>
          <w:sz w:val="24"/>
          <w:szCs w:val="24"/>
        </w:rPr>
        <w:t xml:space="preserve">ed and lacking in utility for policy makers and practitioners (Finlayson &amp; Dixon, 2008; </w:t>
      </w:r>
      <w:proofErr w:type="spellStart"/>
      <w:r w:rsidR="00B66220" w:rsidRPr="00BC7D29">
        <w:rPr>
          <w:rFonts w:ascii="Times New Roman" w:hAnsi="Times New Roman" w:cs="Times New Roman"/>
          <w:sz w:val="24"/>
          <w:szCs w:val="24"/>
        </w:rPr>
        <w:t>Sandelowski</w:t>
      </w:r>
      <w:proofErr w:type="spellEnd"/>
      <w:r w:rsidR="00B66220" w:rsidRPr="00BC7D29">
        <w:rPr>
          <w:rFonts w:ascii="Times New Roman" w:hAnsi="Times New Roman" w:cs="Times New Roman"/>
          <w:sz w:val="24"/>
          <w:szCs w:val="24"/>
        </w:rPr>
        <w:t xml:space="preserve"> et al</w:t>
      </w:r>
      <w:r w:rsidR="00B07A54" w:rsidRPr="00BC7D29">
        <w:rPr>
          <w:rFonts w:ascii="Times New Roman" w:hAnsi="Times New Roman" w:cs="Times New Roman"/>
          <w:sz w:val="24"/>
          <w:szCs w:val="24"/>
        </w:rPr>
        <w:t>, 1997</w:t>
      </w:r>
      <w:r w:rsidR="00F62718" w:rsidRPr="00BC7D29">
        <w:rPr>
          <w:rFonts w:ascii="Times New Roman" w:hAnsi="Times New Roman" w:cs="Times New Roman"/>
          <w:sz w:val="24"/>
          <w:szCs w:val="24"/>
        </w:rPr>
        <w:t>; Walsh &amp; Downe</w:t>
      </w:r>
      <w:r w:rsidR="00412761" w:rsidRPr="00BC7D29">
        <w:rPr>
          <w:rFonts w:ascii="Times New Roman" w:hAnsi="Times New Roman" w:cs="Times New Roman"/>
          <w:sz w:val="24"/>
          <w:szCs w:val="24"/>
        </w:rPr>
        <w:t>,</w:t>
      </w:r>
      <w:r w:rsidR="00F62718" w:rsidRPr="00BC7D29">
        <w:rPr>
          <w:rFonts w:ascii="Times New Roman" w:hAnsi="Times New Roman" w:cs="Times New Roman"/>
          <w:sz w:val="24"/>
          <w:szCs w:val="24"/>
        </w:rPr>
        <w:t xml:space="preserve"> 200</w:t>
      </w:r>
      <w:r w:rsidR="00B07A54" w:rsidRPr="00BC7D29">
        <w:rPr>
          <w:rFonts w:ascii="Times New Roman" w:hAnsi="Times New Roman" w:cs="Times New Roman"/>
          <w:sz w:val="24"/>
          <w:szCs w:val="24"/>
        </w:rPr>
        <w:t>5</w:t>
      </w:r>
      <w:r w:rsidR="00F62718" w:rsidRPr="00BC7D29">
        <w:rPr>
          <w:rFonts w:ascii="Times New Roman" w:hAnsi="Times New Roman" w:cs="Times New Roman"/>
          <w:sz w:val="24"/>
          <w:szCs w:val="24"/>
        </w:rPr>
        <w:t>).</w:t>
      </w:r>
      <w:r w:rsidR="00AD37F3" w:rsidRPr="00BC7D29">
        <w:rPr>
          <w:rFonts w:ascii="Times New Roman" w:hAnsi="Times New Roman" w:cs="Times New Roman"/>
          <w:sz w:val="24"/>
          <w:szCs w:val="24"/>
        </w:rPr>
        <w:t xml:space="preserve"> </w:t>
      </w:r>
      <w:r w:rsidR="00AD37F3" w:rsidRPr="00BC7D29">
        <w:rPr>
          <w:rFonts w:ascii="Times New Roman" w:hAnsi="Times New Roman" w:cs="Times New Roman"/>
          <w:sz w:val="24"/>
          <w:szCs w:val="24"/>
          <w:lang w:val="en-US"/>
        </w:rPr>
        <w:t xml:space="preserve">QMS is an appropriate method as a) our research questions concern experiences, attitudes and feelings and so are best explored with qualitative research; and b) optimizing the utility of our findings for substance use treatment providers and policy makers is a priority because of the potential beneficial impact for pregnant </w:t>
      </w:r>
      <w:r w:rsidR="00555FE9" w:rsidRPr="00BC7D29">
        <w:rPr>
          <w:rFonts w:ascii="Times New Roman" w:hAnsi="Times New Roman" w:cs="Times New Roman"/>
          <w:sz w:val="24"/>
          <w:szCs w:val="24"/>
          <w:lang w:val="en-US"/>
        </w:rPr>
        <w:t>women</w:t>
      </w:r>
      <w:r w:rsidR="00AD37F3" w:rsidRPr="00BC7D29">
        <w:rPr>
          <w:rFonts w:ascii="Times New Roman" w:hAnsi="Times New Roman" w:cs="Times New Roman"/>
          <w:sz w:val="24"/>
          <w:szCs w:val="24"/>
          <w:lang w:val="en-US"/>
        </w:rPr>
        <w:t xml:space="preserve"> with OUD.</w:t>
      </w:r>
      <w:r w:rsidR="00EB6A5F" w:rsidRPr="00BC7D29">
        <w:rPr>
          <w:rFonts w:ascii="Times New Roman" w:hAnsi="Times New Roman" w:cs="Times New Roman"/>
          <w:sz w:val="24"/>
          <w:szCs w:val="24"/>
        </w:rPr>
        <w:t xml:space="preserve"> A</w:t>
      </w:r>
      <w:r w:rsidR="00702464" w:rsidRPr="00BC7D29">
        <w:rPr>
          <w:rFonts w:ascii="Times New Roman" w:hAnsi="Times New Roman" w:cs="Times New Roman"/>
          <w:sz w:val="24"/>
          <w:szCs w:val="24"/>
        </w:rPr>
        <w:t xml:space="preserve"> </w:t>
      </w:r>
      <w:r w:rsidR="006219EE" w:rsidRPr="00BC7D29">
        <w:rPr>
          <w:rFonts w:ascii="Times New Roman" w:hAnsi="Times New Roman" w:cs="Times New Roman"/>
          <w:sz w:val="24"/>
          <w:szCs w:val="24"/>
          <w:shd w:val="clear" w:color="auto" w:fill="FFFFFF"/>
        </w:rPr>
        <w:t xml:space="preserve">QMS has not been conducted on this </w:t>
      </w:r>
      <w:r w:rsidR="00412761" w:rsidRPr="00BC7D29">
        <w:rPr>
          <w:rFonts w:ascii="Times New Roman" w:hAnsi="Times New Roman" w:cs="Times New Roman"/>
          <w:sz w:val="24"/>
          <w:szCs w:val="24"/>
          <w:shd w:val="clear" w:color="auto" w:fill="FFFFFF"/>
        </w:rPr>
        <w:t>phenomenon</w:t>
      </w:r>
      <w:r w:rsidR="006219EE" w:rsidRPr="00BC7D29">
        <w:rPr>
          <w:rFonts w:ascii="Times New Roman" w:hAnsi="Times New Roman" w:cs="Times New Roman"/>
          <w:sz w:val="24"/>
          <w:szCs w:val="24"/>
          <w:shd w:val="clear" w:color="auto" w:fill="FFFFFF"/>
        </w:rPr>
        <w:t xml:space="preserve">. </w:t>
      </w:r>
    </w:p>
    <w:p w14:paraId="43E15C18" w14:textId="734DD38F" w:rsidR="00FA49A1" w:rsidRPr="00BC7D29" w:rsidRDefault="00D2014B" w:rsidP="00DD5C78">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t xml:space="preserve">2.2 </w:t>
      </w:r>
      <w:r w:rsidR="00FA49A1" w:rsidRPr="00BC7D29">
        <w:rPr>
          <w:rFonts w:ascii="Times New Roman" w:hAnsi="Times New Roman" w:cs="Times New Roman"/>
          <w:b/>
          <w:bCs/>
          <w:sz w:val="24"/>
          <w:szCs w:val="24"/>
        </w:rPr>
        <w:t>Searching</w:t>
      </w:r>
    </w:p>
    <w:p w14:paraId="3796CE00" w14:textId="678BC3CC" w:rsidR="00FA49A1" w:rsidRPr="00BC7D29" w:rsidRDefault="00662506"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lastRenderedPageBreak/>
        <w:t>The</w:t>
      </w:r>
      <w:r w:rsidR="00FA49A1" w:rsidRPr="00BC7D29">
        <w:rPr>
          <w:rFonts w:ascii="Times New Roman" w:hAnsi="Times New Roman" w:cs="Times New Roman"/>
          <w:sz w:val="24"/>
          <w:szCs w:val="24"/>
        </w:rPr>
        <w:t xml:space="preserve"> literature search </w:t>
      </w:r>
      <w:r w:rsidR="00C42A50" w:rsidRPr="00BC7D29">
        <w:rPr>
          <w:rFonts w:ascii="Times New Roman" w:hAnsi="Times New Roman" w:cs="Times New Roman"/>
          <w:sz w:val="24"/>
          <w:szCs w:val="24"/>
        </w:rPr>
        <w:t>was pre-planned and attempted to identify all relevant studies and was</w:t>
      </w:r>
      <w:r w:rsidR="00FA49A1" w:rsidRPr="00BC7D29">
        <w:rPr>
          <w:rFonts w:ascii="Times New Roman" w:hAnsi="Times New Roman" w:cs="Times New Roman"/>
          <w:sz w:val="24"/>
          <w:szCs w:val="24"/>
        </w:rPr>
        <w:t xml:space="preserve"> conducted using Science Direct, ProQuest, PubMed</w:t>
      </w:r>
      <w:r w:rsidR="00525D15" w:rsidRPr="00BC7D29">
        <w:rPr>
          <w:rFonts w:ascii="Times New Roman" w:hAnsi="Times New Roman" w:cs="Times New Roman"/>
          <w:sz w:val="24"/>
          <w:szCs w:val="24"/>
        </w:rPr>
        <w:t>,</w:t>
      </w:r>
      <w:r w:rsidR="00FA49A1" w:rsidRPr="00BC7D29">
        <w:rPr>
          <w:rFonts w:ascii="Times New Roman" w:hAnsi="Times New Roman" w:cs="Times New Roman"/>
          <w:sz w:val="24"/>
          <w:szCs w:val="24"/>
        </w:rPr>
        <w:t xml:space="preserve"> PsycINFO</w:t>
      </w:r>
      <w:r w:rsidR="00F5791B" w:rsidRPr="00BC7D29">
        <w:rPr>
          <w:rFonts w:ascii="Times New Roman" w:hAnsi="Times New Roman" w:cs="Times New Roman"/>
          <w:sz w:val="24"/>
          <w:szCs w:val="24"/>
        </w:rPr>
        <w:t xml:space="preserve"> </w:t>
      </w:r>
      <w:r w:rsidR="00525D15" w:rsidRPr="00BC7D29">
        <w:rPr>
          <w:rFonts w:ascii="Times New Roman" w:hAnsi="Times New Roman" w:cs="Times New Roman"/>
          <w:sz w:val="24"/>
          <w:szCs w:val="24"/>
        </w:rPr>
        <w:t xml:space="preserve">and Google Scholar </w:t>
      </w:r>
      <w:r w:rsidR="00F5791B" w:rsidRPr="00BC7D29">
        <w:rPr>
          <w:rFonts w:ascii="Times New Roman" w:hAnsi="Times New Roman" w:cs="Times New Roman"/>
          <w:sz w:val="24"/>
          <w:szCs w:val="24"/>
        </w:rPr>
        <w:t>databases</w:t>
      </w:r>
      <w:r w:rsidR="00FA49A1" w:rsidRPr="00BC7D29">
        <w:rPr>
          <w:rFonts w:ascii="Times New Roman" w:hAnsi="Times New Roman" w:cs="Times New Roman"/>
          <w:sz w:val="24"/>
          <w:szCs w:val="24"/>
        </w:rPr>
        <w:t xml:space="preserve">. </w:t>
      </w:r>
      <w:r w:rsidR="00F5791B" w:rsidRPr="00BC7D29">
        <w:rPr>
          <w:rFonts w:ascii="Times New Roman" w:hAnsi="Times New Roman" w:cs="Times New Roman"/>
          <w:sz w:val="24"/>
          <w:szCs w:val="24"/>
        </w:rPr>
        <w:t>S</w:t>
      </w:r>
      <w:r w:rsidR="00FA49A1" w:rsidRPr="00BC7D29">
        <w:rPr>
          <w:rFonts w:ascii="Times New Roman" w:hAnsi="Times New Roman" w:cs="Times New Roman"/>
          <w:sz w:val="24"/>
          <w:szCs w:val="24"/>
        </w:rPr>
        <w:t xml:space="preserve">earches were conducted in June and July of 2020, and articles published before May </w:t>
      </w:r>
      <w:r w:rsidR="00525D15" w:rsidRPr="00BC7D29">
        <w:rPr>
          <w:rFonts w:ascii="Times New Roman" w:hAnsi="Times New Roman" w:cs="Times New Roman"/>
          <w:sz w:val="24"/>
          <w:szCs w:val="24"/>
        </w:rPr>
        <w:t>1</w:t>
      </w:r>
      <w:r w:rsidR="00525D15" w:rsidRPr="00BC7D29">
        <w:rPr>
          <w:rFonts w:ascii="Times New Roman" w:hAnsi="Times New Roman" w:cs="Times New Roman"/>
          <w:sz w:val="24"/>
          <w:szCs w:val="24"/>
          <w:vertAlign w:val="superscript"/>
        </w:rPr>
        <w:t>st</w:t>
      </w:r>
      <w:r w:rsidR="00731AFE" w:rsidRPr="00BC7D29">
        <w:rPr>
          <w:rFonts w:ascii="Times New Roman" w:hAnsi="Times New Roman" w:cs="Times New Roman"/>
          <w:sz w:val="24"/>
          <w:szCs w:val="24"/>
        </w:rPr>
        <w:t>, 2020</w:t>
      </w:r>
      <w:r w:rsidR="00FA49A1" w:rsidRPr="00BC7D29">
        <w:rPr>
          <w:rFonts w:ascii="Times New Roman" w:hAnsi="Times New Roman" w:cs="Times New Roman"/>
          <w:sz w:val="24"/>
          <w:szCs w:val="24"/>
        </w:rPr>
        <w:t xml:space="preserve"> were considered. First, a search was conducted using the terms </w:t>
      </w:r>
      <w:r w:rsidR="002D4C99" w:rsidRPr="00BC7D29">
        <w:rPr>
          <w:rFonts w:ascii="Times New Roman" w:hAnsi="Times New Roman" w:cs="Times New Roman"/>
          <w:sz w:val="24"/>
          <w:szCs w:val="24"/>
        </w:rPr>
        <w:t>‘</w:t>
      </w:r>
      <w:r w:rsidR="00FA49A1" w:rsidRPr="00BC7D29">
        <w:rPr>
          <w:rFonts w:ascii="Times New Roman" w:hAnsi="Times New Roman" w:cs="Times New Roman"/>
          <w:sz w:val="24"/>
          <w:szCs w:val="24"/>
        </w:rPr>
        <w:t>medication assisted therapy</w:t>
      </w:r>
      <w:r w:rsidR="002D4C99" w:rsidRPr="00BC7D29">
        <w:rPr>
          <w:rFonts w:ascii="Times New Roman" w:hAnsi="Times New Roman" w:cs="Times New Roman"/>
          <w:sz w:val="24"/>
          <w:szCs w:val="24"/>
        </w:rPr>
        <w:t xml:space="preserve">’ </w:t>
      </w:r>
      <w:r w:rsidR="00FA49A1" w:rsidRPr="00BC7D29">
        <w:rPr>
          <w:rFonts w:ascii="Times New Roman" w:hAnsi="Times New Roman" w:cs="Times New Roman"/>
          <w:sz w:val="24"/>
          <w:szCs w:val="24"/>
        </w:rPr>
        <w:t xml:space="preserve">and </w:t>
      </w:r>
      <w:r w:rsidR="002D4C99" w:rsidRPr="00BC7D29">
        <w:rPr>
          <w:rFonts w:ascii="Times New Roman" w:hAnsi="Times New Roman" w:cs="Times New Roman"/>
          <w:sz w:val="24"/>
          <w:szCs w:val="24"/>
        </w:rPr>
        <w:t>‘</w:t>
      </w:r>
      <w:r w:rsidR="00FA49A1" w:rsidRPr="00BC7D29">
        <w:rPr>
          <w:rFonts w:ascii="Times New Roman" w:hAnsi="Times New Roman" w:cs="Times New Roman"/>
          <w:sz w:val="24"/>
          <w:szCs w:val="24"/>
        </w:rPr>
        <w:t>pregnant</w:t>
      </w:r>
      <w:r w:rsidR="002D4C99" w:rsidRPr="00BC7D29">
        <w:rPr>
          <w:rFonts w:ascii="Times New Roman" w:hAnsi="Times New Roman" w:cs="Times New Roman"/>
          <w:sz w:val="24"/>
          <w:szCs w:val="24"/>
        </w:rPr>
        <w:t>’</w:t>
      </w:r>
      <w:r w:rsidR="00FA49A1" w:rsidRPr="00BC7D29">
        <w:rPr>
          <w:rFonts w:ascii="Times New Roman" w:hAnsi="Times New Roman" w:cs="Times New Roman"/>
          <w:sz w:val="24"/>
          <w:szCs w:val="24"/>
        </w:rPr>
        <w:t xml:space="preserve"> and </w:t>
      </w:r>
      <w:r w:rsidR="002D4C99" w:rsidRPr="00BC7D29">
        <w:rPr>
          <w:rFonts w:ascii="Times New Roman" w:hAnsi="Times New Roman" w:cs="Times New Roman"/>
          <w:sz w:val="24"/>
          <w:szCs w:val="24"/>
        </w:rPr>
        <w:t>‘</w:t>
      </w:r>
      <w:proofErr w:type="gramStart"/>
      <w:r w:rsidR="00FA49A1" w:rsidRPr="00BC7D29">
        <w:rPr>
          <w:rFonts w:ascii="Times New Roman" w:hAnsi="Times New Roman" w:cs="Times New Roman"/>
          <w:sz w:val="24"/>
          <w:szCs w:val="24"/>
        </w:rPr>
        <w:t>barriers</w:t>
      </w:r>
      <w:r w:rsidR="002D4C99" w:rsidRPr="00BC7D29">
        <w:rPr>
          <w:rFonts w:ascii="Times New Roman" w:hAnsi="Times New Roman" w:cs="Times New Roman"/>
          <w:sz w:val="24"/>
          <w:szCs w:val="24"/>
        </w:rPr>
        <w:t>’</w:t>
      </w:r>
      <w:proofErr w:type="gramEnd"/>
      <w:r w:rsidR="002D4C99" w:rsidRPr="00BC7D29">
        <w:rPr>
          <w:rFonts w:ascii="Times New Roman" w:hAnsi="Times New Roman" w:cs="Times New Roman"/>
          <w:sz w:val="24"/>
          <w:szCs w:val="24"/>
        </w:rPr>
        <w:t xml:space="preserve"> </w:t>
      </w:r>
      <w:r w:rsidR="00FA49A1" w:rsidRPr="00BC7D29">
        <w:rPr>
          <w:rFonts w:ascii="Times New Roman" w:hAnsi="Times New Roman" w:cs="Times New Roman"/>
          <w:sz w:val="24"/>
          <w:szCs w:val="24"/>
        </w:rPr>
        <w:t xml:space="preserve">or </w:t>
      </w:r>
      <w:r w:rsidR="002D4C99" w:rsidRPr="00BC7D29">
        <w:rPr>
          <w:rFonts w:ascii="Times New Roman" w:hAnsi="Times New Roman" w:cs="Times New Roman"/>
          <w:sz w:val="24"/>
          <w:szCs w:val="24"/>
        </w:rPr>
        <w:t>‘</w:t>
      </w:r>
      <w:r w:rsidR="00FA49A1" w:rsidRPr="00BC7D29">
        <w:rPr>
          <w:rFonts w:ascii="Times New Roman" w:hAnsi="Times New Roman" w:cs="Times New Roman"/>
          <w:sz w:val="24"/>
          <w:szCs w:val="24"/>
        </w:rPr>
        <w:t>stigma</w:t>
      </w:r>
      <w:r w:rsidR="002D4C99" w:rsidRPr="00BC7D29">
        <w:rPr>
          <w:rFonts w:ascii="Times New Roman" w:hAnsi="Times New Roman" w:cs="Times New Roman"/>
          <w:sz w:val="24"/>
          <w:szCs w:val="24"/>
        </w:rPr>
        <w:t xml:space="preserve">’ </w:t>
      </w:r>
      <w:r w:rsidR="00FA49A1" w:rsidRPr="00BC7D29">
        <w:rPr>
          <w:rFonts w:ascii="Times New Roman" w:hAnsi="Times New Roman" w:cs="Times New Roman"/>
          <w:sz w:val="24"/>
          <w:szCs w:val="24"/>
        </w:rPr>
        <w:t xml:space="preserve">or </w:t>
      </w:r>
      <w:r w:rsidR="002D4C99" w:rsidRPr="00BC7D29">
        <w:rPr>
          <w:rFonts w:ascii="Times New Roman" w:hAnsi="Times New Roman" w:cs="Times New Roman"/>
          <w:sz w:val="24"/>
          <w:szCs w:val="24"/>
        </w:rPr>
        <w:t>‘</w:t>
      </w:r>
      <w:r w:rsidR="00FA49A1" w:rsidRPr="00BC7D29">
        <w:rPr>
          <w:rFonts w:ascii="Times New Roman" w:hAnsi="Times New Roman" w:cs="Times New Roman"/>
          <w:sz w:val="24"/>
          <w:szCs w:val="24"/>
        </w:rPr>
        <w:t>perspectives</w:t>
      </w:r>
      <w:r w:rsidR="002D4C99" w:rsidRPr="00BC7D29">
        <w:rPr>
          <w:rFonts w:ascii="Times New Roman" w:hAnsi="Times New Roman" w:cs="Times New Roman"/>
          <w:sz w:val="24"/>
          <w:szCs w:val="24"/>
        </w:rPr>
        <w:t xml:space="preserve">’, </w:t>
      </w:r>
      <w:r w:rsidR="00FA49A1" w:rsidRPr="00BC7D29">
        <w:rPr>
          <w:rFonts w:ascii="Times New Roman" w:hAnsi="Times New Roman" w:cs="Times New Roman"/>
          <w:sz w:val="24"/>
          <w:szCs w:val="24"/>
        </w:rPr>
        <w:t>retrieving 430 results</w:t>
      </w:r>
      <w:r w:rsidR="0093338E" w:rsidRPr="00BC7D29">
        <w:rPr>
          <w:rFonts w:ascii="Times New Roman" w:hAnsi="Times New Roman" w:cs="Times New Roman"/>
          <w:sz w:val="24"/>
          <w:szCs w:val="24"/>
        </w:rPr>
        <w:t xml:space="preserve"> (search 1)</w:t>
      </w:r>
      <w:r w:rsidR="00FA49A1" w:rsidRPr="00BC7D29">
        <w:rPr>
          <w:rFonts w:ascii="Times New Roman" w:hAnsi="Times New Roman" w:cs="Times New Roman"/>
          <w:sz w:val="24"/>
          <w:szCs w:val="24"/>
        </w:rPr>
        <w:t xml:space="preserve">. </w:t>
      </w:r>
      <w:r w:rsidR="00230EEE" w:rsidRPr="00BC7D29">
        <w:rPr>
          <w:rFonts w:ascii="Times New Roman" w:hAnsi="Times New Roman" w:cs="Times New Roman"/>
          <w:sz w:val="24"/>
          <w:szCs w:val="24"/>
        </w:rPr>
        <w:t>A</w:t>
      </w:r>
      <w:r w:rsidR="00FA49A1" w:rsidRPr="00BC7D29">
        <w:rPr>
          <w:rFonts w:ascii="Times New Roman" w:hAnsi="Times New Roman" w:cs="Times New Roman"/>
          <w:sz w:val="24"/>
          <w:szCs w:val="24"/>
        </w:rPr>
        <w:t xml:space="preserve"> second search was conducted using </w:t>
      </w:r>
      <w:r w:rsidR="00A07335" w:rsidRPr="00BC7D29">
        <w:rPr>
          <w:rFonts w:ascii="Times New Roman" w:hAnsi="Times New Roman" w:cs="Times New Roman"/>
          <w:sz w:val="24"/>
          <w:szCs w:val="24"/>
        </w:rPr>
        <w:t xml:space="preserve">the terms </w:t>
      </w:r>
      <w:r w:rsidR="002D4C99" w:rsidRPr="00BC7D29">
        <w:rPr>
          <w:rFonts w:ascii="Times New Roman" w:hAnsi="Times New Roman" w:cs="Times New Roman"/>
          <w:sz w:val="24"/>
          <w:szCs w:val="24"/>
        </w:rPr>
        <w:t>‘</w:t>
      </w:r>
      <w:r w:rsidR="00FA49A1" w:rsidRPr="00BC7D29">
        <w:rPr>
          <w:rFonts w:ascii="Times New Roman" w:hAnsi="Times New Roman" w:cs="Times New Roman"/>
          <w:sz w:val="24"/>
          <w:szCs w:val="24"/>
        </w:rPr>
        <w:t>methadone treatment</w:t>
      </w:r>
      <w:r w:rsidR="002D4C99" w:rsidRPr="00BC7D29">
        <w:rPr>
          <w:rFonts w:ascii="Times New Roman" w:hAnsi="Times New Roman" w:cs="Times New Roman"/>
          <w:sz w:val="24"/>
          <w:szCs w:val="24"/>
        </w:rPr>
        <w:t xml:space="preserve">’ </w:t>
      </w:r>
      <w:r w:rsidR="00FA49A1" w:rsidRPr="00BC7D29">
        <w:rPr>
          <w:rFonts w:ascii="Times New Roman" w:hAnsi="Times New Roman" w:cs="Times New Roman"/>
          <w:sz w:val="24"/>
          <w:szCs w:val="24"/>
        </w:rPr>
        <w:t xml:space="preserve">and </w:t>
      </w:r>
      <w:r w:rsidR="002D4C99" w:rsidRPr="00BC7D29">
        <w:rPr>
          <w:rFonts w:ascii="Times New Roman" w:hAnsi="Times New Roman" w:cs="Times New Roman"/>
          <w:sz w:val="24"/>
          <w:szCs w:val="24"/>
        </w:rPr>
        <w:t>‘</w:t>
      </w:r>
      <w:r w:rsidR="00FA49A1" w:rsidRPr="00BC7D29">
        <w:rPr>
          <w:rFonts w:ascii="Times New Roman" w:hAnsi="Times New Roman" w:cs="Times New Roman"/>
          <w:sz w:val="24"/>
          <w:szCs w:val="24"/>
        </w:rPr>
        <w:t>maintenance therapy</w:t>
      </w:r>
      <w:r w:rsidR="002D4C99" w:rsidRPr="00BC7D29">
        <w:rPr>
          <w:rFonts w:ascii="Times New Roman" w:hAnsi="Times New Roman" w:cs="Times New Roman"/>
          <w:sz w:val="24"/>
          <w:szCs w:val="24"/>
        </w:rPr>
        <w:t xml:space="preserve">’ </w:t>
      </w:r>
      <w:r w:rsidR="00A07335" w:rsidRPr="00BC7D29">
        <w:rPr>
          <w:rFonts w:ascii="Times New Roman" w:hAnsi="Times New Roman" w:cs="Times New Roman"/>
          <w:sz w:val="24"/>
          <w:szCs w:val="24"/>
        </w:rPr>
        <w:t xml:space="preserve">instead of </w:t>
      </w:r>
      <w:r w:rsidR="002D4C99" w:rsidRPr="00BC7D29">
        <w:rPr>
          <w:rFonts w:ascii="Times New Roman" w:hAnsi="Times New Roman" w:cs="Times New Roman"/>
          <w:sz w:val="24"/>
          <w:szCs w:val="24"/>
        </w:rPr>
        <w:t>‘</w:t>
      </w:r>
      <w:r w:rsidR="00A07335" w:rsidRPr="00BC7D29">
        <w:rPr>
          <w:rFonts w:ascii="Times New Roman" w:hAnsi="Times New Roman" w:cs="Times New Roman"/>
          <w:sz w:val="24"/>
          <w:szCs w:val="24"/>
        </w:rPr>
        <w:t>medication assisted treatment</w:t>
      </w:r>
      <w:r w:rsidR="002D4C99" w:rsidRPr="00BC7D29">
        <w:rPr>
          <w:rFonts w:ascii="Times New Roman" w:hAnsi="Times New Roman" w:cs="Times New Roman"/>
          <w:sz w:val="24"/>
          <w:szCs w:val="24"/>
        </w:rPr>
        <w:t xml:space="preserve">’ </w:t>
      </w:r>
      <w:r w:rsidR="00FA49A1" w:rsidRPr="00BC7D29">
        <w:rPr>
          <w:rFonts w:ascii="Times New Roman" w:hAnsi="Times New Roman" w:cs="Times New Roman"/>
          <w:sz w:val="24"/>
          <w:szCs w:val="24"/>
        </w:rPr>
        <w:t>(other search terms remained the same)</w:t>
      </w:r>
      <w:r w:rsidR="00452CC1" w:rsidRPr="00BC7D29">
        <w:rPr>
          <w:rFonts w:ascii="Times New Roman" w:hAnsi="Times New Roman" w:cs="Times New Roman"/>
          <w:sz w:val="24"/>
          <w:szCs w:val="24"/>
        </w:rPr>
        <w:t>. Search 2 yielded</w:t>
      </w:r>
      <w:r w:rsidR="00FA49A1" w:rsidRPr="00BC7D29">
        <w:rPr>
          <w:rFonts w:ascii="Times New Roman" w:hAnsi="Times New Roman" w:cs="Times New Roman"/>
          <w:sz w:val="24"/>
          <w:szCs w:val="24"/>
        </w:rPr>
        <w:t xml:space="preserve"> 591 results. Lastly, using the search criteria </w:t>
      </w:r>
      <w:r w:rsidR="002D4C99" w:rsidRPr="00BC7D29">
        <w:rPr>
          <w:rFonts w:ascii="Times New Roman" w:hAnsi="Times New Roman" w:cs="Times New Roman"/>
          <w:sz w:val="24"/>
          <w:szCs w:val="24"/>
        </w:rPr>
        <w:t>‘</w:t>
      </w:r>
      <w:r w:rsidR="00FA49A1" w:rsidRPr="00BC7D29">
        <w:rPr>
          <w:rFonts w:ascii="Times New Roman" w:hAnsi="Times New Roman" w:cs="Times New Roman"/>
          <w:sz w:val="24"/>
          <w:szCs w:val="24"/>
        </w:rPr>
        <w:t>substance use treatment</w:t>
      </w:r>
      <w:r w:rsidR="002D4C99" w:rsidRPr="00BC7D29">
        <w:rPr>
          <w:rFonts w:ascii="Times New Roman" w:hAnsi="Times New Roman" w:cs="Times New Roman"/>
          <w:sz w:val="24"/>
          <w:szCs w:val="24"/>
        </w:rPr>
        <w:t>’</w:t>
      </w:r>
      <w:r w:rsidR="00FA49A1" w:rsidRPr="00BC7D29">
        <w:rPr>
          <w:rFonts w:ascii="Times New Roman" w:hAnsi="Times New Roman" w:cs="Times New Roman"/>
          <w:sz w:val="24"/>
          <w:szCs w:val="24"/>
        </w:rPr>
        <w:t xml:space="preserve"> and </w:t>
      </w:r>
      <w:r w:rsidR="002D4C99" w:rsidRPr="00BC7D29">
        <w:rPr>
          <w:rFonts w:ascii="Times New Roman" w:hAnsi="Times New Roman" w:cs="Times New Roman"/>
          <w:sz w:val="24"/>
          <w:szCs w:val="24"/>
        </w:rPr>
        <w:t>‘</w:t>
      </w:r>
      <w:r w:rsidR="00FA49A1" w:rsidRPr="00BC7D29">
        <w:rPr>
          <w:rFonts w:ascii="Times New Roman" w:hAnsi="Times New Roman" w:cs="Times New Roman"/>
          <w:sz w:val="24"/>
          <w:szCs w:val="24"/>
        </w:rPr>
        <w:t>pregnant</w:t>
      </w:r>
      <w:r w:rsidR="002D4C99" w:rsidRPr="00BC7D29">
        <w:rPr>
          <w:rFonts w:ascii="Times New Roman" w:hAnsi="Times New Roman" w:cs="Times New Roman"/>
          <w:sz w:val="24"/>
          <w:szCs w:val="24"/>
        </w:rPr>
        <w:t xml:space="preserve">’ </w:t>
      </w:r>
      <w:r w:rsidR="00FA49A1" w:rsidRPr="00BC7D29">
        <w:rPr>
          <w:rFonts w:ascii="Times New Roman" w:hAnsi="Times New Roman" w:cs="Times New Roman"/>
          <w:sz w:val="24"/>
          <w:szCs w:val="24"/>
        </w:rPr>
        <w:t xml:space="preserve">and </w:t>
      </w:r>
      <w:r w:rsidR="002D4C99" w:rsidRPr="00BC7D29">
        <w:rPr>
          <w:rFonts w:ascii="Times New Roman" w:hAnsi="Times New Roman" w:cs="Times New Roman"/>
          <w:sz w:val="24"/>
          <w:szCs w:val="24"/>
        </w:rPr>
        <w:t>‘</w:t>
      </w:r>
      <w:r w:rsidR="00FA49A1" w:rsidRPr="00BC7D29">
        <w:rPr>
          <w:rFonts w:ascii="Times New Roman" w:hAnsi="Times New Roman" w:cs="Times New Roman"/>
          <w:sz w:val="24"/>
          <w:szCs w:val="24"/>
        </w:rPr>
        <w:t>opioid</w:t>
      </w:r>
      <w:r w:rsidR="002D4C99" w:rsidRPr="00BC7D29">
        <w:rPr>
          <w:rFonts w:ascii="Times New Roman" w:hAnsi="Times New Roman" w:cs="Times New Roman"/>
          <w:sz w:val="24"/>
          <w:szCs w:val="24"/>
        </w:rPr>
        <w:t xml:space="preserve">’ </w:t>
      </w:r>
      <w:r w:rsidR="00FA49A1" w:rsidRPr="00BC7D29">
        <w:rPr>
          <w:rFonts w:ascii="Times New Roman" w:hAnsi="Times New Roman" w:cs="Times New Roman"/>
          <w:sz w:val="24"/>
          <w:szCs w:val="24"/>
        </w:rPr>
        <w:t xml:space="preserve">and </w:t>
      </w:r>
      <w:r w:rsidR="002D4C99" w:rsidRPr="00BC7D29">
        <w:rPr>
          <w:rFonts w:ascii="Times New Roman" w:hAnsi="Times New Roman" w:cs="Times New Roman"/>
          <w:sz w:val="24"/>
          <w:szCs w:val="24"/>
        </w:rPr>
        <w:t>‘</w:t>
      </w:r>
      <w:proofErr w:type="gramStart"/>
      <w:r w:rsidR="00FA49A1" w:rsidRPr="00BC7D29">
        <w:rPr>
          <w:rFonts w:ascii="Times New Roman" w:hAnsi="Times New Roman" w:cs="Times New Roman"/>
          <w:sz w:val="24"/>
          <w:szCs w:val="24"/>
        </w:rPr>
        <w:t>barriers</w:t>
      </w:r>
      <w:r w:rsidR="002D4C99" w:rsidRPr="00BC7D29">
        <w:rPr>
          <w:rFonts w:ascii="Times New Roman" w:hAnsi="Times New Roman" w:cs="Times New Roman"/>
          <w:sz w:val="24"/>
          <w:szCs w:val="24"/>
        </w:rPr>
        <w:t>’</w:t>
      </w:r>
      <w:proofErr w:type="gramEnd"/>
      <w:r w:rsidR="002D4C99" w:rsidRPr="00BC7D29">
        <w:rPr>
          <w:rFonts w:ascii="Times New Roman" w:hAnsi="Times New Roman" w:cs="Times New Roman"/>
          <w:sz w:val="24"/>
          <w:szCs w:val="24"/>
        </w:rPr>
        <w:t xml:space="preserve"> </w:t>
      </w:r>
      <w:r w:rsidR="00FA49A1" w:rsidRPr="00BC7D29">
        <w:rPr>
          <w:rFonts w:ascii="Times New Roman" w:hAnsi="Times New Roman" w:cs="Times New Roman"/>
          <w:sz w:val="24"/>
          <w:szCs w:val="24"/>
        </w:rPr>
        <w:t xml:space="preserve">or </w:t>
      </w:r>
      <w:r w:rsidR="002D4C99" w:rsidRPr="00BC7D29">
        <w:rPr>
          <w:rFonts w:ascii="Times New Roman" w:hAnsi="Times New Roman" w:cs="Times New Roman"/>
          <w:sz w:val="24"/>
          <w:szCs w:val="24"/>
        </w:rPr>
        <w:t>‘</w:t>
      </w:r>
      <w:r w:rsidR="00FA49A1" w:rsidRPr="00BC7D29">
        <w:rPr>
          <w:rFonts w:ascii="Times New Roman" w:hAnsi="Times New Roman" w:cs="Times New Roman"/>
          <w:sz w:val="24"/>
          <w:szCs w:val="24"/>
        </w:rPr>
        <w:t>stigma</w:t>
      </w:r>
      <w:r w:rsidR="002D4C99" w:rsidRPr="00BC7D29">
        <w:rPr>
          <w:rFonts w:ascii="Times New Roman" w:hAnsi="Times New Roman" w:cs="Times New Roman"/>
          <w:sz w:val="24"/>
          <w:szCs w:val="24"/>
        </w:rPr>
        <w:t xml:space="preserve">’ </w:t>
      </w:r>
      <w:r w:rsidR="00FA49A1" w:rsidRPr="00BC7D29">
        <w:rPr>
          <w:rFonts w:ascii="Times New Roman" w:hAnsi="Times New Roman" w:cs="Times New Roman"/>
          <w:sz w:val="24"/>
          <w:szCs w:val="24"/>
        </w:rPr>
        <w:t xml:space="preserve">or </w:t>
      </w:r>
      <w:r w:rsidR="002D4C99" w:rsidRPr="00BC7D29">
        <w:rPr>
          <w:rFonts w:ascii="Times New Roman" w:hAnsi="Times New Roman" w:cs="Times New Roman"/>
          <w:sz w:val="24"/>
          <w:szCs w:val="24"/>
        </w:rPr>
        <w:t>‘</w:t>
      </w:r>
      <w:r w:rsidR="00FA49A1" w:rsidRPr="00BC7D29">
        <w:rPr>
          <w:rFonts w:ascii="Times New Roman" w:hAnsi="Times New Roman" w:cs="Times New Roman"/>
          <w:sz w:val="24"/>
          <w:szCs w:val="24"/>
        </w:rPr>
        <w:t>perspectives</w:t>
      </w:r>
      <w:r w:rsidR="002D4C99" w:rsidRPr="00BC7D29">
        <w:rPr>
          <w:rFonts w:ascii="Times New Roman" w:hAnsi="Times New Roman" w:cs="Times New Roman"/>
          <w:sz w:val="24"/>
          <w:szCs w:val="24"/>
        </w:rPr>
        <w:t xml:space="preserve">’, </w:t>
      </w:r>
      <w:r w:rsidR="00FA49A1" w:rsidRPr="00BC7D29">
        <w:rPr>
          <w:rFonts w:ascii="Times New Roman" w:hAnsi="Times New Roman" w:cs="Times New Roman"/>
          <w:sz w:val="24"/>
          <w:szCs w:val="24"/>
        </w:rPr>
        <w:t>2,823 studies were identified</w:t>
      </w:r>
      <w:r w:rsidR="00B56171" w:rsidRPr="00BC7D29">
        <w:rPr>
          <w:rFonts w:ascii="Times New Roman" w:hAnsi="Times New Roman" w:cs="Times New Roman"/>
          <w:sz w:val="24"/>
          <w:szCs w:val="24"/>
        </w:rPr>
        <w:t xml:space="preserve"> </w:t>
      </w:r>
      <w:r w:rsidR="0093338E" w:rsidRPr="00BC7D29">
        <w:rPr>
          <w:rFonts w:ascii="Times New Roman" w:hAnsi="Times New Roman" w:cs="Times New Roman"/>
          <w:sz w:val="24"/>
          <w:szCs w:val="24"/>
        </w:rPr>
        <w:t>(search 3)</w:t>
      </w:r>
      <w:r w:rsidR="00FA49A1" w:rsidRPr="00BC7D29">
        <w:rPr>
          <w:rFonts w:ascii="Times New Roman" w:hAnsi="Times New Roman" w:cs="Times New Roman"/>
          <w:sz w:val="24"/>
          <w:szCs w:val="24"/>
        </w:rPr>
        <w:t xml:space="preserve">. This </w:t>
      </w:r>
      <w:r w:rsidR="00452CC1" w:rsidRPr="00BC7D29">
        <w:rPr>
          <w:rFonts w:ascii="Times New Roman" w:hAnsi="Times New Roman" w:cs="Times New Roman"/>
          <w:sz w:val="24"/>
          <w:szCs w:val="24"/>
        </w:rPr>
        <w:t>third search aimed</w:t>
      </w:r>
      <w:r w:rsidR="00FA49A1" w:rsidRPr="00BC7D29">
        <w:rPr>
          <w:rFonts w:ascii="Times New Roman" w:hAnsi="Times New Roman" w:cs="Times New Roman"/>
          <w:sz w:val="24"/>
          <w:szCs w:val="24"/>
        </w:rPr>
        <w:t xml:space="preserve"> to identify papers focused on </w:t>
      </w:r>
      <w:r w:rsidR="00452CC1" w:rsidRPr="00BC7D29">
        <w:rPr>
          <w:rFonts w:ascii="Times New Roman" w:hAnsi="Times New Roman" w:cs="Times New Roman"/>
          <w:sz w:val="24"/>
          <w:szCs w:val="24"/>
        </w:rPr>
        <w:t>non-medication-based treatments</w:t>
      </w:r>
      <w:r w:rsidR="00230EEE" w:rsidRPr="00BC7D29">
        <w:rPr>
          <w:rFonts w:ascii="Times New Roman" w:hAnsi="Times New Roman" w:cs="Times New Roman"/>
          <w:sz w:val="24"/>
          <w:szCs w:val="24"/>
        </w:rPr>
        <w:t xml:space="preserve"> (</w:t>
      </w:r>
      <w:r w:rsidR="00731AFE" w:rsidRPr="00BC7D29">
        <w:rPr>
          <w:rFonts w:ascii="Times New Roman" w:hAnsi="Times New Roman" w:cs="Times New Roman"/>
          <w:sz w:val="24"/>
          <w:szCs w:val="24"/>
        </w:rPr>
        <w:t>e.g.,</w:t>
      </w:r>
      <w:r w:rsidR="00230EEE" w:rsidRPr="00BC7D29">
        <w:rPr>
          <w:rFonts w:ascii="Times New Roman" w:hAnsi="Times New Roman" w:cs="Times New Roman"/>
          <w:sz w:val="24"/>
          <w:szCs w:val="24"/>
        </w:rPr>
        <w:t xml:space="preserve"> talking therapy)</w:t>
      </w:r>
      <w:r w:rsidR="00FA49A1" w:rsidRPr="00BC7D29">
        <w:rPr>
          <w:rFonts w:ascii="Times New Roman" w:hAnsi="Times New Roman" w:cs="Times New Roman"/>
          <w:sz w:val="24"/>
          <w:szCs w:val="24"/>
        </w:rPr>
        <w:t xml:space="preserve">. If </w:t>
      </w:r>
      <w:r w:rsidRPr="00BC7D29">
        <w:rPr>
          <w:rFonts w:ascii="Times New Roman" w:hAnsi="Times New Roman" w:cs="Times New Roman"/>
          <w:sz w:val="24"/>
          <w:szCs w:val="24"/>
        </w:rPr>
        <w:t>a paper’s</w:t>
      </w:r>
      <w:r w:rsidR="00FA49A1" w:rsidRPr="00BC7D29">
        <w:rPr>
          <w:rFonts w:ascii="Times New Roman" w:hAnsi="Times New Roman" w:cs="Times New Roman"/>
          <w:sz w:val="24"/>
          <w:szCs w:val="24"/>
        </w:rPr>
        <w:t xml:space="preserve"> title</w:t>
      </w:r>
      <w:r w:rsidR="00525D15" w:rsidRPr="00BC7D29">
        <w:rPr>
          <w:rFonts w:ascii="Times New Roman" w:hAnsi="Times New Roman" w:cs="Times New Roman"/>
          <w:sz w:val="24"/>
          <w:szCs w:val="24"/>
        </w:rPr>
        <w:t xml:space="preserve"> and abstract suggest relevancy,</w:t>
      </w:r>
      <w:r w:rsidR="00FA49A1" w:rsidRPr="00BC7D29">
        <w:rPr>
          <w:rFonts w:ascii="Times New Roman" w:hAnsi="Times New Roman" w:cs="Times New Roman"/>
          <w:sz w:val="24"/>
          <w:szCs w:val="24"/>
        </w:rPr>
        <w:t xml:space="preserve"> it was shortlisted for inclusion</w:t>
      </w:r>
      <w:r w:rsidR="00525D15" w:rsidRPr="00BC7D29">
        <w:rPr>
          <w:rFonts w:ascii="Times New Roman" w:hAnsi="Times New Roman" w:cs="Times New Roman"/>
          <w:sz w:val="24"/>
          <w:szCs w:val="24"/>
        </w:rPr>
        <w:t xml:space="preserve"> to be fully reviewed</w:t>
      </w:r>
      <w:r w:rsidR="00FA49A1" w:rsidRPr="00BC7D29">
        <w:rPr>
          <w:rFonts w:ascii="Times New Roman" w:hAnsi="Times New Roman" w:cs="Times New Roman"/>
          <w:sz w:val="24"/>
          <w:szCs w:val="24"/>
        </w:rPr>
        <w:t xml:space="preserve">. References of the shortlisted papers were checked for </w:t>
      </w:r>
      <w:r w:rsidRPr="00BC7D29">
        <w:rPr>
          <w:rFonts w:ascii="Times New Roman" w:hAnsi="Times New Roman" w:cs="Times New Roman"/>
          <w:sz w:val="24"/>
          <w:szCs w:val="24"/>
        </w:rPr>
        <w:t xml:space="preserve">relevant </w:t>
      </w:r>
      <w:r w:rsidR="00FA49A1" w:rsidRPr="00BC7D29">
        <w:rPr>
          <w:rFonts w:ascii="Times New Roman" w:hAnsi="Times New Roman" w:cs="Times New Roman"/>
          <w:sz w:val="24"/>
          <w:szCs w:val="24"/>
        </w:rPr>
        <w:t>studies</w:t>
      </w:r>
      <w:r w:rsidRPr="00BC7D29">
        <w:rPr>
          <w:rFonts w:ascii="Times New Roman" w:hAnsi="Times New Roman" w:cs="Times New Roman"/>
          <w:sz w:val="24"/>
          <w:szCs w:val="24"/>
        </w:rPr>
        <w:t xml:space="preserve"> and a</w:t>
      </w:r>
      <w:r w:rsidR="00230EEE" w:rsidRPr="00BC7D29">
        <w:rPr>
          <w:rFonts w:ascii="Times New Roman" w:hAnsi="Times New Roman" w:cs="Times New Roman"/>
          <w:sz w:val="24"/>
          <w:szCs w:val="24"/>
        </w:rPr>
        <w:t>n</w:t>
      </w:r>
      <w:r w:rsidR="00FA49A1" w:rsidRPr="00BC7D29">
        <w:rPr>
          <w:rFonts w:ascii="Times New Roman" w:hAnsi="Times New Roman" w:cs="Times New Roman"/>
          <w:sz w:val="24"/>
          <w:szCs w:val="24"/>
        </w:rPr>
        <w:t xml:space="preserve"> expert in the field</w:t>
      </w:r>
      <w:r w:rsidR="0082121E" w:rsidRPr="00BC7D29">
        <w:rPr>
          <w:rFonts w:ascii="Times New Roman" w:hAnsi="Times New Roman" w:cs="Times New Roman"/>
          <w:sz w:val="24"/>
          <w:szCs w:val="24"/>
        </w:rPr>
        <w:t xml:space="preserve"> (a university lecturer speciali</w:t>
      </w:r>
      <w:r w:rsidR="00B9320E" w:rsidRPr="00BC7D29">
        <w:rPr>
          <w:rFonts w:ascii="Times New Roman" w:hAnsi="Times New Roman" w:cs="Times New Roman"/>
          <w:sz w:val="24"/>
          <w:szCs w:val="24"/>
        </w:rPr>
        <w:t>s</w:t>
      </w:r>
      <w:r w:rsidR="0082121E" w:rsidRPr="00BC7D29">
        <w:rPr>
          <w:rFonts w:ascii="Times New Roman" w:hAnsi="Times New Roman" w:cs="Times New Roman"/>
          <w:sz w:val="24"/>
          <w:szCs w:val="24"/>
        </w:rPr>
        <w:t>ing in substance addiction)</w:t>
      </w:r>
      <w:r w:rsidR="00FA49A1" w:rsidRPr="00BC7D29">
        <w:rPr>
          <w:rFonts w:ascii="Times New Roman" w:hAnsi="Times New Roman" w:cs="Times New Roman"/>
          <w:sz w:val="24"/>
          <w:szCs w:val="24"/>
        </w:rPr>
        <w:t xml:space="preserve"> review</w:t>
      </w:r>
      <w:r w:rsidR="00230EEE" w:rsidRPr="00BC7D29">
        <w:rPr>
          <w:rFonts w:ascii="Times New Roman" w:hAnsi="Times New Roman" w:cs="Times New Roman"/>
          <w:sz w:val="24"/>
          <w:szCs w:val="24"/>
        </w:rPr>
        <w:t>ed</w:t>
      </w:r>
      <w:r w:rsidR="00FA49A1" w:rsidRPr="00BC7D29">
        <w:rPr>
          <w:rFonts w:ascii="Times New Roman" w:hAnsi="Times New Roman" w:cs="Times New Roman"/>
          <w:sz w:val="24"/>
          <w:szCs w:val="24"/>
        </w:rPr>
        <w:t xml:space="preserve"> included studies for potential omissions.</w:t>
      </w:r>
    </w:p>
    <w:p w14:paraId="2F69A234" w14:textId="7619508B" w:rsidR="00FA49A1" w:rsidRPr="00BC7D29" w:rsidRDefault="00277376" w:rsidP="00DD5C78">
      <w:pPr>
        <w:spacing w:line="480" w:lineRule="auto"/>
        <w:rPr>
          <w:rFonts w:ascii="Times New Roman" w:hAnsi="Times New Roman" w:cs="Times New Roman"/>
          <w:i/>
          <w:iCs/>
          <w:sz w:val="24"/>
          <w:szCs w:val="24"/>
        </w:rPr>
      </w:pPr>
      <w:r w:rsidRPr="00BC7D29">
        <w:rPr>
          <w:rFonts w:ascii="Times New Roman" w:hAnsi="Times New Roman" w:cs="Times New Roman"/>
          <w:i/>
          <w:iCs/>
          <w:sz w:val="24"/>
          <w:szCs w:val="24"/>
        </w:rPr>
        <w:t>Inclusion</w:t>
      </w:r>
      <w:r w:rsidR="00FA49A1" w:rsidRPr="00BC7D29">
        <w:rPr>
          <w:rFonts w:ascii="Times New Roman" w:hAnsi="Times New Roman" w:cs="Times New Roman"/>
          <w:i/>
          <w:iCs/>
          <w:sz w:val="24"/>
          <w:szCs w:val="24"/>
        </w:rPr>
        <w:t xml:space="preserve"> </w:t>
      </w:r>
    </w:p>
    <w:p w14:paraId="02807452" w14:textId="1ACF4A48" w:rsidR="00FA49A1" w:rsidRPr="00BC7D29" w:rsidRDefault="00FA49A1" w:rsidP="00DD5C78">
      <w:pPr>
        <w:spacing w:line="480" w:lineRule="auto"/>
        <w:rPr>
          <w:rFonts w:ascii="Times New Roman" w:hAnsi="Times New Roman" w:cs="Times New Roman"/>
          <w:b/>
          <w:bCs/>
          <w:sz w:val="24"/>
          <w:szCs w:val="24"/>
        </w:rPr>
      </w:pPr>
      <w:r w:rsidRPr="00BC7D29">
        <w:rPr>
          <w:rFonts w:ascii="Times New Roman" w:hAnsi="Times New Roman" w:cs="Times New Roman"/>
          <w:sz w:val="24"/>
          <w:szCs w:val="24"/>
        </w:rPr>
        <w:t xml:space="preserve">The criteria for inclusion for further analysis was developed from the research questions </w:t>
      </w:r>
      <w:r w:rsidR="00230EEE" w:rsidRPr="00BC7D29">
        <w:rPr>
          <w:rFonts w:ascii="Times New Roman" w:hAnsi="Times New Roman" w:cs="Times New Roman"/>
          <w:sz w:val="24"/>
          <w:szCs w:val="24"/>
        </w:rPr>
        <w:t>(see Table 1)</w:t>
      </w:r>
      <w:r w:rsidRPr="00BC7D29">
        <w:rPr>
          <w:rFonts w:ascii="Times New Roman" w:hAnsi="Times New Roman" w:cs="Times New Roman"/>
          <w:sz w:val="24"/>
          <w:szCs w:val="24"/>
        </w:rPr>
        <w:t xml:space="preserve">. </w:t>
      </w:r>
    </w:p>
    <w:p w14:paraId="18EF3421" w14:textId="4E272E1E" w:rsidR="00FA49A1" w:rsidRPr="00BC7D29" w:rsidRDefault="00FA49A1" w:rsidP="00DD5C78">
      <w:pPr>
        <w:spacing w:line="480" w:lineRule="auto"/>
        <w:rPr>
          <w:rStyle w:val="Hyperlink"/>
          <w:rFonts w:ascii="Times New Roman" w:hAnsi="Times New Roman" w:cs="Times New Roman"/>
          <w:i/>
          <w:iCs/>
          <w:color w:val="auto"/>
          <w:sz w:val="24"/>
          <w:szCs w:val="24"/>
          <w:u w:val="none"/>
        </w:rPr>
      </w:pPr>
      <w:r w:rsidRPr="00BC7D29">
        <w:rPr>
          <w:rFonts w:ascii="Times New Roman" w:hAnsi="Times New Roman" w:cs="Times New Roman"/>
          <w:i/>
          <w:iCs/>
          <w:sz w:val="24"/>
          <w:szCs w:val="24"/>
        </w:rPr>
        <w:t>Table 1</w:t>
      </w:r>
      <w:r w:rsidR="00230EEE" w:rsidRPr="00BC7D29">
        <w:rPr>
          <w:rFonts w:ascii="Times New Roman" w:hAnsi="Times New Roman" w:cs="Times New Roman"/>
          <w:i/>
          <w:iCs/>
          <w:sz w:val="24"/>
          <w:szCs w:val="24"/>
        </w:rPr>
        <w:t xml:space="preserve"> </w:t>
      </w:r>
      <w:r w:rsidR="00F5791B" w:rsidRPr="00BC7D29">
        <w:rPr>
          <w:rFonts w:ascii="Times New Roman" w:hAnsi="Times New Roman" w:cs="Times New Roman"/>
          <w:i/>
          <w:iCs/>
          <w:sz w:val="24"/>
          <w:szCs w:val="24"/>
        </w:rPr>
        <w:t>near h</w:t>
      </w:r>
      <w:r w:rsidR="00230EEE" w:rsidRPr="00BC7D29">
        <w:rPr>
          <w:rFonts w:ascii="Times New Roman" w:hAnsi="Times New Roman" w:cs="Times New Roman"/>
          <w:i/>
          <w:iCs/>
          <w:sz w:val="24"/>
          <w:szCs w:val="24"/>
        </w:rPr>
        <w:t>ere</w:t>
      </w:r>
    </w:p>
    <w:p w14:paraId="3F8CB80B" w14:textId="27AFAA94" w:rsidR="00175204" w:rsidRPr="00BC7D29" w:rsidRDefault="002F1806" w:rsidP="00DD5C78">
      <w:pPr>
        <w:spacing w:line="480" w:lineRule="auto"/>
      </w:pPr>
      <w:r w:rsidRPr="00BC7D29">
        <w:rPr>
          <w:rFonts w:ascii="Times New Roman" w:hAnsi="Times New Roman" w:cs="Times New Roman"/>
          <w:sz w:val="24"/>
          <w:szCs w:val="24"/>
        </w:rPr>
        <w:t>From 3844</w:t>
      </w:r>
      <w:r w:rsidR="00FB3BB5" w:rsidRPr="00BC7D29">
        <w:rPr>
          <w:rFonts w:ascii="Times New Roman" w:hAnsi="Times New Roman" w:cs="Times New Roman"/>
          <w:sz w:val="24"/>
          <w:szCs w:val="24"/>
        </w:rPr>
        <w:t xml:space="preserve"> search results</w:t>
      </w:r>
      <w:r w:rsidRPr="00BC7D29">
        <w:rPr>
          <w:rFonts w:ascii="Times New Roman" w:hAnsi="Times New Roman" w:cs="Times New Roman"/>
          <w:sz w:val="24"/>
          <w:szCs w:val="24"/>
        </w:rPr>
        <w:t>,</w:t>
      </w:r>
      <w:r w:rsidR="00FA49A1" w:rsidRPr="00BC7D29">
        <w:rPr>
          <w:rFonts w:ascii="Times New Roman" w:hAnsi="Times New Roman" w:cs="Times New Roman"/>
          <w:sz w:val="24"/>
          <w:szCs w:val="24"/>
        </w:rPr>
        <w:t xml:space="preserve"> 21 papers were shortlisted</w:t>
      </w:r>
      <w:r w:rsidRPr="00BC7D29">
        <w:rPr>
          <w:rFonts w:ascii="Times New Roman" w:hAnsi="Times New Roman" w:cs="Times New Roman"/>
          <w:sz w:val="24"/>
          <w:szCs w:val="24"/>
        </w:rPr>
        <w:t xml:space="preserve"> </w:t>
      </w:r>
      <w:r w:rsidR="00FA49A1" w:rsidRPr="00BC7D29">
        <w:rPr>
          <w:rFonts w:ascii="Times New Roman" w:hAnsi="Times New Roman" w:cs="Times New Roman"/>
          <w:sz w:val="24"/>
          <w:szCs w:val="24"/>
        </w:rPr>
        <w:t>and read in full</w:t>
      </w:r>
      <w:r w:rsidR="00F35567" w:rsidRPr="00BC7D29">
        <w:rPr>
          <w:rFonts w:ascii="Times New Roman" w:hAnsi="Times New Roman" w:cs="Times New Roman"/>
          <w:sz w:val="24"/>
          <w:szCs w:val="24"/>
        </w:rPr>
        <w:t xml:space="preserve"> and nine</w:t>
      </w:r>
      <w:r w:rsidR="00FA49A1" w:rsidRPr="00BC7D29">
        <w:rPr>
          <w:rFonts w:ascii="Times New Roman" w:hAnsi="Times New Roman" w:cs="Times New Roman"/>
          <w:sz w:val="24"/>
          <w:szCs w:val="24"/>
        </w:rPr>
        <w:t xml:space="preserve"> </w:t>
      </w:r>
      <w:r w:rsidR="007F32B4" w:rsidRPr="00BC7D29">
        <w:rPr>
          <w:rFonts w:ascii="Times New Roman" w:hAnsi="Times New Roman" w:cs="Times New Roman"/>
          <w:sz w:val="24"/>
          <w:szCs w:val="24"/>
        </w:rPr>
        <w:t xml:space="preserve">were </w:t>
      </w:r>
      <w:r w:rsidR="00FB3BB5" w:rsidRPr="00BC7D29">
        <w:rPr>
          <w:rFonts w:ascii="Times New Roman" w:hAnsi="Times New Roman" w:cs="Times New Roman"/>
          <w:sz w:val="24"/>
          <w:szCs w:val="24"/>
        </w:rPr>
        <w:t>incorporated</w:t>
      </w:r>
      <w:r w:rsidR="007F32B4" w:rsidRPr="00BC7D29">
        <w:rPr>
          <w:rFonts w:ascii="Times New Roman" w:hAnsi="Times New Roman" w:cs="Times New Roman"/>
          <w:sz w:val="24"/>
          <w:szCs w:val="24"/>
        </w:rPr>
        <w:t xml:space="preserve"> in the</w:t>
      </w:r>
      <w:r w:rsidRPr="00BC7D29">
        <w:rPr>
          <w:rFonts w:ascii="Times New Roman" w:hAnsi="Times New Roman" w:cs="Times New Roman"/>
          <w:sz w:val="24"/>
          <w:szCs w:val="24"/>
        </w:rPr>
        <w:t xml:space="preserve"> QMS</w:t>
      </w:r>
      <w:r w:rsidR="00FA49A1" w:rsidRPr="00BC7D29">
        <w:rPr>
          <w:rFonts w:ascii="Times New Roman" w:hAnsi="Times New Roman" w:cs="Times New Roman"/>
          <w:sz w:val="24"/>
          <w:szCs w:val="24"/>
        </w:rPr>
        <w:t xml:space="preserve">. </w:t>
      </w:r>
      <w:r w:rsidR="00DB358F" w:rsidRPr="00BC7D29">
        <w:rPr>
          <w:rFonts w:ascii="Times New Roman" w:hAnsi="Times New Roman" w:cs="Times New Roman"/>
          <w:sz w:val="24"/>
          <w:szCs w:val="24"/>
        </w:rPr>
        <w:t xml:space="preserve">Of the 21 shortlisted papers, two were excluded because they were not full-length papers (Mullins et al., 2019; Titus-Glover &amp; Shaya, 2018). Following the example of Campbell et al., (2003), another paper was excluded (Jackson &amp; Shannon, 2012b) because the findings </w:t>
      </w:r>
      <w:r w:rsidR="00DB358F" w:rsidRPr="00BC7D29">
        <w:rPr>
          <w:rFonts w:ascii="Times New Roman" w:hAnsi="Times New Roman" w:cs="Times New Roman"/>
          <w:sz w:val="24"/>
          <w:szCs w:val="24"/>
        </w:rPr>
        <w:lastRenderedPageBreak/>
        <w:t>were also recorded in another paper already included (Jackson &amp; Shannon, 2012a). Nine papers were excluded from the shortlist because they did not meet inclusion criteria.</w:t>
      </w:r>
      <w:r w:rsidR="00DB358F" w:rsidRPr="00BC7D29">
        <w:t xml:space="preserve"> </w:t>
      </w:r>
      <w:r w:rsidR="00FA49A1" w:rsidRPr="00BC7D29">
        <w:rPr>
          <w:rFonts w:ascii="Times New Roman" w:hAnsi="Times New Roman" w:cs="Times New Roman"/>
          <w:sz w:val="24"/>
          <w:szCs w:val="24"/>
        </w:rPr>
        <w:t xml:space="preserve">To reduce risk of bias, both authors reviewed the </w:t>
      </w:r>
      <w:r w:rsidR="00827053" w:rsidRPr="00BC7D29">
        <w:rPr>
          <w:rFonts w:ascii="Times New Roman" w:hAnsi="Times New Roman" w:cs="Times New Roman"/>
          <w:sz w:val="24"/>
          <w:szCs w:val="24"/>
        </w:rPr>
        <w:t xml:space="preserve">shortlist of </w:t>
      </w:r>
      <w:r w:rsidR="00FA49A1" w:rsidRPr="00BC7D29">
        <w:rPr>
          <w:rFonts w:ascii="Times New Roman" w:hAnsi="Times New Roman" w:cs="Times New Roman"/>
          <w:sz w:val="24"/>
          <w:szCs w:val="24"/>
        </w:rPr>
        <w:t xml:space="preserve">papers against inclusion criteria and reached consensus. </w:t>
      </w:r>
      <w:r w:rsidR="00F35567" w:rsidRPr="00BC7D29">
        <w:rPr>
          <w:rFonts w:ascii="Times New Roman" w:hAnsi="Times New Roman" w:cs="Times New Roman"/>
          <w:sz w:val="24"/>
          <w:szCs w:val="24"/>
        </w:rPr>
        <w:t>K</w:t>
      </w:r>
      <w:r w:rsidR="00FB3BB5" w:rsidRPr="00BC7D29">
        <w:rPr>
          <w:rFonts w:ascii="Times New Roman" w:hAnsi="Times New Roman" w:cs="Times New Roman"/>
          <w:sz w:val="24"/>
          <w:szCs w:val="24"/>
        </w:rPr>
        <w:t>ey research details of the studies were extracted (see Table 2).</w:t>
      </w:r>
      <w:r w:rsidR="007F32B4" w:rsidRPr="00BC7D29">
        <w:rPr>
          <w:rFonts w:ascii="Times New Roman" w:hAnsi="Times New Roman" w:cs="Times New Roman"/>
          <w:sz w:val="24"/>
          <w:szCs w:val="24"/>
        </w:rPr>
        <w:t xml:space="preserve"> </w:t>
      </w:r>
      <w:r w:rsidR="00FA49A1" w:rsidRPr="00BC7D29">
        <w:rPr>
          <w:rFonts w:ascii="Times New Roman" w:hAnsi="Times New Roman" w:cs="Times New Roman"/>
          <w:sz w:val="24"/>
          <w:szCs w:val="24"/>
        </w:rPr>
        <w:t xml:space="preserve">To </w:t>
      </w:r>
      <w:r w:rsidR="00FB3BB5" w:rsidRPr="00BC7D29">
        <w:rPr>
          <w:rFonts w:ascii="Times New Roman" w:hAnsi="Times New Roman" w:cs="Times New Roman"/>
          <w:sz w:val="24"/>
          <w:szCs w:val="24"/>
        </w:rPr>
        <w:t>i</w:t>
      </w:r>
      <w:r w:rsidR="00FA49A1" w:rsidRPr="00BC7D29">
        <w:rPr>
          <w:rFonts w:ascii="Times New Roman" w:hAnsi="Times New Roman" w:cs="Times New Roman"/>
          <w:sz w:val="24"/>
          <w:szCs w:val="24"/>
        </w:rPr>
        <w:t xml:space="preserve">mprove concision, </w:t>
      </w:r>
      <w:r w:rsidR="00022931" w:rsidRPr="00BC7D29">
        <w:rPr>
          <w:rFonts w:ascii="Times New Roman" w:hAnsi="Times New Roman" w:cs="Times New Roman"/>
          <w:sz w:val="24"/>
          <w:szCs w:val="24"/>
        </w:rPr>
        <w:t>T</w:t>
      </w:r>
      <w:r w:rsidR="0044744D" w:rsidRPr="00BC7D29">
        <w:rPr>
          <w:rFonts w:ascii="Times New Roman" w:hAnsi="Times New Roman" w:cs="Times New Roman"/>
          <w:sz w:val="24"/>
          <w:szCs w:val="24"/>
        </w:rPr>
        <w:t>able</w:t>
      </w:r>
      <w:r w:rsidR="001153CC" w:rsidRPr="00BC7D29">
        <w:rPr>
          <w:rFonts w:ascii="Times New Roman" w:hAnsi="Times New Roman" w:cs="Times New Roman"/>
          <w:sz w:val="24"/>
          <w:szCs w:val="24"/>
        </w:rPr>
        <w:t xml:space="preserve"> </w:t>
      </w:r>
      <w:r w:rsidR="00022931" w:rsidRPr="00BC7D29">
        <w:rPr>
          <w:rFonts w:ascii="Times New Roman" w:hAnsi="Times New Roman" w:cs="Times New Roman"/>
          <w:sz w:val="24"/>
          <w:szCs w:val="24"/>
        </w:rPr>
        <w:t xml:space="preserve">2 </w:t>
      </w:r>
      <w:r w:rsidR="00FA49A1" w:rsidRPr="00BC7D29">
        <w:rPr>
          <w:rFonts w:ascii="Times New Roman" w:hAnsi="Times New Roman" w:cs="Times New Roman"/>
          <w:sz w:val="24"/>
          <w:szCs w:val="24"/>
        </w:rPr>
        <w:t xml:space="preserve">only includes findings relevant to this study’s research questions. </w:t>
      </w:r>
      <w:r w:rsidR="00AC7693" w:rsidRPr="00BC7D29">
        <w:rPr>
          <w:rFonts w:ascii="Times New Roman" w:hAnsi="Times New Roman" w:cs="Times New Roman"/>
          <w:sz w:val="24"/>
          <w:szCs w:val="24"/>
        </w:rPr>
        <w:t>Where possible, t</w:t>
      </w:r>
      <w:r w:rsidR="00FA49A1" w:rsidRPr="00BC7D29">
        <w:rPr>
          <w:rFonts w:ascii="Times New Roman" w:hAnsi="Times New Roman" w:cs="Times New Roman"/>
          <w:sz w:val="24"/>
          <w:szCs w:val="24"/>
        </w:rPr>
        <w:t xml:space="preserve">hemes </w:t>
      </w:r>
      <w:r w:rsidR="00AC7693" w:rsidRPr="00BC7D29">
        <w:rPr>
          <w:rFonts w:ascii="Times New Roman" w:hAnsi="Times New Roman" w:cs="Times New Roman"/>
          <w:sz w:val="24"/>
          <w:szCs w:val="24"/>
        </w:rPr>
        <w:t>are</w:t>
      </w:r>
      <w:r w:rsidR="00FA49A1" w:rsidRPr="00BC7D29">
        <w:rPr>
          <w:rFonts w:ascii="Times New Roman" w:hAnsi="Times New Roman" w:cs="Times New Roman"/>
          <w:sz w:val="24"/>
          <w:szCs w:val="24"/>
        </w:rPr>
        <w:t xml:space="preserve"> reported in the original paper’s language</w:t>
      </w:r>
      <w:r w:rsidR="00FB3BB5" w:rsidRPr="00BC7D29">
        <w:rPr>
          <w:rFonts w:ascii="Times New Roman" w:hAnsi="Times New Roman" w:cs="Times New Roman"/>
          <w:sz w:val="24"/>
          <w:szCs w:val="24"/>
        </w:rPr>
        <w:t xml:space="preserve"> </w:t>
      </w:r>
      <w:r w:rsidR="00FA49A1" w:rsidRPr="00BC7D29">
        <w:rPr>
          <w:rFonts w:ascii="Times New Roman" w:hAnsi="Times New Roman" w:cs="Times New Roman"/>
          <w:sz w:val="24"/>
          <w:szCs w:val="24"/>
        </w:rPr>
        <w:t xml:space="preserve">for maximum fidelity to the original meanings (Britten et al., 2002). </w:t>
      </w:r>
      <w:r w:rsidR="00F6749F" w:rsidRPr="00BC7D29">
        <w:rPr>
          <w:rFonts w:ascii="Times New Roman" w:hAnsi="Times New Roman" w:cs="Times New Roman"/>
          <w:sz w:val="24"/>
          <w:szCs w:val="24"/>
        </w:rPr>
        <w:t xml:space="preserve">See </w:t>
      </w:r>
      <w:r w:rsidR="00465C65" w:rsidRPr="00BC7D29">
        <w:rPr>
          <w:rFonts w:ascii="Times New Roman" w:hAnsi="Times New Roman" w:cs="Times New Roman"/>
          <w:sz w:val="24"/>
          <w:szCs w:val="24"/>
        </w:rPr>
        <w:t>PRISMA flow diagram</w:t>
      </w:r>
      <w:r w:rsidR="00F6749F" w:rsidRPr="00BC7D29">
        <w:rPr>
          <w:rFonts w:ascii="Times New Roman" w:hAnsi="Times New Roman" w:cs="Times New Roman"/>
          <w:sz w:val="24"/>
          <w:szCs w:val="24"/>
        </w:rPr>
        <w:t xml:space="preserve"> 1 </w:t>
      </w:r>
      <w:r w:rsidR="00AC7693" w:rsidRPr="00BC7D29">
        <w:rPr>
          <w:rFonts w:ascii="Times New Roman" w:hAnsi="Times New Roman" w:cs="Times New Roman"/>
          <w:sz w:val="24"/>
          <w:szCs w:val="24"/>
        </w:rPr>
        <w:t>(</w:t>
      </w:r>
      <w:r w:rsidR="00F513E3" w:rsidRPr="00BC7D29">
        <w:rPr>
          <w:rFonts w:ascii="Times New Roman" w:hAnsi="Times New Roman" w:cs="Times New Roman"/>
          <w:sz w:val="24"/>
          <w:szCs w:val="24"/>
        </w:rPr>
        <w:t>appendix a</w:t>
      </w:r>
      <w:r w:rsidR="00AC7693" w:rsidRPr="00BC7D29">
        <w:rPr>
          <w:rFonts w:ascii="Times New Roman" w:hAnsi="Times New Roman" w:cs="Times New Roman"/>
          <w:sz w:val="24"/>
          <w:szCs w:val="24"/>
        </w:rPr>
        <w:t xml:space="preserve">) </w:t>
      </w:r>
      <w:r w:rsidR="00F6749F" w:rsidRPr="00BC7D29">
        <w:rPr>
          <w:rFonts w:ascii="Times New Roman" w:hAnsi="Times New Roman" w:cs="Times New Roman"/>
          <w:sz w:val="24"/>
          <w:szCs w:val="24"/>
        </w:rPr>
        <w:t>for an outline of the searching and extraction process.</w:t>
      </w:r>
      <w:r w:rsidR="00F35567" w:rsidRPr="00BC7D29">
        <w:rPr>
          <w:rFonts w:ascii="Times New Roman" w:hAnsi="Times New Roman" w:cs="Times New Roman"/>
          <w:sz w:val="24"/>
          <w:szCs w:val="24"/>
        </w:rPr>
        <w:t xml:space="preserve"> </w:t>
      </w:r>
    </w:p>
    <w:p w14:paraId="521B4807" w14:textId="253F972F" w:rsidR="00AC7693" w:rsidRPr="00BC7D29" w:rsidRDefault="00AC7693" w:rsidP="00DD5C78">
      <w:pPr>
        <w:spacing w:line="480" w:lineRule="auto"/>
        <w:rPr>
          <w:rFonts w:ascii="Times New Roman" w:hAnsi="Times New Roman" w:cs="Times New Roman"/>
          <w:i/>
          <w:iCs/>
          <w:sz w:val="24"/>
          <w:szCs w:val="24"/>
        </w:rPr>
      </w:pPr>
      <w:r w:rsidRPr="00BC7D29">
        <w:rPr>
          <w:rFonts w:ascii="Times New Roman" w:hAnsi="Times New Roman" w:cs="Times New Roman"/>
          <w:i/>
          <w:iCs/>
          <w:sz w:val="24"/>
          <w:szCs w:val="24"/>
        </w:rPr>
        <w:t>Table 2 near here</w:t>
      </w:r>
    </w:p>
    <w:p w14:paraId="539D0D93" w14:textId="74952469" w:rsidR="0085215A" w:rsidRPr="00BC7D29" w:rsidRDefault="00D2014B" w:rsidP="00DD5C78">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t xml:space="preserve">2.3 </w:t>
      </w:r>
      <w:r w:rsidR="00277376" w:rsidRPr="00BC7D29">
        <w:rPr>
          <w:rFonts w:ascii="Times New Roman" w:hAnsi="Times New Roman" w:cs="Times New Roman"/>
          <w:b/>
          <w:bCs/>
          <w:sz w:val="24"/>
          <w:szCs w:val="24"/>
        </w:rPr>
        <w:t>Data Synthesis</w:t>
      </w:r>
    </w:p>
    <w:p w14:paraId="098C46A0" w14:textId="15E09BBB" w:rsidR="00FA2F25" w:rsidRPr="00BC7D29" w:rsidRDefault="002954C1"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Following the thematic approach to synthesis outlined by Thomas and Harden (2008),</w:t>
      </w:r>
      <w:r w:rsidR="00A051B3" w:rsidRPr="00BC7D29">
        <w:rPr>
          <w:rFonts w:ascii="Times New Roman" w:hAnsi="Times New Roman" w:cs="Times New Roman"/>
          <w:sz w:val="24"/>
          <w:szCs w:val="24"/>
        </w:rPr>
        <w:t xml:space="preserve"> the results</w:t>
      </w:r>
      <w:r w:rsidR="00F5791B" w:rsidRPr="00BC7D29">
        <w:rPr>
          <w:rFonts w:ascii="Times New Roman" w:hAnsi="Times New Roman" w:cs="Times New Roman"/>
          <w:sz w:val="24"/>
          <w:szCs w:val="24"/>
        </w:rPr>
        <w:t>/</w:t>
      </w:r>
      <w:r w:rsidR="00A051B3" w:rsidRPr="00BC7D29">
        <w:rPr>
          <w:rFonts w:ascii="Times New Roman" w:hAnsi="Times New Roman" w:cs="Times New Roman"/>
          <w:sz w:val="24"/>
          <w:szCs w:val="24"/>
        </w:rPr>
        <w:t>findings sections</w:t>
      </w:r>
      <w:r w:rsidR="00175D27" w:rsidRPr="00BC7D29">
        <w:rPr>
          <w:rFonts w:ascii="Times New Roman" w:hAnsi="Times New Roman" w:cs="Times New Roman"/>
          <w:sz w:val="24"/>
          <w:szCs w:val="24"/>
        </w:rPr>
        <w:t xml:space="preserve"> </w:t>
      </w:r>
      <w:r w:rsidR="00A051B3" w:rsidRPr="00BC7D29">
        <w:rPr>
          <w:rFonts w:ascii="Times New Roman" w:hAnsi="Times New Roman" w:cs="Times New Roman"/>
          <w:sz w:val="24"/>
          <w:szCs w:val="24"/>
        </w:rPr>
        <w:t>of the papers</w:t>
      </w:r>
      <w:r w:rsidR="00175D27" w:rsidRPr="00BC7D29">
        <w:rPr>
          <w:rFonts w:ascii="Times New Roman" w:hAnsi="Times New Roman" w:cs="Times New Roman"/>
          <w:sz w:val="24"/>
          <w:szCs w:val="24"/>
        </w:rPr>
        <w:t>, including participant accounts</w:t>
      </w:r>
      <w:r w:rsidR="00A82EB1" w:rsidRPr="00BC7D29">
        <w:rPr>
          <w:rFonts w:ascii="Times New Roman" w:hAnsi="Times New Roman" w:cs="Times New Roman"/>
          <w:sz w:val="24"/>
          <w:szCs w:val="24"/>
        </w:rPr>
        <w:t xml:space="preserve"> and researchers’ analyses of these accounts</w:t>
      </w:r>
      <w:r w:rsidR="00175D27" w:rsidRPr="00BC7D29">
        <w:rPr>
          <w:rFonts w:ascii="Times New Roman" w:hAnsi="Times New Roman" w:cs="Times New Roman"/>
          <w:sz w:val="24"/>
          <w:szCs w:val="24"/>
        </w:rPr>
        <w:t>,</w:t>
      </w:r>
      <w:r w:rsidR="00A051B3" w:rsidRPr="00BC7D29">
        <w:rPr>
          <w:rFonts w:ascii="Times New Roman" w:hAnsi="Times New Roman" w:cs="Times New Roman"/>
          <w:sz w:val="24"/>
          <w:szCs w:val="24"/>
        </w:rPr>
        <w:t xml:space="preserve"> were coded line</w:t>
      </w:r>
      <w:r w:rsidR="00F5791B" w:rsidRPr="00BC7D29">
        <w:rPr>
          <w:rFonts w:ascii="Times New Roman" w:hAnsi="Times New Roman" w:cs="Times New Roman"/>
          <w:sz w:val="24"/>
          <w:szCs w:val="24"/>
        </w:rPr>
        <w:t>-</w:t>
      </w:r>
      <w:r w:rsidR="00A051B3" w:rsidRPr="00BC7D29">
        <w:rPr>
          <w:rFonts w:ascii="Times New Roman" w:hAnsi="Times New Roman" w:cs="Times New Roman"/>
          <w:sz w:val="24"/>
          <w:szCs w:val="24"/>
        </w:rPr>
        <w:t>by</w:t>
      </w:r>
      <w:r w:rsidR="00F5791B" w:rsidRPr="00BC7D29">
        <w:rPr>
          <w:rFonts w:ascii="Times New Roman" w:hAnsi="Times New Roman" w:cs="Times New Roman"/>
          <w:sz w:val="24"/>
          <w:szCs w:val="24"/>
        </w:rPr>
        <w:t>-</w:t>
      </w:r>
      <w:r w:rsidR="00A051B3" w:rsidRPr="00BC7D29">
        <w:rPr>
          <w:rFonts w:ascii="Times New Roman" w:hAnsi="Times New Roman" w:cs="Times New Roman"/>
          <w:sz w:val="24"/>
          <w:szCs w:val="24"/>
        </w:rPr>
        <w:t>line with descriptive terminology</w:t>
      </w:r>
      <w:r w:rsidR="00DB358F" w:rsidRPr="00BC7D29">
        <w:rPr>
          <w:rFonts w:ascii="Times New Roman" w:hAnsi="Times New Roman" w:cs="Times New Roman"/>
          <w:sz w:val="24"/>
          <w:szCs w:val="24"/>
        </w:rPr>
        <w:t xml:space="preserve"> by the lead researcher</w:t>
      </w:r>
      <w:r w:rsidR="0012443F" w:rsidRPr="00BC7D29">
        <w:rPr>
          <w:rFonts w:ascii="Times New Roman" w:hAnsi="Times New Roman" w:cs="Times New Roman"/>
          <w:sz w:val="24"/>
          <w:szCs w:val="24"/>
        </w:rPr>
        <w:t xml:space="preserve">. </w:t>
      </w:r>
      <w:r w:rsidR="00DB358F" w:rsidRPr="00BC7D29">
        <w:rPr>
          <w:rFonts w:ascii="Times New Roman" w:hAnsi="Times New Roman" w:cs="Times New Roman"/>
          <w:sz w:val="24"/>
          <w:szCs w:val="24"/>
        </w:rPr>
        <w:t>Using an inductive approach, r</w:t>
      </w:r>
      <w:r w:rsidR="00977A5B" w:rsidRPr="00BC7D29">
        <w:rPr>
          <w:rFonts w:ascii="Times New Roman" w:hAnsi="Times New Roman" w:cs="Times New Roman"/>
          <w:sz w:val="24"/>
          <w:szCs w:val="24"/>
        </w:rPr>
        <w:t xml:space="preserve">esearchers identified common </w:t>
      </w:r>
      <w:r w:rsidR="00887B70" w:rsidRPr="00BC7D29">
        <w:rPr>
          <w:rFonts w:ascii="Times New Roman" w:hAnsi="Times New Roman" w:cs="Times New Roman"/>
          <w:sz w:val="24"/>
          <w:szCs w:val="24"/>
        </w:rPr>
        <w:t>themes</w:t>
      </w:r>
      <w:r w:rsidR="00977A5B" w:rsidRPr="00BC7D29">
        <w:rPr>
          <w:rFonts w:ascii="Times New Roman" w:hAnsi="Times New Roman" w:cs="Times New Roman"/>
          <w:sz w:val="24"/>
          <w:szCs w:val="24"/>
        </w:rPr>
        <w:t xml:space="preserve"> across papers</w:t>
      </w:r>
      <w:r w:rsidR="0085215A" w:rsidRPr="00BC7D29">
        <w:rPr>
          <w:rFonts w:ascii="Times New Roman" w:hAnsi="Times New Roman" w:cs="Times New Roman"/>
          <w:sz w:val="24"/>
          <w:szCs w:val="24"/>
        </w:rPr>
        <w:t xml:space="preserve"> </w:t>
      </w:r>
      <w:r w:rsidR="00A051B3" w:rsidRPr="00BC7D29">
        <w:rPr>
          <w:rFonts w:ascii="Times New Roman" w:hAnsi="Times New Roman" w:cs="Times New Roman"/>
          <w:sz w:val="24"/>
          <w:szCs w:val="24"/>
        </w:rPr>
        <w:t>from the</w:t>
      </w:r>
      <w:r w:rsidR="00F5791B" w:rsidRPr="00BC7D29">
        <w:rPr>
          <w:rFonts w:ascii="Times New Roman" w:hAnsi="Times New Roman" w:cs="Times New Roman"/>
          <w:sz w:val="24"/>
          <w:szCs w:val="24"/>
        </w:rPr>
        <w:t>se</w:t>
      </w:r>
      <w:r w:rsidR="00A051B3" w:rsidRPr="00BC7D29">
        <w:rPr>
          <w:rFonts w:ascii="Times New Roman" w:hAnsi="Times New Roman" w:cs="Times New Roman"/>
          <w:sz w:val="24"/>
          <w:szCs w:val="24"/>
        </w:rPr>
        <w:t xml:space="preserve"> descriptive codes</w:t>
      </w:r>
      <w:r w:rsidR="0012443F" w:rsidRPr="00BC7D29">
        <w:rPr>
          <w:rFonts w:ascii="Times New Roman" w:hAnsi="Times New Roman" w:cs="Times New Roman"/>
          <w:sz w:val="24"/>
          <w:szCs w:val="24"/>
        </w:rPr>
        <w:t>. Similar concepts were then</w:t>
      </w:r>
      <w:r w:rsidR="003D2395" w:rsidRPr="00BC7D29">
        <w:rPr>
          <w:rFonts w:ascii="Times New Roman" w:hAnsi="Times New Roman" w:cs="Times New Roman"/>
          <w:sz w:val="24"/>
          <w:szCs w:val="24"/>
        </w:rPr>
        <w:t xml:space="preserve"> translat</w:t>
      </w:r>
      <w:r w:rsidR="0012443F" w:rsidRPr="00BC7D29">
        <w:rPr>
          <w:rFonts w:ascii="Times New Roman" w:hAnsi="Times New Roman" w:cs="Times New Roman"/>
          <w:sz w:val="24"/>
          <w:szCs w:val="24"/>
        </w:rPr>
        <w:t>ed</w:t>
      </w:r>
      <w:r w:rsidR="003D2395" w:rsidRPr="00BC7D29">
        <w:rPr>
          <w:rFonts w:ascii="Times New Roman" w:hAnsi="Times New Roman" w:cs="Times New Roman"/>
          <w:sz w:val="24"/>
          <w:szCs w:val="24"/>
        </w:rPr>
        <w:t xml:space="preserve"> into a shared language</w:t>
      </w:r>
      <w:r w:rsidR="00D82877" w:rsidRPr="00BC7D29">
        <w:rPr>
          <w:rFonts w:ascii="Times New Roman" w:hAnsi="Times New Roman" w:cs="Times New Roman"/>
          <w:sz w:val="24"/>
          <w:szCs w:val="24"/>
        </w:rPr>
        <w:t xml:space="preserve">, </w:t>
      </w:r>
      <w:r w:rsidR="0044744D" w:rsidRPr="00BC7D29">
        <w:rPr>
          <w:rFonts w:ascii="Times New Roman" w:hAnsi="Times New Roman" w:cs="Times New Roman"/>
          <w:sz w:val="24"/>
          <w:szCs w:val="24"/>
        </w:rPr>
        <w:t>clustered,</w:t>
      </w:r>
      <w:r w:rsidR="00D82877" w:rsidRPr="00BC7D29">
        <w:rPr>
          <w:rFonts w:ascii="Times New Roman" w:hAnsi="Times New Roman" w:cs="Times New Roman"/>
          <w:sz w:val="24"/>
          <w:szCs w:val="24"/>
        </w:rPr>
        <w:t xml:space="preserve"> or located hierarchically generating </w:t>
      </w:r>
      <w:r w:rsidR="001153CC" w:rsidRPr="00BC7D29">
        <w:rPr>
          <w:rFonts w:ascii="Times New Roman" w:hAnsi="Times New Roman" w:cs="Times New Roman"/>
          <w:sz w:val="24"/>
          <w:szCs w:val="24"/>
        </w:rPr>
        <w:t>nine</w:t>
      </w:r>
      <w:r w:rsidR="00D82877" w:rsidRPr="00BC7D29">
        <w:rPr>
          <w:rFonts w:ascii="Times New Roman" w:hAnsi="Times New Roman" w:cs="Times New Roman"/>
          <w:sz w:val="24"/>
          <w:szCs w:val="24"/>
        </w:rPr>
        <w:t xml:space="preserve"> descriptive themes.</w:t>
      </w:r>
      <w:r w:rsidR="00A051B3" w:rsidRPr="00BC7D29">
        <w:rPr>
          <w:rFonts w:ascii="Times New Roman" w:hAnsi="Times New Roman" w:cs="Times New Roman"/>
          <w:sz w:val="24"/>
          <w:szCs w:val="24"/>
        </w:rPr>
        <w:t xml:space="preserve"> </w:t>
      </w:r>
      <w:r w:rsidR="00887B70" w:rsidRPr="00BC7D29">
        <w:rPr>
          <w:rFonts w:ascii="Times New Roman" w:hAnsi="Times New Roman" w:cs="Times New Roman"/>
          <w:sz w:val="24"/>
          <w:szCs w:val="24"/>
        </w:rPr>
        <w:t xml:space="preserve">Descriptive themes were then rechecked against the original papers to ensure the integrity of the findings. </w:t>
      </w:r>
      <w:r w:rsidR="00A051B3" w:rsidRPr="00BC7D29">
        <w:rPr>
          <w:rFonts w:ascii="Times New Roman" w:hAnsi="Times New Roman" w:cs="Times New Roman"/>
          <w:sz w:val="24"/>
          <w:szCs w:val="24"/>
        </w:rPr>
        <w:t>The</w:t>
      </w:r>
      <w:r w:rsidR="00D82877" w:rsidRPr="00BC7D29">
        <w:rPr>
          <w:rFonts w:ascii="Times New Roman" w:hAnsi="Times New Roman" w:cs="Times New Roman"/>
          <w:sz w:val="24"/>
          <w:szCs w:val="24"/>
        </w:rPr>
        <w:t xml:space="preserve"> relationship </w:t>
      </w:r>
      <w:r w:rsidR="00175D27" w:rsidRPr="00BC7D29">
        <w:rPr>
          <w:rFonts w:ascii="Times New Roman" w:hAnsi="Times New Roman" w:cs="Times New Roman"/>
          <w:sz w:val="24"/>
          <w:szCs w:val="24"/>
        </w:rPr>
        <w:t>between descriptive</w:t>
      </w:r>
      <w:r w:rsidR="00D82877" w:rsidRPr="00BC7D29">
        <w:rPr>
          <w:rFonts w:ascii="Times New Roman" w:hAnsi="Times New Roman" w:cs="Times New Roman"/>
          <w:sz w:val="24"/>
          <w:szCs w:val="24"/>
        </w:rPr>
        <w:t xml:space="preserve"> themes </w:t>
      </w:r>
      <w:r w:rsidR="00A051B3" w:rsidRPr="00BC7D29">
        <w:rPr>
          <w:rFonts w:ascii="Times New Roman" w:hAnsi="Times New Roman" w:cs="Times New Roman"/>
          <w:sz w:val="24"/>
          <w:szCs w:val="24"/>
        </w:rPr>
        <w:t>were</w:t>
      </w:r>
      <w:r w:rsidR="00D82877" w:rsidRPr="00BC7D29">
        <w:rPr>
          <w:rFonts w:ascii="Times New Roman" w:hAnsi="Times New Roman" w:cs="Times New Roman"/>
          <w:sz w:val="24"/>
          <w:szCs w:val="24"/>
        </w:rPr>
        <w:t xml:space="preserve"> then</w:t>
      </w:r>
      <w:r w:rsidR="00A051B3" w:rsidRPr="00BC7D29">
        <w:rPr>
          <w:rFonts w:ascii="Times New Roman" w:hAnsi="Times New Roman" w:cs="Times New Roman"/>
          <w:sz w:val="24"/>
          <w:szCs w:val="24"/>
        </w:rPr>
        <w:t xml:space="preserve"> </w:t>
      </w:r>
      <w:r w:rsidR="00D82877" w:rsidRPr="00BC7D29">
        <w:rPr>
          <w:rFonts w:ascii="Times New Roman" w:hAnsi="Times New Roman" w:cs="Times New Roman"/>
          <w:sz w:val="24"/>
          <w:szCs w:val="24"/>
        </w:rPr>
        <w:t>considered, generating four analytical themes</w:t>
      </w:r>
      <w:r w:rsidR="00887B70" w:rsidRPr="00BC7D29">
        <w:rPr>
          <w:rFonts w:ascii="Times New Roman" w:hAnsi="Times New Roman" w:cs="Times New Roman"/>
          <w:sz w:val="24"/>
          <w:szCs w:val="24"/>
        </w:rPr>
        <w:t>.</w:t>
      </w:r>
      <w:r w:rsidR="0085215A" w:rsidRPr="00BC7D29">
        <w:rPr>
          <w:rFonts w:ascii="Times New Roman" w:hAnsi="Times New Roman" w:cs="Times New Roman"/>
          <w:sz w:val="24"/>
          <w:szCs w:val="24"/>
        </w:rPr>
        <w:t xml:space="preserve"> </w:t>
      </w:r>
    </w:p>
    <w:p w14:paraId="369F46A4" w14:textId="069BF431" w:rsidR="003B37CB" w:rsidRPr="00BC7D29" w:rsidRDefault="003B37CB" w:rsidP="00DD5C78">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t>2.5 Ethics statement</w:t>
      </w:r>
    </w:p>
    <w:p w14:paraId="38B9E2E7" w14:textId="69493F5F" w:rsidR="005F6F08" w:rsidRPr="00BC7D29" w:rsidRDefault="005F6F08" w:rsidP="005F6F08">
      <w:pPr>
        <w:spacing w:line="480" w:lineRule="auto"/>
        <w:rPr>
          <w:rFonts w:ascii="Times New Roman" w:hAnsi="Times New Roman" w:cs="Times New Roman"/>
          <w:sz w:val="24"/>
          <w:szCs w:val="24"/>
          <w:lang w:val="en-US"/>
        </w:rPr>
      </w:pPr>
      <w:r w:rsidRPr="00BC7D29">
        <w:rPr>
          <w:rFonts w:ascii="Times New Roman" w:hAnsi="Times New Roman" w:cs="Times New Roman"/>
          <w:sz w:val="24"/>
          <w:szCs w:val="24"/>
          <w:lang w:val="en-US"/>
        </w:rPr>
        <w:t xml:space="preserve">Ethical approval was not sought from our affiliated institution for </w:t>
      </w:r>
      <w:bookmarkStart w:id="14" w:name="_Hlk67837879"/>
      <w:r w:rsidRPr="00BC7D29">
        <w:rPr>
          <w:rFonts w:ascii="Times New Roman" w:hAnsi="Times New Roman" w:cs="Times New Roman"/>
          <w:sz w:val="24"/>
          <w:szCs w:val="24"/>
          <w:lang w:val="en-US"/>
        </w:rPr>
        <w:t>this synthesis, as we used publicly available information as the data for our analysis</w:t>
      </w:r>
      <w:bookmarkEnd w:id="14"/>
      <w:r w:rsidRPr="00BC7D29">
        <w:rPr>
          <w:rFonts w:ascii="Times New Roman" w:hAnsi="Times New Roman" w:cs="Times New Roman"/>
          <w:sz w:val="24"/>
          <w:szCs w:val="24"/>
          <w:lang w:val="en-US"/>
        </w:rPr>
        <w:t xml:space="preserve">. We have however </w:t>
      </w:r>
      <w:proofErr w:type="spellStart"/>
      <w:r w:rsidRPr="00BC7D29">
        <w:rPr>
          <w:rFonts w:ascii="Times New Roman" w:hAnsi="Times New Roman" w:cs="Times New Roman"/>
          <w:sz w:val="24"/>
          <w:szCs w:val="24"/>
          <w:lang w:val="en-US"/>
        </w:rPr>
        <w:t>endeavoured</w:t>
      </w:r>
      <w:proofErr w:type="spellEnd"/>
      <w:r w:rsidRPr="00BC7D29">
        <w:rPr>
          <w:rFonts w:ascii="Times New Roman" w:hAnsi="Times New Roman" w:cs="Times New Roman"/>
          <w:sz w:val="24"/>
          <w:szCs w:val="24"/>
          <w:lang w:val="en-US"/>
        </w:rPr>
        <w:t xml:space="preserve"> to represent the women included in the original studies in person-</w:t>
      </w:r>
      <w:proofErr w:type="spellStart"/>
      <w:r w:rsidRPr="00BC7D29">
        <w:rPr>
          <w:rFonts w:ascii="Times New Roman" w:hAnsi="Times New Roman" w:cs="Times New Roman"/>
          <w:sz w:val="24"/>
          <w:szCs w:val="24"/>
          <w:lang w:val="en-US"/>
        </w:rPr>
        <w:t>centred</w:t>
      </w:r>
      <w:proofErr w:type="spellEnd"/>
      <w:r w:rsidRPr="00BC7D29">
        <w:rPr>
          <w:rFonts w:ascii="Times New Roman" w:hAnsi="Times New Roman" w:cs="Times New Roman"/>
          <w:sz w:val="24"/>
          <w:szCs w:val="24"/>
          <w:lang w:val="en-US"/>
        </w:rPr>
        <w:t xml:space="preserve"> and non-</w:t>
      </w:r>
      <w:proofErr w:type="spellStart"/>
      <w:r w:rsidR="0024102C" w:rsidRPr="00BC7D29">
        <w:rPr>
          <w:rFonts w:ascii="Times New Roman" w:hAnsi="Times New Roman" w:cs="Times New Roman"/>
          <w:sz w:val="24"/>
          <w:szCs w:val="24"/>
          <w:lang w:val="en-US"/>
        </w:rPr>
        <w:t>stigmatising</w:t>
      </w:r>
      <w:proofErr w:type="spellEnd"/>
      <w:r w:rsidR="0024102C" w:rsidRPr="00BC7D29">
        <w:rPr>
          <w:rFonts w:ascii="Times New Roman" w:hAnsi="Times New Roman" w:cs="Times New Roman"/>
          <w:sz w:val="24"/>
          <w:szCs w:val="24"/>
          <w:lang w:val="en-US"/>
        </w:rPr>
        <w:t xml:space="preserve"> </w:t>
      </w:r>
      <w:r w:rsidRPr="00BC7D29">
        <w:rPr>
          <w:rFonts w:ascii="Times New Roman" w:hAnsi="Times New Roman" w:cs="Times New Roman"/>
          <w:sz w:val="24"/>
          <w:szCs w:val="24"/>
          <w:lang w:val="en-US"/>
        </w:rPr>
        <w:lastRenderedPageBreak/>
        <w:t xml:space="preserve">language and to follow best practice guidelines for qualitative meta-synthesis and reporting to ensure quality and transparency. </w:t>
      </w:r>
    </w:p>
    <w:p w14:paraId="6EC46E50" w14:textId="38AFC7B8" w:rsidR="00CD0165" w:rsidRPr="00BC7D29" w:rsidRDefault="00D2014B" w:rsidP="00DD5C78">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t>3. Results</w:t>
      </w:r>
    </w:p>
    <w:p w14:paraId="12793753" w14:textId="3C758368" w:rsidR="00175D27" w:rsidRPr="00BC7D29" w:rsidRDefault="00D2014B" w:rsidP="00DD5C78">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t xml:space="preserve">3.1 </w:t>
      </w:r>
      <w:r w:rsidR="00175D27" w:rsidRPr="00BC7D29">
        <w:rPr>
          <w:rFonts w:ascii="Times New Roman" w:hAnsi="Times New Roman" w:cs="Times New Roman"/>
          <w:b/>
          <w:bCs/>
          <w:sz w:val="24"/>
          <w:szCs w:val="24"/>
        </w:rPr>
        <w:t>Quality Assessment</w:t>
      </w:r>
    </w:p>
    <w:p w14:paraId="01387A9C" w14:textId="4CC035A7" w:rsidR="00CD0165" w:rsidRPr="00BC7D29" w:rsidRDefault="00F54AFF"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 xml:space="preserve">The </w:t>
      </w:r>
      <w:r w:rsidR="00DB358F" w:rsidRPr="00BC7D29">
        <w:rPr>
          <w:rFonts w:ascii="Times New Roman" w:hAnsi="Times New Roman" w:cs="Times New Roman"/>
          <w:sz w:val="24"/>
          <w:szCs w:val="24"/>
        </w:rPr>
        <w:t xml:space="preserve">lead researcher used the </w:t>
      </w:r>
      <w:r w:rsidR="00175D27" w:rsidRPr="00BC7D29">
        <w:rPr>
          <w:rFonts w:ascii="Times New Roman" w:hAnsi="Times New Roman" w:cs="Times New Roman"/>
          <w:sz w:val="24"/>
          <w:szCs w:val="24"/>
        </w:rPr>
        <w:t>Critical Appraisal Skills Program checklist (CASP</w:t>
      </w:r>
      <w:r w:rsidR="001153CC" w:rsidRPr="00BC7D29">
        <w:rPr>
          <w:rFonts w:ascii="Times New Roman" w:hAnsi="Times New Roman" w:cs="Times New Roman"/>
          <w:sz w:val="24"/>
          <w:szCs w:val="24"/>
        </w:rPr>
        <w:t>, 2019</w:t>
      </w:r>
      <w:r w:rsidR="00175D27" w:rsidRPr="00BC7D29">
        <w:rPr>
          <w:rFonts w:ascii="Times New Roman" w:hAnsi="Times New Roman" w:cs="Times New Roman"/>
          <w:sz w:val="24"/>
          <w:szCs w:val="24"/>
        </w:rPr>
        <w:t>)</w:t>
      </w:r>
      <w:r w:rsidR="009A66FE" w:rsidRPr="00BC7D29">
        <w:rPr>
          <w:rFonts w:ascii="Times New Roman" w:hAnsi="Times New Roman" w:cs="Times New Roman"/>
          <w:sz w:val="24"/>
          <w:szCs w:val="24"/>
        </w:rPr>
        <w:t xml:space="preserve"> for quality assessment </w:t>
      </w:r>
      <w:r w:rsidR="00175D27" w:rsidRPr="00BC7D29">
        <w:rPr>
          <w:rFonts w:ascii="Times New Roman" w:hAnsi="Times New Roman" w:cs="Times New Roman"/>
          <w:sz w:val="24"/>
          <w:szCs w:val="24"/>
        </w:rPr>
        <w:t>(Atkins et al., 2008). Six papers were assessed as high quality and three medium quality</w:t>
      </w:r>
      <w:r w:rsidR="009A66FE" w:rsidRPr="00BC7D29">
        <w:rPr>
          <w:rFonts w:ascii="Times New Roman" w:hAnsi="Times New Roman" w:cs="Times New Roman"/>
          <w:sz w:val="24"/>
          <w:szCs w:val="24"/>
        </w:rPr>
        <w:t>.</w:t>
      </w:r>
      <w:r w:rsidR="00175D27" w:rsidRPr="00BC7D29">
        <w:rPr>
          <w:rFonts w:ascii="Times New Roman" w:hAnsi="Times New Roman" w:cs="Times New Roman"/>
          <w:sz w:val="24"/>
          <w:szCs w:val="24"/>
        </w:rPr>
        <w:t xml:space="preserve"> </w:t>
      </w:r>
      <w:r w:rsidR="009A66FE" w:rsidRPr="00BC7D29">
        <w:rPr>
          <w:rFonts w:ascii="Times New Roman" w:hAnsi="Times New Roman" w:cs="Times New Roman"/>
          <w:sz w:val="24"/>
          <w:szCs w:val="24"/>
        </w:rPr>
        <w:t xml:space="preserve">Three </w:t>
      </w:r>
      <w:r w:rsidR="00175D27" w:rsidRPr="00BC7D29">
        <w:rPr>
          <w:rFonts w:ascii="Times New Roman" w:hAnsi="Times New Roman" w:cs="Times New Roman"/>
          <w:sz w:val="24"/>
          <w:szCs w:val="24"/>
        </w:rPr>
        <w:t>papers were considered high value and six medium value. Common omissions in papers were reflexive statements, justifications of research methods</w:t>
      </w:r>
      <w:r w:rsidR="00B56171" w:rsidRPr="00BC7D29">
        <w:rPr>
          <w:rFonts w:ascii="Times New Roman" w:hAnsi="Times New Roman" w:cs="Times New Roman"/>
          <w:sz w:val="24"/>
          <w:szCs w:val="24"/>
        </w:rPr>
        <w:t>, and</w:t>
      </w:r>
      <w:r w:rsidR="00175D27" w:rsidRPr="00BC7D29">
        <w:rPr>
          <w:rFonts w:ascii="Times New Roman" w:hAnsi="Times New Roman" w:cs="Times New Roman"/>
          <w:sz w:val="24"/>
          <w:szCs w:val="24"/>
        </w:rPr>
        <w:t xml:space="preserve"> suggested avenues for future research. </w:t>
      </w:r>
      <w:r w:rsidR="00B637FF" w:rsidRPr="00BC7D29">
        <w:rPr>
          <w:rFonts w:ascii="Times New Roman" w:hAnsi="Times New Roman" w:cs="Times New Roman"/>
          <w:sz w:val="24"/>
          <w:szCs w:val="24"/>
        </w:rPr>
        <w:t>Following best practice (</w:t>
      </w:r>
      <w:proofErr w:type="spellStart"/>
      <w:r w:rsidR="00B637FF" w:rsidRPr="00BC7D29">
        <w:rPr>
          <w:rFonts w:ascii="Times New Roman" w:hAnsi="Times New Roman" w:cs="Times New Roman"/>
          <w:sz w:val="24"/>
          <w:szCs w:val="24"/>
        </w:rPr>
        <w:t>Sandelowski</w:t>
      </w:r>
      <w:proofErr w:type="spellEnd"/>
      <w:r w:rsidR="00B66220" w:rsidRPr="00BC7D29">
        <w:rPr>
          <w:rFonts w:ascii="Times New Roman" w:hAnsi="Times New Roman" w:cs="Times New Roman"/>
          <w:sz w:val="24"/>
          <w:szCs w:val="24"/>
        </w:rPr>
        <w:t xml:space="preserve"> et al.</w:t>
      </w:r>
      <w:r w:rsidR="00B637FF" w:rsidRPr="00BC7D29">
        <w:rPr>
          <w:rFonts w:ascii="Times New Roman" w:hAnsi="Times New Roman" w:cs="Times New Roman"/>
          <w:sz w:val="24"/>
          <w:szCs w:val="24"/>
        </w:rPr>
        <w:t>, 1997; Walsh &amp; Downe, 2005), s</w:t>
      </w:r>
      <w:r w:rsidR="00175D27" w:rsidRPr="00BC7D29">
        <w:rPr>
          <w:rFonts w:ascii="Times New Roman" w:hAnsi="Times New Roman" w:cs="Times New Roman"/>
          <w:sz w:val="24"/>
          <w:szCs w:val="24"/>
        </w:rPr>
        <w:t xml:space="preserve">tudies were not excluded from the QMS based on </w:t>
      </w:r>
      <w:r w:rsidR="00062549" w:rsidRPr="00BC7D29">
        <w:rPr>
          <w:rFonts w:ascii="Times New Roman" w:hAnsi="Times New Roman" w:cs="Times New Roman"/>
          <w:sz w:val="24"/>
          <w:szCs w:val="24"/>
        </w:rPr>
        <w:t>quality</w:t>
      </w:r>
      <w:r w:rsidR="00E11609" w:rsidRPr="00BC7D29">
        <w:rPr>
          <w:rFonts w:ascii="Times New Roman" w:hAnsi="Times New Roman" w:cs="Times New Roman"/>
          <w:sz w:val="24"/>
          <w:szCs w:val="24"/>
        </w:rPr>
        <w:t>,</w:t>
      </w:r>
      <w:r w:rsidR="00175D27" w:rsidRPr="00BC7D29">
        <w:rPr>
          <w:rFonts w:ascii="Times New Roman" w:hAnsi="Times New Roman" w:cs="Times New Roman"/>
          <w:sz w:val="24"/>
          <w:szCs w:val="24"/>
        </w:rPr>
        <w:t xml:space="preserve"> </w:t>
      </w:r>
      <w:r w:rsidR="00B637FF" w:rsidRPr="00BC7D29">
        <w:rPr>
          <w:rFonts w:ascii="Times New Roman" w:hAnsi="Times New Roman" w:cs="Times New Roman"/>
          <w:sz w:val="24"/>
          <w:szCs w:val="24"/>
        </w:rPr>
        <w:t xml:space="preserve">but </w:t>
      </w:r>
      <w:r w:rsidR="00175D27" w:rsidRPr="00BC7D29">
        <w:rPr>
          <w:rFonts w:ascii="Times New Roman" w:hAnsi="Times New Roman" w:cs="Times New Roman"/>
          <w:sz w:val="24"/>
          <w:szCs w:val="24"/>
        </w:rPr>
        <w:t>the results of</w:t>
      </w:r>
      <w:r w:rsidR="001153CC" w:rsidRPr="00BC7D29">
        <w:rPr>
          <w:rFonts w:ascii="Times New Roman" w:hAnsi="Times New Roman" w:cs="Times New Roman"/>
          <w:sz w:val="24"/>
          <w:szCs w:val="24"/>
        </w:rPr>
        <w:t xml:space="preserve"> the</w:t>
      </w:r>
      <w:r w:rsidR="00175D27" w:rsidRPr="00BC7D29">
        <w:rPr>
          <w:rFonts w:ascii="Times New Roman" w:hAnsi="Times New Roman" w:cs="Times New Roman"/>
          <w:sz w:val="24"/>
          <w:szCs w:val="24"/>
        </w:rPr>
        <w:t xml:space="preserve"> appraisal are included for transparency </w:t>
      </w:r>
      <w:r w:rsidR="00F108A7" w:rsidRPr="00BC7D29">
        <w:rPr>
          <w:rFonts w:ascii="Times New Roman" w:hAnsi="Times New Roman" w:cs="Times New Roman"/>
          <w:sz w:val="24"/>
          <w:szCs w:val="24"/>
        </w:rPr>
        <w:t>in Table 3</w:t>
      </w:r>
      <w:r w:rsidR="00175D27" w:rsidRPr="00BC7D29">
        <w:rPr>
          <w:rFonts w:ascii="Times New Roman" w:hAnsi="Times New Roman" w:cs="Times New Roman"/>
          <w:sz w:val="24"/>
          <w:szCs w:val="24"/>
        </w:rPr>
        <w:t>.</w:t>
      </w:r>
    </w:p>
    <w:p w14:paraId="658FB0F8" w14:textId="6930EBEE" w:rsidR="00F108A7" w:rsidRPr="00BC7D29" w:rsidRDefault="00F108A7" w:rsidP="00DD5C78">
      <w:pPr>
        <w:spacing w:line="480" w:lineRule="auto"/>
        <w:rPr>
          <w:rFonts w:ascii="Times New Roman" w:hAnsi="Times New Roman" w:cs="Times New Roman"/>
          <w:i/>
          <w:iCs/>
          <w:sz w:val="24"/>
          <w:szCs w:val="24"/>
        </w:rPr>
      </w:pPr>
      <w:r w:rsidRPr="00BC7D29">
        <w:rPr>
          <w:rFonts w:ascii="Times New Roman" w:hAnsi="Times New Roman" w:cs="Times New Roman"/>
          <w:i/>
          <w:iCs/>
          <w:sz w:val="24"/>
          <w:szCs w:val="24"/>
        </w:rPr>
        <w:t>Table 3 near here</w:t>
      </w:r>
    </w:p>
    <w:p w14:paraId="2A0249A2" w14:textId="0F228B58" w:rsidR="00CD0165" w:rsidRPr="00BC7D29" w:rsidRDefault="00D2014B" w:rsidP="00DD5C78">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t xml:space="preserve">3.2 </w:t>
      </w:r>
      <w:r w:rsidR="00CD0165" w:rsidRPr="00BC7D29">
        <w:rPr>
          <w:rFonts w:ascii="Times New Roman" w:hAnsi="Times New Roman" w:cs="Times New Roman"/>
          <w:b/>
          <w:bCs/>
          <w:sz w:val="24"/>
          <w:szCs w:val="24"/>
        </w:rPr>
        <w:t>Relationships between paper</w:t>
      </w:r>
      <w:r w:rsidR="00175D27" w:rsidRPr="00BC7D29">
        <w:rPr>
          <w:rFonts w:ascii="Times New Roman" w:hAnsi="Times New Roman" w:cs="Times New Roman"/>
          <w:b/>
          <w:bCs/>
          <w:sz w:val="24"/>
          <w:szCs w:val="24"/>
        </w:rPr>
        <w:t>s</w:t>
      </w:r>
    </w:p>
    <w:p w14:paraId="42525ECF" w14:textId="7088D490" w:rsidR="003B552B" w:rsidRPr="00BC7D29" w:rsidRDefault="00DC5A67"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P</w:t>
      </w:r>
      <w:r w:rsidR="00805905" w:rsidRPr="00BC7D29">
        <w:rPr>
          <w:rFonts w:ascii="Times New Roman" w:hAnsi="Times New Roman" w:cs="Times New Roman"/>
          <w:sz w:val="24"/>
          <w:szCs w:val="24"/>
        </w:rPr>
        <w:t xml:space="preserve">apers varied in </w:t>
      </w:r>
      <w:r w:rsidRPr="00BC7D29">
        <w:rPr>
          <w:rFonts w:ascii="Times New Roman" w:hAnsi="Times New Roman" w:cs="Times New Roman"/>
          <w:sz w:val="24"/>
          <w:szCs w:val="24"/>
        </w:rPr>
        <w:t>type</w:t>
      </w:r>
      <w:r w:rsidR="00805905" w:rsidRPr="00BC7D29">
        <w:rPr>
          <w:rFonts w:ascii="Times New Roman" w:hAnsi="Times New Roman" w:cs="Times New Roman"/>
          <w:sz w:val="24"/>
          <w:szCs w:val="24"/>
        </w:rPr>
        <w:t xml:space="preserve"> and depth of analysis</w:t>
      </w:r>
      <w:r w:rsidR="003B552B" w:rsidRPr="00BC7D29">
        <w:rPr>
          <w:rFonts w:ascii="Times New Roman" w:hAnsi="Times New Roman" w:cs="Times New Roman"/>
          <w:sz w:val="24"/>
          <w:szCs w:val="24"/>
        </w:rPr>
        <w:t xml:space="preserve"> of </w:t>
      </w:r>
      <w:r w:rsidR="001153CC"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3B552B" w:rsidRPr="00BC7D29">
        <w:rPr>
          <w:rFonts w:ascii="Times New Roman" w:hAnsi="Times New Roman" w:cs="Times New Roman"/>
          <w:sz w:val="24"/>
          <w:szCs w:val="24"/>
        </w:rPr>
        <w:t>’s accounts</w:t>
      </w:r>
      <w:r w:rsidR="00805905" w:rsidRPr="00BC7D29">
        <w:rPr>
          <w:rFonts w:ascii="Times New Roman" w:hAnsi="Times New Roman" w:cs="Times New Roman"/>
          <w:sz w:val="24"/>
          <w:szCs w:val="24"/>
        </w:rPr>
        <w:t xml:space="preserve">. </w:t>
      </w:r>
      <w:r w:rsidR="00867D54" w:rsidRPr="00BC7D29">
        <w:rPr>
          <w:rFonts w:ascii="Times New Roman" w:hAnsi="Times New Roman" w:cs="Times New Roman"/>
          <w:sz w:val="24"/>
          <w:szCs w:val="24"/>
        </w:rPr>
        <w:t xml:space="preserve">Two </w:t>
      </w:r>
      <w:r w:rsidR="00805905" w:rsidRPr="00BC7D29">
        <w:rPr>
          <w:rFonts w:ascii="Times New Roman" w:hAnsi="Times New Roman" w:cs="Times New Roman"/>
          <w:sz w:val="24"/>
          <w:szCs w:val="24"/>
        </w:rPr>
        <w:t xml:space="preserve">papers </w:t>
      </w:r>
      <w:r w:rsidR="00867D54" w:rsidRPr="00BC7D29">
        <w:rPr>
          <w:rFonts w:ascii="Times New Roman" w:hAnsi="Times New Roman" w:cs="Times New Roman"/>
          <w:sz w:val="24"/>
          <w:szCs w:val="24"/>
        </w:rPr>
        <w:t>were</w:t>
      </w:r>
      <w:r w:rsidR="00805905" w:rsidRPr="00BC7D29">
        <w:rPr>
          <w:rFonts w:ascii="Times New Roman" w:hAnsi="Times New Roman" w:cs="Times New Roman"/>
          <w:sz w:val="24"/>
          <w:szCs w:val="24"/>
        </w:rPr>
        <w:t xml:space="preserve"> predominantly descriptive</w:t>
      </w:r>
      <w:r w:rsidR="00175D27" w:rsidRPr="00BC7D29">
        <w:rPr>
          <w:rFonts w:ascii="Times New Roman" w:hAnsi="Times New Roman" w:cs="Times New Roman"/>
          <w:sz w:val="24"/>
          <w:szCs w:val="24"/>
        </w:rPr>
        <w:t xml:space="preserve"> </w:t>
      </w:r>
      <w:r w:rsidR="00DA58F9" w:rsidRPr="00BC7D29">
        <w:rPr>
          <w:rFonts w:ascii="Times New Roman" w:hAnsi="Times New Roman" w:cs="Times New Roman"/>
          <w:sz w:val="24"/>
          <w:szCs w:val="24"/>
        </w:rPr>
        <w:t>(</w:t>
      </w:r>
      <w:r w:rsidR="00B56171" w:rsidRPr="00BC7D29">
        <w:rPr>
          <w:rFonts w:ascii="Times New Roman" w:hAnsi="Times New Roman" w:cs="Times New Roman"/>
          <w:sz w:val="24"/>
          <w:szCs w:val="24"/>
        </w:rPr>
        <w:t>Frazer</w:t>
      </w:r>
      <w:r w:rsidR="005F6776" w:rsidRPr="00BC7D29">
        <w:rPr>
          <w:rFonts w:ascii="Times New Roman" w:hAnsi="Times New Roman" w:cs="Times New Roman"/>
          <w:sz w:val="24"/>
          <w:szCs w:val="24"/>
        </w:rPr>
        <w:t xml:space="preserve"> et al.</w:t>
      </w:r>
      <w:r w:rsidR="00B56171" w:rsidRPr="00BC7D29">
        <w:rPr>
          <w:rFonts w:ascii="Times New Roman" w:hAnsi="Times New Roman" w:cs="Times New Roman"/>
          <w:sz w:val="24"/>
          <w:szCs w:val="24"/>
        </w:rPr>
        <w:t>, 2019</w:t>
      </w:r>
      <w:r w:rsidR="00DA58F9" w:rsidRPr="00BC7D29">
        <w:rPr>
          <w:rFonts w:ascii="Times New Roman" w:hAnsi="Times New Roman" w:cs="Times New Roman"/>
          <w:sz w:val="24"/>
          <w:szCs w:val="24"/>
        </w:rPr>
        <w:t>; Jackson &amp; Shannon, 2012</w:t>
      </w:r>
      <w:r w:rsidR="007B0C3A" w:rsidRPr="00BC7D29">
        <w:rPr>
          <w:rFonts w:ascii="Times New Roman" w:hAnsi="Times New Roman" w:cs="Times New Roman"/>
          <w:sz w:val="24"/>
          <w:szCs w:val="24"/>
        </w:rPr>
        <w:t>a</w:t>
      </w:r>
      <w:r w:rsidR="00DA58F9" w:rsidRPr="00BC7D29">
        <w:rPr>
          <w:rFonts w:ascii="Times New Roman" w:hAnsi="Times New Roman" w:cs="Times New Roman"/>
          <w:sz w:val="24"/>
          <w:szCs w:val="24"/>
        </w:rPr>
        <w:t>) and</w:t>
      </w:r>
      <w:r w:rsidR="0062562A" w:rsidRPr="00BC7D29">
        <w:rPr>
          <w:rFonts w:ascii="Times New Roman" w:hAnsi="Times New Roman" w:cs="Times New Roman"/>
          <w:sz w:val="24"/>
          <w:szCs w:val="24"/>
        </w:rPr>
        <w:t xml:space="preserve"> </w:t>
      </w:r>
      <w:r w:rsidR="00175D27" w:rsidRPr="00BC7D29">
        <w:rPr>
          <w:rFonts w:ascii="Times New Roman" w:hAnsi="Times New Roman" w:cs="Times New Roman"/>
          <w:sz w:val="24"/>
          <w:szCs w:val="24"/>
        </w:rPr>
        <w:t>the researchers’ analy</w:t>
      </w:r>
      <w:r w:rsidR="00B9320E" w:rsidRPr="00BC7D29">
        <w:rPr>
          <w:rFonts w:ascii="Times New Roman" w:hAnsi="Times New Roman" w:cs="Times New Roman"/>
          <w:sz w:val="24"/>
          <w:szCs w:val="24"/>
        </w:rPr>
        <w:t>s</w:t>
      </w:r>
      <w:r w:rsidR="00175D27" w:rsidRPr="00BC7D29">
        <w:rPr>
          <w:rFonts w:ascii="Times New Roman" w:hAnsi="Times New Roman" w:cs="Times New Roman"/>
          <w:sz w:val="24"/>
          <w:szCs w:val="24"/>
        </w:rPr>
        <w:t>es were</w:t>
      </w:r>
      <w:r w:rsidR="0062562A" w:rsidRPr="00BC7D29">
        <w:rPr>
          <w:rFonts w:ascii="Times New Roman" w:hAnsi="Times New Roman" w:cs="Times New Roman"/>
          <w:sz w:val="24"/>
          <w:szCs w:val="24"/>
        </w:rPr>
        <w:t xml:space="preserve"> understood as existing hierarchically </w:t>
      </w:r>
      <w:r w:rsidR="00175D27" w:rsidRPr="00BC7D29">
        <w:rPr>
          <w:rFonts w:ascii="Times New Roman" w:hAnsi="Times New Roman" w:cs="Times New Roman"/>
          <w:sz w:val="24"/>
          <w:szCs w:val="24"/>
        </w:rPr>
        <w:t xml:space="preserve">to </w:t>
      </w:r>
      <w:r w:rsidR="0093640A" w:rsidRPr="00BC7D29">
        <w:rPr>
          <w:rFonts w:ascii="Times New Roman" w:hAnsi="Times New Roman" w:cs="Times New Roman"/>
          <w:sz w:val="24"/>
          <w:szCs w:val="24"/>
        </w:rPr>
        <w:t xml:space="preserve">other more analytically driven </w:t>
      </w:r>
      <w:r w:rsidR="0062562A" w:rsidRPr="00BC7D29">
        <w:rPr>
          <w:rFonts w:ascii="Times New Roman" w:hAnsi="Times New Roman" w:cs="Times New Roman"/>
          <w:sz w:val="24"/>
          <w:szCs w:val="24"/>
        </w:rPr>
        <w:t xml:space="preserve">papers. </w:t>
      </w:r>
      <w:r w:rsidR="00805905" w:rsidRPr="00BC7D29">
        <w:rPr>
          <w:rFonts w:ascii="Times New Roman" w:hAnsi="Times New Roman" w:cs="Times New Roman"/>
          <w:sz w:val="24"/>
          <w:szCs w:val="24"/>
        </w:rPr>
        <w:t xml:space="preserve">Contrastingly, the papers by Chandler et al. (2013), Radcliffe (2011) and </w:t>
      </w:r>
      <w:r w:rsidR="003E653F" w:rsidRPr="00BC7D29">
        <w:rPr>
          <w:rFonts w:ascii="Times New Roman" w:hAnsi="Times New Roman" w:cs="Times New Roman"/>
          <w:sz w:val="24"/>
          <w:szCs w:val="24"/>
        </w:rPr>
        <w:t xml:space="preserve">Morris, </w:t>
      </w:r>
      <w:r w:rsidR="003E653F" w:rsidRPr="00BC7D29">
        <w:rPr>
          <w:rFonts w:ascii="Times New Roman" w:hAnsi="Times New Roman" w:cs="Times New Roman"/>
          <w:sz w:val="24"/>
          <w:szCs w:val="24"/>
          <w:shd w:val="clear" w:color="auto" w:fill="FFFFFF"/>
        </w:rPr>
        <w:t>Seibold and Webber</w:t>
      </w:r>
      <w:r w:rsidR="001153CC" w:rsidRPr="00BC7D29">
        <w:rPr>
          <w:rFonts w:ascii="Times New Roman" w:hAnsi="Times New Roman" w:cs="Times New Roman"/>
          <w:sz w:val="24"/>
          <w:szCs w:val="24"/>
          <w:shd w:val="clear" w:color="auto" w:fill="FFFFFF"/>
        </w:rPr>
        <w:t xml:space="preserve"> </w:t>
      </w:r>
      <w:r w:rsidR="00805905" w:rsidRPr="00BC7D29">
        <w:rPr>
          <w:rFonts w:ascii="Times New Roman" w:hAnsi="Times New Roman" w:cs="Times New Roman"/>
          <w:sz w:val="24"/>
          <w:szCs w:val="24"/>
        </w:rPr>
        <w:t xml:space="preserve">(2012) offered analytical insights into the mechanisms and motivations underlying the </w:t>
      </w:r>
      <w:r w:rsidR="00F54AFF" w:rsidRPr="00BC7D29">
        <w:rPr>
          <w:rFonts w:ascii="Times New Roman" w:hAnsi="Times New Roman" w:cs="Times New Roman"/>
          <w:sz w:val="24"/>
          <w:szCs w:val="24"/>
        </w:rPr>
        <w:t>data</w:t>
      </w:r>
      <w:r w:rsidR="00805905" w:rsidRPr="00BC7D29">
        <w:rPr>
          <w:rFonts w:ascii="Times New Roman" w:hAnsi="Times New Roman" w:cs="Times New Roman"/>
          <w:sz w:val="24"/>
          <w:szCs w:val="24"/>
        </w:rPr>
        <w:t xml:space="preserve">. </w:t>
      </w:r>
      <w:r w:rsidR="00E56C73" w:rsidRPr="00BC7D29">
        <w:rPr>
          <w:rFonts w:ascii="Times New Roman" w:hAnsi="Times New Roman" w:cs="Times New Roman"/>
          <w:sz w:val="24"/>
          <w:szCs w:val="24"/>
        </w:rPr>
        <w:t>The remaining four papers existed in a middle-ground. F</w:t>
      </w:r>
      <w:r w:rsidR="00805905" w:rsidRPr="00BC7D29">
        <w:rPr>
          <w:rFonts w:ascii="Times New Roman" w:hAnsi="Times New Roman" w:cs="Times New Roman"/>
          <w:sz w:val="24"/>
          <w:szCs w:val="24"/>
        </w:rPr>
        <w:t xml:space="preserve">indings </w:t>
      </w:r>
      <w:r w:rsidR="0062562A" w:rsidRPr="00BC7D29">
        <w:rPr>
          <w:rFonts w:ascii="Times New Roman" w:hAnsi="Times New Roman" w:cs="Times New Roman"/>
          <w:sz w:val="24"/>
          <w:szCs w:val="24"/>
        </w:rPr>
        <w:t>emphasi</w:t>
      </w:r>
      <w:r w:rsidR="00B9320E" w:rsidRPr="00BC7D29">
        <w:rPr>
          <w:rFonts w:ascii="Times New Roman" w:hAnsi="Times New Roman" w:cs="Times New Roman"/>
          <w:sz w:val="24"/>
          <w:szCs w:val="24"/>
        </w:rPr>
        <w:t>s</w:t>
      </w:r>
      <w:r w:rsidR="0062562A" w:rsidRPr="00BC7D29">
        <w:rPr>
          <w:rFonts w:ascii="Times New Roman" w:hAnsi="Times New Roman" w:cs="Times New Roman"/>
          <w:sz w:val="24"/>
          <w:szCs w:val="24"/>
        </w:rPr>
        <w:t>e</w:t>
      </w:r>
      <w:r w:rsidR="00E56C73" w:rsidRPr="00BC7D29">
        <w:rPr>
          <w:rFonts w:ascii="Times New Roman" w:hAnsi="Times New Roman" w:cs="Times New Roman"/>
          <w:sz w:val="24"/>
          <w:szCs w:val="24"/>
        </w:rPr>
        <w:t>d</w:t>
      </w:r>
      <w:r w:rsidR="0062562A" w:rsidRPr="00BC7D29">
        <w:rPr>
          <w:rFonts w:ascii="Times New Roman" w:hAnsi="Times New Roman" w:cs="Times New Roman"/>
          <w:sz w:val="24"/>
          <w:szCs w:val="24"/>
        </w:rPr>
        <w:t xml:space="preserve"> different elements of</w:t>
      </w:r>
      <w:r w:rsidR="001153CC" w:rsidRPr="00BC7D29">
        <w:rPr>
          <w:rFonts w:ascii="Times New Roman" w:hAnsi="Times New Roman" w:cs="Times New Roman"/>
          <w:sz w:val="24"/>
          <w:szCs w:val="24"/>
        </w:rPr>
        <w:t xml:space="preserve"> </w:t>
      </w:r>
      <w:r w:rsidR="0062562A" w:rsidRPr="00BC7D29">
        <w:rPr>
          <w:rFonts w:ascii="Times New Roman" w:hAnsi="Times New Roman" w:cs="Times New Roman"/>
          <w:sz w:val="24"/>
          <w:szCs w:val="24"/>
        </w:rPr>
        <w:t xml:space="preserve">treatment experience, and use different discourses, but </w:t>
      </w:r>
      <w:r w:rsidR="00E56C73" w:rsidRPr="00BC7D29">
        <w:rPr>
          <w:rFonts w:ascii="Times New Roman" w:hAnsi="Times New Roman" w:cs="Times New Roman"/>
          <w:sz w:val="24"/>
          <w:szCs w:val="24"/>
        </w:rPr>
        <w:t xml:space="preserve">were largely </w:t>
      </w:r>
      <w:r w:rsidR="00805905" w:rsidRPr="00BC7D29">
        <w:rPr>
          <w:rFonts w:ascii="Times New Roman" w:hAnsi="Times New Roman" w:cs="Times New Roman"/>
          <w:sz w:val="24"/>
          <w:szCs w:val="24"/>
        </w:rPr>
        <w:t>complimentary</w:t>
      </w:r>
      <w:r w:rsidR="0062562A" w:rsidRPr="00BC7D29">
        <w:rPr>
          <w:rFonts w:ascii="Times New Roman" w:hAnsi="Times New Roman" w:cs="Times New Roman"/>
          <w:sz w:val="24"/>
          <w:szCs w:val="24"/>
        </w:rPr>
        <w:t xml:space="preserve"> </w:t>
      </w:r>
      <w:r w:rsidR="0007536A" w:rsidRPr="00BC7D29">
        <w:rPr>
          <w:rFonts w:ascii="Times New Roman" w:hAnsi="Times New Roman" w:cs="Times New Roman"/>
          <w:sz w:val="24"/>
          <w:szCs w:val="24"/>
        </w:rPr>
        <w:t xml:space="preserve">and </w:t>
      </w:r>
      <w:r w:rsidR="00E56C73" w:rsidRPr="00BC7D29">
        <w:rPr>
          <w:rFonts w:ascii="Times New Roman" w:hAnsi="Times New Roman" w:cs="Times New Roman"/>
          <w:sz w:val="24"/>
          <w:szCs w:val="24"/>
        </w:rPr>
        <w:t xml:space="preserve">some </w:t>
      </w:r>
      <w:r w:rsidR="0007536A" w:rsidRPr="00BC7D29">
        <w:rPr>
          <w:rFonts w:ascii="Times New Roman" w:hAnsi="Times New Roman" w:cs="Times New Roman"/>
          <w:sz w:val="24"/>
          <w:szCs w:val="24"/>
        </w:rPr>
        <w:t>reciprocal</w:t>
      </w:r>
      <w:r w:rsidR="0093640A" w:rsidRPr="00BC7D29">
        <w:rPr>
          <w:rFonts w:ascii="Times New Roman" w:hAnsi="Times New Roman" w:cs="Times New Roman"/>
          <w:sz w:val="24"/>
          <w:szCs w:val="24"/>
        </w:rPr>
        <w:t xml:space="preserve">. </w:t>
      </w:r>
    </w:p>
    <w:p w14:paraId="182AF7AC" w14:textId="08166FBD" w:rsidR="00FA49A1" w:rsidRPr="00BC7D29" w:rsidRDefault="00D2014B" w:rsidP="00DD5C78">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lastRenderedPageBreak/>
        <w:t xml:space="preserve">3.3 </w:t>
      </w:r>
      <w:r w:rsidR="00CD0165" w:rsidRPr="00BC7D29">
        <w:rPr>
          <w:rFonts w:ascii="Times New Roman" w:hAnsi="Times New Roman" w:cs="Times New Roman"/>
          <w:b/>
          <w:bCs/>
          <w:sz w:val="24"/>
          <w:szCs w:val="24"/>
        </w:rPr>
        <w:t>Analytical Themes</w:t>
      </w:r>
    </w:p>
    <w:p w14:paraId="07C8CF5E" w14:textId="4B93C98C" w:rsidR="00B56171" w:rsidRPr="00BC7D29" w:rsidRDefault="00B56171" w:rsidP="00DD5C78">
      <w:pPr>
        <w:spacing w:line="480" w:lineRule="auto"/>
        <w:rPr>
          <w:rFonts w:ascii="Times New Roman" w:hAnsi="Times New Roman" w:cs="Times New Roman"/>
          <w:i/>
          <w:iCs/>
          <w:sz w:val="24"/>
          <w:szCs w:val="24"/>
        </w:rPr>
      </w:pPr>
      <w:r w:rsidRPr="00BC7D29">
        <w:rPr>
          <w:rFonts w:ascii="Times New Roman" w:hAnsi="Times New Roman" w:cs="Times New Roman"/>
          <w:i/>
          <w:iCs/>
          <w:sz w:val="24"/>
          <w:szCs w:val="24"/>
        </w:rPr>
        <w:t xml:space="preserve">Table </w:t>
      </w:r>
      <w:r w:rsidR="00F108A7" w:rsidRPr="00BC7D29">
        <w:rPr>
          <w:rFonts w:ascii="Times New Roman" w:hAnsi="Times New Roman" w:cs="Times New Roman"/>
          <w:i/>
          <w:iCs/>
          <w:sz w:val="24"/>
          <w:szCs w:val="24"/>
        </w:rPr>
        <w:t>4</w:t>
      </w:r>
      <w:r w:rsidRPr="00BC7D29">
        <w:rPr>
          <w:rFonts w:ascii="Times New Roman" w:hAnsi="Times New Roman" w:cs="Times New Roman"/>
          <w:i/>
          <w:iCs/>
          <w:sz w:val="24"/>
          <w:szCs w:val="24"/>
        </w:rPr>
        <w:t xml:space="preserve"> near here</w:t>
      </w:r>
    </w:p>
    <w:p w14:paraId="238E6D0D" w14:textId="03CC53F6" w:rsidR="00C6180A" w:rsidRPr="00BC7D29" w:rsidRDefault="00D2014B" w:rsidP="00DD5C78">
      <w:pPr>
        <w:spacing w:line="480" w:lineRule="auto"/>
        <w:rPr>
          <w:rFonts w:ascii="Times New Roman" w:hAnsi="Times New Roman" w:cs="Times New Roman"/>
          <w:i/>
          <w:iCs/>
          <w:sz w:val="24"/>
          <w:szCs w:val="24"/>
        </w:rPr>
      </w:pPr>
      <w:bookmarkStart w:id="15" w:name="_Hlk57284427"/>
      <w:r w:rsidRPr="00BC7D29">
        <w:rPr>
          <w:rFonts w:ascii="Times New Roman" w:hAnsi="Times New Roman" w:cs="Times New Roman"/>
          <w:i/>
          <w:iCs/>
          <w:sz w:val="24"/>
          <w:szCs w:val="24"/>
        </w:rPr>
        <w:t xml:space="preserve">3.3.1 </w:t>
      </w:r>
      <w:r w:rsidR="00C6180A" w:rsidRPr="00BC7D29">
        <w:rPr>
          <w:rFonts w:ascii="Times New Roman" w:hAnsi="Times New Roman" w:cs="Times New Roman"/>
          <w:i/>
          <w:iCs/>
          <w:sz w:val="24"/>
          <w:szCs w:val="24"/>
        </w:rPr>
        <w:t>Embodied Experiences</w:t>
      </w:r>
    </w:p>
    <w:bookmarkEnd w:id="15"/>
    <w:p w14:paraId="285BA292" w14:textId="569B796D" w:rsidR="007E1946" w:rsidRPr="00BC7D29" w:rsidRDefault="00350582"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Accounts</w:t>
      </w:r>
      <w:r w:rsidR="00512E0F" w:rsidRPr="00BC7D29">
        <w:rPr>
          <w:rFonts w:ascii="Times New Roman" w:hAnsi="Times New Roman" w:cs="Times New Roman"/>
          <w:sz w:val="24"/>
          <w:szCs w:val="24"/>
        </w:rPr>
        <w:t xml:space="preserve"> and/or analysis</w:t>
      </w:r>
      <w:r w:rsidRPr="00BC7D29">
        <w:rPr>
          <w:rFonts w:ascii="Times New Roman" w:hAnsi="Times New Roman" w:cs="Times New Roman"/>
          <w:sz w:val="24"/>
          <w:szCs w:val="24"/>
        </w:rPr>
        <w:t xml:space="preserve"> in e</w:t>
      </w:r>
      <w:r w:rsidR="00FB729E" w:rsidRPr="00BC7D29">
        <w:rPr>
          <w:rFonts w:ascii="Times New Roman" w:hAnsi="Times New Roman" w:cs="Times New Roman"/>
          <w:sz w:val="24"/>
          <w:szCs w:val="24"/>
        </w:rPr>
        <w:t xml:space="preserve">ight papers </w:t>
      </w:r>
      <w:r w:rsidR="00C21D40" w:rsidRPr="00BC7D29">
        <w:rPr>
          <w:rFonts w:ascii="Times New Roman" w:hAnsi="Times New Roman" w:cs="Times New Roman"/>
          <w:sz w:val="24"/>
          <w:szCs w:val="24"/>
        </w:rPr>
        <w:t>described</w:t>
      </w:r>
      <w:r w:rsidR="006D0225" w:rsidRPr="00BC7D29">
        <w:rPr>
          <w:rFonts w:ascii="Times New Roman" w:hAnsi="Times New Roman" w:cs="Times New Roman"/>
          <w:sz w:val="24"/>
          <w:szCs w:val="24"/>
        </w:rPr>
        <w:t xml:space="preserve"> </w:t>
      </w:r>
      <w:r w:rsidR="00FB729E" w:rsidRPr="00BC7D29">
        <w:rPr>
          <w:rFonts w:ascii="Times New Roman" w:hAnsi="Times New Roman" w:cs="Times New Roman"/>
          <w:sz w:val="24"/>
          <w:szCs w:val="24"/>
        </w:rPr>
        <w:t xml:space="preserve">the </w:t>
      </w:r>
      <w:r w:rsidR="007F3B50" w:rsidRPr="00BC7D29">
        <w:rPr>
          <w:rFonts w:ascii="Times New Roman" w:hAnsi="Times New Roman" w:cs="Times New Roman"/>
          <w:sz w:val="24"/>
          <w:szCs w:val="24"/>
        </w:rPr>
        <w:t xml:space="preserve">psychological impacts arising from the </w:t>
      </w:r>
      <w:r w:rsidR="006D0225" w:rsidRPr="00BC7D29">
        <w:rPr>
          <w:rFonts w:ascii="Times New Roman" w:hAnsi="Times New Roman" w:cs="Times New Roman"/>
          <w:sz w:val="24"/>
          <w:szCs w:val="24"/>
        </w:rPr>
        <w:t>embodied qualit</w:t>
      </w:r>
      <w:r w:rsidR="00B66220" w:rsidRPr="00BC7D29">
        <w:rPr>
          <w:rFonts w:ascii="Times New Roman" w:hAnsi="Times New Roman" w:cs="Times New Roman"/>
          <w:sz w:val="24"/>
          <w:szCs w:val="24"/>
        </w:rPr>
        <w:t>ies</w:t>
      </w:r>
      <w:r w:rsidR="006D0225" w:rsidRPr="00BC7D29">
        <w:rPr>
          <w:rFonts w:ascii="Times New Roman" w:hAnsi="Times New Roman" w:cs="Times New Roman"/>
          <w:sz w:val="24"/>
          <w:szCs w:val="24"/>
        </w:rPr>
        <w:t xml:space="preserve"> of pregnancy an</w:t>
      </w:r>
      <w:r w:rsidR="00B66220" w:rsidRPr="00BC7D29">
        <w:rPr>
          <w:rFonts w:ascii="Times New Roman" w:hAnsi="Times New Roman" w:cs="Times New Roman"/>
          <w:sz w:val="24"/>
          <w:szCs w:val="24"/>
        </w:rPr>
        <w:t>d</w:t>
      </w:r>
      <w:r w:rsidR="006D0225" w:rsidRPr="00BC7D29">
        <w:rPr>
          <w:rFonts w:ascii="Times New Roman" w:hAnsi="Times New Roman" w:cs="Times New Roman"/>
          <w:sz w:val="24"/>
          <w:szCs w:val="24"/>
        </w:rPr>
        <w:t xml:space="preserve"> treatment. </w:t>
      </w:r>
      <w:r w:rsidR="00304C38" w:rsidRPr="00BC7D29">
        <w:rPr>
          <w:rFonts w:ascii="Times New Roman" w:hAnsi="Times New Roman" w:cs="Times New Roman"/>
          <w:sz w:val="24"/>
          <w:szCs w:val="24"/>
        </w:rPr>
        <w:t>Want</w:t>
      </w:r>
      <w:r w:rsidR="00642279" w:rsidRPr="00BC7D29">
        <w:rPr>
          <w:rFonts w:ascii="Times New Roman" w:hAnsi="Times New Roman" w:cs="Times New Roman"/>
          <w:sz w:val="24"/>
          <w:szCs w:val="24"/>
        </w:rPr>
        <w:t xml:space="preserve">ing the best for the </w:t>
      </w:r>
      <w:r w:rsidR="00304C38" w:rsidRPr="00BC7D29">
        <w:rPr>
          <w:rFonts w:ascii="Times New Roman" w:hAnsi="Times New Roman" w:cs="Times New Roman"/>
          <w:sz w:val="24"/>
          <w:szCs w:val="24"/>
        </w:rPr>
        <w:t xml:space="preserve">health of the unborn </w:t>
      </w:r>
      <w:r w:rsidR="00642279" w:rsidRPr="00BC7D29">
        <w:rPr>
          <w:rFonts w:ascii="Times New Roman" w:hAnsi="Times New Roman" w:cs="Times New Roman"/>
          <w:sz w:val="24"/>
          <w:szCs w:val="24"/>
        </w:rPr>
        <w:t xml:space="preserve">baby was </w:t>
      </w:r>
      <w:r w:rsidR="00304C38" w:rsidRPr="00BC7D29">
        <w:rPr>
          <w:rFonts w:ascii="Times New Roman" w:hAnsi="Times New Roman" w:cs="Times New Roman"/>
          <w:sz w:val="24"/>
          <w:szCs w:val="24"/>
        </w:rPr>
        <w:t xml:space="preserve">a </w:t>
      </w:r>
      <w:r w:rsidR="00642279" w:rsidRPr="00BC7D29">
        <w:rPr>
          <w:rFonts w:ascii="Times New Roman" w:hAnsi="Times New Roman" w:cs="Times New Roman"/>
          <w:sz w:val="24"/>
          <w:szCs w:val="24"/>
        </w:rPr>
        <w:t xml:space="preserve">common </w:t>
      </w:r>
      <w:r w:rsidR="00304C38" w:rsidRPr="00BC7D29">
        <w:rPr>
          <w:rFonts w:ascii="Times New Roman" w:hAnsi="Times New Roman" w:cs="Times New Roman"/>
          <w:sz w:val="24"/>
          <w:szCs w:val="24"/>
        </w:rPr>
        <w:t>motivator for starting or continuing substance use treatment</w:t>
      </w:r>
      <w:r w:rsidR="00867C49" w:rsidRPr="00BC7D29">
        <w:rPr>
          <w:rFonts w:ascii="Times New Roman" w:hAnsi="Times New Roman" w:cs="Times New Roman"/>
          <w:sz w:val="24"/>
          <w:szCs w:val="24"/>
        </w:rPr>
        <w:t xml:space="preserve"> </w:t>
      </w:r>
      <w:r w:rsidR="00642279" w:rsidRPr="00BC7D29">
        <w:rPr>
          <w:rFonts w:ascii="Times New Roman" w:hAnsi="Times New Roman" w:cs="Times New Roman"/>
          <w:sz w:val="24"/>
          <w:szCs w:val="24"/>
        </w:rPr>
        <w:t>(Chandler et al. 2013</w:t>
      </w:r>
      <w:r w:rsidR="00F4392A" w:rsidRPr="00BC7D29">
        <w:rPr>
          <w:rFonts w:ascii="Times New Roman" w:hAnsi="Times New Roman" w:cs="Times New Roman"/>
          <w:sz w:val="24"/>
          <w:szCs w:val="24"/>
        </w:rPr>
        <w:t>;</w:t>
      </w:r>
      <w:r w:rsidR="00642279" w:rsidRPr="00BC7D29">
        <w:rPr>
          <w:rFonts w:ascii="Times New Roman" w:hAnsi="Times New Roman" w:cs="Times New Roman"/>
          <w:sz w:val="24"/>
          <w:szCs w:val="24"/>
        </w:rPr>
        <w:t xml:space="preserve"> </w:t>
      </w:r>
      <w:r w:rsidR="00104991" w:rsidRPr="00BC7D29">
        <w:rPr>
          <w:rFonts w:ascii="Times New Roman" w:hAnsi="Times New Roman" w:cs="Times New Roman"/>
          <w:sz w:val="24"/>
          <w:szCs w:val="24"/>
        </w:rPr>
        <w:t>Frazer</w:t>
      </w:r>
      <w:r w:rsidR="00B56171" w:rsidRPr="00BC7D29">
        <w:rPr>
          <w:rFonts w:ascii="Times New Roman" w:hAnsi="Times New Roman" w:cs="Times New Roman"/>
          <w:sz w:val="24"/>
          <w:szCs w:val="24"/>
        </w:rPr>
        <w:t xml:space="preserve"> et al.,</w:t>
      </w:r>
      <w:r w:rsidR="00104991" w:rsidRPr="00BC7D29">
        <w:rPr>
          <w:rFonts w:ascii="Times New Roman" w:hAnsi="Times New Roman" w:cs="Times New Roman"/>
          <w:sz w:val="24"/>
          <w:szCs w:val="24"/>
        </w:rPr>
        <w:t xml:space="preserve"> 2019; </w:t>
      </w:r>
      <w:r w:rsidR="00642279" w:rsidRPr="00BC7D29">
        <w:rPr>
          <w:rFonts w:ascii="Times New Roman" w:hAnsi="Times New Roman" w:cs="Times New Roman"/>
          <w:sz w:val="24"/>
          <w:szCs w:val="24"/>
        </w:rPr>
        <w:t xml:space="preserve">Jackson </w:t>
      </w:r>
      <w:r w:rsidR="00F4392A" w:rsidRPr="00BC7D29">
        <w:rPr>
          <w:rFonts w:ascii="Times New Roman" w:hAnsi="Times New Roman" w:cs="Times New Roman"/>
          <w:sz w:val="24"/>
          <w:szCs w:val="24"/>
        </w:rPr>
        <w:t>&amp;</w:t>
      </w:r>
      <w:r w:rsidR="00642279" w:rsidRPr="00BC7D29">
        <w:rPr>
          <w:rFonts w:ascii="Times New Roman" w:hAnsi="Times New Roman" w:cs="Times New Roman"/>
          <w:sz w:val="24"/>
          <w:szCs w:val="24"/>
        </w:rPr>
        <w:t xml:space="preserve"> Shannon</w:t>
      </w:r>
      <w:r w:rsidR="00494994" w:rsidRPr="00BC7D29">
        <w:rPr>
          <w:rFonts w:ascii="Times New Roman" w:hAnsi="Times New Roman" w:cs="Times New Roman"/>
          <w:sz w:val="24"/>
          <w:szCs w:val="24"/>
        </w:rPr>
        <w:t xml:space="preserve">, </w:t>
      </w:r>
      <w:r w:rsidR="00642279" w:rsidRPr="00BC7D29">
        <w:rPr>
          <w:rFonts w:ascii="Times New Roman" w:hAnsi="Times New Roman" w:cs="Times New Roman"/>
          <w:sz w:val="24"/>
          <w:szCs w:val="24"/>
        </w:rPr>
        <w:t>2012</w:t>
      </w:r>
      <w:r w:rsidR="007B0C3A" w:rsidRPr="00BC7D29">
        <w:rPr>
          <w:rFonts w:ascii="Times New Roman" w:hAnsi="Times New Roman" w:cs="Times New Roman"/>
          <w:sz w:val="24"/>
          <w:szCs w:val="24"/>
        </w:rPr>
        <w:t>a</w:t>
      </w:r>
      <w:r w:rsidR="00F4392A" w:rsidRPr="00BC7D29">
        <w:rPr>
          <w:rFonts w:ascii="Times New Roman" w:hAnsi="Times New Roman" w:cs="Times New Roman"/>
          <w:sz w:val="24"/>
          <w:szCs w:val="24"/>
        </w:rPr>
        <w:t>;</w:t>
      </w:r>
      <w:r w:rsidR="00494994" w:rsidRPr="00BC7D29">
        <w:rPr>
          <w:rFonts w:ascii="Times New Roman" w:hAnsi="Times New Roman" w:cs="Times New Roman"/>
          <w:sz w:val="24"/>
          <w:szCs w:val="24"/>
        </w:rPr>
        <w:t xml:space="preserve"> Howard, 2016</w:t>
      </w:r>
      <w:r w:rsidR="00F4392A" w:rsidRPr="00BC7D29">
        <w:rPr>
          <w:rFonts w:ascii="Times New Roman" w:hAnsi="Times New Roman" w:cs="Times New Roman"/>
          <w:sz w:val="24"/>
          <w:szCs w:val="24"/>
        </w:rPr>
        <w:t>;</w:t>
      </w:r>
      <w:r w:rsidR="00494994" w:rsidRPr="00BC7D29">
        <w:rPr>
          <w:rFonts w:ascii="Times New Roman" w:hAnsi="Times New Roman" w:cs="Times New Roman"/>
          <w:sz w:val="24"/>
          <w:szCs w:val="24"/>
        </w:rPr>
        <w:t xml:space="preserve"> Mattocks</w:t>
      </w:r>
      <w:r w:rsidR="004C26B2" w:rsidRPr="00BC7D29">
        <w:rPr>
          <w:rFonts w:ascii="Times New Roman" w:hAnsi="Times New Roman" w:cs="Times New Roman"/>
          <w:sz w:val="24"/>
          <w:szCs w:val="24"/>
        </w:rPr>
        <w:t xml:space="preserve"> et al.</w:t>
      </w:r>
      <w:r w:rsidR="00494994" w:rsidRPr="00BC7D29">
        <w:rPr>
          <w:rFonts w:ascii="Times New Roman" w:hAnsi="Times New Roman" w:cs="Times New Roman"/>
          <w:sz w:val="24"/>
          <w:szCs w:val="24"/>
        </w:rPr>
        <w:t>, 2017</w:t>
      </w:r>
      <w:r w:rsidR="00642279" w:rsidRPr="00BC7D29">
        <w:rPr>
          <w:rFonts w:ascii="Times New Roman" w:hAnsi="Times New Roman" w:cs="Times New Roman"/>
          <w:sz w:val="24"/>
          <w:szCs w:val="24"/>
        </w:rPr>
        <w:t>)</w:t>
      </w:r>
      <w:r w:rsidR="00867C49" w:rsidRPr="00BC7D29">
        <w:rPr>
          <w:rFonts w:ascii="Times New Roman" w:hAnsi="Times New Roman" w:cs="Times New Roman"/>
          <w:sz w:val="24"/>
          <w:szCs w:val="24"/>
        </w:rPr>
        <w:t xml:space="preserve">. However, </w:t>
      </w:r>
      <w:r w:rsidR="00FA2F25" w:rsidRPr="00BC7D29">
        <w:rPr>
          <w:rFonts w:ascii="Times New Roman" w:hAnsi="Times New Roman" w:cs="Times New Roman"/>
          <w:sz w:val="24"/>
          <w:szCs w:val="24"/>
        </w:rPr>
        <w:t>Mattocks</w:t>
      </w:r>
      <w:r w:rsidR="00B56171" w:rsidRPr="00BC7D29">
        <w:rPr>
          <w:rFonts w:ascii="Times New Roman" w:hAnsi="Times New Roman" w:cs="Times New Roman"/>
          <w:sz w:val="24"/>
          <w:szCs w:val="24"/>
        </w:rPr>
        <w:t xml:space="preserve"> et al. </w:t>
      </w:r>
      <w:r w:rsidR="00FA2F25" w:rsidRPr="00BC7D29">
        <w:rPr>
          <w:rFonts w:ascii="Times New Roman" w:hAnsi="Times New Roman" w:cs="Times New Roman"/>
          <w:sz w:val="24"/>
          <w:szCs w:val="24"/>
        </w:rPr>
        <w:t xml:space="preserve">(2017), Howard (2016) and Chandler et al. (2013), describe how </w:t>
      </w:r>
      <w:r w:rsidR="00F31A38"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FA2F25" w:rsidRPr="00BC7D29">
        <w:rPr>
          <w:rFonts w:ascii="Times New Roman" w:hAnsi="Times New Roman" w:cs="Times New Roman"/>
          <w:sz w:val="24"/>
          <w:szCs w:val="24"/>
        </w:rPr>
        <w:t xml:space="preserve"> felt guilty</w:t>
      </w:r>
      <w:r w:rsidR="00DB6C75" w:rsidRPr="00BC7D29">
        <w:rPr>
          <w:rFonts w:ascii="Times New Roman" w:hAnsi="Times New Roman" w:cs="Times New Roman"/>
          <w:sz w:val="24"/>
          <w:szCs w:val="24"/>
        </w:rPr>
        <w:t xml:space="preserve"> and anxious</w:t>
      </w:r>
      <w:r w:rsidR="00FA2F25" w:rsidRPr="00BC7D29">
        <w:rPr>
          <w:rFonts w:ascii="Times New Roman" w:hAnsi="Times New Roman" w:cs="Times New Roman"/>
          <w:sz w:val="24"/>
          <w:szCs w:val="24"/>
        </w:rPr>
        <w:t xml:space="preserve"> about receiving MAT</w:t>
      </w:r>
      <w:r w:rsidR="00B66220" w:rsidRPr="00BC7D29">
        <w:rPr>
          <w:rFonts w:ascii="Times New Roman" w:hAnsi="Times New Roman" w:cs="Times New Roman"/>
          <w:sz w:val="24"/>
          <w:szCs w:val="24"/>
        </w:rPr>
        <w:t>. They</w:t>
      </w:r>
      <w:r w:rsidR="00C21D40" w:rsidRPr="00BC7D29">
        <w:rPr>
          <w:rFonts w:ascii="Times New Roman" w:hAnsi="Times New Roman" w:cs="Times New Roman"/>
          <w:sz w:val="24"/>
          <w:szCs w:val="24"/>
        </w:rPr>
        <w:t xml:space="preserve"> </w:t>
      </w:r>
      <w:r w:rsidR="00B66220" w:rsidRPr="00BC7D29">
        <w:rPr>
          <w:rFonts w:ascii="Times New Roman" w:hAnsi="Times New Roman" w:cs="Times New Roman"/>
          <w:sz w:val="24"/>
          <w:szCs w:val="24"/>
        </w:rPr>
        <w:t xml:space="preserve">wanted to protect their baby and </w:t>
      </w:r>
      <w:r w:rsidR="00C21D40" w:rsidRPr="00BC7D29">
        <w:rPr>
          <w:rFonts w:ascii="Times New Roman" w:hAnsi="Times New Roman" w:cs="Times New Roman"/>
          <w:sz w:val="24"/>
          <w:szCs w:val="24"/>
        </w:rPr>
        <w:t>fear</w:t>
      </w:r>
      <w:r w:rsidR="00B66220" w:rsidRPr="00BC7D29">
        <w:rPr>
          <w:rFonts w:ascii="Times New Roman" w:hAnsi="Times New Roman" w:cs="Times New Roman"/>
          <w:sz w:val="24"/>
          <w:szCs w:val="24"/>
        </w:rPr>
        <w:t>ed</w:t>
      </w:r>
      <w:r w:rsidR="00FA2F25" w:rsidRPr="00BC7D29">
        <w:rPr>
          <w:rFonts w:ascii="Times New Roman" w:hAnsi="Times New Roman" w:cs="Times New Roman"/>
          <w:sz w:val="24"/>
          <w:szCs w:val="24"/>
        </w:rPr>
        <w:t xml:space="preserve"> their baby would experience</w:t>
      </w:r>
      <w:r w:rsidR="00B66220" w:rsidRPr="00BC7D29">
        <w:rPr>
          <w:rFonts w:ascii="Times New Roman" w:hAnsi="Times New Roman" w:cs="Times New Roman"/>
          <w:sz w:val="24"/>
          <w:szCs w:val="24"/>
        </w:rPr>
        <w:t xml:space="preserve"> NAS</w:t>
      </w:r>
      <w:r w:rsidR="0005352D" w:rsidRPr="00BC7D29">
        <w:rPr>
          <w:rFonts w:ascii="Times New Roman" w:hAnsi="Times New Roman" w:cs="Times New Roman"/>
          <w:sz w:val="24"/>
          <w:szCs w:val="24"/>
        </w:rPr>
        <w:t>, but</w:t>
      </w:r>
      <w:r w:rsidR="00F31A38" w:rsidRPr="00BC7D29">
        <w:rPr>
          <w:rFonts w:ascii="Times New Roman" w:hAnsi="Times New Roman" w:cs="Times New Roman"/>
          <w:sz w:val="24"/>
          <w:szCs w:val="24"/>
        </w:rPr>
        <w:t xml:space="preserve"> also felt</w:t>
      </w:r>
      <w:r w:rsidR="0005352D" w:rsidRPr="00BC7D29">
        <w:rPr>
          <w:rFonts w:ascii="Times New Roman" w:hAnsi="Times New Roman" w:cs="Times New Roman"/>
          <w:sz w:val="24"/>
          <w:szCs w:val="24"/>
        </w:rPr>
        <w:t xml:space="preserve"> stuck because of the risk of miscarriage associated with withdrawal/detox</w:t>
      </w:r>
      <w:r w:rsidR="00C21D40" w:rsidRPr="00BC7D29">
        <w:rPr>
          <w:rFonts w:ascii="Times New Roman" w:hAnsi="Times New Roman" w:cs="Times New Roman"/>
          <w:sz w:val="24"/>
          <w:szCs w:val="24"/>
        </w:rPr>
        <w:t xml:space="preserve">. </w:t>
      </w:r>
      <w:r w:rsidR="00A30AB4" w:rsidRPr="00BC7D29">
        <w:rPr>
          <w:rFonts w:ascii="Times New Roman" w:hAnsi="Times New Roman" w:cs="Times New Roman"/>
          <w:sz w:val="24"/>
          <w:szCs w:val="24"/>
        </w:rPr>
        <w:t>S</w:t>
      </w:r>
      <w:r w:rsidR="00A619E1" w:rsidRPr="00BC7D29">
        <w:rPr>
          <w:rFonts w:ascii="Times New Roman" w:hAnsi="Times New Roman" w:cs="Times New Roman"/>
          <w:sz w:val="24"/>
          <w:szCs w:val="24"/>
        </w:rPr>
        <w:t xml:space="preserve">ome </w:t>
      </w:r>
      <w:r w:rsidR="00733104"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A619E1" w:rsidRPr="00BC7D29">
        <w:rPr>
          <w:rFonts w:ascii="Times New Roman" w:hAnsi="Times New Roman" w:cs="Times New Roman"/>
          <w:sz w:val="24"/>
          <w:szCs w:val="24"/>
        </w:rPr>
        <w:t xml:space="preserve"> felt compelled to follow medical recommendations because they </w:t>
      </w:r>
      <w:r w:rsidR="002D4C99" w:rsidRPr="00BC7D29">
        <w:rPr>
          <w:rFonts w:ascii="Times New Roman" w:hAnsi="Times New Roman" w:cs="Times New Roman"/>
          <w:sz w:val="24"/>
          <w:szCs w:val="24"/>
        </w:rPr>
        <w:t>‘</w:t>
      </w:r>
      <w:r w:rsidR="00A619E1" w:rsidRPr="00BC7D29">
        <w:rPr>
          <w:rFonts w:ascii="Times New Roman" w:hAnsi="Times New Roman" w:cs="Times New Roman"/>
          <w:sz w:val="24"/>
          <w:szCs w:val="24"/>
        </w:rPr>
        <w:t>feared harm to their unborn baby</w:t>
      </w:r>
      <w:r w:rsidR="002D4C99" w:rsidRPr="00BC7D29">
        <w:rPr>
          <w:rFonts w:ascii="Times New Roman" w:hAnsi="Times New Roman" w:cs="Times New Roman"/>
          <w:sz w:val="24"/>
          <w:szCs w:val="24"/>
        </w:rPr>
        <w:t>’</w:t>
      </w:r>
      <w:r w:rsidR="00A619E1" w:rsidRPr="00BC7D29">
        <w:rPr>
          <w:rFonts w:ascii="Times New Roman" w:hAnsi="Times New Roman" w:cs="Times New Roman"/>
          <w:sz w:val="24"/>
          <w:szCs w:val="24"/>
        </w:rPr>
        <w:t xml:space="preserve"> (</w:t>
      </w:r>
      <w:r w:rsidR="00A30AB4" w:rsidRPr="00BC7D29">
        <w:rPr>
          <w:rFonts w:ascii="Times New Roman" w:hAnsi="Times New Roman" w:cs="Times New Roman"/>
          <w:sz w:val="24"/>
          <w:szCs w:val="24"/>
        </w:rPr>
        <w:t xml:space="preserve">Howard, 2016 </w:t>
      </w:r>
      <w:r w:rsidR="00A619E1" w:rsidRPr="00BC7D29">
        <w:rPr>
          <w:rFonts w:ascii="Times New Roman" w:hAnsi="Times New Roman" w:cs="Times New Roman"/>
          <w:sz w:val="24"/>
          <w:szCs w:val="24"/>
        </w:rPr>
        <w:t xml:space="preserve">p.72). </w:t>
      </w:r>
      <w:r w:rsidR="00733104" w:rsidRPr="00BC7D29">
        <w:rPr>
          <w:rFonts w:ascii="Times New Roman" w:hAnsi="Times New Roman" w:cs="Times New Roman"/>
          <w:sz w:val="24"/>
          <w:szCs w:val="24"/>
        </w:rPr>
        <w:t>Thus,</w:t>
      </w:r>
      <w:r w:rsidR="00A619E1" w:rsidRPr="00BC7D29">
        <w:rPr>
          <w:rFonts w:ascii="Times New Roman" w:hAnsi="Times New Roman" w:cs="Times New Roman"/>
          <w:sz w:val="24"/>
          <w:szCs w:val="24"/>
        </w:rPr>
        <w:t xml:space="preserve"> </w:t>
      </w:r>
      <w:r w:rsidR="00B66220" w:rsidRPr="00BC7D29">
        <w:rPr>
          <w:rFonts w:ascii="Times New Roman" w:hAnsi="Times New Roman" w:cs="Times New Roman"/>
          <w:sz w:val="24"/>
          <w:szCs w:val="24"/>
        </w:rPr>
        <w:t xml:space="preserve">for some, </w:t>
      </w:r>
      <w:r w:rsidR="00A30AB4" w:rsidRPr="00BC7D29">
        <w:rPr>
          <w:rFonts w:ascii="Times New Roman" w:hAnsi="Times New Roman" w:cs="Times New Roman"/>
          <w:sz w:val="24"/>
          <w:szCs w:val="24"/>
        </w:rPr>
        <w:t xml:space="preserve">treatment felt choiceless and </w:t>
      </w:r>
      <w:r w:rsidR="00733104"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A619E1" w:rsidRPr="00BC7D29">
        <w:rPr>
          <w:rFonts w:ascii="Times New Roman" w:hAnsi="Times New Roman" w:cs="Times New Roman"/>
          <w:sz w:val="24"/>
          <w:szCs w:val="24"/>
        </w:rPr>
        <w:t xml:space="preserve"> perceived MAT as </w:t>
      </w:r>
      <w:r w:rsidR="0044744D" w:rsidRPr="00BC7D29">
        <w:rPr>
          <w:rFonts w:ascii="Times New Roman" w:hAnsi="Times New Roman" w:cs="Times New Roman"/>
          <w:sz w:val="24"/>
          <w:szCs w:val="24"/>
        </w:rPr>
        <w:t>necessary but undesirable</w:t>
      </w:r>
      <w:r w:rsidR="00A619E1" w:rsidRPr="00BC7D29">
        <w:rPr>
          <w:rFonts w:ascii="Times New Roman" w:hAnsi="Times New Roman" w:cs="Times New Roman"/>
          <w:sz w:val="24"/>
          <w:szCs w:val="24"/>
        </w:rPr>
        <w:t xml:space="preserve">. These </w:t>
      </w:r>
      <w:r w:rsidR="00867C49" w:rsidRPr="00BC7D29">
        <w:rPr>
          <w:rFonts w:ascii="Times New Roman" w:hAnsi="Times New Roman" w:cs="Times New Roman"/>
          <w:sz w:val="24"/>
          <w:szCs w:val="24"/>
        </w:rPr>
        <w:t xml:space="preserve">findings indicate the substantial psychological impact of knowing that drug </w:t>
      </w:r>
      <w:r w:rsidR="00512E0F" w:rsidRPr="00BC7D29">
        <w:rPr>
          <w:rFonts w:ascii="Times New Roman" w:hAnsi="Times New Roman" w:cs="Times New Roman"/>
          <w:sz w:val="24"/>
          <w:szCs w:val="24"/>
        </w:rPr>
        <w:t>use</w:t>
      </w:r>
      <w:r w:rsidR="00867C49" w:rsidRPr="00BC7D29">
        <w:rPr>
          <w:rFonts w:ascii="Times New Roman" w:hAnsi="Times New Roman" w:cs="Times New Roman"/>
          <w:sz w:val="24"/>
          <w:szCs w:val="24"/>
        </w:rPr>
        <w:t xml:space="preserve"> </w:t>
      </w:r>
      <w:r w:rsidR="00AD0BE1" w:rsidRPr="00BC7D29">
        <w:rPr>
          <w:rFonts w:ascii="Times New Roman" w:hAnsi="Times New Roman" w:cs="Times New Roman"/>
          <w:sz w:val="24"/>
          <w:szCs w:val="24"/>
        </w:rPr>
        <w:t xml:space="preserve">and treatment </w:t>
      </w:r>
      <w:r w:rsidR="00867C49" w:rsidRPr="00BC7D29">
        <w:rPr>
          <w:rFonts w:ascii="Times New Roman" w:hAnsi="Times New Roman" w:cs="Times New Roman"/>
          <w:sz w:val="24"/>
          <w:szCs w:val="24"/>
        </w:rPr>
        <w:t>directly impacts a</w:t>
      </w:r>
      <w:r w:rsidR="00512E0F" w:rsidRPr="00BC7D29">
        <w:rPr>
          <w:rFonts w:ascii="Times New Roman" w:hAnsi="Times New Roman" w:cs="Times New Roman"/>
          <w:sz w:val="24"/>
          <w:szCs w:val="24"/>
        </w:rPr>
        <w:t xml:space="preserve"> vulnerable </w:t>
      </w:r>
      <w:r w:rsidR="00867C49" w:rsidRPr="00BC7D29">
        <w:rPr>
          <w:rFonts w:ascii="Times New Roman" w:hAnsi="Times New Roman" w:cs="Times New Roman"/>
          <w:sz w:val="24"/>
          <w:szCs w:val="24"/>
        </w:rPr>
        <w:t>other</w:t>
      </w:r>
      <w:r w:rsidR="00DB6C75" w:rsidRPr="00BC7D29">
        <w:rPr>
          <w:rFonts w:ascii="Times New Roman" w:hAnsi="Times New Roman" w:cs="Times New Roman"/>
          <w:sz w:val="24"/>
          <w:szCs w:val="24"/>
        </w:rPr>
        <w:t xml:space="preserve"> </w:t>
      </w:r>
      <w:r w:rsidR="00867C49" w:rsidRPr="00BC7D29">
        <w:rPr>
          <w:rFonts w:ascii="Times New Roman" w:hAnsi="Times New Roman" w:cs="Times New Roman"/>
          <w:sz w:val="24"/>
          <w:szCs w:val="24"/>
        </w:rPr>
        <w:t xml:space="preserve">in a way that is unique to </w:t>
      </w:r>
      <w:r w:rsidR="00512E0F" w:rsidRPr="00BC7D29">
        <w:rPr>
          <w:rFonts w:ascii="Times New Roman" w:hAnsi="Times New Roman" w:cs="Times New Roman"/>
          <w:sz w:val="24"/>
          <w:szCs w:val="24"/>
        </w:rPr>
        <w:t>pregnancy</w:t>
      </w:r>
      <w:r w:rsidR="00867C49" w:rsidRPr="00BC7D29">
        <w:rPr>
          <w:rFonts w:ascii="Times New Roman" w:hAnsi="Times New Roman" w:cs="Times New Roman"/>
          <w:sz w:val="24"/>
          <w:szCs w:val="24"/>
        </w:rPr>
        <w:t xml:space="preserve">. </w:t>
      </w:r>
    </w:p>
    <w:p w14:paraId="1606040B" w14:textId="0923DF72" w:rsidR="00C6180A" w:rsidRPr="00BC7D29" w:rsidRDefault="00A619E1" w:rsidP="00DD5C78">
      <w:pPr>
        <w:spacing w:line="480" w:lineRule="auto"/>
        <w:rPr>
          <w:rFonts w:ascii="Times New Roman" w:hAnsi="Times New Roman" w:cs="Times New Roman"/>
          <w:sz w:val="24"/>
          <w:szCs w:val="24"/>
        </w:rPr>
      </w:pPr>
      <w:bookmarkStart w:id="16" w:name="_Hlk57284374"/>
      <w:r w:rsidRPr="00BC7D29">
        <w:rPr>
          <w:rFonts w:ascii="Times New Roman" w:hAnsi="Times New Roman" w:cs="Times New Roman"/>
          <w:sz w:val="24"/>
          <w:szCs w:val="24"/>
        </w:rPr>
        <w:t xml:space="preserve">The </w:t>
      </w:r>
      <w:r w:rsidR="00F31A38" w:rsidRPr="00BC7D29">
        <w:rPr>
          <w:rFonts w:ascii="Times New Roman" w:hAnsi="Times New Roman" w:cs="Times New Roman"/>
          <w:sz w:val="24"/>
          <w:szCs w:val="24"/>
        </w:rPr>
        <w:t>impacts</w:t>
      </w:r>
      <w:r w:rsidRPr="00BC7D29">
        <w:rPr>
          <w:rFonts w:ascii="Times New Roman" w:hAnsi="Times New Roman" w:cs="Times New Roman"/>
          <w:sz w:val="24"/>
          <w:szCs w:val="24"/>
        </w:rPr>
        <w:t xml:space="preserve"> of </w:t>
      </w:r>
      <w:r w:rsidR="001721E1" w:rsidRPr="00BC7D29">
        <w:rPr>
          <w:rFonts w:ascii="Times New Roman" w:hAnsi="Times New Roman" w:cs="Times New Roman"/>
          <w:sz w:val="24"/>
          <w:szCs w:val="24"/>
        </w:rPr>
        <w:t>medication</w:t>
      </w:r>
      <w:r w:rsidRPr="00BC7D29">
        <w:rPr>
          <w:rFonts w:ascii="Times New Roman" w:hAnsi="Times New Roman" w:cs="Times New Roman"/>
          <w:sz w:val="24"/>
          <w:szCs w:val="24"/>
        </w:rPr>
        <w:t>,</w:t>
      </w:r>
      <w:r w:rsidR="001721E1" w:rsidRPr="00BC7D29">
        <w:rPr>
          <w:rFonts w:ascii="Times New Roman" w:hAnsi="Times New Roman" w:cs="Times New Roman"/>
          <w:sz w:val="24"/>
          <w:szCs w:val="24"/>
        </w:rPr>
        <w:t xml:space="preserve"> dosing</w:t>
      </w:r>
      <w:r w:rsidR="002308EE" w:rsidRPr="00BC7D29">
        <w:rPr>
          <w:rFonts w:ascii="Times New Roman" w:hAnsi="Times New Roman" w:cs="Times New Roman"/>
          <w:sz w:val="24"/>
          <w:szCs w:val="24"/>
        </w:rPr>
        <w:t xml:space="preserve"> </w:t>
      </w:r>
      <w:r w:rsidRPr="00BC7D29">
        <w:rPr>
          <w:rFonts w:ascii="Times New Roman" w:hAnsi="Times New Roman" w:cs="Times New Roman"/>
          <w:sz w:val="24"/>
          <w:szCs w:val="24"/>
        </w:rPr>
        <w:t xml:space="preserve">and pregnancy </w:t>
      </w:r>
      <w:r w:rsidR="000D211E" w:rsidRPr="00BC7D29">
        <w:rPr>
          <w:rFonts w:ascii="Times New Roman" w:hAnsi="Times New Roman" w:cs="Times New Roman"/>
          <w:sz w:val="24"/>
          <w:szCs w:val="24"/>
        </w:rPr>
        <w:t xml:space="preserve">on bodily experience </w:t>
      </w:r>
      <w:r w:rsidRPr="00BC7D29">
        <w:rPr>
          <w:rFonts w:ascii="Times New Roman" w:hAnsi="Times New Roman" w:cs="Times New Roman"/>
          <w:sz w:val="24"/>
          <w:szCs w:val="24"/>
        </w:rPr>
        <w:t xml:space="preserve">were central to </w:t>
      </w:r>
      <w:r w:rsidR="00F31A38"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 xml:space="preserve">’s perceptions of treatment </w:t>
      </w:r>
      <w:r w:rsidR="002308EE" w:rsidRPr="00BC7D29">
        <w:rPr>
          <w:rFonts w:ascii="Times New Roman" w:hAnsi="Times New Roman" w:cs="Times New Roman"/>
          <w:sz w:val="24"/>
          <w:szCs w:val="24"/>
        </w:rPr>
        <w:t>(Chandler et al., 2013; Fallin-Bennet</w:t>
      </w:r>
      <w:r w:rsidR="00B56171" w:rsidRPr="00BC7D29">
        <w:rPr>
          <w:rFonts w:ascii="Times New Roman" w:hAnsi="Times New Roman" w:cs="Times New Roman"/>
          <w:sz w:val="24"/>
          <w:szCs w:val="24"/>
        </w:rPr>
        <w:t xml:space="preserve"> et al., 20</w:t>
      </w:r>
      <w:r w:rsidR="00A82EB1" w:rsidRPr="00BC7D29">
        <w:rPr>
          <w:rFonts w:ascii="Times New Roman" w:hAnsi="Times New Roman" w:cs="Times New Roman"/>
          <w:sz w:val="24"/>
          <w:szCs w:val="24"/>
        </w:rPr>
        <w:t>20</w:t>
      </w:r>
      <w:r w:rsidR="002308EE" w:rsidRPr="00BC7D29">
        <w:rPr>
          <w:rFonts w:ascii="Times New Roman" w:hAnsi="Times New Roman" w:cs="Times New Roman"/>
          <w:sz w:val="24"/>
          <w:szCs w:val="24"/>
        </w:rPr>
        <w:t>; Mattocks et al., 2017)</w:t>
      </w:r>
      <w:r w:rsidR="001B43B3" w:rsidRPr="00BC7D29">
        <w:rPr>
          <w:rFonts w:ascii="Times New Roman" w:hAnsi="Times New Roman" w:cs="Times New Roman"/>
          <w:sz w:val="24"/>
          <w:szCs w:val="24"/>
        </w:rPr>
        <w:t xml:space="preserve">. </w:t>
      </w:r>
      <w:bookmarkEnd w:id="16"/>
      <w:r w:rsidR="00251BF5" w:rsidRPr="00BC7D29">
        <w:rPr>
          <w:rFonts w:ascii="Times New Roman" w:hAnsi="Times New Roman" w:cs="Times New Roman"/>
          <w:sz w:val="24"/>
          <w:szCs w:val="24"/>
        </w:rPr>
        <w:t>Both</w:t>
      </w:r>
      <w:r w:rsidR="000E2886" w:rsidRPr="00BC7D29">
        <w:rPr>
          <w:rFonts w:ascii="Times New Roman" w:hAnsi="Times New Roman" w:cs="Times New Roman"/>
          <w:sz w:val="24"/>
          <w:szCs w:val="24"/>
        </w:rPr>
        <w:t xml:space="preserve"> pregnancy</w:t>
      </w:r>
      <w:r w:rsidR="00251BF5" w:rsidRPr="00BC7D29">
        <w:rPr>
          <w:rFonts w:ascii="Times New Roman" w:hAnsi="Times New Roman" w:cs="Times New Roman"/>
          <w:sz w:val="24"/>
          <w:szCs w:val="24"/>
        </w:rPr>
        <w:t xml:space="preserve"> and changes in opioid use associated with treatment</w:t>
      </w:r>
      <w:r w:rsidR="001B571B" w:rsidRPr="00BC7D29">
        <w:rPr>
          <w:rFonts w:ascii="Times New Roman" w:hAnsi="Times New Roman" w:cs="Times New Roman"/>
          <w:sz w:val="24"/>
          <w:szCs w:val="24"/>
        </w:rPr>
        <w:t xml:space="preserve"> </w:t>
      </w:r>
      <w:r w:rsidR="00251BF5" w:rsidRPr="00BC7D29">
        <w:rPr>
          <w:rFonts w:ascii="Times New Roman" w:hAnsi="Times New Roman" w:cs="Times New Roman"/>
          <w:sz w:val="24"/>
          <w:szCs w:val="24"/>
        </w:rPr>
        <w:t>have</w:t>
      </w:r>
      <w:r w:rsidRPr="00BC7D29">
        <w:rPr>
          <w:rFonts w:ascii="Times New Roman" w:hAnsi="Times New Roman" w:cs="Times New Roman"/>
          <w:sz w:val="24"/>
          <w:szCs w:val="24"/>
        </w:rPr>
        <w:t xml:space="preserve"> numerous </w:t>
      </w:r>
      <w:r w:rsidR="001B571B" w:rsidRPr="00BC7D29">
        <w:rPr>
          <w:rFonts w:ascii="Times New Roman" w:hAnsi="Times New Roman" w:cs="Times New Roman"/>
          <w:sz w:val="24"/>
          <w:szCs w:val="24"/>
        </w:rPr>
        <w:t xml:space="preserve">somatic </w:t>
      </w:r>
      <w:r w:rsidRPr="00BC7D29">
        <w:rPr>
          <w:rFonts w:ascii="Times New Roman" w:hAnsi="Times New Roman" w:cs="Times New Roman"/>
          <w:sz w:val="24"/>
          <w:szCs w:val="24"/>
        </w:rPr>
        <w:t>consequence</w:t>
      </w:r>
      <w:r w:rsidR="00251BF5" w:rsidRPr="00BC7D29">
        <w:rPr>
          <w:rFonts w:ascii="Times New Roman" w:hAnsi="Times New Roman" w:cs="Times New Roman"/>
          <w:sz w:val="24"/>
          <w:szCs w:val="24"/>
        </w:rPr>
        <w:t>s and challenges</w:t>
      </w:r>
      <w:r w:rsidR="000E2886" w:rsidRPr="00BC7D29">
        <w:rPr>
          <w:rFonts w:ascii="Times New Roman" w:hAnsi="Times New Roman" w:cs="Times New Roman"/>
          <w:sz w:val="24"/>
          <w:szCs w:val="24"/>
        </w:rPr>
        <w:t>. Th</w:t>
      </w:r>
      <w:r w:rsidR="005041F5" w:rsidRPr="00BC7D29">
        <w:rPr>
          <w:rFonts w:ascii="Times New Roman" w:hAnsi="Times New Roman" w:cs="Times New Roman"/>
          <w:sz w:val="24"/>
          <w:szCs w:val="24"/>
        </w:rPr>
        <w:t>e</w:t>
      </w:r>
      <w:r w:rsidR="000E2886" w:rsidRPr="00BC7D29">
        <w:rPr>
          <w:rFonts w:ascii="Times New Roman" w:hAnsi="Times New Roman" w:cs="Times New Roman"/>
          <w:sz w:val="24"/>
          <w:szCs w:val="24"/>
        </w:rPr>
        <w:t xml:space="preserve"> simultaneous occurrence of two physical transitions meant that the body was a source of</w:t>
      </w:r>
      <w:r w:rsidR="001B571B" w:rsidRPr="00BC7D29">
        <w:rPr>
          <w:rFonts w:ascii="Times New Roman" w:hAnsi="Times New Roman" w:cs="Times New Roman"/>
          <w:sz w:val="24"/>
          <w:szCs w:val="24"/>
        </w:rPr>
        <w:t xml:space="preserve"> confusion and anxiety</w:t>
      </w:r>
      <w:r w:rsidR="000E2886" w:rsidRPr="00BC7D29">
        <w:rPr>
          <w:rFonts w:ascii="Times New Roman" w:hAnsi="Times New Roman" w:cs="Times New Roman"/>
          <w:sz w:val="24"/>
          <w:szCs w:val="24"/>
        </w:rPr>
        <w:t xml:space="preserve"> for some </w:t>
      </w:r>
      <w:r w:rsidR="00733104"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733104" w:rsidRPr="00BC7D29">
        <w:rPr>
          <w:rFonts w:ascii="Times New Roman" w:hAnsi="Times New Roman" w:cs="Times New Roman"/>
          <w:sz w:val="24"/>
          <w:szCs w:val="24"/>
        </w:rPr>
        <w:t xml:space="preserve"> </w:t>
      </w:r>
      <w:r w:rsidR="000E2886" w:rsidRPr="00BC7D29">
        <w:rPr>
          <w:rFonts w:ascii="Times New Roman" w:hAnsi="Times New Roman" w:cs="Times New Roman"/>
          <w:sz w:val="24"/>
          <w:szCs w:val="24"/>
        </w:rPr>
        <w:t xml:space="preserve">in </w:t>
      </w:r>
      <w:r w:rsidR="00251BF5" w:rsidRPr="00BC7D29">
        <w:rPr>
          <w:rFonts w:ascii="Times New Roman" w:hAnsi="Times New Roman" w:cs="Times New Roman"/>
          <w:sz w:val="24"/>
          <w:szCs w:val="24"/>
        </w:rPr>
        <w:t>treatment and</w:t>
      </w:r>
      <w:r w:rsidR="000E2886" w:rsidRPr="00BC7D29">
        <w:rPr>
          <w:rFonts w:ascii="Times New Roman" w:hAnsi="Times New Roman" w:cs="Times New Roman"/>
          <w:sz w:val="24"/>
          <w:szCs w:val="24"/>
        </w:rPr>
        <w:t xml:space="preserve"> </w:t>
      </w:r>
      <w:r w:rsidR="001B43B3" w:rsidRPr="00BC7D29">
        <w:rPr>
          <w:rFonts w:ascii="Times New Roman" w:hAnsi="Times New Roman" w:cs="Times New Roman"/>
          <w:sz w:val="24"/>
          <w:szCs w:val="24"/>
        </w:rPr>
        <w:t xml:space="preserve">distinguishing between </w:t>
      </w:r>
      <w:r w:rsidR="000E2886" w:rsidRPr="00BC7D29">
        <w:rPr>
          <w:rFonts w:ascii="Times New Roman" w:hAnsi="Times New Roman" w:cs="Times New Roman"/>
          <w:sz w:val="24"/>
          <w:szCs w:val="24"/>
        </w:rPr>
        <w:t xml:space="preserve">symptoms of </w:t>
      </w:r>
      <w:r w:rsidR="001B43B3" w:rsidRPr="00BC7D29">
        <w:rPr>
          <w:rFonts w:ascii="Times New Roman" w:hAnsi="Times New Roman" w:cs="Times New Roman"/>
          <w:sz w:val="24"/>
          <w:szCs w:val="24"/>
        </w:rPr>
        <w:t>pregnancy and withdrawal</w:t>
      </w:r>
      <w:bookmarkStart w:id="17" w:name="_Hlk57284409"/>
      <w:r w:rsidR="000E2886" w:rsidRPr="00BC7D29">
        <w:rPr>
          <w:rFonts w:ascii="Times New Roman" w:hAnsi="Times New Roman" w:cs="Times New Roman"/>
          <w:sz w:val="24"/>
          <w:szCs w:val="24"/>
        </w:rPr>
        <w:t xml:space="preserve"> was difficult (Mattocks et al., 2017)</w:t>
      </w:r>
      <w:r w:rsidR="00867C49" w:rsidRPr="00BC7D29">
        <w:rPr>
          <w:rFonts w:ascii="Times New Roman" w:hAnsi="Times New Roman" w:cs="Times New Roman"/>
          <w:sz w:val="24"/>
          <w:szCs w:val="24"/>
        </w:rPr>
        <w:t xml:space="preserve">. </w:t>
      </w:r>
      <w:r w:rsidR="000E2886" w:rsidRPr="00BC7D29">
        <w:rPr>
          <w:rFonts w:ascii="Times New Roman" w:hAnsi="Times New Roman" w:cs="Times New Roman"/>
          <w:sz w:val="24"/>
          <w:szCs w:val="24"/>
        </w:rPr>
        <w:t xml:space="preserve">This confusion about symptoms in conjunction with desires to reduce the </w:t>
      </w:r>
      <w:r w:rsidR="000E2886" w:rsidRPr="00BC7D29">
        <w:rPr>
          <w:rFonts w:ascii="Times New Roman" w:hAnsi="Times New Roman" w:cs="Times New Roman"/>
          <w:sz w:val="24"/>
          <w:szCs w:val="24"/>
        </w:rPr>
        <w:lastRenderedPageBreak/>
        <w:t xml:space="preserve">likelihood of NAS </w:t>
      </w:r>
      <w:r w:rsidR="00F31A38" w:rsidRPr="00BC7D29">
        <w:rPr>
          <w:rFonts w:ascii="Times New Roman" w:hAnsi="Times New Roman" w:cs="Times New Roman"/>
          <w:sz w:val="24"/>
          <w:szCs w:val="24"/>
        </w:rPr>
        <w:t xml:space="preserve">by reducing dose </w:t>
      </w:r>
      <w:r w:rsidR="000E2886" w:rsidRPr="00BC7D29">
        <w:rPr>
          <w:rFonts w:ascii="Times New Roman" w:hAnsi="Times New Roman" w:cs="Times New Roman"/>
          <w:sz w:val="24"/>
          <w:szCs w:val="24"/>
        </w:rPr>
        <w:t xml:space="preserve">meant that </w:t>
      </w:r>
      <w:r w:rsidR="00733104"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0E2886" w:rsidRPr="00BC7D29">
        <w:rPr>
          <w:rFonts w:ascii="Times New Roman" w:hAnsi="Times New Roman" w:cs="Times New Roman"/>
          <w:sz w:val="24"/>
          <w:szCs w:val="24"/>
        </w:rPr>
        <w:t xml:space="preserve"> perceived medication dosing as a fraught issue. </w:t>
      </w:r>
      <w:bookmarkEnd w:id="17"/>
      <w:r w:rsidR="005041F5" w:rsidRPr="00BC7D29">
        <w:rPr>
          <w:rFonts w:ascii="Times New Roman" w:hAnsi="Times New Roman" w:cs="Times New Roman"/>
          <w:sz w:val="24"/>
          <w:szCs w:val="24"/>
        </w:rPr>
        <w:t>M</w:t>
      </w:r>
      <w:r w:rsidR="00A5425D" w:rsidRPr="00BC7D29">
        <w:rPr>
          <w:rFonts w:ascii="Times New Roman" w:hAnsi="Times New Roman" w:cs="Times New Roman"/>
          <w:sz w:val="24"/>
          <w:szCs w:val="24"/>
        </w:rPr>
        <w:t>ore broadly</w:t>
      </w:r>
      <w:r w:rsidR="005041F5" w:rsidRPr="00BC7D29">
        <w:rPr>
          <w:rFonts w:ascii="Times New Roman" w:hAnsi="Times New Roman" w:cs="Times New Roman"/>
          <w:sz w:val="24"/>
          <w:szCs w:val="24"/>
        </w:rPr>
        <w:t xml:space="preserve">, physical dependence on opioid agonists was preoccupying not only because of bodily sensations </w:t>
      </w:r>
      <w:r w:rsidR="007D54B5" w:rsidRPr="00BC7D29">
        <w:rPr>
          <w:rFonts w:ascii="Times New Roman" w:hAnsi="Times New Roman" w:cs="Times New Roman"/>
          <w:sz w:val="24"/>
          <w:szCs w:val="24"/>
        </w:rPr>
        <w:t>associated with medications</w:t>
      </w:r>
      <w:r w:rsidR="005041F5" w:rsidRPr="00BC7D29">
        <w:rPr>
          <w:rFonts w:ascii="Times New Roman" w:hAnsi="Times New Roman" w:cs="Times New Roman"/>
          <w:sz w:val="24"/>
          <w:szCs w:val="24"/>
        </w:rPr>
        <w:t xml:space="preserve"> (</w:t>
      </w:r>
      <w:proofErr w:type="spellStart"/>
      <w:r w:rsidR="005041F5" w:rsidRPr="00BC7D29">
        <w:rPr>
          <w:rFonts w:ascii="Times New Roman" w:hAnsi="Times New Roman" w:cs="Times New Roman"/>
          <w:sz w:val="24"/>
          <w:szCs w:val="24"/>
        </w:rPr>
        <w:t>Fallin</w:t>
      </w:r>
      <w:proofErr w:type="spellEnd"/>
      <w:r w:rsidR="005041F5" w:rsidRPr="00BC7D29">
        <w:rPr>
          <w:rFonts w:ascii="Times New Roman" w:hAnsi="Times New Roman" w:cs="Times New Roman"/>
          <w:sz w:val="24"/>
          <w:szCs w:val="24"/>
        </w:rPr>
        <w:t>-Bennet et al., 20</w:t>
      </w:r>
      <w:r w:rsidR="00A82EB1" w:rsidRPr="00BC7D29">
        <w:rPr>
          <w:rFonts w:ascii="Times New Roman" w:hAnsi="Times New Roman" w:cs="Times New Roman"/>
          <w:sz w:val="24"/>
          <w:szCs w:val="24"/>
        </w:rPr>
        <w:t>20</w:t>
      </w:r>
      <w:r w:rsidR="005041F5" w:rsidRPr="00BC7D29">
        <w:rPr>
          <w:rFonts w:ascii="Times New Roman" w:hAnsi="Times New Roman" w:cs="Times New Roman"/>
          <w:sz w:val="24"/>
          <w:szCs w:val="24"/>
        </w:rPr>
        <w:t xml:space="preserve">), but also because needing medication to feel well was a reminder of not being </w:t>
      </w:r>
      <w:r w:rsidR="002D4C99" w:rsidRPr="00BC7D29">
        <w:rPr>
          <w:rFonts w:ascii="Times New Roman" w:hAnsi="Times New Roman" w:cs="Times New Roman"/>
          <w:sz w:val="24"/>
          <w:szCs w:val="24"/>
        </w:rPr>
        <w:t>‘</w:t>
      </w:r>
      <w:r w:rsidR="005041F5" w:rsidRPr="00BC7D29">
        <w:rPr>
          <w:rFonts w:ascii="Times New Roman" w:hAnsi="Times New Roman" w:cs="Times New Roman"/>
          <w:sz w:val="24"/>
          <w:szCs w:val="24"/>
        </w:rPr>
        <w:t>normal</w:t>
      </w:r>
      <w:r w:rsidR="002D4C99" w:rsidRPr="00BC7D29">
        <w:rPr>
          <w:rFonts w:ascii="Times New Roman" w:hAnsi="Times New Roman" w:cs="Times New Roman"/>
          <w:sz w:val="24"/>
          <w:szCs w:val="24"/>
        </w:rPr>
        <w:t xml:space="preserve">’ </w:t>
      </w:r>
      <w:r w:rsidR="005041F5" w:rsidRPr="00BC7D29">
        <w:rPr>
          <w:rFonts w:ascii="Times New Roman" w:hAnsi="Times New Roman" w:cs="Times New Roman"/>
          <w:sz w:val="24"/>
          <w:szCs w:val="24"/>
        </w:rPr>
        <w:t>more broadly (Chandler et al., 2013)</w:t>
      </w:r>
      <w:r w:rsidR="00496FC4" w:rsidRPr="00BC7D29">
        <w:rPr>
          <w:rFonts w:ascii="Times New Roman" w:hAnsi="Times New Roman" w:cs="Times New Roman"/>
          <w:sz w:val="24"/>
          <w:szCs w:val="24"/>
        </w:rPr>
        <w:t xml:space="preserve">. </w:t>
      </w:r>
      <w:r w:rsidR="0044744D" w:rsidRPr="00BC7D29">
        <w:rPr>
          <w:rFonts w:ascii="Times New Roman" w:hAnsi="Times New Roman" w:cs="Times New Roman"/>
          <w:sz w:val="24"/>
          <w:szCs w:val="24"/>
        </w:rPr>
        <w:t xml:space="preserve">Thus, </w:t>
      </w:r>
      <w:r w:rsidR="00A30AB4" w:rsidRPr="00BC7D29">
        <w:rPr>
          <w:rFonts w:ascii="Times New Roman" w:hAnsi="Times New Roman" w:cs="Times New Roman"/>
          <w:sz w:val="24"/>
          <w:szCs w:val="24"/>
        </w:rPr>
        <w:t>b</w:t>
      </w:r>
      <w:r w:rsidR="00350582" w:rsidRPr="00BC7D29">
        <w:rPr>
          <w:rFonts w:ascii="Times New Roman" w:hAnsi="Times New Roman" w:cs="Times New Roman"/>
          <w:sz w:val="24"/>
          <w:szCs w:val="24"/>
        </w:rPr>
        <w:t>od</w:t>
      </w:r>
      <w:r w:rsidR="0044744D" w:rsidRPr="00BC7D29">
        <w:rPr>
          <w:rFonts w:ascii="Times New Roman" w:hAnsi="Times New Roman" w:cs="Times New Roman"/>
          <w:sz w:val="24"/>
          <w:szCs w:val="24"/>
        </w:rPr>
        <w:t>ily experiences</w:t>
      </w:r>
      <w:r w:rsidR="00350582" w:rsidRPr="00BC7D29">
        <w:rPr>
          <w:rFonts w:ascii="Times New Roman" w:hAnsi="Times New Roman" w:cs="Times New Roman"/>
          <w:sz w:val="24"/>
          <w:szCs w:val="24"/>
        </w:rPr>
        <w:t xml:space="preserve"> frustrate</w:t>
      </w:r>
      <w:r w:rsidR="0044744D" w:rsidRPr="00BC7D29">
        <w:rPr>
          <w:rFonts w:ascii="Times New Roman" w:hAnsi="Times New Roman" w:cs="Times New Roman"/>
          <w:sz w:val="24"/>
          <w:szCs w:val="24"/>
        </w:rPr>
        <w:t xml:space="preserve"> </w:t>
      </w:r>
      <w:r w:rsidR="00F31A38"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350582" w:rsidRPr="00BC7D29">
        <w:rPr>
          <w:rFonts w:ascii="Times New Roman" w:hAnsi="Times New Roman" w:cs="Times New Roman"/>
          <w:sz w:val="24"/>
          <w:szCs w:val="24"/>
        </w:rPr>
        <w:t xml:space="preserve">’s </w:t>
      </w:r>
      <w:r w:rsidR="0044744D" w:rsidRPr="00BC7D29">
        <w:rPr>
          <w:rFonts w:ascii="Times New Roman" w:hAnsi="Times New Roman" w:cs="Times New Roman"/>
          <w:sz w:val="24"/>
          <w:szCs w:val="24"/>
        </w:rPr>
        <w:t>ability</w:t>
      </w:r>
      <w:r w:rsidR="00350582" w:rsidRPr="00BC7D29">
        <w:rPr>
          <w:rFonts w:ascii="Times New Roman" w:hAnsi="Times New Roman" w:cs="Times New Roman"/>
          <w:sz w:val="24"/>
          <w:szCs w:val="24"/>
        </w:rPr>
        <w:t xml:space="preserve"> to </w:t>
      </w:r>
      <w:r w:rsidR="00867C49" w:rsidRPr="00BC7D29">
        <w:rPr>
          <w:rFonts w:ascii="Times New Roman" w:hAnsi="Times New Roman" w:cs="Times New Roman"/>
          <w:sz w:val="24"/>
          <w:szCs w:val="24"/>
        </w:rPr>
        <w:t>encounter</w:t>
      </w:r>
      <w:r w:rsidR="00350582" w:rsidRPr="00BC7D29">
        <w:rPr>
          <w:rFonts w:ascii="Times New Roman" w:hAnsi="Times New Roman" w:cs="Times New Roman"/>
          <w:sz w:val="24"/>
          <w:szCs w:val="24"/>
        </w:rPr>
        <w:t xml:space="preserve"> themselves as </w:t>
      </w:r>
      <w:r w:rsidR="002D4C99" w:rsidRPr="00BC7D29">
        <w:rPr>
          <w:rFonts w:ascii="Times New Roman" w:hAnsi="Times New Roman" w:cs="Times New Roman"/>
          <w:sz w:val="24"/>
          <w:szCs w:val="24"/>
        </w:rPr>
        <w:t>‘</w:t>
      </w:r>
      <w:r w:rsidR="00350582" w:rsidRPr="00BC7D29">
        <w:rPr>
          <w:rFonts w:ascii="Times New Roman" w:hAnsi="Times New Roman" w:cs="Times New Roman"/>
          <w:sz w:val="24"/>
          <w:szCs w:val="24"/>
        </w:rPr>
        <w:t>normal</w:t>
      </w:r>
      <w:r w:rsidR="002D4C99" w:rsidRPr="00BC7D29">
        <w:rPr>
          <w:rFonts w:ascii="Times New Roman" w:hAnsi="Times New Roman" w:cs="Times New Roman"/>
          <w:sz w:val="24"/>
          <w:szCs w:val="24"/>
        </w:rPr>
        <w:t>’</w:t>
      </w:r>
      <w:r w:rsidR="00350582" w:rsidRPr="00BC7D29">
        <w:rPr>
          <w:rFonts w:ascii="Times New Roman" w:hAnsi="Times New Roman" w:cs="Times New Roman"/>
          <w:sz w:val="24"/>
          <w:szCs w:val="24"/>
        </w:rPr>
        <w:t xml:space="preserve"> mothers</w:t>
      </w:r>
      <w:r w:rsidR="005041F5" w:rsidRPr="00BC7D29">
        <w:rPr>
          <w:rFonts w:ascii="Times New Roman" w:hAnsi="Times New Roman" w:cs="Times New Roman"/>
          <w:sz w:val="24"/>
          <w:szCs w:val="24"/>
        </w:rPr>
        <w:t>.</w:t>
      </w:r>
      <w:r w:rsidR="0044744D" w:rsidRPr="00BC7D29">
        <w:rPr>
          <w:rFonts w:ascii="Times New Roman" w:hAnsi="Times New Roman" w:cs="Times New Roman"/>
          <w:sz w:val="24"/>
          <w:szCs w:val="24"/>
        </w:rPr>
        <w:t xml:space="preserve"> </w:t>
      </w:r>
      <w:r w:rsidR="00C351DD" w:rsidRPr="00BC7D29">
        <w:rPr>
          <w:rFonts w:ascii="Times New Roman" w:hAnsi="Times New Roman" w:cs="Times New Roman"/>
          <w:sz w:val="24"/>
          <w:szCs w:val="24"/>
        </w:rPr>
        <w:t>Overall</w:t>
      </w:r>
      <w:r w:rsidR="00AD547E" w:rsidRPr="00BC7D29">
        <w:rPr>
          <w:rFonts w:ascii="Times New Roman" w:hAnsi="Times New Roman" w:cs="Times New Roman"/>
          <w:sz w:val="24"/>
          <w:szCs w:val="24"/>
        </w:rPr>
        <w:t>,</w:t>
      </w:r>
      <w:r w:rsidR="0030005E" w:rsidRPr="00BC7D29">
        <w:rPr>
          <w:rFonts w:ascii="Times New Roman" w:hAnsi="Times New Roman" w:cs="Times New Roman"/>
          <w:sz w:val="24"/>
          <w:szCs w:val="24"/>
        </w:rPr>
        <w:t xml:space="preserve"> </w:t>
      </w:r>
      <w:r w:rsidR="00867C49" w:rsidRPr="00BC7D29">
        <w:rPr>
          <w:rFonts w:ascii="Times New Roman" w:hAnsi="Times New Roman" w:cs="Times New Roman"/>
          <w:sz w:val="24"/>
          <w:szCs w:val="24"/>
        </w:rPr>
        <w:t>this theme suggests that</w:t>
      </w:r>
      <w:r w:rsidR="005041F5" w:rsidRPr="00BC7D29">
        <w:rPr>
          <w:rFonts w:ascii="Times New Roman" w:hAnsi="Times New Roman" w:cs="Times New Roman"/>
          <w:sz w:val="24"/>
          <w:szCs w:val="24"/>
        </w:rPr>
        <w:t xml:space="preserve"> </w:t>
      </w:r>
      <w:r w:rsidR="00867C49" w:rsidRPr="00BC7D29">
        <w:rPr>
          <w:rFonts w:ascii="Times New Roman" w:hAnsi="Times New Roman" w:cs="Times New Roman"/>
          <w:sz w:val="24"/>
          <w:szCs w:val="24"/>
        </w:rPr>
        <w:t>the body</w:t>
      </w:r>
      <w:r w:rsidR="00F31A38" w:rsidRPr="00BC7D29">
        <w:rPr>
          <w:rFonts w:ascii="Times New Roman" w:hAnsi="Times New Roman" w:cs="Times New Roman"/>
          <w:sz w:val="24"/>
          <w:szCs w:val="24"/>
        </w:rPr>
        <w:t>, especially the vulnerability of the pregnant body,</w:t>
      </w:r>
      <w:r w:rsidR="00867C49" w:rsidRPr="00BC7D29">
        <w:rPr>
          <w:rFonts w:ascii="Times New Roman" w:hAnsi="Times New Roman" w:cs="Times New Roman"/>
          <w:sz w:val="24"/>
          <w:szCs w:val="24"/>
        </w:rPr>
        <w:t xml:space="preserve"> is central to treatment experience and</w:t>
      </w:r>
      <w:r w:rsidR="00C351DD" w:rsidRPr="00BC7D29">
        <w:rPr>
          <w:rFonts w:ascii="Times New Roman" w:hAnsi="Times New Roman" w:cs="Times New Roman"/>
          <w:sz w:val="24"/>
          <w:szCs w:val="24"/>
        </w:rPr>
        <w:t xml:space="preserve"> can be </w:t>
      </w:r>
      <w:r w:rsidR="0030005E" w:rsidRPr="00BC7D29">
        <w:rPr>
          <w:rFonts w:ascii="Times New Roman" w:hAnsi="Times New Roman" w:cs="Times New Roman"/>
          <w:sz w:val="24"/>
          <w:szCs w:val="24"/>
        </w:rPr>
        <w:t>source of ambivalence</w:t>
      </w:r>
      <w:r w:rsidR="002B1F35" w:rsidRPr="00BC7D29">
        <w:rPr>
          <w:rFonts w:ascii="Times New Roman" w:hAnsi="Times New Roman" w:cs="Times New Roman"/>
          <w:sz w:val="24"/>
          <w:szCs w:val="24"/>
        </w:rPr>
        <w:t>, confusion,</w:t>
      </w:r>
      <w:r w:rsidR="0030005E" w:rsidRPr="00BC7D29">
        <w:rPr>
          <w:rFonts w:ascii="Times New Roman" w:hAnsi="Times New Roman" w:cs="Times New Roman"/>
          <w:sz w:val="24"/>
          <w:szCs w:val="24"/>
        </w:rPr>
        <w:t xml:space="preserve"> </w:t>
      </w:r>
      <w:r w:rsidR="0044744D" w:rsidRPr="00BC7D29">
        <w:rPr>
          <w:rFonts w:ascii="Times New Roman" w:hAnsi="Times New Roman" w:cs="Times New Roman"/>
          <w:sz w:val="24"/>
          <w:szCs w:val="24"/>
        </w:rPr>
        <w:t>anxiety,</w:t>
      </w:r>
      <w:r w:rsidR="00251BF5" w:rsidRPr="00BC7D29">
        <w:rPr>
          <w:rFonts w:ascii="Times New Roman" w:hAnsi="Times New Roman" w:cs="Times New Roman"/>
          <w:sz w:val="24"/>
          <w:szCs w:val="24"/>
        </w:rPr>
        <w:t xml:space="preserve"> and </w:t>
      </w:r>
      <w:r w:rsidR="002B1F35" w:rsidRPr="00BC7D29">
        <w:rPr>
          <w:rFonts w:ascii="Times New Roman" w:hAnsi="Times New Roman" w:cs="Times New Roman"/>
          <w:sz w:val="24"/>
          <w:szCs w:val="24"/>
        </w:rPr>
        <w:t>inner conflict</w:t>
      </w:r>
      <w:r w:rsidR="00867C49" w:rsidRPr="00BC7D29">
        <w:rPr>
          <w:rFonts w:ascii="Times New Roman" w:hAnsi="Times New Roman" w:cs="Times New Roman"/>
          <w:sz w:val="24"/>
          <w:szCs w:val="24"/>
        </w:rPr>
        <w:t>.</w:t>
      </w:r>
    </w:p>
    <w:p w14:paraId="25B37538" w14:textId="004BA18D" w:rsidR="00E90132" w:rsidRPr="00BC7D29" w:rsidRDefault="00D2014B" w:rsidP="00DD5C78">
      <w:pPr>
        <w:spacing w:line="480" w:lineRule="auto"/>
        <w:rPr>
          <w:rFonts w:ascii="Times New Roman" w:hAnsi="Times New Roman" w:cs="Times New Roman"/>
          <w:i/>
          <w:iCs/>
          <w:sz w:val="24"/>
          <w:szCs w:val="24"/>
        </w:rPr>
      </w:pPr>
      <w:bookmarkStart w:id="18" w:name="_Hlk57284447"/>
      <w:r w:rsidRPr="00BC7D29">
        <w:rPr>
          <w:rFonts w:ascii="Times New Roman" w:hAnsi="Times New Roman" w:cs="Times New Roman"/>
          <w:i/>
          <w:iCs/>
          <w:sz w:val="24"/>
          <w:szCs w:val="24"/>
        </w:rPr>
        <w:t xml:space="preserve">3.3.2 </w:t>
      </w:r>
      <w:r w:rsidR="003D5AFB" w:rsidRPr="00BC7D29">
        <w:rPr>
          <w:rFonts w:ascii="Times New Roman" w:hAnsi="Times New Roman" w:cs="Times New Roman"/>
          <w:i/>
          <w:iCs/>
          <w:sz w:val="24"/>
          <w:szCs w:val="24"/>
        </w:rPr>
        <w:t>Institutiona</w:t>
      </w:r>
      <w:r w:rsidR="009A1A60" w:rsidRPr="00BC7D29">
        <w:rPr>
          <w:rFonts w:ascii="Times New Roman" w:hAnsi="Times New Roman" w:cs="Times New Roman"/>
          <w:i/>
          <w:iCs/>
          <w:sz w:val="24"/>
          <w:szCs w:val="24"/>
        </w:rPr>
        <w:t>l pressures</w:t>
      </w:r>
    </w:p>
    <w:bookmarkEnd w:id="18"/>
    <w:p w14:paraId="2F0E38BC" w14:textId="4B75A82E" w:rsidR="0003166A" w:rsidRPr="00BC7D29" w:rsidRDefault="00507EB3"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Seven</w:t>
      </w:r>
      <w:r w:rsidR="0003166A" w:rsidRPr="00BC7D29">
        <w:rPr>
          <w:rFonts w:ascii="Times New Roman" w:hAnsi="Times New Roman" w:cs="Times New Roman"/>
          <w:sz w:val="24"/>
          <w:szCs w:val="24"/>
        </w:rPr>
        <w:t xml:space="preserve"> papers identified </w:t>
      </w:r>
      <w:r w:rsidR="002A5E38" w:rsidRPr="00BC7D29">
        <w:rPr>
          <w:rFonts w:ascii="Times New Roman" w:hAnsi="Times New Roman" w:cs="Times New Roman"/>
          <w:sz w:val="24"/>
          <w:szCs w:val="24"/>
        </w:rPr>
        <w:t xml:space="preserve">that </w:t>
      </w:r>
      <w:r w:rsidR="0003166A" w:rsidRPr="00BC7D29">
        <w:rPr>
          <w:rFonts w:ascii="Times New Roman" w:hAnsi="Times New Roman" w:cs="Times New Roman"/>
          <w:sz w:val="24"/>
          <w:szCs w:val="24"/>
        </w:rPr>
        <w:t>participants</w:t>
      </w:r>
      <w:r w:rsidR="008A773F" w:rsidRPr="00BC7D29">
        <w:rPr>
          <w:rFonts w:ascii="Times New Roman" w:hAnsi="Times New Roman" w:cs="Times New Roman"/>
          <w:sz w:val="24"/>
          <w:szCs w:val="24"/>
        </w:rPr>
        <w:t>’</w:t>
      </w:r>
      <w:r w:rsidR="0003166A" w:rsidRPr="00BC7D29">
        <w:rPr>
          <w:rFonts w:ascii="Times New Roman" w:hAnsi="Times New Roman" w:cs="Times New Roman"/>
          <w:sz w:val="24"/>
          <w:szCs w:val="24"/>
        </w:rPr>
        <w:t xml:space="preserve"> </w:t>
      </w:r>
      <w:r w:rsidR="002775F5" w:rsidRPr="00BC7D29">
        <w:rPr>
          <w:rFonts w:ascii="Times New Roman" w:hAnsi="Times New Roman" w:cs="Times New Roman"/>
          <w:sz w:val="24"/>
          <w:szCs w:val="24"/>
        </w:rPr>
        <w:t xml:space="preserve">motivation for and compliance with treatment was impacted by surveillance </w:t>
      </w:r>
      <w:r w:rsidR="00B0669C" w:rsidRPr="00BC7D29">
        <w:rPr>
          <w:rFonts w:ascii="Times New Roman" w:hAnsi="Times New Roman" w:cs="Times New Roman"/>
          <w:sz w:val="24"/>
          <w:szCs w:val="24"/>
        </w:rPr>
        <w:t>from authorities</w:t>
      </w:r>
      <w:r w:rsidR="008A773F" w:rsidRPr="00BC7D29">
        <w:rPr>
          <w:rFonts w:ascii="Times New Roman" w:hAnsi="Times New Roman" w:cs="Times New Roman"/>
          <w:sz w:val="24"/>
          <w:szCs w:val="24"/>
        </w:rPr>
        <w:t xml:space="preserve"> </w:t>
      </w:r>
      <w:r w:rsidR="002775F5" w:rsidRPr="00BC7D29">
        <w:rPr>
          <w:rFonts w:ascii="Times New Roman" w:hAnsi="Times New Roman" w:cs="Times New Roman"/>
          <w:sz w:val="24"/>
          <w:szCs w:val="24"/>
        </w:rPr>
        <w:t xml:space="preserve">and the </w:t>
      </w:r>
      <w:r w:rsidR="00371143" w:rsidRPr="00BC7D29">
        <w:rPr>
          <w:rFonts w:ascii="Times New Roman" w:hAnsi="Times New Roman" w:cs="Times New Roman"/>
          <w:sz w:val="24"/>
          <w:szCs w:val="24"/>
        </w:rPr>
        <w:t>potential to</w:t>
      </w:r>
      <w:r w:rsidR="008A773F" w:rsidRPr="00BC7D29">
        <w:rPr>
          <w:rFonts w:ascii="Times New Roman" w:hAnsi="Times New Roman" w:cs="Times New Roman"/>
          <w:sz w:val="24"/>
          <w:szCs w:val="24"/>
        </w:rPr>
        <w:t xml:space="preserve"> </w:t>
      </w:r>
      <w:r w:rsidR="00B0669C" w:rsidRPr="00BC7D29">
        <w:rPr>
          <w:rFonts w:ascii="Times New Roman" w:hAnsi="Times New Roman" w:cs="Times New Roman"/>
          <w:sz w:val="24"/>
          <w:szCs w:val="24"/>
        </w:rPr>
        <w:t>los</w:t>
      </w:r>
      <w:r w:rsidR="00371143" w:rsidRPr="00BC7D29">
        <w:rPr>
          <w:rFonts w:ascii="Times New Roman" w:hAnsi="Times New Roman" w:cs="Times New Roman"/>
          <w:sz w:val="24"/>
          <w:szCs w:val="24"/>
        </w:rPr>
        <w:t>e</w:t>
      </w:r>
      <w:r w:rsidR="00B0669C" w:rsidRPr="00BC7D29">
        <w:rPr>
          <w:rFonts w:ascii="Times New Roman" w:hAnsi="Times New Roman" w:cs="Times New Roman"/>
          <w:sz w:val="24"/>
          <w:szCs w:val="24"/>
        </w:rPr>
        <w:t xml:space="preserve"> </w:t>
      </w:r>
      <w:r w:rsidR="008A773F" w:rsidRPr="00BC7D29">
        <w:rPr>
          <w:rFonts w:ascii="Times New Roman" w:hAnsi="Times New Roman" w:cs="Times New Roman"/>
          <w:sz w:val="24"/>
          <w:szCs w:val="24"/>
        </w:rPr>
        <w:t xml:space="preserve">or retain </w:t>
      </w:r>
      <w:r w:rsidR="00B0669C" w:rsidRPr="00BC7D29">
        <w:rPr>
          <w:rFonts w:ascii="Times New Roman" w:hAnsi="Times New Roman" w:cs="Times New Roman"/>
          <w:sz w:val="24"/>
          <w:szCs w:val="24"/>
        </w:rPr>
        <w:t>custody of the</w:t>
      </w:r>
      <w:r w:rsidR="008A773F" w:rsidRPr="00BC7D29">
        <w:rPr>
          <w:rFonts w:ascii="Times New Roman" w:hAnsi="Times New Roman" w:cs="Times New Roman"/>
          <w:sz w:val="24"/>
          <w:szCs w:val="24"/>
        </w:rPr>
        <w:t xml:space="preserve"> unborn</w:t>
      </w:r>
      <w:r w:rsidR="00B0669C" w:rsidRPr="00BC7D29">
        <w:rPr>
          <w:rFonts w:ascii="Times New Roman" w:hAnsi="Times New Roman" w:cs="Times New Roman"/>
          <w:sz w:val="24"/>
          <w:szCs w:val="24"/>
        </w:rPr>
        <w:t xml:space="preserve"> baby.</w:t>
      </w:r>
    </w:p>
    <w:p w14:paraId="4CD9C442" w14:textId="7C742089" w:rsidR="00E40618" w:rsidRPr="00BC7D29" w:rsidRDefault="006A5AA0" w:rsidP="00DD5C78">
      <w:pPr>
        <w:spacing w:line="480" w:lineRule="auto"/>
        <w:rPr>
          <w:rFonts w:ascii="Times New Roman" w:hAnsi="Times New Roman" w:cs="Times New Roman"/>
          <w:sz w:val="24"/>
          <w:szCs w:val="24"/>
        </w:rPr>
      </w:pPr>
      <w:bookmarkStart w:id="19" w:name="_Hlk57284467"/>
      <w:r w:rsidRPr="00BC7D29">
        <w:rPr>
          <w:rFonts w:ascii="Times New Roman" w:hAnsi="Times New Roman" w:cs="Times New Roman"/>
          <w:sz w:val="24"/>
          <w:szCs w:val="24"/>
        </w:rPr>
        <w:t xml:space="preserve">Fear of custody loss </w:t>
      </w:r>
      <w:r w:rsidR="000135D8" w:rsidRPr="00BC7D29">
        <w:rPr>
          <w:rFonts w:ascii="Times New Roman" w:hAnsi="Times New Roman" w:cs="Times New Roman"/>
          <w:sz w:val="24"/>
          <w:szCs w:val="24"/>
        </w:rPr>
        <w:t>and/</w:t>
      </w:r>
      <w:r w:rsidRPr="00BC7D29">
        <w:rPr>
          <w:rFonts w:ascii="Times New Roman" w:hAnsi="Times New Roman" w:cs="Times New Roman"/>
          <w:sz w:val="24"/>
          <w:szCs w:val="24"/>
        </w:rPr>
        <w:t xml:space="preserve">or </w:t>
      </w:r>
      <w:r w:rsidR="00F02D78" w:rsidRPr="00BC7D29">
        <w:rPr>
          <w:rFonts w:ascii="Times New Roman" w:hAnsi="Times New Roman" w:cs="Times New Roman"/>
          <w:sz w:val="24"/>
          <w:szCs w:val="24"/>
        </w:rPr>
        <w:t>child protection services’</w:t>
      </w:r>
      <w:r w:rsidR="00EA440D" w:rsidRPr="00BC7D29">
        <w:rPr>
          <w:rFonts w:ascii="Times New Roman" w:hAnsi="Times New Roman" w:cs="Times New Roman"/>
          <w:sz w:val="24"/>
          <w:szCs w:val="24"/>
        </w:rPr>
        <w:t xml:space="preserve"> </w:t>
      </w:r>
      <w:r w:rsidRPr="00BC7D29">
        <w:rPr>
          <w:rFonts w:ascii="Times New Roman" w:hAnsi="Times New Roman" w:cs="Times New Roman"/>
          <w:sz w:val="24"/>
          <w:szCs w:val="24"/>
        </w:rPr>
        <w:t xml:space="preserve">involvement impacted willingness to initiate or remain in treatment </w:t>
      </w:r>
      <w:r w:rsidR="0074658C" w:rsidRPr="00BC7D29">
        <w:rPr>
          <w:rFonts w:ascii="Times New Roman" w:hAnsi="Times New Roman" w:cs="Times New Roman"/>
          <w:sz w:val="24"/>
          <w:szCs w:val="24"/>
        </w:rPr>
        <w:t>(Frazer et al., 2019; Jackson &amp; Shannon, 2012</w:t>
      </w:r>
      <w:r w:rsidR="007B0C3A" w:rsidRPr="00BC7D29">
        <w:rPr>
          <w:rFonts w:ascii="Times New Roman" w:hAnsi="Times New Roman" w:cs="Times New Roman"/>
          <w:sz w:val="24"/>
          <w:szCs w:val="24"/>
        </w:rPr>
        <w:t>a</w:t>
      </w:r>
      <w:r w:rsidR="0074658C" w:rsidRPr="00BC7D29">
        <w:rPr>
          <w:rFonts w:ascii="Times New Roman" w:hAnsi="Times New Roman" w:cs="Times New Roman"/>
          <w:sz w:val="24"/>
          <w:szCs w:val="24"/>
        </w:rPr>
        <w:t xml:space="preserve">; </w:t>
      </w:r>
      <w:proofErr w:type="spellStart"/>
      <w:r w:rsidR="0074658C" w:rsidRPr="00BC7D29">
        <w:rPr>
          <w:rFonts w:ascii="Times New Roman" w:hAnsi="Times New Roman" w:cs="Times New Roman"/>
          <w:sz w:val="24"/>
          <w:szCs w:val="24"/>
        </w:rPr>
        <w:t>Ostrach</w:t>
      </w:r>
      <w:proofErr w:type="spellEnd"/>
      <w:r w:rsidR="0074658C" w:rsidRPr="00BC7D29">
        <w:rPr>
          <w:rFonts w:ascii="Times New Roman" w:hAnsi="Times New Roman" w:cs="Times New Roman"/>
          <w:sz w:val="24"/>
          <w:szCs w:val="24"/>
        </w:rPr>
        <w:t xml:space="preserve"> &amp; </w:t>
      </w:r>
      <w:proofErr w:type="spellStart"/>
      <w:r w:rsidR="0074658C" w:rsidRPr="00BC7D29">
        <w:rPr>
          <w:rFonts w:ascii="Times New Roman" w:hAnsi="Times New Roman" w:cs="Times New Roman"/>
          <w:sz w:val="24"/>
          <w:szCs w:val="24"/>
        </w:rPr>
        <w:t>Leiner</w:t>
      </w:r>
      <w:proofErr w:type="spellEnd"/>
      <w:r w:rsidR="0074658C" w:rsidRPr="00BC7D29">
        <w:rPr>
          <w:rFonts w:ascii="Times New Roman" w:hAnsi="Times New Roman" w:cs="Times New Roman"/>
          <w:sz w:val="24"/>
          <w:szCs w:val="24"/>
        </w:rPr>
        <w:t>, 2019)</w:t>
      </w:r>
      <w:bookmarkEnd w:id="19"/>
      <w:r w:rsidRPr="00BC7D29">
        <w:rPr>
          <w:rFonts w:ascii="Times New Roman" w:hAnsi="Times New Roman" w:cs="Times New Roman"/>
          <w:sz w:val="24"/>
          <w:szCs w:val="24"/>
        </w:rPr>
        <w:t xml:space="preserve"> and drove compliance (Chandler et al., 2013; Howard, 2016; Radcliffe, 2011).</w:t>
      </w:r>
      <w:r w:rsidR="00667DF9" w:rsidRPr="00BC7D29">
        <w:rPr>
          <w:rFonts w:ascii="Times New Roman" w:hAnsi="Times New Roman" w:cs="Times New Roman"/>
          <w:sz w:val="24"/>
          <w:szCs w:val="24"/>
        </w:rPr>
        <w:t xml:space="preserve"> </w:t>
      </w:r>
      <w:r w:rsidR="00987BCB" w:rsidRPr="00BC7D29">
        <w:rPr>
          <w:rFonts w:ascii="Times New Roman" w:hAnsi="Times New Roman" w:cs="Times New Roman"/>
          <w:sz w:val="24"/>
          <w:szCs w:val="24"/>
        </w:rPr>
        <w:t xml:space="preserve">Ostrach and Leiner (2019) </w:t>
      </w:r>
      <w:r w:rsidR="006036B2" w:rsidRPr="00BC7D29">
        <w:rPr>
          <w:rFonts w:ascii="Times New Roman" w:hAnsi="Times New Roman" w:cs="Times New Roman"/>
          <w:sz w:val="24"/>
          <w:szCs w:val="24"/>
        </w:rPr>
        <w:t xml:space="preserve">identified fear of custody loss as </w:t>
      </w:r>
      <w:r w:rsidR="003A4E16" w:rsidRPr="00BC7D29">
        <w:rPr>
          <w:rFonts w:ascii="Times New Roman" w:hAnsi="Times New Roman" w:cs="Times New Roman"/>
          <w:sz w:val="24"/>
          <w:szCs w:val="24"/>
        </w:rPr>
        <w:t>treatment</w:t>
      </w:r>
      <w:r w:rsidR="00F02D78" w:rsidRPr="00BC7D29">
        <w:rPr>
          <w:rFonts w:ascii="Times New Roman" w:hAnsi="Times New Roman" w:cs="Times New Roman"/>
          <w:sz w:val="24"/>
          <w:szCs w:val="24"/>
        </w:rPr>
        <w:t xml:space="preserve"> barrier</w:t>
      </w:r>
      <w:r w:rsidR="003A4E16" w:rsidRPr="00BC7D29">
        <w:rPr>
          <w:rFonts w:ascii="Times New Roman" w:hAnsi="Times New Roman" w:cs="Times New Roman"/>
          <w:sz w:val="24"/>
          <w:szCs w:val="24"/>
        </w:rPr>
        <w:t>—</w:t>
      </w:r>
      <w:r w:rsidR="00334C36" w:rsidRPr="00BC7D29">
        <w:rPr>
          <w:rFonts w:ascii="Times New Roman" w:hAnsi="Times New Roman" w:cs="Times New Roman"/>
          <w:sz w:val="24"/>
          <w:szCs w:val="24"/>
        </w:rPr>
        <w:t>participants</w:t>
      </w:r>
      <w:r w:rsidR="00EA440D" w:rsidRPr="00BC7D29">
        <w:rPr>
          <w:rFonts w:ascii="Times New Roman" w:hAnsi="Times New Roman" w:cs="Times New Roman"/>
          <w:sz w:val="24"/>
          <w:szCs w:val="24"/>
        </w:rPr>
        <w:t xml:space="preserve"> were nervous about drawing attention from </w:t>
      </w:r>
      <w:r w:rsidR="00F02D78" w:rsidRPr="00BC7D29">
        <w:rPr>
          <w:rFonts w:ascii="Times New Roman" w:hAnsi="Times New Roman" w:cs="Times New Roman"/>
          <w:sz w:val="24"/>
          <w:szCs w:val="24"/>
        </w:rPr>
        <w:t>child protection services</w:t>
      </w:r>
      <w:r w:rsidR="00062549" w:rsidRPr="00BC7D29">
        <w:rPr>
          <w:rFonts w:ascii="Times New Roman" w:hAnsi="Times New Roman" w:cs="Times New Roman"/>
          <w:sz w:val="24"/>
          <w:szCs w:val="24"/>
        </w:rPr>
        <w:t>—</w:t>
      </w:r>
      <w:r w:rsidR="0007268D" w:rsidRPr="00BC7D29">
        <w:rPr>
          <w:rFonts w:ascii="Times New Roman" w:hAnsi="Times New Roman" w:cs="Times New Roman"/>
          <w:sz w:val="24"/>
          <w:szCs w:val="24"/>
        </w:rPr>
        <w:t>while</w:t>
      </w:r>
      <w:r w:rsidRPr="00BC7D29">
        <w:rPr>
          <w:rFonts w:ascii="Times New Roman" w:hAnsi="Times New Roman" w:cs="Times New Roman"/>
          <w:sz w:val="24"/>
          <w:szCs w:val="24"/>
        </w:rPr>
        <w:t xml:space="preserve"> Frazer et al. (2019) and Jackson and Shannon (2012</w:t>
      </w:r>
      <w:r w:rsidR="007B0C3A" w:rsidRPr="00BC7D29">
        <w:rPr>
          <w:rFonts w:ascii="Times New Roman" w:hAnsi="Times New Roman" w:cs="Times New Roman"/>
          <w:sz w:val="24"/>
          <w:szCs w:val="24"/>
        </w:rPr>
        <w:t>a</w:t>
      </w:r>
      <w:r w:rsidRPr="00BC7D29">
        <w:rPr>
          <w:rFonts w:ascii="Times New Roman" w:hAnsi="Times New Roman" w:cs="Times New Roman"/>
          <w:sz w:val="24"/>
          <w:szCs w:val="24"/>
        </w:rPr>
        <w:t xml:space="preserve">) found </w:t>
      </w:r>
      <w:r w:rsidR="003A4E16" w:rsidRPr="00BC7D29">
        <w:rPr>
          <w:rFonts w:ascii="Times New Roman" w:hAnsi="Times New Roman" w:cs="Times New Roman"/>
          <w:sz w:val="24"/>
          <w:szCs w:val="24"/>
        </w:rPr>
        <w:t>custody</w:t>
      </w:r>
      <w:r w:rsidRPr="00BC7D29">
        <w:rPr>
          <w:rFonts w:ascii="Times New Roman" w:hAnsi="Times New Roman" w:cs="Times New Roman"/>
          <w:sz w:val="24"/>
          <w:szCs w:val="24"/>
        </w:rPr>
        <w:t xml:space="preserve"> to be a motivator for some and a barrier for others</w:t>
      </w:r>
      <w:r w:rsidR="00EA440D" w:rsidRPr="00BC7D29">
        <w:rPr>
          <w:rFonts w:ascii="Times New Roman" w:hAnsi="Times New Roman" w:cs="Times New Roman"/>
          <w:sz w:val="24"/>
          <w:szCs w:val="24"/>
        </w:rPr>
        <w:t>. Complying</w:t>
      </w:r>
      <w:r w:rsidR="00F02D78" w:rsidRPr="00BC7D29">
        <w:rPr>
          <w:rFonts w:ascii="Times New Roman" w:hAnsi="Times New Roman" w:cs="Times New Roman"/>
          <w:sz w:val="24"/>
          <w:szCs w:val="24"/>
        </w:rPr>
        <w:t xml:space="preserve"> </w:t>
      </w:r>
      <w:r w:rsidR="00EA440D" w:rsidRPr="00BC7D29">
        <w:rPr>
          <w:rFonts w:ascii="Times New Roman" w:hAnsi="Times New Roman" w:cs="Times New Roman"/>
          <w:sz w:val="24"/>
          <w:szCs w:val="24"/>
        </w:rPr>
        <w:t>with treatment regimens and abstaining from illicit drugs were perceived as evidence to authorities of capacity and commitment to parenthood (Chandler et al., 2013; Howard, 2016; Radcliffe, 2011)</w:t>
      </w:r>
      <w:r w:rsidR="00A30AB4" w:rsidRPr="00BC7D29">
        <w:rPr>
          <w:rFonts w:ascii="Times New Roman" w:hAnsi="Times New Roman" w:cs="Times New Roman"/>
          <w:sz w:val="24"/>
          <w:szCs w:val="24"/>
        </w:rPr>
        <w:t xml:space="preserve"> and </w:t>
      </w:r>
      <w:r w:rsidR="0007268D" w:rsidRPr="00BC7D29">
        <w:rPr>
          <w:rFonts w:ascii="Times New Roman" w:hAnsi="Times New Roman" w:cs="Times New Roman"/>
          <w:sz w:val="24"/>
          <w:szCs w:val="24"/>
        </w:rPr>
        <w:t>perceived as</w:t>
      </w:r>
      <w:r w:rsidRPr="00BC7D29">
        <w:rPr>
          <w:rFonts w:ascii="Times New Roman" w:hAnsi="Times New Roman" w:cs="Times New Roman"/>
          <w:sz w:val="24"/>
          <w:szCs w:val="24"/>
        </w:rPr>
        <w:t xml:space="preserve"> </w:t>
      </w:r>
      <w:r w:rsidR="0007268D" w:rsidRPr="00BC7D29">
        <w:rPr>
          <w:rFonts w:ascii="Times New Roman" w:hAnsi="Times New Roman" w:cs="Times New Roman"/>
          <w:sz w:val="24"/>
          <w:szCs w:val="24"/>
        </w:rPr>
        <w:t xml:space="preserve">necessary </w:t>
      </w:r>
      <w:r w:rsidRPr="00BC7D29">
        <w:rPr>
          <w:rFonts w:ascii="Times New Roman" w:hAnsi="Times New Roman" w:cs="Times New Roman"/>
          <w:sz w:val="24"/>
          <w:szCs w:val="24"/>
        </w:rPr>
        <w:t>to obtain custody rights</w:t>
      </w:r>
      <w:r w:rsidR="006F0310" w:rsidRPr="00BC7D29">
        <w:rPr>
          <w:rFonts w:ascii="Times New Roman" w:hAnsi="Times New Roman" w:cs="Times New Roman"/>
          <w:sz w:val="24"/>
          <w:szCs w:val="24"/>
        </w:rPr>
        <w:t xml:space="preserve">. </w:t>
      </w:r>
      <w:r w:rsidR="0007268D" w:rsidRPr="00BC7D29">
        <w:rPr>
          <w:rFonts w:ascii="Times New Roman" w:hAnsi="Times New Roman" w:cs="Times New Roman"/>
          <w:sz w:val="24"/>
          <w:szCs w:val="24"/>
        </w:rPr>
        <w:t xml:space="preserve">Thus, </w:t>
      </w:r>
      <w:r w:rsidR="003A4E16" w:rsidRPr="00BC7D29">
        <w:rPr>
          <w:rFonts w:ascii="Times New Roman" w:hAnsi="Times New Roman" w:cs="Times New Roman"/>
          <w:sz w:val="24"/>
          <w:szCs w:val="24"/>
        </w:rPr>
        <w:t>institutional pressure meant</w:t>
      </w:r>
      <w:r w:rsidR="007D4C66" w:rsidRPr="00BC7D29">
        <w:rPr>
          <w:rFonts w:ascii="Times New Roman" w:hAnsi="Times New Roman" w:cs="Times New Roman"/>
          <w:sz w:val="24"/>
          <w:szCs w:val="24"/>
        </w:rPr>
        <w:t xml:space="preserve"> that</w:t>
      </w:r>
      <w:r w:rsidR="003A4E16" w:rsidRPr="00BC7D29">
        <w:rPr>
          <w:rFonts w:ascii="Times New Roman" w:hAnsi="Times New Roman" w:cs="Times New Roman"/>
          <w:sz w:val="24"/>
          <w:szCs w:val="24"/>
        </w:rPr>
        <w:t xml:space="preserve"> some</w:t>
      </w:r>
      <w:r w:rsidRPr="00BC7D29">
        <w:rPr>
          <w:rFonts w:ascii="Times New Roman" w:hAnsi="Times New Roman" w:cs="Times New Roman"/>
          <w:sz w:val="24"/>
          <w:szCs w:val="24"/>
        </w:rPr>
        <w:t xml:space="preserve"> perceiv</w:t>
      </w:r>
      <w:r w:rsidR="003A4E16" w:rsidRPr="00BC7D29">
        <w:rPr>
          <w:rFonts w:ascii="Times New Roman" w:hAnsi="Times New Roman" w:cs="Times New Roman"/>
          <w:sz w:val="24"/>
          <w:szCs w:val="24"/>
        </w:rPr>
        <w:t>ed</w:t>
      </w:r>
      <w:r w:rsidRPr="00BC7D29">
        <w:rPr>
          <w:rFonts w:ascii="Times New Roman" w:hAnsi="Times New Roman" w:cs="Times New Roman"/>
          <w:sz w:val="24"/>
          <w:szCs w:val="24"/>
        </w:rPr>
        <w:t xml:space="preserve"> treatment as choiceless and disempowering.</w:t>
      </w:r>
    </w:p>
    <w:p w14:paraId="1C45BA28" w14:textId="1FDBED94" w:rsidR="008D30E4" w:rsidRPr="00BC7D29" w:rsidRDefault="002B1F35" w:rsidP="00DD5C78">
      <w:pPr>
        <w:spacing w:line="480" w:lineRule="auto"/>
        <w:rPr>
          <w:rFonts w:ascii="Times New Roman" w:hAnsi="Times New Roman" w:cs="Times New Roman"/>
          <w:sz w:val="24"/>
          <w:szCs w:val="24"/>
        </w:rPr>
      </w:pPr>
      <w:bookmarkStart w:id="20" w:name="_Hlk57284582"/>
      <w:r w:rsidRPr="00BC7D29">
        <w:rPr>
          <w:rFonts w:ascii="Times New Roman" w:hAnsi="Times New Roman" w:cs="Times New Roman"/>
          <w:sz w:val="24"/>
          <w:szCs w:val="24"/>
        </w:rPr>
        <w:lastRenderedPageBreak/>
        <w:t>Five</w:t>
      </w:r>
      <w:r w:rsidR="00B0669C" w:rsidRPr="00BC7D29">
        <w:rPr>
          <w:rFonts w:ascii="Times New Roman" w:hAnsi="Times New Roman" w:cs="Times New Roman"/>
          <w:sz w:val="24"/>
          <w:szCs w:val="24"/>
        </w:rPr>
        <w:t xml:space="preserve"> papers described</w:t>
      </w:r>
      <w:r w:rsidR="00E53D19" w:rsidRPr="00BC7D29">
        <w:rPr>
          <w:rFonts w:ascii="Times New Roman" w:hAnsi="Times New Roman" w:cs="Times New Roman"/>
          <w:sz w:val="24"/>
          <w:szCs w:val="24"/>
        </w:rPr>
        <w:t xml:space="preserve"> </w:t>
      </w:r>
      <w:r w:rsidR="00251BF5" w:rsidRPr="00BC7D29">
        <w:rPr>
          <w:rFonts w:ascii="Times New Roman" w:hAnsi="Times New Roman" w:cs="Times New Roman"/>
          <w:sz w:val="24"/>
          <w:szCs w:val="24"/>
        </w:rPr>
        <w:t xml:space="preserve">how </w:t>
      </w:r>
      <w:r w:rsidR="00FF6686" w:rsidRPr="00BC7D29">
        <w:rPr>
          <w:rFonts w:ascii="Times New Roman" w:hAnsi="Times New Roman" w:cs="Times New Roman"/>
          <w:sz w:val="24"/>
          <w:szCs w:val="24"/>
        </w:rPr>
        <w:t>surveillance</w:t>
      </w:r>
      <w:r w:rsidR="00E336BF" w:rsidRPr="00BC7D29">
        <w:rPr>
          <w:rFonts w:ascii="Times New Roman" w:hAnsi="Times New Roman" w:cs="Times New Roman"/>
          <w:sz w:val="24"/>
          <w:szCs w:val="24"/>
        </w:rPr>
        <w:t xml:space="preserve"> and</w:t>
      </w:r>
      <w:r w:rsidR="00FF6686" w:rsidRPr="00BC7D29">
        <w:rPr>
          <w:rFonts w:ascii="Times New Roman" w:hAnsi="Times New Roman" w:cs="Times New Roman"/>
          <w:sz w:val="24"/>
          <w:szCs w:val="24"/>
        </w:rPr>
        <w:t xml:space="preserve"> </w:t>
      </w:r>
      <w:r w:rsidR="0049307F" w:rsidRPr="00BC7D29">
        <w:rPr>
          <w:rFonts w:ascii="Times New Roman" w:hAnsi="Times New Roman" w:cs="Times New Roman"/>
          <w:sz w:val="24"/>
          <w:szCs w:val="24"/>
        </w:rPr>
        <w:t>worrie</w:t>
      </w:r>
      <w:r w:rsidR="00251BF5" w:rsidRPr="00BC7D29">
        <w:rPr>
          <w:rFonts w:ascii="Times New Roman" w:hAnsi="Times New Roman" w:cs="Times New Roman"/>
          <w:sz w:val="24"/>
          <w:szCs w:val="24"/>
        </w:rPr>
        <w:t>s</w:t>
      </w:r>
      <w:r w:rsidRPr="00BC7D29">
        <w:rPr>
          <w:rFonts w:ascii="Times New Roman" w:hAnsi="Times New Roman" w:cs="Times New Roman"/>
          <w:sz w:val="24"/>
          <w:szCs w:val="24"/>
        </w:rPr>
        <w:t xml:space="preserve"> about information being passed from treatment staff to </w:t>
      </w:r>
      <w:bookmarkEnd w:id="20"/>
      <w:r w:rsidR="00F02D78" w:rsidRPr="00BC7D29">
        <w:rPr>
          <w:rFonts w:ascii="Times New Roman" w:hAnsi="Times New Roman" w:cs="Times New Roman"/>
          <w:sz w:val="24"/>
          <w:szCs w:val="24"/>
        </w:rPr>
        <w:t>child protection services</w:t>
      </w:r>
      <w:r w:rsidR="008D30E4" w:rsidRPr="00BC7D29">
        <w:rPr>
          <w:rFonts w:ascii="Times New Roman" w:hAnsi="Times New Roman" w:cs="Times New Roman"/>
          <w:sz w:val="24"/>
          <w:szCs w:val="24"/>
        </w:rPr>
        <w:t xml:space="preserve"> negatively impacted </w:t>
      </w:r>
      <w:r w:rsidR="00F02D78" w:rsidRPr="00BC7D29">
        <w:rPr>
          <w:rFonts w:ascii="Times New Roman" w:hAnsi="Times New Roman" w:cs="Times New Roman"/>
          <w:sz w:val="24"/>
          <w:szCs w:val="24"/>
        </w:rPr>
        <w:t>treatment perceptions</w:t>
      </w:r>
      <w:r w:rsidR="008D30E4" w:rsidRPr="00BC7D29">
        <w:rPr>
          <w:rFonts w:ascii="Times New Roman" w:hAnsi="Times New Roman" w:cs="Times New Roman"/>
          <w:sz w:val="24"/>
          <w:szCs w:val="24"/>
        </w:rPr>
        <w:t xml:space="preserve"> </w:t>
      </w:r>
      <w:r w:rsidR="001F5DD3" w:rsidRPr="00BC7D29">
        <w:rPr>
          <w:rFonts w:ascii="Times New Roman" w:hAnsi="Times New Roman" w:cs="Times New Roman"/>
          <w:sz w:val="24"/>
          <w:szCs w:val="24"/>
        </w:rPr>
        <w:t>(Chandler et al., 2013; Fallin-Bennet et al., 20</w:t>
      </w:r>
      <w:r w:rsidR="00A82EB1" w:rsidRPr="00BC7D29">
        <w:rPr>
          <w:rFonts w:ascii="Times New Roman" w:hAnsi="Times New Roman" w:cs="Times New Roman"/>
          <w:sz w:val="24"/>
          <w:szCs w:val="24"/>
        </w:rPr>
        <w:t>20</w:t>
      </w:r>
      <w:r w:rsidR="001F5DD3" w:rsidRPr="00BC7D29">
        <w:rPr>
          <w:rFonts w:ascii="Times New Roman" w:hAnsi="Times New Roman" w:cs="Times New Roman"/>
          <w:sz w:val="24"/>
          <w:szCs w:val="24"/>
        </w:rPr>
        <w:t>;</w:t>
      </w:r>
      <w:r w:rsidR="00EF1B8C" w:rsidRPr="00BC7D29">
        <w:rPr>
          <w:rFonts w:ascii="Times New Roman" w:hAnsi="Times New Roman" w:cs="Times New Roman"/>
          <w:sz w:val="24"/>
          <w:szCs w:val="24"/>
        </w:rPr>
        <w:t xml:space="preserve"> Howard, 2016;</w:t>
      </w:r>
      <w:r w:rsidR="001F5DD3" w:rsidRPr="00BC7D29">
        <w:rPr>
          <w:rFonts w:ascii="Times New Roman" w:hAnsi="Times New Roman" w:cs="Times New Roman"/>
          <w:sz w:val="24"/>
          <w:szCs w:val="24"/>
        </w:rPr>
        <w:t xml:space="preserve"> Morris et al., 2012; Ostrach </w:t>
      </w:r>
      <w:r w:rsidR="009051D7" w:rsidRPr="00BC7D29">
        <w:rPr>
          <w:rFonts w:ascii="Times New Roman" w:hAnsi="Times New Roman" w:cs="Times New Roman"/>
          <w:sz w:val="24"/>
          <w:szCs w:val="24"/>
        </w:rPr>
        <w:t>&amp;</w:t>
      </w:r>
      <w:r w:rsidR="001F5DD3" w:rsidRPr="00BC7D29">
        <w:rPr>
          <w:rFonts w:ascii="Times New Roman" w:hAnsi="Times New Roman" w:cs="Times New Roman"/>
          <w:sz w:val="24"/>
          <w:szCs w:val="24"/>
        </w:rPr>
        <w:t xml:space="preserve"> Leiner, 2019)</w:t>
      </w:r>
      <w:r w:rsidR="00B76972" w:rsidRPr="00BC7D29">
        <w:rPr>
          <w:rFonts w:ascii="Times New Roman" w:hAnsi="Times New Roman" w:cs="Times New Roman"/>
          <w:sz w:val="24"/>
          <w:szCs w:val="24"/>
        </w:rPr>
        <w:t xml:space="preserve">. </w:t>
      </w:r>
      <w:r w:rsidR="00FF6686" w:rsidRPr="00BC7D29">
        <w:rPr>
          <w:rFonts w:ascii="Times New Roman" w:hAnsi="Times New Roman" w:cs="Times New Roman"/>
          <w:sz w:val="24"/>
          <w:szCs w:val="24"/>
        </w:rPr>
        <w:t>Surveillance, in the form of regular assessment</w:t>
      </w:r>
      <w:r w:rsidR="00EF1B8C" w:rsidRPr="00BC7D29">
        <w:rPr>
          <w:rFonts w:ascii="Times New Roman" w:hAnsi="Times New Roman" w:cs="Times New Roman"/>
          <w:sz w:val="24"/>
          <w:szCs w:val="24"/>
        </w:rPr>
        <w:t xml:space="preserve"> or excessive appointments</w:t>
      </w:r>
      <w:r w:rsidR="00FF6686" w:rsidRPr="00BC7D29">
        <w:rPr>
          <w:rFonts w:ascii="Times New Roman" w:hAnsi="Times New Roman" w:cs="Times New Roman"/>
          <w:sz w:val="24"/>
          <w:szCs w:val="24"/>
        </w:rPr>
        <w:t xml:space="preserve">, was felt </w:t>
      </w:r>
      <w:r w:rsidR="00371143" w:rsidRPr="00BC7D29">
        <w:rPr>
          <w:rFonts w:ascii="Times New Roman" w:hAnsi="Times New Roman" w:cs="Times New Roman"/>
          <w:sz w:val="24"/>
          <w:szCs w:val="24"/>
        </w:rPr>
        <w:t>by some</w:t>
      </w:r>
      <w:r w:rsidR="00F31A38" w:rsidRPr="00BC7D29">
        <w:rPr>
          <w:rFonts w:ascii="Times New Roman" w:hAnsi="Times New Roman" w:cs="Times New Roman"/>
          <w:sz w:val="24"/>
          <w:szCs w:val="24"/>
        </w:rPr>
        <w:t xml:space="preserve"> </w:t>
      </w:r>
      <w:r w:rsidR="00FF6686" w:rsidRPr="00BC7D29">
        <w:rPr>
          <w:rFonts w:ascii="Times New Roman" w:hAnsi="Times New Roman" w:cs="Times New Roman"/>
          <w:sz w:val="24"/>
          <w:szCs w:val="24"/>
        </w:rPr>
        <w:t>to indicate a lack of trust in them and their recovery</w:t>
      </w:r>
      <w:r w:rsidR="00F31A38" w:rsidRPr="00BC7D29">
        <w:rPr>
          <w:rFonts w:ascii="Times New Roman" w:hAnsi="Times New Roman" w:cs="Times New Roman"/>
          <w:sz w:val="24"/>
          <w:szCs w:val="24"/>
        </w:rPr>
        <w:t>—</w:t>
      </w:r>
      <w:r w:rsidR="00FF6686" w:rsidRPr="00BC7D29">
        <w:rPr>
          <w:rFonts w:ascii="Times New Roman" w:hAnsi="Times New Roman" w:cs="Times New Roman"/>
          <w:sz w:val="24"/>
          <w:szCs w:val="24"/>
        </w:rPr>
        <w:t xml:space="preserve">they </w:t>
      </w:r>
      <w:r w:rsidR="002D4C99" w:rsidRPr="00BC7D29">
        <w:rPr>
          <w:rFonts w:ascii="Times New Roman" w:hAnsi="Times New Roman" w:cs="Times New Roman"/>
          <w:sz w:val="24"/>
          <w:szCs w:val="24"/>
        </w:rPr>
        <w:t>‘</w:t>
      </w:r>
      <w:r w:rsidR="00FF6686" w:rsidRPr="00BC7D29">
        <w:rPr>
          <w:rFonts w:ascii="Times New Roman" w:hAnsi="Times New Roman" w:cs="Times New Roman"/>
          <w:sz w:val="24"/>
          <w:szCs w:val="24"/>
        </w:rPr>
        <w:t>needed to be closely monitored and managed</w:t>
      </w:r>
      <w:r w:rsidR="002D4C99" w:rsidRPr="00BC7D29">
        <w:rPr>
          <w:rFonts w:ascii="Times New Roman" w:hAnsi="Times New Roman" w:cs="Times New Roman"/>
          <w:sz w:val="24"/>
          <w:szCs w:val="24"/>
        </w:rPr>
        <w:t>’</w:t>
      </w:r>
      <w:r w:rsidR="00FF6686" w:rsidRPr="00BC7D29">
        <w:rPr>
          <w:rFonts w:ascii="Times New Roman" w:hAnsi="Times New Roman" w:cs="Times New Roman"/>
          <w:sz w:val="24"/>
          <w:szCs w:val="24"/>
        </w:rPr>
        <w:t xml:space="preserve"> (</w:t>
      </w:r>
      <w:r w:rsidR="00EF1B8C" w:rsidRPr="00BC7D29">
        <w:rPr>
          <w:rFonts w:ascii="Times New Roman" w:hAnsi="Times New Roman" w:cs="Times New Roman"/>
          <w:sz w:val="24"/>
          <w:szCs w:val="24"/>
        </w:rPr>
        <w:t xml:space="preserve">Morris et al., 2012, </w:t>
      </w:r>
      <w:r w:rsidR="00FF6686" w:rsidRPr="00BC7D29">
        <w:rPr>
          <w:rFonts w:ascii="Times New Roman" w:hAnsi="Times New Roman" w:cs="Times New Roman"/>
          <w:sz w:val="24"/>
          <w:szCs w:val="24"/>
        </w:rPr>
        <w:t xml:space="preserve">p.168). </w:t>
      </w:r>
      <w:r w:rsidR="00001274" w:rsidRPr="00BC7D29">
        <w:rPr>
          <w:rFonts w:ascii="Times New Roman" w:hAnsi="Times New Roman" w:cs="Times New Roman"/>
          <w:sz w:val="24"/>
          <w:szCs w:val="24"/>
        </w:rPr>
        <w:t>S</w:t>
      </w:r>
      <w:r w:rsidR="00B76972" w:rsidRPr="00BC7D29">
        <w:rPr>
          <w:rFonts w:ascii="Times New Roman" w:hAnsi="Times New Roman" w:cs="Times New Roman"/>
          <w:sz w:val="24"/>
          <w:szCs w:val="24"/>
        </w:rPr>
        <w:t xml:space="preserve">urveillance </w:t>
      </w:r>
      <w:r w:rsidR="00F02D78" w:rsidRPr="00BC7D29">
        <w:rPr>
          <w:rFonts w:ascii="Times New Roman" w:hAnsi="Times New Roman" w:cs="Times New Roman"/>
          <w:sz w:val="24"/>
          <w:szCs w:val="24"/>
        </w:rPr>
        <w:t xml:space="preserve">also </w:t>
      </w:r>
      <w:r w:rsidR="00E40618" w:rsidRPr="00BC7D29">
        <w:rPr>
          <w:rFonts w:ascii="Times New Roman" w:hAnsi="Times New Roman" w:cs="Times New Roman"/>
          <w:sz w:val="24"/>
          <w:szCs w:val="24"/>
        </w:rPr>
        <w:t xml:space="preserve">generated or </w:t>
      </w:r>
      <w:r w:rsidR="00B76972" w:rsidRPr="00BC7D29">
        <w:rPr>
          <w:rFonts w:ascii="Times New Roman" w:hAnsi="Times New Roman" w:cs="Times New Roman"/>
          <w:sz w:val="24"/>
          <w:szCs w:val="24"/>
        </w:rPr>
        <w:t xml:space="preserve">exacerbated anxiety about custody loss </w:t>
      </w:r>
      <w:r w:rsidR="00EF1B8C" w:rsidRPr="00BC7D29">
        <w:rPr>
          <w:rFonts w:ascii="Times New Roman" w:hAnsi="Times New Roman" w:cs="Times New Roman"/>
          <w:sz w:val="24"/>
          <w:szCs w:val="24"/>
        </w:rPr>
        <w:t xml:space="preserve">(Chandler et al., 2013; </w:t>
      </w:r>
      <w:r w:rsidR="00BB5389" w:rsidRPr="00BC7D29">
        <w:rPr>
          <w:rFonts w:ascii="Times New Roman" w:hAnsi="Times New Roman" w:cs="Times New Roman"/>
          <w:sz w:val="24"/>
          <w:szCs w:val="24"/>
        </w:rPr>
        <w:t>Howard</w:t>
      </w:r>
      <w:r w:rsidR="00EF1B8C" w:rsidRPr="00BC7D29">
        <w:rPr>
          <w:rFonts w:ascii="Times New Roman" w:hAnsi="Times New Roman" w:cs="Times New Roman"/>
          <w:sz w:val="24"/>
          <w:szCs w:val="24"/>
        </w:rPr>
        <w:t xml:space="preserve">, </w:t>
      </w:r>
      <w:r w:rsidR="00BB5389" w:rsidRPr="00BC7D29">
        <w:rPr>
          <w:rFonts w:ascii="Times New Roman" w:hAnsi="Times New Roman" w:cs="Times New Roman"/>
          <w:sz w:val="24"/>
          <w:szCs w:val="24"/>
        </w:rPr>
        <w:t>2016)</w:t>
      </w:r>
      <w:r w:rsidR="00EF1B8C" w:rsidRPr="00BC7D29">
        <w:rPr>
          <w:rFonts w:ascii="Times New Roman" w:hAnsi="Times New Roman" w:cs="Times New Roman"/>
          <w:sz w:val="24"/>
          <w:szCs w:val="24"/>
        </w:rPr>
        <w:t>.</w:t>
      </w:r>
      <w:r w:rsidR="00BB5389" w:rsidRPr="00BC7D29">
        <w:rPr>
          <w:rFonts w:ascii="Times New Roman" w:hAnsi="Times New Roman" w:cs="Times New Roman"/>
          <w:sz w:val="24"/>
          <w:szCs w:val="24"/>
        </w:rPr>
        <w:t xml:space="preserve"> </w:t>
      </w:r>
      <w:r w:rsidR="0007268D" w:rsidRPr="00BC7D29">
        <w:rPr>
          <w:rFonts w:ascii="Times New Roman" w:hAnsi="Times New Roman" w:cs="Times New Roman"/>
          <w:sz w:val="24"/>
          <w:szCs w:val="24"/>
        </w:rPr>
        <w:t>E</w:t>
      </w:r>
      <w:r w:rsidR="00371143" w:rsidRPr="00BC7D29">
        <w:rPr>
          <w:rFonts w:ascii="Times New Roman" w:hAnsi="Times New Roman" w:cs="Times New Roman"/>
          <w:sz w:val="24"/>
          <w:szCs w:val="24"/>
        </w:rPr>
        <w:t xml:space="preserve">ngagement in treatment entails accepting </w:t>
      </w:r>
      <w:r w:rsidR="00731AFE" w:rsidRPr="00BC7D29">
        <w:rPr>
          <w:rFonts w:ascii="Times New Roman" w:hAnsi="Times New Roman" w:cs="Times New Roman"/>
          <w:sz w:val="24"/>
          <w:szCs w:val="24"/>
        </w:rPr>
        <w:t>high levels</w:t>
      </w:r>
      <w:r w:rsidR="00371143" w:rsidRPr="00BC7D29">
        <w:rPr>
          <w:rFonts w:ascii="Times New Roman" w:hAnsi="Times New Roman" w:cs="Times New Roman"/>
          <w:sz w:val="24"/>
          <w:szCs w:val="24"/>
        </w:rPr>
        <w:t xml:space="preserve"> of surveillance from treatment providers and potentially from child protection agencies. </w:t>
      </w:r>
      <w:r w:rsidR="00E40618" w:rsidRPr="00BC7D29">
        <w:rPr>
          <w:rFonts w:ascii="Times New Roman" w:hAnsi="Times New Roman" w:cs="Times New Roman"/>
          <w:sz w:val="24"/>
          <w:szCs w:val="24"/>
        </w:rPr>
        <w:t>Given these feelings of scrutiny</w:t>
      </w:r>
      <w:r w:rsidR="00001274" w:rsidRPr="00BC7D29">
        <w:rPr>
          <w:rFonts w:ascii="Times New Roman" w:hAnsi="Times New Roman" w:cs="Times New Roman"/>
          <w:sz w:val="24"/>
          <w:szCs w:val="24"/>
        </w:rPr>
        <w:t xml:space="preserve"> and anxiety</w:t>
      </w:r>
      <w:r w:rsidR="00E40618" w:rsidRPr="00BC7D29">
        <w:rPr>
          <w:rFonts w:ascii="Times New Roman" w:hAnsi="Times New Roman" w:cs="Times New Roman"/>
          <w:sz w:val="24"/>
          <w:szCs w:val="24"/>
        </w:rPr>
        <w:t>,</w:t>
      </w:r>
      <w:r w:rsidR="00001274" w:rsidRPr="00BC7D29">
        <w:rPr>
          <w:rFonts w:ascii="Times New Roman" w:hAnsi="Times New Roman" w:cs="Times New Roman"/>
          <w:sz w:val="24"/>
          <w:szCs w:val="24"/>
        </w:rPr>
        <w:t xml:space="preserve"> </w:t>
      </w:r>
      <w:r w:rsidR="00E40618" w:rsidRPr="00BC7D29">
        <w:rPr>
          <w:rFonts w:ascii="Times New Roman" w:hAnsi="Times New Roman" w:cs="Times New Roman"/>
          <w:sz w:val="24"/>
          <w:szCs w:val="24"/>
        </w:rPr>
        <w:t>treatment environments are not necessarily supportive</w:t>
      </w:r>
      <w:r w:rsidR="0007268D" w:rsidRPr="00BC7D29">
        <w:rPr>
          <w:rFonts w:ascii="Times New Roman" w:hAnsi="Times New Roman" w:cs="Times New Roman"/>
          <w:sz w:val="24"/>
          <w:szCs w:val="24"/>
        </w:rPr>
        <w:t>, safe</w:t>
      </w:r>
      <w:r w:rsidR="00371143" w:rsidRPr="00BC7D29">
        <w:rPr>
          <w:rFonts w:ascii="Times New Roman" w:hAnsi="Times New Roman" w:cs="Times New Roman"/>
          <w:sz w:val="24"/>
          <w:szCs w:val="24"/>
        </w:rPr>
        <w:t xml:space="preserve"> </w:t>
      </w:r>
      <w:r w:rsidR="00E40618" w:rsidRPr="00BC7D29">
        <w:rPr>
          <w:rFonts w:ascii="Times New Roman" w:hAnsi="Times New Roman" w:cs="Times New Roman"/>
          <w:sz w:val="24"/>
          <w:szCs w:val="24"/>
        </w:rPr>
        <w:t>contexts</w:t>
      </w:r>
      <w:r w:rsidR="00F02D78" w:rsidRPr="00BC7D29">
        <w:rPr>
          <w:rFonts w:ascii="Times New Roman" w:hAnsi="Times New Roman" w:cs="Times New Roman"/>
          <w:sz w:val="24"/>
          <w:szCs w:val="24"/>
        </w:rPr>
        <w:t xml:space="preserve"> but </w:t>
      </w:r>
      <w:r w:rsidR="00EF1B8C" w:rsidRPr="00BC7D29">
        <w:rPr>
          <w:rFonts w:ascii="Times New Roman" w:hAnsi="Times New Roman" w:cs="Times New Roman"/>
          <w:sz w:val="24"/>
          <w:szCs w:val="24"/>
        </w:rPr>
        <w:t>may</w:t>
      </w:r>
      <w:r w:rsidR="00E40618" w:rsidRPr="00BC7D29">
        <w:rPr>
          <w:rFonts w:ascii="Times New Roman" w:hAnsi="Times New Roman" w:cs="Times New Roman"/>
          <w:sz w:val="24"/>
          <w:szCs w:val="24"/>
        </w:rPr>
        <w:t xml:space="preserve"> be </w:t>
      </w:r>
      <w:r w:rsidR="003A4E16" w:rsidRPr="00BC7D29">
        <w:rPr>
          <w:rFonts w:ascii="Times New Roman" w:hAnsi="Times New Roman" w:cs="Times New Roman"/>
          <w:sz w:val="24"/>
          <w:szCs w:val="24"/>
        </w:rPr>
        <w:t>perceived</w:t>
      </w:r>
      <w:r w:rsidR="00E40618" w:rsidRPr="00BC7D29">
        <w:rPr>
          <w:rFonts w:ascii="Times New Roman" w:hAnsi="Times New Roman" w:cs="Times New Roman"/>
          <w:sz w:val="24"/>
          <w:szCs w:val="24"/>
        </w:rPr>
        <w:t xml:space="preserve"> as places of threat </w:t>
      </w:r>
      <w:r w:rsidR="005A0957" w:rsidRPr="00BC7D29">
        <w:rPr>
          <w:rFonts w:ascii="Times New Roman" w:hAnsi="Times New Roman" w:cs="Times New Roman"/>
          <w:sz w:val="24"/>
          <w:szCs w:val="24"/>
        </w:rPr>
        <w:t>and stress</w:t>
      </w:r>
      <w:r w:rsidR="00E40618" w:rsidRPr="00BC7D29">
        <w:rPr>
          <w:rFonts w:ascii="Times New Roman" w:hAnsi="Times New Roman" w:cs="Times New Roman"/>
          <w:sz w:val="24"/>
          <w:szCs w:val="24"/>
        </w:rPr>
        <w:t xml:space="preserve">. </w:t>
      </w:r>
      <w:r w:rsidR="008D30E4" w:rsidRPr="00BC7D29">
        <w:rPr>
          <w:rFonts w:ascii="Times New Roman" w:hAnsi="Times New Roman" w:cs="Times New Roman"/>
          <w:sz w:val="24"/>
          <w:szCs w:val="24"/>
        </w:rPr>
        <w:t xml:space="preserve">Moreover, treatment providers </w:t>
      </w:r>
      <w:r w:rsidR="007D54B5" w:rsidRPr="00BC7D29">
        <w:rPr>
          <w:rFonts w:ascii="Times New Roman" w:hAnsi="Times New Roman" w:cs="Times New Roman"/>
          <w:sz w:val="24"/>
          <w:szCs w:val="24"/>
        </w:rPr>
        <w:t>may be</w:t>
      </w:r>
      <w:r w:rsidR="007D27DE" w:rsidRPr="00BC7D29">
        <w:rPr>
          <w:rFonts w:ascii="Times New Roman" w:hAnsi="Times New Roman" w:cs="Times New Roman"/>
          <w:sz w:val="24"/>
          <w:szCs w:val="24"/>
        </w:rPr>
        <w:t xml:space="preserve"> perceived</w:t>
      </w:r>
      <w:r w:rsidR="008D30E4" w:rsidRPr="00BC7D29">
        <w:rPr>
          <w:rFonts w:ascii="Times New Roman" w:hAnsi="Times New Roman" w:cs="Times New Roman"/>
          <w:sz w:val="24"/>
          <w:szCs w:val="24"/>
        </w:rPr>
        <w:t xml:space="preserve"> as in allegiance with child protection agencies and other authorities</w:t>
      </w:r>
      <w:r w:rsidR="007D27DE" w:rsidRPr="00BC7D29">
        <w:rPr>
          <w:rFonts w:ascii="Times New Roman" w:hAnsi="Times New Roman" w:cs="Times New Roman"/>
          <w:sz w:val="24"/>
          <w:szCs w:val="24"/>
        </w:rPr>
        <w:t>, rather than with the women, and</w:t>
      </w:r>
      <w:r w:rsidR="00F31A38" w:rsidRPr="00BC7D29">
        <w:rPr>
          <w:rFonts w:ascii="Times New Roman" w:hAnsi="Times New Roman" w:cs="Times New Roman"/>
          <w:sz w:val="24"/>
          <w:szCs w:val="24"/>
        </w:rPr>
        <w:t xml:space="preserve"> a</w:t>
      </w:r>
      <w:r w:rsidR="008D30E4" w:rsidRPr="00BC7D29">
        <w:rPr>
          <w:rFonts w:ascii="Times New Roman" w:hAnsi="Times New Roman" w:cs="Times New Roman"/>
          <w:sz w:val="24"/>
          <w:szCs w:val="24"/>
        </w:rPr>
        <w:t>ccounts mentioned selectively sharing information</w:t>
      </w:r>
      <w:r w:rsidR="007D27DE" w:rsidRPr="00BC7D29">
        <w:rPr>
          <w:rFonts w:ascii="Times New Roman" w:hAnsi="Times New Roman" w:cs="Times New Roman"/>
          <w:sz w:val="24"/>
          <w:szCs w:val="24"/>
        </w:rPr>
        <w:t xml:space="preserve"> </w:t>
      </w:r>
      <w:r w:rsidR="008D30E4" w:rsidRPr="00BC7D29">
        <w:rPr>
          <w:rFonts w:ascii="Times New Roman" w:hAnsi="Times New Roman" w:cs="Times New Roman"/>
          <w:sz w:val="24"/>
          <w:szCs w:val="24"/>
        </w:rPr>
        <w:t xml:space="preserve">because of </w:t>
      </w:r>
      <w:r w:rsidR="007D27DE" w:rsidRPr="00BC7D29">
        <w:rPr>
          <w:rFonts w:ascii="Times New Roman" w:hAnsi="Times New Roman" w:cs="Times New Roman"/>
          <w:sz w:val="24"/>
          <w:szCs w:val="24"/>
        </w:rPr>
        <w:t>this</w:t>
      </w:r>
      <w:r w:rsidR="008D30E4" w:rsidRPr="00BC7D29">
        <w:rPr>
          <w:rFonts w:ascii="Times New Roman" w:hAnsi="Times New Roman" w:cs="Times New Roman"/>
          <w:sz w:val="24"/>
          <w:szCs w:val="24"/>
        </w:rPr>
        <w:t>.</w:t>
      </w:r>
    </w:p>
    <w:p w14:paraId="573BCF77" w14:textId="0DA74C2C" w:rsidR="00D2227D" w:rsidRPr="00BC7D29" w:rsidRDefault="00D2014B" w:rsidP="00DD5C78">
      <w:pPr>
        <w:spacing w:line="480" w:lineRule="auto"/>
        <w:rPr>
          <w:rFonts w:ascii="Times New Roman" w:hAnsi="Times New Roman" w:cs="Times New Roman"/>
          <w:i/>
          <w:iCs/>
          <w:sz w:val="24"/>
          <w:szCs w:val="24"/>
        </w:rPr>
      </w:pPr>
      <w:r w:rsidRPr="00BC7D29">
        <w:rPr>
          <w:rFonts w:ascii="Times New Roman" w:hAnsi="Times New Roman" w:cs="Times New Roman"/>
          <w:i/>
          <w:iCs/>
          <w:sz w:val="24"/>
          <w:szCs w:val="24"/>
        </w:rPr>
        <w:t xml:space="preserve">3.3.3 </w:t>
      </w:r>
      <w:r w:rsidR="005801B8" w:rsidRPr="00BC7D29">
        <w:rPr>
          <w:rFonts w:ascii="Times New Roman" w:hAnsi="Times New Roman" w:cs="Times New Roman"/>
          <w:i/>
          <w:iCs/>
          <w:sz w:val="24"/>
          <w:szCs w:val="24"/>
        </w:rPr>
        <w:t>Social context</w:t>
      </w:r>
      <w:r w:rsidR="00D2227D" w:rsidRPr="00BC7D29">
        <w:rPr>
          <w:rFonts w:ascii="Times New Roman" w:hAnsi="Times New Roman" w:cs="Times New Roman"/>
          <w:i/>
          <w:iCs/>
          <w:sz w:val="24"/>
          <w:szCs w:val="24"/>
        </w:rPr>
        <w:t xml:space="preserve"> </w:t>
      </w:r>
    </w:p>
    <w:p w14:paraId="084E4118" w14:textId="371CEB05" w:rsidR="00CF523C" w:rsidRPr="00BC7D29" w:rsidRDefault="00CF523C" w:rsidP="00DD5C78">
      <w:pPr>
        <w:spacing w:line="480" w:lineRule="auto"/>
        <w:rPr>
          <w:rFonts w:ascii="Times New Roman" w:hAnsi="Times New Roman" w:cs="Times New Roman"/>
          <w:sz w:val="24"/>
          <w:szCs w:val="24"/>
        </w:rPr>
      </w:pPr>
      <w:bookmarkStart w:id="21" w:name="_Hlk57284758"/>
      <w:r w:rsidRPr="00BC7D29">
        <w:rPr>
          <w:rFonts w:ascii="Times New Roman" w:hAnsi="Times New Roman" w:cs="Times New Roman"/>
          <w:sz w:val="24"/>
          <w:szCs w:val="24"/>
        </w:rPr>
        <w:t>E</w:t>
      </w:r>
      <w:r w:rsidR="00B35F7B" w:rsidRPr="00BC7D29">
        <w:rPr>
          <w:rFonts w:ascii="Times New Roman" w:hAnsi="Times New Roman" w:cs="Times New Roman"/>
          <w:sz w:val="24"/>
          <w:szCs w:val="24"/>
        </w:rPr>
        <w:t>ight papers describe</w:t>
      </w:r>
      <w:r w:rsidR="000135D8" w:rsidRPr="00BC7D29">
        <w:rPr>
          <w:rFonts w:ascii="Times New Roman" w:hAnsi="Times New Roman" w:cs="Times New Roman"/>
          <w:sz w:val="24"/>
          <w:szCs w:val="24"/>
        </w:rPr>
        <w:t xml:space="preserve"> feeling or fearing</w:t>
      </w:r>
      <w:r w:rsidR="00B35F7B" w:rsidRPr="00BC7D29">
        <w:rPr>
          <w:rFonts w:ascii="Times New Roman" w:hAnsi="Times New Roman" w:cs="Times New Roman"/>
          <w:sz w:val="24"/>
          <w:szCs w:val="24"/>
        </w:rPr>
        <w:t xml:space="preserve"> stigma</w:t>
      </w:r>
      <w:r w:rsidR="007D4C66" w:rsidRPr="00BC7D29">
        <w:rPr>
          <w:rFonts w:ascii="Times New Roman" w:hAnsi="Times New Roman" w:cs="Times New Roman"/>
          <w:sz w:val="24"/>
          <w:szCs w:val="24"/>
        </w:rPr>
        <w:t xml:space="preserve"> or</w:t>
      </w:r>
      <w:r w:rsidR="00B35F7B" w:rsidRPr="00BC7D29">
        <w:rPr>
          <w:rFonts w:ascii="Times New Roman" w:hAnsi="Times New Roman" w:cs="Times New Roman"/>
          <w:sz w:val="24"/>
          <w:szCs w:val="24"/>
        </w:rPr>
        <w:t xml:space="preserve"> </w:t>
      </w:r>
      <w:r w:rsidR="000135D8" w:rsidRPr="00BC7D29">
        <w:rPr>
          <w:rFonts w:ascii="Times New Roman" w:hAnsi="Times New Roman" w:cs="Times New Roman"/>
          <w:sz w:val="24"/>
          <w:szCs w:val="24"/>
        </w:rPr>
        <w:t>judgement</w:t>
      </w:r>
      <w:r w:rsidR="00B35F7B" w:rsidRPr="00BC7D29">
        <w:rPr>
          <w:rFonts w:ascii="Times New Roman" w:hAnsi="Times New Roman" w:cs="Times New Roman"/>
          <w:sz w:val="24"/>
          <w:szCs w:val="24"/>
        </w:rPr>
        <w:t xml:space="preserve"> as </w:t>
      </w:r>
      <w:bookmarkStart w:id="22" w:name="_Hlk57284898"/>
      <w:r w:rsidR="000135D8" w:rsidRPr="00BC7D29">
        <w:rPr>
          <w:rFonts w:ascii="Times New Roman" w:hAnsi="Times New Roman" w:cs="Times New Roman"/>
          <w:sz w:val="24"/>
          <w:szCs w:val="24"/>
        </w:rPr>
        <w:t>a barrier to treatment or impacting treatment</w:t>
      </w:r>
      <w:bookmarkEnd w:id="22"/>
      <w:r w:rsidR="00A82EB1" w:rsidRPr="00BC7D29">
        <w:rPr>
          <w:rFonts w:ascii="Times New Roman" w:hAnsi="Times New Roman" w:cs="Times New Roman"/>
          <w:sz w:val="24"/>
          <w:szCs w:val="24"/>
        </w:rPr>
        <w:t xml:space="preserve"> perceptions</w:t>
      </w:r>
      <w:r w:rsidRPr="00BC7D29">
        <w:rPr>
          <w:rFonts w:ascii="Times New Roman" w:hAnsi="Times New Roman" w:cs="Times New Roman"/>
          <w:sz w:val="24"/>
          <w:szCs w:val="24"/>
        </w:rPr>
        <w:t xml:space="preserve"> (Frazer et al., 2019; Howard, 2016; Jackson &amp; Shannon, 2012</w:t>
      </w:r>
      <w:r w:rsidR="007B0C3A" w:rsidRPr="00BC7D29">
        <w:rPr>
          <w:rFonts w:ascii="Times New Roman" w:hAnsi="Times New Roman" w:cs="Times New Roman"/>
          <w:sz w:val="24"/>
          <w:szCs w:val="24"/>
        </w:rPr>
        <w:t>a</w:t>
      </w:r>
      <w:r w:rsidRPr="00BC7D29">
        <w:rPr>
          <w:rFonts w:ascii="Times New Roman" w:hAnsi="Times New Roman" w:cs="Times New Roman"/>
          <w:sz w:val="24"/>
          <w:szCs w:val="24"/>
        </w:rPr>
        <w:t xml:space="preserve">; Mattocks et al., 2017; Morris et al., 2012; Ostrach &amp; Leiner, 2019; Radcliffe, 2011). </w:t>
      </w:r>
      <w:r w:rsidR="00F02D78" w:rsidRPr="00BC7D29">
        <w:rPr>
          <w:rFonts w:ascii="Times New Roman" w:hAnsi="Times New Roman" w:cs="Times New Roman"/>
          <w:sz w:val="24"/>
          <w:szCs w:val="24"/>
        </w:rPr>
        <w:t xml:space="preserve">Participants perceived heightened stigma because of their pregnancy. </w:t>
      </w:r>
      <w:r w:rsidRPr="00BC7D29">
        <w:rPr>
          <w:rFonts w:ascii="Times New Roman" w:hAnsi="Times New Roman" w:cs="Times New Roman"/>
          <w:sz w:val="24"/>
          <w:szCs w:val="24"/>
        </w:rPr>
        <w:t xml:space="preserve">For example, </w:t>
      </w:r>
      <w:r w:rsidR="00F02D78" w:rsidRPr="00BC7D29">
        <w:rPr>
          <w:rFonts w:ascii="Times New Roman" w:hAnsi="Times New Roman" w:cs="Times New Roman"/>
          <w:sz w:val="24"/>
          <w:szCs w:val="24"/>
        </w:rPr>
        <w:t>a</w:t>
      </w:r>
      <w:r w:rsidR="00020A1C" w:rsidRPr="00BC7D29">
        <w:rPr>
          <w:rFonts w:ascii="Times New Roman" w:hAnsi="Times New Roman" w:cs="Times New Roman"/>
          <w:sz w:val="24"/>
          <w:szCs w:val="24"/>
        </w:rPr>
        <w:t xml:space="preserve">rticulating hesitancy about </w:t>
      </w:r>
      <w:r w:rsidR="00AD1637" w:rsidRPr="00BC7D29">
        <w:rPr>
          <w:rFonts w:ascii="Times New Roman" w:hAnsi="Times New Roman" w:cs="Times New Roman"/>
          <w:sz w:val="24"/>
          <w:szCs w:val="24"/>
        </w:rPr>
        <w:t xml:space="preserve">attending </w:t>
      </w:r>
      <w:r w:rsidR="00020A1C" w:rsidRPr="00BC7D29">
        <w:rPr>
          <w:rFonts w:ascii="Times New Roman" w:hAnsi="Times New Roman" w:cs="Times New Roman"/>
          <w:sz w:val="24"/>
          <w:szCs w:val="24"/>
        </w:rPr>
        <w:t>treatment</w:t>
      </w:r>
      <w:r w:rsidR="00F07FCA" w:rsidRPr="00BC7D29">
        <w:rPr>
          <w:rFonts w:ascii="Times New Roman" w:hAnsi="Times New Roman" w:cs="Times New Roman"/>
          <w:sz w:val="24"/>
          <w:szCs w:val="24"/>
        </w:rPr>
        <w:t>, o</w:t>
      </w:r>
      <w:r w:rsidR="00F30E4B" w:rsidRPr="00BC7D29">
        <w:rPr>
          <w:rFonts w:ascii="Times New Roman" w:hAnsi="Times New Roman" w:cs="Times New Roman"/>
          <w:sz w:val="24"/>
          <w:szCs w:val="24"/>
        </w:rPr>
        <w:t>ne woman</w:t>
      </w:r>
      <w:r w:rsidRPr="00BC7D29">
        <w:rPr>
          <w:rFonts w:ascii="Times New Roman" w:hAnsi="Times New Roman" w:cs="Times New Roman"/>
          <w:sz w:val="24"/>
          <w:szCs w:val="24"/>
        </w:rPr>
        <w:t xml:space="preserve"> </w:t>
      </w:r>
      <w:r w:rsidR="00F30E4B" w:rsidRPr="00BC7D29">
        <w:rPr>
          <w:rFonts w:ascii="Times New Roman" w:hAnsi="Times New Roman" w:cs="Times New Roman"/>
          <w:sz w:val="24"/>
          <w:szCs w:val="24"/>
        </w:rPr>
        <w:t xml:space="preserve">described how </w:t>
      </w:r>
      <w:r w:rsidR="002D4C99" w:rsidRPr="00BC7D29">
        <w:rPr>
          <w:rFonts w:ascii="Times New Roman" w:hAnsi="Times New Roman" w:cs="Times New Roman"/>
          <w:sz w:val="24"/>
          <w:szCs w:val="24"/>
        </w:rPr>
        <w:t>‘</w:t>
      </w:r>
      <w:r w:rsidR="00F30E4B" w:rsidRPr="00BC7D29">
        <w:rPr>
          <w:rFonts w:ascii="Times New Roman" w:hAnsi="Times New Roman" w:cs="Times New Roman"/>
          <w:sz w:val="24"/>
          <w:szCs w:val="24"/>
        </w:rPr>
        <w:t xml:space="preserve">people look at you different when you come to treatment and you’ve got a big </w:t>
      </w:r>
      <w:r w:rsidR="002A5E38" w:rsidRPr="00BC7D29">
        <w:rPr>
          <w:rFonts w:ascii="Times New Roman" w:hAnsi="Times New Roman" w:cs="Times New Roman"/>
          <w:sz w:val="24"/>
          <w:szCs w:val="24"/>
        </w:rPr>
        <w:t>belly</w:t>
      </w:r>
      <w:r w:rsidR="002D4C99" w:rsidRPr="00BC7D29">
        <w:rPr>
          <w:rFonts w:ascii="Times New Roman" w:hAnsi="Times New Roman" w:cs="Times New Roman"/>
          <w:sz w:val="24"/>
          <w:szCs w:val="24"/>
        </w:rPr>
        <w:t>’</w:t>
      </w:r>
      <w:r w:rsidR="002A5E38" w:rsidRPr="00BC7D29">
        <w:rPr>
          <w:rFonts w:ascii="Times New Roman" w:hAnsi="Times New Roman" w:cs="Times New Roman"/>
          <w:sz w:val="24"/>
          <w:szCs w:val="24"/>
        </w:rPr>
        <w:t xml:space="preserve"> </w:t>
      </w:r>
      <w:r w:rsidR="00F30E4B" w:rsidRPr="00BC7D29">
        <w:rPr>
          <w:rFonts w:ascii="Times New Roman" w:hAnsi="Times New Roman" w:cs="Times New Roman"/>
          <w:sz w:val="24"/>
          <w:szCs w:val="24"/>
        </w:rPr>
        <w:t>(Frazer et al., 2019, p.5).</w:t>
      </w:r>
      <w:r w:rsidR="007D27DE" w:rsidRPr="00BC7D29">
        <w:rPr>
          <w:rFonts w:ascii="Times New Roman" w:hAnsi="Times New Roman" w:cs="Times New Roman"/>
          <w:sz w:val="24"/>
          <w:szCs w:val="24"/>
        </w:rPr>
        <w:t xml:space="preserve"> </w:t>
      </w:r>
      <w:r w:rsidR="00020A1C" w:rsidRPr="00BC7D29">
        <w:rPr>
          <w:rFonts w:ascii="Times New Roman" w:hAnsi="Times New Roman" w:cs="Times New Roman"/>
          <w:sz w:val="24"/>
          <w:szCs w:val="24"/>
        </w:rPr>
        <w:t xml:space="preserve">Stigma specifically around MAT during pregnancy—with its potential for NAS—was a barrier to treatment access and retention (Chandler et al., 2013; Howard, 2016; Mattocks et al., 2017; Ostrach &amp; Leiner, 2019). Chandler et al. (2013) describe how participants </w:t>
      </w:r>
      <w:r w:rsidR="00805E75" w:rsidRPr="00BC7D29">
        <w:rPr>
          <w:rFonts w:ascii="Times New Roman" w:hAnsi="Times New Roman" w:cs="Times New Roman"/>
          <w:sz w:val="24"/>
          <w:szCs w:val="24"/>
        </w:rPr>
        <w:t>receiving</w:t>
      </w:r>
      <w:r w:rsidR="00020A1C" w:rsidRPr="00BC7D29">
        <w:rPr>
          <w:rFonts w:ascii="Times New Roman" w:hAnsi="Times New Roman" w:cs="Times New Roman"/>
          <w:sz w:val="24"/>
          <w:szCs w:val="24"/>
        </w:rPr>
        <w:t xml:space="preserve"> MAT face </w:t>
      </w:r>
      <w:r w:rsidR="002D4C99" w:rsidRPr="00BC7D29">
        <w:rPr>
          <w:rFonts w:ascii="Times New Roman" w:hAnsi="Times New Roman" w:cs="Times New Roman"/>
          <w:sz w:val="24"/>
          <w:szCs w:val="24"/>
        </w:rPr>
        <w:t>‘</w:t>
      </w:r>
      <w:r w:rsidR="00020A1C" w:rsidRPr="00BC7D29">
        <w:rPr>
          <w:rFonts w:ascii="Times New Roman" w:hAnsi="Times New Roman" w:cs="Times New Roman"/>
          <w:sz w:val="24"/>
          <w:szCs w:val="24"/>
        </w:rPr>
        <w:t>on-going stigma</w:t>
      </w:r>
      <w:r w:rsidR="002D4C99" w:rsidRPr="00BC7D29">
        <w:rPr>
          <w:rFonts w:ascii="Times New Roman" w:hAnsi="Times New Roman" w:cs="Times New Roman"/>
          <w:sz w:val="24"/>
          <w:szCs w:val="24"/>
        </w:rPr>
        <w:t xml:space="preserve">’ </w:t>
      </w:r>
      <w:r w:rsidR="00020A1C" w:rsidRPr="00BC7D29">
        <w:rPr>
          <w:rFonts w:ascii="Times New Roman" w:hAnsi="Times New Roman" w:cs="Times New Roman"/>
          <w:sz w:val="24"/>
          <w:szCs w:val="24"/>
        </w:rPr>
        <w:lastRenderedPageBreak/>
        <w:t xml:space="preserve">and fear being labelled a </w:t>
      </w:r>
      <w:proofErr w:type="gramStart"/>
      <w:r w:rsidR="00020A1C" w:rsidRPr="00BC7D29">
        <w:rPr>
          <w:rFonts w:ascii="Times New Roman" w:hAnsi="Times New Roman" w:cs="Times New Roman"/>
          <w:sz w:val="24"/>
          <w:szCs w:val="24"/>
        </w:rPr>
        <w:t>‘”junkie</w:t>
      </w:r>
      <w:proofErr w:type="gramEnd"/>
      <w:r w:rsidR="00020A1C" w:rsidRPr="00BC7D29">
        <w:rPr>
          <w:rFonts w:ascii="Times New Roman" w:hAnsi="Times New Roman" w:cs="Times New Roman"/>
          <w:sz w:val="24"/>
          <w:szCs w:val="24"/>
        </w:rPr>
        <w:t xml:space="preserve">” (parent)’ (p.13). Ostrach and Leiner (2019) describe how MAT is </w:t>
      </w:r>
      <w:r w:rsidR="007D27DE" w:rsidRPr="00BC7D29">
        <w:rPr>
          <w:rFonts w:ascii="Times New Roman" w:hAnsi="Times New Roman" w:cs="Times New Roman"/>
          <w:sz w:val="24"/>
          <w:szCs w:val="24"/>
        </w:rPr>
        <w:t xml:space="preserve">perceived as </w:t>
      </w:r>
      <w:r w:rsidR="002D4C99" w:rsidRPr="00BC7D29">
        <w:rPr>
          <w:rFonts w:ascii="Times New Roman" w:hAnsi="Times New Roman" w:cs="Times New Roman"/>
          <w:sz w:val="24"/>
          <w:szCs w:val="24"/>
        </w:rPr>
        <w:t>‘</w:t>
      </w:r>
      <w:r w:rsidR="00020A1C" w:rsidRPr="00BC7D29">
        <w:rPr>
          <w:rFonts w:ascii="Times New Roman" w:hAnsi="Times New Roman" w:cs="Times New Roman"/>
          <w:sz w:val="24"/>
          <w:szCs w:val="24"/>
        </w:rPr>
        <w:t>an inadequate form of recovery</w:t>
      </w:r>
      <w:r w:rsidR="002D4C99" w:rsidRPr="00BC7D29">
        <w:rPr>
          <w:rFonts w:ascii="Times New Roman" w:hAnsi="Times New Roman" w:cs="Times New Roman"/>
          <w:sz w:val="24"/>
          <w:szCs w:val="24"/>
        </w:rPr>
        <w:t xml:space="preserve">’ </w:t>
      </w:r>
      <w:r w:rsidR="00020A1C" w:rsidRPr="00BC7D29">
        <w:rPr>
          <w:rFonts w:ascii="Times New Roman" w:hAnsi="Times New Roman" w:cs="Times New Roman"/>
          <w:sz w:val="24"/>
          <w:szCs w:val="24"/>
        </w:rPr>
        <w:t xml:space="preserve">(p.269), creating </w:t>
      </w:r>
      <w:r w:rsidR="002D4C99" w:rsidRPr="00BC7D29">
        <w:rPr>
          <w:rFonts w:ascii="Times New Roman" w:hAnsi="Times New Roman" w:cs="Times New Roman"/>
          <w:sz w:val="24"/>
          <w:szCs w:val="24"/>
        </w:rPr>
        <w:t>‘</w:t>
      </w:r>
      <w:r w:rsidR="00020A1C" w:rsidRPr="00BC7D29">
        <w:rPr>
          <w:rFonts w:ascii="Times New Roman" w:hAnsi="Times New Roman" w:cs="Times New Roman"/>
          <w:sz w:val="24"/>
          <w:szCs w:val="24"/>
        </w:rPr>
        <w:t xml:space="preserve">internalized </w:t>
      </w:r>
      <w:r w:rsidR="002A5E38" w:rsidRPr="00BC7D29">
        <w:rPr>
          <w:rFonts w:ascii="Times New Roman" w:hAnsi="Times New Roman" w:cs="Times New Roman"/>
          <w:sz w:val="24"/>
          <w:szCs w:val="24"/>
        </w:rPr>
        <w:t>stigma</w:t>
      </w:r>
      <w:r w:rsidR="002D4C99" w:rsidRPr="00BC7D29">
        <w:rPr>
          <w:rFonts w:ascii="Times New Roman" w:hAnsi="Times New Roman" w:cs="Times New Roman"/>
          <w:sz w:val="24"/>
          <w:szCs w:val="24"/>
        </w:rPr>
        <w:t>’</w:t>
      </w:r>
      <w:r w:rsidR="002A5E38" w:rsidRPr="00BC7D29">
        <w:rPr>
          <w:rFonts w:ascii="Times New Roman" w:hAnsi="Times New Roman" w:cs="Times New Roman"/>
          <w:sz w:val="24"/>
          <w:szCs w:val="24"/>
        </w:rPr>
        <w:t xml:space="preserve"> </w:t>
      </w:r>
      <w:r w:rsidR="00020A1C" w:rsidRPr="00BC7D29">
        <w:rPr>
          <w:rFonts w:ascii="Times New Roman" w:hAnsi="Times New Roman" w:cs="Times New Roman"/>
          <w:sz w:val="24"/>
          <w:szCs w:val="24"/>
        </w:rPr>
        <w:t xml:space="preserve">(p.269). </w:t>
      </w:r>
      <w:r w:rsidR="007D54B5" w:rsidRPr="00BC7D29">
        <w:rPr>
          <w:rFonts w:ascii="Times New Roman" w:hAnsi="Times New Roman" w:cs="Times New Roman"/>
          <w:sz w:val="24"/>
          <w:szCs w:val="24"/>
        </w:rPr>
        <w:t>Thus,</w:t>
      </w:r>
      <w:r w:rsidR="00AD1637" w:rsidRPr="00BC7D29">
        <w:rPr>
          <w:rFonts w:ascii="Times New Roman" w:hAnsi="Times New Roman" w:cs="Times New Roman"/>
          <w:sz w:val="24"/>
          <w:szCs w:val="24"/>
        </w:rPr>
        <w:t xml:space="preserve"> women reported </w:t>
      </w:r>
      <w:r w:rsidR="00020A1C" w:rsidRPr="00BC7D29">
        <w:rPr>
          <w:rFonts w:ascii="Times New Roman" w:hAnsi="Times New Roman" w:cs="Times New Roman"/>
          <w:sz w:val="24"/>
          <w:szCs w:val="24"/>
        </w:rPr>
        <w:t>reluctance to be on and desire to cease MAT as soon as possible</w:t>
      </w:r>
      <w:r w:rsidR="007D27DE" w:rsidRPr="00BC7D29">
        <w:rPr>
          <w:rFonts w:ascii="Times New Roman" w:hAnsi="Times New Roman" w:cs="Times New Roman"/>
          <w:sz w:val="24"/>
          <w:szCs w:val="24"/>
        </w:rPr>
        <w:t xml:space="preserve">. </w:t>
      </w:r>
      <w:r w:rsidR="00AD1637" w:rsidRPr="00BC7D29">
        <w:rPr>
          <w:rFonts w:ascii="Times New Roman" w:hAnsi="Times New Roman" w:cs="Times New Roman"/>
          <w:sz w:val="24"/>
          <w:szCs w:val="24"/>
        </w:rPr>
        <w:t xml:space="preserve">Multiple factors—pregnancy, norms of motherhood and MAT—interact to create perceptions of stigma uniquely heightened for pregnant </w:t>
      </w:r>
      <w:r w:rsidR="00555FE9" w:rsidRPr="00BC7D29">
        <w:rPr>
          <w:rFonts w:ascii="Times New Roman" w:hAnsi="Times New Roman" w:cs="Times New Roman"/>
          <w:sz w:val="24"/>
          <w:szCs w:val="24"/>
        </w:rPr>
        <w:t>women</w:t>
      </w:r>
      <w:r w:rsidR="00AD1637" w:rsidRPr="00BC7D29">
        <w:rPr>
          <w:rFonts w:ascii="Times New Roman" w:hAnsi="Times New Roman" w:cs="Times New Roman"/>
          <w:sz w:val="24"/>
          <w:szCs w:val="24"/>
        </w:rPr>
        <w:t xml:space="preserve"> receiving MAT</w:t>
      </w:r>
      <w:r w:rsidR="007D54B5" w:rsidRPr="00BC7D29">
        <w:rPr>
          <w:rFonts w:ascii="Times New Roman" w:hAnsi="Times New Roman" w:cs="Times New Roman"/>
          <w:sz w:val="24"/>
          <w:szCs w:val="24"/>
        </w:rPr>
        <w:t>.</w:t>
      </w:r>
      <w:r w:rsidR="00AD1637" w:rsidRPr="00BC7D29">
        <w:rPr>
          <w:rFonts w:ascii="Times New Roman" w:hAnsi="Times New Roman" w:cs="Times New Roman"/>
          <w:sz w:val="24"/>
          <w:szCs w:val="24"/>
        </w:rPr>
        <w:t xml:space="preserve"> </w:t>
      </w:r>
      <w:r w:rsidR="007D54B5" w:rsidRPr="00BC7D29">
        <w:rPr>
          <w:rFonts w:ascii="Times New Roman" w:hAnsi="Times New Roman" w:cs="Times New Roman"/>
          <w:sz w:val="24"/>
          <w:szCs w:val="24"/>
        </w:rPr>
        <w:t>T</w:t>
      </w:r>
      <w:r w:rsidR="00AD1637" w:rsidRPr="00BC7D29">
        <w:rPr>
          <w:rFonts w:ascii="Times New Roman" w:hAnsi="Times New Roman" w:cs="Times New Roman"/>
          <w:sz w:val="24"/>
          <w:szCs w:val="24"/>
        </w:rPr>
        <w:t xml:space="preserve">hese perceptions </w:t>
      </w:r>
      <w:r w:rsidR="007D54B5" w:rsidRPr="00BC7D29">
        <w:rPr>
          <w:rFonts w:ascii="Times New Roman" w:hAnsi="Times New Roman" w:cs="Times New Roman"/>
          <w:sz w:val="24"/>
          <w:szCs w:val="24"/>
        </w:rPr>
        <w:t xml:space="preserve">are treatment barriers </w:t>
      </w:r>
      <w:r w:rsidR="00AD1637" w:rsidRPr="00BC7D29">
        <w:rPr>
          <w:rFonts w:ascii="Times New Roman" w:hAnsi="Times New Roman" w:cs="Times New Roman"/>
          <w:sz w:val="24"/>
          <w:szCs w:val="24"/>
        </w:rPr>
        <w:t xml:space="preserve">and contribute to feelings of inadequacy during treatment. </w:t>
      </w:r>
      <w:r w:rsidR="00012880" w:rsidRPr="00BC7D29">
        <w:rPr>
          <w:rFonts w:ascii="Times New Roman" w:hAnsi="Times New Roman" w:cs="Times New Roman"/>
          <w:sz w:val="24"/>
          <w:szCs w:val="24"/>
        </w:rPr>
        <w:t xml:space="preserve">Howard (2016) notes that treatment </w:t>
      </w:r>
      <w:r w:rsidR="00AD1637" w:rsidRPr="00BC7D29">
        <w:rPr>
          <w:rFonts w:ascii="Times New Roman" w:hAnsi="Times New Roman" w:cs="Times New Roman"/>
          <w:sz w:val="24"/>
          <w:szCs w:val="24"/>
        </w:rPr>
        <w:t xml:space="preserve">can </w:t>
      </w:r>
      <w:r w:rsidR="00012880" w:rsidRPr="00BC7D29">
        <w:rPr>
          <w:rFonts w:ascii="Times New Roman" w:hAnsi="Times New Roman" w:cs="Times New Roman"/>
          <w:sz w:val="24"/>
          <w:szCs w:val="24"/>
        </w:rPr>
        <w:t xml:space="preserve">impact </w:t>
      </w:r>
      <w:r w:rsidR="00D36BFD"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D36BFD" w:rsidRPr="00BC7D29">
        <w:rPr>
          <w:rFonts w:ascii="Times New Roman" w:hAnsi="Times New Roman" w:cs="Times New Roman"/>
          <w:sz w:val="24"/>
          <w:szCs w:val="24"/>
        </w:rPr>
        <w:t>’</w:t>
      </w:r>
      <w:r w:rsidR="00012880" w:rsidRPr="00BC7D29">
        <w:rPr>
          <w:rFonts w:ascii="Times New Roman" w:hAnsi="Times New Roman" w:cs="Times New Roman"/>
          <w:sz w:val="24"/>
          <w:szCs w:val="24"/>
        </w:rPr>
        <w:t xml:space="preserve">s </w:t>
      </w:r>
      <w:r w:rsidR="002D4C99" w:rsidRPr="00BC7D29">
        <w:rPr>
          <w:rFonts w:ascii="Times New Roman" w:hAnsi="Times New Roman" w:cs="Times New Roman"/>
          <w:sz w:val="24"/>
          <w:szCs w:val="24"/>
        </w:rPr>
        <w:t>‘</w:t>
      </w:r>
      <w:r w:rsidR="00012880" w:rsidRPr="00BC7D29">
        <w:rPr>
          <w:rFonts w:ascii="Times New Roman" w:hAnsi="Times New Roman" w:cs="Times New Roman"/>
          <w:sz w:val="24"/>
          <w:szCs w:val="24"/>
        </w:rPr>
        <w:t xml:space="preserve">internal structure […] how they felt about themselves: The bad mother, the bad woman, the bad </w:t>
      </w:r>
      <w:r w:rsidR="002A5E38" w:rsidRPr="00BC7D29">
        <w:rPr>
          <w:rFonts w:ascii="Times New Roman" w:hAnsi="Times New Roman" w:cs="Times New Roman"/>
          <w:sz w:val="24"/>
          <w:szCs w:val="24"/>
        </w:rPr>
        <w:t>person</w:t>
      </w:r>
      <w:r w:rsidR="002D4C99" w:rsidRPr="00BC7D29">
        <w:rPr>
          <w:rFonts w:ascii="Times New Roman" w:hAnsi="Times New Roman" w:cs="Times New Roman"/>
          <w:sz w:val="24"/>
          <w:szCs w:val="24"/>
        </w:rPr>
        <w:t>’</w:t>
      </w:r>
      <w:r w:rsidR="002A5E38" w:rsidRPr="00BC7D29">
        <w:rPr>
          <w:rFonts w:ascii="Times New Roman" w:hAnsi="Times New Roman" w:cs="Times New Roman"/>
          <w:sz w:val="24"/>
          <w:szCs w:val="24"/>
        </w:rPr>
        <w:t xml:space="preserve"> </w:t>
      </w:r>
      <w:r w:rsidR="00012880" w:rsidRPr="00BC7D29">
        <w:rPr>
          <w:rFonts w:ascii="Times New Roman" w:hAnsi="Times New Roman" w:cs="Times New Roman"/>
          <w:sz w:val="24"/>
          <w:szCs w:val="24"/>
        </w:rPr>
        <w:t xml:space="preserve">(p.79). </w:t>
      </w:r>
      <w:r w:rsidR="00F92074" w:rsidRPr="00BC7D29">
        <w:rPr>
          <w:rFonts w:ascii="Times New Roman" w:hAnsi="Times New Roman" w:cs="Times New Roman"/>
          <w:sz w:val="24"/>
          <w:szCs w:val="24"/>
        </w:rPr>
        <w:t xml:space="preserve">Overall, though </w:t>
      </w:r>
      <w:r w:rsidR="00D36BFD"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F92074" w:rsidRPr="00BC7D29">
        <w:rPr>
          <w:rFonts w:ascii="Times New Roman" w:hAnsi="Times New Roman" w:cs="Times New Roman"/>
          <w:sz w:val="24"/>
          <w:szCs w:val="24"/>
        </w:rPr>
        <w:t xml:space="preserve"> are especially motivated </w:t>
      </w:r>
      <w:r w:rsidR="004810E1" w:rsidRPr="00BC7D29">
        <w:rPr>
          <w:rFonts w:ascii="Times New Roman" w:hAnsi="Times New Roman" w:cs="Times New Roman"/>
          <w:sz w:val="24"/>
          <w:szCs w:val="24"/>
        </w:rPr>
        <w:t xml:space="preserve">to seek treatment </w:t>
      </w:r>
      <w:r w:rsidR="00F92074" w:rsidRPr="00BC7D29">
        <w:rPr>
          <w:rFonts w:ascii="Times New Roman" w:hAnsi="Times New Roman" w:cs="Times New Roman"/>
          <w:sz w:val="24"/>
          <w:szCs w:val="24"/>
        </w:rPr>
        <w:t xml:space="preserve">(see </w:t>
      </w:r>
      <w:r w:rsidR="00D2014B" w:rsidRPr="00BC7D29">
        <w:rPr>
          <w:rFonts w:ascii="Times New Roman" w:hAnsi="Times New Roman" w:cs="Times New Roman"/>
          <w:sz w:val="24"/>
          <w:szCs w:val="24"/>
        </w:rPr>
        <w:t>1.1.1</w:t>
      </w:r>
      <w:r w:rsidR="00F92074" w:rsidRPr="00BC7D29">
        <w:rPr>
          <w:rFonts w:ascii="Times New Roman" w:hAnsi="Times New Roman" w:cs="Times New Roman"/>
          <w:sz w:val="24"/>
          <w:szCs w:val="24"/>
        </w:rPr>
        <w:t>), pregnancy in conjunction with stigma generates additional barriers</w:t>
      </w:r>
      <w:r w:rsidR="004810E1" w:rsidRPr="00BC7D29">
        <w:rPr>
          <w:rFonts w:ascii="Times New Roman" w:hAnsi="Times New Roman" w:cs="Times New Roman"/>
          <w:sz w:val="24"/>
          <w:szCs w:val="24"/>
        </w:rPr>
        <w:t>.</w:t>
      </w:r>
    </w:p>
    <w:p w14:paraId="462528D2" w14:textId="1D32243F" w:rsidR="006D5589" w:rsidRPr="00BC7D29" w:rsidRDefault="00AD1637"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T</w:t>
      </w:r>
      <w:r w:rsidR="00CF523C" w:rsidRPr="00BC7D29">
        <w:rPr>
          <w:rFonts w:ascii="Times New Roman" w:hAnsi="Times New Roman" w:cs="Times New Roman"/>
          <w:sz w:val="24"/>
          <w:szCs w:val="24"/>
        </w:rPr>
        <w:t>his stigmati</w:t>
      </w:r>
      <w:r w:rsidR="00B9320E" w:rsidRPr="00BC7D29">
        <w:rPr>
          <w:rFonts w:ascii="Times New Roman" w:hAnsi="Times New Roman" w:cs="Times New Roman"/>
          <w:sz w:val="24"/>
          <w:szCs w:val="24"/>
        </w:rPr>
        <w:t>s</w:t>
      </w:r>
      <w:r w:rsidR="00CF523C" w:rsidRPr="00BC7D29">
        <w:rPr>
          <w:rFonts w:ascii="Times New Roman" w:hAnsi="Times New Roman" w:cs="Times New Roman"/>
          <w:sz w:val="24"/>
          <w:szCs w:val="24"/>
        </w:rPr>
        <w:t>ing context sh</w:t>
      </w:r>
      <w:r w:rsidRPr="00BC7D29">
        <w:rPr>
          <w:rFonts w:ascii="Times New Roman" w:hAnsi="Times New Roman" w:cs="Times New Roman"/>
          <w:sz w:val="24"/>
          <w:szCs w:val="24"/>
        </w:rPr>
        <w:t>apes</w:t>
      </w:r>
      <w:r w:rsidR="00CF523C" w:rsidRPr="00BC7D29">
        <w:rPr>
          <w:rFonts w:ascii="Times New Roman" w:hAnsi="Times New Roman" w:cs="Times New Roman"/>
          <w:sz w:val="24"/>
          <w:szCs w:val="24"/>
        </w:rPr>
        <w:t xml:space="preserve"> relations</w:t>
      </w:r>
      <w:r w:rsidRPr="00BC7D29">
        <w:rPr>
          <w:rFonts w:ascii="Times New Roman" w:hAnsi="Times New Roman" w:cs="Times New Roman"/>
          <w:sz w:val="24"/>
          <w:szCs w:val="24"/>
        </w:rPr>
        <w:t>hips</w:t>
      </w:r>
      <w:r w:rsidR="00CF523C" w:rsidRPr="00BC7D29">
        <w:rPr>
          <w:rFonts w:ascii="Times New Roman" w:hAnsi="Times New Roman" w:cs="Times New Roman"/>
          <w:sz w:val="24"/>
          <w:szCs w:val="24"/>
        </w:rPr>
        <w:t xml:space="preserve"> between </w:t>
      </w:r>
      <w:r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 xml:space="preserve"> and treatment staff</w:t>
      </w:r>
      <w:r w:rsidR="00A82EB1" w:rsidRPr="00BC7D29">
        <w:rPr>
          <w:rFonts w:ascii="Times New Roman" w:hAnsi="Times New Roman" w:cs="Times New Roman"/>
          <w:sz w:val="24"/>
          <w:szCs w:val="24"/>
        </w:rPr>
        <w:t>. S</w:t>
      </w:r>
      <w:r w:rsidR="000135D8" w:rsidRPr="00BC7D29">
        <w:rPr>
          <w:rFonts w:ascii="Times New Roman" w:hAnsi="Times New Roman" w:cs="Times New Roman"/>
          <w:sz w:val="24"/>
          <w:szCs w:val="24"/>
        </w:rPr>
        <w:t xml:space="preserve">even papers’ described relationships with healthcare </w:t>
      </w:r>
      <w:r w:rsidR="00A23A22" w:rsidRPr="00BC7D29">
        <w:rPr>
          <w:rFonts w:ascii="Times New Roman" w:hAnsi="Times New Roman" w:cs="Times New Roman"/>
          <w:sz w:val="24"/>
          <w:szCs w:val="24"/>
        </w:rPr>
        <w:t>professionals providing OUD treatment during pregnancy</w:t>
      </w:r>
      <w:r w:rsidR="00A82EB1" w:rsidRPr="00BC7D29">
        <w:rPr>
          <w:rFonts w:ascii="Times New Roman" w:hAnsi="Times New Roman" w:cs="Times New Roman"/>
          <w:sz w:val="24"/>
          <w:szCs w:val="24"/>
        </w:rPr>
        <w:t>, including peer support specialists,</w:t>
      </w:r>
      <w:r w:rsidR="00A23A22" w:rsidRPr="00BC7D29">
        <w:rPr>
          <w:rFonts w:ascii="Times New Roman" w:hAnsi="Times New Roman" w:cs="Times New Roman"/>
          <w:sz w:val="24"/>
          <w:szCs w:val="24"/>
        </w:rPr>
        <w:t xml:space="preserve"> midwives,</w:t>
      </w:r>
      <w:r w:rsidR="00A82EB1" w:rsidRPr="00BC7D29">
        <w:rPr>
          <w:rFonts w:ascii="Times New Roman" w:hAnsi="Times New Roman" w:cs="Times New Roman"/>
          <w:sz w:val="24"/>
          <w:szCs w:val="24"/>
        </w:rPr>
        <w:t xml:space="preserve"> perinatal social workers</w:t>
      </w:r>
      <w:r w:rsidR="00A23A22" w:rsidRPr="00BC7D29">
        <w:rPr>
          <w:rFonts w:ascii="Times New Roman" w:hAnsi="Times New Roman" w:cs="Times New Roman"/>
          <w:sz w:val="24"/>
          <w:szCs w:val="24"/>
        </w:rPr>
        <w:t xml:space="preserve">, </w:t>
      </w:r>
      <w:r w:rsidR="00A82EB1" w:rsidRPr="00BC7D29">
        <w:rPr>
          <w:rFonts w:ascii="Times New Roman" w:hAnsi="Times New Roman" w:cs="Times New Roman"/>
          <w:sz w:val="24"/>
          <w:szCs w:val="24"/>
        </w:rPr>
        <w:t>methadone providers and obstetricians,</w:t>
      </w:r>
      <w:r w:rsidR="000135D8" w:rsidRPr="00BC7D29">
        <w:rPr>
          <w:rFonts w:ascii="Times New Roman" w:hAnsi="Times New Roman" w:cs="Times New Roman"/>
          <w:sz w:val="24"/>
          <w:szCs w:val="24"/>
        </w:rPr>
        <w:t xml:space="preserve"> impac</w:t>
      </w:r>
      <w:r w:rsidR="00046E3F" w:rsidRPr="00BC7D29">
        <w:rPr>
          <w:rFonts w:ascii="Times New Roman" w:hAnsi="Times New Roman" w:cs="Times New Roman"/>
          <w:sz w:val="24"/>
          <w:szCs w:val="24"/>
        </w:rPr>
        <w:t>ting perceptions of</w:t>
      </w:r>
      <w:r w:rsidR="000135D8" w:rsidRPr="00BC7D29">
        <w:rPr>
          <w:rFonts w:ascii="Times New Roman" w:hAnsi="Times New Roman" w:cs="Times New Roman"/>
          <w:sz w:val="24"/>
          <w:szCs w:val="24"/>
        </w:rPr>
        <w:t xml:space="preserve"> treatment. </w:t>
      </w:r>
      <w:bookmarkEnd w:id="21"/>
      <w:r w:rsidR="00EC339E" w:rsidRPr="00BC7D29">
        <w:rPr>
          <w:rFonts w:ascii="Times New Roman" w:hAnsi="Times New Roman" w:cs="Times New Roman"/>
          <w:sz w:val="24"/>
          <w:szCs w:val="24"/>
        </w:rPr>
        <w:t xml:space="preserve">Some </w:t>
      </w:r>
      <w:r w:rsidR="00733104"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EC339E" w:rsidRPr="00BC7D29">
        <w:rPr>
          <w:rFonts w:ascii="Times New Roman" w:hAnsi="Times New Roman" w:cs="Times New Roman"/>
          <w:sz w:val="24"/>
          <w:szCs w:val="24"/>
        </w:rPr>
        <w:t xml:space="preserve"> perceived treatment relationships as </w:t>
      </w:r>
      <w:r w:rsidR="00EF4629" w:rsidRPr="00BC7D29">
        <w:rPr>
          <w:rFonts w:ascii="Times New Roman" w:hAnsi="Times New Roman" w:cs="Times New Roman"/>
          <w:sz w:val="24"/>
          <w:szCs w:val="24"/>
        </w:rPr>
        <w:t>characteri</w:t>
      </w:r>
      <w:r w:rsidR="00B9320E" w:rsidRPr="00BC7D29">
        <w:rPr>
          <w:rFonts w:ascii="Times New Roman" w:hAnsi="Times New Roman" w:cs="Times New Roman"/>
          <w:sz w:val="24"/>
          <w:szCs w:val="24"/>
        </w:rPr>
        <w:t>s</w:t>
      </w:r>
      <w:r w:rsidR="00EF4629" w:rsidRPr="00BC7D29">
        <w:rPr>
          <w:rFonts w:ascii="Times New Roman" w:hAnsi="Times New Roman" w:cs="Times New Roman"/>
          <w:sz w:val="24"/>
          <w:szCs w:val="24"/>
        </w:rPr>
        <w:t>ed by power imbalances, an authoritarian style, poor listening, discounting of experience and myopic focus on drug use</w:t>
      </w:r>
      <w:r w:rsidR="00EC339E" w:rsidRPr="00BC7D29">
        <w:rPr>
          <w:rFonts w:ascii="Times New Roman" w:hAnsi="Times New Roman" w:cs="Times New Roman"/>
          <w:sz w:val="24"/>
          <w:szCs w:val="24"/>
        </w:rPr>
        <w:t xml:space="preserve"> </w:t>
      </w:r>
      <w:r w:rsidR="00E51846" w:rsidRPr="00BC7D29">
        <w:rPr>
          <w:rFonts w:ascii="Times New Roman" w:hAnsi="Times New Roman" w:cs="Times New Roman"/>
          <w:sz w:val="24"/>
          <w:szCs w:val="24"/>
        </w:rPr>
        <w:t>(</w:t>
      </w:r>
      <w:proofErr w:type="spellStart"/>
      <w:r w:rsidR="00E51846" w:rsidRPr="00BC7D29">
        <w:rPr>
          <w:rFonts w:ascii="Times New Roman" w:hAnsi="Times New Roman" w:cs="Times New Roman"/>
          <w:sz w:val="24"/>
          <w:szCs w:val="24"/>
        </w:rPr>
        <w:t>Fallin</w:t>
      </w:r>
      <w:proofErr w:type="spellEnd"/>
      <w:r w:rsidR="00E51846" w:rsidRPr="00BC7D29">
        <w:rPr>
          <w:rFonts w:ascii="Times New Roman" w:hAnsi="Times New Roman" w:cs="Times New Roman"/>
          <w:sz w:val="24"/>
          <w:szCs w:val="24"/>
        </w:rPr>
        <w:t>-Bennet et al., 20</w:t>
      </w:r>
      <w:r w:rsidR="00A82EB1" w:rsidRPr="00BC7D29">
        <w:rPr>
          <w:rFonts w:ascii="Times New Roman" w:hAnsi="Times New Roman" w:cs="Times New Roman"/>
          <w:sz w:val="24"/>
          <w:szCs w:val="24"/>
        </w:rPr>
        <w:t>20</w:t>
      </w:r>
      <w:r w:rsidR="00E51846" w:rsidRPr="00BC7D29">
        <w:rPr>
          <w:rFonts w:ascii="Times New Roman" w:hAnsi="Times New Roman" w:cs="Times New Roman"/>
          <w:sz w:val="24"/>
          <w:szCs w:val="24"/>
        </w:rPr>
        <w:t>; Howard, 2016; Morris et al., 2012</w:t>
      </w:r>
      <w:r w:rsidR="00525868" w:rsidRPr="00BC7D29">
        <w:rPr>
          <w:rFonts w:ascii="Times New Roman" w:hAnsi="Times New Roman" w:cs="Times New Roman"/>
          <w:sz w:val="24"/>
          <w:szCs w:val="24"/>
        </w:rPr>
        <w:t>; Radcliffe, 2011</w:t>
      </w:r>
      <w:r w:rsidR="00E51846" w:rsidRPr="00BC7D29">
        <w:rPr>
          <w:rFonts w:ascii="Times New Roman" w:hAnsi="Times New Roman" w:cs="Times New Roman"/>
          <w:sz w:val="24"/>
          <w:szCs w:val="24"/>
        </w:rPr>
        <w:t xml:space="preserve">). </w:t>
      </w:r>
      <w:r w:rsidR="00B7663C" w:rsidRPr="00BC7D29">
        <w:rPr>
          <w:rFonts w:ascii="Times New Roman" w:hAnsi="Times New Roman" w:cs="Times New Roman"/>
          <w:sz w:val="24"/>
          <w:szCs w:val="24"/>
        </w:rPr>
        <w:t>Participants</w:t>
      </w:r>
      <w:r w:rsidR="00FA626D" w:rsidRPr="00BC7D29">
        <w:rPr>
          <w:rFonts w:ascii="Times New Roman" w:hAnsi="Times New Roman" w:cs="Times New Roman"/>
          <w:sz w:val="24"/>
          <w:szCs w:val="24"/>
        </w:rPr>
        <w:t xml:space="preserve"> perceived it was their status as chemically dependent that drove negative interactions and exacerbated power imbalances. </w:t>
      </w:r>
      <w:r w:rsidR="00651AAF" w:rsidRPr="00BC7D29">
        <w:rPr>
          <w:rFonts w:ascii="Times New Roman" w:hAnsi="Times New Roman" w:cs="Times New Roman"/>
          <w:sz w:val="24"/>
          <w:szCs w:val="24"/>
        </w:rPr>
        <w:t xml:space="preserve">For example, all </w:t>
      </w:r>
      <w:r w:rsidR="00B7663C" w:rsidRPr="00BC7D29">
        <w:rPr>
          <w:rFonts w:ascii="Times New Roman" w:hAnsi="Times New Roman" w:cs="Times New Roman"/>
          <w:sz w:val="24"/>
          <w:szCs w:val="24"/>
        </w:rPr>
        <w:t>participants</w:t>
      </w:r>
      <w:r w:rsidR="00651AAF" w:rsidRPr="00BC7D29">
        <w:rPr>
          <w:rFonts w:ascii="Times New Roman" w:hAnsi="Times New Roman" w:cs="Times New Roman"/>
          <w:sz w:val="24"/>
          <w:szCs w:val="24"/>
        </w:rPr>
        <w:t xml:space="preserve"> in </w:t>
      </w:r>
      <w:r w:rsidR="00E51846" w:rsidRPr="00BC7D29">
        <w:rPr>
          <w:rFonts w:ascii="Times New Roman" w:hAnsi="Times New Roman" w:cs="Times New Roman"/>
          <w:sz w:val="24"/>
          <w:szCs w:val="24"/>
        </w:rPr>
        <w:t>Morris et al.</w:t>
      </w:r>
      <w:r w:rsidR="00651AAF" w:rsidRPr="00BC7D29">
        <w:rPr>
          <w:rFonts w:ascii="Times New Roman" w:hAnsi="Times New Roman" w:cs="Times New Roman"/>
          <w:sz w:val="24"/>
          <w:szCs w:val="24"/>
        </w:rPr>
        <w:t>’s study</w:t>
      </w:r>
      <w:r w:rsidR="00E51846" w:rsidRPr="00BC7D29">
        <w:rPr>
          <w:rFonts w:ascii="Times New Roman" w:hAnsi="Times New Roman" w:cs="Times New Roman"/>
          <w:sz w:val="24"/>
          <w:szCs w:val="24"/>
        </w:rPr>
        <w:t xml:space="preserve"> (2012) </w:t>
      </w:r>
      <w:r w:rsidR="00062549" w:rsidRPr="00BC7D29">
        <w:rPr>
          <w:rFonts w:ascii="Times New Roman" w:hAnsi="Times New Roman" w:cs="Times New Roman"/>
          <w:sz w:val="24"/>
          <w:szCs w:val="24"/>
        </w:rPr>
        <w:t xml:space="preserve">desired more equitable relationships with staff and </w:t>
      </w:r>
      <w:r w:rsidR="00651AAF" w:rsidRPr="00BC7D29">
        <w:rPr>
          <w:rFonts w:ascii="Times New Roman" w:hAnsi="Times New Roman" w:cs="Times New Roman"/>
          <w:sz w:val="24"/>
          <w:szCs w:val="24"/>
        </w:rPr>
        <w:t xml:space="preserve">felt </w:t>
      </w:r>
      <w:r w:rsidR="00062549" w:rsidRPr="00BC7D29">
        <w:rPr>
          <w:rFonts w:ascii="Times New Roman" w:hAnsi="Times New Roman" w:cs="Times New Roman"/>
          <w:sz w:val="24"/>
          <w:szCs w:val="24"/>
        </w:rPr>
        <w:t>they</w:t>
      </w:r>
      <w:r w:rsidR="00651AAF" w:rsidRPr="00BC7D29">
        <w:rPr>
          <w:rFonts w:ascii="Times New Roman" w:hAnsi="Times New Roman" w:cs="Times New Roman"/>
          <w:sz w:val="24"/>
          <w:szCs w:val="24"/>
        </w:rPr>
        <w:t xml:space="preserve"> </w:t>
      </w:r>
      <w:r w:rsidR="002D4C99" w:rsidRPr="00BC7D29">
        <w:rPr>
          <w:rFonts w:ascii="Times New Roman" w:hAnsi="Times New Roman" w:cs="Times New Roman"/>
          <w:sz w:val="24"/>
          <w:szCs w:val="24"/>
        </w:rPr>
        <w:t>‘</w:t>
      </w:r>
      <w:r w:rsidR="00651AAF" w:rsidRPr="00BC7D29">
        <w:rPr>
          <w:rFonts w:ascii="Times New Roman" w:hAnsi="Times New Roman" w:cs="Times New Roman"/>
          <w:sz w:val="24"/>
          <w:szCs w:val="24"/>
        </w:rPr>
        <w:t>maintained an unnecessary, authoritarian interaction style</w:t>
      </w:r>
      <w:r w:rsidR="002D4C99" w:rsidRPr="00BC7D29">
        <w:rPr>
          <w:rFonts w:ascii="Times New Roman" w:hAnsi="Times New Roman" w:cs="Times New Roman"/>
          <w:sz w:val="24"/>
          <w:szCs w:val="24"/>
        </w:rPr>
        <w:t xml:space="preserve">’ </w:t>
      </w:r>
      <w:r w:rsidR="00E51846" w:rsidRPr="00BC7D29">
        <w:rPr>
          <w:rFonts w:ascii="Times New Roman" w:hAnsi="Times New Roman" w:cs="Times New Roman"/>
          <w:sz w:val="24"/>
          <w:szCs w:val="24"/>
        </w:rPr>
        <w:t xml:space="preserve">(p.169). </w:t>
      </w:r>
      <w:bookmarkStart w:id="23" w:name="_Hlk57284850"/>
      <w:r w:rsidR="00EF4629" w:rsidRPr="00BC7D29">
        <w:rPr>
          <w:rFonts w:ascii="Times New Roman" w:hAnsi="Times New Roman" w:cs="Times New Roman"/>
          <w:sz w:val="24"/>
          <w:szCs w:val="24"/>
        </w:rPr>
        <w:t xml:space="preserve">Relationships </w:t>
      </w:r>
      <w:r w:rsidR="00030C5D" w:rsidRPr="00BC7D29">
        <w:rPr>
          <w:rFonts w:ascii="Times New Roman" w:hAnsi="Times New Roman" w:cs="Times New Roman"/>
          <w:sz w:val="24"/>
          <w:szCs w:val="24"/>
        </w:rPr>
        <w:t>were</w:t>
      </w:r>
      <w:r w:rsidR="00EF4629" w:rsidRPr="00BC7D29">
        <w:rPr>
          <w:rFonts w:ascii="Times New Roman" w:hAnsi="Times New Roman" w:cs="Times New Roman"/>
          <w:sz w:val="24"/>
          <w:szCs w:val="24"/>
        </w:rPr>
        <w:t xml:space="preserve"> </w:t>
      </w:r>
      <w:r w:rsidR="00473964" w:rsidRPr="00BC7D29">
        <w:rPr>
          <w:rFonts w:ascii="Times New Roman" w:hAnsi="Times New Roman" w:cs="Times New Roman"/>
          <w:sz w:val="24"/>
          <w:szCs w:val="24"/>
        </w:rPr>
        <w:t>further</w:t>
      </w:r>
      <w:r w:rsidR="00030C5D" w:rsidRPr="00BC7D29">
        <w:rPr>
          <w:rFonts w:ascii="Times New Roman" w:hAnsi="Times New Roman" w:cs="Times New Roman"/>
          <w:sz w:val="24"/>
          <w:szCs w:val="24"/>
        </w:rPr>
        <w:t xml:space="preserve"> </w:t>
      </w:r>
      <w:r w:rsidR="00EF4629" w:rsidRPr="00BC7D29">
        <w:rPr>
          <w:rFonts w:ascii="Times New Roman" w:hAnsi="Times New Roman" w:cs="Times New Roman"/>
          <w:sz w:val="24"/>
          <w:szCs w:val="24"/>
        </w:rPr>
        <w:t xml:space="preserve">compromised when treatment staff focused exclusively on </w:t>
      </w:r>
      <w:r w:rsidR="00B7663C"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B7663C" w:rsidRPr="00BC7D29">
        <w:rPr>
          <w:rFonts w:ascii="Times New Roman" w:hAnsi="Times New Roman" w:cs="Times New Roman"/>
          <w:sz w:val="24"/>
          <w:szCs w:val="24"/>
        </w:rPr>
        <w:t>’s</w:t>
      </w:r>
      <w:r w:rsidR="00EF4629" w:rsidRPr="00BC7D29">
        <w:rPr>
          <w:rFonts w:ascii="Times New Roman" w:hAnsi="Times New Roman" w:cs="Times New Roman"/>
          <w:sz w:val="24"/>
          <w:szCs w:val="24"/>
        </w:rPr>
        <w:t xml:space="preserve"> drug dependency (</w:t>
      </w:r>
      <w:proofErr w:type="spellStart"/>
      <w:r w:rsidR="00EF4629" w:rsidRPr="00BC7D29">
        <w:rPr>
          <w:rFonts w:ascii="Times New Roman" w:hAnsi="Times New Roman" w:cs="Times New Roman"/>
          <w:sz w:val="24"/>
          <w:szCs w:val="24"/>
        </w:rPr>
        <w:t>Fallin</w:t>
      </w:r>
      <w:proofErr w:type="spellEnd"/>
      <w:r w:rsidR="00EF4629" w:rsidRPr="00BC7D29">
        <w:rPr>
          <w:rFonts w:ascii="Times New Roman" w:hAnsi="Times New Roman" w:cs="Times New Roman"/>
          <w:sz w:val="24"/>
          <w:szCs w:val="24"/>
        </w:rPr>
        <w:t>-Bennet et al., 20</w:t>
      </w:r>
      <w:r w:rsidR="00A82EB1" w:rsidRPr="00BC7D29">
        <w:rPr>
          <w:rFonts w:ascii="Times New Roman" w:hAnsi="Times New Roman" w:cs="Times New Roman"/>
          <w:sz w:val="24"/>
          <w:szCs w:val="24"/>
        </w:rPr>
        <w:t>20</w:t>
      </w:r>
      <w:r w:rsidR="00EF4629" w:rsidRPr="00BC7D29">
        <w:rPr>
          <w:rFonts w:ascii="Times New Roman" w:hAnsi="Times New Roman" w:cs="Times New Roman"/>
          <w:sz w:val="24"/>
          <w:szCs w:val="24"/>
        </w:rPr>
        <w:t xml:space="preserve">; Morris et al., 2012; Radcliffe, 2011). </w:t>
      </w:r>
      <w:bookmarkEnd w:id="23"/>
      <w:r w:rsidR="00651AAF" w:rsidRPr="00BC7D29">
        <w:rPr>
          <w:rFonts w:ascii="Times New Roman" w:hAnsi="Times New Roman" w:cs="Times New Roman"/>
          <w:sz w:val="24"/>
          <w:szCs w:val="24"/>
        </w:rPr>
        <w:t>E</w:t>
      </w:r>
      <w:r w:rsidR="00EF4629" w:rsidRPr="00BC7D29">
        <w:rPr>
          <w:rFonts w:ascii="Times New Roman" w:hAnsi="Times New Roman" w:cs="Times New Roman"/>
          <w:sz w:val="24"/>
          <w:szCs w:val="24"/>
        </w:rPr>
        <w:t xml:space="preserve">xclusive focus on drug addiction led </w:t>
      </w:r>
      <w:r w:rsidR="00805E75" w:rsidRPr="00BC7D29">
        <w:rPr>
          <w:rFonts w:ascii="Times New Roman" w:hAnsi="Times New Roman" w:cs="Times New Roman"/>
          <w:sz w:val="24"/>
          <w:szCs w:val="24"/>
        </w:rPr>
        <w:t xml:space="preserve">to </w:t>
      </w:r>
      <w:r w:rsidR="00733104"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805E75" w:rsidRPr="00BC7D29">
        <w:rPr>
          <w:rFonts w:ascii="Times New Roman" w:hAnsi="Times New Roman" w:cs="Times New Roman"/>
          <w:sz w:val="24"/>
          <w:szCs w:val="24"/>
        </w:rPr>
        <w:t xml:space="preserve"> </w:t>
      </w:r>
      <w:r w:rsidR="00EF4629" w:rsidRPr="00BC7D29">
        <w:rPr>
          <w:rFonts w:ascii="Times New Roman" w:hAnsi="Times New Roman" w:cs="Times New Roman"/>
          <w:sz w:val="24"/>
          <w:szCs w:val="24"/>
        </w:rPr>
        <w:t>feeling labelled, judged</w:t>
      </w:r>
      <w:r w:rsidR="003F08AC" w:rsidRPr="00BC7D29">
        <w:rPr>
          <w:rFonts w:ascii="Times New Roman" w:hAnsi="Times New Roman" w:cs="Times New Roman"/>
          <w:sz w:val="24"/>
          <w:szCs w:val="24"/>
        </w:rPr>
        <w:t xml:space="preserve">, </w:t>
      </w:r>
      <w:r w:rsidRPr="00BC7D29">
        <w:rPr>
          <w:rFonts w:ascii="Times New Roman" w:hAnsi="Times New Roman" w:cs="Times New Roman"/>
          <w:sz w:val="24"/>
          <w:szCs w:val="24"/>
        </w:rPr>
        <w:lastRenderedPageBreak/>
        <w:t>disempowered,</w:t>
      </w:r>
      <w:r w:rsidR="00EF4629" w:rsidRPr="00BC7D29">
        <w:rPr>
          <w:rFonts w:ascii="Times New Roman" w:hAnsi="Times New Roman" w:cs="Times New Roman"/>
          <w:sz w:val="24"/>
          <w:szCs w:val="24"/>
        </w:rPr>
        <w:t xml:space="preserve"> and marginali</w:t>
      </w:r>
      <w:r w:rsidR="00B9320E" w:rsidRPr="00BC7D29">
        <w:rPr>
          <w:rFonts w:ascii="Times New Roman" w:hAnsi="Times New Roman" w:cs="Times New Roman"/>
          <w:sz w:val="24"/>
          <w:szCs w:val="24"/>
        </w:rPr>
        <w:t>s</w:t>
      </w:r>
      <w:r w:rsidR="00EF4629" w:rsidRPr="00BC7D29">
        <w:rPr>
          <w:rFonts w:ascii="Times New Roman" w:hAnsi="Times New Roman" w:cs="Times New Roman"/>
          <w:sz w:val="24"/>
          <w:szCs w:val="24"/>
        </w:rPr>
        <w:t>ed</w:t>
      </w:r>
      <w:r w:rsidR="00651AAF" w:rsidRPr="00BC7D29">
        <w:rPr>
          <w:rFonts w:ascii="Times New Roman" w:hAnsi="Times New Roman" w:cs="Times New Roman"/>
          <w:sz w:val="24"/>
          <w:szCs w:val="24"/>
        </w:rPr>
        <w:t xml:space="preserve"> in treatment,</w:t>
      </w:r>
      <w:r w:rsidR="00EF4629" w:rsidRPr="00BC7D29">
        <w:rPr>
          <w:rFonts w:ascii="Times New Roman" w:hAnsi="Times New Roman" w:cs="Times New Roman"/>
          <w:sz w:val="24"/>
          <w:szCs w:val="24"/>
        </w:rPr>
        <w:t xml:space="preserve"> </w:t>
      </w:r>
      <w:r w:rsidR="00651AAF" w:rsidRPr="00BC7D29">
        <w:rPr>
          <w:rFonts w:ascii="Times New Roman" w:hAnsi="Times New Roman" w:cs="Times New Roman"/>
          <w:sz w:val="24"/>
          <w:szCs w:val="24"/>
        </w:rPr>
        <w:t xml:space="preserve">and </w:t>
      </w:r>
      <w:r w:rsidR="00733104" w:rsidRPr="00BC7D29">
        <w:rPr>
          <w:rFonts w:ascii="Times New Roman" w:hAnsi="Times New Roman" w:cs="Times New Roman"/>
          <w:sz w:val="24"/>
          <w:szCs w:val="24"/>
        </w:rPr>
        <w:t>participants</w:t>
      </w:r>
      <w:r w:rsidR="00EF4629" w:rsidRPr="00BC7D29">
        <w:rPr>
          <w:rFonts w:ascii="Times New Roman" w:hAnsi="Times New Roman" w:cs="Times New Roman"/>
          <w:sz w:val="24"/>
          <w:szCs w:val="24"/>
        </w:rPr>
        <w:t xml:space="preserve"> were upset that their strengths, skills, and knowledge, were overlooked </w:t>
      </w:r>
      <w:r w:rsidR="00030C5D" w:rsidRPr="00BC7D29">
        <w:rPr>
          <w:rFonts w:ascii="Times New Roman" w:hAnsi="Times New Roman" w:cs="Times New Roman"/>
          <w:sz w:val="24"/>
          <w:szCs w:val="24"/>
        </w:rPr>
        <w:t>(</w:t>
      </w:r>
      <w:r w:rsidR="003F08AC" w:rsidRPr="00BC7D29">
        <w:rPr>
          <w:rFonts w:ascii="Times New Roman" w:hAnsi="Times New Roman" w:cs="Times New Roman"/>
          <w:sz w:val="24"/>
          <w:szCs w:val="24"/>
        </w:rPr>
        <w:t xml:space="preserve">Howard, 2016; </w:t>
      </w:r>
      <w:r w:rsidR="00651AAF" w:rsidRPr="00BC7D29">
        <w:rPr>
          <w:rFonts w:ascii="Times New Roman" w:hAnsi="Times New Roman" w:cs="Times New Roman"/>
          <w:sz w:val="24"/>
          <w:szCs w:val="24"/>
        </w:rPr>
        <w:t xml:space="preserve">Morris et al., 2012; </w:t>
      </w:r>
      <w:r w:rsidR="00030C5D" w:rsidRPr="00BC7D29">
        <w:rPr>
          <w:rFonts w:ascii="Times New Roman" w:hAnsi="Times New Roman" w:cs="Times New Roman"/>
          <w:sz w:val="24"/>
          <w:szCs w:val="24"/>
        </w:rPr>
        <w:t>Radcliffe, 2011)</w:t>
      </w:r>
      <w:r w:rsidR="00651AAF" w:rsidRPr="00BC7D29">
        <w:rPr>
          <w:rFonts w:ascii="Times New Roman" w:hAnsi="Times New Roman" w:cs="Times New Roman"/>
          <w:sz w:val="24"/>
          <w:szCs w:val="24"/>
        </w:rPr>
        <w:t xml:space="preserve">. </w:t>
      </w:r>
      <w:r w:rsidR="002E1341" w:rsidRPr="00BC7D29">
        <w:rPr>
          <w:rFonts w:ascii="Times New Roman" w:hAnsi="Times New Roman" w:cs="Times New Roman"/>
          <w:sz w:val="24"/>
          <w:szCs w:val="24"/>
        </w:rPr>
        <w:t xml:space="preserve">Some </w:t>
      </w:r>
      <w:r w:rsidR="00733104" w:rsidRPr="00BC7D29">
        <w:rPr>
          <w:rFonts w:ascii="Times New Roman" w:hAnsi="Times New Roman" w:cs="Times New Roman"/>
          <w:sz w:val="24"/>
          <w:szCs w:val="24"/>
        </w:rPr>
        <w:t>participants</w:t>
      </w:r>
      <w:r w:rsidR="002E1341" w:rsidRPr="00BC7D29">
        <w:rPr>
          <w:rFonts w:ascii="Times New Roman" w:hAnsi="Times New Roman" w:cs="Times New Roman"/>
          <w:sz w:val="24"/>
          <w:szCs w:val="24"/>
        </w:rPr>
        <w:t xml:space="preserve"> reacted to </w:t>
      </w:r>
      <w:r w:rsidR="00651AAF" w:rsidRPr="00BC7D29">
        <w:rPr>
          <w:rFonts w:ascii="Times New Roman" w:hAnsi="Times New Roman" w:cs="Times New Roman"/>
          <w:sz w:val="24"/>
          <w:szCs w:val="24"/>
        </w:rPr>
        <w:t>negative relationships by</w:t>
      </w:r>
      <w:r w:rsidR="002E1341" w:rsidRPr="00BC7D29">
        <w:rPr>
          <w:rFonts w:ascii="Times New Roman" w:hAnsi="Times New Roman" w:cs="Times New Roman"/>
          <w:sz w:val="24"/>
          <w:szCs w:val="24"/>
        </w:rPr>
        <w:t xml:space="preserve"> avoiding</w:t>
      </w:r>
      <w:r w:rsidR="00062549" w:rsidRPr="00BC7D29">
        <w:rPr>
          <w:rFonts w:ascii="Times New Roman" w:hAnsi="Times New Roman" w:cs="Times New Roman"/>
          <w:sz w:val="24"/>
          <w:szCs w:val="24"/>
        </w:rPr>
        <w:t xml:space="preserve"> or withdrawing from</w:t>
      </w:r>
      <w:r w:rsidR="002E1341" w:rsidRPr="00BC7D29">
        <w:rPr>
          <w:rFonts w:ascii="Times New Roman" w:hAnsi="Times New Roman" w:cs="Times New Roman"/>
          <w:sz w:val="24"/>
          <w:szCs w:val="24"/>
        </w:rPr>
        <w:t xml:space="preserve"> treatment</w:t>
      </w:r>
      <w:r w:rsidR="00651AAF" w:rsidRPr="00BC7D29">
        <w:rPr>
          <w:rFonts w:ascii="Times New Roman" w:hAnsi="Times New Roman" w:cs="Times New Roman"/>
          <w:sz w:val="24"/>
          <w:szCs w:val="24"/>
        </w:rPr>
        <w:t xml:space="preserve"> </w:t>
      </w:r>
      <w:r w:rsidR="002E1341" w:rsidRPr="00BC7D29">
        <w:rPr>
          <w:rFonts w:ascii="Times New Roman" w:hAnsi="Times New Roman" w:cs="Times New Roman"/>
          <w:sz w:val="24"/>
          <w:szCs w:val="24"/>
        </w:rPr>
        <w:t>(Howard, 2016; Morris et al., 2012)</w:t>
      </w:r>
      <w:r w:rsidR="00805E75" w:rsidRPr="00BC7D29">
        <w:rPr>
          <w:rFonts w:ascii="Times New Roman" w:hAnsi="Times New Roman" w:cs="Times New Roman"/>
          <w:sz w:val="24"/>
          <w:szCs w:val="24"/>
        </w:rPr>
        <w:t>.</w:t>
      </w:r>
    </w:p>
    <w:p w14:paraId="40B1A777" w14:textId="7F01C71C" w:rsidR="00AD1637" w:rsidRPr="00BC7D29" w:rsidRDefault="00AD1637"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Contrastingly, supportive relationships with providers were reported, appreciated, and positively influenced accessing treatment, attendance of appointments, medication management and success in treatment (</w:t>
      </w:r>
      <w:proofErr w:type="spellStart"/>
      <w:r w:rsidRPr="00BC7D29">
        <w:rPr>
          <w:rFonts w:ascii="Times New Roman" w:hAnsi="Times New Roman" w:cs="Times New Roman"/>
          <w:sz w:val="24"/>
          <w:szCs w:val="24"/>
        </w:rPr>
        <w:t>Fallin</w:t>
      </w:r>
      <w:proofErr w:type="spellEnd"/>
      <w:r w:rsidRPr="00BC7D29">
        <w:rPr>
          <w:rFonts w:ascii="Times New Roman" w:hAnsi="Times New Roman" w:cs="Times New Roman"/>
          <w:sz w:val="24"/>
          <w:szCs w:val="24"/>
        </w:rPr>
        <w:t>-Bennet et al., 20</w:t>
      </w:r>
      <w:r w:rsidR="00A82EB1" w:rsidRPr="00BC7D29">
        <w:rPr>
          <w:rFonts w:ascii="Times New Roman" w:hAnsi="Times New Roman" w:cs="Times New Roman"/>
          <w:sz w:val="24"/>
          <w:szCs w:val="24"/>
        </w:rPr>
        <w:t>20</w:t>
      </w:r>
      <w:r w:rsidRPr="00BC7D29">
        <w:rPr>
          <w:rFonts w:ascii="Times New Roman" w:hAnsi="Times New Roman" w:cs="Times New Roman"/>
          <w:sz w:val="24"/>
          <w:szCs w:val="24"/>
        </w:rPr>
        <w:t xml:space="preserve">; Mattocks et al., 2017; Morris et al., 2012; </w:t>
      </w:r>
      <w:proofErr w:type="spellStart"/>
      <w:r w:rsidRPr="00BC7D29">
        <w:rPr>
          <w:rFonts w:ascii="Times New Roman" w:hAnsi="Times New Roman" w:cs="Times New Roman"/>
          <w:sz w:val="24"/>
          <w:szCs w:val="24"/>
        </w:rPr>
        <w:t>Ostrach</w:t>
      </w:r>
      <w:proofErr w:type="spellEnd"/>
      <w:r w:rsidRPr="00BC7D29">
        <w:rPr>
          <w:rFonts w:ascii="Times New Roman" w:hAnsi="Times New Roman" w:cs="Times New Roman"/>
          <w:sz w:val="24"/>
          <w:szCs w:val="24"/>
        </w:rPr>
        <w:t xml:space="preserve"> &amp; </w:t>
      </w:r>
      <w:proofErr w:type="spellStart"/>
      <w:r w:rsidRPr="00BC7D29">
        <w:rPr>
          <w:rFonts w:ascii="Times New Roman" w:hAnsi="Times New Roman" w:cs="Times New Roman"/>
          <w:sz w:val="24"/>
          <w:szCs w:val="24"/>
        </w:rPr>
        <w:t>Leiner</w:t>
      </w:r>
      <w:proofErr w:type="spellEnd"/>
      <w:r w:rsidRPr="00BC7D29">
        <w:rPr>
          <w:rFonts w:ascii="Times New Roman" w:hAnsi="Times New Roman" w:cs="Times New Roman"/>
          <w:sz w:val="24"/>
          <w:szCs w:val="24"/>
        </w:rPr>
        <w:t xml:space="preserve">, 2019; Radcliffe, 2011). However, building supportive relationships in the context of the pressures outlined in theme two (3.3.2) is challenging; Chandler et al. (2013) describe how relationships with professionals were often </w:t>
      </w:r>
      <w:r w:rsidR="002D4C99" w:rsidRPr="00BC7D29">
        <w:rPr>
          <w:rFonts w:ascii="Times New Roman" w:hAnsi="Times New Roman" w:cs="Times New Roman"/>
          <w:sz w:val="24"/>
          <w:szCs w:val="24"/>
        </w:rPr>
        <w:t>‘</w:t>
      </w:r>
      <w:r w:rsidRPr="00BC7D29">
        <w:rPr>
          <w:rFonts w:ascii="Times New Roman" w:hAnsi="Times New Roman" w:cs="Times New Roman"/>
          <w:sz w:val="24"/>
          <w:szCs w:val="24"/>
        </w:rPr>
        <w:t>extremely supportive</w:t>
      </w:r>
      <w:r w:rsidR="002D4C99" w:rsidRPr="00BC7D29">
        <w:rPr>
          <w:rFonts w:ascii="Times New Roman" w:hAnsi="Times New Roman" w:cs="Times New Roman"/>
          <w:sz w:val="24"/>
          <w:szCs w:val="24"/>
        </w:rPr>
        <w:t>’</w:t>
      </w:r>
      <w:r w:rsidRPr="00BC7D29">
        <w:rPr>
          <w:rFonts w:ascii="Times New Roman" w:hAnsi="Times New Roman" w:cs="Times New Roman"/>
          <w:sz w:val="24"/>
          <w:szCs w:val="24"/>
        </w:rPr>
        <w:t xml:space="preserve"> (p.13) but that feelings of excessive surveillance and enforced compliance negatively impacted them. </w:t>
      </w:r>
    </w:p>
    <w:p w14:paraId="1A3364E0" w14:textId="77777777" w:rsidR="00AD1637" w:rsidRPr="00BC7D29" w:rsidRDefault="00AD1637" w:rsidP="00DD5C78">
      <w:pPr>
        <w:spacing w:line="480" w:lineRule="auto"/>
        <w:rPr>
          <w:rFonts w:ascii="Times New Roman" w:hAnsi="Times New Roman" w:cs="Times New Roman"/>
          <w:sz w:val="24"/>
          <w:szCs w:val="24"/>
        </w:rPr>
      </w:pPr>
    </w:p>
    <w:p w14:paraId="61F416A6" w14:textId="7D3C9DB8" w:rsidR="00060F8A" w:rsidRPr="00BC7D29" w:rsidRDefault="00D2014B" w:rsidP="00DD5C78">
      <w:pPr>
        <w:spacing w:line="480" w:lineRule="auto"/>
        <w:rPr>
          <w:rFonts w:ascii="Times New Roman" w:hAnsi="Times New Roman" w:cs="Times New Roman"/>
          <w:i/>
          <w:iCs/>
          <w:sz w:val="24"/>
          <w:szCs w:val="24"/>
        </w:rPr>
      </w:pPr>
      <w:bookmarkStart w:id="24" w:name="_Hlk57285059"/>
      <w:r w:rsidRPr="00BC7D29">
        <w:rPr>
          <w:rFonts w:ascii="Times New Roman" w:hAnsi="Times New Roman" w:cs="Times New Roman"/>
          <w:i/>
          <w:iCs/>
          <w:sz w:val="24"/>
          <w:szCs w:val="24"/>
        </w:rPr>
        <w:t xml:space="preserve">3.3.4 </w:t>
      </w:r>
      <w:r w:rsidR="00060F8A" w:rsidRPr="00BC7D29">
        <w:rPr>
          <w:rFonts w:ascii="Times New Roman" w:hAnsi="Times New Roman" w:cs="Times New Roman"/>
          <w:i/>
          <w:iCs/>
          <w:sz w:val="24"/>
          <w:szCs w:val="24"/>
        </w:rPr>
        <w:t xml:space="preserve">Reconstructing selves </w:t>
      </w:r>
    </w:p>
    <w:p w14:paraId="316A90F0" w14:textId="03F236FD" w:rsidR="00965432" w:rsidRPr="00BC7D29" w:rsidRDefault="00805E75"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P</w:t>
      </w:r>
      <w:r w:rsidR="00D47E2B" w:rsidRPr="00BC7D29">
        <w:rPr>
          <w:rFonts w:ascii="Times New Roman" w:hAnsi="Times New Roman" w:cs="Times New Roman"/>
          <w:sz w:val="24"/>
          <w:szCs w:val="24"/>
        </w:rPr>
        <w:t xml:space="preserve">regnant </w:t>
      </w:r>
      <w:r w:rsidR="00555FE9" w:rsidRPr="00BC7D29">
        <w:rPr>
          <w:rFonts w:ascii="Times New Roman" w:hAnsi="Times New Roman" w:cs="Times New Roman"/>
          <w:sz w:val="24"/>
          <w:szCs w:val="24"/>
        </w:rPr>
        <w:t>women</w:t>
      </w:r>
      <w:r w:rsidR="00D47E2B" w:rsidRPr="00BC7D29">
        <w:rPr>
          <w:rFonts w:ascii="Times New Roman" w:hAnsi="Times New Roman" w:cs="Times New Roman"/>
          <w:sz w:val="24"/>
          <w:szCs w:val="24"/>
        </w:rPr>
        <w:t xml:space="preserve"> </w:t>
      </w:r>
      <w:r w:rsidR="00690AD6" w:rsidRPr="00BC7D29">
        <w:rPr>
          <w:rFonts w:ascii="Times New Roman" w:hAnsi="Times New Roman" w:cs="Times New Roman"/>
          <w:sz w:val="24"/>
          <w:szCs w:val="24"/>
        </w:rPr>
        <w:t xml:space="preserve">perceive </w:t>
      </w:r>
      <w:r w:rsidR="00D47E2B" w:rsidRPr="00BC7D29">
        <w:rPr>
          <w:rFonts w:ascii="Times New Roman" w:hAnsi="Times New Roman" w:cs="Times New Roman"/>
          <w:sz w:val="24"/>
          <w:szCs w:val="24"/>
        </w:rPr>
        <w:t xml:space="preserve">treatment as part of a wider </w:t>
      </w:r>
      <w:r w:rsidR="00690AD6" w:rsidRPr="00BC7D29">
        <w:rPr>
          <w:rFonts w:ascii="Times New Roman" w:hAnsi="Times New Roman" w:cs="Times New Roman"/>
          <w:sz w:val="24"/>
          <w:szCs w:val="24"/>
        </w:rPr>
        <w:t>project of change</w:t>
      </w:r>
      <w:r w:rsidR="00B7663C" w:rsidRPr="00BC7D29">
        <w:rPr>
          <w:rFonts w:ascii="Times New Roman" w:hAnsi="Times New Roman" w:cs="Times New Roman"/>
          <w:sz w:val="24"/>
          <w:szCs w:val="24"/>
        </w:rPr>
        <w:t xml:space="preserve"> to position</w:t>
      </w:r>
      <w:r w:rsidR="00690AD6" w:rsidRPr="00BC7D29">
        <w:rPr>
          <w:rFonts w:ascii="Times New Roman" w:hAnsi="Times New Roman" w:cs="Times New Roman"/>
          <w:sz w:val="24"/>
          <w:szCs w:val="24"/>
        </w:rPr>
        <w:t xml:space="preserve"> themselves</w:t>
      </w:r>
      <w:r w:rsidR="00D47E2B" w:rsidRPr="00BC7D29">
        <w:rPr>
          <w:rFonts w:ascii="Times New Roman" w:hAnsi="Times New Roman" w:cs="Times New Roman"/>
          <w:sz w:val="24"/>
          <w:szCs w:val="24"/>
        </w:rPr>
        <w:t xml:space="preserve"> as </w:t>
      </w:r>
      <w:r w:rsidR="000210B9" w:rsidRPr="00BC7D29">
        <w:rPr>
          <w:rFonts w:ascii="Times New Roman" w:hAnsi="Times New Roman" w:cs="Times New Roman"/>
          <w:sz w:val="24"/>
          <w:szCs w:val="24"/>
        </w:rPr>
        <w:t>suitable</w:t>
      </w:r>
      <w:r w:rsidR="003F08AC" w:rsidRPr="00BC7D29">
        <w:rPr>
          <w:rFonts w:ascii="Times New Roman" w:hAnsi="Times New Roman" w:cs="Times New Roman"/>
          <w:sz w:val="24"/>
          <w:szCs w:val="24"/>
        </w:rPr>
        <w:t xml:space="preserve">, </w:t>
      </w:r>
      <w:r w:rsidR="002D4C99" w:rsidRPr="00BC7D29">
        <w:rPr>
          <w:rFonts w:ascii="Times New Roman" w:hAnsi="Times New Roman" w:cs="Times New Roman"/>
          <w:sz w:val="24"/>
          <w:szCs w:val="24"/>
        </w:rPr>
        <w:t>‘</w:t>
      </w:r>
      <w:r w:rsidR="003F08AC" w:rsidRPr="00BC7D29">
        <w:rPr>
          <w:rFonts w:ascii="Times New Roman" w:hAnsi="Times New Roman" w:cs="Times New Roman"/>
          <w:sz w:val="24"/>
          <w:szCs w:val="24"/>
        </w:rPr>
        <w:t>normal</w:t>
      </w:r>
      <w:r w:rsidR="002D4C99" w:rsidRPr="00BC7D29">
        <w:rPr>
          <w:rFonts w:ascii="Times New Roman" w:hAnsi="Times New Roman" w:cs="Times New Roman"/>
          <w:sz w:val="24"/>
          <w:szCs w:val="24"/>
        </w:rPr>
        <w:t xml:space="preserve">’ </w:t>
      </w:r>
      <w:r w:rsidR="00D47E2B" w:rsidRPr="00BC7D29">
        <w:rPr>
          <w:rFonts w:ascii="Times New Roman" w:hAnsi="Times New Roman" w:cs="Times New Roman"/>
          <w:sz w:val="24"/>
          <w:szCs w:val="24"/>
        </w:rPr>
        <w:t>mothers</w:t>
      </w:r>
      <w:r w:rsidR="00681C73" w:rsidRPr="00BC7D29">
        <w:rPr>
          <w:rFonts w:ascii="Times New Roman" w:hAnsi="Times New Roman" w:cs="Times New Roman"/>
          <w:sz w:val="24"/>
          <w:szCs w:val="24"/>
        </w:rPr>
        <w:t xml:space="preserve">. </w:t>
      </w:r>
      <w:bookmarkStart w:id="25" w:name="_Hlk84062274"/>
      <w:r w:rsidR="00681C73" w:rsidRPr="00BC7D29">
        <w:rPr>
          <w:rFonts w:ascii="Times New Roman" w:hAnsi="Times New Roman" w:cs="Times New Roman"/>
          <w:sz w:val="24"/>
          <w:szCs w:val="24"/>
        </w:rPr>
        <w:t xml:space="preserve">Radcliffe describes how </w:t>
      </w:r>
      <w:r w:rsidR="00B7663C" w:rsidRPr="00BC7D29">
        <w:rPr>
          <w:rFonts w:ascii="Times New Roman" w:hAnsi="Times New Roman" w:cs="Times New Roman"/>
          <w:sz w:val="24"/>
          <w:szCs w:val="24"/>
        </w:rPr>
        <w:t>participant</w:t>
      </w:r>
      <w:r w:rsidR="00681C73" w:rsidRPr="00BC7D29">
        <w:rPr>
          <w:rFonts w:ascii="Times New Roman" w:hAnsi="Times New Roman" w:cs="Times New Roman"/>
          <w:sz w:val="24"/>
          <w:szCs w:val="24"/>
        </w:rPr>
        <w:t>s</w:t>
      </w:r>
      <w:r w:rsidR="00B7663C" w:rsidRPr="00BC7D29">
        <w:rPr>
          <w:rFonts w:ascii="Times New Roman" w:hAnsi="Times New Roman" w:cs="Times New Roman"/>
          <w:sz w:val="24"/>
          <w:szCs w:val="24"/>
        </w:rPr>
        <w:t>’</w:t>
      </w:r>
      <w:r w:rsidR="00681C73" w:rsidRPr="00BC7D29">
        <w:rPr>
          <w:rFonts w:ascii="Times New Roman" w:hAnsi="Times New Roman" w:cs="Times New Roman"/>
          <w:sz w:val="24"/>
          <w:szCs w:val="24"/>
        </w:rPr>
        <w:t xml:space="preserve"> </w:t>
      </w:r>
      <w:r w:rsidR="002D4C99" w:rsidRPr="00BC7D29">
        <w:rPr>
          <w:rFonts w:ascii="Times New Roman" w:hAnsi="Times New Roman" w:cs="Times New Roman"/>
          <w:sz w:val="24"/>
          <w:szCs w:val="24"/>
        </w:rPr>
        <w:t>‘</w:t>
      </w:r>
      <w:r w:rsidR="00681C73" w:rsidRPr="00BC7D29">
        <w:rPr>
          <w:rFonts w:ascii="Times New Roman" w:hAnsi="Times New Roman" w:cs="Times New Roman"/>
          <w:sz w:val="24"/>
          <w:szCs w:val="24"/>
        </w:rPr>
        <w:t xml:space="preserve">narratives of </w:t>
      </w:r>
      <w:r w:rsidR="00571A67" w:rsidRPr="00BC7D29">
        <w:rPr>
          <w:rFonts w:ascii="Times New Roman" w:hAnsi="Times New Roman" w:cs="Times New Roman"/>
          <w:sz w:val="24"/>
          <w:szCs w:val="24"/>
        </w:rPr>
        <w:t>change</w:t>
      </w:r>
      <w:r w:rsidR="002D4C99" w:rsidRPr="00BC7D29">
        <w:rPr>
          <w:rFonts w:ascii="Times New Roman" w:hAnsi="Times New Roman" w:cs="Times New Roman"/>
          <w:sz w:val="24"/>
          <w:szCs w:val="24"/>
        </w:rPr>
        <w:t xml:space="preserve">’ </w:t>
      </w:r>
      <w:r w:rsidR="00681C73" w:rsidRPr="00BC7D29">
        <w:rPr>
          <w:rFonts w:ascii="Times New Roman" w:hAnsi="Times New Roman" w:cs="Times New Roman"/>
          <w:sz w:val="24"/>
          <w:szCs w:val="24"/>
        </w:rPr>
        <w:t xml:space="preserve">articulate pregnancy as a </w:t>
      </w:r>
      <w:r w:rsidR="002D4C99" w:rsidRPr="00BC7D29">
        <w:rPr>
          <w:rFonts w:ascii="Times New Roman" w:hAnsi="Times New Roman" w:cs="Times New Roman"/>
          <w:sz w:val="24"/>
          <w:szCs w:val="24"/>
        </w:rPr>
        <w:t>‘</w:t>
      </w:r>
      <w:r w:rsidR="00681C73" w:rsidRPr="00BC7D29">
        <w:rPr>
          <w:rFonts w:ascii="Times New Roman" w:hAnsi="Times New Roman" w:cs="Times New Roman"/>
          <w:sz w:val="24"/>
          <w:szCs w:val="24"/>
        </w:rPr>
        <w:t xml:space="preserve">turning </w:t>
      </w:r>
      <w:r w:rsidR="00571A67" w:rsidRPr="00BC7D29">
        <w:rPr>
          <w:rFonts w:ascii="Times New Roman" w:hAnsi="Times New Roman" w:cs="Times New Roman"/>
          <w:sz w:val="24"/>
          <w:szCs w:val="24"/>
        </w:rPr>
        <w:t>point</w:t>
      </w:r>
      <w:r w:rsidR="002D4C99" w:rsidRPr="00BC7D29">
        <w:rPr>
          <w:rFonts w:ascii="Times New Roman" w:hAnsi="Times New Roman" w:cs="Times New Roman"/>
          <w:sz w:val="24"/>
          <w:szCs w:val="24"/>
        </w:rPr>
        <w:t>’</w:t>
      </w:r>
      <w:r w:rsidR="00571A67" w:rsidRPr="00BC7D29">
        <w:rPr>
          <w:rFonts w:ascii="Times New Roman" w:hAnsi="Times New Roman" w:cs="Times New Roman"/>
          <w:sz w:val="24"/>
          <w:szCs w:val="24"/>
        </w:rPr>
        <w:t xml:space="preserve"> </w:t>
      </w:r>
      <w:r w:rsidR="00681C73" w:rsidRPr="00BC7D29">
        <w:rPr>
          <w:rFonts w:ascii="Times New Roman" w:hAnsi="Times New Roman" w:cs="Times New Roman"/>
          <w:sz w:val="24"/>
          <w:szCs w:val="24"/>
        </w:rPr>
        <w:t xml:space="preserve">and the start of their </w:t>
      </w:r>
      <w:r w:rsidR="002D4C99" w:rsidRPr="00BC7D29">
        <w:rPr>
          <w:rFonts w:ascii="Times New Roman" w:hAnsi="Times New Roman" w:cs="Times New Roman"/>
          <w:sz w:val="24"/>
          <w:szCs w:val="24"/>
        </w:rPr>
        <w:t>‘</w:t>
      </w:r>
      <w:r w:rsidR="00681C73" w:rsidRPr="00BC7D29">
        <w:rPr>
          <w:rFonts w:ascii="Times New Roman" w:hAnsi="Times New Roman" w:cs="Times New Roman"/>
          <w:sz w:val="24"/>
          <w:szCs w:val="24"/>
        </w:rPr>
        <w:t xml:space="preserve">journey towards </w:t>
      </w:r>
      <w:r w:rsidR="00571A67" w:rsidRPr="00BC7D29">
        <w:rPr>
          <w:rFonts w:ascii="Times New Roman" w:hAnsi="Times New Roman" w:cs="Times New Roman"/>
          <w:sz w:val="24"/>
          <w:szCs w:val="24"/>
        </w:rPr>
        <w:t>motherhood</w:t>
      </w:r>
      <w:r w:rsidR="002D4C99" w:rsidRPr="00BC7D29">
        <w:rPr>
          <w:rFonts w:ascii="Times New Roman" w:hAnsi="Times New Roman" w:cs="Times New Roman"/>
          <w:sz w:val="24"/>
          <w:szCs w:val="24"/>
        </w:rPr>
        <w:t xml:space="preserve">’ </w:t>
      </w:r>
      <w:r w:rsidR="00681C73" w:rsidRPr="00BC7D29">
        <w:rPr>
          <w:rFonts w:ascii="Times New Roman" w:hAnsi="Times New Roman" w:cs="Times New Roman"/>
          <w:sz w:val="24"/>
          <w:szCs w:val="24"/>
        </w:rPr>
        <w:t>(</w:t>
      </w:r>
      <w:r w:rsidR="005C03A3" w:rsidRPr="00BC7D29">
        <w:rPr>
          <w:rFonts w:ascii="Times New Roman" w:hAnsi="Times New Roman" w:cs="Times New Roman"/>
          <w:sz w:val="24"/>
          <w:szCs w:val="24"/>
        </w:rPr>
        <w:t xml:space="preserve">Radcliffe, </w:t>
      </w:r>
      <w:r w:rsidR="00681C73" w:rsidRPr="00BC7D29">
        <w:rPr>
          <w:rFonts w:ascii="Times New Roman" w:hAnsi="Times New Roman" w:cs="Times New Roman"/>
          <w:sz w:val="24"/>
          <w:szCs w:val="24"/>
        </w:rPr>
        <w:t>2011, p.986)</w:t>
      </w:r>
      <w:r w:rsidR="003F08AC" w:rsidRPr="00BC7D29">
        <w:rPr>
          <w:rFonts w:ascii="Times New Roman" w:hAnsi="Times New Roman" w:cs="Times New Roman"/>
          <w:sz w:val="24"/>
          <w:szCs w:val="24"/>
        </w:rPr>
        <w:t>.</w:t>
      </w:r>
      <w:r w:rsidR="00681C73" w:rsidRPr="00BC7D29">
        <w:rPr>
          <w:rFonts w:ascii="Times New Roman" w:hAnsi="Times New Roman" w:cs="Times New Roman"/>
          <w:sz w:val="24"/>
          <w:szCs w:val="24"/>
        </w:rPr>
        <w:t xml:space="preserve"> </w:t>
      </w:r>
      <w:bookmarkStart w:id="26" w:name="_Hlk84063978"/>
      <w:bookmarkStart w:id="27" w:name="_Hlk84062410"/>
      <w:bookmarkEnd w:id="25"/>
      <w:r w:rsidR="00C36103" w:rsidRPr="00BC7D29">
        <w:rPr>
          <w:rFonts w:ascii="Times New Roman" w:hAnsi="Times New Roman" w:cs="Times New Roman"/>
          <w:sz w:val="24"/>
          <w:szCs w:val="24"/>
        </w:rPr>
        <w:t>Narratives are accounts of events occurring across time</w:t>
      </w:r>
      <w:r w:rsidR="00DF5352" w:rsidRPr="00BC7D29">
        <w:rPr>
          <w:rFonts w:ascii="Times New Roman" w:hAnsi="Times New Roman" w:cs="Times New Roman"/>
          <w:sz w:val="24"/>
          <w:szCs w:val="24"/>
        </w:rPr>
        <w:t>,</w:t>
      </w:r>
      <w:r w:rsidR="00C36103" w:rsidRPr="00BC7D29">
        <w:rPr>
          <w:rFonts w:ascii="Times New Roman" w:hAnsi="Times New Roman" w:cs="Times New Roman"/>
          <w:sz w:val="24"/>
          <w:szCs w:val="24"/>
        </w:rPr>
        <w:t xml:space="preserve"> which attempt to find causal connection and explanation between such events </w:t>
      </w:r>
      <w:r w:rsidR="00C85C57" w:rsidRPr="00BC7D29">
        <w:rPr>
          <w:rFonts w:ascii="Times New Roman" w:hAnsi="Times New Roman" w:cs="Times New Roman"/>
          <w:sz w:val="24"/>
          <w:szCs w:val="24"/>
        </w:rPr>
        <w:t xml:space="preserve">and as such find meaning in these events </w:t>
      </w:r>
      <w:r w:rsidR="00C36103" w:rsidRPr="00BC7D29">
        <w:rPr>
          <w:rFonts w:ascii="Times New Roman" w:hAnsi="Times New Roman" w:cs="Times New Roman"/>
          <w:sz w:val="24"/>
          <w:szCs w:val="24"/>
        </w:rPr>
        <w:t>(</w:t>
      </w:r>
      <w:r w:rsidR="00C85C57" w:rsidRPr="00BC7D29">
        <w:rPr>
          <w:rFonts w:ascii="Times New Roman" w:hAnsi="Times New Roman" w:cs="Times New Roman"/>
          <w:sz w:val="24"/>
          <w:szCs w:val="24"/>
        </w:rPr>
        <w:t>Vogel, 2007</w:t>
      </w:r>
      <w:r w:rsidR="00C36103" w:rsidRPr="00BC7D29">
        <w:rPr>
          <w:rFonts w:ascii="Times New Roman" w:hAnsi="Times New Roman" w:cs="Times New Roman"/>
          <w:sz w:val="24"/>
          <w:szCs w:val="24"/>
        </w:rPr>
        <w:t>)</w:t>
      </w:r>
      <w:r w:rsidR="00C85C57" w:rsidRPr="00BC7D29">
        <w:rPr>
          <w:rFonts w:ascii="Times New Roman" w:hAnsi="Times New Roman" w:cs="Times New Roman"/>
          <w:sz w:val="24"/>
          <w:szCs w:val="24"/>
        </w:rPr>
        <w:t xml:space="preserve">. </w:t>
      </w:r>
      <w:bookmarkStart w:id="28" w:name="_Hlk84064003"/>
      <w:bookmarkEnd w:id="26"/>
      <w:r w:rsidR="00C85C57" w:rsidRPr="00BC7D29">
        <w:rPr>
          <w:rFonts w:ascii="Times New Roman" w:hAnsi="Times New Roman" w:cs="Times New Roman"/>
          <w:sz w:val="24"/>
          <w:szCs w:val="24"/>
        </w:rPr>
        <w:t xml:space="preserve">Thus, </w:t>
      </w:r>
      <w:r w:rsidR="00143250" w:rsidRPr="00BC7D29">
        <w:rPr>
          <w:rFonts w:ascii="Times New Roman" w:hAnsi="Times New Roman" w:cs="Times New Roman"/>
          <w:sz w:val="24"/>
          <w:szCs w:val="24"/>
        </w:rPr>
        <w:t>n</w:t>
      </w:r>
      <w:r w:rsidR="00C36103" w:rsidRPr="00BC7D29">
        <w:rPr>
          <w:rFonts w:ascii="Times New Roman" w:hAnsi="Times New Roman" w:cs="Times New Roman"/>
          <w:sz w:val="24"/>
          <w:szCs w:val="24"/>
        </w:rPr>
        <w:t xml:space="preserve">arratives of change </w:t>
      </w:r>
      <w:r w:rsidR="00143250" w:rsidRPr="00BC7D29">
        <w:rPr>
          <w:rFonts w:ascii="Times New Roman" w:hAnsi="Times New Roman" w:cs="Times New Roman"/>
          <w:sz w:val="24"/>
          <w:szCs w:val="24"/>
        </w:rPr>
        <w:t xml:space="preserve">are </w:t>
      </w:r>
      <w:r w:rsidR="00C85C57" w:rsidRPr="00BC7D29">
        <w:rPr>
          <w:rFonts w:ascii="Times New Roman" w:hAnsi="Times New Roman" w:cs="Times New Roman"/>
          <w:sz w:val="24"/>
          <w:szCs w:val="24"/>
        </w:rPr>
        <w:t>stories that individuals use to make meaning from moments of significant change or a disruption in their previous trajectory</w:t>
      </w:r>
      <w:r w:rsidR="00143250" w:rsidRPr="00BC7D29">
        <w:rPr>
          <w:rFonts w:ascii="Times New Roman" w:hAnsi="Times New Roman" w:cs="Times New Roman"/>
          <w:sz w:val="24"/>
          <w:szCs w:val="24"/>
        </w:rPr>
        <w:t xml:space="preserve">. </w:t>
      </w:r>
      <w:bookmarkEnd w:id="28"/>
      <w:r w:rsidR="003F08AC" w:rsidRPr="00BC7D29">
        <w:rPr>
          <w:rFonts w:ascii="Times New Roman" w:hAnsi="Times New Roman" w:cs="Times New Roman"/>
          <w:sz w:val="24"/>
          <w:szCs w:val="24"/>
        </w:rPr>
        <w:t xml:space="preserve">Narratives of change were common across </w:t>
      </w:r>
      <w:r w:rsidR="005C03A3" w:rsidRPr="00BC7D29">
        <w:rPr>
          <w:rFonts w:ascii="Times New Roman" w:hAnsi="Times New Roman" w:cs="Times New Roman"/>
          <w:sz w:val="24"/>
          <w:szCs w:val="24"/>
        </w:rPr>
        <w:t xml:space="preserve">many </w:t>
      </w:r>
      <w:r w:rsidR="003F08AC" w:rsidRPr="00BC7D29">
        <w:rPr>
          <w:rFonts w:ascii="Times New Roman" w:hAnsi="Times New Roman" w:cs="Times New Roman"/>
          <w:sz w:val="24"/>
          <w:szCs w:val="24"/>
        </w:rPr>
        <w:t xml:space="preserve">accounts </w:t>
      </w:r>
      <w:r w:rsidR="00C36103" w:rsidRPr="00BC7D29">
        <w:rPr>
          <w:rFonts w:ascii="Times New Roman" w:hAnsi="Times New Roman" w:cs="Times New Roman"/>
          <w:sz w:val="24"/>
          <w:szCs w:val="24"/>
        </w:rPr>
        <w:t xml:space="preserve">and found in </w:t>
      </w:r>
      <w:r w:rsidR="005C03A3" w:rsidRPr="00BC7D29">
        <w:rPr>
          <w:rFonts w:ascii="Times New Roman" w:hAnsi="Times New Roman" w:cs="Times New Roman"/>
          <w:sz w:val="24"/>
          <w:szCs w:val="24"/>
        </w:rPr>
        <w:t>in seven</w:t>
      </w:r>
      <w:r w:rsidR="003F08AC" w:rsidRPr="00BC7D29">
        <w:rPr>
          <w:rFonts w:ascii="Times New Roman" w:hAnsi="Times New Roman" w:cs="Times New Roman"/>
          <w:sz w:val="24"/>
          <w:szCs w:val="24"/>
        </w:rPr>
        <w:t xml:space="preserve"> papers:</w:t>
      </w:r>
      <w:r w:rsidR="00681C73" w:rsidRPr="00BC7D29">
        <w:rPr>
          <w:rFonts w:ascii="Times New Roman" w:hAnsi="Times New Roman" w:cs="Times New Roman"/>
          <w:sz w:val="24"/>
          <w:szCs w:val="24"/>
        </w:rPr>
        <w:t xml:space="preserve"> </w:t>
      </w:r>
      <w:r w:rsidR="003F08AC" w:rsidRPr="00BC7D29">
        <w:rPr>
          <w:rFonts w:ascii="Times New Roman" w:hAnsi="Times New Roman" w:cs="Times New Roman"/>
          <w:sz w:val="24"/>
          <w:szCs w:val="24"/>
        </w:rPr>
        <w:t>m</w:t>
      </w:r>
      <w:r w:rsidR="00681C73" w:rsidRPr="00BC7D29">
        <w:rPr>
          <w:rFonts w:ascii="Times New Roman" w:hAnsi="Times New Roman" w:cs="Times New Roman"/>
          <w:sz w:val="24"/>
          <w:szCs w:val="24"/>
        </w:rPr>
        <w:t xml:space="preserve">etaphors of forward motion, new starts, turning over and building were common </w:t>
      </w:r>
      <w:r w:rsidR="00AD1637" w:rsidRPr="00BC7D29">
        <w:rPr>
          <w:rFonts w:ascii="Times New Roman" w:hAnsi="Times New Roman" w:cs="Times New Roman"/>
          <w:sz w:val="24"/>
          <w:szCs w:val="24"/>
        </w:rPr>
        <w:t xml:space="preserve">to </w:t>
      </w:r>
      <w:r w:rsidR="00AD1637" w:rsidRPr="00BC7D29">
        <w:rPr>
          <w:rFonts w:ascii="Times New Roman" w:hAnsi="Times New Roman" w:cs="Times New Roman"/>
          <w:sz w:val="24"/>
          <w:szCs w:val="24"/>
        </w:rPr>
        <w:lastRenderedPageBreak/>
        <w:t>descriptions</w:t>
      </w:r>
      <w:r w:rsidR="00681C73" w:rsidRPr="00BC7D29">
        <w:rPr>
          <w:rFonts w:ascii="Times New Roman" w:hAnsi="Times New Roman" w:cs="Times New Roman"/>
          <w:sz w:val="24"/>
          <w:szCs w:val="24"/>
        </w:rPr>
        <w:t xml:space="preserve"> of motivation for and </w:t>
      </w:r>
      <w:r w:rsidR="00C238DB" w:rsidRPr="00BC7D29">
        <w:rPr>
          <w:rFonts w:ascii="Times New Roman" w:hAnsi="Times New Roman" w:cs="Times New Roman"/>
          <w:sz w:val="24"/>
          <w:szCs w:val="24"/>
        </w:rPr>
        <w:t xml:space="preserve">engagement </w:t>
      </w:r>
      <w:r w:rsidR="00681C73" w:rsidRPr="00BC7D29">
        <w:rPr>
          <w:rFonts w:ascii="Times New Roman" w:hAnsi="Times New Roman" w:cs="Times New Roman"/>
          <w:sz w:val="24"/>
          <w:szCs w:val="24"/>
        </w:rPr>
        <w:t xml:space="preserve">with treatment. </w:t>
      </w:r>
      <w:bookmarkEnd w:id="27"/>
      <w:r w:rsidR="007A61CE" w:rsidRPr="00BC7D29">
        <w:rPr>
          <w:rFonts w:ascii="Times New Roman" w:hAnsi="Times New Roman" w:cs="Times New Roman"/>
          <w:sz w:val="24"/>
          <w:szCs w:val="24"/>
        </w:rPr>
        <w:t xml:space="preserve">For many </w:t>
      </w:r>
      <w:r w:rsidR="00B7663C"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7A61CE" w:rsidRPr="00BC7D29">
        <w:rPr>
          <w:rFonts w:ascii="Times New Roman" w:hAnsi="Times New Roman" w:cs="Times New Roman"/>
          <w:sz w:val="24"/>
          <w:szCs w:val="24"/>
        </w:rPr>
        <w:t xml:space="preserve">, </w:t>
      </w:r>
      <w:r w:rsidR="002D4C99" w:rsidRPr="00BC7D29">
        <w:rPr>
          <w:rFonts w:ascii="Times New Roman" w:hAnsi="Times New Roman" w:cs="Times New Roman"/>
          <w:sz w:val="24"/>
          <w:szCs w:val="24"/>
        </w:rPr>
        <w:t>‘</w:t>
      </w:r>
      <w:r w:rsidR="007A61CE" w:rsidRPr="00BC7D29">
        <w:rPr>
          <w:rFonts w:ascii="Times New Roman" w:hAnsi="Times New Roman" w:cs="Times New Roman"/>
          <w:sz w:val="24"/>
          <w:szCs w:val="24"/>
        </w:rPr>
        <w:t xml:space="preserve">becoming a mother requires that one becomes </w:t>
      </w:r>
      <w:r w:rsidR="007A61CE" w:rsidRPr="00BC7D29">
        <w:rPr>
          <w:rFonts w:ascii="Times New Roman" w:hAnsi="Times New Roman" w:cs="Times New Roman"/>
          <w:i/>
          <w:iCs/>
          <w:sz w:val="24"/>
          <w:szCs w:val="24"/>
        </w:rPr>
        <w:t>normal</w:t>
      </w:r>
      <w:r w:rsidR="002D4C99" w:rsidRPr="00BC7D29">
        <w:rPr>
          <w:rFonts w:ascii="Times New Roman" w:hAnsi="Times New Roman" w:cs="Times New Roman"/>
          <w:sz w:val="24"/>
          <w:szCs w:val="24"/>
        </w:rPr>
        <w:t>’</w:t>
      </w:r>
      <w:r w:rsidR="007A61CE" w:rsidRPr="00BC7D29">
        <w:rPr>
          <w:rFonts w:ascii="Times New Roman" w:hAnsi="Times New Roman" w:cs="Times New Roman"/>
          <w:sz w:val="24"/>
          <w:szCs w:val="24"/>
        </w:rPr>
        <w:t xml:space="preserve"> (Radcliffe, 2011, p.987) and treatment was perceived</w:t>
      </w:r>
      <w:r w:rsidR="007D4C66" w:rsidRPr="00BC7D29">
        <w:rPr>
          <w:rFonts w:ascii="Times New Roman" w:hAnsi="Times New Roman" w:cs="Times New Roman"/>
          <w:sz w:val="24"/>
          <w:szCs w:val="24"/>
        </w:rPr>
        <w:t xml:space="preserve"> as</w:t>
      </w:r>
      <w:r w:rsidR="007A61CE" w:rsidRPr="00BC7D29">
        <w:rPr>
          <w:rFonts w:ascii="Times New Roman" w:hAnsi="Times New Roman" w:cs="Times New Roman"/>
          <w:sz w:val="24"/>
          <w:szCs w:val="24"/>
        </w:rPr>
        <w:t xml:space="preserve"> facilitating normalcy to a degree. </w:t>
      </w:r>
      <w:r w:rsidR="000E0E32" w:rsidRPr="00BC7D29">
        <w:rPr>
          <w:rFonts w:ascii="Times New Roman" w:hAnsi="Times New Roman" w:cs="Times New Roman"/>
          <w:sz w:val="24"/>
          <w:szCs w:val="24"/>
        </w:rPr>
        <w:t>Normalcy was equated with s</w:t>
      </w:r>
      <w:r w:rsidR="007A61CE" w:rsidRPr="00BC7D29">
        <w:rPr>
          <w:rFonts w:ascii="Times New Roman" w:hAnsi="Times New Roman" w:cs="Times New Roman"/>
          <w:sz w:val="24"/>
          <w:szCs w:val="24"/>
        </w:rPr>
        <w:t xml:space="preserve">tability </w:t>
      </w:r>
      <w:r w:rsidR="000E0E32" w:rsidRPr="00BC7D29">
        <w:rPr>
          <w:rFonts w:ascii="Times New Roman" w:hAnsi="Times New Roman" w:cs="Times New Roman"/>
          <w:sz w:val="24"/>
          <w:szCs w:val="24"/>
        </w:rPr>
        <w:t>and</w:t>
      </w:r>
      <w:r w:rsidR="007A61CE" w:rsidRPr="00BC7D29">
        <w:rPr>
          <w:rFonts w:ascii="Times New Roman" w:hAnsi="Times New Roman" w:cs="Times New Roman"/>
          <w:sz w:val="24"/>
          <w:szCs w:val="24"/>
        </w:rPr>
        <w:t xml:space="preserve"> integration into social life. MAT was perceived as increasing and evidencing stability, and the attendance of appointments, following advice etc., as an </w:t>
      </w:r>
      <w:r w:rsidR="002D4C99" w:rsidRPr="00BC7D29">
        <w:rPr>
          <w:rFonts w:ascii="Times New Roman" w:hAnsi="Times New Roman" w:cs="Times New Roman"/>
          <w:sz w:val="24"/>
          <w:szCs w:val="24"/>
        </w:rPr>
        <w:t>‘</w:t>
      </w:r>
      <w:r w:rsidR="007A61CE" w:rsidRPr="00BC7D29">
        <w:rPr>
          <w:rFonts w:ascii="Times New Roman" w:hAnsi="Times New Roman" w:cs="Times New Roman"/>
          <w:sz w:val="24"/>
          <w:szCs w:val="24"/>
        </w:rPr>
        <w:t>active engagement in preparing for or practicing for parenthood</w:t>
      </w:r>
      <w:r w:rsidR="002D4C99" w:rsidRPr="00BC7D29">
        <w:rPr>
          <w:rFonts w:ascii="Times New Roman" w:hAnsi="Times New Roman" w:cs="Times New Roman"/>
          <w:sz w:val="24"/>
          <w:szCs w:val="24"/>
        </w:rPr>
        <w:t xml:space="preserve">’ </w:t>
      </w:r>
      <w:r w:rsidR="007A61CE" w:rsidRPr="00BC7D29">
        <w:rPr>
          <w:rFonts w:ascii="Times New Roman" w:hAnsi="Times New Roman" w:cs="Times New Roman"/>
          <w:sz w:val="24"/>
          <w:szCs w:val="24"/>
        </w:rPr>
        <w:t xml:space="preserve">(Chandler et al., 2013, p.7). </w:t>
      </w:r>
      <w:r w:rsidR="00681C73" w:rsidRPr="00BC7D29">
        <w:rPr>
          <w:rFonts w:ascii="Times New Roman" w:hAnsi="Times New Roman" w:cs="Times New Roman"/>
          <w:sz w:val="24"/>
          <w:szCs w:val="24"/>
        </w:rPr>
        <w:t>Thus</w:t>
      </w:r>
      <w:r w:rsidR="00B7663C" w:rsidRPr="00BC7D29">
        <w:rPr>
          <w:rFonts w:ascii="Times New Roman" w:hAnsi="Times New Roman" w:cs="Times New Roman"/>
          <w:sz w:val="24"/>
          <w:szCs w:val="24"/>
        </w:rPr>
        <w:t>,</w:t>
      </w:r>
      <w:r w:rsidR="00681C73" w:rsidRPr="00BC7D29">
        <w:rPr>
          <w:rFonts w:ascii="Times New Roman" w:hAnsi="Times New Roman" w:cs="Times New Roman"/>
          <w:sz w:val="24"/>
          <w:szCs w:val="24"/>
        </w:rPr>
        <w:t xml:space="preserve"> treatment was </w:t>
      </w:r>
      <w:r w:rsidR="000B01AE" w:rsidRPr="00BC7D29">
        <w:rPr>
          <w:rFonts w:ascii="Times New Roman" w:hAnsi="Times New Roman" w:cs="Times New Roman"/>
          <w:sz w:val="24"/>
          <w:szCs w:val="24"/>
        </w:rPr>
        <w:t xml:space="preserve">not solely a means to cease illicit drug </w:t>
      </w:r>
      <w:r w:rsidR="00555FE9" w:rsidRPr="00BC7D29">
        <w:rPr>
          <w:rFonts w:ascii="Times New Roman" w:hAnsi="Times New Roman" w:cs="Times New Roman"/>
          <w:sz w:val="24"/>
          <w:szCs w:val="24"/>
        </w:rPr>
        <w:t>use but</w:t>
      </w:r>
      <w:r w:rsidR="000B01AE" w:rsidRPr="00BC7D29">
        <w:rPr>
          <w:rFonts w:ascii="Times New Roman" w:hAnsi="Times New Roman" w:cs="Times New Roman"/>
          <w:sz w:val="24"/>
          <w:szCs w:val="24"/>
        </w:rPr>
        <w:t xml:space="preserve"> </w:t>
      </w:r>
      <w:r w:rsidR="004E66EB" w:rsidRPr="00BC7D29">
        <w:rPr>
          <w:rFonts w:ascii="Times New Roman" w:hAnsi="Times New Roman" w:cs="Times New Roman"/>
          <w:sz w:val="24"/>
          <w:szCs w:val="24"/>
        </w:rPr>
        <w:t xml:space="preserve">understood by </w:t>
      </w:r>
      <w:r w:rsidR="00B7663C"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681C73" w:rsidRPr="00BC7D29">
        <w:rPr>
          <w:rFonts w:ascii="Times New Roman" w:hAnsi="Times New Roman" w:cs="Times New Roman"/>
          <w:sz w:val="24"/>
          <w:szCs w:val="24"/>
        </w:rPr>
        <w:t xml:space="preserve"> </w:t>
      </w:r>
      <w:r w:rsidR="00A2446D" w:rsidRPr="00BC7D29">
        <w:rPr>
          <w:rFonts w:ascii="Times New Roman" w:hAnsi="Times New Roman" w:cs="Times New Roman"/>
          <w:sz w:val="24"/>
          <w:szCs w:val="24"/>
        </w:rPr>
        <w:t xml:space="preserve">as </w:t>
      </w:r>
      <w:r w:rsidR="004E66EB" w:rsidRPr="00BC7D29">
        <w:rPr>
          <w:rFonts w:ascii="Times New Roman" w:hAnsi="Times New Roman" w:cs="Times New Roman"/>
          <w:sz w:val="24"/>
          <w:szCs w:val="24"/>
        </w:rPr>
        <w:t xml:space="preserve">an important component in a wider project of change. </w:t>
      </w:r>
      <w:r w:rsidR="00E250E8" w:rsidRPr="00BC7D29">
        <w:rPr>
          <w:rFonts w:ascii="Times New Roman" w:hAnsi="Times New Roman" w:cs="Times New Roman"/>
          <w:sz w:val="24"/>
          <w:szCs w:val="24"/>
        </w:rPr>
        <w:t xml:space="preserve">Consequently, </w:t>
      </w:r>
      <w:r w:rsidR="002D4C99" w:rsidRPr="00BC7D29">
        <w:rPr>
          <w:rFonts w:ascii="Times New Roman" w:hAnsi="Times New Roman" w:cs="Times New Roman"/>
          <w:sz w:val="24"/>
          <w:szCs w:val="24"/>
        </w:rPr>
        <w:t>‘</w:t>
      </w:r>
      <w:r w:rsidR="00E250E8" w:rsidRPr="00BC7D29">
        <w:rPr>
          <w:rFonts w:ascii="Times New Roman" w:hAnsi="Times New Roman" w:cs="Times New Roman"/>
          <w:sz w:val="24"/>
          <w:szCs w:val="24"/>
        </w:rPr>
        <w:t xml:space="preserve">the dominant desire of all women </w:t>
      </w:r>
      <w:r w:rsidR="007D54B5" w:rsidRPr="00BC7D29">
        <w:rPr>
          <w:rFonts w:ascii="Times New Roman" w:hAnsi="Times New Roman" w:cs="Times New Roman"/>
          <w:sz w:val="24"/>
          <w:szCs w:val="24"/>
        </w:rPr>
        <w:t xml:space="preserve">[in treatment] </w:t>
      </w:r>
      <w:r w:rsidR="00E250E8" w:rsidRPr="00BC7D29">
        <w:rPr>
          <w:rFonts w:ascii="Times New Roman" w:hAnsi="Times New Roman" w:cs="Times New Roman"/>
          <w:sz w:val="24"/>
          <w:szCs w:val="24"/>
        </w:rPr>
        <w:t xml:space="preserve">was to be treated like </w:t>
      </w:r>
      <w:r w:rsidR="002D4C99" w:rsidRPr="00BC7D29">
        <w:rPr>
          <w:rFonts w:ascii="Times New Roman" w:hAnsi="Times New Roman" w:cs="Times New Roman"/>
          <w:sz w:val="24"/>
          <w:szCs w:val="24"/>
        </w:rPr>
        <w:t>“</w:t>
      </w:r>
      <w:r w:rsidR="00E250E8" w:rsidRPr="00BC7D29">
        <w:rPr>
          <w:rFonts w:ascii="Times New Roman" w:hAnsi="Times New Roman" w:cs="Times New Roman"/>
          <w:sz w:val="24"/>
          <w:szCs w:val="24"/>
        </w:rPr>
        <w:t>normal</w:t>
      </w:r>
      <w:r w:rsidR="002D4C99" w:rsidRPr="00BC7D29">
        <w:rPr>
          <w:rFonts w:ascii="Times New Roman" w:hAnsi="Times New Roman" w:cs="Times New Roman"/>
          <w:sz w:val="24"/>
          <w:szCs w:val="24"/>
        </w:rPr>
        <w:t>”</w:t>
      </w:r>
      <w:r w:rsidR="00E250E8" w:rsidRPr="00BC7D29">
        <w:rPr>
          <w:rFonts w:ascii="Times New Roman" w:hAnsi="Times New Roman" w:cs="Times New Roman"/>
          <w:sz w:val="24"/>
          <w:szCs w:val="24"/>
        </w:rPr>
        <w:t xml:space="preserve"> expectant mothers</w:t>
      </w:r>
      <w:r w:rsidR="002D4C99" w:rsidRPr="00BC7D29">
        <w:rPr>
          <w:rFonts w:ascii="Times New Roman" w:hAnsi="Times New Roman" w:cs="Times New Roman"/>
          <w:sz w:val="24"/>
          <w:szCs w:val="24"/>
        </w:rPr>
        <w:t xml:space="preserve">’ </w:t>
      </w:r>
      <w:r w:rsidR="00E250E8" w:rsidRPr="00BC7D29">
        <w:rPr>
          <w:rFonts w:ascii="Times New Roman" w:hAnsi="Times New Roman" w:cs="Times New Roman"/>
          <w:sz w:val="24"/>
          <w:szCs w:val="24"/>
        </w:rPr>
        <w:t>(Morris et al., 2012, p.671).</w:t>
      </w:r>
    </w:p>
    <w:bookmarkEnd w:id="24"/>
    <w:p w14:paraId="01FC005F" w14:textId="742F9BAA" w:rsidR="00CF523C" w:rsidRPr="00BC7D29" w:rsidRDefault="00A75A85"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 xml:space="preserve">Despite </w:t>
      </w:r>
      <w:r w:rsidR="00DB6C75" w:rsidRPr="00BC7D29">
        <w:rPr>
          <w:rFonts w:ascii="Times New Roman" w:hAnsi="Times New Roman" w:cs="Times New Roman"/>
          <w:sz w:val="24"/>
          <w:szCs w:val="24"/>
        </w:rPr>
        <w:t>the above</w:t>
      </w:r>
      <w:r w:rsidRPr="00BC7D29">
        <w:rPr>
          <w:rFonts w:ascii="Times New Roman" w:hAnsi="Times New Roman" w:cs="Times New Roman"/>
          <w:sz w:val="24"/>
          <w:szCs w:val="24"/>
        </w:rPr>
        <w:t xml:space="preserve">, </w:t>
      </w:r>
      <w:r w:rsidR="00B7663C"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 xml:space="preserve"> </w:t>
      </w:r>
      <w:r w:rsidR="00E250E8" w:rsidRPr="00BC7D29">
        <w:rPr>
          <w:rFonts w:ascii="Times New Roman" w:hAnsi="Times New Roman" w:cs="Times New Roman"/>
          <w:sz w:val="24"/>
          <w:szCs w:val="24"/>
        </w:rPr>
        <w:t xml:space="preserve">sometimes </w:t>
      </w:r>
      <w:r w:rsidRPr="00BC7D29">
        <w:rPr>
          <w:rFonts w:ascii="Times New Roman" w:hAnsi="Times New Roman" w:cs="Times New Roman"/>
          <w:sz w:val="24"/>
          <w:szCs w:val="24"/>
        </w:rPr>
        <w:t xml:space="preserve">felt that their attempts </w:t>
      </w:r>
      <w:r w:rsidR="00063BAF" w:rsidRPr="00BC7D29">
        <w:rPr>
          <w:rFonts w:ascii="Times New Roman" w:hAnsi="Times New Roman" w:cs="Times New Roman"/>
          <w:sz w:val="24"/>
          <w:szCs w:val="24"/>
        </w:rPr>
        <w:t>at new starts</w:t>
      </w:r>
      <w:r w:rsidRPr="00BC7D29">
        <w:rPr>
          <w:rFonts w:ascii="Times New Roman" w:hAnsi="Times New Roman" w:cs="Times New Roman"/>
          <w:sz w:val="24"/>
          <w:szCs w:val="24"/>
        </w:rPr>
        <w:t xml:space="preserve"> were</w:t>
      </w:r>
      <w:r w:rsidR="00FF696E" w:rsidRPr="00BC7D29">
        <w:rPr>
          <w:rFonts w:ascii="Times New Roman" w:hAnsi="Times New Roman" w:cs="Times New Roman"/>
          <w:sz w:val="24"/>
          <w:szCs w:val="24"/>
        </w:rPr>
        <w:t xml:space="preserve"> </w:t>
      </w:r>
      <w:r w:rsidR="00062549" w:rsidRPr="00BC7D29">
        <w:rPr>
          <w:rFonts w:ascii="Times New Roman" w:hAnsi="Times New Roman" w:cs="Times New Roman"/>
          <w:sz w:val="24"/>
          <w:szCs w:val="24"/>
        </w:rPr>
        <w:t xml:space="preserve">obstructed </w:t>
      </w:r>
      <w:r w:rsidRPr="00BC7D29">
        <w:rPr>
          <w:rFonts w:ascii="Times New Roman" w:hAnsi="Times New Roman" w:cs="Times New Roman"/>
          <w:sz w:val="24"/>
          <w:szCs w:val="24"/>
        </w:rPr>
        <w:t xml:space="preserve">by </w:t>
      </w:r>
      <w:r w:rsidR="00FF696E" w:rsidRPr="00BC7D29">
        <w:rPr>
          <w:rFonts w:ascii="Times New Roman" w:hAnsi="Times New Roman" w:cs="Times New Roman"/>
          <w:sz w:val="24"/>
          <w:szCs w:val="24"/>
        </w:rPr>
        <w:t xml:space="preserve">treatment. </w:t>
      </w:r>
      <w:r w:rsidR="00DB6C75" w:rsidRPr="00BC7D29">
        <w:rPr>
          <w:rFonts w:ascii="Times New Roman" w:hAnsi="Times New Roman" w:cs="Times New Roman"/>
          <w:sz w:val="24"/>
          <w:szCs w:val="24"/>
        </w:rPr>
        <w:t>P</w:t>
      </w:r>
      <w:r w:rsidR="00B7663C" w:rsidRPr="00BC7D29">
        <w:rPr>
          <w:rFonts w:ascii="Times New Roman" w:hAnsi="Times New Roman" w:cs="Times New Roman"/>
          <w:sz w:val="24"/>
          <w:szCs w:val="24"/>
        </w:rPr>
        <w:t xml:space="preserve">regnant </w:t>
      </w:r>
      <w:r w:rsidR="00555FE9" w:rsidRPr="00BC7D29">
        <w:rPr>
          <w:rFonts w:ascii="Times New Roman" w:hAnsi="Times New Roman" w:cs="Times New Roman"/>
          <w:sz w:val="24"/>
          <w:szCs w:val="24"/>
        </w:rPr>
        <w:t>women</w:t>
      </w:r>
      <w:r w:rsidR="00FF696E" w:rsidRPr="00BC7D29">
        <w:rPr>
          <w:rFonts w:ascii="Times New Roman" w:hAnsi="Times New Roman" w:cs="Times New Roman"/>
          <w:sz w:val="24"/>
          <w:szCs w:val="24"/>
        </w:rPr>
        <w:t xml:space="preserve"> </w:t>
      </w:r>
      <w:r w:rsidR="002F5BAB" w:rsidRPr="00BC7D29">
        <w:rPr>
          <w:rFonts w:ascii="Times New Roman" w:hAnsi="Times New Roman" w:cs="Times New Roman"/>
          <w:sz w:val="24"/>
          <w:szCs w:val="24"/>
        </w:rPr>
        <w:t xml:space="preserve">perceived </w:t>
      </w:r>
      <w:r w:rsidR="00FF696E" w:rsidRPr="00BC7D29">
        <w:rPr>
          <w:rFonts w:ascii="Times New Roman" w:hAnsi="Times New Roman" w:cs="Times New Roman"/>
          <w:sz w:val="24"/>
          <w:szCs w:val="24"/>
        </w:rPr>
        <w:t>the</w:t>
      </w:r>
      <w:r w:rsidR="008B1792" w:rsidRPr="00BC7D29">
        <w:rPr>
          <w:rFonts w:ascii="Times New Roman" w:hAnsi="Times New Roman" w:cs="Times New Roman"/>
          <w:sz w:val="24"/>
          <w:szCs w:val="24"/>
        </w:rPr>
        <w:t xml:space="preserve"> </w:t>
      </w:r>
      <w:r w:rsidR="002D4C99" w:rsidRPr="00BC7D29">
        <w:rPr>
          <w:rFonts w:ascii="Times New Roman" w:hAnsi="Times New Roman" w:cs="Times New Roman"/>
          <w:sz w:val="24"/>
          <w:szCs w:val="24"/>
        </w:rPr>
        <w:t>‘</w:t>
      </w:r>
      <w:r w:rsidR="008B1792" w:rsidRPr="00BC7D29">
        <w:rPr>
          <w:rFonts w:ascii="Times New Roman" w:hAnsi="Times New Roman" w:cs="Times New Roman"/>
          <w:sz w:val="24"/>
          <w:szCs w:val="24"/>
        </w:rPr>
        <w:t>tarnish</w:t>
      </w:r>
      <w:r w:rsidR="002D4C99" w:rsidRPr="00BC7D29">
        <w:rPr>
          <w:rFonts w:ascii="Times New Roman" w:hAnsi="Times New Roman" w:cs="Times New Roman"/>
          <w:sz w:val="24"/>
          <w:szCs w:val="24"/>
        </w:rPr>
        <w:t xml:space="preserve">’ </w:t>
      </w:r>
      <w:r w:rsidR="008B1792" w:rsidRPr="00BC7D29">
        <w:rPr>
          <w:rFonts w:ascii="Times New Roman" w:hAnsi="Times New Roman" w:cs="Times New Roman"/>
          <w:sz w:val="24"/>
          <w:szCs w:val="24"/>
        </w:rPr>
        <w:t>(Howard, 2016, p.17)</w:t>
      </w:r>
      <w:r w:rsidRPr="00BC7D29">
        <w:rPr>
          <w:rFonts w:ascii="Times New Roman" w:hAnsi="Times New Roman" w:cs="Times New Roman"/>
          <w:sz w:val="24"/>
          <w:szCs w:val="24"/>
        </w:rPr>
        <w:t xml:space="preserve"> of institutional labels and involvement </w:t>
      </w:r>
      <w:r w:rsidR="00FF696E" w:rsidRPr="00BC7D29">
        <w:rPr>
          <w:rFonts w:ascii="Times New Roman" w:hAnsi="Times New Roman" w:cs="Times New Roman"/>
          <w:sz w:val="24"/>
          <w:szCs w:val="24"/>
        </w:rPr>
        <w:t>was permanent</w:t>
      </w:r>
      <w:r w:rsidR="00FA464E" w:rsidRPr="00BC7D29">
        <w:rPr>
          <w:rFonts w:ascii="Times New Roman" w:hAnsi="Times New Roman" w:cs="Times New Roman"/>
          <w:sz w:val="24"/>
          <w:szCs w:val="24"/>
        </w:rPr>
        <w:t>,</w:t>
      </w:r>
      <w:r w:rsidR="00FF696E" w:rsidRPr="00BC7D29">
        <w:rPr>
          <w:rFonts w:ascii="Times New Roman" w:hAnsi="Times New Roman" w:cs="Times New Roman"/>
          <w:sz w:val="24"/>
          <w:szCs w:val="24"/>
        </w:rPr>
        <w:t xml:space="preserve"> </w:t>
      </w:r>
      <w:r w:rsidR="002F5BAB" w:rsidRPr="00BC7D29">
        <w:rPr>
          <w:rFonts w:ascii="Times New Roman" w:hAnsi="Times New Roman" w:cs="Times New Roman"/>
          <w:sz w:val="24"/>
          <w:szCs w:val="24"/>
        </w:rPr>
        <w:t>even when consistently</w:t>
      </w:r>
      <w:r w:rsidR="00FA464E" w:rsidRPr="00BC7D29">
        <w:rPr>
          <w:rFonts w:ascii="Times New Roman" w:hAnsi="Times New Roman" w:cs="Times New Roman"/>
          <w:sz w:val="24"/>
          <w:szCs w:val="24"/>
        </w:rPr>
        <w:t xml:space="preserve"> engaging in treatment and abstaining from illicit drugs</w:t>
      </w:r>
      <w:r w:rsidR="008B1792" w:rsidRPr="00BC7D29">
        <w:rPr>
          <w:rFonts w:ascii="Times New Roman" w:hAnsi="Times New Roman" w:cs="Times New Roman"/>
          <w:sz w:val="24"/>
          <w:szCs w:val="24"/>
        </w:rPr>
        <w:t>.</w:t>
      </w:r>
      <w:r w:rsidRPr="00BC7D29">
        <w:rPr>
          <w:rFonts w:ascii="Times New Roman" w:hAnsi="Times New Roman" w:cs="Times New Roman"/>
          <w:sz w:val="24"/>
          <w:szCs w:val="24"/>
        </w:rPr>
        <w:t xml:space="preserve"> </w:t>
      </w:r>
      <w:proofErr w:type="spellStart"/>
      <w:r w:rsidR="008B1792" w:rsidRPr="00BC7D29">
        <w:rPr>
          <w:rFonts w:ascii="Times New Roman" w:hAnsi="Times New Roman" w:cs="Times New Roman"/>
          <w:sz w:val="24"/>
          <w:szCs w:val="24"/>
        </w:rPr>
        <w:t>Ostrach</w:t>
      </w:r>
      <w:proofErr w:type="spellEnd"/>
      <w:r w:rsidR="008B1792" w:rsidRPr="00BC7D29">
        <w:rPr>
          <w:rFonts w:ascii="Times New Roman" w:hAnsi="Times New Roman" w:cs="Times New Roman"/>
          <w:sz w:val="24"/>
          <w:szCs w:val="24"/>
        </w:rPr>
        <w:t xml:space="preserve"> and </w:t>
      </w:r>
      <w:proofErr w:type="spellStart"/>
      <w:r w:rsidR="008B1792" w:rsidRPr="00BC7D29">
        <w:rPr>
          <w:rFonts w:ascii="Times New Roman" w:hAnsi="Times New Roman" w:cs="Times New Roman"/>
          <w:sz w:val="24"/>
          <w:szCs w:val="24"/>
        </w:rPr>
        <w:t>Leiner</w:t>
      </w:r>
      <w:proofErr w:type="spellEnd"/>
      <w:r w:rsidR="008B1792" w:rsidRPr="00BC7D29">
        <w:rPr>
          <w:rFonts w:ascii="Times New Roman" w:hAnsi="Times New Roman" w:cs="Times New Roman"/>
          <w:sz w:val="24"/>
          <w:szCs w:val="24"/>
        </w:rPr>
        <w:t xml:space="preserve"> (2019) </w:t>
      </w:r>
      <w:r w:rsidR="003B116A" w:rsidRPr="00BC7D29">
        <w:rPr>
          <w:rFonts w:ascii="Times New Roman" w:hAnsi="Times New Roman" w:cs="Times New Roman"/>
          <w:sz w:val="24"/>
          <w:szCs w:val="24"/>
        </w:rPr>
        <w:t>write</w:t>
      </w:r>
      <w:r w:rsidR="008B1792" w:rsidRPr="00BC7D29">
        <w:rPr>
          <w:rFonts w:ascii="Times New Roman" w:hAnsi="Times New Roman" w:cs="Times New Roman"/>
          <w:sz w:val="24"/>
          <w:szCs w:val="24"/>
        </w:rPr>
        <w:t xml:space="preserve"> </w:t>
      </w:r>
      <w:r w:rsidR="002D4C99" w:rsidRPr="00BC7D29">
        <w:rPr>
          <w:rFonts w:ascii="Times New Roman" w:hAnsi="Times New Roman" w:cs="Times New Roman"/>
          <w:sz w:val="24"/>
          <w:szCs w:val="24"/>
        </w:rPr>
        <w:t>‘</w:t>
      </w:r>
      <w:r w:rsidR="008B1792" w:rsidRPr="00BC7D29">
        <w:rPr>
          <w:rFonts w:ascii="Times New Roman" w:hAnsi="Times New Roman" w:cs="Times New Roman"/>
          <w:sz w:val="24"/>
          <w:szCs w:val="24"/>
        </w:rPr>
        <w:t xml:space="preserve">providers can unintentionally enforce ideas and expectations about pregnant women who have ever used illicit </w:t>
      </w:r>
      <w:r w:rsidR="00571A67" w:rsidRPr="00BC7D29">
        <w:rPr>
          <w:rFonts w:ascii="Times New Roman" w:hAnsi="Times New Roman" w:cs="Times New Roman"/>
          <w:sz w:val="24"/>
          <w:szCs w:val="24"/>
        </w:rPr>
        <w:t>drugs</w:t>
      </w:r>
      <w:r w:rsidR="002D4C99" w:rsidRPr="00BC7D29">
        <w:rPr>
          <w:rFonts w:ascii="Times New Roman" w:hAnsi="Times New Roman" w:cs="Times New Roman"/>
          <w:sz w:val="24"/>
          <w:szCs w:val="24"/>
        </w:rPr>
        <w:t>’</w:t>
      </w:r>
      <w:r w:rsidR="00571A67" w:rsidRPr="00BC7D29">
        <w:rPr>
          <w:rFonts w:ascii="Times New Roman" w:hAnsi="Times New Roman" w:cs="Times New Roman"/>
          <w:sz w:val="24"/>
          <w:szCs w:val="24"/>
        </w:rPr>
        <w:t xml:space="preserve"> </w:t>
      </w:r>
      <w:r w:rsidR="008B1792" w:rsidRPr="00BC7D29">
        <w:rPr>
          <w:rFonts w:ascii="Times New Roman" w:hAnsi="Times New Roman" w:cs="Times New Roman"/>
          <w:sz w:val="24"/>
          <w:szCs w:val="24"/>
        </w:rPr>
        <w:t>(p.269)</w:t>
      </w:r>
      <w:r w:rsidR="00DB6C75" w:rsidRPr="00BC7D29">
        <w:rPr>
          <w:rFonts w:ascii="Times New Roman" w:hAnsi="Times New Roman" w:cs="Times New Roman"/>
          <w:sz w:val="24"/>
          <w:szCs w:val="24"/>
        </w:rPr>
        <w:t xml:space="preserve">. </w:t>
      </w:r>
      <w:r w:rsidR="00E250E8" w:rsidRPr="00BC7D29">
        <w:rPr>
          <w:rFonts w:ascii="Times New Roman" w:hAnsi="Times New Roman" w:cs="Times New Roman"/>
          <w:sz w:val="24"/>
          <w:szCs w:val="24"/>
        </w:rPr>
        <w:t xml:space="preserve">Enforced ideas and expectations—perhaps manifested as lack of trust, labelling or </w:t>
      </w:r>
      <w:r w:rsidR="003B116A" w:rsidRPr="00BC7D29">
        <w:rPr>
          <w:rFonts w:ascii="Times New Roman" w:hAnsi="Times New Roman" w:cs="Times New Roman"/>
          <w:sz w:val="24"/>
          <w:szCs w:val="24"/>
        </w:rPr>
        <w:t>exclusive</w:t>
      </w:r>
      <w:r w:rsidR="00E250E8" w:rsidRPr="00BC7D29">
        <w:rPr>
          <w:rFonts w:ascii="Times New Roman" w:hAnsi="Times New Roman" w:cs="Times New Roman"/>
          <w:sz w:val="24"/>
          <w:szCs w:val="24"/>
        </w:rPr>
        <w:t xml:space="preserve"> focus on drug-use—in the treatment context can limit pregnant </w:t>
      </w:r>
      <w:r w:rsidR="00555FE9" w:rsidRPr="00BC7D29">
        <w:rPr>
          <w:rFonts w:ascii="Times New Roman" w:hAnsi="Times New Roman" w:cs="Times New Roman"/>
          <w:sz w:val="24"/>
          <w:szCs w:val="24"/>
        </w:rPr>
        <w:t>women</w:t>
      </w:r>
      <w:r w:rsidR="00E250E8" w:rsidRPr="00BC7D29">
        <w:rPr>
          <w:rFonts w:ascii="Times New Roman" w:hAnsi="Times New Roman" w:cs="Times New Roman"/>
          <w:sz w:val="24"/>
          <w:szCs w:val="24"/>
        </w:rPr>
        <w:t xml:space="preserve">’s attempts to present and understand themselves as </w:t>
      </w:r>
      <w:r w:rsidR="002D4C99" w:rsidRPr="00BC7D29">
        <w:rPr>
          <w:rFonts w:ascii="Times New Roman" w:hAnsi="Times New Roman" w:cs="Times New Roman"/>
          <w:sz w:val="24"/>
          <w:szCs w:val="24"/>
        </w:rPr>
        <w:t>‘</w:t>
      </w:r>
      <w:r w:rsidR="00E250E8" w:rsidRPr="00BC7D29">
        <w:rPr>
          <w:rFonts w:ascii="Times New Roman" w:hAnsi="Times New Roman" w:cs="Times New Roman"/>
          <w:sz w:val="24"/>
          <w:szCs w:val="24"/>
        </w:rPr>
        <w:t>normal</w:t>
      </w:r>
      <w:r w:rsidR="002D4C99" w:rsidRPr="00BC7D29">
        <w:rPr>
          <w:rFonts w:ascii="Times New Roman" w:hAnsi="Times New Roman" w:cs="Times New Roman"/>
          <w:sz w:val="24"/>
          <w:szCs w:val="24"/>
        </w:rPr>
        <w:t xml:space="preserve">’ </w:t>
      </w:r>
      <w:r w:rsidR="00E250E8" w:rsidRPr="00BC7D29">
        <w:rPr>
          <w:rFonts w:ascii="Times New Roman" w:hAnsi="Times New Roman" w:cs="Times New Roman"/>
          <w:sz w:val="24"/>
          <w:szCs w:val="24"/>
        </w:rPr>
        <w:t>or credible mothers.</w:t>
      </w:r>
      <w:r w:rsidR="002F5BAB" w:rsidRPr="00BC7D29">
        <w:rPr>
          <w:rFonts w:ascii="Times New Roman" w:hAnsi="Times New Roman" w:cs="Times New Roman"/>
          <w:sz w:val="24"/>
          <w:szCs w:val="24"/>
        </w:rPr>
        <w:t xml:space="preserve"> </w:t>
      </w:r>
      <w:r w:rsidR="00E250E8" w:rsidRPr="00BC7D29">
        <w:rPr>
          <w:rFonts w:ascii="Times New Roman" w:hAnsi="Times New Roman" w:cs="Times New Roman"/>
          <w:sz w:val="24"/>
          <w:szCs w:val="24"/>
        </w:rPr>
        <w:t>F</w:t>
      </w:r>
      <w:r w:rsidR="009B6FD1" w:rsidRPr="00BC7D29">
        <w:rPr>
          <w:rFonts w:ascii="Times New Roman" w:hAnsi="Times New Roman" w:cs="Times New Roman"/>
          <w:sz w:val="24"/>
          <w:szCs w:val="24"/>
        </w:rPr>
        <w:t xml:space="preserve">rustration, resistance, or disengagement resulted when </w:t>
      </w:r>
      <w:r w:rsidR="00B7663C"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9B6FD1" w:rsidRPr="00BC7D29">
        <w:rPr>
          <w:rFonts w:ascii="Times New Roman" w:hAnsi="Times New Roman" w:cs="Times New Roman"/>
          <w:sz w:val="24"/>
          <w:szCs w:val="24"/>
        </w:rPr>
        <w:t xml:space="preserve">’s presentations of themselves </w:t>
      </w:r>
      <w:r w:rsidR="00E250E8" w:rsidRPr="00BC7D29">
        <w:rPr>
          <w:rFonts w:ascii="Times New Roman" w:hAnsi="Times New Roman" w:cs="Times New Roman"/>
          <w:sz w:val="24"/>
          <w:szCs w:val="24"/>
        </w:rPr>
        <w:t>as credible mothers</w:t>
      </w:r>
      <w:r w:rsidR="00AD1637" w:rsidRPr="00BC7D29">
        <w:rPr>
          <w:rFonts w:ascii="Times New Roman" w:hAnsi="Times New Roman" w:cs="Times New Roman"/>
          <w:sz w:val="24"/>
          <w:szCs w:val="24"/>
        </w:rPr>
        <w:t xml:space="preserve"> </w:t>
      </w:r>
      <w:r w:rsidR="009B6FD1" w:rsidRPr="00BC7D29">
        <w:rPr>
          <w:rFonts w:ascii="Times New Roman" w:hAnsi="Times New Roman" w:cs="Times New Roman"/>
          <w:sz w:val="24"/>
          <w:szCs w:val="24"/>
        </w:rPr>
        <w:t>were not validated in the treatment relationship</w:t>
      </w:r>
      <w:r w:rsidR="00805E75" w:rsidRPr="00BC7D29">
        <w:rPr>
          <w:rFonts w:ascii="Times New Roman" w:hAnsi="Times New Roman" w:cs="Times New Roman"/>
          <w:sz w:val="24"/>
          <w:szCs w:val="24"/>
        </w:rPr>
        <w:t>. T</w:t>
      </w:r>
      <w:r w:rsidR="002F5BAB" w:rsidRPr="00BC7D29">
        <w:rPr>
          <w:rFonts w:ascii="Times New Roman" w:hAnsi="Times New Roman" w:cs="Times New Roman"/>
          <w:sz w:val="24"/>
          <w:szCs w:val="24"/>
        </w:rPr>
        <w:t>hus</w:t>
      </w:r>
      <w:r w:rsidR="00805E75" w:rsidRPr="00BC7D29">
        <w:rPr>
          <w:rFonts w:ascii="Times New Roman" w:hAnsi="Times New Roman" w:cs="Times New Roman"/>
          <w:sz w:val="24"/>
          <w:szCs w:val="24"/>
        </w:rPr>
        <w:t>,</w:t>
      </w:r>
      <w:r w:rsidR="002F5BAB" w:rsidRPr="00BC7D29">
        <w:rPr>
          <w:rFonts w:ascii="Times New Roman" w:hAnsi="Times New Roman" w:cs="Times New Roman"/>
          <w:sz w:val="24"/>
          <w:szCs w:val="24"/>
        </w:rPr>
        <w:t xml:space="preserve"> constrictive relationships became a barrier to engagement</w:t>
      </w:r>
      <w:r w:rsidR="009B6FD1" w:rsidRPr="00BC7D29">
        <w:rPr>
          <w:rFonts w:ascii="Times New Roman" w:hAnsi="Times New Roman" w:cs="Times New Roman"/>
          <w:sz w:val="24"/>
          <w:szCs w:val="24"/>
        </w:rPr>
        <w:t xml:space="preserve">. </w:t>
      </w:r>
    </w:p>
    <w:p w14:paraId="7F8B4FC3" w14:textId="7546FD20" w:rsidR="00CD31C5" w:rsidRPr="00BC7D29" w:rsidRDefault="00D2014B" w:rsidP="00DD5C78">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t xml:space="preserve">4. </w:t>
      </w:r>
      <w:r w:rsidR="003B2E0A" w:rsidRPr="00BC7D29">
        <w:rPr>
          <w:rFonts w:ascii="Times New Roman" w:hAnsi="Times New Roman" w:cs="Times New Roman"/>
          <w:b/>
          <w:bCs/>
          <w:sz w:val="24"/>
          <w:szCs w:val="24"/>
        </w:rPr>
        <w:t>Discussion</w:t>
      </w:r>
    </w:p>
    <w:p w14:paraId="1C6C780A" w14:textId="4A475F2E" w:rsidR="00FB256A" w:rsidRPr="00BC7D29" w:rsidRDefault="002B2A78" w:rsidP="00DD5C78">
      <w:pPr>
        <w:spacing w:line="480" w:lineRule="auto"/>
        <w:rPr>
          <w:rFonts w:ascii="Times New Roman" w:hAnsi="Times New Roman" w:cs="Times New Roman"/>
          <w:sz w:val="24"/>
          <w:szCs w:val="24"/>
        </w:rPr>
      </w:pPr>
      <w:r w:rsidRPr="00BC7D29">
        <w:rPr>
          <w:rFonts w:ascii="Times New Roman" w:hAnsi="Times New Roman" w:cs="Times New Roman"/>
          <w:i/>
          <w:iCs/>
          <w:sz w:val="24"/>
          <w:szCs w:val="24"/>
        </w:rPr>
        <w:t>Principal Findings:</w:t>
      </w:r>
      <w:r w:rsidRPr="00BC7D29">
        <w:rPr>
          <w:rFonts w:ascii="Times New Roman" w:hAnsi="Times New Roman" w:cs="Times New Roman"/>
          <w:sz w:val="24"/>
          <w:szCs w:val="24"/>
        </w:rPr>
        <w:t xml:space="preserve"> </w:t>
      </w:r>
      <w:r w:rsidR="00FB256A" w:rsidRPr="00BC7D29">
        <w:rPr>
          <w:rFonts w:ascii="Times New Roman" w:hAnsi="Times New Roman" w:cs="Times New Roman"/>
          <w:sz w:val="24"/>
          <w:szCs w:val="24"/>
        </w:rPr>
        <w:t xml:space="preserve">This study aimed to identify, </w:t>
      </w:r>
      <w:r w:rsidR="00AD1637" w:rsidRPr="00BC7D29">
        <w:rPr>
          <w:rFonts w:ascii="Times New Roman" w:hAnsi="Times New Roman" w:cs="Times New Roman"/>
          <w:sz w:val="24"/>
          <w:szCs w:val="24"/>
        </w:rPr>
        <w:t>appraise,</w:t>
      </w:r>
      <w:r w:rsidR="00FB256A" w:rsidRPr="00BC7D29">
        <w:rPr>
          <w:rFonts w:ascii="Times New Roman" w:hAnsi="Times New Roman" w:cs="Times New Roman"/>
          <w:sz w:val="24"/>
          <w:szCs w:val="24"/>
        </w:rPr>
        <w:t xml:space="preserve"> and </w:t>
      </w:r>
      <w:r w:rsidR="00AD1637" w:rsidRPr="00BC7D29">
        <w:rPr>
          <w:rFonts w:ascii="Times New Roman" w:hAnsi="Times New Roman" w:cs="Times New Roman"/>
          <w:sz w:val="24"/>
          <w:szCs w:val="24"/>
        </w:rPr>
        <w:t>synthesise qualitative</w:t>
      </w:r>
      <w:r w:rsidR="00FB256A" w:rsidRPr="00BC7D29">
        <w:rPr>
          <w:rFonts w:ascii="Times New Roman" w:hAnsi="Times New Roman" w:cs="Times New Roman"/>
          <w:sz w:val="24"/>
          <w:szCs w:val="24"/>
        </w:rPr>
        <w:t xml:space="preserve"> research regarding pregnant </w:t>
      </w:r>
      <w:r w:rsidR="00555FE9" w:rsidRPr="00BC7D29">
        <w:rPr>
          <w:rFonts w:ascii="Times New Roman" w:hAnsi="Times New Roman" w:cs="Times New Roman"/>
          <w:sz w:val="24"/>
          <w:szCs w:val="24"/>
        </w:rPr>
        <w:t>women</w:t>
      </w:r>
      <w:r w:rsidR="00FB256A" w:rsidRPr="00BC7D29">
        <w:rPr>
          <w:rFonts w:ascii="Times New Roman" w:hAnsi="Times New Roman" w:cs="Times New Roman"/>
          <w:sz w:val="24"/>
          <w:szCs w:val="24"/>
        </w:rPr>
        <w:t xml:space="preserve">’s experiences of accessing and receiving treatment for OUD to </w:t>
      </w:r>
      <w:r w:rsidR="00FB256A" w:rsidRPr="00BC7D29">
        <w:rPr>
          <w:rFonts w:ascii="Times New Roman" w:hAnsi="Times New Roman" w:cs="Times New Roman"/>
          <w:sz w:val="24"/>
          <w:szCs w:val="24"/>
        </w:rPr>
        <w:lastRenderedPageBreak/>
        <w:t xml:space="preserve">support improving access, </w:t>
      </w:r>
      <w:proofErr w:type="gramStart"/>
      <w:r w:rsidR="00FB256A" w:rsidRPr="00BC7D29">
        <w:rPr>
          <w:rFonts w:ascii="Times New Roman" w:hAnsi="Times New Roman" w:cs="Times New Roman"/>
          <w:sz w:val="24"/>
          <w:szCs w:val="24"/>
        </w:rPr>
        <w:t>retention</w:t>
      </w:r>
      <w:proofErr w:type="gramEnd"/>
      <w:r w:rsidR="00FB256A" w:rsidRPr="00BC7D29">
        <w:rPr>
          <w:rFonts w:ascii="Times New Roman" w:hAnsi="Times New Roman" w:cs="Times New Roman"/>
          <w:sz w:val="24"/>
          <w:szCs w:val="24"/>
        </w:rPr>
        <w:t xml:space="preserve"> and outcomes. Taken together the themes identified that</w:t>
      </w:r>
      <w:r w:rsidR="00CD31C5" w:rsidRPr="00BC7D29">
        <w:rPr>
          <w:rFonts w:ascii="Times New Roman" w:hAnsi="Times New Roman" w:cs="Times New Roman"/>
          <w:sz w:val="24"/>
          <w:szCs w:val="24"/>
        </w:rPr>
        <w:t xml:space="preserve"> </w:t>
      </w:r>
      <w:r w:rsidR="00E70E36" w:rsidRPr="00BC7D29">
        <w:rPr>
          <w:rFonts w:ascii="Times New Roman" w:hAnsi="Times New Roman" w:cs="Times New Roman"/>
          <w:sz w:val="24"/>
          <w:szCs w:val="24"/>
        </w:rPr>
        <w:t xml:space="preserve">treatment is perceived as important in pursuing the safety and custody of the unborn baby, and, more broadly, pursuing motherhood. </w:t>
      </w:r>
      <w:r w:rsidR="00A13C6C" w:rsidRPr="00BC7D29">
        <w:rPr>
          <w:rFonts w:ascii="Times New Roman" w:hAnsi="Times New Roman" w:cs="Times New Roman"/>
          <w:sz w:val="24"/>
          <w:szCs w:val="24"/>
        </w:rPr>
        <w:t>However,</w:t>
      </w:r>
      <w:r w:rsidR="00805E75" w:rsidRPr="00BC7D29">
        <w:rPr>
          <w:rFonts w:ascii="Times New Roman" w:hAnsi="Times New Roman" w:cs="Times New Roman"/>
          <w:sz w:val="24"/>
          <w:szCs w:val="24"/>
        </w:rPr>
        <w:t xml:space="preserve"> pregnant</w:t>
      </w:r>
      <w:r w:rsidR="00E70E36" w:rsidRPr="00BC7D29">
        <w:rPr>
          <w:rFonts w:ascii="Times New Roman" w:hAnsi="Times New Roman" w:cs="Times New Roman"/>
          <w:sz w:val="24"/>
          <w:szCs w:val="24"/>
        </w:rPr>
        <w:t xml:space="preserve"> </w:t>
      </w:r>
      <w:r w:rsidR="00555FE9" w:rsidRPr="00BC7D29">
        <w:rPr>
          <w:rFonts w:ascii="Times New Roman" w:hAnsi="Times New Roman" w:cs="Times New Roman"/>
          <w:sz w:val="24"/>
          <w:szCs w:val="24"/>
        </w:rPr>
        <w:t>women</w:t>
      </w:r>
      <w:r w:rsidR="00E70E36" w:rsidRPr="00BC7D29">
        <w:rPr>
          <w:rFonts w:ascii="Times New Roman" w:hAnsi="Times New Roman" w:cs="Times New Roman"/>
          <w:sz w:val="24"/>
          <w:szCs w:val="24"/>
        </w:rPr>
        <w:t xml:space="preserve"> experience significant barriers to accessing and engaging in treatment.</w:t>
      </w:r>
    </w:p>
    <w:p w14:paraId="196C08FA" w14:textId="5BD1C2FC" w:rsidR="002A5CBC" w:rsidRPr="00BC7D29" w:rsidRDefault="002751AA" w:rsidP="00DD5C78">
      <w:pPr>
        <w:pStyle w:val="CommentText"/>
        <w:spacing w:line="480" w:lineRule="auto"/>
        <w:rPr>
          <w:rFonts w:ascii="Times New Roman" w:hAnsi="Times New Roman" w:cs="Times New Roman"/>
          <w:sz w:val="24"/>
          <w:szCs w:val="24"/>
        </w:rPr>
      </w:pPr>
      <w:r w:rsidRPr="00BC7D29">
        <w:rPr>
          <w:rFonts w:ascii="Times New Roman" w:hAnsi="Times New Roman" w:cs="Times New Roman"/>
          <w:sz w:val="24"/>
          <w:szCs w:val="24"/>
        </w:rPr>
        <w:t xml:space="preserve">Our findings suggest that the unique aspect of pregnancy—sharing the body with the </w:t>
      </w:r>
      <w:proofErr w:type="spellStart"/>
      <w:r w:rsidRPr="00BC7D29">
        <w:rPr>
          <w:rFonts w:ascii="Times New Roman" w:hAnsi="Times New Roman" w:cs="Times New Roman"/>
          <w:sz w:val="24"/>
          <w:szCs w:val="24"/>
        </w:rPr>
        <w:t>fetus</w:t>
      </w:r>
      <w:proofErr w:type="spellEnd"/>
      <w:r w:rsidRPr="00BC7D29">
        <w:rPr>
          <w:rFonts w:ascii="Times New Roman" w:hAnsi="Times New Roman" w:cs="Times New Roman"/>
          <w:sz w:val="24"/>
          <w:szCs w:val="24"/>
        </w:rPr>
        <w:t xml:space="preserve">—is </w:t>
      </w:r>
      <w:r w:rsidR="003B17E9" w:rsidRPr="00BC7D29">
        <w:rPr>
          <w:rFonts w:ascii="Times New Roman" w:hAnsi="Times New Roman" w:cs="Times New Roman"/>
          <w:sz w:val="24"/>
          <w:szCs w:val="24"/>
        </w:rPr>
        <w:t xml:space="preserve">salient and </w:t>
      </w:r>
      <w:r w:rsidRPr="00BC7D29">
        <w:rPr>
          <w:rFonts w:ascii="Times New Roman" w:hAnsi="Times New Roman" w:cs="Times New Roman"/>
          <w:sz w:val="24"/>
          <w:szCs w:val="24"/>
        </w:rPr>
        <w:t xml:space="preserve">motivating </w:t>
      </w:r>
      <w:r w:rsidR="00674344" w:rsidRPr="00BC7D29">
        <w:rPr>
          <w:rFonts w:ascii="Times New Roman" w:hAnsi="Times New Roman" w:cs="Times New Roman"/>
          <w:sz w:val="24"/>
          <w:szCs w:val="24"/>
        </w:rPr>
        <w:t xml:space="preserve">but that bodily experience can also be </w:t>
      </w:r>
      <w:r w:rsidR="003B17E9" w:rsidRPr="00BC7D29">
        <w:rPr>
          <w:rFonts w:ascii="Times New Roman" w:hAnsi="Times New Roman" w:cs="Times New Roman"/>
          <w:sz w:val="24"/>
          <w:szCs w:val="24"/>
        </w:rPr>
        <w:t xml:space="preserve">preoccupying, </w:t>
      </w:r>
      <w:r w:rsidR="00674344" w:rsidRPr="00BC7D29">
        <w:rPr>
          <w:rFonts w:ascii="Times New Roman" w:hAnsi="Times New Roman" w:cs="Times New Roman"/>
          <w:sz w:val="24"/>
          <w:szCs w:val="24"/>
        </w:rPr>
        <w:t>confusing and difficult.</w:t>
      </w:r>
      <w:r w:rsidRPr="00BC7D29">
        <w:rPr>
          <w:rFonts w:ascii="Times New Roman" w:hAnsi="Times New Roman" w:cs="Times New Roman"/>
          <w:sz w:val="24"/>
          <w:szCs w:val="24"/>
        </w:rPr>
        <w:t xml:space="preserve"> </w:t>
      </w:r>
      <w:r w:rsidR="003B17E9" w:rsidRPr="00BC7D29">
        <w:rPr>
          <w:rFonts w:ascii="Times New Roman" w:hAnsi="Times New Roman" w:cs="Times New Roman"/>
          <w:sz w:val="24"/>
          <w:szCs w:val="24"/>
        </w:rPr>
        <w:t xml:space="preserve">Existing </w:t>
      </w:r>
      <w:r w:rsidR="00145A1E" w:rsidRPr="00BC7D29">
        <w:rPr>
          <w:rFonts w:ascii="Times New Roman" w:hAnsi="Times New Roman" w:cs="Times New Roman"/>
          <w:sz w:val="24"/>
          <w:szCs w:val="24"/>
        </w:rPr>
        <w:t xml:space="preserve">similar </w:t>
      </w:r>
      <w:r w:rsidR="003B17E9" w:rsidRPr="00BC7D29">
        <w:rPr>
          <w:rFonts w:ascii="Times New Roman" w:hAnsi="Times New Roman" w:cs="Times New Roman"/>
          <w:sz w:val="24"/>
          <w:szCs w:val="24"/>
        </w:rPr>
        <w:t xml:space="preserve">research </w:t>
      </w:r>
      <w:r w:rsidR="00674344" w:rsidRPr="00BC7D29">
        <w:rPr>
          <w:rFonts w:ascii="Times New Roman" w:hAnsi="Times New Roman" w:cs="Times New Roman"/>
          <w:sz w:val="24"/>
          <w:szCs w:val="24"/>
        </w:rPr>
        <w:t>suggest</w:t>
      </w:r>
      <w:r w:rsidR="003B17E9" w:rsidRPr="00BC7D29">
        <w:rPr>
          <w:rFonts w:ascii="Times New Roman" w:hAnsi="Times New Roman" w:cs="Times New Roman"/>
          <w:sz w:val="24"/>
          <w:szCs w:val="24"/>
        </w:rPr>
        <w:t>s</w:t>
      </w:r>
      <w:r w:rsidR="004810E1" w:rsidRPr="00BC7D29">
        <w:rPr>
          <w:rFonts w:ascii="Times New Roman" w:hAnsi="Times New Roman" w:cs="Times New Roman"/>
          <w:sz w:val="24"/>
          <w:szCs w:val="24"/>
        </w:rPr>
        <w:t xml:space="preserve"> that</w:t>
      </w:r>
      <w:r w:rsidR="00674344" w:rsidRPr="00BC7D29">
        <w:rPr>
          <w:rFonts w:ascii="Times New Roman" w:hAnsi="Times New Roman" w:cs="Times New Roman"/>
          <w:sz w:val="24"/>
          <w:szCs w:val="24"/>
        </w:rPr>
        <w:t xml:space="preserve"> the </w:t>
      </w:r>
      <w:r w:rsidR="003B17E9" w:rsidRPr="00BC7D29">
        <w:rPr>
          <w:rFonts w:ascii="Times New Roman" w:hAnsi="Times New Roman" w:cs="Times New Roman"/>
          <w:sz w:val="24"/>
          <w:szCs w:val="24"/>
        </w:rPr>
        <w:t>bodily experiences</w:t>
      </w:r>
      <w:r w:rsidR="00674344" w:rsidRPr="00BC7D29">
        <w:rPr>
          <w:rFonts w:ascii="Times New Roman" w:hAnsi="Times New Roman" w:cs="Times New Roman"/>
          <w:sz w:val="24"/>
          <w:szCs w:val="24"/>
        </w:rPr>
        <w:t xml:space="preserve"> of pregnancy are salient, </w:t>
      </w:r>
      <w:r w:rsidR="003B17E9" w:rsidRPr="00BC7D29">
        <w:rPr>
          <w:rFonts w:ascii="Times New Roman" w:hAnsi="Times New Roman" w:cs="Times New Roman"/>
          <w:sz w:val="24"/>
          <w:szCs w:val="24"/>
        </w:rPr>
        <w:t>hard to interpret</w:t>
      </w:r>
      <w:r w:rsidR="00674344" w:rsidRPr="00BC7D29">
        <w:rPr>
          <w:rFonts w:ascii="Times New Roman" w:hAnsi="Times New Roman" w:cs="Times New Roman"/>
          <w:sz w:val="24"/>
          <w:szCs w:val="24"/>
        </w:rPr>
        <w:t xml:space="preserve"> and challenging (Neiterman, 2012; Warren &amp; Brewis, 2004</w:t>
      </w:r>
      <w:r w:rsidR="006539A2" w:rsidRPr="00BC7D29">
        <w:rPr>
          <w:rFonts w:ascii="Times New Roman" w:hAnsi="Times New Roman" w:cs="Times New Roman"/>
          <w:sz w:val="24"/>
          <w:szCs w:val="24"/>
        </w:rPr>
        <w:t>)</w:t>
      </w:r>
      <w:r w:rsidR="00B44432" w:rsidRPr="00BC7D29">
        <w:rPr>
          <w:rFonts w:ascii="Times New Roman" w:hAnsi="Times New Roman" w:cs="Times New Roman"/>
          <w:sz w:val="24"/>
          <w:szCs w:val="24"/>
        </w:rPr>
        <w:t xml:space="preserve">. </w:t>
      </w:r>
      <w:r w:rsidRPr="00BC7D29">
        <w:rPr>
          <w:rFonts w:ascii="Times New Roman" w:hAnsi="Times New Roman" w:cs="Times New Roman"/>
          <w:sz w:val="24"/>
          <w:szCs w:val="24"/>
        </w:rPr>
        <w:t>T</w:t>
      </w:r>
      <w:r w:rsidR="006539A2" w:rsidRPr="00BC7D29">
        <w:rPr>
          <w:rFonts w:ascii="Times New Roman" w:hAnsi="Times New Roman" w:cs="Times New Roman"/>
          <w:sz w:val="24"/>
          <w:szCs w:val="24"/>
        </w:rPr>
        <w:t xml:space="preserve">he body experience of substance using </w:t>
      </w:r>
      <w:r w:rsidR="0069207E"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69207E" w:rsidRPr="00BC7D29">
        <w:rPr>
          <w:rFonts w:ascii="Times New Roman" w:hAnsi="Times New Roman" w:cs="Times New Roman"/>
          <w:sz w:val="24"/>
          <w:szCs w:val="24"/>
        </w:rPr>
        <w:t xml:space="preserve"> in treatment </w:t>
      </w:r>
      <w:r w:rsidR="00B44432" w:rsidRPr="00BC7D29">
        <w:rPr>
          <w:rFonts w:ascii="Times New Roman" w:hAnsi="Times New Roman" w:cs="Times New Roman"/>
          <w:sz w:val="24"/>
          <w:szCs w:val="24"/>
        </w:rPr>
        <w:t>may be unique</w:t>
      </w:r>
      <w:r w:rsidR="00E55BB3" w:rsidRPr="00BC7D29">
        <w:rPr>
          <w:rFonts w:ascii="Times New Roman" w:hAnsi="Times New Roman" w:cs="Times New Roman"/>
          <w:sz w:val="24"/>
          <w:szCs w:val="24"/>
        </w:rPr>
        <w:t>, as</w:t>
      </w:r>
      <w:r w:rsidR="00B44432" w:rsidRPr="00BC7D29">
        <w:rPr>
          <w:rFonts w:ascii="Times New Roman" w:hAnsi="Times New Roman" w:cs="Times New Roman"/>
          <w:sz w:val="24"/>
          <w:szCs w:val="24"/>
        </w:rPr>
        <w:t xml:space="preserve"> </w:t>
      </w:r>
      <w:r w:rsidR="0069207E" w:rsidRPr="00BC7D29">
        <w:rPr>
          <w:rFonts w:ascii="Times New Roman" w:hAnsi="Times New Roman" w:cs="Times New Roman"/>
          <w:sz w:val="24"/>
          <w:szCs w:val="24"/>
        </w:rPr>
        <w:t>they</w:t>
      </w:r>
      <w:r w:rsidR="00B44432" w:rsidRPr="00BC7D29">
        <w:rPr>
          <w:rFonts w:ascii="Times New Roman" w:hAnsi="Times New Roman" w:cs="Times New Roman"/>
          <w:sz w:val="24"/>
          <w:szCs w:val="24"/>
        </w:rPr>
        <w:t xml:space="preserve"> are navigating two sources of </w:t>
      </w:r>
      <w:r w:rsidR="006539A2" w:rsidRPr="00BC7D29">
        <w:rPr>
          <w:rFonts w:ascii="Times New Roman" w:hAnsi="Times New Roman" w:cs="Times New Roman"/>
          <w:sz w:val="24"/>
          <w:szCs w:val="24"/>
        </w:rPr>
        <w:t>transition</w:t>
      </w:r>
      <w:r w:rsidR="00B44432" w:rsidRPr="00BC7D29">
        <w:rPr>
          <w:rFonts w:ascii="Times New Roman" w:hAnsi="Times New Roman" w:cs="Times New Roman"/>
          <w:sz w:val="24"/>
          <w:szCs w:val="24"/>
        </w:rPr>
        <w:t xml:space="preserve"> simultaneously: pregnancy and substance </w:t>
      </w:r>
      <w:r w:rsidR="006539A2" w:rsidRPr="00BC7D29">
        <w:rPr>
          <w:rFonts w:ascii="Times New Roman" w:hAnsi="Times New Roman" w:cs="Times New Roman"/>
          <w:sz w:val="24"/>
          <w:szCs w:val="24"/>
        </w:rPr>
        <w:t>use.</w:t>
      </w:r>
      <w:r w:rsidR="00A13C6C" w:rsidRPr="00BC7D29">
        <w:rPr>
          <w:rFonts w:ascii="Times New Roman" w:hAnsi="Times New Roman" w:cs="Times New Roman"/>
          <w:sz w:val="24"/>
          <w:szCs w:val="24"/>
        </w:rPr>
        <w:t xml:space="preserve"> </w:t>
      </w:r>
      <w:r w:rsidR="008C0D9A" w:rsidRPr="00BC7D29">
        <w:rPr>
          <w:rFonts w:ascii="Times New Roman" w:hAnsi="Times New Roman" w:cs="Times New Roman"/>
          <w:sz w:val="24"/>
          <w:szCs w:val="24"/>
        </w:rPr>
        <w:t xml:space="preserve">Future research exploring the body experience of pregnant </w:t>
      </w:r>
      <w:r w:rsidR="00555FE9" w:rsidRPr="00BC7D29">
        <w:rPr>
          <w:rFonts w:ascii="Times New Roman" w:hAnsi="Times New Roman" w:cs="Times New Roman"/>
          <w:sz w:val="24"/>
          <w:szCs w:val="24"/>
        </w:rPr>
        <w:t>women</w:t>
      </w:r>
      <w:r w:rsidR="008C0D9A" w:rsidRPr="00BC7D29">
        <w:rPr>
          <w:rFonts w:ascii="Times New Roman" w:hAnsi="Times New Roman" w:cs="Times New Roman"/>
          <w:sz w:val="24"/>
          <w:szCs w:val="24"/>
        </w:rPr>
        <w:t xml:space="preserve"> on MAT is needed.</w:t>
      </w:r>
    </w:p>
    <w:p w14:paraId="5C83AFF0" w14:textId="2D4B7212" w:rsidR="004342D1" w:rsidRPr="00BC7D29" w:rsidRDefault="008C0D9A"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 xml:space="preserve">In </w:t>
      </w:r>
      <w:r w:rsidR="00A41B35" w:rsidRPr="00BC7D29">
        <w:rPr>
          <w:rFonts w:ascii="Times New Roman" w:hAnsi="Times New Roman" w:cs="Times New Roman"/>
          <w:sz w:val="24"/>
          <w:szCs w:val="24"/>
        </w:rPr>
        <w:t>conjunction with existing research</w:t>
      </w:r>
      <w:r w:rsidRPr="00BC7D29">
        <w:rPr>
          <w:rFonts w:ascii="Times New Roman" w:hAnsi="Times New Roman" w:cs="Times New Roman"/>
          <w:sz w:val="24"/>
          <w:szCs w:val="24"/>
        </w:rPr>
        <w:t>, our findings</w:t>
      </w:r>
      <w:r w:rsidR="00A41B35" w:rsidRPr="00BC7D29">
        <w:rPr>
          <w:rFonts w:ascii="Times New Roman" w:hAnsi="Times New Roman" w:cs="Times New Roman"/>
          <w:sz w:val="24"/>
          <w:szCs w:val="24"/>
        </w:rPr>
        <w:t xml:space="preserve"> suggest </w:t>
      </w:r>
      <w:r w:rsidR="00E70E36" w:rsidRPr="00BC7D29">
        <w:rPr>
          <w:rFonts w:ascii="Times New Roman" w:hAnsi="Times New Roman" w:cs="Times New Roman"/>
          <w:sz w:val="24"/>
          <w:szCs w:val="24"/>
        </w:rPr>
        <w:t xml:space="preserve">that </w:t>
      </w:r>
      <w:r w:rsidR="003B17E9" w:rsidRPr="00BC7D29">
        <w:rPr>
          <w:rFonts w:ascii="Times New Roman" w:hAnsi="Times New Roman" w:cs="Times New Roman"/>
          <w:sz w:val="24"/>
          <w:szCs w:val="24"/>
        </w:rPr>
        <w:t>s</w:t>
      </w:r>
      <w:r w:rsidR="00DA4DFE" w:rsidRPr="00BC7D29">
        <w:rPr>
          <w:rFonts w:ascii="Times New Roman" w:hAnsi="Times New Roman" w:cs="Times New Roman"/>
          <w:sz w:val="24"/>
          <w:szCs w:val="24"/>
        </w:rPr>
        <w:t>ocietal meanings of motherhood in conjunction with the direct impact of drug-use on another heighten</w:t>
      </w:r>
      <w:r w:rsidR="00145A1E" w:rsidRPr="00BC7D29">
        <w:rPr>
          <w:rFonts w:ascii="Times New Roman" w:hAnsi="Times New Roman" w:cs="Times New Roman"/>
          <w:sz w:val="24"/>
          <w:szCs w:val="24"/>
        </w:rPr>
        <w:t>ed</w:t>
      </w:r>
      <w:r w:rsidR="00DA4DFE" w:rsidRPr="00BC7D29">
        <w:rPr>
          <w:rFonts w:ascii="Times New Roman" w:hAnsi="Times New Roman" w:cs="Times New Roman"/>
          <w:sz w:val="24"/>
          <w:szCs w:val="24"/>
        </w:rPr>
        <w:t xml:space="preserve"> perceptions of stigma among </w:t>
      </w:r>
      <w:r w:rsidR="0069207E"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DA4DFE" w:rsidRPr="00BC7D29">
        <w:rPr>
          <w:rFonts w:ascii="Times New Roman" w:hAnsi="Times New Roman" w:cs="Times New Roman"/>
          <w:sz w:val="24"/>
          <w:szCs w:val="24"/>
        </w:rPr>
        <w:t xml:space="preserve"> seeking </w:t>
      </w:r>
      <w:r w:rsidR="003B116A" w:rsidRPr="00BC7D29">
        <w:rPr>
          <w:rFonts w:ascii="Times New Roman" w:hAnsi="Times New Roman" w:cs="Times New Roman"/>
          <w:sz w:val="24"/>
          <w:szCs w:val="24"/>
        </w:rPr>
        <w:t xml:space="preserve">substance use </w:t>
      </w:r>
      <w:r w:rsidR="00AD1637" w:rsidRPr="00BC7D29">
        <w:rPr>
          <w:rFonts w:ascii="Times New Roman" w:hAnsi="Times New Roman" w:cs="Times New Roman"/>
          <w:sz w:val="24"/>
          <w:szCs w:val="24"/>
        </w:rPr>
        <w:t>treatment. Goffman</w:t>
      </w:r>
      <w:r w:rsidR="00DA4DFE" w:rsidRPr="00BC7D29">
        <w:rPr>
          <w:rFonts w:ascii="Times New Roman" w:hAnsi="Times New Roman" w:cs="Times New Roman"/>
          <w:sz w:val="24"/>
          <w:szCs w:val="24"/>
        </w:rPr>
        <w:t xml:space="preserve"> describes stigma as </w:t>
      </w:r>
      <w:r w:rsidR="002D4C99" w:rsidRPr="00BC7D29">
        <w:rPr>
          <w:rFonts w:ascii="Times New Roman" w:hAnsi="Times New Roman" w:cs="Times New Roman"/>
          <w:sz w:val="24"/>
          <w:szCs w:val="24"/>
        </w:rPr>
        <w:t>‘</w:t>
      </w:r>
      <w:r w:rsidR="00DA4DFE" w:rsidRPr="00BC7D29">
        <w:rPr>
          <w:rFonts w:ascii="Times New Roman" w:hAnsi="Times New Roman" w:cs="Times New Roman"/>
          <w:sz w:val="24"/>
          <w:szCs w:val="24"/>
        </w:rPr>
        <w:t>the situation of an individual disqualified from full social acceptance</w:t>
      </w:r>
      <w:r w:rsidR="002D4C99" w:rsidRPr="00BC7D29">
        <w:rPr>
          <w:rFonts w:ascii="Times New Roman" w:hAnsi="Times New Roman" w:cs="Times New Roman"/>
          <w:sz w:val="24"/>
          <w:szCs w:val="24"/>
        </w:rPr>
        <w:t>’</w:t>
      </w:r>
      <w:r w:rsidR="00DA4DFE" w:rsidRPr="00BC7D29">
        <w:rPr>
          <w:rFonts w:ascii="Times New Roman" w:hAnsi="Times New Roman" w:cs="Times New Roman"/>
          <w:sz w:val="24"/>
          <w:szCs w:val="24"/>
        </w:rPr>
        <w:t xml:space="preserve"> (</w:t>
      </w:r>
      <w:r w:rsidR="00900211" w:rsidRPr="00BC7D29">
        <w:rPr>
          <w:rFonts w:ascii="Times New Roman" w:hAnsi="Times New Roman" w:cs="Times New Roman"/>
          <w:sz w:val="24"/>
          <w:szCs w:val="24"/>
        </w:rPr>
        <w:t>1963, preface). Here,</w:t>
      </w:r>
      <w:r w:rsidR="00DA4DFE" w:rsidRPr="00BC7D29">
        <w:rPr>
          <w:rFonts w:ascii="Times New Roman" w:hAnsi="Times New Roman" w:cs="Times New Roman"/>
          <w:sz w:val="24"/>
          <w:szCs w:val="24"/>
        </w:rPr>
        <w:t xml:space="preserve"> the stigma </w:t>
      </w:r>
      <w:r w:rsidR="003B116A" w:rsidRPr="00BC7D29">
        <w:rPr>
          <w:rFonts w:ascii="Times New Roman" w:hAnsi="Times New Roman" w:cs="Times New Roman"/>
          <w:sz w:val="24"/>
          <w:szCs w:val="24"/>
        </w:rPr>
        <w:t xml:space="preserve">of </w:t>
      </w:r>
      <w:r w:rsidR="00DA4DFE" w:rsidRPr="00BC7D29">
        <w:rPr>
          <w:rFonts w:ascii="Times New Roman" w:hAnsi="Times New Roman" w:cs="Times New Roman"/>
          <w:sz w:val="24"/>
          <w:szCs w:val="24"/>
        </w:rPr>
        <w:t xml:space="preserve">OUD disqualifies a </w:t>
      </w:r>
      <w:r w:rsidR="0069207E" w:rsidRPr="00BC7D29">
        <w:rPr>
          <w:rFonts w:ascii="Times New Roman" w:hAnsi="Times New Roman" w:cs="Times New Roman"/>
          <w:sz w:val="24"/>
          <w:szCs w:val="24"/>
        </w:rPr>
        <w:t xml:space="preserve">pregnant person </w:t>
      </w:r>
      <w:r w:rsidR="00DA4DFE" w:rsidRPr="00BC7D29">
        <w:rPr>
          <w:rFonts w:ascii="Times New Roman" w:hAnsi="Times New Roman" w:cs="Times New Roman"/>
          <w:sz w:val="24"/>
          <w:szCs w:val="24"/>
        </w:rPr>
        <w:t>from full acceptance as a</w:t>
      </w:r>
      <w:r w:rsidR="0069207E" w:rsidRPr="00BC7D29">
        <w:rPr>
          <w:rFonts w:ascii="Times New Roman" w:hAnsi="Times New Roman" w:cs="Times New Roman"/>
          <w:sz w:val="24"/>
          <w:szCs w:val="24"/>
        </w:rPr>
        <w:t xml:space="preserve"> </w:t>
      </w:r>
      <w:r w:rsidR="002D4C99" w:rsidRPr="00BC7D29">
        <w:rPr>
          <w:rFonts w:ascii="Times New Roman" w:hAnsi="Times New Roman" w:cs="Times New Roman"/>
          <w:sz w:val="24"/>
          <w:szCs w:val="24"/>
        </w:rPr>
        <w:t>‘</w:t>
      </w:r>
      <w:r w:rsidR="0069207E" w:rsidRPr="00BC7D29">
        <w:rPr>
          <w:rFonts w:ascii="Times New Roman" w:hAnsi="Times New Roman" w:cs="Times New Roman"/>
          <w:sz w:val="24"/>
          <w:szCs w:val="24"/>
        </w:rPr>
        <w:t>normal</w:t>
      </w:r>
      <w:r w:rsidR="002D4C99" w:rsidRPr="00BC7D29">
        <w:rPr>
          <w:rFonts w:ascii="Times New Roman" w:hAnsi="Times New Roman" w:cs="Times New Roman"/>
          <w:sz w:val="24"/>
          <w:szCs w:val="24"/>
        </w:rPr>
        <w:t xml:space="preserve">’ </w:t>
      </w:r>
      <w:r w:rsidR="00DA4DFE" w:rsidRPr="00BC7D29">
        <w:rPr>
          <w:rFonts w:ascii="Times New Roman" w:hAnsi="Times New Roman" w:cs="Times New Roman"/>
          <w:sz w:val="24"/>
          <w:szCs w:val="24"/>
        </w:rPr>
        <w:t xml:space="preserve">mother. Likewise, the stigma of MAT </w:t>
      </w:r>
      <w:r w:rsidR="00A13C6C" w:rsidRPr="00BC7D29">
        <w:rPr>
          <w:rFonts w:ascii="Times New Roman" w:hAnsi="Times New Roman" w:cs="Times New Roman"/>
          <w:sz w:val="24"/>
          <w:szCs w:val="24"/>
        </w:rPr>
        <w:t>forecloses</w:t>
      </w:r>
      <w:r w:rsidR="00DA4DFE" w:rsidRPr="00BC7D29">
        <w:rPr>
          <w:rFonts w:ascii="Times New Roman" w:hAnsi="Times New Roman" w:cs="Times New Roman"/>
          <w:sz w:val="24"/>
          <w:szCs w:val="24"/>
        </w:rPr>
        <w:t xml:space="preserve"> </w:t>
      </w:r>
      <w:r w:rsidR="0069207E" w:rsidRPr="00BC7D29">
        <w:rPr>
          <w:rFonts w:ascii="Times New Roman" w:hAnsi="Times New Roman" w:cs="Times New Roman"/>
          <w:sz w:val="24"/>
          <w:szCs w:val="24"/>
        </w:rPr>
        <w:t xml:space="preserve">full </w:t>
      </w:r>
      <w:r w:rsidR="00DA4DFE" w:rsidRPr="00BC7D29">
        <w:rPr>
          <w:rFonts w:ascii="Times New Roman" w:hAnsi="Times New Roman" w:cs="Times New Roman"/>
          <w:sz w:val="24"/>
          <w:szCs w:val="24"/>
        </w:rPr>
        <w:t xml:space="preserve">acceptance </w:t>
      </w:r>
      <w:r w:rsidR="00A13C6C" w:rsidRPr="00BC7D29">
        <w:rPr>
          <w:rFonts w:ascii="Times New Roman" w:hAnsi="Times New Roman" w:cs="Times New Roman"/>
          <w:sz w:val="24"/>
          <w:szCs w:val="24"/>
        </w:rPr>
        <w:t>as</w:t>
      </w:r>
      <w:r w:rsidR="0069207E" w:rsidRPr="00BC7D29">
        <w:rPr>
          <w:rFonts w:ascii="Times New Roman" w:hAnsi="Times New Roman" w:cs="Times New Roman"/>
          <w:sz w:val="24"/>
          <w:szCs w:val="24"/>
        </w:rPr>
        <w:t xml:space="preserve"> a person</w:t>
      </w:r>
      <w:r w:rsidR="00DA4DFE" w:rsidRPr="00BC7D29">
        <w:rPr>
          <w:rFonts w:ascii="Times New Roman" w:hAnsi="Times New Roman" w:cs="Times New Roman"/>
          <w:sz w:val="24"/>
          <w:szCs w:val="24"/>
        </w:rPr>
        <w:t xml:space="preserve"> in recovery. </w:t>
      </w:r>
      <w:r w:rsidR="003B17E9" w:rsidRPr="00BC7D29">
        <w:rPr>
          <w:rFonts w:ascii="Times New Roman" w:hAnsi="Times New Roman" w:cs="Times New Roman"/>
          <w:sz w:val="24"/>
          <w:szCs w:val="24"/>
        </w:rPr>
        <w:t>This</w:t>
      </w:r>
      <w:r w:rsidR="00DA4DFE" w:rsidRPr="00BC7D29">
        <w:rPr>
          <w:rFonts w:ascii="Times New Roman" w:hAnsi="Times New Roman" w:cs="Times New Roman"/>
          <w:sz w:val="24"/>
          <w:szCs w:val="24"/>
        </w:rPr>
        <w:t xml:space="preserve"> stigma occurs within </w:t>
      </w:r>
      <w:r w:rsidR="003B17E9" w:rsidRPr="00BC7D29">
        <w:rPr>
          <w:rFonts w:ascii="Times New Roman" w:hAnsi="Times New Roman" w:cs="Times New Roman"/>
          <w:sz w:val="24"/>
          <w:szCs w:val="24"/>
        </w:rPr>
        <w:t xml:space="preserve">a </w:t>
      </w:r>
      <w:r w:rsidR="00DA4DFE" w:rsidRPr="00BC7D29">
        <w:rPr>
          <w:rFonts w:ascii="Times New Roman" w:hAnsi="Times New Roman" w:cs="Times New Roman"/>
          <w:sz w:val="24"/>
          <w:szCs w:val="24"/>
        </w:rPr>
        <w:t xml:space="preserve">broader context of perinatal surveillance and public accountability (Gross &amp; Pattison, 2007), which may exacerbate </w:t>
      </w:r>
      <w:r w:rsidR="00D65DF8" w:rsidRPr="00BC7D29">
        <w:rPr>
          <w:rFonts w:ascii="Times New Roman" w:hAnsi="Times New Roman" w:cs="Times New Roman"/>
          <w:sz w:val="24"/>
          <w:szCs w:val="24"/>
        </w:rPr>
        <w:t xml:space="preserve">the </w:t>
      </w:r>
      <w:r w:rsidR="00DA4DFE" w:rsidRPr="00BC7D29">
        <w:rPr>
          <w:rFonts w:ascii="Times New Roman" w:hAnsi="Times New Roman" w:cs="Times New Roman"/>
          <w:sz w:val="24"/>
          <w:szCs w:val="24"/>
        </w:rPr>
        <w:t>psychological impacts. Research suggests</w:t>
      </w:r>
      <w:r w:rsidR="00811543" w:rsidRPr="00BC7D29">
        <w:rPr>
          <w:rFonts w:ascii="Times New Roman" w:hAnsi="Times New Roman" w:cs="Times New Roman"/>
          <w:sz w:val="24"/>
          <w:szCs w:val="24"/>
        </w:rPr>
        <w:t xml:space="preserve"> that</w:t>
      </w:r>
      <w:r w:rsidR="00DA4DFE" w:rsidRPr="00BC7D29">
        <w:rPr>
          <w:rFonts w:ascii="Times New Roman" w:hAnsi="Times New Roman" w:cs="Times New Roman"/>
          <w:sz w:val="24"/>
          <w:szCs w:val="24"/>
        </w:rPr>
        <w:t xml:space="preserve"> stigma creates barriers to treatment engagement and </w:t>
      </w:r>
      <w:r w:rsidR="00811543" w:rsidRPr="00BC7D29">
        <w:rPr>
          <w:rFonts w:ascii="Times New Roman" w:hAnsi="Times New Roman" w:cs="Times New Roman"/>
          <w:sz w:val="24"/>
          <w:szCs w:val="24"/>
        </w:rPr>
        <w:t xml:space="preserve">negatively </w:t>
      </w:r>
      <w:r w:rsidR="00DA4DFE" w:rsidRPr="00BC7D29">
        <w:rPr>
          <w:rFonts w:ascii="Times New Roman" w:hAnsi="Times New Roman" w:cs="Times New Roman"/>
          <w:sz w:val="24"/>
          <w:szCs w:val="24"/>
        </w:rPr>
        <w:t xml:space="preserve">impacts outcomes </w:t>
      </w:r>
      <w:r w:rsidR="0069207E" w:rsidRPr="00BC7D29">
        <w:rPr>
          <w:rFonts w:ascii="Times New Roman" w:hAnsi="Times New Roman" w:cs="Times New Roman"/>
          <w:sz w:val="24"/>
          <w:szCs w:val="24"/>
        </w:rPr>
        <w:t>(</w:t>
      </w:r>
      <w:r w:rsidR="00D11E34" w:rsidRPr="00BC7D29">
        <w:rPr>
          <w:rFonts w:ascii="Times New Roman" w:hAnsi="Times New Roman" w:cs="Times New Roman"/>
          <w:sz w:val="24"/>
          <w:szCs w:val="24"/>
          <w:shd w:val="clear" w:color="auto" w:fill="FFFFFF"/>
        </w:rPr>
        <w:t xml:space="preserve">Van </w:t>
      </w:r>
      <w:proofErr w:type="spellStart"/>
      <w:r w:rsidR="00D11E34" w:rsidRPr="00BC7D29">
        <w:rPr>
          <w:rFonts w:ascii="Times New Roman" w:hAnsi="Times New Roman" w:cs="Times New Roman"/>
          <w:sz w:val="24"/>
          <w:szCs w:val="24"/>
          <w:shd w:val="clear" w:color="auto" w:fill="FFFFFF"/>
        </w:rPr>
        <w:t>Boekel</w:t>
      </w:r>
      <w:proofErr w:type="spellEnd"/>
      <w:r w:rsidR="00B637FF" w:rsidRPr="00BC7D29">
        <w:rPr>
          <w:rFonts w:ascii="Times New Roman" w:hAnsi="Times New Roman" w:cs="Times New Roman"/>
          <w:sz w:val="24"/>
          <w:szCs w:val="24"/>
          <w:shd w:val="clear" w:color="auto" w:fill="FFFFFF"/>
        </w:rPr>
        <w:t xml:space="preserve"> et al.</w:t>
      </w:r>
      <w:r w:rsidR="0069207E" w:rsidRPr="00BC7D29">
        <w:rPr>
          <w:rFonts w:ascii="Times New Roman" w:hAnsi="Times New Roman" w:cs="Times New Roman"/>
          <w:sz w:val="24"/>
          <w:szCs w:val="24"/>
          <w:shd w:val="clear" w:color="auto" w:fill="FFFFFF"/>
        </w:rPr>
        <w:t xml:space="preserve">, </w:t>
      </w:r>
      <w:r w:rsidR="004342D1" w:rsidRPr="00BC7D29">
        <w:rPr>
          <w:rFonts w:ascii="Times New Roman" w:hAnsi="Times New Roman" w:cs="Times New Roman"/>
          <w:sz w:val="24"/>
          <w:szCs w:val="24"/>
          <w:shd w:val="clear" w:color="auto" w:fill="FFFFFF"/>
        </w:rPr>
        <w:t>2013</w:t>
      </w:r>
      <w:r w:rsidR="004342D1" w:rsidRPr="00BC7D29">
        <w:rPr>
          <w:rFonts w:ascii="Times New Roman" w:hAnsi="Times New Roman" w:cs="Times New Roman"/>
          <w:sz w:val="24"/>
          <w:szCs w:val="24"/>
        </w:rPr>
        <w:t>)</w:t>
      </w:r>
      <w:r w:rsidR="004810E1" w:rsidRPr="00BC7D29">
        <w:rPr>
          <w:rFonts w:ascii="Times New Roman" w:hAnsi="Times New Roman" w:cs="Times New Roman"/>
          <w:sz w:val="24"/>
          <w:szCs w:val="24"/>
        </w:rPr>
        <w:t xml:space="preserve"> and, reflecting findings here, </w:t>
      </w:r>
      <w:r w:rsidR="0044010C" w:rsidRPr="00BC7D29">
        <w:rPr>
          <w:rFonts w:ascii="Times New Roman" w:hAnsi="Times New Roman" w:cs="Times New Roman"/>
          <w:sz w:val="24"/>
          <w:szCs w:val="24"/>
        </w:rPr>
        <w:t>there exists</w:t>
      </w:r>
      <w:r w:rsidR="003B116A" w:rsidRPr="00BC7D29">
        <w:rPr>
          <w:rFonts w:ascii="Times New Roman" w:hAnsi="Times New Roman" w:cs="Times New Roman"/>
          <w:sz w:val="24"/>
          <w:szCs w:val="24"/>
        </w:rPr>
        <w:t xml:space="preserve"> stigma</w:t>
      </w:r>
      <w:r w:rsidR="004810E1" w:rsidRPr="00BC7D29">
        <w:rPr>
          <w:rFonts w:ascii="Times New Roman" w:hAnsi="Times New Roman" w:cs="Times New Roman"/>
          <w:sz w:val="24"/>
          <w:szCs w:val="24"/>
        </w:rPr>
        <w:t xml:space="preserve"> </w:t>
      </w:r>
      <w:r w:rsidR="0044010C" w:rsidRPr="00BC7D29">
        <w:rPr>
          <w:rFonts w:ascii="Times New Roman" w:hAnsi="Times New Roman" w:cs="Times New Roman"/>
          <w:sz w:val="24"/>
          <w:szCs w:val="24"/>
        </w:rPr>
        <w:t xml:space="preserve">specifically around MAT </w:t>
      </w:r>
      <w:r w:rsidR="004810E1" w:rsidRPr="00BC7D29">
        <w:rPr>
          <w:rFonts w:ascii="Times New Roman" w:hAnsi="Times New Roman" w:cs="Times New Roman"/>
          <w:sz w:val="24"/>
          <w:szCs w:val="24"/>
        </w:rPr>
        <w:t>(Madden, 2019; NASEM, 2019).</w:t>
      </w:r>
      <w:r w:rsidR="008D4D5D" w:rsidRPr="00BC7D29">
        <w:rPr>
          <w:rFonts w:ascii="Times New Roman" w:hAnsi="Times New Roman" w:cs="Times New Roman"/>
          <w:sz w:val="24"/>
          <w:szCs w:val="24"/>
        </w:rPr>
        <w:t xml:space="preserve"> </w:t>
      </w:r>
    </w:p>
    <w:p w14:paraId="50AD41BC" w14:textId="218B154F" w:rsidR="00530530" w:rsidRPr="00BC7D29" w:rsidRDefault="005C7063"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lastRenderedPageBreak/>
        <w:t xml:space="preserve">Identity Theory illuminates </w:t>
      </w:r>
      <w:r w:rsidR="006D45F1"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6D45F1" w:rsidRPr="00BC7D29">
        <w:rPr>
          <w:rFonts w:ascii="Times New Roman" w:hAnsi="Times New Roman" w:cs="Times New Roman"/>
          <w:sz w:val="24"/>
          <w:szCs w:val="24"/>
        </w:rPr>
        <w:t xml:space="preserve">’s frustration with constrictive or invalidating </w:t>
      </w:r>
      <w:r w:rsidR="0044010C" w:rsidRPr="00BC7D29">
        <w:rPr>
          <w:rFonts w:ascii="Times New Roman" w:hAnsi="Times New Roman" w:cs="Times New Roman"/>
          <w:sz w:val="24"/>
          <w:szCs w:val="24"/>
        </w:rPr>
        <w:t>relationships in treatment</w:t>
      </w:r>
      <w:r w:rsidRPr="00BC7D29">
        <w:rPr>
          <w:rFonts w:ascii="Times New Roman" w:hAnsi="Times New Roman" w:cs="Times New Roman"/>
          <w:sz w:val="24"/>
          <w:szCs w:val="24"/>
        </w:rPr>
        <w:t>. F</w:t>
      </w:r>
      <w:r w:rsidR="00EA4D9D" w:rsidRPr="00BC7D29">
        <w:rPr>
          <w:rFonts w:ascii="Times New Roman" w:hAnsi="Times New Roman" w:cs="Times New Roman"/>
          <w:sz w:val="24"/>
          <w:szCs w:val="24"/>
        </w:rPr>
        <w:t xml:space="preserve">or women with OUD, </w:t>
      </w:r>
      <w:r w:rsidR="00D65DF8" w:rsidRPr="00BC7D29">
        <w:rPr>
          <w:rFonts w:ascii="Times New Roman" w:hAnsi="Times New Roman" w:cs="Times New Roman"/>
          <w:sz w:val="24"/>
          <w:szCs w:val="24"/>
        </w:rPr>
        <w:t>pregnancy</w:t>
      </w:r>
      <w:r w:rsidR="00EA4D9D" w:rsidRPr="00BC7D29">
        <w:rPr>
          <w:rFonts w:ascii="Times New Roman" w:hAnsi="Times New Roman" w:cs="Times New Roman"/>
          <w:sz w:val="24"/>
          <w:szCs w:val="24"/>
        </w:rPr>
        <w:t xml:space="preserve"> necessitates an identity change as </w:t>
      </w:r>
      <w:r w:rsidR="000354CD" w:rsidRPr="00BC7D29">
        <w:rPr>
          <w:rFonts w:ascii="Times New Roman" w:hAnsi="Times New Roman" w:cs="Times New Roman"/>
          <w:sz w:val="24"/>
          <w:szCs w:val="24"/>
        </w:rPr>
        <w:t xml:space="preserve">the identities of </w:t>
      </w:r>
      <w:r w:rsidR="00085FCB" w:rsidRPr="00BC7D29">
        <w:rPr>
          <w:rFonts w:ascii="Times New Roman" w:hAnsi="Times New Roman" w:cs="Times New Roman"/>
          <w:sz w:val="24"/>
          <w:szCs w:val="24"/>
        </w:rPr>
        <w:t>‘</w:t>
      </w:r>
      <w:r w:rsidR="00EA4D9D" w:rsidRPr="00BC7D29">
        <w:rPr>
          <w:rFonts w:ascii="Times New Roman" w:hAnsi="Times New Roman" w:cs="Times New Roman"/>
          <w:sz w:val="24"/>
          <w:szCs w:val="24"/>
        </w:rPr>
        <w:t>mother</w:t>
      </w:r>
      <w:r w:rsidR="00085FCB" w:rsidRPr="00BC7D29">
        <w:rPr>
          <w:rFonts w:ascii="Times New Roman" w:hAnsi="Times New Roman" w:cs="Times New Roman"/>
          <w:sz w:val="24"/>
          <w:szCs w:val="24"/>
        </w:rPr>
        <w:t xml:space="preserve">’ </w:t>
      </w:r>
      <w:r w:rsidR="00EA4D9D" w:rsidRPr="00BC7D29">
        <w:rPr>
          <w:rFonts w:ascii="Times New Roman" w:hAnsi="Times New Roman" w:cs="Times New Roman"/>
          <w:sz w:val="24"/>
          <w:szCs w:val="24"/>
        </w:rPr>
        <w:t xml:space="preserve">and </w:t>
      </w:r>
      <w:r w:rsidR="00085FCB" w:rsidRPr="00BC7D29">
        <w:rPr>
          <w:rFonts w:ascii="Times New Roman" w:hAnsi="Times New Roman" w:cs="Times New Roman"/>
          <w:sz w:val="24"/>
          <w:szCs w:val="24"/>
        </w:rPr>
        <w:t>‘</w:t>
      </w:r>
      <w:r w:rsidR="00EA4D9D" w:rsidRPr="00BC7D29">
        <w:rPr>
          <w:rFonts w:ascii="Times New Roman" w:hAnsi="Times New Roman" w:cs="Times New Roman"/>
          <w:sz w:val="24"/>
          <w:szCs w:val="24"/>
        </w:rPr>
        <w:t xml:space="preserve">substance </w:t>
      </w:r>
      <w:r w:rsidR="001B4828" w:rsidRPr="00BC7D29">
        <w:rPr>
          <w:rFonts w:ascii="Times New Roman" w:hAnsi="Times New Roman" w:cs="Times New Roman"/>
          <w:sz w:val="24"/>
          <w:szCs w:val="24"/>
        </w:rPr>
        <w:t>user</w:t>
      </w:r>
      <w:r w:rsidR="00085FCB" w:rsidRPr="00BC7D29">
        <w:rPr>
          <w:rFonts w:ascii="Times New Roman" w:hAnsi="Times New Roman" w:cs="Times New Roman"/>
          <w:sz w:val="24"/>
          <w:szCs w:val="24"/>
        </w:rPr>
        <w:t xml:space="preserve">’ </w:t>
      </w:r>
      <w:r w:rsidR="00EA4D9D" w:rsidRPr="00BC7D29">
        <w:rPr>
          <w:rFonts w:ascii="Times New Roman" w:hAnsi="Times New Roman" w:cs="Times New Roman"/>
          <w:sz w:val="24"/>
          <w:szCs w:val="24"/>
        </w:rPr>
        <w:t>are seemingly incompatible.</w:t>
      </w:r>
      <w:r w:rsidR="004530E9" w:rsidRPr="00BC7D29">
        <w:rPr>
          <w:rFonts w:ascii="Times New Roman" w:hAnsi="Times New Roman" w:cs="Times New Roman"/>
          <w:sz w:val="24"/>
          <w:szCs w:val="24"/>
        </w:rPr>
        <w:t xml:space="preserve"> </w:t>
      </w:r>
      <w:r w:rsidR="005E7DC9" w:rsidRPr="00BC7D29">
        <w:rPr>
          <w:rFonts w:ascii="Times New Roman" w:hAnsi="Times New Roman" w:cs="Times New Roman"/>
          <w:sz w:val="24"/>
          <w:szCs w:val="24"/>
        </w:rPr>
        <w:t xml:space="preserve">Identity </w:t>
      </w:r>
      <w:r w:rsidR="001B4828" w:rsidRPr="00BC7D29">
        <w:rPr>
          <w:rFonts w:ascii="Times New Roman" w:hAnsi="Times New Roman" w:cs="Times New Roman"/>
          <w:sz w:val="24"/>
          <w:szCs w:val="24"/>
        </w:rPr>
        <w:t xml:space="preserve">Theory </w:t>
      </w:r>
      <w:r w:rsidR="005E7DC9" w:rsidRPr="00BC7D29">
        <w:rPr>
          <w:rFonts w:ascii="Times New Roman" w:hAnsi="Times New Roman" w:cs="Times New Roman"/>
          <w:sz w:val="24"/>
          <w:szCs w:val="24"/>
        </w:rPr>
        <w:t xml:space="preserve">describes how identity verification (correspondence between </w:t>
      </w:r>
      <w:r w:rsidR="003B333C" w:rsidRPr="00BC7D29">
        <w:rPr>
          <w:rFonts w:ascii="Times New Roman" w:hAnsi="Times New Roman" w:cs="Times New Roman"/>
          <w:sz w:val="24"/>
          <w:szCs w:val="24"/>
        </w:rPr>
        <w:t>persons</w:t>
      </w:r>
      <w:r w:rsidR="005E7DC9" w:rsidRPr="00BC7D29">
        <w:rPr>
          <w:rFonts w:ascii="Times New Roman" w:hAnsi="Times New Roman" w:cs="Times New Roman"/>
          <w:sz w:val="24"/>
          <w:szCs w:val="24"/>
        </w:rPr>
        <w:t xml:space="preserve"> as to identity) is the goal of interactions. Where identity verification does not occur, negative emotion </w:t>
      </w:r>
      <w:r w:rsidR="003B333C" w:rsidRPr="00BC7D29">
        <w:rPr>
          <w:rFonts w:ascii="Times New Roman" w:hAnsi="Times New Roman" w:cs="Times New Roman"/>
          <w:sz w:val="24"/>
          <w:szCs w:val="24"/>
        </w:rPr>
        <w:t>arises</w:t>
      </w:r>
      <w:r w:rsidR="006D45F1" w:rsidRPr="00BC7D29">
        <w:rPr>
          <w:rFonts w:ascii="Times New Roman" w:hAnsi="Times New Roman" w:cs="Times New Roman"/>
          <w:sz w:val="24"/>
          <w:szCs w:val="24"/>
        </w:rPr>
        <w:t>,</w:t>
      </w:r>
      <w:r w:rsidR="005E7DC9" w:rsidRPr="00BC7D29">
        <w:rPr>
          <w:rFonts w:ascii="Times New Roman" w:hAnsi="Times New Roman" w:cs="Times New Roman"/>
          <w:sz w:val="24"/>
          <w:szCs w:val="24"/>
        </w:rPr>
        <w:t xml:space="preserve"> result</w:t>
      </w:r>
      <w:r w:rsidR="006D45F1" w:rsidRPr="00BC7D29">
        <w:rPr>
          <w:rFonts w:ascii="Times New Roman" w:hAnsi="Times New Roman" w:cs="Times New Roman"/>
          <w:sz w:val="24"/>
          <w:szCs w:val="24"/>
        </w:rPr>
        <w:t>ing</w:t>
      </w:r>
      <w:r w:rsidR="005E7DC9" w:rsidRPr="00BC7D29">
        <w:rPr>
          <w:rFonts w:ascii="Times New Roman" w:hAnsi="Times New Roman" w:cs="Times New Roman"/>
          <w:sz w:val="24"/>
          <w:szCs w:val="24"/>
        </w:rPr>
        <w:t xml:space="preserve"> in individuals withdrawing from the interaction</w:t>
      </w:r>
      <w:r w:rsidR="003B333C" w:rsidRPr="00BC7D29">
        <w:rPr>
          <w:rFonts w:ascii="Times New Roman" w:hAnsi="Times New Roman" w:cs="Times New Roman"/>
          <w:sz w:val="24"/>
          <w:szCs w:val="24"/>
        </w:rPr>
        <w:t xml:space="preserve">, </w:t>
      </w:r>
      <w:r w:rsidR="005E7DC9" w:rsidRPr="00BC7D29">
        <w:rPr>
          <w:rFonts w:ascii="Times New Roman" w:hAnsi="Times New Roman" w:cs="Times New Roman"/>
          <w:sz w:val="24"/>
          <w:szCs w:val="24"/>
        </w:rPr>
        <w:t>rejecting</w:t>
      </w:r>
      <w:r w:rsidR="006D45F1" w:rsidRPr="00BC7D29">
        <w:rPr>
          <w:rFonts w:ascii="Times New Roman" w:hAnsi="Times New Roman" w:cs="Times New Roman"/>
          <w:sz w:val="24"/>
          <w:szCs w:val="24"/>
        </w:rPr>
        <w:t xml:space="preserve"> the other person</w:t>
      </w:r>
      <w:r w:rsidR="005E7DC9" w:rsidRPr="00BC7D29">
        <w:rPr>
          <w:rFonts w:ascii="Times New Roman" w:hAnsi="Times New Roman" w:cs="Times New Roman"/>
          <w:sz w:val="24"/>
          <w:szCs w:val="24"/>
        </w:rPr>
        <w:t xml:space="preserve"> (McCall &amp; Simmons, </w:t>
      </w:r>
      <w:r w:rsidR="009E1572" w:rsidRPr="00BC7D29">
        <w:rPr>
          <w:rFonts w:ascii="Times New Roman" w:hAnsi="Times New Roman" w:cs="Times New Roman"/>
          <w:sz w:val="24"/>
          <w:szCs w:val="24"/>
        </w:rPr>
        <w:t>1978</w:t>
      </w:r>
      <w:proofErr w:type="gramStart"/>
      <w:r w:rsidR="005E7DC9" w:rsidRPr="00BC7D29">
        <w:rPr>
          <w:rFonts w:ascii="Times New Roman" w:hAnsi="Times New Roman" w:cs="Times New Roman"/>
          <w:sz w:val="24"/>
          <w:szCs w:val="24"/>
        </w:rPr>
        <w:t>)</w:t>
      </w:r>
      <w:proofErr w:type="gramEnd"/>
      <w:r w:rsidR="003B333C" w:rsidRPr="00BC7D29">
        <w:rPr>
          <w:rFonts w:ascii="Times New Roman" w:hAnsi="Times New Roman" w:cs="Times New Roman"/>
          <w:sz w:val="24"/>
          <w:szCs w:val="24"/>
        </w:rPr>
        <w:t xml:space="preserve"> or asserting their identity more strongly</w:t>
      </w:r>
      <w:r w:rsidR="00900211" w:rsidRPr="00BC7D29">
        <w:rPr>
          <w:rFonts w:ascii="Times New Roman" w:hAnsi="Times New Roman" w:cs="Times New Roman"/>
          <w:sz w:val="24"/>
          <w:szCs w:val="24"/>
        </w:rPr>
        <w:t xml:space="preserve"> (Stets &amp; </w:t>
      </w:r>
      <w:proofErr w:type="spellStart"/>
      <w:r w:rsidR="00900211" w:rsidRPr="00BC7D29">
        <w:rPr>
          <w:rFonts w:ascii="Times New Roman" w:hAnsi="Times New Roman" w:cs="Times New Roman"/>
          <w:sz w:val="24"/>
          <w:szCs w:val="24"/>
        </w:rPr>
        <w:t>Serpe</w:t>
      </w:r>
      <w:proofErr w:type="spellEnd"/>
      <w:r w:rsidR="00900211" w:rsidRPr="00BC7D29">
        <w:rPr>
          <w:rFonts w:ascii="Times New Roman" w:hAnsi="Times New Roman" w:cs="Times New Roman"/>
          <w:sz w:val="24"/>
          <w:szCs w:val="24"/>
        </w:rPr>
        <w:t>, 2013)</w:t>
      </w:r>
      <w:r w:rsidR="005E7DC9" w:rsidRPr="00BC7D29">
        <w:rPr>
          <w:rFonts w:ascii="Times New Roman" w:hAnsi="Times New Roman" w:cs="Times New Roman"/>
          <w:sz w:val="24"/>
          <w:szCs w:val="24"/>
        </w:rPr>
        <w:t xml:space="preserve">. </w:t>
      </w:r>
      <w:r w:rsidR="00530530" w:rsidRPr="00BC7D29">
        <w:rPr>
          <w:rFonts w:ascii="Times New Roman" w:hAnsi="Times New Roman" w:cs="Times New Roman"/>
          <w:sz w:val="24"/>
          <w:szCs w:val="24"/>
        </w:rPr>
        <w:t xml:space="preserve">It may be especially difficult for people with stigmatised identities—including that of a </w:t>
      </w:r>
      <w:r w:rsidR="00085FCB" w:rsidRPr="00BC7D29">
        <w:rPr>
          <w:rFonts w:ascii="Times New Roman" w:hAnsi="Times New Roman" w:cs="Times New Roman"/>
          <w:sz w:val="24"/>
          <w:szCs w:val="24"/>
        </w:rPr>
        <w:t>‘</w:t>
      </w:r>
      <w:r w:rsidR="00530530" w:rsidRPr="00BC7D29">
        <w:rPr>
          <w:rFonts w:ascii="Times New Roman" w:hAnsi="Times New Roman" w:cs="Times New Roman"/>
          <w:sz w:val="24"/>
          <w:szCs w:val="24"/>
        </w:rPr>
        <w:t>drug user</w:t>
      </w:r>
      <w:r w:rsidR="00085FCB" w:rsidRPr="00BC7D29">
        <w:rPr>
          <w:rFonts w:ascii="Times New Roman" w:hAnsi="Times New Roman" w:cs="Times New Roman"/>
          <w:sz w:val="24"/>
          <w:szCs w:val="24"/>
        </w:rPr>
        <w:t>’</w:t>
      </w:r>
      <w:r w:rsidR="00530530" w:rsidRPr="00BC7D29">
        <w:rPr>
          <w:rFonts w:ascii="Times New Roman" w:hAnsi="Times New Roman" w:cs="Times New Roman"/>
          <w:sz w:val="24"/>
          <w:szCs w:val="24"/>
        </w:rPr>
        <w:t xml:space="preserve">—to have alternative identities verified as these stigmatised identities hold master status (Stets &amp; </w:t>
      </w:r>
      <w:proofErr w:type="spellStart"/>
      <w:r w:rsidR="00530530" w:rsidRPr="00BC7D29">
        <w:rPr>
          <w:rFonts w:ascii="Times New Roman" w:hAnsi="Times New Roman" w:cs="Times New Roman"/>
          <w:sz w:val="24"/>
          <w:szCs w:val="24"/>
        </w:rPr>
        <w:t>Serpe</w:t>
      </w:r>
      <w:proofErr w:type="spellEnd"/>
      <w:r w:rsidR="00530530" w:rsidRPr="00BC7D29">
        <w:rPr>
          <w:rFonts w:ascii="Times New Roman" w:hAnsi="Times New Roman" w:cs="Times New Roman"/>
          <w:sz w:val="24"/>
          <w:szCs w:val="24"/>
        </w:rPr>
        <w:t xml:space="preserve">, 2013). </w:t>
      </w:r>
    </w:p>
    <w:p w14:paraId="338192E6" w14:textId="7DB42558" w:rsidR="006D45F1" w:rsidRPr="00BC7D29" w:rsidRDefault="006D45F1"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Our findings indicate that</w:t>
      </w:r>
      <w:r w:rsidR="00EA4D9D" w:rsidRPr="00BC7D29">
        <w:rPr>
          <w:rFonts w:ascii="Times New Roman" w:hAnsi="Times New Roman" w:cs="Times New Roman"/>
          <w:sz w:val="24"/>
          <w:szCs w:val="24"/>
        </w:rPr>
        <w:t xml:space="preserve"> </w:t>
      </w:r>
      <w:r w:rsidR="005A580D" w:rsidRPr="00BC7D29">
        <w:rPr>
          <w:rFonts w:ascii="Times New Roman" w:hAnsi="Times New Roman" w:cs="Times New Roman"/>
          <w:sz w:val="24"/>
          <w:szCs w:val="24"/>
        </w:rPr>
        <w:t xml:space="preserve">pregnant </w:t>
      </w:r>
      <w:r w:rsidR="00555FE9" w:rsidRPr="00BC7D29">
        <w:rPr>
          <w:rFonts w:ascii="Times New Roman" w:hAnsi="Times New Roman" w:cs="Times New Roman"/>
          <w:sz w:val="24"/>
          <w:szCs w:val="24"/>
        </w:rPr>
        <w:t>women</w:t>
      </w:r>
      <w:r w:rsidR="00EA4D9D" w:rsidRPr="00BC7D29">
        <w:rPr>
          <w:rFonts w:ascii="Times New Roman" w:hAnsi="Times New Roman" w:cs="Times New Roman"/>
          <w:sz w:val="24"/>
          <w:szCs w:val="24"/>
        </w:rPr>
        <w:t xml:space="preserve"> often emphasi</w:t>
      </w:r>
      <w:r w:rsidR="00B9320E" w:rsidRPr="00BC7D29">
        <w:rPr>
          <w:rFonts w:ascii="Times New Roman" w:hAnsi="Times New Roman" w:cs="Times New Roman"/>
          <w:sz w:val="24"/>
          <w:szCs w:val="24"/>
        </w:rPr>
        <w:t>s</w:t>
      </w:r>
      <w:r w:rsidR="00EA4D9D" w:rsidRPr="00BC7D29">
        <w:rPr>
          <w:rFonts w:ascii="Times New Roman" w:hAnsi="Times New Roman" w:cs="Times New Roman"/>
          <w:sz w:val="24"/>
          <w:szCs w:val="24"/>
        </w:rPr>
        <w:t xml:space="preserve">e their suitability for motherhood to have this identity </w:t>
      </w:r>
      <w:r w:rsidR="00530530" w:rsidRPr="00BC7D29">
        <w:rPr>
          <w:rFonts w:ascii="Times New Roman" w:hAnsi="Times New Roman" w:cs="Times New Roman"/>
          <w:sz w:val="24"/>
          <w:szCs w:val="24"/>
        </w:rPr>
        <w:t>verified. They experience</w:t>
      </w:r>
      <w:r w:rsidR="00C71D92" w:rsidRPr="00BC7D29">
        <w:rPr>
          <w:rFonts w:ascii="Times New Roman" w:hAnsi="Times New Roman" w:cs="Times New Roman"/>
          <w:sz w:val="24"/>
          <w:szCs w:val="24"/>
        </w:rPr>
        <w:t xml:space="preserve"> </w:t>
      </w:r>
      <w:r w:rsidR="00EA4D9D" w:rsidRPr="00BC7D29">
        <w:rPr>
          <w:rFonts w:ascii="Times New Roman" w:hAnsi="Times New Roman" w:cs="Times New Roman"/>
          <w:sz w:val="24"/>
          <w:szCs w:val="24"/>
        </w:rPr>
        <w:t xml:space="preserve">frustration when </w:t>
      </w:r>
      <w:r w:rsidR="00530530" w:rsidRPr="00BC7D29">
        <w:rPr>
          <w:rFonts w:ascii="Times New Roman" w:hAnsi="Times New Roman" w:cs="Times New Roman"/>
          <w:sz w:val="24"/>
          <w:szCs w:val="24"/>
        </w:rPr>
        <w:t>verification was precluded by the master status of their identity as a chemically dependent woman (for example through professionals’ exclusive focus on drug use or overlooking strengths)</w:t>
      </w:r>
      <w:r w:rsidR="006B1810" w:rsidRPr="00BC7D29">
        <w:rPr>
          <w:rFonts w:ascii="Times New Roman" w:hAnsi="Times New Roman" w:cs="Times New Roman"/>
          <w:sz w:val="24"/>
          <w:szCs w:val="24"/>
        </w:rPr>
        <w:t>.</w:t>
      </w:r>
      <w:r w:rsidR="00C71D92" w:rsidRPr="00BC7D29">
        <w:rPr>
          <w:rFonts w:ascii="Times New Roman" w:hAnsi="Times New Roman" w:cs="Times New Roman"/>
          <w:sz w:val="24"/>
          <w:szCs w:val="24"/>
        </w:rPr>
        <w:t xml:space="preserve"> </w:t>
      </w:r>
      <w:r w:rsidR="0044010C" w:rsidRPr="00BC7D29">
        <w:rPr>
          <w:rFonts w:ascii="Times New Roman" w:hAnsi="Times New Roman" w:cs="Times New Roman"/>
          <w:sz w:val="24"/>
          <w:szCs w:val="24"/>
        </w:rPr>
        <w:t xml:space="preserve">Treatment was perceived by these women as a </w:t>
      </w:r>
      <w:r w:rsidR="00085FCB" w:rsidRPr="00BC7D29">
        <w:rPr>
          <w:rFonts w:ascii="Times New Roman" w:hAnsi="Times New Roman" w:cs="Times New Roman"/>
          <w:sz w:val="24"/>
          <w:szCs w:val="24"/>
        </w:rPr>
        <w:t>‘</w:t>
      </w:r>
      <w:r w:rsidR="0044010C" w:rsidRPr="00BC7D29">
        <w:rPr>
          <w:rFonts w:ascii="Times New Roman" w:hAnsi="Times New Roman" w:cs="Times New Roman"/>
          <w:sz w:val="24"/>
          <w:szCs w:val="24"/>
        </w:rPr>
        <w:t>closed</w:t>
      </w:r>
      <w:r w:rsidR="00085FCB" w:rsidRPr="00BC7D29">
        <w:rPr>
          <w:rFonts w:ascii="Times New Roman" w:hAnsi="Times New Roman" w:cs="Times New Roman"/>
          <w:sz w:val="24"/>
          <w:szCs w:val="24"/>
        </w:rPr>
        <w:t xml:space="preserve">’ </w:t>
      </w:r>
      <w:r w:rsidR="0044010C" w:rsidRPr="00BC7D29">
        <w:rPr>
          <w:rFonts w:ascii="Times New Roman" w:hAnsi="Times New Roman" w:cs="Times New Roman"/>
          <w:sz w:val="24"/>
          <w:szCs w:val="24"/>
        </w:rPr>
        <w:t xml:space="preserve">environment—that is, one which limits choices about enacting identities (Stets &amp; </w:t>
      </w:r>
      <w:proofErr w:type="spellStart"/>
      <w:r w:rsidR="0044010C" w:rsidRPr="00BC7D29">
        <w:rPr>
          <w:rFonts w:ascii="Times New Roman" w:hAnsi="Times New Roman" w:cs="Times New Roman"/>
          <w:sz w:val="24"/>
          <w:szCs w:val="24"/>
        </w:rPr>
        <w:t>Serpe</w:t>
      </w:r>
      <w:proofErr w:type="spellEnd"/>
      <w:r w:rsidR="0044010C" w:rsidRPr="00BC7D29">
        <w:rPr>
          <w:rFonts w:ascii="Times New Roman" w:hAnsi="Times New Roman" w:cs="Times New Roman"/>
          <w:sz w:val="24"/>
          <w:szCs w:val="24"/>
        </w:rPr>
        <w:t>, 2013, p.34). Consequently, some</w:t>
      </w:r>
      <w:r w:rsidR="00530530" w:rsidRPr="00BC7D29">
        <w:rPr>
          <w:rFonts w:ascii="Times New Roman" w:hAnsi="Times New Roman" w:cs="Times New Roman"/>
          <w:sz w:val="24"/>
          <w:szCs w:val="24"/>
        </w:rPr>
        <w:t xml:space="preserve"> withdrew </w:t>
      </w:r>
      <w:r w:rsidR="00EA4D9D" w:rsidRPr="00BC7D29">
        <w:rPr>
          <w:rFonts w:ascii="Times New Roman" w:hAnsi="Times New Roman" w:cs="Times New Roman"/>
          <w:sz w:val="24"/>
          <w:szCs w:val="24"/>
        </w:rPr>
        <w:t>from the interaction</w:t>
      </w:r>
      <w:r w:rsidR="005C7063" w:rsidRPr="00BC7D29">
        <w:rPr>
          <w:rFonts w:ascii="Times New Roman" w:hAnsi="Times New Roman" w:cs="Times New Roman"/>
          <w:sz w:val="24"/>
          <w:szCs w:val="24"/>
        </w:rPr>
        <w:t xml:space="preserve"> </w:t>
      </w:r>
      <w:r w:rsidR="00FF5EBA" w:rsidRPr="00BC7D29">
        <w:rPr>
          <w:rFonts w:ascii="Times New Roman" w:hAnsi="Times New Roman" w:cs="Times New Roman"/>
          <w:sz w:val="24"/>
          <w:szCs w:val="24"/>
        </w:rPr>
        <w:t xml:space="preserve">and/or </w:t>
      </w:r>
      <w:r w:rsidR="005C7063" w:rsidRPr="00BC7D29">
        <w:rPr>
          <w:rFonts w:ascii="Times New Roman" w:hAnsi="Times New Roman" w:cs="Times New Roman"/>
          <w:sz w:val="24"/>
          <w:szCs w:val="24"/>
        </w:rPr>
        <w:t>from treatment</w:t>
      </w:r>
      <w:r w:rsidR="0044010C" w:rsidRPr="00BC7D29">
        <w:rPr>
          <w:rFonts w:ascii="Times New Roman" w:hAnsi="Times New Roman" w:cs="Times New Roman"/>
          <w:sz w:val="24"/>
          <w:szCs w:val="24"/>
        </w:rPr>
        <w:t>.</w:t>
      </w:r>
      <w:r w:rsidR="00C71D92" w:rsidRPr="00BC7D29">
        <w:rPr>
          <w:rFonts w:ascii="Times New Roman" w:hAnsi="Times New Roman" w:cs="Times New Roman"/>
          <w:sz w:val="24"/>
          <w:szCs w:val="24"/>
        </w:rPr>
        <w:t xml:space="preserve"> </w:t>
      </w:r>
    </w:p>
    <w:p w14:paraId="023B2632" w14:textId="48234D5C" w:rsidR="00132263" w:rsidRPr="00BC7D29" w:rsidRDefault="00132263" w:rsidP="00132263">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t xml:space="preserve">4.2 Strengths </w:t>
      </w:r>
    </w:p>
    <w:p w14:paraId="3234FF7E" w14:textId="54272C3E" w:rsidR="00132263" w:rsidRPr="00BC7D29" w:rsidRDefault="00132263" w:rsidP="00132263">
      <w:pPr>
        <w:spacing w:line="480" w:lineRule="auto"/>
        <w:rPr>
          <w:rFonts w:ascii="Times New Roman" w:hAnsi="Times New Roman" w:cs="Times New Roman"/>
          <w:sz w:val="24"/>
          <w:szCs w:val="24"/>
        </w:rPr>
      </w:pPr>
      <w:r w:rsidRPr="00BC7D29">
        <w:rPr>
          <w:rFonts w:ascii="Times New Roman" w:hAnsi="Times New Roman" w:cs="Times New Roman"/>
          <w:sz w:val="24"/>
          <w:szCs w:val="24"/>
        </w:rPr>
        <w:t>This QMS usefully integrates and situates the original studies by identifying shared findings, enabling valuable information from the original studies to contribute to the evidence base and to policy and practice (</w:t>
      </w:r>
      <w:proofErr w:type="spellStart"/>
      <w:r w:rsidRPr="00BC7D29">
        <w:rPr>
          <w:rFonts w:ascii="Times New Roman" w:hAnsi="Times New Roman" w:cs="Times New Roman"/>
          <w:sz w:val="24"/>
          <w:szCs w:val="24"/>
        </w:rPr>
        <w:t>Finalyson</w:t>
      </w:r>
      <w:proofErr w:type="spellEnd"/>
      <w:r w:rsidRPr="00BC7D29">
        <w:rPr>
          <w:rFonts w:ascii="Times New Roman" w:hAnsi="Times New Roman" w:cs="Times New Roman"/>
          <w:sz w:val="24"/>
          <w:szCs w:val="24"/>
        </w:rPr>
        <w:t xml:space="preserve"> &amp; Dixon, 2008)</w:t>
      </w:r>
      <w:r w:rsidR="00465C65" w:rsidRPr="00BC7D29">
        <w:rPr>
          <w:rFonts w:ascii="Times New Roman" w:hAnsi="Times New Roman" w:cs="Times New Roman"/>
          <w:sz w:val="24"/>
          <w:szCs w:val="24"/>
        </w:rPr>
        <w:t xml:space="preserve"> and follows best practice guidelines for reporting QMS</w:t>
      </w:r>
      <w:r w:rsidRPr="00BC7D29">
        <w:rPr>
          <w:rFonts w:ascii="Times New Roman" w:hAnsi="Times New Roman" w:cs="Times New Roman"/>
          <w:sz w:val="24"/>
          <w:szCs w:val="24"/>
        </w:rPr>
        <w:t xml:space="preserve">. </w:t>
      </w:r>
    </w:p>
    <w:p w14:paraId="363A4883" w14:textId="7DD928E7" w:rsidR="00132263" w:rsidRPr="00BC7D29" w:rsidRDefault="00132263" w:rsidP="00132263">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lastRenderedPageBreak/>
        <w:t xml:space="preserve">4.3 Weaknesses </w:t>
      </w:r>
    </w:p>
    <w:p w14:paraId="74FC9BDC" w14:textId="2D8E4EAE" w:rsidR="00132263" w:rsidRPr="00BC7D29" w:rsidRDefault="00132263" w:rsidP="00132263">
      <w:pPr>
        <w:spacing w:line="480" w:lineRule="auto"/>
        <w:rPr>
          <w:rFonts w:ascii="Times New Roman" w:hAnsi="Times New Roman" w:cs="Times New Roman"/>
          <w:b/>
          <w:bCs/>
          <w:sz w:val="24"/>
          <w:szCs w:val="24"/>
        </w:rPr>
      </w:pPr>
      <w:r w:rsidRPr="00BC7D29">
        <w:rPr>
          <w:rFonts w:ascii="Times New Roman" w:hAnsi="Times New Roman" w:cs="Times New Roman"/>
          <w:sz w:val="24"/>
          <w:szCs w:val="24"/>
        </w:rPr>
        <w:t xml:space="preserve">A danger of concentrating on pregnant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’s experiences</w:t>
      </w:r>
      <w:r w:rsidRPr="00BC7D29">
        <w:rPr>
          <w:rFonts w:ascii="Times New Roman" w:hAnsi="Times New Roman" w:cs="Times New Roman"/>
          <w:i/>
          <w:iCs/>
          <w:sz w:val="24"/>
          <w:szCs w:val="24"/>
        </w:rPr>
        <w:t xml:space="preserve"> </w:t>
      </w:r>
      <w:r w:rsidRPr="00BC7D29">
        <w:rPr>
          <w:rFonts w:ascii="Times New Roman" w:hAnsi="Times New Roman" w:cs="Times New Roman"/>
          <w:sz w:val="24"/>
          <w:szCs w:val="24"/>
        </w:rPr>
        <w:t xml:space="preserve">of treatment is that it minimises the role of material goods (housing, income, health insurance, transport, childcare etc.) on access to and success in treatment. Locating the success or failure of pregnant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 xml:space="preserve">’s engagement and retention in treatment solely within the individuals or relational aspects of context is clearly incorrect and the impact of contextual factors on treatment access and outcomes is well evidenced (for example, Jessup et al., 2003). A second limitation is that a consequence of synthesis is the </w:t>
      </w:r>
      <w:proofErr w:type="spellStart"/>
      <w:r w:rsidRPr="00BC7D29">
        <w:rPr>
          <w:rFonts w:ascii="Times New Roman" w:hAnsi="Times New Roman" w:cs="Times New Roman"/>
          <w:sz w:val="24"/>
          <w:szCs w:val="24"/>
        </w:rPr>
        <w:t>decontextualisation</w:t>
      </w:r>
      <w:proofErr w:type="spellEnd"/>
      <w:r w:rsidRPr="00BC7D29">
        <w:rPr>
          <w:rFonts w:ascii="Times New Roman" w:hAnsi="Times New Roman" w:cs="Times New Roman"/>
          <w:sz w:val="24"/>
          <w:szCs w:val="24"/>
        </w:rPr>
        <w:t xml:space="preserve"> of data from demographic characteristics, which is problematic, as characteristics such as race, trauma history, and socio-economic status, impact treatment (</w:t>
      </w:r>
      <w:proofErr w:type="spellStart"/>
      <w:r w:rsidRPr="00BC7D29">
        <w:rPr>
          <w:rFonts w:ascii="Times New Roman" w:hAnsi="Times New Roman" w:cs="Times New Roman"/>
          <w:sz w:val="24"/>
          <w:szCs w:val="24"/>
          <w:shd w:val="clear" w:color="auto" w:fill="FFFFFF"/>
        </w:rPr>
        <w:t>Verissimo</w:t>
      </w:r>
      <w:proofErr w:type="spellEnd"/>
      <w:r w:rsidRPr="00BC7D29">
        <w:rPr>
          <w:rFonts w:ascii="Times New Roman" w:hAnsi="Times New Roman" w:cs="Times New Roman"/>
          <w:sz w:val="24"/>
          <w:szCs w:val="24"/>
          <w:shd w:val="clear" w:color="auto" w:fill="FFFFFF"/>
        </w:rPr>
        <w:t xml:space="preserve"> &amp; </w:t>
      </w:r>
      <w:proofErr w:type="spellStart"/>
      <w:r w:rsidRPr="00BC7D29">
        <w:rPr>
          <w:rFonts w:ascii="Times New Roman" w:hAnsi="Times New Roman" w:cs="Times New Roman"/>
          <w:sz w:val="24"/>
          <w:szCs w:val="24"/>
          <w:shd w:val="clear" w:color="auto" w:fill="FFFFFF"/>
        </w:rPr>
        <w:t>Grella</w:t>
      </w:r>
      <w:proofErr w:type="spellEnd"/>
      <w:r w:rsidRPr="00BC7D29">
        <w:rPr>
          <w:rFonts w:ascii="Times New Roman" w:hAnsi="Times New Roman" w:cs="Times New Roman"/>
          <w:sz w:val="24"/>
          <w:szCs w:val="24"/>
          <w:shd w:val="clear" w:color="auto" w:fill="FFFFFF"/>
        </w:rPr>
        <w:t>, 2017</w:t>
      </w:r>
      <w:r w:rsidRPr="00BC7D29">
        <w:rPr>
          <w:rFonts w:ascii="Times New Roman" w:hAnsi="Times New Roman" w:cs="Times New Roman"/>
          <w:sz w:val="24"/>
          <w:szCs w:val="24"/>
        </w:rPr>
        <w:t>).</w:t>
      </w:r>
      <w:r w:rsidR="00034CB2" w:rsidRPr="00BC7D29">
        <w:rPr>
          <w:rFonts w:ascii="Times New Roman" w:hAnsi="Times New Roman" w:cs="Times New Roman"/>
          <w:sz w:val="24"/>
          <w:szCs w:val="24"/>
        </w:rPr>
        <w:t xml:space="preserve"> </w:t>
      </w:r>
      <w:bookmarkStart w:id="29" w:name="_Hlk85007792"/>
      <w:r w:rsidR="00034CB2" w:rsidRPr="00BC7D29">
        <w:rPr>
          <w:rFonts w:ascii="Times New Roman" w:hAnsi="Times New Roman" w:cs="Times New Roman"/>
          <w:sz w:val="24"/>
          <w:szCs w:val="24"/>
        </w:rPr>
        <w:t>Thirdly, some relevant findings may have been missed because of the exclusive focus on qualitative research.</w:t>
      </w:r>
      <w:r w:rsidRPr="00BC7D29">
        <w:rPr>
          <w:rFonts w:ascii="Times New Roman" w:hAnsi="Times New Roman" w:cs="Times New Roman"/>
          <w:sz w:val="24"/>
          <w:szCs w:val="24"/>
        </w:rPr>
        <w:t xml:space="preserve"> </w:t>
      </w:r>
      <w:bookmarkEnd w:id="29"/>
      <w:r w:rsidRPr="00BC7D29">
        <w:rPr>
          <w:rFonts w:ascii="Times New Roman" w:hAnsi="Times New Roman" w:cs="Times New Roman"/>
          <w:sz w:val="24"/>
          <w:szCs w:val="24"/>
        </w:rPr>
        <w:t xml:space="preserve">Lastly, the transferability of these findings is limited to Western, English-speaking cultures. </w:t>
      </w:r>
    </w:p>
    <w:p w14:paraId="32DA7805" w14:textId="77777777" w:rsidR="00132263" w:rsidRPr="00BC7D29" w:rsidRDefault="00132263" w:rsidP="00DD5C78">
      <w:pPr>
        <w:spacing w:line="480" w:lineRule="auto"/>
        <w:rPr>
          <w:rFonts w:ascii="Times New Roman" w:hAnsi="Times New Roman" w:cs="Times New Roman"/>
          <w:b/>
          <w:bCs/>
          <w:sz w:val="24"/>
          <w:szCs w:val="24"/>
        </w:rPr>
      </w:pPr>
    </w:p>
    <w:p w14:paraId="1E6BCF1F" w14:textId="64DF65C1" w:rsidR="000714FB" w:rsidRPr="00BC7D29" w:rsidRDefault="000714FB" w:rsidP="00DD5C78">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t>4.</w:t>
      </w:r>
      <w:r w:rsidR="00132263" w:rsidRPr="00BC7D29">
        <w:rPr>
          <w:rFonts w:ascii="Times New Roman" w:hAnsi="Times New Roman" w:cs="Times New Roman"/>
          <w:b/>
          <w:bCs/>
          <w:sz w:val="24"/>
          <w:szCs w:val="24"/>
        </w:rPr>
        <w:t>4</w:t>
      </w:r>
      <w:r w:rsidRPr="00BC7D29">
        <w:rPr>
          <w:rFonts w:ascii="Times New Roman" w:hAnsi="Times New Roman" w:cs="Times New Roman"/>
          <w:b/>
          <w:bCs/>
          <w:sz w:val="24"/>
          <w:szCs w:val="24"/>
        </w:rPr>
        <w:t xml:space="preserve"> Implications for Practice and/or Policy</w:t>
      </w:r>
    </w:p>
    <w:p w14:paraId="742311B0" w14:textId="7D7353FB" w:rsidR="008C0D9A" w:rsidRPr="00BC7D29" w:rsidRDefault="000F7D6D"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 xml:space="preserve">First, Practitioners (i.e., substance use counsellors, prenatal care providers) may benefit from recognising the salience of and focusing on bodily experience for pregnant, substance-using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 xml:space="preserve"> in treatment to facilitate dialogue around these experiences and/or provide psychoeducation, thus supporting pregnant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 xml:space="preserve">’s understanding of their body’s transitions. </w:t>
      </w:r>
      <w:r w:rsidR="002B3079" w:rsidRPr="00BC7D29">
        <w:rPr>
          <w:rFonts w:ascii="Times New Roman" w:hAnsi="Times New Roman" w:cs="Times New Roman"/>
          <w:sz w:val="24"/>
          <w:szCs w:val="24"/>
        </w:rPr>
        <w:t>Second, g</w:t>
      </w:r>
      <w:r w:rsidR="000714FB" w:rsidRPr="00BC7D29">
        <w:rPr>
          <w:rFonts w:ascii="Times New Roman" w:hAnsi="Times New Roman" w:cs="Times New Roman"/>
          <w:sz w:val="24"/>
          <w:szCs w:val="24"/>
        </w:rPr>
        <w:t xml:space="preserve">iven the unique and heightened stigma surrounding MAT during pregnancy, it may be important to offer peer support groups specifically for pregnant </w:t>
      </w:r>
      <w:r w:rsidR="00555FE9" w:rsidRPr="00BC7D29">
        <w:rPr>
          <w:rFonts w:ascii="Times New Roman" w:hAnsi="Times New Roman" w:cs="Times New Roman"/>
          <w:sz w:val="24"/>
          <w:szCs w:val="24"/>
        </w:rPr>
        <w:t>women</w:t>
      </w:r>
      <w:r w:rsidR="000714FB" w:rsidRPr="00BC7D29">
        <w:rPr>
          <w:rFonts w:ascii="Times New Roman" w:hAnsi="Times New Roman" w:cs="Times New Roman"/>
          <w:sz w:val="24"/>
          <w:szCs w:val="24"/>
        </w:rPr>
        <w:t xml:space="preserve"> receiving MAT to provide a socially accepting space. </w:t>
      </w:r>
    </w:p>
    <w:p w14:paraId="61E1159E" w14:textId="3C037F84" w:rsidR="000714FB" w:rsidRPr="00BC7D29" w:rsidRDefault="000714FB" w:rsidP="00DD5C78">
      <w:pPr>
        <w:spacing w:line="480" w:lineRule="auto"/>
        <w:rPr>
          <w:rFonts w:ascii="Times New Roman" w:hAnsi="Times New Roman" w:cs="Times New Roman"/>
          <w:b/>
          <w:bCs/>
          <w:sz w:val="24"/>
          <w:szCs w:val="24"/>
        </w:rPr>
      </w:pPr>
      <w:r w:rsidRPr="00BC7D29">
        <w:rPr>
          <w:rFonts w:ascii="Times New Roman" w:hAnsi="Times New Roman" w:cs="Times New Roman"/>
          <w:sz w:val="24"/>
          <w:szCs w:val="24"/>
        </w:rPr>
        <w:lastRenderedPageBreak/>
        <w:t xml:space="preserve">Lastly, it may be especially important that treatment environments are ‘open’ environments and professionals verify the alternative identities of pregnant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 xml:space="preserve"> with substance use disorders—including the identity of ‘mother’. </w:t>
      </w:r>
      <w:r w:rsidR="008C0D9A" w:rsidRPr="00BC7D29">
        <w:rPr>
          <w:rFonts w:ascii="Times New Roman" w:hAnsi="Times New Roman" w:cs="Times New Roman"/>
          <w:sz w:val="24"/>
          <w:szCs w:val="24"/>
        </w:rPr>
        <w:t>Substance use treatment clearly requires focus on substance use, and safeguarding practices, including monitoring and reporting, are important. Equally, relapse is common (</w:t>
      </w:r>
      <w:proofErr w:type="spellStart"/>
      <w:r w:rsidR="008C0D9A" w:rsidRPr="00BC7D29">
        <w:rPr>
          <w:rFonts w:ascii="Times New Roman" w:hAnsi="Times New Roman" w:cs="Times New Roman"/>
          <w:sz w:val="24"/>
          <w:szCs w:val="24"/>
        </w:rPr>
        <w:t>Schuckit</w:t>
      </w:r>
      <w:proofErr w:type="spellEnd"/>
      <w:r w:rsidR="008C0D9A" w:rsidRPr="00BC7D29">
        <w:rPr>
          <w:rFonts w:ascii="Times New Roman" w:hAnsi="Times New Roman" w:cs="Times New Roman"/>
          <w:sz w:val="24"/>
          <w:szCs w:val="24"/>
        </w:rPr>
        <w:t xml:space="preserve">, 2016). However, these provisos do not foreclose pregnant </w:t>
      </w:r>
      <w:r w:rsidR="00555FE9" w:rsidRPr="00BC7D29">
        <w:rPr>
          <w:rFonts w:ascii="Times New Roman" w:hAnsi="Times New Roman" w:cs="Times New Roman"/>
          <w:sz w:val="24"/>
          <w:szCs w:val="24"/>
        </w:rPr>
        <w:t xml:space="preserve">women </w:t>
      </w:r>
      <w:r w:rsidR="008C0D9A" w:rsidRPr="00BC7D29">
        <w:rPr>
          <w:rFonts w:ascii="Times New Roman" w:hAnsi="Times New Roman" w:cs="Times New Roman"/>
          <w:sz w:val="24"/>
          <w:szCs w:val="24"/>
        </w:rPr>
        <w:t>experiencing substance use treatment as open environments supportive of and hopeful for change. Indeed, belonging to a safe therapeutic community was effective in facilitating the creation of a new aspirational identity for people with substance use disorders (Dingle et al., 2015)</w:t>
      </w:r>
      <w:r w:rsidR="0083194D" w:rsidRPr="00BC7D29">
        <w:rPr>
          <w:rFonts w:ascii="Times New Roman" w:hAnsi="Times New Roman" w:cs="Times New Roman"/>
          <w:sz w:val="24"/>
          <w:szCs w:val="24"/>
        </w:rPr>
        <w:t xml:space="preserve"> and qualitative research has identified the importance of navigating a new social identity for recovery (</w:t>
      </w:r>
      <w:proofErr w:type="spellStart"/>
      <w:r w:rsidR="0083194D" w:rsidRPr="00BC7D29">
        <w:rPr>
          <w:rFonts w:ascii="Times New Roman" w:hAnsi="Times New Roman" w:cs="Times New Roman"/>
          <w:sz w:val="24"/>
          <w:szCs w:val="24"/>
        </w:rPr>
        <w:t>Scorsone</w:t>
      </w:r>
      <w:proofErr w:type="spellEnd"/>
      <w:r w:rsidR="0083194D" w:rsidRPr="00BC7D29">
        <w:rPr>
          <w:rFonts w:ascii="Times New Roman" w:hAnsi="Times New Roman" w:cs="Times New Roman"/>
          <w:sz w:val="24"/>
          <w:szCs w:val="24"/>
        </w:rPr>
        <w:t xml:space="preserve"> et la., 2020)</w:t>
      </w:r>
      <w:r w:rsidR="008953BA" w:rsidRPr="00BC7D29">
        <w:rPr>
          <w:rFonts w:ascii="Times New Roman" w:hAnsi="Times New Roman" w:cs="Times New Roman"/>
          <w:sz w:val="24"/>
          <w:szCs w:val="24"/>
        </w:rPr>
        <w:t xml:space="preserve">. </w:t>
      </w:r>
      <w:r w:rsidRPr="00BC7D29">
        <w:rPr>
          <w:rFonts w:ascii="Times New Roman" w:hAnsi="Times New Roman" w:cs="Times New Roman"/>
          <w:sz w:val="24"/>
          <w:szCs w:val="24"/>
        </w:rPr>
        <w:t xml:space="preserve">Thus, </w:t>
      </w:r>
      <w:r w:rsidR="002B3079" w:rsidRPr="00BC7D29">
        <w:rPr>
          <w:rFonts w:ascii="Times New Roman" w:hAnsi="Times New Roman" w:cs="Times New Roman"/>
          <w:sz w:val="24"/>
          <w:szCs w:val="24"/>
        </w:rPr>
        <w:t>o</w:t>
      </w:r>
      <w:r w:rsidRPr="00BC7D29">
        <w:rPr>
          <w:rFonts w:ascii="Times New Roman" w:hAnsi="Times New Roman" w:cs="Times New Roman"/>
          <w:sz w:val="24"/>
          <w:szCs w:val="24"/>
        </w:rPr>
        <w:t xml:space="preserve">ur findings suggest the importance of empowering treatment providers to notice and validate pregnant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’s desire for and attempts at positive change</w:t>
      </w:r>
      <w:r w:rsidR="008953BA" w:rsidRPr="00BC7D29">
        <w:rPr>
          <w:rFonts w:ascii="Times New Roman" w:hAnsi="Times New Roman" w:cs="Times New Roman"/>
          <w:sz w:val="24"/>
          <w:szCs w:val="24"/>
        </w:rPr>
        <w:t>.</w:t>
      </w:r>
      <w:r w:rsidRPr="00BC7D29">
        <w:rPr>
          <w:rFonts w:ascii="Times New Roman" w:hAnsi="Times New Roman" w:cs="Times New Roman"/>
          <w:sz w:val="24"/>
          <w:szCs w:val="24"/>
        </w:rPr>
        <w:t xml:space="preserve"> Treatment approaches that draw on strengths-based, holistic philosophies, including the recovery movement and approaches from positive psychology (</w:t>
      </w:r>
      <w:r w:rsidRPr="00BC7D29">
        <w:rPr>
          <w:rFonts w:ascii="Times New Roman" w:hAnsi="Times New Roman" w:cs="Times New Roman"/>
          <w:sz w:val="24"/>
          <w:szCs w:val="24"/>
          <w:shd w:val="clear" w:color="auto" w:fill="FFFFFF"/>
        </w:rPr>
        <w:t>Seligman &amp; Csikszentmihalyi, 2014), tailored for pregnancy and preparation for motherhood, may facilitate the creation of alternative, aspirational identities.</w:t>
      </w:r>
      <w:r w:rsidRPr="00BC7D29">
        <w:rPr>
          <w:rFonts w:ascii="Times New Roman" w:hAnsi="Times New Roman" w:cs="Times New Roman"/>
          <w:sz w:val="24"/>
          <w:szCs w:val="24"/>
        </w:rPr>
        <w:t xml:space="preserve"> </w:t>
      </w:r>
      <w:r w:rsidR="00132263" w:rsidRPr="00BC7D29">
        <w:rPr>
          <w:rFonts w:ascii="Times New Roman" w:hAnsi="Times New Roman" w:cs="Times New Roman"/>
          <w:sz w:val="24"/>
          <w:szCs w:val="24"/>
        </w:rPr>
        <w:t>Future research investigating the impact of interventions grounded in these approaches is needed.</w:t>
      </w:r>
    </w:p>
    <w:p w14:paraId="2C7E732E" w14:textId="67BA7F34" w:rsidR="00132263" w:rsidRPr="00BC7D29" w:rsidRDefault="00132263" w:rsidP="00DD5C78">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t>4.5 Unanswered questions</w:t>
      </w:r>
    </w:p>
    <w:p w14:paraId="5DEF31A3" w14:textId="0F0312B8" w:rsidR="00132263" w:rsidRPr="00BC7D29" w:rsidRDefault="00132263" w:rsidP="00DD5C78">
      <w:pPr>
        <w:spacing w:line="480" w:lineRule="auto"/>
        <w:rPr>
          <w:rFonts w:ascii="Times New Roman" w:hAnsi="Times New Roman" w:cs="Times New Roman"/>
          <w:b/>
          <w:bCs/>
          <w:sz w:val="24"/>
          <w:szCs w:val="24"/>
        </w:rPr>
      </w:pPr>
      <w:r w:rsidRPr="00BC7D29">
        <w:rPr>
          <w:rFonts w:ascii="Times New Roman" w:hAnsi="Times New Roman" w:cs="Times New Roman"/>
          <w:sz w:val="24"/>
          <w:szCs w:val="24"/>
        </w:rPr>
        <w:t>This QMS did not investigate the interaction of participant characteristics (demographics, number of pregnancies, time in recovery etc.) and their perceptions of treatment for OUD during pregnancy. Future qualitative research and syntheses could usefully investigate how participant characteristics shape treatment access and experience.</w:t>
      </w:r>
    </w:p>
    <w:p w14:paraId="0434DB31" w14:textId="541DB2AB" w:rsidR="00D2014B" w:rsidRPr="00BC7D29" w:rsidRDefault="00451E64" w:rsidP="00DD5C78">
      <w:pPr>
        <w:spacing w:line="480" w:lineRule="auto"/>
        <w:rPr>
          <w:rFonts w:ascii="Times New Roman" w:hAnsi="Times New Roman" w:cs="Times New Roman"/>
          <w:b/>
          <w:bCs/>
          <w:sz w:val="24"/>
          <w:szCs w:val="24"/>
        </w:rPr>
      </w:pPr>
      <w:r w:rsidRPr="00BC7D29">
        <w:rPr>
          <w:rFonts w:ascii="Times New Roman" w:hAnsi="Times New Roman" w:cs="Times New Roman"/>
          <w:b/>
          <w:bCs/>
          <w:sz w:val="24"/>
          <w:szCs w:val="24"/>
        </w:rPr>
        <w:t>5.</w:t>
      </w:r>
      <w:r w:rsidR="00D2014B" w:rsidRPr="00BC7D29">
        <w:rPr>
          <w:rFonts w:ascii="Times New Roman" w:hAnsi="Times New Roman" w:cs="Times New Roman"/>
          <w:b/>
          <w:bCs/>
          <w:sz w:val="24"/>
          <w:szCs w:val="24"/>
        </w:rPr>
        <w:t xml:space="preserve"> Conclusions</w:t>
      </w:r>
    </w:p>
    <w:p w14:paraId="733B64E8" w14:textId="72278A55" w:rsidR="00451E64" w:rsidRPr="00BC7D29" w:rsidRDefault="00580852"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lastRenderedPageBreak/>
        <w:t>This</w:t>
      </w:r>
      <w:r w:rsidRPr="00BC7D29">
        <w:rPr>
          <w:rFonts w:ascii="Times New Roman" w:hAnsi="Times New Roman" w:cs="Times New Roman"/>
          <w:b/>
          <w:bCs/>
          <w:sz w:val="24"/>
          <w:szCs w:val="24"/>
        </w:rPr>
        <w:t xml:space="preserve"> </w:t>
      </w:r>
      <w:r w:rsidRPr="00BC7D29">
        <w:rPr>
          <w:rFonts w:ascii="Times New Roman" w:hAnsi="Times New Roman" w:cs="Times New Roman"/>
          <w:sz w:val="24"/>
          <w:szCs w:val="24"/>
        </w:rPr>
        <w:t>QMS</w:t>
      </w:r>
      <w:r w:rsidRPr="00BC7D29">
        <w:rPr>
          <w:rFonts w:ascii="Times New Roman" w:hAnsi="Times New Roman" w:cs="Times New Roman"/>
          <w:b/>
          <w:bCs/>
          <w:sz w:val="24"/>
          <w:szCs w:val="24"/>
        </w:rPr>
        <w:t xml:space="preserve"> </w:t>
      </w:r>
      <w:r w:rsidRPr="00BC7D29">
        <w:rPr>
          <w:rFonts w:ascii="Times New Roman" w:hAnsi="Times New Roman" w:cs="Times New Roman"/>
          <w:sz w:val="24"/>
          <w:szCs w:val="24"/>
        </w:rPr>
        <w:t>identifie</w:t>
      </w:r>
      <w:r w:rsidR="00A63524" w:rsidRPr="00BC7D29">
        <w:rPr>
          <w:rFonts w:ascii="Times New Roman" w:hAnsi="Times New Roman" w:cs="Times New Roman"/>
          <w:sz w:val="24"/>
          <w:szCs w:val="24"/>
        </w:rPr>
        <w:t>d</w:t>
      </w:r>
      <w:r w:rsidRPr="00BC7D29">
        <w:rPr>
          <w:rFonts w:ascii="Times New Roman" w:hAnsi="Times New Roman" w:cs="Times New Roman"/>
          <w:sz w:val="24"/>
          <w:szCs w:val="24"/>
        </w:rPr>
        <w:t xml:space="preserve"> the unique challenges </w:t>
      </w:r>
      <w:r w:rsidR="00E06B01" w:rsidRPr="00BC7D29">
        <w:rPr>
          <w:rFonts w:ascii="Times New Roman" w:hAnsi="Times New Roman" w:cs="Times New Roman"/>
          <w:sz w:val="24"/>
          <w:szCs w:val="24"/>
        </w:rPr>
        <w:t xml:space="preserve">of </w:t>
      </w:r>
      <w:r w:rsidRPr="00BC7D29">
        <w:rPr>
          <w:rFonts w:ascii="Times New Roman" w:hAnsi="Times New Roman" w:cs="Times New Roman"/>
          <w:sz w:val="24"/>
          <w:szCs w:val="24"/>
        </w:rPr>
        <w:t xml:space="preserve">accessing and engaging in substance use treatment for pregnant </w:t>
      </w:r>
      <w:r w:rsidR="00555FE9" w:rsidRPr="00BC7D29">
        <w:rPr>
          <w:rFonts w:ascii="Times New Roman" w:hAnsi="Times New Roman" w:cs="Times New Roman"/>
          <w:sz w:val="24"/>
          <w:szCs w:val="24"/>
        </w:rPr>
        <w:t>women</w:t>
      </w:r>
      <w:r w:rsidRPr="00BC7D29">
        <w:rPr>
          <w:rFonts w:ascii="Times New Roman" w:hAnsi="Times New Roman" w:cs="Times New Roman"/>
          <w:sz w:val="24"/>
          <w:szCs w:val="24"/>
        </w:rPr>
        <w:t xml:space="preserve"> with OUD and suggests ways to improve access, </w:t>
      </w:r>
      <w:r w:rsidR="0044010C" w:rsidRPr="00BC7D29">
        <w:rPr>
          <w:rFonts w:ascii="Times New Roman" w:hAnsi="Times New Roman" w:cs="Times New Roman"/>
          <w:sz w:val="24"/>
          <w:szCs w:val="24"/>
        </w:rPr>
        <w:t>retention,</w:t>
      </w:r>
      <w:r w:rsidRPr="00BC7D29">
        <w:rPr>
          <w:rFonts w:ascii="Times New Roman" w:hAnsi="Times New Roman" w:cs="Times New Roman"/>
          <w:sz w:val="24"/>
          <w:szCs w:val="24"/>
        </w:rPr>
        <w:t xml:space="preserve"> and experience. Given the prevalence of perinatal OUD and potential benefits of treatment engagement, th</w:t>
      </w:r>
      <w:r w:rsidR="00A63524" w:rsidRPr="00BC7D29">
        <w:rPr>
          <w:rFonts w:ascii="Times New Roman" w:hAnsi="Times New Roman" w:cs="Times New Roman"/>
          <w:sz w:val="24"/>
          <w:szCs w:val="24"/>
        </w:rPr>
        <w:t>e findings from this</w:t>
      </w:r>
      <w:r w:rsidRPr="00BC7D29">
        <w:rPr>
          <w:rFonts w:ascii="Times New Roman" w:hAnsi="Times New Roman" w:cs="Times New Roman"/>
          <w:sz w:val="24"/>
          <w:szCs w:val="24"/>
        </w:rPr>
        <w:t xml:space="preserve"> QMS provide useful information for </w:t>
      </w:r>
      <w:r w:rsidR="00E06B01" w:rsidRPr="00BC7D29">
        <w:rPr>
          <w:rFonts w:ascii="Times New Roman" w:hAnsi="Times New Roman" w:cs="Times New Roman"/>
          <w:sz w:val="24"/>
          <w:szCs w:val="24"/>
        </w:rPr>
        <w:t>researchers, practitioners,</w:t>
      </w:r>
      <w:r w:rsidRPr="00BC7D29">
        <w:rPr>
          <w:rFonts w:ascii="Times New Roman" w:hAnsi="Times New Roman" w:cs="Times New Roman"/>
          <w:sz w:val="24"/>
          <w:szCs w:val="24"/>
        </w:rPr>
        <w:t xml:space="preserve"> and policy makers</w:t>
      </w:r>
      <w:r w:rsidR="00A63524" w:rsidRPr="00BC7D29">
        <w:rPr>
          <w:rFonts w:ascii="Times New Roman" w:hAnsi="Times New Roman" w:cs="Times New Roman"/>
          <w:sz w:val="24"/>
          <w:szCs w:val="24"/>
        </w:rPr>
        <w:t xml:space="preserve"> to develop </w:t>
      </w:r>
      <w:r w:rsidR="008D4C69" w:rsidRPr="00BC7D29">
        <w:rPr>
          <w:rFonts w:ascii="Times New Roman" w:hAnsi="Times New Roman" w:cs="Times New Roman"/>
          <w:sz w:val="24"/>
          <w:szCs w:val="24"/>
        </w:rPr>
        <w:t>more</w:t>
      </w:r>
      <w:r w:rsidR="00A63524" w:rsidRPr="00BC7D29">
        <w:rPr>
          <w:rFonts w:ascii="Times New Roman" w:hAnsi="Times New Roman" w:cs="Times New Roman"/>
          <w:sz w:val="24"/>
          <w:szCs w:val="24"/>
        </w:rPr>
        <w:t xml:space="preserve"> effective </w:t>
      </w:r>
      <w:r w:rsidR="008D4C69" w:rsidRPr="00BC7D29">
        <w:rPr>
          <w:rFonts w:ascii="Times New Roman" w:hAnsi="Times New Roman" w:cs="Times New Roman"/>
          <w:sz w:val="24"/>
          <w:szCs w:val="24"/>
        </w:rPr>
        <w:t>treatment</w:t>
      </w:r>
      <w:r w:rsidR="00A63524" w:rsidRPr="00BC7D29">
        <w:rPr>
          <w:rFonts w:ascii="Times New Roman" w:hAnsi="Times New Roman" w:cs="Times New Roman"/>
          <w:sz w:val="24"/>
          <w:szCs w:val="24"/>
        </w:rPr>
        <w:t xml:space="preserve">. </w:t>
      </w:r>
    </w:p>
    <w:p w14:paraId="2FB3D982" w14:textId="5DAEEDB7" w:rsidR="00367344" w:rsidRPr="00BC7D29" w:rsidRDefault="00DD5E74" w:rsidP="00DD5C78">
      <w:pPr>
        <w:spacing w:line="480" w:lineRule="auto"/>
        <w:jc w:val="center"/>
        <w:rPr>
          <w:rFonts w:ascii="Times New Roman" w:hAnsi="Times New Roman" w:cs="Times New Roman"/>
          <w:b/>
          <w:bCs/>
          <w:sz w:val="24"/>
          <w:szCs w:val="24"/>
          <w:shd w:val="clear" w:color="auto" w:fill="FFFFFF"/>
        </w:rPr>
      </w:pPr>
      <w:r w:rsidRPr="00BC7D29">
        <w:rPr>
          <w:rFonts w:ascii="Times New Roman" w:hAnsi="Times New Roman" w:cs="Times New Roman"/>
          <w:b/>
          <w:bCs/>
          <w:sz w:val="24"/>
          <w:szCs w:val="24"/>
          <w:shd w:val="clear" w:color="auto" w:fill="FFFFFF"/>
        </w:rPr>
        <w:t>References</w:t>
      </w:r>
    </w:p>
    <w:p w14:paraId="6B387480" w14:textId="03E0601B" w:rsidR="001829DC" w:rsidRPr="00BC7D29" w:rsidRDefault="001829DC" w:rsidP="00DD5C78">
      <w:pPr>
        <w:spacing w:after="0" w:line="480" w:lineRule="auto"/>
        <w:rPr>
          <w:rFonts w:ascii="Times New Roman" w:eastAsia="Times New Roman" w:hAnsi="Times New Roman" w:cs="Times New Roman"/>
          <w:sz w:val="24"/>
          <w:szCs w:val="24"/>
        </w:rPr>
      </w:pPr>
      <w:r w:rsidRPr="00BC7D29">
        <w:rPr>
          <w:rFonts w:ascii="Times New Roman" w:eastAsia="Times New Roman" w:hAnsi="Times New Roman" w:cs="Times New Roman"/>
          <w:sz w:val="24"/>
          <w:szCs w:val="24"/>
        </w:rPr>
        <w:t>ACOG Committee on Health Care for Underserved Women (2012). ACOG Committee Opinion No. 524: opioid abuse, dependence, and addiction in pregnancy. </w:t>
      </w:r>
      <w:r w:rsidRPr="00BC7D29">
        <w:rPr>
          <w:rFonts w:ascii="Times New Roman" w:eastAsia="Times New Roman" w:hAnsi="Times New Roman" w:cs="Times New Roman"/>
          <w:i/>
          <w:iCs/>
          <w:sz w:val="24"/>
          <w:szCs w:val="24"/>
        </w:rPr>
        <w:t xml:space="preserve">Obstetrics and </w:t>
      </w:r>
      <w:proofErr w:type="spellStart"/>
      <w:r w:rsidRPr="00BC7D29">
        <w:rPr>
          <w:rFonts w:ascii="Times New Roman" w:eastAsia="Times New Roman" w:hAnsi="Times New Roman" w:cs="Times New Roman"/>
          <w:i/>
          <w:iCs/>
          <w:sz w:val="24"/>
          <w:szCs w:val="24"/>
        </w:rPr>
        <w:t>gynecology</w:t>
      </w:r>
      <w:proofErr w:type="spellEnd"/>
      <w:r w:rsidRPr="00BC7D29">
        <w:rPr>
          <w:rFonts w:ascii="Times New Roman" w:eastAsia="Times New Roman" w:hAnsi="Times New Roman" w:cs="Times New Roman"/>
          <w:sz w:val="24"/>
          <w:szCs w:val="24"/>
        </w:rPr>
        <w:t>, 119(5).</w:t>
      </w:r>
    </w:p>
    <w:p w14:paraId="0E4E82EC" w14:textId="65C8EEBD" w:rsidR="00CC234D" w:rsidRPr="00BC7D29" w:rsidRDefault="00CC234D"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Atkins, S., Lewin, S., Smith, H., Engel, M., Fretheim, A., &amp; Volmink, J. (2008). Conducting a meta-ethnography of qualitative literature: lessons learnt. </w:t>
      </w:r>
      <w:r w:rsidRPr="00BC7D29">
        <w:rPr>
          <w:rFonts w:ascii="Times New Roman" w:hAnsi="Times New Roman" w:cs="Times New Roman"/>
          <w:i/>
          <w:iCs/>
          <w:sz w:val="24"/>
          <w:szCs w:val="24"/>
          <w:shd w:val="clear" w:color="auto" w:fill="FFFFFF"/>
        </w:rPr>
        <w:t xml:space="preserve">BMC </w:t>
      </w:r>
      <w:r w:rsidR="001829DC" w:rsidRPr="00BC7D29">
        <w:rPr>
          <w:rFonts w:ascii="Times New Roman" w:hAnsi="Times New Roman" w:cs="Times New Roman"/>
          <w:i/>
          <w:iCs/>
          <w:sz w:val="24"/>
          <w:szCs w:val="24"/>
          <w:shd w:val="clear" w:color="auto" w:fill="FFFFFF"/>
        </w:rPr>
        <w:t>M</w:t>
      </w:r>
      <w:r w:rsidRPr="00BC7D29">
        <w:rPr>
          <w:rFonts w:ascii="Times New Roman" w:hAnsi="Times New Roman" w:cs="Times New Roman"/>
          <w:i/>
          <w:iCs/>
          <w:sz w:val="24"/>
          <w:szCs w:val="24"/>
          <w:shd w:val="clear" w:color="auto" w:fill="FFFFFF"/>
        </w:rPr>
        <w:t xml:space="preserve">edical </w:t>
      </w:r>
      <w:r w:rsidR="001829DC" w:rsidRPr="00BC7D29">
        <w:rPr>
          <w:rFonts w:ascii="Times New Roman" w:hAnsi="Times New Roman" w:cs="Times New Roman"/>
          <w:i/>
          <w:iCs/>
          <w:sz w:val="24"/>
          <w:szCs w:val="24"/>
          <w:shd w:val="clear" w:color="auto" w:fill="FFFFFF"/>
        </w:rPr>
        <w:t>R</w:t>
      </w:r>
      <w:r w:rsidRPr="00BC7D29">
        <w:rPr>
          <w:rFonts w:ascii="Times New Roman" w:hAnsi="Times New Roman" w:cs="Times New Roman"/>
          <w:i/>
          <w:iCs/>
          <w:sz w:val="24"/>
          <w:szCs w:val="24"/>
          <w:shd w:val="clear" w:color="auto" w:fill="FFFFFF"/>
        </w:rPr>
        <w:t xml:space="preserve">esearch </w:t>
      </w:r>
      <w:r w:rsidR="001829DC" w:rsidRPr="00BC7D29">
        <w:rPr>
          <w:rFonts w:ascii="Times New Roman" w:hAnsi="Times New Roman" w:cs="Times New Roman"/>
          <w:i/>
          <w:iCs/>
          <w:sz w:val="24"/>
          <w:szCs w:val="24"/>
          <w:shd w:val="clear" w:color="auto" w:fill="FFFFFF"/>
        </w:rPr>
        <w:t>M</w:t>
      </w:r>
      <w:r w:rsidRPr="00BC7D29">
        <w:rPr>
          <w:rFonts w:ascii="Times New Roman" w:hAnsi="Times New Roman" w:cs="Times New Roman"/>
          <w:i/>
          <w:iCs/>
          <w:sz w:val="24"/>
          <w:szCs w:val="24"/>
          <w:shd w:val="clear" w:color="auto" w:fill="FFFFFF"/>
        </w:rPr>
        <w:t>ethodology</w:t>
      </w:r>
      <w:r w:rsidRPr="00BC7D29">
        <w:rPr>
          <w:rFonts w:ascii="Times New Roman" w:hAnsi="Times New Roman" w:cs="Times New Roman"/>
          <w:sz w:val="24"/>
          <w:szCs w:val="24"/>
          <w:shd w:val="clear" w:color="auto" w:fill="FFFFFF"/>
        </w:rPr>
        <w:t>, 8(1).</w:t>
      </w:r>
    </w:p>
    <w:p w14:paraId="687BBDFF" w14:textId="416053CF" w:rsidR="002B47F8" w:rsidRPr="00BC7D29" w:rsidRDefault="002B47F8"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Brady, K. T. &amp; Randall, C., L. (1998). Gender difference in substance use disorders. </w:t>
      </w:r>
      <w:r w:rsidRPr="00BC7D29">
        <w:rPr>
          <w:rFonts w:ascii="Times New Roman" w:hAnsi="Times New Roman" w:cs="Times New Roman"/>
          <w:i/>
          <w:iCs/>
          <w:sz w:val="24"/>
          <w:szCs w:val="24"/>
          <w:shd w:val="clear" w:color="auto" w:fill="FFFFFF"/>
        </w:rPr>
        <w:t xml:space="preserve">American Journal of Psychiatry, </w:t>
      </w:r>
      <w:r w:rsidRPr="00BC7D29">
        <w:rPr>
          <w:rFonts w:ascii="Times New Roman" w:hAnsi="Times New Roman" w:cs="Times New Roman"/>
          <w:sz w:val="24"/>
          <w:szCs w:val="24"/>
          <w:shd w:val="clear" w:color="auto" w:fill="FFFFFF"/>
        </w:rPr>
        <w:t>150, 1707-1711. </w:t>
      </w:r>
    </w:p>
    <w:p w14:paraId="4B8EDE35" w14:textId="3FDFF631" w:rsidR="00580669" w:rsidRPr="00BC7D29" w:rsidRDefault="00CC234D"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Britten, N., Campbell, R., Pope, C., Donovan, J., Morgan, M., &amp; Pill, R. (2002). Using meta ethnography to synthesise qualitative research: a worked example. </w:t>
      </w:r>
      <w:r w:rsidRPr="00BC7D29">
        <w:rPr>
          <w:rFonts w:ascii="Times New Roman" w:hAnsi="Times New Roman" w:cs="Times New Roman"/>
          <w:i/>
          <w:iCs/>
          <w:sz w:val="24"/>
          <w:szCs w:val="24"/>
          <w:shd w:val="clear" w:color="auto" w:fill="FFFFFF"/>
        </w:rPr>
        <w:t xml:space="preserve">Journal of </w:t>
      </w:r>
      <w:r w:rsidR="00D337D8" w:rsidRPr="00BC7D29">
        <w:rPr>
          <w:rFonts w:ascii="Times New Roman" w:hAnsi="Times New Roman" w:cs="Times New Roman"/>
          <w:i/>
          <w:iCs/>
          <w:sz w:val="24"/>
          <w:szCs w:val="24"/>
          <w:shd w:val="clear" w:color="auto" w:fill="FFFFFF"/>
        </w:rPr>
        <w:t>H</w:t>
      </w:r>
      <w:r w:rsidRPr="00BC7D29">
        <w:rPr>
          <w:rFonts w:ascii="Times New Roman" w:hAnsi="Times New Roman" w:cs="Times New Roman"/>
          <w:i/>
          <w:iCs/>
          <w:sz w:val="24"/>
          <w:szCs w:val="24"/>
          <w:shd w:val="clear" w:color="auto" w:fill="FFFFFF"/>
        </w:rPr>
        <w:t xml:space="preserve">ealth </w:t>
      </w:r>
      <w:r w:rsidR="00D337D8" w:rsidRPr="00BC7D29">
        <w:rPr>
          <w:rFonts w:ascii="Times New Roman" w:hAnsi="Times New Roman" w:cs="Times New Roman"/>
          <w:i/>
          <w:iCs/>
          <w:sz w:val="24"/>
          <w:szCs w:val="24"/>
          <w:shd w:val="clear" w:color="auto" w:fill="FFFFFF"/>
        </w:rPr>
        <w:t>S</w:t>
      </w:r>
      <w:r w:rsidRPr="00BC7D29">
        <w:rPr>
          <w:rFonts w:ascii="Times New Roman" w:hAnsi="Times New Roman" w:cs="Times New Roman"/>
          <w:i/>
          <w:iCs/>
          <w:sz w:val="24"/>
          <w:szCs w:val="24"/>
          <w:shd w:val="clear" w:color="auto" w:fill="FFFFFF"/>
        </w:rPr>
        <w:t xml:space="preserve">ervices </w:t>
      </w:r>
      <w:r w:rsidR="00D337D8" w:rsidRPr="00BC7D29">
        <w:rPr>
          <w:rFonts w:ascii="Times New Roman" w:hAnsi="Times New Roman" w:cs="Times New Roman"/>
          <w:i/>
          <w:iCs/>
          <w:sz w:val="24"/>
          <w:szCs w:val="24"/>
          <w:shd w:val="clear" w:color="auto" w:fill="FFFFFF"/>
        </w:rPr>
        <w:t>R</w:t>
      </w:r>
      <w:r w:rsidRPr="00BC7D29">
        <w:rPr>
          <w:rFonts w:ascii="Times New Roman" w:hAnsi="Times New Roman" w:cs="Times New Roman"/>
          <w:i/>
          <w:iCs/>
          <w:sz w:val="24"/>
          <w:szCs w:val="24"/>
          <w:shd w:val="clear" w:color="auto" w:fill="FFFFFF"/>
        </w:rPr>
        <w:t xml:space="preserve">esearch &amp; </w:t>
      </w:r>
      <w:r w:rsidR="00D337D8" w:rsidRPr="00BC7D29">
        <w:rPr>
          <w:rFonts w:ascii="Times New Roman" w:hAnsi="Times New Roman" w:cs="Times New Roman"/>
          <w:i/>
          <w:iCs/>
          <w:sz w:val="24"/>
          <w:szCs w:val="24"/>
          <w:shd w:val="clear" w:color="auto" w:fill="FFFFFF"/>
        </w:rPr>
        <w:t>P</w:t>
      </w:r>
      <w:r w:rsidRPr="00BC7D29">
        <w:rPr>
          <w:rFonts w:ascii="Times New Roman" w:hAnsi="Times New Roman" w:cs="Times New Roman"/>
          <w:i/>
          <w:iCs/>
          <w:sz w:val="24"/>
          <w:szCs w:val="24"/>
          <w:shd w:val="clear" w:color="auto" w:fill="FFFFFF"/>
        </w:rPr>
        <w:t>olicy</w:t>
      </w:r>
      <w:r w:rsidRPr="00BC7D29">
        <w:rPr>
          <w:rFonts w:ascii="Times New Roman" w:hAnsi="Times New Roman" w:cs="Times New Roman"/>
          <w:sz w:val="24"/>
          <w:szCs w:val="24"/>
          <w:shd w:val="clear" w:color="auto" w:fill="FFFFFF"/>
        </w:rPr>
        <w:t>, 7(4</w:t>
      </w:r>
      <w:r w:rsidR="00D337D8" w:rsidRPr="00BC7D29">
        <w:rPr>
          <w:rFonts w:ascii="Times New Roman" w:hAnsi="Times New Roman" w:cs="Times New Roman"/>
          <w:sz w:val="24"/>
          <w:szCs w:val="24"/>
          <w:shd w:val="clear" w:color="auto" w:fill="FFFFFF"/>
        </w:rPr>
        <w:t>)</w:t>
      </w:r>
      <w:r w:rsidRPr="00BC7D29">
        <w:rPr>
          <w:rFonts w:ascii="Times New Roman" w:hAnsi="Times New Roman" w:cs="Times New Roman"/>
          <w:sz w:val="24"/>
          <w:szCs w:val="24"/>
          <w:shd w:val="clear" w:color="auto" w:fill="FFFFFF"/>
        </w:rPr>
        <w:t>.</w:t>
      </w:r>
    </w:p>
    <w:p w14:paraId="317B874F" w14:textId="2B0C902A" w:rsidR="003744CD" w:rsidRPr="00BC7D29" w:rsidRDefault="003744CD"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Brown, S. A. (2015). Stigma towards marijuana users and heroin users. </w:t>
      </w:r>
      <w:r w:rsidRPr="00BC7D29">
        <w:rPr>
          <w:rFonts w:ascii="Times New Roman" w:hAnsi="Times New Roman" w:cs="Times New Roman"/>
          <w:i/>
          <w:iCs/>
          <w:sz w:val="24"/>
          <w:szCs w:val="24"/>
          <w:shd w:val="clear" w:color="auto" w:fill="FFFFFF"/>
        </w:rPr>
        <w:t xml:space="preserve">Journal of </w:t>
      </w:r>
      <w:r w:rsidR="00D337D8" w:rsidRPr="00BC7D29">
        <w:rPr>
          <w:rFonts w:ascii="Times New Roman" w:hAnsi="Times New Roman" w:cs="Times New Roman"/>
          <w:i/>
          <w:iCs/>
          <w:sz w:val="24"/>
          <w:szCs w:val="24"/>
          <w:shd w:val="clear" w:color="auto" w:fill="FFFFFF"/>
        </w:rPr>
        <w:t>P</w:t>
      </w:r>
      <w:r w:rsidRPr="00BC7D29">
        <w:rPr>
          <w:rFonts w:ascii="Times New Roman" w:hAnsi="Times New Roman" w:cs="Times New Roman"/>
          <w:i/>
          <w:iCs/>
          <w:sz w:val="24"/>
          <w:szCs w:val="24"/>
          <w:shd w:val="clear" w:color="auto" w:fill="FFFFFF"/>
        </w:rPr>
        <w:t xml:space="preserve">sychoactive </w:t>
      </w:r>
      <w:r w:rsidR="00D337D8" w:rsidRPr="00BC7D29">
        <w:rPr>
          <w:rFonts w:ascii="Times New Roman" w:hAnsi="Times New Roman" w:cs="Times New Roman"/>
          <w:i/>
          <w:iCs/>
          <w:sz w:val="24"/>
          <w:szCs w:val="24"/>
          <w:shd w:val="clear" w:color="auto" w:fill="FFFFFF"/>
        </w:rPr>
        <w:t>D</w:t>
      </w:r>
      <w:r w:rsidRPr="00BC7D29">
        <w:rPr>
          <w:rFonts w:ascii="Times New Roman" w:hAnsi="Times New Roman" w:cs="Times New Roman"/>
          <w:i/>
          <w:iCs/>
          <w:sz w:val="24"/>
          <w:szCs w:val="24"/>
          <w:shd w:val="clear" w:color="auto" w:fill="FFFFFF"/>
        </w:rPr>
        <w:t>rugs</w:t>
      </w:r>
      <w:r w:rsidRPr="00BC7D29">
        <w:rPr>
          <w:rFonts w:ascii="Times New Roman" w:hAnsi="Times New Roman" w:cs="Times New Roman"/>
          <w:sz w:val="24"/>
          <w:szCs w:val="24"/>
          <w:shd w:val="clear" w:color="auto" w:fill="FFFFFF"/>
        </w:rPr>
        <w:t>, 47(3).</w:t>
      </w:r>
    </w:p>
    <w:p w14:paraId="1C037387" w14:textId="6371483E" w:rsidR="00B07A54" w:rsidRPr="00BC7D29" w:rsidRDefault="00B07A54" w:rsidP="00DD5C78">
      <w:pPr>
        <w:spacing w:line="480" w:lineRule="auto"/>
        <w:rPr>
          <w:rFonts w:ascii="Times New Roman" w:hAnsi="Times New Roman" w:cs="Times New Roman"/>
          <w:sz w:val="24"/>
          <w:szCs w:val="24"/>
          <w:lang w:val="en-US"/>
        </w:rPr>
      </w:pPr>
      <w:r w:rsidRPr="00BC7D29">
        <w:rPr>
          <w:rFonts w:ascii="Times New Roman" w:hAnsi="Times New Roman" w:cs="Times New Roman"/>
          <w:sz w:val="24"/>
          <w:szCs w:val="24"/>
          <w:lang w:val="en-US"/>
        </w:rPr>
        <w:t>Campbell, R., Pound, P., Pope, C., Britten, N., Pill, R., Morgan, M., &amp; Donovan, J. (2003). Evaluating meta-ethnography: a synthesis of qualitative research on lay experiences of diabetes and diabetes care. </w:t>
      </w:r>
      <w:r w:rsidRPr="00BC7D29">
        <w:rPr>
          <w:rFonts w:ascii="Times New Roman" w:hAnsi="Times New Roman" w:cs="Times New Roman"/>
          <w:i/>
          <w:iCs/>
          <w:sz w:val="24"/>
          <w:szCs w:val="24"/>
          <w:lang w:val="en-US"/>
        </w:rPr>
        <w:t>Social Science &amp; Medicine</w:t>
      </w:r>
      <w:r w:rsidRPr="00BC7D29">
        <w:rPr>
          <w:rFonts w:ascii="Times New Roman" w:hAnsi="Times New Roman" w:cs="Times New Roman"/>
          <w:sz w:val="24"/>
          <w:szCs w:val="24"/>
          <w:lang w:val="en-US"/>
        </w:rPr>
        <w:t>, </w:t>
      </w:r>
      <w:r w:rsidRPr="00BC7D29">
        <w:rPr>
          <w:rFonts w:ascii="Times New Roman" w:hAnsi="Times New Roman" w:cs="Times New Roman"/>
          <w:i/>
          <w:iCs/>
          <w:sz w:val="24"/>
          <w:szCs w:val="24"/>
          <w:lang w:val="en-US"/>
        </w:rPr>
        <w:t>56</w:t>
      </w:r>
      <w:r w:rsidRPr="00BC7D29">
        <w:rPr>
          <w:rFonts w:ascii="Times New Roman" w:hAnsi="Times New Roman" w:cs="Times New Roman"/>
          <w:sz w:val="24"/>
          <w:szCs w:val="24"/>
          <w:lang w:val="en-US"/>
        </w:rPr>
        <w:t>(4).</w:t>
      </w:r>
    </w:p>
    <w:p w14:paraId="5C1E9BE7" w14:textId="777FB78B" w:rsidR="003B79F7" w:rsidRPr="00BC7D29" w:rsidRDefault="003B79F7" w:rsidP="00DD5C78">
      <w:pPr>
        <w:spacing w:line="480" w:lineRule="auto"/>
        <w:rPr>
          <w:rFonts w:ascii="Times New Roman" w:hAnsi="Times New Roman" w:cs="Times New Roman"/>
          <w:sz w:val="24"/>
          <w:szCs w:val="24"/>
          <w:shd w:val="clear" w:color="auto" w:fill="FFFFFF"/>
        </w:rPr>
      </w:pPr>
      <w:proofErr w:type="spellStart"/>
      <w:r w:rsidRPr="00BC7D29">
        <w:rPr>
          <w:rFonts w:ascii="Times New Roman" w:hAnsi="Times New Roman" w:cs="Times New Roman"/>
          <w:sz w:val="24"/>
          <w:szCs w:val="24"/>
        </w:rPr>
        <w:lastRenderedPageBreak/>
        <w:t>Centers</w:t>
      </w:r>
      <w:proofErr w:type="spellEnd"/>
      <w:r w:rsidRPr="00BC7D29">
        <w:rPr>
          <w:rFonts w:ascii="Times New Roman" w:hAnsi="Times New Roman" w:cs="Times New Roman"/>
          <w:sz w:val="24"/>
          <w:szCs w:val="24"/>
        </w:rPr>
        <w:t xml:space="preserve"> for Disease Control and Prevention</w:t>
      </w:r>
      <w:r w:rsidR="00580669" w:rsidRPr="00BC7D29">
        <w:rPr>
          <w:rFonts w:ascii="Times New Roman" w:hAnsi="Times New Roman" w:cs="Times New Roman"/>
          <w:sz w:val="24"/>
          <w:szCs w:val="24"/>
        </w:rPr>
        <w:t xml:space="preserve"> (2020). </w:t>
      </w:r>
      <w:r w:rsidR="00D337D8" w:rsidRPr="00BC7D29">
        <w:rPr>
          <w:rFonts w:ascii="Times New Roman" w:hAnsi="Times New Roman" w:cs="Times New Roman"/>
          <w:sz w:val="24"/>
          <w:szCs w:val="24"/>
        </w:rPr>
        <w:t>Retrieved</w:t>
      </w:r>
      <w:r w:rsidR="00580669" w:rsidRPr="00BC7D29">
        <w:rPr>
          <w:rFonts w:ascii="Times New Roman" w:hAnsi="Times New Roman" w:cs="Times New Roman"/>
          <w:sz w:val="24"/>
          <w:szCs w:val="24"/>
        </w:rPr>
        <w:t xml:space="preserve"> on 09.07.2020</w:t>
      </w:r>
      <w:r w:rsidRPr="00BC7D29">
        <w:rPr>
          <w:rFonts w:ascii="Times New Roman" w:hAnsi="Times New Roman" w:cs="Times New Roman"/>
          <w:sz w:val="24"/>
          <w:szCs w:val="24"/>
        </w:rPr>
        <w:t xml:space="preserve"> </w:t>
      </w:r>
      <w:r w:rsidR="00580669" w:rsidRPr="00BC7D29">
        <w:rPr>
          <w:rFonts w:ascii="Times New Roman" w:hAnsi="Times New Roman" w:cs="Times New Roman"/>
          <w:sz w:val="24"/>
          <w:szCs w:val="24"/>
        </w:rPr>
        <w:t xml:space="preserve">from: </w:t>
      </w:r>
      <w:hyperlink r:id="rId8" w:history="1">
        <w:r w:rsidR="00580669" w:rsidRPr="00BC7D29">
          <w:rPr>
            <w:rStyle w:val="Hyperlink"/>
            <w:rFonts w:ascii="Times New Roman" w:hAnsi="Times New Roman" w:cs="Times New Roman"/>
            <w:color w:val="auto"/>
            <w:sz w:val="24"/>
            <w:szCs w:val="24"/>
          </w:rPr>
          <w:t>https://www.cdc.gov/drugoverdose/epidemic/index.html</w:t>
        </w:r>
      </w:hyperlink>
    </w:p>
    <w:p w14:paraId="4B7CD5F9" w14:textId="79B14F19" w:rsidR="004120E6" w:rsidRPr="00BC7D29" w:rsidRDefault="004120E6"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Chandler, A., Whittaker, A., Cunningham-Burley, S., Williams, N., </w:t>
      </w:r>
      <w:proofErr w:type="spellStart"/>
      <w:r w:rsidRPr="00BC7D29">
        <w:rPr>
          <w:rFonts w:ascii="Times New Roman" w:hAnsi="Times New Roman" w:cs="Times New Roman"/>
          <w:sz w:val="24"/>
          <w:szCs w:val="24"/>
          <w:shd w:val="clear" w:color="auto" w:fill="FFFFFF"/>
        </w:rPr>
        <w:t>McGorm</w:t>
      </w:r>
      <w:proofErr w:type="spellEnd"/>
      <w:r w:rsidRPr="00BC7D29">
        <w:rPr>
          <w:rFonts w:ascii="Times New Roman" w:hAnsi="Times New Roman" w:cs="Times New Roman"/>
          <w:sz w:val="24"/>
          <w:szCs w:val="24"/>
          <w:shd w:val="clear" w:color="auto" w:fill="FFFFFF"/>
        </w:rPr>
        <w:t xml:space="preserve">, K., &amp; Mathews, G. (2013). Substance, </w:t>
      </w:r>
      <w:proofErr w:type="gramStart"/>
      <w:r w:rsidRPr="00BC7D29">
        <w:rPr>
          <w:rFonts w:ascii="Times New Roman" w:hAnsi="Times New Roman" w:cs="Times New Roman"/>
          <w:sz w:val="24"/>
          <w:szCs w:val="24"/>
          <w:shd w:val="clear" w:color="auto" w:fill="FFFFFF"/>
        </w:rPr>
        <w:t>structure</w:t>
      </w:r>
      <w:proofErr w:type="gramEnd"/>
      <w:r w:rsidRPr="00BC7D29">
        <w:rPr>
          <w:rFonts w:ascii="Times New Roman" w:hAnsi="Times New Roman" w:cs="Times New Roman"/>
          <w:sz w:val="24"/>
          <w:szCs w:val="24"/>
          <w:shd w:val="clear" w:color="auto" w:fill="FFFFFF"/>
        </w:rPr>
        <w:t xml:space="preserve"> and stigma: parents in the UK accounting for opioid substitution therapy during the antenatal and postnatal periods. </w:t>
      </w:r>
      <w:r w:rsidRPr="00BC7D29">
        <w:rPr>
          <w:rFonts w:ascii="Times New Roman" w:hAnsi="Times New Roman" w:cs="Times New Roman"/>
          <w:i/>
          <w:iCs/>
          <w:sz w:val="24"/>
          <w:szCs w:val="24"/>
          <w:shd w:val="clear" w:color="auto" w:fill="FFFFFF"/>
        </w:rPr>
        <w:t>International Journal of Drug Policy</w:t>
      </w:r>
      <w:r w:rsidRPr="00BC7D29">
        <w:rPr>
          <w:rFonts w:ascii="Times New Roman" w:hAnsi="Times New Roman" w:cs="Times New Roman"/>
          <w:sz w:val="24"/>
          <w:szCs w:val="24"/>
          <w:shd w:val="clear" w:color="auto" w:fill="FFFFFF"/>
        </w:rPr>
        <w:t>, 24(6).</w:t>
      </w:r>
    </w:p>
    <w:p w14:paraId="41976E1E" w14:textId="223458D0" w:rsidR="00E00708" w:rsidRPr="00BC7D29" w:rsidRDefault="00E00708"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Cooke, A., Smith, D., &amp; Booth, A. (2012). Beyond PICO: the SPIDER tool for qualitative evidence synthesis. </w:t>
      </w:r>
      <w:r w:rsidRPr="00BC7D29">
        <w:rPr>
          <w:rFonts w:ascii="Times New Roman" w:hAnsi="Times New Roman" w:cs="Times New Roman"/>
          <w:i/>
          <w:iCs/>
          <w:sz w:val="24"/>
          <w:szCs w:val="24"/>
          <w:shd w:val="clear" w:color="auto" w:fill="FFFFFF"/>
        </w:rPr>
        <w:t xml:space="preserve">Qualitative </w:t>
      </w:r>
      <w:r w:rsidR="00D337D8" w:rsidRPr="00BC7D29">
        <w:rPr>
          <w:rFonts w:ascii="Times New Roman" w:hAnsi="Times New Roman" w:cs="Times New Roman"/>
          <w:i/>
          <w:iCs/>
          <w:sz w:val="24"/>
          <w:szCs w:val="24"/>
          <w:shd w:val="clear" w:color="auto" w:fill="FFFFFF"/>
        </w:rPr>
        <w:t>H</w:t>
      </w:r>
      <w:r w:rsidRPr="00BC7D29">
        <w:rPr>
          <w:rFonts w:ascii="Times New Roman" w:hAnsi="Times New Roman" w:cs="Times New Roman"/>
          <w:i/>
          <w:iCs/>
          <w:sz w:val="24"/>
          <w:szCs w:val="24"/>
          <w:shd w:val="clear" w:color="auto" w:fill="FFFFFF"/>
        </w:rPr>
        <w:t xml:space="preserve">ealth </w:t>
      </w:r>
      <w:r w:rsidR="00D337D8" w:rsidRPr="00BC7D29">
        <w:rPr>
          <w:rFonts w:ascii="Times New Roman" w:hAnsi="Times New Roman" w:cs="Times New Roman"/>
          <w:i/>
          <w:iCs/>
          <w:sz w:val="24"/>
          <w:szCs w:val="24"/>
          <w:shd w:val="clear" w:color="auto" w:fill="FFFFFF"/>
        </w:rPr>
        <w:t>R</w:t>
      </w:r>
      <w:r w:rsidRPr="00BC7D29">
        <w:rPr>
          <w:rFonts w:ascii="Times New Roman" w:hAnsi="Times New Roman" w:cs="Times New Roman"/>
          <w:i/>
          <w:iCs/>
          <w:sz w:val="24"/>
          <w:szCs w:val="24"/>
          <w:shd w:val="clear" w:color="auto" w:fill="FFFFFF"/>
        </w:rPr>
        <w:t>esearch</w:t>
      </w:r>
      <w:r w:rsidRPr="00BC7D29">
        <w:rPr>
          <w:rFonts w:ascii="Times New Roman" w:hAnsi="Times New Roman" w:cs="Times New Roman"/>
          <w:sz w:val="24"/>
          <w:szCs w:val="24"/>
          <w:shd w:val="clear" w:color="auto" w:fill="FFFFFF"/>
        </w:rPr>
        <w:t>, 22(10).</w:t>
      </w:r>
    </w:p>
    <w:p w14:paraId="200D83A8" w14:textId="1BE432CF" w:rsidR="008C399F" w:rsidRPr="00BC7D29" w:rsidRDefault="008C399F"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Critical Appraisal Skills Programme (2019). CASP Qualitative Studies Checklist. </w:t>
      </w:r>
      <w:r w:rsidR="00D337D8" w:rsidRPr="00BC7D29">
        <w:rPr>
          <w:rFonts w:ascii="Times New Roman" w:hAnsi="Times New Roman" w:cs="Times New Roman"/>
          <w:sz w:val="24"/>
          <w:szCs w:val="24"/>
          <w:shd w:val="clear" w:color="auto" w:fill="FFFFFF"/>
        </w:rPr>
        <w:t xml:space="preserve">Retrieved on 01.03.2020 from: </w:t>
      </w:r>
      <w:hyperlink r:id="rId9" w:history="1">
        <w:r w:rsidRPr="00BC7D29">
          <w:rPr>
            <w:rStyle w:val="Hyperlink"/>
            <w:rFonts w:ascii="Times New Roman" w:hAnsi="Times New Roman" w:cs="Times New Roman"/>
            <w:color w:val="auto"/>
            <w:sz w:val="24"/>
            <w:szCs w:val="24"/>
            <w:shd w:val="clear" w:color="auto" w:fill="FFFFFF"/>
          </w:rPr>
          <w:t>https://casp-uk.net/casp-tools-checklists/</w:t>
        </w:r>
      </w:hyperlink>
      <w:r w:rsidRPr="00BC7D29">
        <w:rPr>
          <w:rFonts w:ascii="Times New Roman" w:hAnsi="Times New Roman" w:cs="Times New Roman"/>
          <w:sz w:val="24"/>
          <w:szCs w:val="24"/>
          <w:shd w:val="clear" w:color="auto" w:fill="FFFFFF"/>
        </w:rPr>
        <w:t xml:space="preserve">. </w:t>
      </w:r>
    </w:p>
    <w:p w14:paraId="188E366E" w14:textId="25576A3D" w:rsidR="00765D7A" w:rsidRPr="00BC7D29" w:rsidRDefault="00765D7A"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Dingle, G. A., Cruwys, T., &amp; Frings, D. (2015). Social identities as pathways into and out of addiction. </w:t>
      </w:r>
      <w:r w:rsidRPr="00BC7D29">
        <w:rPr>
          <w:rFonts w:ascii="Times New Roman" w:hAnsi="Times New Roman" w:cs="Times New Roman"/>
          <w:i/>
          <w:iCs/>
          <w:sz w:val="24"/>
          <w:szCs w:val="24"/>
          <w:shd w:val="clear" w:color="auto" w:fill="FFFFFF"/>
        </w:rPr>
        <w:t>Frontiers in Psychology</w:t>
      </w:r>
      <w:r w:rsidRPr="00BC7D29">
        <w:rPr>
          <w:rFonts w:ascii="Times New Roman" w:hAnsi="Times New Roman" w:cs="Times New Roman"/>
          <w:sz w:val="24"/>
          <w:szCs w:val="24"/>
          <w:shd w:val="clear" w:color="auto" w:fill="FFFFFF"/>
        </w:rPr>
        <w:t>, 6.</w:t>
      </w:r>
    </w:p>
    <w:p w14:paraId="5E465139" w14:textId="259363FA" w:rsidR="004120E6" w:rsidRPr="00BC7D29" w:rsidRDefault="004120E6" w:rsidP="00DD5C78">
      <w:pPr>
        <w:spacing w:line="480" w:lineRule="auto"/>
        <w:rPr>
          <w:rFonts w:ascii="Times New Roman" w:hAnsi="Times New Roman" w:cs="Times New Roman"/>
          <w:sz w:val="24"/>
          <w:szCs w:val="24"/>
          <w:shd w:val="clear" w:color="auto" w:fill="FFFFFF"/>
        </w:rPr>
      </w:pPr>
      <w:proofErr w:type="spellStart"/>
      <w:r w:rsidRPr="00BC7D29">
        <w:rPr>
          <w:rFonts w:ascii="Times New Roman" w:hAnsi="Times New Roman" w:cs="Times New Roman"/>
          <w:sz w:val="24"/>
          <w:szCs w:val="24"/>
          <w:shd w:val="clear" w:color="auto" w:fill="FFFFFF"/>
        </w:rPr>
        <w:t>Fallin</w:t>
      </w:r>
      <w:proofErr w:type="spellEnd"/>
      <w:r w:rsidRPr="00BC7D29">
        <w:rPr>
          <w:rFonts w:ascii="Times New Roman" w:hAnsi="Times New Roman" w:cs="Times New Roman"/>
          <w:sz w:val="24"/>
          <w:szCs w:val="24"/>
          <w:shd w:val="clear" w:color="auto" w:fill="FFFFFF"/>
        </w:rPr>
        <w:t>-Bennett, A., Elswick, A., &amp; Ashford, K. (2020). Peer support specialists and perinatal opioid use disorder: Someone that’s been there, lived it, seen it. </w:t>
      </w:r>
      <w:r w:rsidRPr="00BC7D29">
        <w:rPr>
          <w:rFonts w:ascii="Times New Roman" w:hAnsi="Times New Roman" w:cs="Times New Roman"/>
          <w:i/>
          <w:iCs/>
          <w:sz w:val="24"/>
          <w:szCs w:val="24"/>
          <w:shd w:val="clear" w:color="auto" w:fill="FFFFFF"/>
        </w:rPr>
        <w:t xml:space="preserve">Addictive </w:t>
      </w:r>
      <w:proofErr w:type="spellStart"/>
      <w:r w:rsidRPr="00BC7D29">
        <w:rPr>
          <w:rFonts w:ascii="Times New Roman" w:hAnsi="Times New Roman" w:cs="Times New Roman"/>
          <w:i/>
          <w:iCs/>
          <w:sz w:val="24"/>
          <w:szCs w:val="24"/>
          <w:shd w:val="clear" w:color="auto" w:fill="FFFFFF"/>
        </w:rPr>
        <w:t>Behaviors</w:t>
      </w:r>
      <w:proofErr w:type="spellEnd"/>
      <w:r w:rsidRPr="00BC7D29">
        <w:rPr>
          <w:rFonts w:ascii="Times New Roman" w:hAnsi="Times New Roman" w:cs="Times New Roman"/>
          <w:sz w:val="24"/>
          <w:szCs w:val="24"/>
          <w:shd w:val="clear" w:color="auto" w:fill="FFFFFF"/>
        </w:rPr>
        <w:t>, 102</w:t>
      </w:r>
      <w:r w:rsidR="00D337D8" w:rsidRPr="00BC7D29">
        <w:rPr>
          <w:rFonts w:ascii="Times New Roman" w:hAnsi="Times New Roman" w:cs="Times New Roman"/>
          <w:sz w:val="24"/>
          <w:szCs w:val="24"/>
          <w:shd w:val="clear" w:color="auto" w:fill="FFFFFF"/>
        </w:rPr>
        <w:t>.</w:t>
      </w:r>
    </w:p>
    <w:p w14:paraId="226F1CD3" w14:textId="3535D37D" w:rsidR="00CC234D" w:rsidRPr="00BC7D29" w:rsidRDefault="00CC234D"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Finlayson, K. W., &amp; Dixon, A. (2008). Qualitative meta-synthesis: a guide for the novice. </w:t>
      </w:r>
      <w:r w:rsidRPr="00BC7D29">
        <w:rPr>
          <w:rFonts w:ascii="Times New Roman" w:hAnsi="Times New Roman" w:cs="Times New Roman"/>
          <w:i/>
          <w:iCs/>
          <w:sz w:val="24"/>
          <w:szCs w:val="24"/>
          <w:shd w:val="clear" w:color="auto" w:fill="FFFFFF"/>
        </w:rPr>
        <w:t xml:space="preserve">Nurse </w:t>
      </w:r>
      <w:r w:rsidR="00D337D8" w:rsidRPr="00BC7D29">
        <w:rPr>
          <w:rFonts w:ascii="Times New Roman" w:hAnsi="Times New Roman" w:cs="Times New Roman"/>
          <w:i/>
          <w:iCs/>
          <w:sz w:val="24"/>
          <w:szCs w:val="24"/>
          <w:shd w:val="clear" w:color="auto" w:fill="FFFFFF"/>
        </w:rPr>
        <w:t>R</w:t>
      </w:r>
      <w:r w:rsidRPr="00BC7D29">
        <w:rPr>
          <w:rFonts w:ascii="Times New Roman" w:hAnsi="Times New Roman" w:cs="Times New Roman"/>
          <w:i/>
          <w:iCs/>
          <w:sz w:val="24"/>
          <w:szCs w:val="24"/>
          <w:shd w:val="clear" w:color="auto" w:fill="FFFFFF"/>
        </w:rPr>
        <w:t>esearcher</w:t>
      </w:r>
      <w:r w:rsidRPr="00BC7D29">
        <w:rPr>
          <w:rFonts w:ascii="Times New Roman" w:hAnsi="Times New Roman" w:cs="Times New Roman"/>
          <w:sz w:val="24"/>
          <w:szCs w:val="24"/>
          <w:shd w:val="clear" w:color="auto" w:fill="FFFFFF"/>
        </w:rPr>
        <w:t>, 15(2).</w:t>
      </w:r>
    </w:p>
    <w:p w14:paraId="6CFF39D9" w14:textId="2583F0E9" w:rsidR="00884E79" w:rsidRPr="00BC7D29" w:rsidRDefault="00884E79"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Fox, A. D., Maradiaga, J., Weiss, L., Sanchez, J., </w:t>
      </w:r>
      <w:proofErr w:type="spellStart"/>
      <w:r w:rsidRPr="00BC7D29">
        <w:rPr>
          <w:rFonts w:ascii="Times New Roman" w:hAnsi="Times New Roman" w:cs="Times New Roman"/>
          <w:sz w:val="24"/>
          <w:szCs w:val="24"/>
          <w:shd w:val="clear" w:color="auto" w:fill="FFFFFF"/>
        </w:rPr>
        <w:t>Starrels</w:t>
      </w:r>
      <w:proofErr w:type="spellEnd"/>
      <w:r w:rsidRPr="00BC7D29">
        <w:rPr>
          <w:rFonts w:ascii="Times New Roman" w:hAnsi="Times New Roman" w:cs="Times New Roman"/>
          <w:sz w:val="24"/>
          <w:szCs w:val="24"/>
          <w:shd w:val="clear" w:color="auto" w:fill="FFFFFF"/>
        </w:rPr>
        <w:t>, J. L., &amp; Cunningham, C. O. (2015). Release from incarceration, relapse to opioid use and the potential for buprenorphine maintenance treatment: a qualitative study of the perceptions of former inmates with opioid use disorder. </w:t>
      </w:r>
      <w:r w:rsidRPr="00BC7D29">
        <w:rPr>
          <w:rFonts w:ascii="Times New Roman" w:hAnsi="Times New Roman" w:cs="Times New Roman"/>
          <w:i/>
          <w:iCs/>
          <w:sz w:val="24"/>
          <w:szCs w:val="24"/>
          <w:shd w:val="clear" w:color="auto" w:fill="FFFFFF"/>
        </w:rPr>
        <w:t>Addiction science &amp; clinical practice</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10</w:t>
      </w:r>
      <w:r w:rsidRPr="00BC7D29">
        <w:rPr>
          <w:rFonts w:ascii="Times New Roman" w:hAnsi="Times New Roman" w:cs="Times New Roman"/>
          <w:sz w:val="24"/>
          <w:szCs w:val="24"/>
          <w:shd w:val="clear" w:color="auto" w:fill="FFFFFF"/>
        </w:rPr>
        <w:t>(1), 1-9.</w:t>
      </w:r>
    </w:p>
    <w:p w14:paraId="01F4D628" w14:textId="214559C5" w:rsidR="004120E6" w:rsidRPr="00BC7D29" w:rsidRDefault="004120E6"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Frazer, Z., McConnell, K., &amp; Jansson, L. M. (2019). Treatment for substance use disorders in pregnant women: Motivators and barriers. </w:t>
      </w:r>
      <w:r w:rsidRPr="00BC7D29">
        <w:rPr>
          <w:rFonts w:ascii="Times New Roman" w:hAnsi="Times New Roman" w:cs="Times New Roman"/>
          <w:i/>
          <w:iCs/>
          <w:sz w:val="24"/>
          <w:szCs w:val="24"/>
          <w:shd w:val="clear" w:color="auto" w:fill="FFFFFF"/>
        </w:rPr>
        <w:t xml:space="preserve">Drug and </w:t>
      </w:r>
      <w:r w:rsidR="00D337D8" w:rsidRPr="00BC7D29">
        <w:rPr>
          <w:rFonts w:ascii="Times New Roman" w:hAnsi="Times New Roman" w:cs="Times New Roman"/>
          <w:i/>
          <w:iCs/>
          <w:sz w:val="24"/>
          <w:szCs w:val="24"/>
          <w:shd w:val="clear" w:color="auto" w:fill="FFFFFF"/>
        </w:rPr>
        <w:t>A</w:t>
      </w:r>
      <w:r w:rsidRPr="00BC7D29">
        <w:rPr>
          <w:rFonts w:ascii="Times New Roman" w:hAnsi="Times New Roman" w:cs="Times New Roman"/>
          <w:i/>
          <w:iCs/>
          <w:sz w:val="24"/>
          <w:szCs w:val="24"/>
          <w:shd w:val="clear" w:color="auto" w:fill="FFFFFF"/>
        </w:rPr>
        <w:t xml:space="preserve">lcohol </w:t>
      </w:r>
      <w:r w:rsidR="00D337D8" w:rsidRPr="00BC7D29">
        <w:rPr>
          <w:rFonts w:ascii="Times New Roman" w:hAnsi="Times New Roman" w:cs="Times New Roman"/>
          <w:i/>
          <w:iCs/>
          <w:sz w:val="24"/>
          <w:szCs w:val="24"/>
          <w:shd w:val="clear" w:color="auto" w:fill="FFFFFF"/>
        </w:rPr>
        <w:t>D</w:t>
      </w:r>
      <w:r w:rsidRPr="00BC7D29">
        <w:rPr>
          <w:rFonts w:ascii="Times New Roman" w:hAnsi="Times New Roman" w:cs="Times New Roman"/>
          <w:i/>
          <w:iCs/>
          <w:sz w:val="24"/>
          <w:szCs w:val="24"/>
          <w:shd w:val="clear" w:color="auto" w:fill="FFFFFF"/>
        </w:rPr>
        <w:t>ependence</w:t>
      </w:r>
      <w:r w:rsidRPr="00BC7D29">
        <w:rPr>
          <w:rFonts w:ascii="Times New Roman" w:hAnsi="Times New Roman" w:cs="Times New Roman"/>
          <w:sz w:val="24"/>
          <w:szCs w:val="24"/>
          <w:shd w:val="clear" w:color="auto" w:fill="FFFFFF"/>
        </w:rPr>
        <w:t>, 205.</w:t>
      </w:r>
    </w:p>
    <w:p w14:paraId="673E0197" w14:textId="7C918FC3" w:rsidR="00DD5E74" w:rsidRPr="00BC7D29" w:rsidRDefault="00DD5E74"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lastRenderedPageBreak/>
        <w:t>Goffman, E. (</w:t>
      </w:r>
      <w:r w:rsidR="00580669" w:rsidRPr="00BC7D29">
        <w:rPr>
          <w:rFonts w:ascii="Times New Roman" w:hAnsi="Times New Roman" w:cs="Times New Roman"/>
          <w:sz w:val="24"/>
          <w:szCs w:val="24"/>
          <w:shd w:val="clear" w:color="auto" w:fill="FFFFFF"/>
        </w:rPr>
        <w:t>1963</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Stigma: Notes on the management of spoiled identity</w:t>
      </w:r>
      <w:r w:rsidRPr="00BC7D29">
        <w:rPr>
          <w:rFonts w:ascii="Times New Roman" w:hAnsi="Times New Roman" w:cs="Times New Roman"/>
          <w:sz w:val="24"/>
          <w:szCs w:val="24"/>
          <w:shd w:val="clear" w:color="auto" w:fill="FFFFFF"/>
        </w:rPr>
        <w:t>. Simon and Schuster.</w:t>
      </w:r>
    </w:p>
    <w:p w14:paraId="7B01AB62" w14:textId="77452AB1" w:rsidR="00470925" w:rsidRPr="00BC7D29" w:rsidRDefault="00470925"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Gross, H., &amp; Pattison, H. (2007). </w:t>
      </w:r>
      <w:r w:rsidRPr="00BC7D29">
        <w:rPr>
          <w:rFonts w:ascii="Times New Roman" w:hAnsi="Times New Roman" w:cs="Times New Roman"/>
          <w:i/>
          <w:iCs/>
          <w:sz w:val="24"/>
          <w:szCs w:val="24"/>
          <w:shd w:val="clear" w:color="auto" w:fill="FFFFFF"/>
        </w:rPr>
        <w:t>Sanctioning pregnancy: A psychological perspective on the paradoxes and culture of research</w:t>
      </w:r>
      <w:r w:rsidRPr="00BC7D29">
        <w:rPr>
          <w:rFonts w:ascii="Times New Roman" w:hAnsi="Times New Roman" w:cs="Times New Roman"/>
          <w:sz w:val="24"/>
          <w:szCs w:val="24"/>
          <w:shd w:val="clear" w:color="auto" w:fill="FFFFFF"/>
        </w:rPr>
        <w:t>. Routledge.</w:t>
      </w:r>
    </w:p>
    <w:p w14:paraId="4F98AE51" w14:textId="7AD5C1CA" w:rsidR="009143B9" w:rsidRPr="00BC7D29" w:rsidRDefault="009143B9"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Haight, S. C., Ko, J. Y., Tong, V. T., Bohm, M. K., &amp; Callaghan, W. M. (2018). Opioid use disorder documented at delivery hospitalization—United States, 1999–2014. </w:t>
      </w:r>
      <w:r w:rsidRPr="00BC7D29">
        <w:rPr>
          <w:rFonts w:ascii="Times New Roman" w:hAnsi="Times New Roman" w:cs="Times New Roman"/>
          <w:i/>
          <w:iCs/>
          <w:sz w:val="24"/>
          <w:szCs w:val="24"/>
          <w:shd w:val="clear" w:color="auto" w:fill="FFFFFF"/>
        </w:rPr>
        <w:t>Morbidity and Mortality Weekly Report</w:t>
      </w:r>
      <w:r w:rsidRPr="00BC7D29">
        <w:rPr>
          <w:rFonts w:ascii="Times New Roman" w:hAnsi="Times New Roman" w:cs="Times New Roman"/>
          <w:sz w:val="24"/>
          <w:szCs w:val="24"/>
          <w:shd w:val="clear" w:color="auto" w:fill="FFFFFF"/>
        </w:rPr>
        <w:t>, 67(31), 845.</w:t>
      </w:r>
    </w:p>
    <w:p w14:paraId="7578535F" w14:textId="5AD1174A" w:rsidR="00640A48" w:rsidRPr="00BC7D29" w:rsidRDefault="00640A48"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Haller, D. L., Miles, D. R., &amp; Dawson, K. S. (2003). Factors influencing treatment </w:t>
      </w:r>
      <w:proofErr w:type="spellStart"/>
      <w:r w:rsidRPr="00BC7D29">
        <w:rPr>
          <w:rFonts w:ascii="Times New Roman" w:hAnsi="Times New Roman" w:cs="Times New Roman"/>
          <w:sz w:val="24"/>
          <w:szCs w:val="24"/>
          <w:shd w:val="clear" w:color="auto" w:fill="FFFFFF"/>
        </w:rPr>
        <w:t>enrollment</w:t>
      </w:r>
      <w:proofErr w:type="spellEnd"/>
      <w:r w:rsidRPr="00BC7D29">
        <w:rPr>
          <w:rFonts w:ascii="Times New Roman" w:hAnsi="Times New Roman" w:cs="Times New Roman"/>
          <w:sz w:val="24"/>
          <w:szCs w:val="24"/>
          <w:shd w:val="clear" w:color="auto" w:fill="FFFFFF"/>
        </w:rPr>
        <w:t xml:space="preserve"> by pregnant substance abusers. </w:t>
      </w:r>
      <w:r w:rsidRPr="00BC7D29">
        <w:rPr>
          <w:rFonts w:ascii="Times New Roman" w:hAnsi="Times New Roman" w:cs="Times New Roman"/>
          <w:i/>
          <w:iCs/>
          <w:sz w:val="24"/>
          <w:szCs w:val="24"/>
          <w:shd w:val="clear" w:color="auto" w:fill="FFFFFF"/>
        </w:rPr>
        <w:t>The American journal of drug and alcohol abuse</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29</w:t>
      </w:r>
      <w:r w:rsidRPr="00BC7D29">
        <w:rPr>
          <w:rFonts w:ascii="Times New Roman" w:hAnsi="Times New Roman" w:cs="Times New Roman"/>
          <w:sz w:val="24"/>
          <w:szCs w:val="24"/>
          <w:shd w:val="clear" w:color="auto" w:fill="FFFFFF"/>
        </w:rPr>
        <w:t>(1), 117-131.</w:t>
      </w:r>
    </w:p>
    <w:p w14:paraId="227765B9" w14:textId="75D60AD0" w:rsidR="00640A48" w:rsidRPr="00BC7D29" w:rsidRDefault="00640A48"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Horsfall, J., Cleary, M., Hunt, G. E., &amp; Walter, G. (2009). Psychosocial treatments for people with co-occurring severe mental illnesses and substance use disorders (dual diagnosis): A review of empirical evidence. </w:t>
      </w:r>
      <w:r w:rsidRPr="00BC7D29">
        <w:rPr>
          <w:rFonts w:ascii="Times New Roman" w:hAnsi="Times New Roman" w:cs="Times New Roman"/>
          <w:i/>
          <w:iCs/>
          <w:sz w:val="24"/>
          <w:szCs w:val="24"/>
          <w:shd w:val="clear" w:color="auto" w:fill="FFFFFF"/>
        </w:rPr>
        <w:t>Harvard review of psychiatry</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17</w:t>
      </w:r>
      <w:r w:rsidRPr="00BC7D29">
        <w:rPr>
          <w:rFonts w:ascii="Times New Roman" w:hAnsi="Times New Roman" w:cs="Times New Roman"/>
          <w:sz w:val="24"/>
          <w:szCs w:val="24"/>
          <w:shd w:val="clear" w:color="auto" w:fill="FFFFFF"/>
        </w:rPr>
        <w:t>(1), 24-34.</w:t>
      </w:r>
    </w:p>
    <w:p w14:paraId="0CC3E707" w14:textId="5EECAE6C" w:rsidR="004120E6" w:rsidRPr="00BC7D29" w:rsidRDefault="004120E6"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Howard, H. (2016). Experiences of opioid-dependent women in their prenatal and postpartum care: Implications for social workers in health care. </w:t>
      </w:r>
      <w:r w:rsidRPr="00BC7D29">
        <w:rPr>
          <w:rFonts w:ascii="Times New Roman" w:hAnsi="Times New Roman" w:cs="Times New Roman"/>
          <w:i/>
          <w:iCs/>
          <w:sz w:val="24"/>
          <w:szCs w:val="24"/>
          <w:shd w:val="clear" w:color="auto" w:fill="FFFFFF"/>
        </w:rPr>
        <w:t xml:space="preserve">Social </w:t>
      </w:r>
      <w:r w:rsidR="00D337D8" w:rsidRPr="00BC7D29">
        <w:rPr>
          <w:rFonts w:ascii="Times New Roman" w:hAnsi="Times New Roman" w:cs="Times New Roman"/>
          <w:i/>
          <w:iCs/>
          <w:sz w:val="24"/>
          <w:szCs w:val="24"/>
          <w:shd w:val="clear" w:color="auto" w:fill="FFFFFF"/>
        </w:rPr>
        <w:t>W</w:t>
      </w:r>
      <w:r w:rsidRPr="00BC7D29">
        <w:rPr>
          <w:rFonts w:ascii="Times New Roman" w:hAnsi="Times New Roman" w:cs="Times New Roman"/>
          <w:i/>
          <w:iCs/>
          <w:sz w:val="24"/>
          <w:szCs w:val="24"/>
          <w:shd w:val="clear" w:color="auto" w:fill="FFFFFF"/>
        </w:rPr>
        <w:t xml:space="preserve">ork in </w:t>
      </w:r>
      <w:r w:rsidR="00D337D8" w:rsidRPr="00BC7D29">
        <w:rPr>
          <w:rFonts w:ascii="Times New Roman" w:hAnsi="Times New Roman" w:cs="Times New Roman"/>
          <w:i/>
          <w:iCs/>
          <w:sz w:val="24"/>
          <w:szCs w:val="24"/>
          <w:shd w:val="clear" w:color="auto" w:fill="FFFFFF"/>
        </w:rPr>
        <w:t>H</w:t>
      </w:r>
      <w:r w:rsidRPr="00BC7D29">
        <w:rPr>
          <w:rFonts w:ascii="Times New Roman" w:hAnsi="Times New Roman" w:cs="Times New Roman"/>
          <w:i/>
          <w:iCs/>
          <w:sz w:val="24"/>
          <w:szCs w:val="24"/>
          <w:shd w:val="clear" w:color="auto" w:fill="FFFFFF"/>
        </w:rPr>
        <w:t>ealth</w:t>
      </w:r>
      <w:r w:rsidR="00D337D8" w:rsidRPr="00BC7D29">
        <w:rPr>
          <w:rFonts w:ascii="Times New Roman" w:hAnsi="Times New Roman" w:cs="Times New Roman"/>
          <w:i/>
          <w:iCs/>
          <w:sz w:val="24"/>
          <w:szCs w:val="24"/>
          <w:shd w:val="clear" w:color="auto" w:fill="FFFFFF"/>
        </w:rPr>
        <w:t>c</w:t>
      </w:r>
      <w:r w:rsidRPr="00BC7D29">
        <w:rPr>
          <w:rFonts w:ascii="Times New Roman" w:hAnsi="Times New Roman" w:cs="Times New Roman"/>
          <w:i/>
          <w:iCs/>
          <w:sz w:val="24"/>
          <w:szCs w:val="24"/>
          <w:shd w:val="clear" w:color="auto" w:fill="FFFFFF"/>
        </w:rPr>
        <w:t>are</w:t>
      </w:r>
      <w:r w:rsidRPr="00BC7D29">
        <w:rPr>
          <w:rFonts w:ascii="Times New Roman" w:hAnsi="Times New Roman" w:cs="Times New Roman"/>
          <w:sz w:val="24"/>
          <w:szCs w:val="24"/>
          <w:shd w:val="clear" w:color="auto" w:fill="FFFFFF"/>
        </w:rPr>
        <w:t>, 55(1).</w:t>
      </w:r>
    </w:p>
    <w:p w14:paraId="7FC3C1AA" w14:textId="1E739B74" w:rsidR="003E653F" w:rsidRPr="00BC7D29" w:rsidRDefault="003E653F"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Jackson, A., &amp; Shannon, L. (2012</w:t>
      </w:r>
      <w:r w:rsidR="00DB358F" w:rsidRPr="00BC7D29">
        <w:rPr>
          <w:rFonts w:ascii="Times New Roman" w:hAnsi="Times New Roman" w:cs="Times New Roman"/>
          <w:sz w:val="24"/>
          <w:szCs w:val="24"/>
          <w:shd w:val="clear" w:color="auto" w:fill="FFFFFF"/>
        </w:rPr>
        <w:t>a</w:t>
      </w:r>
      <w:r w:rsidRPr="00BC7D29">
        <w:rPr>
          <w:rFonts w:ascii="Times New Roman" w:hAnsi="Times New Roman" w:cs="Times New Roman"/>
          <w:sz w:val="24"/>
          <w:szCs w:val="24"/>
          <w:shd w:val="clear" w:color="auto" w:fill="FFFFFF"/>
        </w:rPr>
        <w:t xml:space="preserve">). Examining barriers to and motivations for substance abuse treatment among pregnant women: does urban-rural residence </w:t>
      </w:r>
      <w:proofErr w:type="gramStart"/>
      <w:r w:rsidRPr="00BC7D29">
        <w:rPr>
          <w:rFonts w:ascii="Times New Roman" w:hAnsi="Times New Roman" w:cs="Times New Roman"/>
          <w:sz w:val="24"/>
          <w:szCs w:val="24"/>
          <w:shd w:val="clear" w:color="auto" w:fill="FFFFFF"/>
        </w:rPr>
        <w:t>matter?.</w:t>
      </w:r>
      <w:proofErr w:type="gramEnd"/>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 xml:space="preserve">Women &amp; </w:t>
      </w:r>
      <w:r w:rsidR="00D337D8" w:rsidRPr="00BC7D29">
        <w:rPr>
          <w:rFonts w:ascii="Times New Roman" w:hAnsi="Times New Roman" w:cs="Times New Roman"/>
          <w:i/>
          <w:iCs/>
          <w:sz w:val="24"/>
          <w:szCs w:val="24"/>
          <w:shd w:val="clear" w:color="auto" w:fill="FFFFFF"/>
        </w:rPr>
        <w:t>H</w:t>
      </w:r>
      <w:r w:rsidRPr="00BC7D29">
        <w:rPr>
          <w:rFonts w:ascii="Times New Roman" w:hAnsi="Times New Roman" w:cs="Times New Roman"/>
          <w:i/>
          <w:iCs/>
          <w:sz w:val="24"/>
          <w:szCs w:val="24"/>
          <w:shd w:val="clear" w:color="auto" w:fill="FFFFFF"/>
        </w:rPr>
        <w:t>ealth</w:t>
      </w:r>
      <w:r w:rsidRPr="00BC7D29">
        <w:rPr>
          <w:rFonts w:ascii="Times New Roman" w:hAnsi="Times New Roman" w:cs="Times New Roman"/>
          <w:sz w:val="24"/>
          <w:szCs w:val="24"/>
          <w:shd w:val="clear" w:color="auto" w:fill="FFFFFF"/>
        </w:rPr>
        <w:t>, 52(6).</w:t>
      </w:r>
    </w:p>
    <w:p w14:paraId="6D5CF4D6" w14:textId="3706E45D" w:rsidR="00DB358F" w:rsidRPr="00BC7D29" w:rsidRDefault="00DB358F"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Jackson, A., &amp; Shannon, L. (2012b). Barriers to receiving substance abuse treatment among rural pregnant women in Kentucky. </w:t>
      </w:r>
      <w:r w:rsidRPr="00BC7D29">
        <w:rPr>
          <w:rFonts w:ascii="Times New Roman" w:hAnsi="Times New Roman" w:cs="Times New Roman"/>
          <w:i/>
          <w:iCs/>
          <w:sz w:val="24"/>
          <w:szCs w:val="24"/>
          <w:shd w:val="clear" w:color="auto" w:fill="FFFFFF"/>
        </w:rPr>
        <w:t>Maternal and child health journal</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16</w:t>
      </w:r>
      <w:r w:rsidRPr="00BC7D29">
        <w:rPr>
          <w:rFonts w:ascii="Times New Roman" w:hAnsi="Times New Roman" w:cs="Times New Roman"/>
          <w:sz w:val="24"/>
          <w:szCs w:val="24"/>
          <w:shd w:val="clear" w:color="auto" w:fill="FFFFFF"/>
        </w:rPr>
        <w:t>(9), 1762-1770.</w:t>
      </w:r>
    </w:p>
    <w:p w14:paraId="058325D0" w14:textId="71FAE425" w:rsidR="00C53B82" w:rsidRPr="00BC7D29" w:rsidRDefault="00C53B82"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Jacobs, A. A., &amp; </w:t>
      </w:r>
      <w:proofErr w:type="spellStart"/>
      <w:r w:rsidRPr="00BC7D29">
        <w:rPr>
          <w:rFonts w:ascii="Times New Roman" w:hAnsi="Times New Roman" w:cs="Times New Roman"/>
          <w:sz w:val="24"/>
          <w:szCs w:val="24"/>
          <w:shd w:val="clear" w:color="auto" w:fill="FFFFFF"/>
        </w:rPr>
        <w:t>Cangiano</w:t>
      </w:r>
      <w:proofErr w:type="spellEnd"/>
      <w:r w:rsidRPr="00BC7D29">
        <w:rPr>
          <w:rFonts w:ascii="Times New Roman" w:hAnsi="Times New Roman" w:cs="Times New Roman"/>
          <w:sz w:val="24"/>
          <w:szCs w:val="24"/>
          <w:shd w:val="clear" w:color="auto" w:fill="FFFFFF"/>
        </w:rPr>
        <w:t>, M. (2018). Medication-assisted treatment considerations for women with opiate addiction disorders. </w:t>
      </w:r>
      <w:r w:rsidRPr="00BC7D29">
        <w:rPr>
          <w:rFonts w:ascii="Times New Roman" w:hAnsi="Times New Roman" w:cs="Times New Roman"/>
          <w:i/>
          <w:iCs/>
          <w:sz w:val="24"/>
          <w:szCs w:val="24"/>
          <w:shd w:val="clear" w:color="auto" w:fill="FFFFFF"/>
        </w:rPr>
        <w:t xml:space="preserve">Primary </w:t>
      </w:r>
      <w:r w:rsidR="00D337D8" w:rsidRPr="00BC7D29">
        <w:rPr>
          <w:rFonts w:ascii="Times New Roman" w:hAnsi="Times New Roman" w:cs="Times New Roman"/>
          <w:i/>
          <w:iCs/>
          <w:sz w:val="24"/>
          <w:szCs w:val="24"/>
          <w:shd w:val="clear" w:color="auto" w:fill="FFFFFF"/>
        </w:rPr>
        <w:t>C</w:t>
      </w:r>
      <w:r w:rsidRPr="00BC7D29">
        <w:rPr>
          <w:rFonts w:ascii="Times New Roman" w:hAnsi="Times New Roman" w:cs="Times New Roman"/>
          <w:i/>
          <w:iCs/>
          <w:sz w:val="24"/>
          <w:szCs w:val="24"/>
          <w:shd w:val="clear" w:color="auto" w:fill="FFFFFF"/>
        </w:rPr>
        <w:t>are</w:t>
      </w:r>
      <w:r w:rsidRPr="00BC7D29">
        <w:rPr>
          <w:rFonts w:ascii="Times New Roman" w:hAnsi="Times New Roman" w:cs="Times New Roman"/>
          <w:sz w:val="24"/>
          <w:szCs w:val="24"/>
          <w:shd w:val="clear" w:color="auto" w:fill="FFFFFF"/>
        </w:rPr>
        <w:t>, 45(4).</w:t>
      </w:r>
    </w:p>
    <w:p w14:paraId="410F4EDC" w14:textId="74C21A99" w:rsidR="009B45F0" w:rsidRPr="00BC7D29" w:rsidRDefault="009B45F0" w:rsidP="00DD5C78">
      <w:pPr>
        <w:spacing w:line="480" w:lineRule="auto"/>
        <w:rPr>
          <w:rFonts w:ascii="Times New Roman" w:hAnsi="Times New Roman" w:cs="Times New Roman"/>
          <w:sz w:val="24"/>
          <w:szCs w:val="24"/>
          <w:shd w:val="clear" w:color="auto" w:fill="FFFFFF"/>
        </w:rPr>
      </w:pPr>
      <w:proofErr w:type="spellStart"/>
      <w:r w:rsidRPr="00BC7D29">
        <w:rPr>
          <w:rFonts w:ascii="Times New Roman" w:hAnsi="Times New Roman" w:cs="Times New Roman"/>
          <w:sz w:val="24"/>
          <w:szCs w:val="24"/>
          <w:shd w:val="clear" w:color="auto" w:fill="FFFFFF"/>
        </w:rPr>
        <w:lastRenderedPageBreak/>
        <w:t>Jancaitis</w:t>
      </w:r>
      <w:proofErr w:type="spellEnd"/>
      <w:r w:rsidRPr="00BC7D29">
        <w:rPr>
          <w:rFonts w:ascii="Times New Roman" w:hAnsi="Times New Roman" w:cs="Times New Roman"/>
          <w:sz w:val="24"/>
          <w:szCs w:val="24"/>
          <w:shd w:val="clear" w:color="auto" w:fill="FFFFFF"/>
        </w:rPr>
        <w:t xml:space="preserve">, B., </w:t>
      </w:r>
      <w:proofErr w:type="spellStart"/>
      <w:r w:rsidRPr="00BC7D29">
        <w:rPr>
          <w:rFonts w:ascii="Times New Roman" w:hAnsi="Times New Roman" w:cs="Times New Roman"/>
          <w:sz w:val="24"/>
          <w:szCs w:val="24"/>
          <w:shd w:val="clear" w:color="auto" w:fill="FFFFFF"/>
        </w:rPr>
        <w:t>Kelpin</w:t>
      </w:r>
      <w:proofErr w:type="spellEnd"/>
      <w:r w:rsidRPr="00BC7D29">
        <w:rPr>
          <w:rFonts w:ascii="Times New Roman" w:hAnsi="Times New Roman" w:cs="Times New Roman"/>
          <w:sz w:val="24"/>
          <w:szCs w:val="24"/>
          <w:shd w:val="clear" w:color="auto" w:fill="FFFFFF"/>
        </w:rPr>
        <w:t xml:space="preserve">, S., </w:t>
      </w:r>
      <w:proofErr w:type="spellStart"/>
      <w:r w:rsidRPr="00BC7D29">
        <w:rPr>
          <w:rFonts w:ascii="Times New Roman" w:hAnsi="Times New Roman" w:cs="Times New Roman"/>
          <w:sz w:val="24"/>
          <w:szCs w:val="24"/>
          <w:shd w:val="clear" w:color="auto" w:fill="FFFFFF"/>
        </w:rPr>
        <w:t>Masho</w:t>
      </w:r>
      <w:proofErr w:type="spellEnd"/>
      <w:r w:rsidRPr="00BC7D29">
        <w:rPr>
          <w:rFonts w:ascii="Times New Roman" w:hAnsi="Times New Roman" w:cs="Times New Roman"/>
          <w:sz w:val="24"/>
          <w:szCs w:val="24"/>
          <w:shd w:val="clear" w:color="auto" w:fill="FFFFFF"/>
        </w:rPr>
        <w:t xml:space="preserve">, S., May, J., </w:t>
      </w:r>
      <w:proofErr w:type="spellStart"/>
      <w:r w:rsidRPr="00BC7D29">
        <w:rPr>
          <w:rFonts w:ascii="Times New Roman" w:hAnsi="Times New Roman" w:cs="Times New Roman"/>
          <w:sz w:val="24"/>
          <w:szCs w:val="24"/>
          <w:shd w:val="clear" w:color="auto" w:fill="FFFFFF"/>
        </w:rPr>
        <w:t>Haug</w:t>
      </w:r>
      <w:proofErr w:type="spellEnd"/>
      <w:r w:rsidRPr="00BC7D29">
        <w:rPr>
          <w:rFonts w:ascii="Times New Roman" w:hAnsi="Times New Roman" w:cs="Times New Roman"/>
          <w:sz w:val="24"/>
          <w:szCs w:val="24"/>
          <w:shd w:val="clear" w:color="auto" w:fill="FFFFFF"/>
        </w:rPr>
        <w:t xml:space="preserve">, N. A., &amp; </w:t>
      </w:r>
      <w:proofErr w:type="spellStart"/>
      <w:r w:rsidRPr="00BC7D29">
        <w:rPr>
          <w:rFonts w:ascii="Times New Roman" w:hAnsi="Times New Roman" w:cs="Times New Roman"/>
          <w:sz w:val="24"/>
          <w:szCs w:val="24"/>
          <w:shd w:val="clear" w:color="auto" w:fill="FFFFFF"/>
        </w:rPr>
        <w:t>Svikis</w:t>
      </w:r>
      <w:proofErr w:type="spellEnd"/>
      <w:r w:rsidRPr="00BC7D29">
        <w:rPr>
          <w:rFonts w:ascii="Times New Roman" w:hAnsi="Times New Roman" w:cs="Times New Roman"/>
          <w:sz w:val="24"/>
          <w:szCs w:val="24"/>
          <w:shd w:val="clear" w:color="auto" w:fill="FFFFFF"/>
        </w:rPr>
        <w:t>, D. (2020). Factors associated with treatment retention in pregnant women with opioid use disorders prescribed methadone or electing non-pharmacological treatment. </w:t>
      </w:r>
      <w:r w:rsidRPr="00BC7D29">
        <w:rPr>
          <w:rFonts w:ascii="Times New Roman" w:hAnsi="Times New Roman" w:cs="Times New Roman"/>
          <w:i/>
          <w:iCs/>
          <w:sz w:val="24"/>
          <w:szCs w:val="24"/>
          <w:shd w:val="clear" w:color="auto" w:fill="FFFFFF"/>
        </w:rPr>
        <w:t>Women &amp; health</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60</w:t>
      </w:r>
      <w:r w:rsidRPr="00BC7D29">
        <w:rPr>
          <w:rFonts w:ascii="Times New Roman" w:hAnsi="Times New Roman" w:cs="Times New Roman"/>
          <w:sz w:val="24"/>
          <w:szCs w:val="24"/>
          <w:shd w:val="clear" w:color="auto" w:fill="FFFFFF"/>
        </w:rPr>
        <w:t>(1), 1-11.</w:t>
      </w:r>
    </w:p>
    <w:p w14:paraId="2A580DA7" w14:textId="41F44272" w:rsidR="009B1A4E" w:rsidRPr="00BC7D29" w:rsidRDefault="009B1A4E"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Jessup, M. A., Humphreys, J. C., </w:t>
      </w:r>
      <w:proofErr w:type="spellStart"/>
      <w:r w:rsidRPr="00BC7D29">
        <w:rPr>
          <w:rFonts w:ascii="Times New Roman" w:hAnsi="Times New Roman" w:cs="Times New Roman"/>
          <w:sz w:val="24"/>
          <w:szCs w:val="24"/>
          <w:shd w:val="clear" w:color="auto" w:fill="FFFFFF"/>
        </w:rPr>
        <w:t>Brindis</w:t>
      </w:r>
      <w:proofErr w:type="spellEnd"/>
      <w:r w:rsidRPr="00BC7D29">
        <w:rPr>
          <w:rFonts w:ascii="Times New Roman" w:hAnsi="Times New Roman" w:cs="Times New Roman"/>
          <w:sz w:val="24"/>
          <w:szCs w:val="24"/>
          <w:shd w:val="clear" w:color="auto" w:fill="FFFFFF"/>
        </w:rPr>
        <w:t>, C. D., &amp; Lee, K. A. (2003). Extrinsic barriers to substance abuse treatment among pregnant drug dependent women. </w:t>
      </w:r>
      <w:r w:rsidRPr="00BC7D29">
        <w:rPr>
          <w:rFonts w:ascii="Times New Roman" w:hAnsi="Times New Roman" w:cs="Times New Roman"/>
          <w:i/>
          <w:iCs/>
          <w:sz w:val="24"/>
          <w:szCs w:val="24"/>
          <w:shd w:val="clear" w:color="auto" w:fill="FFFFFF"/>
        </w:rPr>
        <w:t xml:space="preserve">Journal of Drug Issues, </w:t>
      </w:r>
      <w:r w:rsidRPr="00BC7D29">
        <w:rPr>
          <w:rFonts w:ascii="Times New Roman" w:hAnsi="Times New Roman" w:cs="Times New Roman"/>
          <w:sz w:val="24"/>
          <w:szCs w:val="24"/>
          <w:shd w:val="clear" w:color="auto" w:fill="FFFFFF"/>
        </w:rPr>
        <w:t>33(2</w:t>
      </w:r>
      <w:r w:rsidR="00D337D8" w:rsidRPr="00BC7D29">
        <w:rPr>
          <w:rFonts w:ascii="Times New Roman" w:hAnsi="Times New Roman" w:cs="Times New Roman"/>
          <w:sz w:val="24"/>
          <w:szCs w:val="24"/>
          <w:shd w:val="clear" w:color="auto" w:fill="FFFFFF"/>
        </w:rPr>
        <w:t>).</w:t>
      </w:r>
    </w:p>
    <w:p w14:paraId="7D27B006" w14:textId="041BD866" w:rsidR="00D337D8" w:rsidRPr="00BC7D29" w:rsidRDefault="00214BF8"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Johnson, E. (2019). Models of care for opioid dependent pregnant women. </w:t>
      </w:r>
      <w:r w:rsidRPr="00BC7D29">
        <w:rPr>
          <w:rFonts w:ascii="Times New Roman" w:hAnsi="Times New Roman" w:cs="Times New Roman"/>
          <w:i/>
          <w:iCs/>
          <w:sz w:val="24"/>
          <w:szCs w:val="24"/>
          <w:shd w:val="clear" w:color="auto" w:fill="FFFFFF"/>
        </w:rPr>
        <w:t xml:space="preserve">Seminars in </w:t>
      </w:r>
      <w:r w:rsidR="00D337D8" w:rsidRPr="00BC7D29">
        <w:rPr>
          <w:rFonts w:ascii="Times New Roman" w:hAnsi="Times New Roman" w:cs="Times New Roman"/>
          <w:i/>
          <w:iCs/>
          <w:sz w:val="24"/>
          <w:szCs w:val="24"/>
          <w:shd w:val="clear" w:color="auto" w:fill="FFFFFF"/>
        </w:rPr>
        <w:t>P</w:t>
      </w:r>
      <w:r w:rsidRPr="00BC7D29">
        <w:rPr>
          <w:rFonts w:ascii="Times New Roman" w:hAnsi="Times New Roman" w:cs="Times New Roman"/>
          <w:i/>
          <w:iCs/>
          <w:sz w:val="24"/>
          <w:szCs w:val="24"/>
          <w:shd w:val="clear" w:color="auto" w:fill="FFFFFF"/>
        </w:rPr>
        <w:t>erinatology</w:t>
      </w:r>
      <w:r w:rsidRPr="00BC7D29">
        <w:rPr>
          <w:rFonts w:ascii="Times New Roman" w:hAnsi="Times New Roman" w:cs="Times New Roman"/>
          <w:sz w:val="24"/>
          <w:szCs w:val="24"/>
          <w:shd w:val="clear" w:color="auto" w:fill="FFFFFF"/>
        </w:rPr>
        <w:t> 43</w:t>
      </w:r>
      <w:r w:rsidR="00D337D8" w:rsidRPr="00BC7D29">
        <w:rPr>
          <w:rFonts w:ascii="Times New Roman" w:hAnsi="Times New Roman" w:cs="Times New Roman"/>
          <w:sz w:val="24"/>
          <w:szCs w:val="24"/>
          <w:shd w:val="clear" w:color="auto" w:fill="FFFFFF"/>
        </w:rPr>
        <w:t>(</w:t>
      </w:r>
      <w:r w:rsidRPr="00BC7D29">
        <w:rPr>
          <w:rFonts w:ascii="Times New Roman" w:hAnsi="Times New Roman" w:cs="Times New Roman"/>
          <w:sz w:val="24"/>
          <w:szCs w:val="24"/>
          <w:shd w:val="clear" w:color="auto" w:fill="FFFFFF"/>
        </w:rPr>
        <w:t>3</w:t>
      </w:r>
      <w:r w:rsidR="00D337D8" w:rsidRPr="00BC7D29">
        <w:rPr>
          <w:rFonts w:ascii="Times New Roman" w:hAnsi="Times New Roman" w:cs="Times New Roman"/>
          <w:sz w:val="24"/>
          <w:szCs w:val="24"/>
          <w:shd w:val="clear" w:color="auto" w:fill="FFFFFF"/>
        </w:rPr>
        <w:t>)</w:t>
      </w:r>
      <w:r w:rsidRPr="00BC7D29">
        <w:rPr>
          <w:rFonts w:ascii="Times New Roman" w:hAnsi="Times New Roman" w:cs="Times New Roman"/>
          <w:sz w:val="24"/>
          <w:szCs w:val="24"/>
          <w:shd w:val="clear" w:color="auto" w:fill="FFFFFF"/>
        </w:rPr>
        <w:t xml:space="preserve"> </w:t>
      </w:r>
    </w:p>
    <w:p w14:paraId="3B496B51" w14:textId="03DDC123" w:rsidR="00967019" w:rsidRPr="00BC7D29" w:rsidRDefault="00967019"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Jones, H. E., O'Grady, K. E., </w:t>
      </w:r>
      <w:proofErr w:type="spellStart"/>
      <w:r w:rsidRPr="00BC7D29">
        <w:rPr>
          <w:rFonts w:ascii="Times New Roman" w:hAnsi="Times New Roman" w:cs="Times New Roman"/>
          <w:sz w:val="24"/>
          <w:szCs w:val="24"/>
          <w:shd w:val="clear" w:color="auto" w:fill="FFFFFF"/>
        </w:rPr>
        <w:t>Malfi</w:t>
      </w:r>
      <w:proofErr w:type="spellEnd"/>
      <w:r w:rsidRPr="00BC7D29">
        <w:rPr>
          <w:rFonts w:ascii="Times New Roman" w:hAnsi="Times New Roman" w:cs="Times New Roman"/>
          <w:sz w:val="24"/>
          <w:szCs w:val="24"/>
          <w:shd w:val="clear" w:color="auto" w:fill="FFFFFF"/>
        </w:rPr>
        <w:t xml:space="preserve">, D., &amp; </w:t>
      </w:r>
      <w:proofErr w:type="spellStart"/>
      <w:r w:rsidRPr="00BC7D29">
        <w:rPr>
          <w:rFonts w:ascii="Times New Roman" w:hAnsi="Times New Roman" w:cs="Times New Roman"/>
          <w:sz w:val="24"/>
          <w:szCs w:val="24"/>
          <w:shd w:val="clear" w:color="auto" w:fill="FFFFFF"/>
        </w:rPr>
        <w:t>Tuten</w:t>
      </w:r>
      <w:proofErr w:type="spellEnd"/>
      <w:r w:rsidRPr="00BC7D29">
        <w:rPr>
          <w:rFonts w:ascii="Times New Roman" w:hAnsi="Times New Roman" w:cs="Times New Roman"/>
          <w:sz w:val="24"/>
          <w:szCs w:val="24"/>
          <w:shd w:val="clear" w:color="auto" w:fill="FFFFFF"/>
        </w:rPr>
        <w:t>, M. (2008</w:t>
      </w:r>
      <w:r w:rsidR="009B45F0" w:rsidRPr="00BC7D29">
        <w:rPr>
          <w:rFonts w:ascii="Times New Roman" w:hAnsi="Times New Roman" w:cs="Times New Roman"/>
          <w:sz w:val="24"/>
          <w:szCs w:val="24"/>
          <w:shd w:val="clear" w:color="auto" w:fill="FFFFFF"/>
        </w:rPr>
        <w:t>a</w:t>
      </w:r>
      <w:r w:rsidRPr="00BC7D29">
        <w:rPr>
          <w:rFonts w:ascii="Times New Roman" w:hAnsi="Times New Roman" w:cs="Times New Roman"/>
          <w:sz w:val="24"/>
          <w:szCs w:val="24"/>
          <w:shd w:val="clear" w:color="auto" w:fill="FFFFFF"/>
        </w:rPr>
        <w:t>). Methadone maintenance vs. methadone taper during pregnancy: maternal and neonatal outcomes. </w:t>
      </w:r>
      <w:r w:rsidRPr="00BC7D29">
        <w:rPr>
          <w:rFonts w:ascii="Times New Roman" w:hAnsi="Times New Roman" w:cs="Times New Roman"/>
          <w:i/>
          <w:iCs/>
          <w:sz w:val="24"/>
          <w:szCs w:val="24"/>
          <w:shd w:val="clear" w:color="auto" w:fill="FFFFFF"/>
        </w:rPr>
        <w:t>American Journal on Addictions</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17</w:t>
      </w:r>
      <w:r w:rsidRPr="00BC7D29">
        <w:rPr>
          <w:rFonts w:ascii="Times New Roman" w:hAnsi="Times New Roman" w:cs="Times New Roman"/>
          <w:sz w:val="24"/>
          <w:szCs w:val="24"/>
          <w:shd w:val="clear" w:color="auto" w:fill="FFFFFF"/>
        </w:rPr>
        <w:t>(5), 372-386.</w:t>
      </w:r>
    </w:p>
    <w:p w14:paraId="6D46FEDB" w14:textId="30B7C030" w:rsidR="009B45F0" w:rsidRPr="00BC7D29" w:rsidRDefault="009B45F0"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Jones, H. E., Martin, P. R., Heil, S. H., Kaltenbach, K., Selby, P., Coyle, M. G., ... &amp; Fischer, G. (2008b). Treatment of opioid-dependent pregnant women: clinical and research issues. </w:t>
      </w:r>
      <w:r w:rsidRPr="00BC7D29">
        <w:rPr>
          <w:rFonts w:ascii="Times New Roman" w:hAnsi="Times New Roman" w:cs="Times New Roman"/>
          <w:i/>
          <w:iCs/>
          <w:sz w:val="24"/>
          <w:szCs w:val="24"/>
          <w:shd w:val="clear" w:color="auto" w:fill="FFFFFF"/>
        </w:rPr>
        <w:t>Journal of substance abuse treatment</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35</w:t>
      </w:r>
      <w:r w:rsidRPr="00BC7D29">
        <w:rPr>
          <w:rFonts w:ascii="Times New Roman" w:hAnsi="Times New Roman" w:cs="Times New Roman"/>
          <w:sz w:val="24"/>
          <w:szCs w:val="24"/>
          <w:shd w:val="clear" w:color="auto" w:fill="FFFFFF"/>
        </w:rPr>
        <w:t>(3), 245-259.</w:t>
      </w:r>
    </w:p>
    <w:p w14:paraId="070740DE" w14:textId="3D028B95" w:rsidR="00BC24DA" w:rsidRPr="00BC7D29" w:rsidRDefault="00BC24DA"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Jones, H. E., Martin, P. R., Heil, S. H., Kaltenbach, K., Selby, P., Coyle, M. G., &amp; Fischer, G. (2008</w:t>
      </w:r>
      <w:r w:rsidR="00967019" w:rsidRPr="00BC7D29">
        <w:rPr>
          <w:rFonts w:ascii="Times New Roman" w:hAnsi="Times New Roman" w:cs="Times New Roman"/>
          <w:sz w:val="24"/>
          <w:szCs w:val="24"/>
          <w:shd w:val="clear" w:color="auto" w:fill="FFFFFF"/>
        </w:rPr>
        <w:t>c</w:t>
      </w:r>
      <w:r w:rsidRPr="00BC7D29">
        <w:rPr>
          <w:rFonts w:ascii="Times New Roman" w:hAnsi="Times New Roman" w:cs="Times New Roman"/>
          <w:sz w:val="24"/>
          <w:szCs w:val="24"/>
          <w:shd w:val="clear" w:color="auto" w:fill="FFFFFF"/>
        </w:rPr>
        <w:t>). Treatment of opioid-dependent pregnant women: clinical and research issues. </w:t>
      </w:r>
      <w:r w:rsidRPr="00BC7D29">
        <w:rPr>
          <w:rFonts w:ascii="Times New Roman" w:hAnsi="Times New Roman" w:cs="Times New Roman"/>
          <w:i/>
          <w:iCs/>
          <w:sz w:val="24"/>
          <w:szCs w:val="24"/>
          <w:shd w:val="clear" w:color="auto" w:fill="FFFFFF"/>
        </w:rPr>
        <w:t xml:space="preserve">Journal of </w:t>
      </w:r>
      <w:r w:rsidR="00D337D8" w:rsidRPr="00BC7D29">
        <w:rPr>
          <w:rFonts w:ascii="Times New Roman" w:hAnsi="Times New Roman" w:cs="Times New Roman"/>
          <w:i/>
          <w:iCs/>
          <w:sz w:val="24"/>
          <w:szCs w:val="24"/>
          <w:shd w:val="clear" w:color="auto" w:fill="FFFFFF"/>
        </w:rPr>
        <w:t>S</w:t>
      </w:r>
      <w:r w:rsidRPr="00BC7D29">
        <w:rPr>
          <w:rFonts w:ascii="Times New Roman" w:hAnsi="Times New Roman" w:cs="Times New Roman"/>
          <w:i/>
          <w:iCs/>
          <w:sz w:val="24"/>
          <w:szCs w:val="24"/>
          <w:shd w:val="clear" w:color="auto" w:fill="FFFFFF"/>
        </w:rPr>
        <w:t xml:space="preserve">ubstance </w:t>
      </w:r>
      <w:r w:rsidR="00D337D8" w:rsidRPr="00BC7D29">
        <w:rPr>
          <w:rFonts w:ascii="Times New Roman" w:hAnsi="Times New Roman" w:cs="Times New Roman"/>
          <w:i/>
          <w:iCs/>
          <w:sz w:val="24"/>
          <w:szCs w:val="24"/>
          <w:shd w:val="clear" w:color="auto" w:fill="FFFFFF"/>
        </w:rPr>
        <w:t>A</w:t>
      </w:r>
      <w:r w:rsidRPr="00BC7D29">
        <w:rPr>
          <w:rFonts w:ascii="Times New Roman" w:hAnsi="Times New Roman" w:cs="Times New Roman"/>
          <w:i/>
          <w:iCs/>
          <w:sz w:val="24"/>
          <w:szCs w:val="24"/>
          <w:shd w:val="clear" w:color="auto" w:fill="FFFFFF"/>
        </w:rPr>
        <w:t xml:space="preserve">buse </w:t>
      </w:r>
      <w:r w:rsidR="00D337D8" w:rsidRPr="00BC7D29">
        <w:rPr>
          <w:rFonts w:ascii="Times New Roman" w:hAnsi="Times New Roman" w:cs="Times New Roman"/>
          <w:i/>
          <w:iCs/>
          <w:sz w:val="24"/>
          <w:szCs w:val="24"/>
          <w:shd w:val="clear" w:color="auto" w:fill="FFFFFF"/>
        </w:rPr>
        <w:t>T</w:t>
      </w:r>
      <w:r w:rsidRPr="00BC7D29">
        <w:rPr>
          <w:rFonts w:ascii="Times New Roman" w:hAnsi="Times New Roman" w:cs="Times New Roman"/>
          <w:i/>
          <w:iCs/>
          <w:sz w:val="24"/>
          <w:szCs w:val="24"/>
          <w:shd w:val="clear" w:color="auto" w:fill="FFFFFF"/>
        </w:rPr>
        <w:t>reatment</w:t>
      </w:r>
      <w:r w:rsidRPr="00BC7D29">
        <w:rPr>
          <w:rFonts w:ascii="Times New Roman" w:hAnsi="Times New Roman" w:cs="Times New Roman"/>
          <w:sz w:val="24"/>
          <w:szCs w:val="24"/>
          <w:shd w:val="clear" w:color="auto" w:fill="FFFFFF"/>
        </w:rPr>
        <w:t>, 35(3</w:t>
      </w:r>
      <w:r w:rsidR="00D337D8" w:rsidRPr="00BC7D29">
        <w:rPr>
          <w:rFonts w:ascii="Times New Roman" w:hAnsi="Times New Roman" w:cs="Times New Roman"/>
          <w:sz w:val="24"/>
          <w:szCs w:val="24"/>
          <w:shd w:val="clear" w:color="auto" w:fill="FFFFFF"/>
        </w:rPr>
        <w:t>).</w:t>
      </w:r>
    </w:p>
    <w:p w14:paraId="25B1ADF2" w14:textId="126FAE0A" w:rsidR="000775DB" w:rsidRPr="00BC7D29" w:rsidRDefault="000775DB"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Jordan, C. J., Cao, J., Newman, A. H., &amp; Xi, Z. X. (2019). Progress in agonist therapy for substance use disorders: Lessons learned from methadone and buprenorphine. </w:t>
      </w:r>
      <w:r w:rsidRPr="00BC7D29">
        <w:rPr>
          <w:rFonts w:ascii="Times New Roman" w:hAnsi="Times New Roman" w:cs="Times New Roman"/>
          <w:i/>
          <w:iCs/>
          <w:sz w:val="24"/>
          <w:szCs w:val="24"/>
          <w:shd w:val="clear" w:color="auto" w:fill="FFFFFF"/>
        </w:rPr>
        <w:t>Neuropharmacology</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158</w:t>
      </w:r>
      <w:r w:rsidRPr="00BC7D29">
        <w:rPr>
          <w:rFonts w:ascii="Times New Roman" w:hAnsi="Times New Roman" w:cs="Times New Roman"/>
          <w:sz w:val="24"/>
          <w:szCs w:val="24"/>
          <w:shd w:val="clear" w:color="auto" w:fill="FFFFFF"/>
        </w:rPr>
        <w:t>, 107609.</w:t>
      </w:r>
    </w:p>
    <w:p w14:paraId="60F1C6BA" w14:textId="02240410" w:rsidR="00876157" w:rsidRPr="00BC7D29" w:rsidRDefault="00876157"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lastRenderedPageBreak/>
        <w:t>Kaiser Health News (2020). Retrieved on 2/18/2021 from https://khn.org/morning-breakout/more-people-died-of-drug-overdoses-last-year-than-ever-before-in-us/.</w:t>
      </w:r>
    </w:p>
    <w:p w14:paraId="5B52B7BA" w14:textId="3ABC9036" w:rsidR="00BC24DA" w:rsidRPr="00BC7D29" w:rsidRDefault="00BC24DA" w:rsidP="00DD5C78">
      <w:pPr>
        <w:spacing w:line="480" w:lineRule="auto"/>
        <w:rPr>
          <w:rFonts w:ascii="Times New Roman" w:hAnsi="Times New Roman" w:cs="Times New Roman"/>
          <w:sz w:val="24"/>
          <w:szCs w:val="24"/>
          <w:shd w:val="clear" w:color="auto" w:fill="FFFFFF"/>
        </w:rPr>
      </w:pPr>
      <w:proofErr w:type="spellStart"/>
      <w:r w:rsidRPr="00BC7D29">
        <w:rPr>
          <w:rFonts w:ascii="Times New Roman" w:hAnsi="Times New Roman" w:cs="Times New Roman"/>
          <w:sz w:val="24"/>
          <w:szCs w:val="24"/>
          <w:shd w:val="clear" w:color="auto" w:fill="FFFFFF"/>
        </w:rPr>
        <w:t>Kirtadze</w:t>
      </w:r>
      <w:proofErr w:type="spellEnd"/>
      <w:r w:rsidRPr="00BC7D29">
        <w:rPr>
          <w:rFonts w:ascii="Times New Roman" w:hAnsi="Times New Roman" w:cs="Times New Roman"/>
          <w:sz w:val="24"/>
          <w:szCs w:val="24"/>
          <w:shd w:val="clear" w:color="auto" w:fill="FFFFFF"/>
        </w:rPr>
        <w:t xml:space="preserve">, I., </w:t>
      </w:r>
      <w:proofErr w:type="spellStart"/>
      <w:r w:rsidRPr="00BC7D29">
        <w:rPr>
          <w:rFonts w:ascii="Times New Roman" w:hAnsi="Times New Roman" w:cs="Times New Roman"/>
          <w:sz w:val="24"/>
          <w:szCs w:val="24"/>
          <w:shd w:val="clear" w:color="auto" w:fill="FFFFFF"/>
        </w:rPr>
        <w:t>Otiashvili</w:t>
      </w:r>
      <w:proofErr w:type="spellEnd"/>
      <w:r w:rsidRPr="00BC7D29">
        <w:rPr>
          <w:rFonts w:ascii="Times New Roman" w:hAnsi="Times New Roman" w:cs="Times New Roman"/>
          <w:sz w:val="24"/>
          <w:szCs w:val="24"/>
          <w:shd w:val="clear" w:color="auto" w:fill="FFFFFF"/>
        </w:rPr>
        <w:t xml:space="preserve">, D., O'Grady, K. E., </w:t>
      </w:r>
      <w:proofErr w:type="spellStart"/>
      <w:r w:rsidRPr="00BC7D29">
        <w:rPr>
          <w:rFonts w:ascii="Times New Roman" w:hAnsi="Times New Roman" w:cs="Times New Roman"/>
          <w:sz w:val="24"/>
          <w:szCs w:val="24"/>
          <w:shd w:val="clear" w:color="auto" w:fill="FFFFFF"/>
        </w:rPr>
        <w:t>Zule</w:t>
      </w:r>
      <w:proofErr w:type="spellEnd"/>
      <w:r w:rsidRPr="00BC7D29">
        <w:rPr>
          <w:rFonts w:ascii="Times New Roman" w:hAnsi="Times New Roman" w:cs="Times New Roman"/>
          <w:sz w:val="24"/>
          <w:szCs w:val="24"/>
          <w:shd w:val="clear" w:color="auto" w:fill="FFFFFF"/>
        </w:rPr>
        <w:t xml:space="preserve">, W., </w:t>
      </w:r>
      <w:proofErr w:type="spellStart"/>
      <w:r w:rsidRPr="00BC7D29">
        <w:rPr>
          <w:rFonts w:ascii="Times New Roman" w:hAnsi="Times New Roman" w:cs="Times New Roman"/>
          <w:sz w:val="24"/>
          <w:szCs w:val="24"/>
          <w:shd w:val="clear" w:color="auto" w:fill="FFFFFF"/>
        </w:rPr>
        <w:t>Krupitsky</w:t>
      </w:r>
      <w:proofErr w:type="spellEnd"/>
      <w:r w:rsidRPr="00BC7D29">
        <w:rPr>
          <w:rFonts w:ascii="Times New Roman" w:hAnsi="Times New Roman" w:cs="Times New Roman"/>
          <w:sz w:val="24"/>
          <w:szCs w:val="24"/>
          <w:shd w:val="clear" w:color="auto" w:fill="FFFFFF"/>
        </w:rPr>
        <w:t>, E., Ph. D, W. M., &amp; Jones, H. E. (2013). Twice stigmatized: provider's perspectives on drug-using women in the Republic of Georgia. </w:t>
      </w:r>
      <w:r w:rsidRPr="00BC7D29">
        <w:rPr>
          <w:rFonts w:ascii="Times New Roman" w:hAnsi="Times New Roman" w:cs="Times New Roman"/>
          <w:i/>
          <w:iCs/>
          <w:sz w:val="24"/>
          <w:szCs w:val="24"/>
          <w:shd w:val="clear" w:color="auto" w:fill="FFFFFF"/>
        </w:rPr>
        <w:t xml:space="preserve">Journal of </w:t>
      </w:r>
      <w:r w:rsidR="00D337D8" w:rsidRPr="00BC7D29">
        <w:rPr>
          <w:rFonts w:ascii="Times New Roman" w:hAnsi="Times New Roman" w:cs="Times New Roman"/>
          <w:i/>
          <w:iCs/>
          <w:sz w:val="24"/>
          <w:szCs w:val="24"/>
          <w:shd w:val="clear" w:color="auto" w:fill="FFFFFF"/>
        </w:rPr>
        <w:t>P</w:t>
      </w:r>
      <w:r w:rsidRPr="00BC7D29">
        <w:rPr>
          <w:rFonts w:ascii="Times New Roman" w:hAnsi="Times New Roman" w:cs="Times New Roman"/>
          <w:i/>
          <w:iCs/>
          <w:sz w:val="24"/>
          <w:szCs w:val="24"/>
          <w:shd w:val="clear" w:color="auto" w:fill="FFFFFF"/>
        </w:rPr>
        <w:t xml:space="preserve">sychoactive </w:t>
      </w:r>
      <w:r w:rsidR="00D337D8" w:rsidRPr="00BC7D29">
        <w:rPr>
          <w:rFonts w:ascii="Times New Roman" w:hAnsi="Times New Roman" w:cs="Times New Roman"/>
          <w:i/>
          <w:iCs/>
          <w:sz w:val="24"/>
          <w:szCs w:val="24"/>
          <w:shd w:val="clear" w:color="auto" w:fill="FFFFFF"/>
        </w:rPr>
        <w:t>D</w:t>
      </w:r>
      <w:r w:rsidRPr="00BC7D29">
        <w:rPr>
          <w:rFonts w:ascii="Times New Roman" w:hAnsi="Times New Roman" w:cs="Times New Roman"/>
          <w:i/>
          <w:iCs/>
          <w:sz w:val="24"/>
          <w:szCs w:val="24"/>
          <w:shd w:val="clear" w:color="auto" w:fill="FFFFFF"/>
        </w:rPr>
        <w:t>rugs</w:t>
      </w:r>
      <w:r w:rsidRPr="00BC7D29">
        <w:rPr>
          <w:rFonts w:ascii="Times New Roman" w:hAnsi="Times New Roman" w:cs="Times New Roman"/>
          <w:sz w:val="24"/>
          <w:szCs w:val="24"/>
          <w:shd w:val="clear" w:color="auto" w:fill="FFFFFF"/>
        </w:rPr>
        <w:t>, 45(1</w:t>
      </w:r>
      <w:r w:rsidR="00D337D8" w:rsidRPr="00BC7D29">
        <w:rPr>
          <w:rFonts w:ascii="Times New Roman" w:hAnsi="Times New Roman" w:cs="Times New Roman"/>
          <w:sz w:val="24"/>
          <w:szCs w:val="24"/>
          <w:shd w:val="clear" w:color="auto" w:fill="FFFFFF"/>
        </w:rPr>
        <w:t>).</w:t>
      </w:r>
    </w:p>
    <w:p w14:paraId="21AC1649" w14:textId="6EF53C83" w:rsidR="00367344" w:rsidRPr="00BC7D29" w:rsidRDefault="00367344"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Kissin, W. B., </w:t>
      </w:r>
      <w:proofErr w:type="spellStart"/>
      <w:r w:rsidRPr="00BC7D29">
        <w:rPr>
          <w:rFonts w:ascii="Times New Roman" w:hAnsi="Times New Roman" w:cs="Times New Roman"/>
          <w:sz w:val="24"/>
          <w:szCs w:val="24"/>
          <w:shd w:val="clear" w:color="auto" w:fill="FFFFFF"/>
        </w:rPr>
        <w:t>Svikis</w:t>
      </w:r>
      <w:proofErr w:type="spellEnd"/>
      <w:r w:rsidRPr="00BC7D29">
        <w:rPr>
          <w:rFonts w:ascii="Times New Roman" w:hAnsi="Times New Roman" w:cs="Times New Roman"/>
          <w:sz w:val="24"/>
          <w:szCs w:val="24"/>
          <w:shd w:val="clear" w:color="auto" w:fill="FFFFFF"/>
        </w:rPr>
        <w:t xml:space="preserve">, D. S., Moylan, P., </w:t>
      </w:r>
      <w:proofErr w:type="spellStart"/>
      <w:r w:rsidRPr="00BC7D29">
        <w:rPr>
          <w:rFonts w:ascii="Times New Roman" w:hAnsi="Times New Roman" w:cs="Times New Roman"/>
          <w:sz w:val="24"/>
          <w:szCs w:val="24"/>
          <w:shd w:val="clear" w:color="auto" w:fill="FFFFFF"/>
        </w:rPr>
        <w:t>Haug</w:t>
      </w:r>
      <w:proofErr w:type="spellEnd"/>
      <w:r w:rsidRPr="00BC7D29">
        <w:rPr>
          <w:rFonts w:ascii="Times New Roman" w:hAnsi="Times New Roman" w:cs="Times New Roman"/>
          <w:sz w:val="24"/>
          <w:szCs w:val="24"/>
          <w:shd w:val="clear" w:color="auto" w:fill="FFFFFF"/>
        </w:rPr>
        <w:t xml:space="preserve">, N. A., &amp; </w:t>
      </w:r>
      <w:proofErr w:type="spellStart"/>
      <w:r w:rsidRPr="00BC7D29">
        <w:rPr>
          <w:rFonts w:ascii="Times New Roman" w:hAnsi="Times New Roman" w:cs="Times New Roman"/>
          <w:sz w:val="24"/>
          <w:szCs w:val="24"/>
          <w:shd w:val="clear" w:color="auto" w:fill="FFFFFF"/>
        </w:rPr>
        <w:t>Stitzer</w:t>
      </w:r>
      <w:proofErr w:type="spellEnd"/>
      <w:r w:rsidRPr="00BC7D29">
        <w:rPr>
          <w:rFonts w:ascii="Times New Roman" w:hAnsi="Times New Roman" w:cs="Times New Roman"/>
          <w:sz w:val="24"/>
          <w:szCs w:val="24"/>
          <w:shd w:val="clear" w:color="auto" w:fill="FFFFFF"/>
        </w:rPr>
        <w:t>, M. L. (2004). Identifying pregnant women at risk for early attrition from substance abuse treatment. </w:t>
      </w:r>
      <w:r w:rsidRPr="00BC7D29">
        <w:rPr>
          <w:rFonts w:ascii="Times New Roman" w:hAnsi="Times New Roman" w:cs="Times New Roman"/>
          <w:i/>
          <w:iCs/>
          <w:sz w:val="24"/>
          <w:szCs w:val="24"/>
          <w:shd w:val="clear" w:color="auto" w:fill="FFFFFF"/>
        </w:rPr>
        <w:t>Journal of Substance Abuse Treatment</w:t>
      </w:r>
      <w:r w:rsidRPr="00BC7D29">
        <w:rPr>
          <w:rFonts w:ascii="Times New Roman" w:hAnsi="Times New Roman" w:cs="Times New Roman"/>
          <w:sz w:val="24"/>
          <w:szCs w:val="24"/>
          <w:shd w:val="clear" w:color="auto" w:fill="FFFFFF"/>
        </w:rPr>
        <w:t>, 27(1</w:t>
      </w:r>
      <w:r w:rsidR="00D337D8" w:rsidRPr="00BC7D29">
        <w:rPr>
          <w:rFonts w:ascii="Times New Roman" w:hAnsi="Times New Roman" w:cs="Times New Roman"/>
          <w:sz w:val="24"/>
          <w:szCs w:val="24"/>
          <w:shd w:val="clear" w:color="auto" w:fill="FFFFFF"/>
        </w:rPr>
        <w:t>).</w:t>
      </w:r>
    </w:p>
    <w:p w14:paraId="109E051A" w14:textId="511F56B7" w:rsidR="006B041C" w:rsidRPr="00BC7D29" w:rsidRDefault="006B041C"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Klee, H., Jackson, M., &amp; Lewis, S. (Eds.). (2002). </w:t>
      </w:r>
      <w:r w:rsidRPr="00BC7D29">
        <w:rPr>
          <w:rFonts w:ascii="Times New Roman" w:hAnsi="Times New Roman" w:cs="Times New Roman"/>
          <w:i/>
          <w:iCs/>
          <w:sz w:val="24"/>
          <w:szCs w:val="24"/>
          <w:shd w:val="clear" w:color="auto" w:fill="FFFFFF"/>
        </w:rPr>
        <w:t xml:space="preserve">Drug </w:t>
      </w:r>
      <w:r w:rsidR="00D337D8" w:rsidRPr="00BC7D29">
        <w:rPr>
          <w:rFonts w:ascii="Times New Roman" w:hAnsi="Times New Roman" w:cs="Times New Roman"/>
          <w:i/>
          <w:iCs/>
          <w:sz w:val="24"/>
          <w:szCs w:val="24"/>
          <w:shd w:val="clear" w:color="auto" w:fill="FFFFFF"/>
        </w:rPr>
        <w:t>M</w:t>
      </w:r>
      <w:r w:rsidRPr="00BC7D29">
        <w:rPr>
          <w:rFonts w:ascii="Times New Roman" w:hAnsi="Times New Roman" w:cs="Times New Roman"/>
          <w:i/>
          <w:iCs/>
          <w:sz w:val="24"/>
          <w:szCs w:val="24"/>
          <w:shd w:val="clear" w:color="auto" w:fill="FFFFFF"/>
        </w:rPr>
        <w:t xml:space="preserve">isuse and </w:t>
      </w:r>
      <w:r w:rsidR="00D337D8" w:rsidRPr="00BC7D29">
        <w:rPr>
          <w:rFonts w:ascii="Times New Roman" w:hAnsi="Times New Roman" w:cs="Times New Roman"/>
          <w:i/>
          <w:iCs/>
          <w:sz w:val="24"/>
          <w:szCs w:val="24"/>
          <w:shd w:val="clear" w:color="auto" w:fill="FFFFFF"/>
        </w:rPr>
        <w:t>M</w:t>
      </w:r>
      <w:r w:rsidRPr="00BC7D29">
        <w:rPr>
          <w:rFonts w:ascii="Times New Roman" w:hAnsi="Times New Roman" w:cs="Times New Roman"/>
          <w:i/>
          <w:iCs/>
          <w:sz w:val="24"/>
          <w:szCs w:val="24"/>
          <w:shd w:val="clear" w:color="auto" w:fill="FFFFFF"/>
        </w:rPr>
        <w:t>otherhood</w:t>
      </w:r>
      <w:r w:rsidRPr="00BC7D29">
        <w:rPr>
          <w:rFonts w:ascii="Times New Roman" w:hAnsi="Times New Roman" w:cs="Times New Roman"/>
          <w:sz w:val="24"/>
          <w:szCs w:val="24"/>
          <w:shd w:val="clear" w:color="auto" w:fill="FFFFFF"/>
        </w:rPr>
        <w:t>. Psychology Press.</w:t>
      </w:r>
    </w:p>
    <w:p w14:paraId="61DFC1FD" w14:textId="3A4E7E53" w:rsidR="00367344" w:rsidRPr="00BC7D29" w:rsidRDefault="00367344" w:rsidP="00DD5C78">
      <w:pPr>
        <w:spacing w:line="480" w:lineRule="auto"/>
        <w:rPr>
          <w:rFonts w:ascii="Times New Roman" w:hAnsi="Times New Roman" w:cs="Times New Roman"/>
          <w:sz w:val="24"/>
          <w:szCs w:val="24"/>
          <w:shd w:val="clear" w:color="auto" w:fill="FFFFFF"/>
        </w:rPr>
      </w:pPr>
      <w:proofErr w:type="spellStart"/>
      <w:r w:rsidRPr="00BC7D29">
        <w:rPr>
          <w:rFonts w:ascii="Times New Roman" w:hAnsi="Times New Roman" w:cs="Times New Roman"/>
          <w:sz w:val="24"/>
          <w:szCs w:val="24"/>
          <w:shd w:val="clear" w:color="auto" w:fill="FFFFFF"/>
        </w:rPr>
        <w:t>Kocherlakota</w:t>
      </w:r>
      <w:proofErr w:type="spellEnd"/>
      <w:r w:rsidRPr="00BC7D29">
        <w:rPr>
          <w:rFonts w:ascii="Times New Roman" w:hAnsi="Times New Roman" w:cs="Times New Roman"/>
          <w:sz w:val="24"/>
          <w:szCs w:val="24"/>
          <w:shd w:val="clear" w:color="auto" w:fill="FFFFFF"/>
        </w:rPr>
        <w:t>, P. (2014). Neonatal abstinence syndrome. </w:t>
      </w:r>
      <w:proofErr w:type="spellStart"/>
      <w:r w:rsidRPr="00BC7D29">
        <w:rPr>
          <w:rFonts w:ascii="Times New Roman" w:hAnsi="Times New Roman" w:cs="Times New Roman"/>
          <w:i/>
          <w:iCs/>
          <w:sz w:val="24"/>
          <w:szCs w:val="24"/>
          <w:shd w:val="clear" w:color="auto" w:fill="FFFFFF"/>
        </w:rPr>
        <w:t>Pediatrics</w:t>
      </w:r>
      <w:proofErr w:type="spellEnd"/>
      <w:r w:rsidRPr="00BC7D29">
        <w:rPr>
          <w:rFonts w:ascii="Times New Roman" w:hAnsi="Times New Roman" w:cs="Times New Roman"/>
          <w:sz w:val="24"/>
          <w:szCs w:val="24"/>
          <w:shd w:val="clear" w:color="auto" w:fill="FFFFFF"/>
        </w:rPr>
        <w:t>, 134(2).</w:t>
      </w:r>
    </w:p>
    <w:p w14:paraId="194B1419" w14:textId="32B24B9D" w:rsidR="00876558" w:rsidRPr="00BC7D29" w:rsidRDefault="00876558" w:rsidP="00DD5C78">
      <w:pPr>
        <w:spacing w:line="480" w:lineRule="auto"/>
        <w:rPr>
          <w:rFonts w:ascii="Times New Roman" w:hAnsi="Times New Roman" w:cs="Times New Roman"/>
          <w:sz w:val="24"/>
          <w:szCs w:val="24"/>
          <w:shd w:val="clear" w:color="auto" w:fill="FFFFFF"/>
        </w:rPr>
      </w:pPr>
      <w:proofErr w:type="spellStart"/>
      <w:r w:rsidRPr="00BC7D29">
        <w:rPr>
          <w:rFonts w:ascii="Times New Roman" w:hAnsi="Times New Roman" w:cs="Times New Roman"/>
          <w:sz w:val="24"/>
          <w:szCs w:val="24"/>
          <w:shd w:val="clear" w:color="auto" w:fill="FFFFFF"/>
        </w:rPr>
        <w:t>Kulesza</w:t>
      </w:r>
      <w:proofErr w:type="spellEnd"/>
      <w:r w:rsidRPr="00BC7D29">
        <w:rPr>
          <w:rFonts w:ascii="Times New Roman" w:hAnsi="Times New Roman" w:cs="Times New Roman"/>
          <w:sz w:val="24"/>
          <w:szCs w:val="24"/>
          <w:shd w:val="clear" w:color="auto" w:fill="FFFFFF"/>
        </w:rPr>
        <w:t xml:space="preserve">, M., </w:t>
      </w:r>
      <w:proofErr w:type="spellStart"/>
      <w:r w:rsidRPr="00BC7D29">
        <w:rPr>
          <w:rFonts w:ascii="Times New Roman" w:hAnsi="Times New Roman" w:cs="Times New Roman"/>
          <w:sz w:val="24"/>
          <w:szCs w:val="24"/>
          <w:shd w:val="clear" w:color="auto" w:fill="FFFFFF"/>
        </w:rPr>
        <w:t>Larimer</w:t>
      </w:r>
      <w:proofErr w:type="spellEnd"/>
      <w:r w:rsidRPr="00BC7D29">
        <w:rPr>
          <w:rFonts w:ascii="Times New Roman" w:hAnsi="Times New Roman" w:cs="Times New Roman"/>
          <w:sz w:val="24"/>
          <w:szCs w:val="24"/>
          <w:shd w:val="clear" w:color="auto" w:fill="FFFFFF"/>
        </w:rPr>
        <w:t>, M. E., &amp; Rao, D. (2013). Substance use related stigma: what we know and the way forward. </w:t>
      </w:r>
      <w:r w:rsidRPr="00BC7D29">
        <w:rPr>
          <w:rFonts w:ascii="Times New Roman" w:hAnsi="Times New Roman" w:cs="Times New Roman"/>
          <w:i/>
          <w:iCs/>
          <w:sz w:val="24"/>
          <w:szCs w:val="24"/>
          <w:shd w:val="clear" w:color="auto" w:fill="FFFFFF"/>
        </w:rPr>
        <w:t xml:space="preserve">Journal of addictive </w:t>
      </w:r>
      <w:proofErr w:type="spellStart"/>
      <w:r w:rsidRPr="00BC7D29">
        <w:rPr>
          <w:rFonts w:ascii="Times New Roman" w:hAnsi="Times New Roman" w:cs="Times New Roman"/>
          <w:i/>
          <w:iCs/>
          <w:sz w:val="24"/>
          <w:szCs w:val="24"/>
          <w:shd w:val="clear" w:color="auto" w:fill="FFFFFF"/>
        </w:rPr>
        <w:t>behaviors</w:t>
      </w:r>
      <w:proofErr w:type="spellEnd"/>
      <w:r w:rsidRPr="00BC7D29">
        <w:rPr>
          <w:rFonts w:ascii="Times New Roman" w:hAnsi="Times New Roman" w:cs="Times New Roman"/>
          <w:i/>
          <w:iCs/>
          <w:sz w:val="24"/>
          <w:szCs w:val="24"/>
          <w:shd w:val="clear" w:color="auto" w:fill="FFFFFF"/>
        </w:rPr>
        <w:t>, therapy &amp; rehabilitation</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2</w:t>
      </w:r>
      <w:r w:rsidRPr="00BC7D29">
        <w:rPr>
          <w:rFonts w:ascii="Times New Roman" w:hAnsi="Times New Roman" w:cs="Times New Roman"/>
          <w:sz w:val="24"/>
          <w:szCs w:val="24"/>
          <w:shd w:val="clear" w:color="auto" w:fill="FFFFFF"/>
        </w:rPr>
        <w:t>(2).</w:t>
      </w:r>
    </w:p>
    <w:p w14:paraId="6EE1E896" w14:textId="5027F570" w:rsidR="00640A48" w:rsidRPr="00BC7D29" w:rsidRDefault="00640A48"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Lester, B. M., &amp; Twomey, J. E. (2008). Treatment of substance abuse during pregnancy. </w:t>
      </w:r>
      <w:r w:rsidRPr="00BC7D29">
        <w:rPr>
          <w:rFonts w:ascii="Times New Roman" w:hAnsi="Times New Roman" w:cs="Times New Roman"/>
          <w:i/>
          <w:iCs/>
          <w:sz w:val="24"/>
          <w:szCs w:val="24"/>
          <w:shd w:val="clear" w:color="auto" w:fill="FFFFFF"/>
        </w:rPr>
        <w:t>Women’s Health</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4</w:t>
      </w:r>
      <w:r w:rsidRPr="00BC7D29">
        <w:rPr>
          <w:rFonts w:ascii="Times New Roman" w:hAnsi="Times New Roman" w:cs="Times New Roman"/>
          <w:sz w:val="24"/>
          <w:szCs w:val="24"/>
          <w:shd w:val="clear" w:color="auto" w:fill="FFFFFF"/>
        </w:rPr>
        <w:t>(1), 67-77.</w:t>
      </w:r>
    </w:p>
    <w:p w14:paraId="6064F3DE" w14:textId="4BDCC0EC" w:rsidR="007B1A34" w:rsidRPr="00BC7D29" w:rsidRDefault="00895167"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Ludlow, J. P., Evans, S. F., &amp; Hulse, G. (2004). Obstetric and perinatal outcomes in pregnancies associated with illicit substance abuse. </w:t>
      </w:r>
      <w:r w:rsidRPr="00BC7D29">
        <w:rPr>
          <w:rFonts w:ascii="Times New Roman" w:hAnsi="Times New Roman" w:cs="Times New Roman"/>
          <w:i/>
          <w:iCs/>
          <w:sz w:val="24"/>
          <w:szCs w:val="24"/>
          <w:shd w:val="clear" w:color="auto" w:fill="FFFFFF"/>
        </w:rPr>
        <w:t>Australian and New Zealand Journal of Obstetrics and Gynaecology</w:t>
      </w:r>
      <w:r w:rsidRPr="00BC7D29">
        <w:rPr>
          <w:rFonts w:ascii="Times New Roman" w:hAnsi="Times New Roman" w:cs="Times New Roman"/>
          <w:sz w:val="24"/>
          <w:szCs w:val="24"/>
          <w:shd w:val="clear" w:color="auto" w:fill="FFFFFF"/>
        </w:rPr>
        <w:t>, 44(4).</w:t>
      </w:r>
    </w:p>
    <w:p w14:paraId="78F625ED" w14:textId="7257E400" w:rsidR="00133B61" w:rsidRPr="00BC7D29" w:rsidRDefault="00133B61"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Madden, E. F. (2019). Intervention stigma: How medication-assisted treatment marginalizes patients and providers. </w:t>
      </w:r>
      <w:r w:rsidRPr="00BC7D29">
        <w:rPr>
          <w:rFonts w:ascii="Times New Roman" w:hAnsi="Times New Roman" w:cs="Times New Roman"/>
          <w:i/>
          <w:iCs/>
          <w:sz w:val="24"/>
          <w:szCs w:val="24"/>
          <w:shd w:val="clear" w:color="auto" w:fill="FFFFFF"/>
        </w:rPr>
        <w:t>Social Science &amp; Medicine</w:t>
      </w:r>
      <w:r w:rsidRPr="00BC7D29">
        <w:rPr>
          <w:rFonts w:ascii="Times New Roman" w:hAnsi="Times New Roman" w:cs="Times New Roman"/>
          <w:sz w:val="24"/>
          <w:szCs w:val="24"/>
          <w:shd w:val="clear" w:color="auto" w:fill="FFFFFF"/>
        </w:rPr>
        <w:t>, 232.</w:t>
      </w:r>
    </w:p>
    <w:p w14:paraId="2A3795D5" w14:textId="6394128B" w:rsidR="004120E6" w:rsidRPr="00BC7D29" w:rsidRDefault="004120E6"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lastRenderedPageBreak/>
        <w:t xml:space="preserve">Mattocks, K. M., Clark, R., &amp; </w:t>
      </w:r>
      <w:proofErr w:type="spellStart"/>
      <w:r w:rsidRPr="00BC7D29">
        <w:rPr>
          <w:rFonts w:ascii="Times New Roman" w:hAnsi="Times New Roman" w:cs="Times New Roman"/>
          <w:sz w:val="24"/>
          <w:szCs w:val="24"/>
          <w:shd w:val="clear" w:color="auto" w:fill="FFFFFF"/>
        </w:rPr>
        <w:t>Weinreb</w:t>
      </w:r>
      <w:proofErr w:type="spellEnd"/>
      <w:r w:rsidRPr="00BC7D29">
        <w:rPr>
          <w:rFonts w:ascii="Times New Roman" w:hAnsi="Times New Roman" w:cs="Times New Roman"/>
          <w:sz w:val="24"/>
          <w:szCs w:val="24"/>
          <w:shd w:val="clear" w:color="auto" w:fill="FFFFFF"/>
        </w:rPr>
        <w:t>, L. (2017). Initiation and engagement with methadone treatment among pregnant and postpartum women. </w:t>
      </w:r>
      <w:r w:rsidRPr="00BC7D29">
        <w:rPr>
          <w:rFonts w:ascii="Times New Roman" w:hAnsi="Times New Roman" w:cs="Times New Roman"/>
          <w:i/>
          <w:iCs/>
          <w:sz w:val="24"/>
          <w:szCs w:val="24"/>
          <w:shd w:val="clear" w:color="auto" w:fill="FFFFFF"/>
        </w:rPr>
        <w:t>Women's Health Issues</w:t>
      </w:r>
      <w:r w:rsidRPr="00BC7D29">
        <w:rPr>
          <w:rFonts w:ascii="Times New Roman" w:hAnsi="Times New Roman" w:cs="Times New Roman"/>
          <w:sz w:val="24"/>
          <w:szCs w:val="24"/>
          <w:shd w:val="clear" w:color="auto" w:fill="FFFFFF"/>
        </w:rPr>
        <w:t>, 27(6).</w:t>
      </w:r>
    </w:p>
    <w:p w14:paraId="66360E85" w14:textId="3AA394C6" w:rsidR="009E1572" w:rsidRPr="00BC7D29" w:rsidRDefault="00580669"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McCall, G.</w:t>
      </w:r>
      <w:r w:rsidR="009E1572" w:rsidRPr="00BC7D29">
        <w:rPr>
          <w:rFonts w:ascii="Times New Roman" w:hAnsi="Times New Roman" w:cs="Times New Roman"/>
          <w:sz w:val="24"/>
          <w:szCs w:val="24"/>
          <w:shd w:val="clear" w:color="auto" w:fill="FFFFFF"/>
        </w:rPr>
        <w:t xml:space="preserve"> J.</w:t>
      </w:r>
      <w:r w:rsidRPr="00BC7D29">
        <w:rPr>
          <w:rFonts w:ascii="Times New Roman" w:hAnsi="Times New Roman" w:cs="Times New Roman"/>
          <w:sz w:val="24"/>
          <w:szCs w:val="24"/>
          <w:shd w:val="clear" w:color="auto" w:fill="FFFFFF"/>
        </w:rPr>
        <w:t>, &amp;</w:t>
      </w:r>
      <w:r w:rsidR="009E1572" w:rsidRPr="00BC7D29">
        <w:rPr>
          <w:rFonts w:ascii="Times New Roman" w:hAnsi="Times New Roman" w:cs="Times New Roman"/>
          <w:sz w:val="24"/>
          <w:szCs w:val="24"/>
          <w:shd w:val="clear" w:color="auto" w:fill="FFFFFF"/>
        </w:rPr>
        <w:t xml:space="preserve"> Simmons, J. L. (1978). </w:t>
      </w:r>
      <w:r w:rsidR="009E1572" w:rsidRPr="00BC7D29">
        <w:rPr>
          <w:rFonts w:ascii="Times New Roman" w:hAnsi="Times New Roman" w:cs="Times New Roman"/>
          <w:i/>
          <w:iCs/>
          <w:sz w:val="24"/>
          <w:szCs w:val="24"/>
          <w:shd w:val="clear" w:color="auto" w:fill="FFFFFF"/>
        </w:rPr>
        <w:t xml:space="preserve">Identities and </w:t>
      </w:r>
      <w:r w:rsidR="00D337D8" w:rsidRPr="00BC7D29">
        <w:rPr>
          <w:rFonts w:ascii="Times New Roman" w:hAnsi="Times New Roman" w:cs="Times New Roman"/>
          <w:i/>
          <w:iCs/>
          <w:sz w:val="24"/>
          <w:szCs w:val="24"/>
          <w:shd w:val="clear" w:color="auto" w:fill="FFFFFF"/>
        </w:rPr>
        <w:t>I</w:t>
      </w:r>
      <w:r w:rsidRPr="00BC7D29">
        <w:rPr>
          <w:rFonts w:ascii="Times New Roman" w:hAnsi="Times New Roman" w:cs="Times New Roman"/>
          <w:i/>
          <w:iCs/>
          <w:sz w:val="24"/>
          <w:szCs w:val="24"/>
          <w:shd w:val="clear" w:color="auto" w:fill="FFFFFF"/>
        </w:rPr>
        <w:t>nteractions</w:t>
      </w:r>
      <w:r w:rsidRPr="00BC7D29">
        <w:rPr>
          <w:rFonts w:ascii="Times New Roman" w:hAnsi="Times New Roman" w:cs="Times New Roman"/>
          <w:sz w:val="24"/>
          <w:szCs w:val="24"/>
          <w:shd w:val="clear" w:color="auto" w:fill="FFFFFF"/>
        </w:rPr>
        <w:t>.</w:t>
      </w:r>
      <w:r w:rsidR="009E1572" w:rsidRPr="00BC7D29">
        <w:rPr>
          <w:rFonts w:ascii="Times New Roman" w:hAnsi="Times New Roman" w:cs="Times New Roman"/>
          <w:sz w:val="24"/>
          <w:szCs w:val="24"/>
          <w:shd w:val="clear" w:color="auto" w:fill="FFFFFF"/>
        </w:rPr>
        <w:t xml:space="preserve"> Free Press.</w:t>
      </w:r>
    </w:p>
    <w:p w14:paraId="308F3CEB" w14:textId="27B38D34" w:rsidR="00640A48" w:rsidRPr="00BC7D29" w:rsidRDefault="00640A48"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Milligan, K., </w:t>
      </w:r>
      <w:proofErr w:type="spellStart"/>
      <w:r w:rsidRPr="00BC7D29">
        <w:rPr>
          <w:rFonts w:ascii="Times New Roman" w:hAnsi="Times New Roman" w:cs="Times New Roman"/>
          <w:sz w:val="24"/>
          <w:szCs w:val="24"/>
          <w:shd w:val="clear" w:color="auto" w:fill="FFFFFF"/>
        </w:rPr>
        <w:t>Niccols</w:t>
      </w:r>
      <w:proofErr w:type="spellEnd"/>
      <w:r w:rsidRPr="00BC7D29">
        <w:rPr>
          <w:rFonts w:ascii="Times New Roman" w:hAnsi="Times New Roman" w:cs="Times New Roman"/>
          <w:sz w:val="24"/>
          <w:szCs w:val="24"/>
          <w:shd w:val="clear" w:color="auto" w:fill="FFFFFF"/>
        </w:rPr>
        <w:t>, A., Sword, W., Thabane, L., Henderson, J., Smith, A., &amp; Liu, J. (2010). Maternal substance use and integrated treatment programs for women with substance abuse issues and their children: a meta-analysis. </w:t>
      </w:r>
      <w:r w:rsidRPr="00BC7D29">
        <w:rPr>
          <w:rFonts w:ascii="Times New Roman" w:hAnsi="Times New Roman" w:cs="Times New Roman"/>
          <w:i/>
          <w:iCs/>
          <w:sz w:val="24"/>
          <w:szCs w:val="24"/>
          <w:shd w:val="clear" w:color="auto" w:fill="FFFFFF"/>
        </w:rPr>
        <w:t>Substance abuse treatment, prevention, and policy</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5</w:t>
      </w:r>
      <w:r w:rsidRPr="00BC7D29">
        <w:rPr>
          <w:rFonts w:ascii="Times New Roman" w:hAnsi="Times New Roman" w:cs="Times New Roman"/>
          <w:sz w:val="24"/>
          <w:szCs w:val="24"/>
          <w:shd w:val="clear" w:color="auto" w:fill="FFFFFF"/>
        </w:rPr>
        <w:t>(1), 1-14.</w:t>
      </w:r>
    </w:p>
    <w:p w14:paraId="772FA494" w14:textId="4162DA2E" w:rsidR="004120E6" w:rsidRPr="00BC7D29" w:rsidRDefault="004120E6"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Morris, M., Seibold, C., &amp; Webber, R. (2012). Drugs and having babies: an exploration of how a specialist clinic meets the needs of chemically dependent pregnant women. </w:t>
      </w:r>
      <w:r w:rsidRPr="00BC7D29">
        <w:rPr>
          <w:rFonts w:ascii="Times New Roman" w:hAnsi="Times New Roman" w:cs="Times New Roman"/>
          <w:i/>
          <w:iCs/>
          <w:sz w:val="24"/>
          <w:szCs w:val="24"/>
          <w:shd w:val="clear" w:color="auto" w:fill="FFFFFF"/>
        </w:rPr>
        <w:t>Midwifery</w:t>
      </w:r>
      <w:r w:rsidRPr="00BC7D29">
        <w:rPr>
          <w:rFonts w:ascii="Times New Roman" w:hAnsi="Times New Roman" w:cs="Times New Roman"/>
          <w:sz w:val="24"/>
          <w:szCs w:val="24"/>
          <w:shd w:val="clear" w:color="auto" w:fill="FFFFFF"/>
        </w:rPr>
        <w:t>, 28(2).</w:t>
      </w:r>
      <w:r w:rsidR="00157F7C" w:rsidRPr="00BC7D29">
        <w:rPr>
          <w:rFonts w:ascii="Times New Roman" w:hAnsi="Times New Roman" w:cs="Times New Roman"/>
          <w:sz w:val="24"/>
          <w:szCs w:val="24"/>
          <w:shd w:val="clear" w:color="auto" w:fill="FFFFFF"/>
        </w:rPr>
        <w:t xml:space="preserve"> </w:t>
      </w:r>
    </w:p>
    <w:p w14:paraId="0858FDE4" w14:textId="18588DFE" w:rsidR="004878AB" w:rsidRPr="00BC7D29" w:rsidRDefault="004878AB" w:rsidP="004878AB">
      <w:pPr>
        <w:pStyle w:val="NormalWeb"/>
        <w:rPr>
          <w:lang w:val="en-US"/>
        </w:rPr>
      </w:pPr>
      <w:r w:rsidRPr="00BC7D29">
        <w:t xml:space="preserve">Mullins, N., </w:t>
      </w:r>
      <w:r w:rsidRPr="00BC7D29">
        <w:rPr>
          <w:rStyle w:val="cf01"/>
          <w:rFonts w:ascii="Times New Roman" w:eastAsiaTheme="majorEastAsia" w:hAnsi="Times New Roman" w:cs="Times New Roman"/>
          <w:sz w:val="24"/>
          <w:szCs w:val="24"/>
        </w:rPr>
        <w:t xml:space="preserve">Ramage, M., </w:t>
      </w:r>
      <w:proofErr w:type="spellStart"/>
      <w:r w:rsidRPr="00BC7D29">
        <w:rPr>
          <w:rStyle w:val="cf01"/>
          <w:rFonts w:ascii="Times New Roman" w:eastAsiaTheme="majorEastAsia" w:hAnsi="Times New Roman" w:cs="Times New Roman"/>
          <w:sz w:val="24"/>
          <w:szCs w:val="24"/>
        </w:rPr>
        <w:t>Ostrach</w:t>
      </w:r>
      <w:proofErr w:type="spellEnd"/>
      <w:r w:rsidRPr="00BC7D29">
        <w:rPr>
          <w:rStyle w:val="cf01"/>
          <w:rFonts w:ascii="Times New Roman" w:eastAsiaTheme="majorEastAsia" w:hAnsi="Times New Roman" w:cs="Times New Roman"/>
          <w:sz w:val="24"/>
          <w:szCs w:val="24"/>
        </w:rPr>
        <w:t xml:space="preserve">, B. &amp; </w:t>
      </w:r>
      <w:proofErr w:type="spellStart"/>
      <w:r w:rsidRPr="00BC7D29">
        <w:rPr>
          <w:rStyle w:val="cf01"/>
          <w:rFonts w:ascii="Times New Roman" w:eastAsiaTheme="majorEastAsia" w:hAnsi="Times New Roman" w:cs="Times New Roman"/>
          <w:sz w:val="24"/>
          <w:szCs w:val="24"/>
        </w:rPr>
        <w:t>Leiner</w:t>
      </w:r>
      <w:proofErr w:type="spellEnd"/>
      <w:r w:rsidRPr="00BC7D29">
        <w:rPr>
          <w:rStyle w:val="cf01"/>
          <w:rFonts w:ascii="Times New Roman" w:eastAsiaTheme="majorEastAsia" w:hAnsi="Times New Roman" w:cs="Times New Roman"/>
          <w:sz w:val="24"/>
          <w:szCs w:val="24"/>
        </w:rPr>
        <w:t xml:space="preserve">, C., </w:t>
      </w:r>
      <w:r w:rsidRPr="00BC7D29">
        <w:t>(2019). "Addressing Patient Fears in Perinatal Substance Use Treatment." </w:t>
      </w:r>
      <w:r w:rsidRPr="00BC7D29">
        <w:rPr>
          <w:i/>
          <w:iCs/>
        </w:rPr>
        <w:t xml:space="preserve">Obstetrics &amp; </w:t>
      </w:r>
      <w:proofErr w:type="spellStart"/>
      <w:r w:rsidRPr="00BC7D29">
        <w:rPr>
          <w:i/>
          <w:iCs/>
        </w:rPr>
        <w:t>Gynecology</w:t>
      </w:r>
      <w:proofErr w:type="spellEnd"/>
      <w:r w:rsidRPr="00BC7D29">
        <w:t> 134: 44S.</w:t>
      </w:r>
    </w:p>
    <w:p w14:paraId="5A2D91A0" w14:textId="6CFDA862" w:rsidR="00284D6A" w:rsidRPr="00BC7D29" w:rsidRDefault="00284D6A"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 xml:space="preserve">National Academies of Sciences, Engineering, and Medicine (2019). </w:t>
      </w:r>
      <w:r w:rsidRPr="00BC7D29">
        <w:rPr>
          <w:rFonts w:ascii="Times New Roman" w:hAnsi="Times New Roman" w:cs="Times New Roman"/>
          <w:i/>
          <w:iCs/>
          <w:sz w:val="24"/>
          <w:szCs w:val="24"/>
        </w:rPr>
        <w:t>Medications for Opioid Use Disorder Save Lives</w:t>
      </w:r>
      <w:r w:rsidRPr="00BC7D29">
        <w:rPr>
          <w:rFonts w:ascii="Times New Roman" w:hAnsi="Times New Roman" w:cs="Times New Roman"/>
          <w:sz w:val="24"/>
          <w:szCs w:val="24"/>
        </w:rPr>
        <w:t>. The National Academies Press.</w:t>
      </w:r>
    </w:p>
    <w:p w14:paraId="23B7C47A" w14:textId="5A31B900" w:rsidR="00C754E4" w:rsidRPr="00BC7D29" w:rsidRDefault="00C754E4" w:rsidP="00DD5C78">
      <w:pPr>
        <w:spacing w:line="480" w:lineRule="auto"/>
        <w:rPr>
          <w:rFonts w:ascii="Times New Roman" w:hAnsi="Times New Roman" w:cs="Times New Roman"/>
          <w:sz w:val="24"/>
          <w:szCs w:val="24"/>
          <w:shd w:val="clear" w:color="auto" w:fill="FFFFFF"/>
        </w:rPr>
      </w:pPr>
      <w:proofErr w:type="spellStart"/>
      <w:r w:rsidRPr="00BC7D29">
        <w:rPr>
          <w:rFonts w:ascii="Times New Roman" w:hAnsi="Times New Roman" w:cs="Times New Roman"/>
          <w:sz w:val="24"/>
          <w:szCs w:val="24"/>
          <w:shd w:val="clear" w:color="auto" w:fill="FFFFFF"/>
        </w:rPr>
        <w:t>Neiterman</w:t>
      </w:r>
      <w:proofErr w:type="spellEnd"/>
      <w:r w:rsidRPr="00BC7D29">
        <w:rPr>
          <w:rFonts w:ascii="Times New Roman" w:hAnsi="Times New Roman" w:cs="Times New Roman"/>
          <w:sz w:val="24"/>
          <w:szCs w:val="24"/>
          <w:shd w:val="clear" w:color="auto" w:fill="FFFFFF"/>
        </w:rPr>
        <w:t>, E. (2012). Doing pregnancy: Pregnant embodiment as performance. </w:t>
      </w:r>
      <w:r w:rsidRPr="00BC7D29">
        <w:rPr>
          <w:rFonts w:ascii="Times New Roman" w:hAnsi="Times New Roman" w:cs="Times New Roman"/>
          <w:i/>
          <w:iCs/>
          <w:sz w:val="24"/>
          <w:szCs w:val="24"/>
          <w:shd w:val="clear" w:color="auto" w:fill="FFFFFF"/>
        </w:rPr>
        <w:t>Women's Studies International Forum</w:t>
      </w:r>
      <w:r w:rsidR="00D337D8" w:rsidRPr="00BC7D29">
        <w:rPr>
          <w:rFonts w:ascii="Times New Roman" w:hAnsi="Times New Roman" w:cs="Times New Roman"/>
          <w:sz w:val="24"/>
          <w:szCs w:val="24"/>
          <w:shd w:val="clear" w:color="auto" w:fill="FFFFFF"/>
        </w:rPr>
        <w:t xml:space="preserve">, </w:t>
      </w:r>
      <w:r w:rsidRPr="00BC7D29">
        <w:rPr>
          <w:rFonts w:ascii="Times New Roman" w:hAnsi="Times New Roman" w:cs="Times New Roman"/>
          <w:sz w:val="24"/>
          <w:szCs w:val="24"/>
          <w:shd w:val="clear" w:color="auto" w:fill="FFFFFF"/>
        </w:rPr>
        <w:t>35</w:t>
      </w:r>
      <w:r w:rsidR="00D337D8" w:rsidRPr="00BC7D29">
        <w:rPr>
          <w:rFonts w:ascii="Times New Roman" w:hAnsi="Times New Roman" w:cs="Times New Roman"/>
          <w:sz w:val="24"/>
          <w:szCs w:val="24"/>
          <w:shd w:val="clear" w:color="auto" w:fill="FFFFFF"/>
        </w:rPr>
        <w:t>(</w:t>
      </w:r>
      <w:r w:rsidRPr="00BC7D29">
        <w:rPr>
          <w:rFonts w:ascii="Times New Roman" w:hAnsi="Times New Roman" w:cs="Times New Roman"/>
          <w:sz w:val="24"/>
          <w:szCs w:val="24"/>
          <w:shd w:val="clear" w:color="auto" w:fill="FFFFFF"/>
        </w:rPr>
        <w:t>5</w:t>
      </w:r>
      <w:r w:rsidR="00D337D8" w:rsidRPr="00BC7D29">
        <w:rPr>
          <w:rFonts w:ascii="Times New Roman" w:hAnsi="Times New Roman" w:cs="Times New Roman"/>
          <w:sz w:val="24"/>
          <w:szCs w:val="24"/>
          <w:shd w:val="clear" w:color="auto" w:fill="FFFFFF"/>
        </w:rPr>
        <w:t>).</w:t>
      </w:r>
    </w:p>
    <w:p w14:paraId="4BBDBC3A" w14:textId="40932984" w:rsidR="00CC234D" w:rsidRPr="00BC7D29" w:rsidRDefault="00CC234D" w:rsidP="00DD5C78">
      <w:pPr>
        <w:spacing w:line="480" w:lineRule="auto"/>
        <w:rPr>
          <w:rFonts w:ascii="Times New Roman" w:hAnsi="Times New Roman" w:cs="Times New Roman"/>
          <w:sz w:val="24"/>
          <w:szCs w:val="24"/>
          <w:shd w:val="clear" w:color="auto" w:fill="FFFFFF"/>
        </w:rPr>
      </w:pPr>
      <w:proofErr w:type="spellStart"/>
      <w:r w:rsidRPr="00BC7D29">
        <w:rPr>
          <w:rFonts w:ascii="Times New Roman" w:hAnsi="Times New Roman" w:cs="Times New Roman"/>
          <w:sz w:val="24"/>
          <w:szCs w:val="24"/>
          <w:shd w:val="clear" w:color="auto" w:fill="FFFFFF"/>
        </w:rPr>
        <w:t>Noblit</w:t>
      </w:r>
      <w:proofErr w:type="spellEnd"/>
      <w:r w:rsidRPr="00BC7D29">
        <w:rPr>
          <w:rFonts w:ascii="Times New Roman" w:hAnsi="Times New Roman" w:cs="Times New Roman"/>
          <w:sz w:val="24"/>
          <w:szCs w:val="24"/>
          <w:shd w:val="clear" w:color="auto" w:fill="FFFFFF"/>
        </w:rPr>
        <w:t>, G. W., &amp; Hare, R. D. (1988). </w:t>
      </w:r>
      <w:r w:rsidRPr="00BC7D29">
        <w:rPr>
          <w:rFonts w:ascii="Times New Roman" w:hAnsi="Times New Roman" w:cs="Times New Roman"/>
          <w:i/>
          <w:iCs/>
          <w:sz w:val="24"/>
          <w:szCs w:val="24"/>
          <w:shd w:val="clear" w:color="auto" w:fill="FFFFFF"/>
        </w:rPr>
        <w:t>Meta-ethnography: Synthesizing qualitative studies</w:t>
      </w:r>
      <w:r w:rsidRPr="00BC7D29">
        <w:rPr>
          <w:rFonts w:ascii="Times New Roman" w:hAnsi="Times New Roman" w:cs="Times New Roman"/>
          <w:sz w:val="24"/>
          <w:szCs w:val="24"/>
          <w:shd w:val="clear" w:color="auto" w:fill="FFFFFF"/>
        </w:rPr>
        <w:t xml:space="preserve">. </w:t>
      </w:r>
      <w:r w:rsidR="003D2AED" w:rsidRPr="00BC7D29">
        <w:rPr>
          <w:rFonts w:ascii="Times New Roman" w:hAnsi="Times New Roman" w:cs="Times New Roman"/>
          <w:sz w:val="24"/>
          <w:szCs w:val="24"/>
          <w:shd w:val="clear" w:color="auto" w:fill="FFFFFF"/>
        </w:rPr>
        <w:t>S</w:t>
      </w:r>
      <w:r w:rsidRPr="00BC7D29">
        <w:rPr>
          <w:rFonts w:ascii="Times New Roman" w:hAnsi="Times New Roman" w:cs="Times New Roman"/>
          <w:sz w:val="24"/>
          <w:szCs w:val="24"/>
          <w:shd w:val="clear" w:color="auto" w:fill="FFFFFF"/>
        </w:rPr>
        <w:t>age.</w:t>
      </w:r>
    </w:p>
    <w:p w14:paraId="10B7A068" w14:textId="7D21CE76" w:rsidR="00367344" w:rsidRPr="00BC7D29" w:rsidRDefault="00367344" w:rsidP="00DD5C78">
      <w:pPr>
        <w:spacing w:line="480" w:lineRule="auto"/>
        <w:rPr>
          <w:rFonts w:ascii="Times New Roman" w:hAnsi="Times New Roman" w:cs="Times New Roman"/>
          <w:sz w:val="24"/>
          <w:szCs w:val="24"/>
          <w:shd w:val="clear" w:color="auto" w:fill="FFFFFF"/>
        </w:rPr>
      </w:pPr>
      <w:proofErr w:type="spellStart"/>
      <w:r w:rsidRPr="00BC7D29">
        <w:rPr>
          <w:rFonts w:ascii="Times New Roman" w:hAnsi="Times New Roman" w:cs="Times New Roman"/>
          <w:sz w:val="24"/>
          <w:szCs w:val="24"/>
          <w:shd w:val="clear" w:color="auto" w:fill="FFFFFF"/>
        </w:rPr>
        <w:t>Nosyk</w:t>
      </w:r>
      <w:proofErr w:type="spellEnd"/>
      <w:r w:rsidRPr="00BC7D29">
        <w:rPr>
          <w:rFonts w:ascii="Times New Roman" w:hAnsi="Times New Roman" w:cs="Times New Roman"/>
          <w:sz w:val="24"/>
          <w:szCs w:val="24"/>
          <w:shd w:val="clear" w:color="auto" w:fill="FFFFFF"/>
        </w:rPr>
        <w:t>, B., Marsh, D. C., Sun, H., Schechter, M. T., &amp; Anis, A. H. (2010). Trends in methadone maintenance treatment participation, retention, and compliance to dosing guidelines in British Columbia, Canada: 1996–2006. </w:t>
      </w:r>
      <w:r w:rsidRPr="00BC7D29">
        <w:rPr>
          <w:rFonts w:ascii="Times New Roman" w:hAnsi="Times New Roman" w:cs="Times New Roman"/>
          <w:i/>
          <w:iCs/>
          <w:sz w:val="24"/>
          <w:szCs w:val="24"/>
          <w:shd w:val="clear" w:color="auto" w:fill="FFFFFF"/>
        </w:rPr>
        <w:t xml:space="preserve">Journal of </w:t>
      </w:r>
      <w:r w:rsidR="00360CD4" w:rsidRPr="00BC7D29">
        <w:rPr>
          <w:rFonts w:ascii="Times New Roman" w:hAnsi="Times New Roman" w:cs="Times New Roman"/>
          <w:i/>
          <w:iCs/>
          <w:sz w:val="24"/>
          <w:szCs w:val="24"/>
          <w:shd w:val="clear" w:color="auto" w:fill="FFFFFF"/>
        </w:rPr>
        <w:t>S</w:t>
      </w:r>
      <w:r w:rsidRPr="00BC7D29">
        <w:rPr>
          <w:rFonts w:ascii="Times New Roman" w:hAnsi="Times New Roman" w:cs="Times New Roman"/>
          <w:i/>
          <w:iCs/>
          <w:sz w:val="24"/>
          <w:szCs w:val="24"/>
          <w:shd w:val="clear" w:color="auto" w:fill="FFFFFF"/>
        </w:rPr>
        <w:t xml:space="preserve">ubstance </w:t>
      </w:r>
      <w:r w:rsidR="00360CD4" w:rsidRPr="00BC7D29">
        <w:rPr>
          <w:rFonts w:ascii="Times New Roman" w:hAnsi="Times New Roman" w:cs="Times New Roman"/>
          <w:i/>
          <w:iCs/>
          <w:sz w:val="24"/>
          <w:szCs w:val="24"/>
          <w:shd w:val="clear" w:color="auto" w:fill="FFFFFF"/>
        </w:rPr>
        <w:t>A</w:t>
      </w:r>
      <w:r w:rsidRPr="00BC7D29">
        <w:rPr>
          <w:rFonts w:ascii="Times New Roman" w:hAnsi="Times New Roman" w:cs="Times New Roman"/>
          <w:i/>
          <w:iCs/>
          <w:sz w:val="24"/>
          <w:szCs w:val="24"/>
          <w:shd w:val="clear" w:color="auto" w:fill="FFFFFF"/>
        </w:rPr>
        <w:t xml:space="preserve">buse </w:t>
      </w:r>
      <w:r w:rsidR="00360CD4" w:rsidRPr="00BC7D29">
        <w:rPr>
          <w:rFonts w:ascii="Times New Roman" w:hAnsi="Times New Roman" w:cs="Times New Roman"/>
          <w:i/>
          <w:iCs/>
          <w:sz w:val="24"/>
          <w:szCs w:val="24"/>
          <w:shd w:val="clear" w:color="auto" w:fill="FFFFFF"/>
        </w:rPr>
        <w:t>T</w:t>
      </w:r>
      <w:r w:rsidRPr="00BC7D29">
        <w:rPr>
          <w:rFonts w:ascii="Times New Roman" w:hAnsi="Times New Roman" w:cs="Times New Roman"/>
          <w:i/>
          <w:iCs/>
          <w:sz w:val="24"/>
          <w:szCs w:val="24"/>
          <w:shd w:val="clear" w:color="auto" w:fill="FFFFFF"/>
        </w:rPr>
        <w:t>reatment</w:t>
      </w:r>
      <w:r w:rsidRPr="00BC7D29">
        <w:rPr>
          <w:rFonts w:ascii="Times New Roman" w:hAnsi="Times New Roman" w:cs="Times New Roman"/>
          <w:sz w:val="24"/>
          <w:szCs w:val="24"/>
          <w:shd w:val="clear" w:color="auto" w:fill="FFFFFF"/>
        </w:rPr>
        <w:t>, 39(1</w:t>
      </w:r>
      <w:r w:rsidR="00360CD4" w:rsidRPr="00BC7D29">
        <w:rPr>
          <w:rFonts w:ascii="Times New Roman" w:hAnsi="Times New Roman" w:cs="Times New Roman"/>
          <w:sz w:val="24"/>
          <w:szCs w:val="24"/>
          <w:shd w:val="clear" w:color="auto" w:fill="FFFFFF"/>
        </w:rPr>
        <w:t>)</w:t>
      </w:r>
      <w:r w:rsidRPr="00BC7D29">
        <w:rPr>
          <w:rFonts w:ascii="Times New Roman" w:hAnsi="Times New Roman" w:cs="Times New Roman"/>
          <w:sz w:val="24"/>
          <w:szCs w:val="24"/>
          <w:shd w:val="clear" w:color="auto" w:fill="FFFFFF"/>
        </w:rPr>
        <w:t>.</w:t>
      </w:r>
    </w:p>
    <w:p w14:paraId="14FA82C0" w14:textId="02865B88" w:rsidR="009B45F0" w:rsidRPr="00BC7D29" w:rsidRDefault="009B45F0"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Park, E. M., Meltzer-Brody, S., &amp; Suzuki, J. (2012). Evaluation and management of opioid dependence in pregnancy. </w:t>
      </w:r>
      <w:r w:rsidRPr="00BC7D29">
        <w:rPr>
          <w:rFonts w:ascii="Times New Roman" w:hAnsi="Times New Roman" w:cs="Times New Roman"/>
          <w:i/>
          <w:iCs/>
          <w:sz w:val="24"/>
          <w:szCs w:val="24"/>
          <w:shd w:val="clear" w:color="auto" w:fill="FFFFFF"/>
        </w:rPr>
        <w:t>Psychosomatics</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53</w:t>
      </w:r>
      <w:r w:rsidRPr="00BC7D29">
        <w:rPr>
          <w:rFonts w:ascii="Times New Roman" w:hAnsi="Times New Roman" w:cs="Times New Roman"/>
          <w:sz w:val="24"/>
          <w:szCs w:val="24"/>
          <w:shd w:val="clear" w:color="auto" w:fill="FFFFFF"/>
        </w:rPr>
        <w:t>(5), 424-432.</w:t>
      </w:r>
    </w:p>
    <w:p w14:paraId="777210D9" w14:textId="3CD1D1E3" w:rsidR="0071462E" w:rsidRPr="00BC7D29" w:rsidRDefault="0071462E"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lastRenderedPageBreak/>
        <w:t xml:space="preserve">Prince, M. K., &amp; Ayers, D. (2019). </w:t>
      </w:r>
      <w:r w:rsidRPr="00BC7D29">
        <w:rPr>
          <w:rFonts w:ascii="Times New Roman" w:hAnsi="Times New Roman" w:cs="Times New Roman"/>
          <w:i/>
          <w:iCs/>
          <w:sz w:val="24"/>
          <w:szCs w:val="24"/>
          <w:shd w:val="clear" w:color="auto" w:fill="FFFFFF"/>
        </w:rPr>
        <w:t>Substance use in pregnancy</w:t>
      </w:r>
      <w:r w:rsidRPr="00BC7D29">
        <w:rPr>
          <w:rFonts w:ascii="Times New Roman" w:hAnsi="Times New Roman" w:cs="Times New Roman"/>
          <w:sz w:val="24"/>
          <w:szCs w:val="24"/>
          <w:shd w:val="clear" w:color="auto" w:fill="FFFFFF"/>
        </w:rPr>
        <w:t xml:space="preserve">. </w:t>
      </w:r>
      <w:proofErr w:type="spellStart"/>
      <w:r w:rsidRPr="00BC7D29">
        <w:rPr>
          <w:rFonts w:ascii="Times New Roman" w:hAnsi="Times New Roman" w:cs="Times New Roman"/>
          <w:sz w:val="24"/>
          <w:szCs w:val="24"/>
          <w:shd w:val="clear" w:color="auto" w:fill="FFFFFF"/>
        </w:rPr>
        <w:t>StatPearls</w:t>
      </w:r>
      <w:proofErr w:type="spellEnd"/>
      <w:r w:rsidRPr="00BC7D29">
        <w:rPr>
          <w:rFonts w:ascii="Times New Roman" w:hAnsi="Times New Roman" w:cs="Times New Roman"/>
          <w:sz w:val="24"/>
          <w:szCs w:val="24"/>
          <w:shd w:val="clear" w:color="auto" w:fill="FFFFFF"/>
        </w:rPr>
        <w:t xml:space="preserve"> Publishing.</w:t>
      </w:r>
    </w:p>
    <w:p w14:paraId="20378457" w14:textId="3A942FC2" w:rsidR="004120E6" w:rsidRPr="00BC7D29" w:rsidRDefault="004120E6" w:rsidP="00DD5C78">
      <w:pPr>
        <w:spacing w:line="480" w:lineRule="auto"/>
        <w:rPr>
          <w:rFonts w:ascii="Times New Roman" w:hAnsi="Times New Roman" w:cs="Times New Roman"/>
          <w:sz w:val="24"/>
          <w:szCs w:val="24"/>
          <w:shd w:val="clear" w:color="auto" w:fill="FFFFFF"/>
        </w:rPr>
      </w:pPr>
      <w:proofErr w:type="spellStart"/>
      <w:r w:rsidRPr="00BC7D29">
        <w:rPr>
          <w:rFonts w:ascii="Times New Roman" w:hAnsi="Times New Roman" w:cs="Times New Roman"/>
          <w:sz w:val="24"/>
          <w:szCs w:val="24"/>
          <w:shd w:val="clear" w:color="auto" w:fill="FFFFFF"/>
        </w:rPr>
        <w:t>Ostrach</w:t>
      </w:r>
      <w:proofErr w:type="spellEnd"/>
      <w:r w:rsidRPr="00BC7D29">
        <w:rPr>
          <w:rFonts w:ascii="Times New Roman" w:hAnsi="Times New Roman" w:cs="Times New Roman"/>
          <w:sz w:val="24"/>
          <w:szCs w:val="24"/>
          <w:shd w:val="clear" w:color="auto" w:fill="FFFFFF"/>
        </w:rPr>
        <w:t>, B., &amp; Leiner, C. (2019). “I didn’t want to be on Suboxone at first…”–Ambivalence in Perinatal Substance Use Treatment. </w:t>
      </w:r>
      <w:r w:rsidRPr="00BC7D29">
        <w:rPr>
          <w:rFonts w:ascii="Times New Roman" w:hAnsi="Times New Roman" w:cs="Times New Roman"/>
          <w:i/>
          <w:iCs/>
          <w:sz w:val="24"/>
          <w:szCs w:val="24"/>
          <w:shd w:val="clear" w:color="auto" w:fill="FFFFFF"/>
        </w:rPr>
        <w:t xml:space="preserve">Journal of </w:t>
      </w:r>
      <w:r w:rsidR="00360CD4" w:rsidRPr="00BC7D29">
        <w:rPr>
          <w:rFonts w:ascii="Times New Roman" w:hAnsi="Times New Roman" w:cs="Times New Roman"/>
          <w:i/>
          <w:iCs/>
          <w:sz w:val="24"/>
          <w:szCs w:val="24"/>
          <w:shd w:val="clear" w:color="auto" w:fill="FFFFFF"/>
        </w:rPr>
        <w:t>A</w:t>
      </w:r>
      <w:r w:rsidRPr="00BC7D29">
        <w:rPr>
          <w:rFonts w:ascii="Times New Roman" w:hAnsi="Times New Roman" w:cs="Times New Roman"/>
          <w:i/>
          <w:iCs/>
          <w:sz w:val="24"/>
          <w:szCs w:val="24"/>
          <w:shd w:val="clear" w:color="auto" w:fill="FFFFFF"/>
        </w:rPr>
        <w:t xml:space="preserve">ddiction </w:t>
      </w:r>
      <w:r w:rsidR="00360CD4" w:rsidRPr="00BC7D29">
        <w:rPr>
          <w:rFonts w:ascii="Times New Roman" w:hAnsi="Times New Roman" w:cs="Times New Roman"/>
          <w:i/>
          <w:iCs/>
          <w:sz w:val="24"/>
          <w:szCs w:val="24"/>
          <w:shd w:val="clear" w:color="auto" w:fill="FFFFFF"/>
        </w:rPr>
        <w:t>M</w:t>
      </w:r>
      <w:r w:rsidRPr="00BC7D29">
        <w:rPr>
          <w:rFonts w:ascii="Times New Roman" w:hAnsi="Times New Roman" w:cs="Times New Roman"/>
          <w:i/>
          <w:iCs/>
          <w:sz w:val="24"/>
          <w:szCs w:val="24"/>
          <w:shd w:val="clear" w:color="auto" w:fill="FFFFFF"/>
        </w:rPr>
        <w:t>edicine</w:t>
      </w:r>
      <w:r w:rsidRPr="00BC7D29">
        <w:rPr>
          <w:rFonts w:ascii="Times New Roman" w:hAnsi="Times New Roman" w:cs="Times New Roman"/>
          <w:sz w:val="24"/>
          <w:szCs w:val="24"/>
          <w:shd w:val="clear" w:color="auto" w:fill="FFFFFF"/>
        </w:rPr>
        <w:t>, 13(4).</w:t>
      </w:r>
    </w:p>
    <w:p w14:paraId="3C494498" w14:textId="61F905FC" w:rsidR="00284D6A" w:rsidRPr="00BC7D29" w:rsidRDefault="00284D6A"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shd w:val="clear" w:color="auto" w:fill="FFFFFF"/>
        </w:rPr>
        <w:t xml:space="preserve">Poole, N., &amp; Isaac, B. (2001). </w:t>
      </w:r>
      <w:r w:rsidRPr="00BC7D29">
        <w:rPr>
          <w:rFonts w:ascii="Times New Roman" w:hAnsi="Times New Roman" w:cs="Times New Roman"/>
          <w:i/>
          <w:iCs/>
          <w:sz w:val="24"/>
          <w:szCs w:val="24"/>
          <w:shd w:val="clear" w:color="auto" w:fill="FFFFFF"/>
        </w:rPr>
        <w:t xml:space="preserve">Barriers to treatment for substance-using mothers. </w:t>
      </w:r>
      <w:r w:rsidRPr="00BC7D29">
        <w:rPr>
          <w:rFonts w:ascii="Times New Roman" w:hAnsi="Times New Roman" w:cs="Times New Roman"/>
          <w:sz w:val="24"/>
          <w:szCs w:val="24"/>
          <w:shd w:val="clear" w:color="auto" w:fill="FFFFFF"/>
        </w:rPr>
        <w:t>British Columbia Centre of Excellence for Women's Health.</w:t>
      </w:r>
    </w:p>
    <w:p w14:paraId="5BCF9AA8" w14:textId="29676C97" w:rsidR="004120E6" w:rsidRPr="00BC7D29" w:rsidRDefault="004120E6"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shd w:val="clear" w:color="auto" w:fill="FFFFFF"/>
        </w:rPr>
        <w:t>Radcliffe, P. (2011). Motherhood, pregnancy, and the negotiation of identity: The moral career of drug treatment. </w:t>
      </w:r>
      <w:r w:rsidRPr="00BC7D29">
        <w:rPr>
          <w:rFonts w:ascii="Times New Roman" w:hAnsi="Times New Roman" w:cs="Times New Roman"/>
          <w:i/>
          <w:iCs/>
          <w:sz w:val="24"/>
          <w:szCs w:val="24"/>
          <w:shd w:val="clear" w:color="auto" w:fill="FFFFFF"/>
        </w:rPr>
        <w:t xml:space="preserve">Social </w:t>
      </w:r>
      <w:r w:rsidR="00360CD4" w:rsidRPr="00BC7D29">
        <w:rPr>
          <w:rFonts w:ascii="Times New Roman" w:hAnsi="Times New Roman" w:cs="Times New Roman"/>
          <w:i/>
          <w:iCs/>
          <w:sz w:val="24"/>
          <w:szCs w:val="24"/>
          <w:shd w:val="clear" w:color="auto" w:fill="FFFFFF"/>
        </w:rPr>
        <w:t>S</w:t>
      </w:r>
      <w:r w:rsidRPr="00BC7D29">
        <w:rPr>
          <w:rFonts w:ascii="Times New Roman" w:hAnsi="Times New Roman" w:cs="Times New Roman"/>
          <w:i/>
          <w:iCs/>
          <w:sz w:val="24"/>
          <w:szCs w:val="24"/>
          <w:shd w:val="clear" w:color="auto" w:fill="FFFFFF"/>
        </w:rPr>
        <w:t xml:space="preserve">cience &amp; </w:t>
      </w:r>
      <w:r w:rsidR="00360CD4" w:rsidRPr="00BC7D29">
        <w:rPr>
          <w:rFonts w:ascii="Times New Roman" w:hAnsi="Times New Roman" w:cs="Times New Roman"/>
          <w:i/>
          <w:iCs/>
          <w:sz w:val="24"/>
          <w:szCs w:val="24"/>
          <w:shd w:val="clear" w:color="auto" w:fill="FFFFFF"/>
        </w:rPr>
        <w:t>M</w:t>
      </w:r>
      <w:r w:rsidRPr="00BC7D29">
        <w:rPr>
          <w:rFonts w:ascii="Times New Roman" w:hAnsi="Times New Roman" w:cs="Times New Roman"/>
          <w:i/>
          <w:iCs/>
          <w:sz w:val="24"/>
          <w:szCs w:val="24"/>
          <w:shd w:val="clear" w:color="auto" w:fill="FFFFFF"/>
        </w:rPr>
        <w:t>edicine</w:t>
      </w:r>
      <w:r w:rsidRPr="00BC7D29">
        <w:rPr>
          <w:rFonts w:ascii="Times New Roman" w:hAnsi="Times New Roman" w:cs="Times New Roman"/>
          <w:sz w:val="24"/>
          <w:szCs w:val="24"/>
          <w:shd w:val="clear" w:color="auto" w:fill="FFFFFF"/>
        </w:rPr>
        <w:t>, 72(6</w:t>
      </w:r>
      <w:r w:rsidR="00360CD4" w:rsidRPr="00BC7D29">
        <w:rPr>
          <w:rFonts w:ascii="Times New Roman" w:hAnsi="Times New Roman" w:cs="Times New Roman"/>
          <w:sz w:val="24"/>
          <w:szCs w:val="24"/>
          <w:shd w:val="clear" w:color="auto" w:fill="FFFFFF"/>
        </w:rPr>
        <w:t>)</w:t>
      </w:r>
      <w:r w:rsidRPr="00BC7D29">
        <w:rPr>
          <w:rFonts w:ascii="Times New Roman" w:hAnsi="Times New Roman" w:cs="Times New Roman"/>
          <w:sz w:val="24"/>
          <w:szCs w:val="24"/>
          <w:shd w:val="clear" w:color="auto" w:fill="FFFFFF"/>
        </w:rPr>
        <w:t>.</w:t>
      </w:r>
    </w:p>
    <w:p w14:paraId="6E9274D5" w14:textId="24AEABC0" w:rsidR="00C25CAE" w:rsidRPr="00BC7D29" w:rsidRDefault="00C25CAE"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Radcliffe, P., &amp; Stevens, A. (2008). Are drug treatment services only for ‘thieving junkie </w:t>
      </w:r>
      <w:proofErr w:type="gramStart"/>
      <w:r w:rsidRPr="00BC7D29">
        <w:rPr>
          <w:rFonts w:ascii="Times New Roman" w:hAnsi="Times New Roman" w:cs="Times New Roman"/>
          <w:sz w:val="24"/>
          <w:szCs w:val="24"/>
          <w:shd w:val="clear" w:color="auto" w:fill="FFFFFF"/>
        </w:rPr>
        <w:t>scumbags’</w:t>
      </w:r>
      <w:proofErr w:type="gramEnd"/>
      <w:r w:rsidRPr="00BC7D29">
        <w:rPr>
          <w:rFonts w:ascii="Times New Roman" w:hAnsi="Times New Roman" w:cs="Times New Roman"/>
          <w:sz w:val="24"/>
          <w:szCs w:val="24"/>
          <w:shd w:val="clear" w:color="auto" w:fill="FFFFFF"/>
        </w:rPr>
        <w:t>? Drug users and the management of stigmatised identities. </w:t>
      </w:r>
      <w:r w:rsidRPr="00BC7D29">
        <w:rPr>
          <w:rFonts w:ascii="Times New Roman" w:hAnsi="Times New Roman" w:cs="Times New Roman"/>
          <w:i/>
          <w:iCs/>
          <w:sz w:val="24"/>
          <w:szCs w:val="24"/>
          <w:shd w:val="clear" w:color="auto" w:fill="FFFFFF"/>
        </w:rPr>
        <w:t xml:space="preserve">Social </w:t>
      </w:r>
      <w:r w:rsidR="00360CD4" w:rsidRPr="00BC7D29">
        <w:rPr>
          <w:rFonts w:ascii="Times New Roman" w:hAnsi="Times New Roman" w:cs="Times New Roman"/>
          <w:i/>
          <w:iCs/>
          <w:sz w:val="24"/>
          <w:szCs w:val="24"/>
          <w:shd w:val="clear" w:color="auto" w:fill="FFFFFF"/>
        </w:rPr>
        <w:t>S</w:t>
      </w:r>
      <w:r w:rsidRPr="00BC7D29">
        <w:rPr>
          <w:rFonts w:ascii="Times New Roman" w:hAnsi="Times New Roman" w:cs="Times New Roman"/>
          <w:i/>
          <w:iCs/>
          <w:sz w:val="24"/>
          <w:szCs w:val="24"/>
          <w:shd w:val="clear" w:color="auto" w:fill="FFFFFF"/>
        </w:rPr>
        <w:t xml:space="preserve">cience &amp; </w:t>
      </w:r>
      <w:r w:rsidR="00360CD4" w:rsidRPr="00BC7D29">
        <w:rPr>
          <w:rFonts w:ascii="Times New Roman" w:hAnsi="Times New Roman" w:cs="Times New Roman"/>
          <w:i/>
          <w:iCs/>
          <w:sz w:val="24"/>
          <w:szCs w:val="24"/>
          <w:shd w:val="clear" w:color="auto" w:fill="FFFFFF"/>
        </w:rPr>
        <w:t>M</w:t>
      </w:r>
      <w:r w:rsidRPr="00BC7D29">
        <w:rPr>
          <w:rFonts w:ascii="Times New Roman" w:hAnsi="Times New Roman" w:cs="Times New Roman"/>
          <w:i/>
          <w:iCs/>
          <w:sz w:val="24"/>
          <w:szCs w:val="24"/>
          <w:shd w:val="clear" w:color="auto" w:fill="FFFFFF"/>
        </w:rPr>
        <w:t>edicine</w:t>
      </w:r>
      <w:r w:rsidRPr="00BC7D29">
        <w:rPr>
          <w:rFonts w:ascii="Times New Roman" w:hAnsi="Times New Roman" w:cs="Times New Roman"/>
          <w:sz w:val="24"/>
          <w:szCs w:val="24"/>
          <w:shd w:val="clear" w:color="auto" w:fill="FFFFFF"/>
        </w:rPr>
        <w:t>, 67(7).</w:t>
      </w:r>
    </w:p>
    <w:p w14:paraId="5BFFBAEB" w14:textId="49BA188A" w:rsidR="002B47F8" w:rsidRPr="00BC7D29" w:rsidRDefault="002B47F8"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Randal</w:t>
      </w:r>
      <w:r w:rsidR="00A559EB" w:rsidRPr="00BC7D29">
        <w:rPr>
          <w:rFonts w:ascii="Times New Roman" w:hAnsi="Times New Roman" w:cs="Times New Roman"/>
          <w:sz w:val="24"/>
          <w:szCs w:val="24"/>
          <w:shd w:val="clear" w:color="auto" w:fill="FFFFFF"/>
        </w:rPr>
        <w:t>l</w:t>
      </w:r>
      <w:r w:rsidRPr="00BC7D29">
        <w:rPr>
          <w:rFonts w:ascii="Times New Roman" w:hAnsi="Times New Roman" w:cs="Times New Roman"/>
          <w:sz w:val="24"/>
          <w:szCs w:val="24"/>
          <w:shd w:val="clear" w:color="auto" w:fill="FFFFFF"/>
        </w:rPr>
        <w:t xml:space="preserve">, E., &amp; </w:t>
      </w:r>
      <w:proofErr w:type="spellStart"/>
      <w:r w:rsidRPr="00BC7D29">
        <w:rPr>
          <w:rFonts w:ascii="Times New Roman" w:hAnsi="Times New Roman" w:cs="Times New Roman"/>
          <w:sz w:val="24"/>
          <w:szCs w:val="24"/>
          <w:shd w:val="clear" w:color="auto" w:fill="FFFFFF"/>
        </w:rPr>
        <w:t>Vanderplasschen</w:t>
      </w:r>
      <w:proofErr w:type="spellEnd"/>
      <w:r w:rsidRPr="00BC7D29">
        <w:rPr>
          <w:rFonts w:ascii="Times New Roman" w:hAnsi="Times New Roman" w:cs="Times New Roman"/>
          <w:sz w:val="24"/>
          <w:szCs w:val="24"/>
          <w:shd w:val="clear" w:color="auto" w:fill="FFFFFF"/>
        </w:rPr>
        <w:t>, W. (2012). Gender Differences, In </w:t>
      </w:r>
      <w:r w:rsidR="00CF1490" w:rsidRPr="00BC7D29">
        <w:rPr>
          <w:rFonts w:ascii="Times New Roman" w:hAnsi="Times New Roman" w:cs="Times New Roman"/>
          <w:sz w:val="24"/>
          <w:szCs w:val="24"/>
          <w:shd w:val="clear" w:color="auto" w:fill="FFFFFF"/>
        </w:rPr>
        <w:t xml:space="preserve">W. </w:t>
      </w:r>
      <w:proofErr w:type="spellStart"/>
      <w:r w:rsidR="00CF1490" w:rsidRPr="00BC7D29">
        <w:rPr>
          <w:rFonts w:ascii="Times New Roman" w:hAnsi="Times New Roman" w:cs="Times New Roman"/>
          <w:sz w:val="24"/>
          <w:szCs w:val="24"/>
          <w:shd w:val="clear" w:color="auto" w:fill="FFFFFF"/>
        </w:rPr>
        <w:t>Vanderplasschen</w:t>
      </w:r>
      <w:proofErr w:type="spellEnd"/>
      <w:r w:rsidR="00CF1490" w:rsidRPr="00BC7D29">
        <w:rPr>
          <w:rFonts w:ascii="Times New Roman" w:hAnsi="Times New Roman" w:cs="Times New Roman"/>
          <w:sz w:val="24"/>
          <w:szCs w:val="24"/>
          <w:shd w:val="clear" w:color="auto" w:fill="FFFFFF"/>
        </w:rPr>
        <w:t xml:space="preserve">, V. </w:t>
      </w:r>
      <w:proofErr w:type="spellStart"/>
      <w:r w:rsidR="00CF1490" w:rsidRPr="00BC7D29">
        <w:rPr>
          <w:rFonts w:ascii="Times New Roman" w:hAnsi="Times New Roman" w:cs="Times New Roman"/>
          <w:sz w:val="24"/>
          <w:szCs w:val="24"/>
          <w:shd w:val="clear" w:color="auto" w:fill="FFFFFF"/>
        </w:rPr>
        <w:t>Wouter</w:t>
      </w:r>
      <w:proofErr w:type="spellEnd"/>
      <w:r w:rsidR="00CF1490" w:rsidRPr="00BC7D29">
        <w:rPr>
          <w:rFonts w:ascii="Times New Roman" w:hAnsi="Times New Roman" w:cs="Times New Roman"/>
          <w:sz w:val="24"/>
          <w:szCs w:val="24"/>
          <w:shd w:val="clear" w:color="auto" w:fill="FFFFFF"/>
        </w:rPr>
        <w:t xml:space="preserve">, C. K. De </w:t>
      </w:r>
      <w:proofErr w:type="spellStart"/>
      <w:r w:rsidR="00CF1490" w:rsidRPr="00BC7D29">
        <w:rPr>
          <w:rFonts w:ascii="Times New Roman" w:hAnsi="Times New Roman" w:cs="Times New Roman"/>
          <w:sz w:val="24"/>
          <w:szCs w:val="24"/>
          <w:shd w:val="clear" w:color="auto" w:fill="FFFFFF"/>
        </w:rPr>
        <w:t>Maeyer</w:t>
      </w:r>
      <w:proofErr w:type="spellEnd"/>
      <w:r w:rsidR="00CF1490" w:rsidRPr="00BC7D29">
        <w:rPr>
          <w:rFonts w:ascii="Times New Roman" w:hAnsi="Times New Roman" w:cs="Times New Roman"/>
          <w:sz w:val="24"/>
          <w:szCs w:val="24"/>
          <w:shd w:val="clear" w:color="auto" w:fill="FFFFFF"/>
        </w:rPr>
        <w:t xml:space="preserve"> Jessica, C. Serge, R. Andrea, D. Geert, S. Bernard, &amp; B. Eric (Eds.),</w:t>
      </w:r>
      <w:r w:rsidR="00CF1490" w:rsidRPr="00BC7D29">
        <w:rPr>
          <w:rFonts w:ascii="Times New Roman" w:hAnsi="Times New Roman" w:cs="Times New Roman"/>
          <w:i/>
          <w:iCs/>
          <w:sz w:val="24"/>
          <w:szCs w:val="24"/>
          <w:shd w:val="clear" w:color="auto" w:fill="FFFFFF"/>
        </w:rPr>
        <w:t xml:space="preserve"> </w:t>
      </w:r>
      <w:r w:rsidRPr="00BC7D29">
        <w:rPr>
          <w:rFonts w:ascii="Times New Roman" w:hAnsi="Times New Roman" w:cs="Times New Roman"/>
          <w:i/>
          <w:iCs/>
          <w:sz w:val="24"/>
          <w:szCs w:val="24"/>
          <w:shd w:val="clear" w:color="auto" w:fill="FFFFFF"/>
        </w:rPr>
        <w:t>Poly substance use and mental health among individuals presenting for substance abuse treatment</w:t>
      </w:r>
      <w:r w:rsidR="00A559EB" w:rsidRPr="00BC7D29">
        <w:rPr>
          <w:rFonts w:ascii="Times New Roman" w:hAnsi="Times New Roman" w:cs="Times New Roman"/>
          <w:sz w:val="24"/>
          <w:szCs w:val="24"/>
          <w:shd w:val="clear" w:color="auto" w:fill="FFFFFF"/>
        </w:rPr>
        <w:t xml:space="preserve"> </w:t>
      </w:r>
      <w:r w:rsidR="00CF1490" w:rsidRPr="00BC7D29">
        <w:rPr>
          <w:rFonts w:ascii="Times New Roman" w:hAnsi="Times New Roman" w:cs="Times New Roman"/>
          <w:sz w:val="24"/>
          <w:szCs w:val="24"/>
          <w:shd w:val="clear" w:color="auto" w:fill="FFFFFF"/>
        </w:rPr>
        <w:t>(pp.</w:t>
      </w:r>
      <w:r w:rsidRPr="00BC7D29">
        <w:rPr>
          <w:rFonts w:ascii="Times New Roman" w:hAnsi="Times New Roman" w:cs="Times New Roman"/>
          <w:sz w:val="24"/>
          <w:szCs w:val="24"/>
          <w:shd w:val="clear" w:color="auto" w:fill="FFFFFF"/>
        </w:rPr>
        <w:t>60-</w:t>
      </w:r>
      <w:r w:rsidR="00A559EB" w:rsidRPr="00BC7D29">
        <w:rPr>
          <w:rFonts w:ascii="Times New Roman" w:hAnsi="Times New Roman" w:cs="Times New Roman"/>
          <w:sz w:val="24"/>
          <w:szCs w:val="24"/>
          <w:shd w:val="clear" w:color="auto" w:fill="FFFFFF"/>
        </w:rPr>
        <w:t>77</w:t>
      </w:r>
      <w:r w:rsidR="00CF1490" w:rsidRPr="00BC7D29">
        <w:rPr>
          <w:rFonts w:ascii="Times New Roman" w:hAnsi="Times New Roman" w:cs="Times New Roman"/>
          <w:sz w:val="24"/>
          <w:szCs w:val="24"/>
          <w:shd w:val="clear" w:color="auto" w:fill="FFFFFF"/>
        </w:rPr>
        <w:t>).</w:t>
      </w:r>
      <w:r w:rsidR="00A559EB" w:rsidRPr="00BC7D29">
        <w:rPr>
          <w:rFonts w:ascii="Times New Roman" w:hAnsi="Times New Roman" w:cs="Times New Roman"/>
          <w:sz w:val="24"/>
          <w:szCs w:val="24"/>
          <w:shd w:val="clear" w:color="auto" w:fill="FFFFFF"/>
        </w:rPr>
        <w:t xml:space="preserve"> Academia Press.</w:t>
      </w:r>
    </w:p>
    <w:p w14:paraId="6289CF61" w14:textId="43E136BE" w:rsidR="00CC234D" w:rsidRPr="00BC7D29" w:rsidRDefault="00CC234D" w:rsidP="00DD5C78">
      <w:pPr>
        <w:spacing w:line="480" w:lineRule="auto"/>
        <w:rPr>
          <w:rFonts w:ascii="Times New Roman" w:hAnsi="Times New Roman" w:cs="Times New Roman"/>
          <w:sz w:val="24"/>
          <w:szCs w:val="24"/>
          <w:shd w:val="clear" w:color="auto" w:fill="FFFFFF"/>
        </w:rPr>
      </w:pPr>
      <w:proofErr w:type="spellStart"/>
      <w:r w:rsidRPr="00BC7D29">
        <w:rPr>
          <w:rFonts w:ascii="Times New Roman" w:hAnsi="Times New Roman" w:cs="Times New Roman"/>
          <w:sz w:val="24"/>
          <w:szCs w:val="24"/>
          <w:shd w:val="clear" w:color="auto" w:fill="FFFFFF"/>
        </w:rPr>
        <w:t>Sandelowski</w:t>
      </w:r>
      <w:proofErr w:type="spellEnd"/>
      <w:r w:rsidRPr="00BC7D29">
        <w:rPr>
          <w:rFonts w:ascii="Times New Roman" w:hAnsi="Times New Roman" w:cs="Times New Roman"/>
          <w:sz w:val="24"/>
          <w:szCs w:val="24"/>
          <w:shd w:val="clear" w:color="auto" w:fill="FFFFFF"/>
        </w:rPr>
        <w:t xml:space="preserve">, M., Docherty, S., &amp; Emden, C. (1997). Qualitative </w:t>
      </w:r>
      <w:proofErr w:type="spellStart"/>
      <w:r w:rsidRPr="00BC7D29">
        <w:rPr>
          <w:rFonts w:ascii="Times New Roman" w:hAnsi="Times New Roman" w:cs="Times New Roman"/>
          <w:sz w:val="24"/>
          <w:szCs w:val="24"/>
          <w:shd w:val="clear" w:color="auto" w:fill="FFFFFF"/>
        </w:rPr>
        <w:t>metasynthesis</w:t>
      </w:r>
      <w:proofErr w:type="spellEnd"/>
      <w:r w:rsidRPr="00BC7D29">
        <w:rPr>
          <w:rFonts w:ascii="Times New Roman" w:hAnsi="Times New Roman" w:cs="Times New Roman"/>
          <w:sz w:val="24"/>
          <w:szCs w:val="24"/>
          <w:shd w:val="clear" w:color="auto" w:fill="FFFFFF"/>
        </w:rPr>
        <w:t>: Issues and techniques. </w:t>
      </w:r>
      <w:r w:rsidRPr="00BC7D29">
        <w:rPr>
          <w:rFonts w:ascii="Times New Roman" w:hAnsi="Times New Roman" w:cs="Times New Roman"/>
          <w:i/>
          <w:iCs/>
          <w:sz w:val="24"/>
          <w:szCs w:val="24"/>
          <w:shd w:val="clear" w:color="auto" w:fill="FFFFFF"/>
        </w:rPr>
        <w:t xml:space="preserve">Research in </w:t>
      </w:r>
      <w:r w:rsidR="00360CD4" w:rsidRPr="00BC7D29">
        <w:rPr>
          <w:rFonts w:ascii="Times New Roman" w:hAnsi="Times New Roman" w:cs="Times New Roman"/>
          <w:i/>
          <w:iCs/>
          <w:sz w:val="24"/>
          <w:szCs w:val="24"/>
          <w:shd w:val="clear" w:color="auto" w:fill="FFFFFF"/>
        </w:rPr>
        <w:t>N</w:t>
      </w:r>
      <w:r w:rsidRPr="00BC7D29">
        <w:rPr>
          <w:rFonts w:ascii="Times New Roman" w:hAnsi="Times New Roman" w:cs="Times New Roman"/>
          <w:i/>
          <w:iCs/>
          <w:sz w:val="24"/>
          <w:szCs w:val="24"/>
          <w:shd w:val="clear" w:color="auto" w:fill="FFFFFF"/>
        </w:rPr>
        <w:t xml:space="preserve">ursing &amp; </w:t>
      </w:r>
      <w:r w:rsidR="00360CD4" w:rsidRPr="00BC7D29">
        <w:rPr>
          <w:rFonts w:ascii="Times New Roman" w:hAnsi="Times New Roman" w:cs="Times New Roman"/>
          <w:i/>
          <w:iCs/>
          <w:sz w:val="24"/>
          <w:szCs w:val="24"/>
          <w:shd w:val="clear" w:color="auto" w:fill="FFFFFF"/>
        </w:rPr>
        <w:t>H</w:t>
      </w:r>
      <w:r w:rsidRPr="00BC7D29">
        <w:rPr>
          <w:rFonts w:ascii="Times New Roman" w:hAnsi="Times New Roman" w:cs="Times New Roman"/>
          <w:i/>
          <w:iCs/>
          <w:sz w:val="24"/>
          <w:szCs w:val="24"/>
          <w:shd w:val="clear" w:color="auto" w:fill="FFFFFF"/>
        </w:rPr>
        <w:t>ealth</w:t>
      </w:r>
      <w:r w:rsidRPr="00BC7D29">
        <w:rPr>
          <w:rFonts w:ascii="Times New Roman" w:hAnsi="Times New Roman" w:cs="Times New Roman"/>
          <w:sz w:val="24"/>
          <w:szCs w:val="24"/>
          <w:shd w:val="clear" w:color="auto" w:fill="FFFFFF"/>
        </w:rPr>
        <w:t>, 20(4</w:t>
      </w:r>
      <w:r w:rsidR="00360CD4" w:rsidRPr="00BC7D29">
        <w:rPr>
          <w:rFonts w:ascii="Times New Roman" w:hAnsi="Times New Roman" w:cs="Times New Roman"/>
          <w:sz w:val="24"/>
          <w:szCs w:val="24"/>
          <w:shd w:val="clear" w:color="auto" w:fill="FFFFFF"/>
        </w:rPr>
        <w:t>)</w:t>
      </w:r>
      <w:r w:rsidRPr="00BC7D29">
        <w:rPr>
          <w:rFonts w:ascii="Times New Roman" w:hAnsi="Times New Roman" w:cs="Times New Roman"/>
          <w:sz w:val="24"/>
          <w:szCs w:val="24"/>
          <w:shd w:val="clear" w:color="auto" w:fill="FFFFFF"/>
        </w:rPr>
        <w:t>.</w:t>
      </w:r>
    </w:p>
    <w:p w14:paraId="71113B29" w14:textId="3AB89A6E" w:rsidR="00B35AFC" w:rsidRPr="00BC7D29" w:rsidRDefault="00B35AFC" w:rsidP="00DD5C78">
      <w:pPr>
        <w:spacing w:line="480" w:lineRule="auto"/>
        <w:rPr>
          <w:rFonts w:ascii="Times New Roman" w:hAnsi="Times New Roman" w:cs="Times New Roman"/>
          <w:sz w:val="24"/>
          <w:szCs w:val="24"/>
          <w:shd w:val="clear" w:color="auto" w:fill="FFFFFF"/>
        </w:rPr>
      </w:pPr>
      <w:proofErr w:type="spellStart"/>
      <w:r w:rsidRPr="00BC7D29">
        <w:rPr>
          <w:rFonts w:ascii="Times New Roman" w:hAnsi="Times New Roman" w:cs="Times New Roman"/>
          <w:sz w:val="24"/>
          <w:szCs w:val="24"/>
          <w:shd w:val="clear" w:color="auto" w:fill="FFFFFF"/>
        </w:rPr>
        <w:t>Schuckit</w:t>
      </w:r>
      <w:proofErr w:type="spellEnd"/>
      <w:r w:rsidRPr="00BC7D29">
        <w:rPr>
          <w:rFonts w:ascii="Times New Roman" w:hAnsi="Times New Roman" w:cs="Times New Roman"/>
          <w:sz w:val="24"/>
          <w:szCs w:val="24"/>
          <w:shd w:val="clear" w:color="auto" w:fill="FFFFFF"/>
        </w:rPr>
        <w:t>, M. A. (2016). Treatment of opioid-use disorders. </w:t>
      </w:r>
      <w:r w:rsidRPr="00BC7D29">
        <w:rPr>
          <w:rFonts w:ascii="Times New Roman" w:hAnsi="Times New Roman" w:cs="Times New Roman"/>
          <w:i/>
          <w:iCs/>
          <w:sz w:val="24"/>
          <w:szCs w:val="24"/>
          <w:shd w:val="clear" w:color="auto" w:fill="FFFFFF"/>
        </w:rPr>
        <w:t>New England Journal of Medicine</w:t>
      </w:r>
      <w:r w:rsidRPr="00BC7D29">
        <w:rPr>
          <w:rFonts w:ascii="Times New Roman" w:hAnsi="Times New Roman" w:cs="Times New Roman"/>
          <w:sz w:val="24"/>
          <w:szCs w:val="24"/>
          <w:shd w:val="clear" w:color="auto" w:fill="FFFFFF"/>
        </w:rPr>
        <w:t>, 375(4</w:t>
      </w:r>
      <w:r w:rsidR="00360CD4" w:rsidRPr="00BC7D29">
        <w:rPr>
          <w:rFonts w:ascii="Times New Roman" w:hAnsi="Times New Roman" w:cs="Times New Roman"/>
          <w:sz w:val="24"/>
          <w:szCs w:val="24"/>
          <w:shd w:val="clear" w:color="auto" w:fill="FFFFFF"/>
        </w:rPr>
        <w:t>).</w:t>
      </w:r>
    </w:p>
    <w:p w14:paraId="57094D45" w14:textId="24547096" w:rsidR="00770335" w:rsidRPr="00BC7D29" w:rsidRDefault="00770335" w:rsidP="00DD5C78">
      <w:pPr>
        <w:spacing w:line="480" w:lineRule="auto"/>
        <w:rPr>
          <w:rFonts w:ascii="Times New Roman" w:hAnsi="Times New Roman" w:cs="Times New Roman"/>
          <w:sz w:val="24"/>
          <w:szCs w:val="24"/>
        </w:rPr>
      </w:pPr>
      <w:proofErr w:type="spellStart"/>
      <w:r w:rsidRPr="00BC7D29">
        <w:rPr>
          <w:rFonts w:ascii="Times New Roman" w:hAnsi="Times New Roman" w:cs="Times New Roman"/>
          <w:sz w:val="24"/>
          <w:szCs w:val="24"/>
        </w:rPr>
        <w:t>Scorsone</w:t>
      </w:r>
      <w:proofErr w:type="spellEnd"/>
      <w:r w:rsidRPr="00BC7D29">
        <w:rPr>
          <w:rFonts w:ascii="Times New Roman" w:hAnsi="Times New Roman" w:cs="Times New Roman"/>
          <w:sz w:val="24"/>
          <w:szCs w:val="24"/>
        </w:rPr>
        <w:t xml:space="preserve">, K. L., </w:t>
      </w:r>
      <w:proofErr w:type="spellStart"/>
      <w:r w:rsidRPr="00BC7D29">
        <w:rPr>
          <w:rFonts w:ascii="Times New Roman" w:hAnsi="Times New Roman" w:cs="Times New Roman"/>
          <w:sz w:val="24"/>
          <w:szCs w:val="24"/>
        </w:rPr>
        <w:t>Haozous</w:t>
      </w:r>
      <w:proofErr w:type="spellEnd"/>
      <w:r w:rsidRPr="00BC7D29">
        <w:rPr>
          <w:rFonts w:ascii="Times New Roman" w:hAnsi="Times New Roman" w:cs="Times New Roman"/>
          <w:sz w:val="24"/>
          <w:szCs w:val="24"/>
        </w:rPr>
        <w:t>, E. A., Hayes, L., &amp; Cox, K. J. (2020). Overcoming barriers: Individual experiences obtaining medication-assisted treatment for opioid use disorder. </w:t>
      </w:r>
      <w:r w:rsidRPr="00BC7D29">
        <w:rPr>
          <w:rFonts w:ascii="Times New Roman" w:hAnsi="Times New Roman" w:cs="Times New Roman"/>
          <w:i/>
          <w:iCs/>
          <w:sz w:val="24"/>
          <w:szCs w:val="24"/>
        </w:rPr>
        <w:t>Qualitative health research</w:t>
      </w:r>
      <w:r w:rsidRPr="00BC7D29">
        <w:rPr>
          <w:rFonts w:ascii="Times New Roman" w:hAnsi="Times New Roman" w:cs="Times New Roman"/>
          <w:sz w:val="24"/>
          <w:szCs w:val="24"/>
        </w:rPr>
        <w:t>, </w:t>
      </w:r>
      <w:r w:rsidRPr="00BC7D29">
        <w:rPr>
          <w:rFonts w:ascii="Times New Roman" w:hAnsi="Times New Roman" w:cs="Times New Roman"/>
          <w:i/>
          <w:iCs/>
          <w:sz w:val="24"/>
          <w:szCs w:val="24"/>
        </w:rPr>
        <w:t>30</w:t>
      </w:r>
      <w:r w:rsidRPr="00BC7D29">
        <w:rPr>
          <w:rFonts w:ascii="Times New Roman" w:hAnsi="Times New Roman" w:cs="Times New Roman"/>
          <w:sz w:val="24"/>
          <w:szCs w:val="24"/>
        </w:rPr>
        <w:t>(13), 2103-2117.</w:t>
      </w:r>
    </w:p>
    <w:p w14:paraId="13A81303" w14:textId="342569E4" w:rsidR="00776E5B" w:rsidRPr="00BC7D29" w:rsidRDefault="00776E5B"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lastRenderedPageBreak/>
        <w:t>Seligman, M. E., &amp; Csikszentmihalyi, M. (2014). Positive psychology: An introduction. In</w:t>
      </w:r>
      <w:r w:rsidR="00360CD4" w:rsidRPr="00BC7D29">
        <w:rPr>
          <w:rFonts w:ascii="Times New Roman" w:hAnsi="Times New Roman" w:cs="Times New Roman"/>
          <w:sz w:val="24"/>
          <w:szCs w:val="24"/>
          <w:shd w:val="clear" w:color="auto" w:fill="FFFFFF"/>
        </w:rPr>
        <w:t xml:space="preserve"> M. Csikszentmihalyi </w:t>
      </w:r>
      <w:r w:rsidRPr="00BC7D29">
        <w:rPr>
          <w:rFonts w:ascii="Times New Roman" w:hAnsi="Times New Roman" w:cs="Times New Roman"/>
          <w:i/>
          <w:iCs/>
          <w:sz w:val="24"/>
          <w:szCs w:val="24"/>
          <w:shd w:val="clear" w:color="auto" w:fill="FFFFFF"/>
        </w:rPr>
        <w:t>Flow and the foundations of positive psychology</w:t>
      </w:r>
      <w:r w:rsidRPr="00BC7D29">
        <w:rPr>
          <w:rFonts w:ascii="Times New Roman" w:hAnsi="Times New Roman" w:cs="Times New Roman"/>
          <w:sz w:val="24"/>
          <w:szCs w:val="24"/>
          <w:shd w:val="clear" w:color="auto" w:fill="FFFFFF"/>
        </w:rPr>
        <w:t> (279-298). Springer.</w:t>
      </w:r>
    </w:p>
    <w:p w14:paraId="43BC0585" w14:textId="1A5C3043" w:rsidR="00D0417E" w:rsidRPr="00BC7D29" w:rsidRDefault="00D0417E"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Stets, J. E., &amp; </w:t>
      </w:r>
      <w:proofErr w:type="spellStart"/>
      <w:r w:rsidRPr="00BC7D29">
        <w:rPr>
          <w:rFonts w:ascii="Times New Roman" w:hAnsi="Times New Roman" w:cs="Times New Roman"/>
          <w:sz w:val="24"/>
          <w:szCs w:val="24"/>
          <w:shd w:val="clear" w:color="auto" w:fill="FFFFFF"/>
        </w:rPr>
        <w:t>Serpe</w:t>
      </w:r>
      <w:proofErr w:type="spellEnd"/>
      <w:r w:rsidRPr="00BC7D29">
        <w:rPr>
          <w:rFonts w:ascii="Times New Roman" w:hAnsi="Times New Roman" w:cs="Times New Roman"/>
          <w:sz w:val="24"/>
          <w:szCs w:val="24"/>
          <w:shd w:val="clear" w:color="auto" w:fill="FFFFFF"/>
        </w:rPr>
        <w:t>, R. T. (2013). Identity theory. In</w:t>
      </w:r>
      <w:r w:rsidR="00360CD4" w:rsidRPr="00BC7D29">
        <w:rPr>
          <w:rFonts w:ascii="Times New Roman" w:hAnsi="Times New Roman" w:cs="Times New Roman"/>
          <w:sz w:val="24"/>
          <w:szCs w:val="24"/>
          <w:shd w:val="clear" w:color="auto" w:fill="FFFFFF"/>
        </w:rPr>
        <w:t xml:space="preserve"> G. </w:t>
      </w:r>
      <w:proofErr w:type="spellStart"/>
      <w:r w:rsidR="00360CD4" w:rsidRPr="00BC7D29">
        <w:rPr>
          <w:rFonts w:ascii="Times New Roman" w:hAnsi="Times New Roman" w:cs="Times New Roman"/>
          <w:sz w:val="24"/>
          <w:szCs w:val="24"/>
          <w:shd w:val="clear" w:color="auto" w:fill="FFFFFF"/>
        </w:rPr>
        <w:t>Lindzey</w:t>
      </w:r>
      <w:proofErr w:type="spellEnd"/>
      <w:r w:rsidR="00360CD4" w:rsidRPr="00BC7D29">
        <w:rPr>
          <w:rFonts w:ascii="Times New Roman" w:hAnsi="Times New Roman" w:cs="Times New Roman"/>
          <w:sz w:val="24"/>
          <w:szCs w:val="24"/>
          <w:shd w:val="clear" w:color="auto" w:fill="FFFFFF"/>
        </w:rPr>
        <w:t xml:space="preserve"> (Ed.)</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Handbook of social psychology</w:t>
      </w:r>
      <w:r w:rsidRPr="00BC7D29">
        <w:rPr>
          <w:rFonts w:ascii="Times New Roman" w:hAnsi="Times New Roman" w:cs="Times New Roman"/>
          <w:sz w:val="24"/>
          <w:szCs w:val="24"/>
          <w:shd w:val="clear" w:color="auto" w:fill="FFFFFF"/>
        </w:rPr>
        <w:t> (31-60). Springer</w:t>
      </w:r>
      <w:r w:rsidR="00360CD4" w:rsidRPr="00BC7D29">
        <w:rPr>
          <w:rFonts w:ascii="Times New Roman" w:hAnsi="Times New Roman" w:cs="Times New Roman"/>
          <w:sz w:val="24"/>
          <w:szCs w:val="24"/>
          <w:shd w:val="clear" w:color="auto" w:fill="FFFFFF"/>
        </w:rPr>
        <w:t>.</w:t>
      </w:r>
    </w:p>
    <w:p w14:paraId="2503F85A" w14:textId="5DB44B69" w:rsidR="0059109E" w:rsidRPr="00BC7D29" w:rsidRDefault="0059109E"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shd w:val="clear" w:color="auto" w:fill="FFFFFF"/>
        </w:rPr>
        <w:t>Stone, R. (2015). Pregnant women and substance use: fear, stigma, and barriers to care. </w:t>
      </w:r>
      <w:r w:rsidRPr="00BC7D29">
        <w:rPr>
          <w:rFonts w:ascii="Times New Roman" w:hAnsi="Times New Roman" w:cs="Times New Roman"/>
          <w:i/>
          <w:iCs/>
          <w:sz w:val="24"/>
          <w:szCs w:val="24"/>
          <w:shd w:val="clear" w:color="auto" w:fill="FFFFFF"/>
        </w:rPr>
        <w:t>Health &amp; Justice</w:t>
      </w:r>
      <w:r w:rsidRPr="00BC7D29">
        <w:rPr>
          <w:rFonts w:ascii="Times New Roman" w:hAnsi="Times New Roman" w:cs="Times New Roman"/>
          <w:sz w:val="24"/>
          <w:szCs w:val="24"/>
          <w:shd w:val="clear" w:color="auto" w:fill="FFFFFF"/>
        </w:rPr>
        <w:t>, 3(1), 2.</w:t>
      </w:r>
    </w:p>
    <w:p w14:paraId="0EA11B3E" w14:textId="1C2F2B63" w:rsidR="00FC57FD" w:rsidRPr="00BC7D29" w:rsidRDefault="00360CD4"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SAMHSA</w:t>
      </w:r>
      <w:r w:rsidRPr="00BC7D29">
        <w:rPr>
          <w:rFonts w:ascii="Times New Roman" w:hAnsi="Times New Roman" w:cs="Times New Roman"/>
          <w:sz w:val="24"/>
          <w:szCs w:val="24"/>
          <w:shd w:val="clear" w:color="auto" w:fill="FFFFFF"/>
        </w:rPr>
        <w:t xml:space="preserve"> </w:t>
      </w:r>
      <w:r w:rsidR="00FC57FD" w:rsidRPr="00BC7D29">
        <w:rPr>
          <w:rFonts w:ascii="Times New Roman" w:hAnsi="Times New Roman" w:cs="Times New Roman"/>
          <w:sz w:val="24"/>
          <w:szCs w:val="24"/>
          <w:shd w:val="clear" w:color="auto" w:fill="FFFFFF"/>
        </w:rPr>
        <w:t>(2018)</w:t>
      </w:r>
      <w:r w:rsidR="002075B7" w:rsidRPr="00BC7D29">
        <w:rPr>
          <w:rFonts w:ascii="Times New Roman" w:hAnsi="Times New Roman" w:cs="Times New Roman"/>
          <w:sz w:val="24"/>
          <w:szCs w:val="24"/>
          <w:shd w:val="clear" w:color="auto" w:fill="FFFFFF"/>
        </w:rPr>
        <w:t>.</w:t>
      </w:r>
      <w:r w:rsidR="00FC57FD" w:rsidRPr="00BC7D29">
        <w:rPr>
          <w:rFonts w:ascii="Times New Roman" w:hAnsi="Times New Roman" w:cs="Times New Roman"/>
          <w:sz w:val="24"/>
          <w:szCs w:val="24"/>
          <w:shd w:val="clear" w:color="auto" w:fill="FFFFFF"/>
        </w:rPr>
        <w:t xml:space="preserve"> </w:t>
      </w:r>
      <w:r w:rsidR="00FC57FD" w:rsidRPr="00BC7D29">
        <w:rPr>
          <w:rFonts w:ascii="Times New Roman" w:hAnsi="Times New Roman" w:cs="Times New Roman"/>
          <w:i/>
          <w:iCs/>
          <w:sz w:val="24"/>
          <w:szCs w:val="24"/>
          <w:shd w:val="clear" w:color="auto" w:fill="FFFFFF"/>
        </w:rPr>
        <w:t xml:space="preserve">Clinical Guidance for Treating Pregnant and Parenting Women </w:t>
      </w:r>
      <w:r w:rsidR="00731AFE" w:rsidRPr="00BC7D29">
        <w:rPr>
          <w:rFonts w:ascii="Times New Roman" w:hAnsi="Times New Roman" w:cs="Times New Roman"/>
          <w:i/>
          <w:iCs/>
          <w:sz w:val="24"/>
          <w:szCs w:val="24"/>
          <w:shd w:val="clear" w:color="auto" w:fill="FFFFFF"/>
        </w:rPr>
        <w:t>with</w:t>
      </w:r>
      <w:r w:rsidR="00FC57FD" w:rsidRPr="00BC7D29">
        <w:rPr>
          <w:rFonts w:ascii="Times New Roman" w:hAnsi="Times New Roman" w:cs="Times New Roman"/>
          <w:i/>
          <w:iCs/>
          <w:sz w:val="24"/>
          <w:szCs w:val="24"/>
          <w:shd w:val="clear" w:color="auto" w:fill="FFFFFF"/>
        </w:rPr>
        <w:t xml:space="preserve"> Opioid Use Disorder and Their Infants</w:t>
      </w:r>
      <w:r w:rsidR="00580669" w:rsidRPr="00BC7D29">
        <w:rPr>
          <w:rFonts w:ascii="Times New Roman" w:hAnsi="Times New Roman" w:cs="Times New Roman"/>
          <w:sz w:val="24"/>
          <w:szCs w:val="24"/>
          <w:shd w:val="clear" w:color="auto" w:fill="FFFFFF"/>
        </w:rPr>
        <w:t xml:space="preserve">. </w:t>
      </w:r>
      <w:r w:rsidRPr="00BC7D29">
        <w:rPr>
          <w:rFonts w:ascii="Times New Roman" w:hAnsi="Times New Roman" w:cs="Times New Roman"/>
          <w:sz w:val="24"/>
          <w:szCs w:val="24"/>
          <w:shd w:val="clear" w:color="auto" w:fill="FFFFFF"/>
        </w:rPr>
        <w:t>Retrieved</w:t>
      </w:r>
      <w:r w:rsidR="00580669" w:rsidRPr="00BC7D29">
        <w:rPr>
          <w:rFonts w:ascii="Times New Roman" w:hAnsi="Times New Roman" w:cs="Times New Roman"/>
          <w:sz w:val="24"/>
          <w:szCs w:val="24"/>
          <w:shd w:val="clear" w:color="auto" w:fill="FFFFFF"/>
        </w:rPr>
        <w:t xml:space="preserve"> on 04.08.2020</w:t>
      </w:r>
      <w:r w:rsidR="00FC57FD" w:rsidRPr="00BC7D29">
        <w:rPr>
          <w:rFonts w:ascii="Times New Roman" w:hAnsi="Times New Roman" w:cs="Times New Roman"/>
          <w:sz w:val="24"/>
          <w:szCs w:val="24"/>
          <w:shd w:val="clear" w:color="auto" w:fill="FFFFFF"/>
        </w:rPr>
        <w:t xml:space="preserve"> </w:t>
      </w:r>
      <w:r w:rsidR="00580669" w:rsidRPr="00BC7D29">
        <w:rPr>
          <w:rFonts w:ascii="Times New Roman" w:hAnsi="Times New Roman" w:cs="Times New Roman"/>
          <w:sz w:val="24"/>
          <w:szCs w:val="24"/>
          <w:shd w:val="clear" w:color="auto" w:fill="FFFFFF"/>
        </w:rPr>
        <w:t>from:</w:t>
      </w:r>
      <w:r w:rsidR="00FC57FD" w:rsidRPr="00BC7D29">
        <w:rPr>
          <w:rFonts w:ascii="Times New Roman" w:hAnsi="Times New Roman" w:cs="Times New Roman"/>
          <w:sz w:val="24"/>
          <w:szCs w:val="24"/>
          <w:shd w:val="clear" w:color="auto" w:fill="FFFFFF"/>
        </w:rPr>
        <w:t xml:space="preserve"> </w:t>
      </w:r>
      <w:hyperlink r:id="rId10" w:history="1">
        <w:r w:rsidR="00FC57FD" w:rsidRPr="00BC7D29">
          <w:rPr>
            <w:rStyle w:val="Hyperlink"/>
            <w:rFonts w:ascii="Times New Roman" w:hAnsi="Times New Roman" w:cs="Times New Roman"/>
            <w:color w:val="auto"/>
            <w:sz w:val="24"/>
            <w:szCs w:val="24"/>
          </w:rPr>
          <w:t>https://store.samhsa.gov/product/Clinical-Guidance-for-Treating-Pregnant-and-Parenting-Women-With-Opioid-Use-Disorder-and-Their-Infants/SMA18-5054</w:t>
        </w:r>
      </w:hyperlink>
    </w:p>
    <w:p w14:paraId="7DF0EF2A" w14:textId="23180FAA" w:rsidR="00322EFA" w:rsidRPr="00BC7D29" w:rsidRDefault="00322EFA" w:rsidP="00DD5C78">
      <w:pPr>
        <w:spacing w:line="480" w:lineRule="auto"/>
        <w:rPr>
          <w:rFonts w:ascii="Times New Roman" w:hAnsi="Times New Roman" w:cs="Times New Roman"/>
          <w:sz w:val="24"/>
          <w:szCs w:val="24"/>
        </w:rPr>
      </w:pPr>
      <w:proofErr w:type="spellStart"/>
      <w:r w:rsidRPr="00BC7D29">
        <w:rPr>
          <w:rFonts w:ascii="Times New Roman" w:hAnsi="Times New Roman" w:cs="Times New Roman"/>
          <w:sz w:val="24"/>
          <w:szCs w:val="24"/>
        </w:rPr>
        <w:t>Terplan</w:t>
      </w:r>
      <w:proofErr w:type="spellEnd"/>
      <w:r w:rsidRPr="00BC7D29">
        <w:rPr>
          <w:rFonts w:ascii="Times New Roman" w:hAnsi="Times New Roman" w:cs="Times New Roman"/>
          <w:sz w:val="24"/>
          <w:szCs w:val="24"/>
        </w:rPr>
        <w:t xml:space="preserve">, M., Kennedy-Hendricks, A., &amp; Chisolm, M. S. (2015). </w:t>
      </w:r>
      <w:r w:rsidR="00360CD4" w:rsidRPr="00BC7D29">
        <w:rPr>
          <w:rFonts w:ascii="Times New Roman" w:hAnsi="Times New Roman" w:cs="Times New Roman"/>
          <w:sz w:val="24"/>
          <w:szCs w:val="24"/>
        </w:rPr>
        <w:t>P</w:t>
      </w:r>
      <w:r w:rsidRPr="00BC7D29">
        <w:rPr>
          <w:rFonts w:ascii="Times New Roman" w:hAnsi="Times New Roman" w:cs="Times New Roman"/>
          <w:sz w:val="24"/>
          <w:szCs w:val="24"/>
        </w:rPr>
        <w:t>renatal substance use: exploring assumptions of maternal unfitness. </w:t>
      </w:r>
      <w:r w:rsidRPr="00BC7D29">
        <w:rPr>
          <w:rFonts w:ascii="Times New Roman" w:hAnsi="Times New Roman" w:cs="Times New Roman"/>
          <w:i/>
          <w:iCs/>
          <w:sz w:val="24"/>
          <w:szCs w:val="24"/>
        </w:rPr>
        <w:t xml:space="preserve">Substance </w:t>
      </w:r>
      <w:r w:rsidR="00360CD4" w:rsidRPr="00BC7D29">
        <w:rPr>
          <w:rFonts w:ascii="Times New Roman" w:hAnsi="Times New Roman" w:cs="Times New Roman"/>
          <w:i/>
          <w:iCs/>
          <w:sz w:val="24"/>
          <w:szCs w:val="24"/>
        </w:rPr>
        <w:t>A</w:t>
      </w:r>
      <w:r w:rsidRPr="00BC7D29">
        <w:rPr>
          <w:rFonts w:ascii="Times New Roman" w:hAnsi="Times New Roman" w:cs="Times New Roman"/>
          <w:i/>
          <w:iCs/>
          <w:sz w:val="24"/>
          <w:szCs w:val="24"/>
        </w:rPr>
        <w:t xml:space="preserve">buse: </w:t>
      </w:r>
      <w:r w:rsidR="00360CD4" w:rsidRPr="00BC7D29">
        <w:rPr>
          <w:rFonts w:ascii="Times New Roman" w:hAnsi="Times New Roman" w:cs="Times New Roman"/>
          <w:i/>
          <w:iCs/>
          <w:sz w:val="24"/>
          <w:szCs w:val="24"/>
        </w:rPr>
        <w:t>R</w:t>
      </w:r>
      <w:r w:rsidRPr="00BC7D29">
        <w:rPr>
          <w:rFonts w:ascii="Times New Roman" w:hAnsi="Times New Roman" w:cs="Times New Roman"/>
          <w:i/>
          <w:iCs/>
          <w:sz w:val="24"/>
          <w:szCs w:val="24"/>
        </w:rPr>
        <w:t xml:space="preserve">esearch and </w:t>
      </w:r>
      <w:r w:rsidR="00360CD4" w:rsidRPr="00BC7D29">
        <w:rPr>
          <w:rFonts w:ascii="Times New Roman" w:hAnsi="Times New Roman" w:cs="Times New Roman"/>
          <w:i/>
          <w:iCs/>
          <w:sz w:val="24"/>
          <w:szCs w:val="24"/>
        </w:rPr>
        <w:t>T</w:t>
      </w:r>
      <w:r w:rsidRPr="00BC7D29">
        <w:rPr>
          <w:rFonts w:ascii="Times New Roman" w:hAnsi="Times New Roman" w:cs="Times New Roman"/>
          <w:i/>
          <w:iCs/>
          <w:sz w:val="24"/>
          <w:szCs w:val="24"/>
        </w:rPr>
        <w:t>reatment</w:t>
      </w:r>
      <w:r w:rsidRPr="00BC7D29">
        <w:rPr>
          <w:rFonts w:ascii="Times New Roman" w:hAnsi="Times New Roman" w:cs="Times New Roman"/>
          <w:sz w:val="24"/>
          <w:szCs w:val="24"/>
        </w:rPr>
        <w:t>, 9.</w:t>
      </w:r>
    </w:p>
    <w:p w14:paraId="6D1DA853" w14:textId="5B73237C" w:rsidR="00967019" w:rsidRPr="00BC7D29" w:rsidRDefault="00967019" w:rsidP="00DD5C78">
      <w:pPr>
        <w:spacing w:line="480" w:lineRule="auto"/>
        <w:rPr>
          <w:rFonts w:ascii="Times New Roman" w:hAnsi="Times New Roman" w:cs="Times New Roman"/>
          <w:sz w:val="24"/>
          <w:szCs w:val="24"/>
        </w:rPr>
      </w:pPr>
      <w:proofErr w:type="spellStart"/>
      <w:r w:rsidRPr="00BC7D29">
        <w:rPr>
          <w:rFonts w:ascii="Times New Roman" w:hAnsi="Times New Roman" w:cs="Times New Roman"/>
          <w:sz w:val="24"/>
          <w:szCs w:val="24"/>
        </w:rPr>
        <w:t>Terplan</w:t>
      </w:r>
      <w:proofErr w:type="spellEnd"/>
      <w:r w:rsidRPr="00BC7D29">
        <w:rPr>
          <w:rFonts w:ascii="Times New Roman" w:hAnsi="Times New Roman" w:cs="Times New Roman"/>
          <w:sz w:val="24"/>
          <w:szCs w:val="24"/>
        </w:rPr>
        <w:t xml:space="preserve">, M., Laird, H. J., Hand, D. J., Wright, T. E., </w:t>
      </w:r>
      <w:proofErr w:type="spellStart"/>
      <w:r w:rsidRPr="00BC7D29">
        <w:rPr>
          <w:rFonts w:ascii="Times New Roman" w:hAnsi="Times New Roman" w:cs="Times New Roman"/>
          <w:sz w:val="24"/>
          <w:szCs w:val="24"/>
        </w:rPr>
        <w:t>Premkumar</w:t>
      </w:r>
      <w:proofErr w:type="spellEnd"/>
      <w:r w:rsidRPr="00BC7D29">
        <w:rPr>
          <w:rFonts w:ascii="Times New Roman" w:hAnsi="Times New Roman" w:cs="Times New Roman"/>
          <w:sz w:val="24"/>
          <w:szCs w:val="24"/>
        </w:rPr>
        <w:t>, A., Martin, C. E., ... &amp; Krans, E. E. (2018). Opioid detoxification during pregnancy: a systematic review. </w:t>
      </w:r>
      <w:r w:rsidRPr="00BC7D29">
        <w:rPr>
          <w:rFonts w:ascii="Times New Roman" w:hAnsi="Times New Roman" w:cs="Times New Roman"/>
          <w:i/>
          <w:iCs/>
          <w:sz w:val="24"/>
          <w:szCs w:val="24"/>
        </w:rPr>
        <w:t xml:space="preserve">Obstetrics and </w:t>
      </w:r>
      <w:proofErr w:type="spellStart"/>
      <w:r w:rsidRPr="00BC7D29">
        <w:rPr>
          <w:rFonts w:ascii="Times New Roman" w:hAnsi="Times New Roman" w:cs="Times New Roman"/>
          <w:i/>
          <w:iCs/>
          <w:sz w:val="24"/>
          <w:szCs w:val="24"/>
        </w:rPr>
        <w:t>gynecology</w:t>
      </w:r>
      <w:proofErr w:type="spellEnd"/>
      <w:r w:rsidRPr="00BC7D29">
        <w:rPr>
          <w:rFonts w:ascii="Times New Roman" w:hAnsi="Times New Roman" w:cs="Times New Roman"/>
          <w:sz w:val="24"/>
          <w:szCs w:val="24"/>
        </w:rPr>
        <w:t>, </w:t>
      </w:r>
      <w:r w:rsidRPr="00BC7D29">
        <w:rPr>
          <w:rFonts w:ascii="Times New Roman" w:hAnsi="Times New Roman" w:cs="Times New Roman"/>
          <w:i/>
          <w:iCs/>
          <w:sz w:val="24"/>
          <w:szCs w:val="24"/>
        </w:rPr>
        <w:t>131</w:t>
      </w:r>
      <w:r w:rsidRPr="00BC7D29">
        <w:rPr>
          <w:rFonts w:ascii="Times New Roman" w:hAnsi="Times New Roman" w:cs="Times New Roman"/>
          <w:sz w:val="24"/>
          <w:szCs w:val="24"/>
        </w:rPr>
        <w:t>(5), 803.</w:t>
      </w:r>
    </w:p>
    <w:p w14:paraId="3565703C" w14:textId="3B87CEF5" w:rsidR="004878AB" w:rsidRPr="00BC7D29" w:rsidRDefault="004878AB"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Titus-Glover, D., &amp; Shaya, F. T. (2018). The Patient Experience and Buprenorphine use Among Pregnant and Postpartum Women. </w:t>
      </w:r>
      <w:r w:rsidRPr="00BC7D29">
        <w:rPr>
          <w:rFonts w:ascii="Times New Roman" w:hAnsi="Times New Roman" w:cs="Times New Roman"/>
          <w:i/>
          <w:iCs/>
          <w:sz w:val="24"/>
          <w:szCs w:val="24"/>
        </w:rPr>
        <w:t>Value in Health</w:t>
      </w:r>
      <w:r w:rsidRPr="00BC7D29">
        <w:rPr>
          <w:rFonts w:ascii="Times New Roman" w:hAnsi="Times New Roman" w:cs="Times New Roman"/>
          <w:sz w:val="24"/>
          <w:szCs w:val="24"/>
        </w:rPr>
        <w:t>, </w:t>
      </w:r>
      <w:r w:rsidRPr="00BC7D29">
        <w:rPr>
          <w:rFonts w:ascii="Times New Roman" w:hAnsi="Times New Roman" w:cs="Times New Roman"/>
          <w:i/>
          <w:iCs/>
          <w:sz w:val="24"/>
          <w:szCs w:val="24"/>
        </w:rPr>
        <w:t>21</w:t>
      </w:r>
      <w:r w:rsidRPr="00BC7D29">
        <w:rPr>
          <w:rFonts w:ascii="Times New Roman" w:hAnsi="Times New Roman" w:cs="Times New Roman"/>
          <w:sz w:val="24"/>
          <w:szCs w:val="24"/>
        </w:rPr>
        <w:t>, S128.</w:t>
      </w:r>
    </w:p>
    <w:p w14:paraId="28B5BE60" w14:textId="276B7C8E" w:rsidR="00887B70" w:rsidRPr="00BC7D29" w:rsidRDefault="00887B70"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t>Thomas, J., &amp; Harden, A. (2008). Methods for the thematic synthesis of qualitative research in systematic reviews. </w:t>
      </w:r>
      <w:r w:rsidRPr="00BC7D29">
        <w:rPr>
          <w:rFonts w:ascii="Times New Roman" w:hAnsi="Times New Roman" w:cs="Times New Roman"/>
          <w:i/>
          <w:iCs/>
          <w:sz w:val="24"/>
          <w:szCs w:val="24"/>
        </w:rPr>
        <w:t xml:space="preserve">BMC </w:t>
      </w:r>
      <w:r w:rsidR="00360CD4" w:rsidRPr="00BC7D29">
        <w:rPr>
          <w:rFonts w:ascii="Times New Roman" w:hAnsi="Times New Roman" w:cs="Times New Roman"/>
          <w:i/>
          <w:iCs/>
          <w:sz w:val="24"/>
          <w:szCs w:val="24"/>
        </w:rPr>
        <w:t>M</w:t>
      </w:r>
      <w:r w:rsidRPr="00BC7D29">
        <w:rPr>
          <w:rFonts w:ascii="Times New Roman" w:hAnsi="Times New Roman" w:cs="Times New Roman"/>
          <w:i/>
          <w:iCs/>
          <w:sz w:val="24"/>
          <w:szCs w:val="24"/>
        </w:rPr>
        <w:t xml:space="preserve">edical </w:t>
      </w:r>
      <w:r w:rsidR="00360CD4" w:rsidRPr="00BC7D29">
        <w:rPr>
          <w:rFonts w:ascii="Times New Roman" w:hAnsi="Times New Roman" w:cs="Times New Roman"/>
          <w:i/>
          <w:iCs/>
          <w:sz w:val="24"/>
          <w:szCs w:val="24"/>
        </w:rPr>
        <w:t>R</w:t>
      </w:r>
      <w:r w:rsidRPr="00BC7D29">
        <w:rPr>
          <w:rFonts w:ascii="Times New Roman" w:hAnsi="Times New Roman" w:cs="Times New Roman"/>
          <w:i/>
          <w:iCs/>
          <w:sz w:val="24"/>
          <w:szCs w:val="24"/>
        </w:rPr>
        <w:t xml:space="preserve">esearch </w:t>
      </w:r>
      <w:r w:rsidR="00360CD4" w:rsidRPr="00BC7D29">
        <w:rPr>
          <w:rFonts w:ascii="Times New Roman" w:hAnsi="Times New Roman" w:cs="Times New Roman"/>
          <w:i/>
          <w:iCs/>
          <w:sz w:val="24"/>
          <w:szCs w:val="24"/>
        </w:rPr>
        <w:t>M</w:t>
      </w:r>
      <w:r w:rsidRPr="00BC7D29">
        <w:rPr>
          <w:rFonts w:ascii="Times New Roman" w:hAnsi="Times New Roman" w:cs="Times New Roman"/>
          <w:i/>
          <w:iCs/>
          <w:sz w:val="24"/>
          <w:szCs w:val="24"/>
        </w:rPr>
        <w:t>ethodology</w:t>
      </w:r>
      <w:r w:rsidRPr="00BC7D29">
        <w:rPr>
          <w:rFonts w:ascii="Times New Roman" w:hAnsi="Times New Roman" w:cs="Times New Roman"/>
          <w:sz w:val="24"/>
          <w:szCs w:val="24"/>
        </w:rPr>
        <w:t>, </w:t>
      </w:r>
      <w:r w:rsidRPr="00BC7D29">
        <w:rPr>
          <w:rFonts w:ascii="Times New Roman" w:hAnsi="Times New Roman" w:cs="Times New Roman"/>
          <w:i/>
          <w:iCs/>
          <w:sz w:val="24"/>
          <w:szCs w:val="24"/>
        </w:rPr>
        <w:t>8</w:t>
      </w:r>
      <w:r w:rsidRPr="00BC7D29">
        <w:rPr>
          <w:rFonts w:ascii="Times New Roman" w:hAnsi="Times New Roman" w:cs="Times New Roman"/>
          <w:sz w:val="24"/>
          <w:szCs w:val="24"/>
        </w:rPr>
        <w:t>(1).</w:t>
      </w:r>
    </w:p>
    <w:p w14:paraId="61961C7D" w14:textId="2FF88F24" w:rsidR="009223E8" w:rsidRPr="00BC7D29" w:rsidRDefault="009223E8" w:rsidP="00DD5C78">
      <w:pPr>
        <w:spacing w:line="480" w:lineRule="auto"/>
        <w:rPr>
          <w:rFonts w:ascii="Times New Roman" w:hAnsi="Times New Roman" w:cs="Times New Roman"/>
          <w:sz w:val="24"/>
          <w:szCs w:val="24"/>
        </w:rPr>
      </w:pPr>
      <w:r w:rsidRPr="00BC7D29">
        <w:rPr>
          <w:rFonts w:ascii="Times New Roman" w:hAnsi="Times New Roman" w:cs="Times New Roman"/>
          <w:sz w:val="24"/>
          <w:szCs w:val="24"/>
        </w:rPr>
        <w:lastRenderedPageBreak/>
        <w:t xml:space="preserve">Tong, A., </w:t>
      </w:r>
      <w:proofErr w:type="spellStart"/>
      <w:r w:rsidRPr="00BC7D29">
        <w:rPr>
          <w:rFonts w:ascii="Times New Roman" w:hAnsi="Times New Roman" w:cs="Times New Roman"/>
          <w:sz w:val="24"/>
          <w:szCs w:val="24"/>
        </w:rPr>
        <w:t>Flemming</w:t>
      </w:r>
      <w:proofErr w:type="spellEnd"/>
      <w:r w:rsidRPr="00BC7D29">
        <w:rPr>
          <w:rFonts w:ascii="Times New Roman" w:hAnsi="Times New Roman" w:cs="Times New Roman"/>
          <w:sz w:val="24"/>
          <w:szCs w:val="24"/>
        </w:rPr>
        <w:t>, K., McInnes, E., Oliver, S. &amp; Craig, J. (2012). Enhancing transparency in reporting the synthesis of qualitative research: ENTREQ. </w:t>
      </w:r>
      <w:r w:rsidRPr="00BC7D29">
        <w:rPr>
          <w:rFonts w:ascii="Times New Roman" w:hAnsi="Times New Roman" w:cs="Times New Roman"/>
          <w:i/>
          <w:iCs/>
          <w:sz w:val="24"/>
          <w:szCs w:val="24"/>
        </w:rPr>
        <w:t>BMC Med Res Methodology</w:t>
      </w:r>
      <w:r w:rsidRPr="00BC7D29">
        <w:rPr>
          <w:rFonts w:ascii="Times New Roman" w:hAnsi="Times New Roman" w:cs="Times New Roman"/>
          <w:sz w:val="24"/>
          <w:szCs w:val="24"/>
        </w:rPr>
        <w:t> </w:t>
      </w:r>
      <w:r w:rsidRPr="00BC7D29">
        <w:rPr>
          <w:rFonts w:ascii="Times New Roman" w:hAnsi="Times New Roman" w:cs="Times New Roman"/>
          <w:b/>
          <w:bCs/>
          <w:sz w:val="24"/>
          <w:szCs w:val="24"/>
        </w:rPr>
        <w:t>12, </w:t>
      </w:r>
      <w:r w:rsidRPr="00BC7D29">
        <w:rPr>
          <w:rFonts w:ascii="Times New Roman" w:hAnsi="Times New Roman" w:cs="Times New Roman"/>
          <w:sz w:val="24"/>
          <w:szCs w:val="24"/>
        </w:rPr>
        <w:t>181. https://doi.org/10.1186/1471-2288-12-181</w:t>
      </w:r>
    </w:p>
    <w:p w14:paraId="60EAC6B3" w14:textId="4767F013" w:rsidR="004342D1" w:rsidRPr="00BC7D29" w:rsidRDefault="004342D1"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Van </w:t>
      </w:r>
      <w:proofErr w:type="spellStart"/>
      <w:r w:rsidRPr="00BC7D29">
        <w:rPr>
          <w:rFonts w:ascii="Times New Roman" w:hAnsi="Times New Roman" w:cs="Times New Roman"/>
          <w:sz w:val="24"/>
          <w:szCs w:val="24"/>
          <w:shd w:val="clear" w:color="auto" w:fill="FFFFFF"/>
        </w:rPr>
        <w:t>Boekel</w:t>
      </w:r>
      <w:proofErr w:type="spellEnd"/>
      <w:r w:rsidRPr="00BC7D29">
        <w:rPr>
          <w:rFonts w:ascii="Times New Roman" w:hAnsi="Times New Roman" w:cs="Times New Roman"/>
          <w:sz w:val="24"/>
          <w:szCs w:val="24"/>
          <w:shd w:val="clear" w:color="auto" w:fill="FFFFFF"/>
        </w:rPr>
        <w:t xml:space="preserve">, L. C., Brouwers, E. P., Van </w:t>
      </w:r>
      <w:proofErr w:type="spellStart"/>
      <w:r w:rsidRPr="00BC7D29">
        <w:rPr>
          <w:rFonts w:ascii="Times New Roman" w:hAnsi="Times New Roman" w:cs="Times New Roman"/>
          <w:sz w:val="24"/>
          <w:szCs w:val="24"/>
          <w:shd w:val="clear" w:color="auto" w:fill="FFFFFF"/>
        </w:rPr>
        <w:t>Weeghel</w:t>
      </w:r>
      <w:proofErr w:type="spellEnd"/>
      <w:r w:rsidRPr="00BC7D29">
        <w:rPr>
          <w:rFonts w:ascii="Times New Roman" w:hAnsi="Times New Roman" w:cs="Times New Roman"/>
          <w:sz w:val="24"/>
          <w:szCs w:val="24"/>
          <w:shd w:val="clear" w:color="auto" w:fill="FFFFFF"/>
        </w:rPr>
        <w:t xml:space="preserve">, J., &amp; </w:t>
      </w:r>
      <w:proofErr w:type="spellStart"/>
      <w:r w:rsidRPr="00BC7D29">
        <w:rPr>
          <w:rFonts w:ascii="Times New Roman" w:hAnsi="Times New Roman" w:cs="Times New Roman"/>
          <w:sz w:val="24"/>
          <w:szCs w:val="24"/>
          <w:shd w:val="clear" w:color="auto" w:fill="FFFFFF"/>
        </w:rPr>
        <w:t>Garretsen</w:t>
      </w:r>
      <w:proofErr w:type="spellEnd"/>
      <w:r w:rsidRPr="00BC7D29">
        <w:rPr>
          <w:rFonts w:ascii="Times New Roman" w:hAnsi="Times New Roman" w:cs="Times New Roman"/>
          <w:sz w:val="24"/>
          <w:szCs w:val="24"/>
          <w:shd w:val="clear" w:color="auto" w:fill="FFFFFF"/>
        </w:rPr>
        <w:t>, H. F. (2013). Stigma among health professionals towards patients with substance use disorders and its consequences for healthcare delivery: systematic review. </w:t>
      </w:r>
      <w:r w:rsidRPr="00BC7D29">
        <w:rPr>
          <w:rFonts w:ascii="Times New Roman" w:hAnsi="Times New Roman" w:cs="Times New Roman"/>
          <w:i/>
          <w:iCs/>
          <w:sz w:val="24"/>
          <w:szCs w:val="24"/>
          <w:shd w:val="clear" w:color="auto" w:fill="FFFFFF"/>
        </w:rPr>
        <w:t xml:space="preserve">Drug and </w:t>
      </w:r>
      <w:r w:rsidR="00360CD4" w:rsidRPr="00BC7D29">
        <w:rPr>
          <w:rFonts w:ascii="Times New Roman" w:hAnsi="Times New Roman" w:cs="Times New Roman"/>
          <w:i/>
          <w:iCs/>
          <w:sz w:val="24"/>
          <w:szCs w:val="24"/>
          <w:shd w:val="clear" w:color="auto" w:fill="FFFFFF"/>
        </w:rPr>
        <w:t>A</w:t>
      </w:r>
      <w:r w:rsidRPr="00BC7D29">
        <w:rPr>
          <w:rFonts w:ascii="Times New Roman" w:hAnsi="Times New Roman" w:cs="Times New Roman"/>
          <w:i/>
          <w:iCs/>
          <w:sz w:val="24"/>
          <w:szCs w:val="24"/>
          <w:shd w:val="clear" w:color="auto" w:fill="FFFFFF"/>
        </w:rPr>
        <w:t xml:space="preserve">lcohol </w:t>
      </w:r>
      <w:r w:rsidR="00360CD4" w:rsidRPr="00BC7D29">
        <w:rPr>
          <w:rFonts w:ascii="Times New Roman" w:hAnsi="Times New Roman" w:cs="Times New Roman"/>
          <w:i/>
          <w:iCs/>
          <w:sz w:val="24"/>
          <w:szCs w:val="24"/>
          <w:shd w:val="clear" w:color="auto" w:fill="FFFFFF"/>
        </w:rPr>
        <w:t>D</w:t>
      </w:r>
      <w:r w:rsidRPr="00BC7D29">
        <w:rPr>
          <w:rFonts w:ascii="Times New Roman" w:hAnsi="Times New Roman" w:cs="Times New Roman"/>
          <w:i/>
          <w:iCs/>
          <w:sz w:val="24"/>
          <w:szCs w:val="24"/>
          <w:shd w:val="clear" w:color="auto" w:fill="FFFFFF"/>
        </w:rPr>
        <w:t>ependence</w:t>
      </w:r>
      <w:r w:rsidRPr="00BC7D29">
        <w:rPr>
          <w:rFonts w:ascii="Times New Roman" w:hAnsi="Times New Roman" w:cs="Times New Roman"/>
          <w:sz w:val="24"/>
          <w:szCs w:val="24"/>
          <w:shd w:val="clear" w:color="auto" w:fill="FFFFFF"/>
        </w:rPr>
        <w:t>, 131(1-2).</w:t>
      </w:r>
    </w:p>
    <w:p w14:paraId="7A50B5B1" w14:textId="59182D17" w:rsidR="007B1A34" w:rsidRPr="00BC7D29" w:rsidRDefault="007B1A34" w:rsidP="00DD5C78">
      <w:pPr>
        <w:spacing w:line="480" w:lineRule="auto"/>
        <w:rPr>
          <w:rFonts w:ascii="Times New Roman" w:hAnsi="Times New Roman" w:cs="Times New Roman"/>
          <w:sz w:val="24"/>
          <w:szCs w:val="24"/>
          <w:shd w:val="clear" w:color="auto" w:fill="FFFFFF"/>
        </w:rPr>
      </w:pPr>
      <w:proofErr w:type="spellStart"/>
      <w:r w:rsidRPr="00BC7D29">
        <w:rPr>
          <w:rFonts w:ascii="Times New Roman" w:hAnsi="Times New Roman" w:cs="Times New Roman"/>
          <w:sz w:val="24"/>
          <w:szCs w:val="24"/>
          <w:shd w:val="clear" w:color="auto" w:fill="FFFFFF"/>
        </w:rPr>
        <w:t>Verissimo</w:t>
      </w:r>
      <w:proofErr w:type="spellEnd"/>
      <w:r w:rsidRPr="00BC7D29">
        <w:rPr>
          <w:rFonts w:ascii="Times New Roman" w:hAnsi="Times New Roman" w:cs="Times New Roman"/>
          <w:sz w:val="24"/>
          <w:szCs w:val="24"/>
          <w:shd w:val="clear" w:color="auto" w:fill="FFFFFF"/>
        </w:rPr>
        <w:t xml:space="preserve">, A. D. O., &amp; </w:t>
      </w:r>
      <w:proofErr w:type="spellStart"/>
      <w:r w:rsidRPr="00BC7D29">
        <w:rPr>
          <w:rFonts w:ascii="Times New Roman" w:hAnsi="Times New Roman" w:cs="Times New Roman"/>
          <w:sz w:val="24"/>
          <w:szCs w:val="24"/>
          <w:shd w:val="clear" w:color="auto" w:fill="FFFFFF"/>
        </w:rPr>
        <w:t>Grella</w:t>
      </w:r>
      <w:proofErr w:type="spellEnd"/>
      <w:r w:rsidRPr="00BC7D29">
        <w:rPr>
          <w:rFonts w:ascii="Times New Roman" w:hAnsi="Times New Roman" w:cs="Times New Roman"/>
          <w:sz w:val="24"/>
          <w:szCs w:val="24"/>
          <w:shd w:val="clear" w:color="auto" w:fill="FFFFFF"/>
        </w:rPr>
        <w:t>, C. E. (2017). Influence of gender and race/ethnicity on perceived barriers to help-seeking for alcohol or drug problems. </w:t>
      </w:r>
      <w:r w:rsidRPr="00BC7D29">
        <w:rPr>
          <w:rFonts w:ascii="Times New Roman" w:hAnsi="Times New Roman" w:cs="Times New Roman"/>
          <w:i/>
          <w:iCs/>
          <w:sz w:val="24"/>
          <w:szCs w:val="24"/>
          <w:shd w:val="clear" w:color="auto" w:fill="FFFFFF"/>
        </w:rPr>
        <w:t xml:space="preserve">Journal of </w:t>
      </w:r>
      <w:r w:rsidR="00360CD4" w:rsidRPr="00BC7D29">
        <w:rPr>
          <w:rFonts w:ascii="Times New Roman" w:hAnsi="Times New Roman" w:cs="Times New Roman"/>
          <w:i/>
          <w:iCs/>
          <w:sz w:val="24"/>
          <w:szCs w:val="24"/>
          <w:shd w:val="clear" w:color="auto" w:fill="FFFFFF"/>
        </w:rPr>
        <w:t>S</w:t>
      </w:r>
      <w:r w:rsidRPr="00BC7D29">
        <w:rPr>
          <w:rFonts w:ascii="Times New Roman" w:hAnsi="Times New Roman" w:cs="Times New Roman"/>
          <w:i/>
          <w:iCs/>
          <w:sz w:val="24"/>
          <w:szCs w:val="24"/>
          <w:shd w:val="clear" w:color="auto" w:fill="FFFFFF"/>
        </w:rPr>
        <w:t xml:space="preserve">ubstance </w:t>
      </w:r>
      <w:r w:rsidR="00360CD4" w:rsidRPr="00BC7D29">
        <w:rPr>
          <w:rFonts w:ascii="Times New Roman" w:hAnsi="Times New Roman" w:cs="Times New Roman"/>
          <w:i/>
          <w:iCs/>
          <w:sz w:val="24"/>
          <w:szCs w:val="24"/>
          <w:shd w:val="clear" w:color="auto" w:fill="FFFFFF"/>
        </w:rPr>
        <w:t>A</w:t>
      </w:r>
      <w:r w:rsidRPr="00BC7D29">
        <w:rPr>
          <w:rFonts w:ascii="Times New Roman" w:hAnsi="Times New Roman" w:cs="Times New Roman"/>
          <w:i/>
          <w:iCs/>
          <w:sz w:val="24"/>
          <w:szCs w:val="24"/>
          <w:shd w:val="clear" w:color="auto" w:fill="FFFFFF"/>
        </w:rPr>
        <w:t xml:space="preserve">buse </w:t>
      </w:r>
      <w:r w:rsidR="00360CD4" w:rsidRPr="00BC7D29">
        <w:rPr>
          <w:rFonts w:ascii="Times New Roman" w:hAnsi="Times New Roman" w:cs="Times New Roman"/>
          <w:i/>
          <w:iCs/>
          <w:sz w:val="24"/>
          <w:szCs w:val="24"/>
          <w:shd w:val="clear" w:color="auto" w:fill="FFFFFF"/>
        </w:rPr>
        <w:t>T</w:t>
      </w:r>
      <w:r w:rsidRPr="00BC7D29">
        <w:rPr>
          <w:rFonts w:ascii="Times New Roman" w:hAnsi="Times New Roman" w:cs="Times New Roman"/>
          <w:i/>
          <w:iCs/>
          <w:sz w:val="24"/>
          <w:szCs w:val="24"/>
          <w:shd w:val="clear" w:color="auto" w:fill="FFFFFF"/>
        </w:rPr>
        <w:t>reatment</w:t>
      </w:r>
      <w:r w:rsidRPr="00BC7D29">
        <w:rPr>
          <w:rFonts w:ascii="Times New Roman" w:hAnsi="Times New Roman" w:cs="Times New Roman"/>
          <w:sz w:val="24"/>
          <w:szCs w:val="24"/>
          <w:shd w:val="clear" w:color="auto" w:fill="FFFFFF"/>
        </w:rPr>
        <w:t>, 75.</w:t>
      </w:r>
    </w:p>
    <w:p w14:paraId="0F86B682" w14:textId="7FD4B0A0" w:rsidR="00C85C57" w:rsidRPr="00BC7D29" w:rsidRDefault="00C85C57"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Vogel, D. (1994). Narrative perspectives in theory and therapy. </w:t>
      </w:r>
      <w:r w:rsidRPr="00BC7D29">
        <w:rPr>
          <w:rFonts w:ascii="Times New Roman" w:hAnsi="Times New Roman" w:cs="Times New Roman"/>
          <w:i/>
          <w:iCs/>
          <w:sz w:val="24"/>
          <w:szCs w:val="24"/>
          <w:shd w:val="clear" w:color="auto" w:fill="FFFFFF"/>
        </w:rPr>
        <w:t>Journal of Constructivist Psychology</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7</w:t>
      </w:r>
      <w:r w:rsidRPr="00BC7D29">
        <w:rPr>
          <w:rFonts w:ascii="Times New Roman" w:hAnsi="Times New Roman" w:cs="Times New Roman"/>
          <w:sz w:val="24"/>
          <w:szCs w:val="24"/>
          <w:shd w:val="clear" w:color="auto" w:fill="FFFFFF"/>
        </w:rPr>
        <w:t>(4), 243-261.</w:t>
      </w:r>
    </w:p>
    <w:p w14:paraId="1E79E4C2" w14:textId="1F6817F8" w:rsidR="00CC234D" w:rsidRPr="00BC7D29" w:rsidRDefault="00CC234D"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Walsh, D., &amp; Downe, S. (2005). Meta‐synthesis method for qualitative research: a literature review. </w:t>
      </w:r>
      <w:r w:rsidRPr="00BC7D29">
        <w:rPr>
          <w:rFonts w:ascii="Times New Roman" w:hAnsi="Times New Roman" w:cs="Times New Roman"/>
          <w:i/>
          <w:iCs/>
          <w:sz w:val="24"/>
          <w:szCs w:val="24"/>
          <w:shd w:val="clear" w:color="auto" w:fill="FFFFFF"/>
        </w:rPr>
        <w:t xml:space="preserve">Journal of </w:t>
      </w:r>
      <w:r w:rsidR="00EA03ED" w:rsidRPr="00BC7D29">
        <w:rPr>
          <w:rFonts w:ascii="Times New Roman" w:hAnsi="Times New Roman" w:cs="Times New Roman"/>
          <w:i/>
          <w:iCs/>
          <w:sz w:val="24"/>
          <w:szCs w:val="24"/>
          <w:shd w:val="clear" w:color="auto" w:fill="FFFFFF"/>
        </w:rPr>
        <w:t>A</w:t>
      </w:r>
      <w:r w:rsidRPr="00BC7D29">
        <w:rPr>
          <w:rFonts w:ascii="Times New Roman" w:hAnsi="Times New Roman" w:cs="Times New Roman"/>
          <w:i/>
          <w:iCs/>
          <w:sz w:val="24"/>
          <w:szCs w:val="24"/>
          <w:shd w:val="clear" w:color="auto" w:fill="FFFFFF"/>
        </w:rPr>
        <w:t xml:space="preserve">dvanced </w:t>
      </w:r>
      <w:r w:rsidR="00EA03ED" w:rsidRPr="00BC7D29">
        <w:rPr>
          <w:rFonts w:ascii="Times New Roman" w:hAnsi="Times New Roman" w:cs="Times New Roman"/>
          <w:i/>
          <w:iCs/>
          <w:sz w:val="24"/>
          <w:szCs w:val="24"/>
          <w:shd w:val="clear" w:color="auto" w:fill="FFFFFF"/>
        </w:rPr>
        <w:t>N</w:t>
      </w:r>
      <w:r w:rsidRPr="00BC7D29">
        <w:rPr>
          <w:rFonts w:ascii="Times New Roman" w:hAnsi="Times New Roman" w:cs="Times New Roman"/>
          <w:i/>
          <w:iCs/>
          <w:sz w:val="24"/>
          <w:szCs w:val="24"/>
          <w:shd w:val="clear" w:color="auto" w:fill="FFFFFF"/>
        </w:rPr>
        <w:t>ursing</w:t>
      </w:r>
      <w:r w:rsidRPr="00BC7D29">
        <w:rPr>
          <w:rFonts w:ascii="Times New Roman" w:hAnsi="Times New Roman" w:cs="Times New Roman"/>
          <w:sz w:val="24"/>
          <w:szCs w:val="24"/>
          <w:shd w:val="clear" w:color="auto" w:fill="FFFFFF"/>
        </w:rPr>
        <w:t>, 50(2).</w:t>
      </w:r>
    </w:p>
    <w:p w14:paraId="03F2BAD3" w14:textId="776C386B" w:rsidR="006539A2" w:rsidRPr="00BC7D29" w:rsidRDefault="006539A2"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Warren, S., &amp; Brewis, J. (2004). Matter over mind? Examining the experience of pregnancy. </w:t>
      </w:r>
      <w:r w:rsidRPr="00BC7D29">
        <w:rPr>
          <w:rFonts w:ascii="Times New Roman" w:hAnsi="Times New Roman" w:cs="Times New Roman"/>
          <w:i/>
          <w:iCs/>
          <w:sz w:val="24"/>
          <w:szCs w:val="24"/>
          <w:shd w:val="clear" w:color="auto" w:fill="FFFFFF"/>
        </w:rPr>
        <w:t>Sociology</w:t>
      </w:r>
      <w:r w:rsidRPr="00BC7D29">
        <w:rPr>
          <w:rFonts w:ascii="Times New Roman" w:hAnsi="Times New Roman" w:cs="Times New Roman"/>
          <w:sz w:val="24"/>
          <w:szCs w:val="24"/>
          <w:shd w:val="clear" w:color="auto" w:fill="FFFFFF"/>
        </w:rPr>
        <w:t>, 38(2</w:t>
      </w:r>
      <w:r w:rsidR="00EA03ED" w:rsidRPr="00BC7D29">
        <w:rPr>
          <w:rFonts w:ascii="Times New Roman" w:hAnsi="Times New Roman" w:cs="Times New Roman"/>
          <w:sz w:val="24"/>
          <w:szCs w:val="24"/>
          <w:shd w:val="clear" w:color="auto" w:fill="FFFFFF"/>
        </w:rPr>
        <w:t>)</w:t>
      </w:r>
      <w:r w:rsidRPr="00BC7D29">
        <w:rPr>
          <w:rFonts w:ascii="Times New Roman" w:hAnsi="Times New Roman" w:cs="Times New Roman"/>
          <w:sz w:val="24"/>
          <w:szCs w:val="24"/>
          <w:shd w:val="clear" w:color="auto" w:fill="FFFFFF"/>
        </w:rPr>
        <w:t>.</w:t>
      </w:r>
    </w:p>
    <w:p w14:paraId="2319402D" w14:textId="0DBD4AF9" w:rsidR="00E51756" w:rsidRPr="00BC7D29" w:rsidRDefault="00E51756"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Webster, F., Rice, K., &amp; Sud, A. (2020). A critical content analysis of media reporting on opioids: The social construction of an epidemic. </w:t>
      </w:r>
      <w:r w:rsidRPr="00BC7D29">
        <w:rPr>
          <w:rFonts w:ascii="Times New Roman" w:hAnsi="Times New Roman" w:cs="Times New Roman"/>
          <w:i/>
          <w:iCs/>
          <w:sz w:val="24"/>
          <w:szCs w:val="24"/>
          <w:shd w:val="clear" w:color="auto" w:fill="FFFFFF"/>
        </w:rPr>
        <w:t>Social Science &amp; Medicine</w:t>
      </w:r>
      <w:r w:rsidRPr="00BC7D29">
        <w:rPr>
          <w:rFonts w:ascii="Times New Roman" w:hAnsi="Times New Roman" w:cs="Times New Roman"/>
          <w:sz w:val="24"/>
          <w:szCs w:val="24"/>
          <w:shd w:val="clear" w:color="auto" w:fill="FFFFFF"/>
        </w:rPr>
        <w:t>, 244.</w:t>
      </w:r>
    </w:p>
    <w:p w14:paraId="6BA46315" w14:textId="31F1EDBA" w:rsidR="001F5D94" w:rsidRPr="00BC7D29" w:rsidRDefault="001F5D94" w:rsidP="00DD5C78">
      <w:pPr>
        <w:spacing w:line="480" w:lineRule="auto"/>
        <w:rPr>
          <w:rFonts w:ascii="Times New Roman" w:hAnsi="Times New Roman" w:cs="Times New Roman"/>
          <w:sz w:val="24"/>
          <w:szCs w:val="24"/>
        </w:rPr>
      </w:pPr>
      <w:proofErr w:type="spellStart"/>
      <w:r w:rsidRPr="00BC7D29">
        <w:rPr>
          <w:rFonts w:ascii="Times New Roman" w:hAnsi="Times New Roman" w:cs="Times New Roman"/>
          <w:sz w:val="24"/>
          <w:szCs w:val="24"/>
        </w:rPr>
        <w:t>Weisdorf</w:t>
      </w:r>
      <w:proofErr w:type="spellEnd"/>
      <w:r w:rsidRPr="00BC7D29">
        <w:rPr>
          <w:rFonts w:ascii="Times New Roman" w:hAnsi="Times New Roman" w:cs="Times New Roman"/>
          <w:sz w:val="24"/>
          <w:szCs w:val="24"/>
        </w:rPr>
        <w:t xml:space="preserve">, T., </w:t>
      </w:r>
      <w:proofErr w:type="spellStart"/>
      <w:r w:rsidRPr="00BC7D29">
        <w:rPr>
          <w:rFonts w:ascii="Times New Roman" w:hAnsi="Times New Roman" w:cs="Times New Roman"/>
          <w:sz w:val="24"/>
          <w:szCs w:val="24"/>
        </w:rPr>
        <w:t>Parran</w:t>
      </w:r>
      <w:proofErr w:type="spellEnd"/>
      <w:r w:rsidRPr="00BC7D29">
        <w:rPr>
          <w:rFonts w:ascii="Times New Roman" w:hAnsi="Times New Roman" w:cs="Times New Roman"/>
          <w:sz w:val="24"/>
          <w:szCs w:val="24"/>
        </w:rPr>
        <w:t xml:space="preserve"> Jr, T. V., Graham, A., &amp; Snyder, C. (1999). Comparison of pregnancy-specific interventions to a traditional treatment program for cocaine-addicted pregnant women. </w:t>
      </w:r>
      <w:r w:rsidRPr="00BC7D29">
        <w:rPr>
          <w:rFonts w:ascii="Times New Roman" w:hAnsi="Times New Roman" w:cs="Times New Roman"/>
          <w:i/>
          <w:iCs/>
          <w:sz w:val="24"/>
          <w:szCs w:val="24"/>
        </w:rPr>
        <w:t>Journal of Substance Abuse Treatment</w:t>
      </w:r>
      <w:r w:rsidRPr="00BC7D29">
        <w:rPr>
          <w:rFonts w:ascii="Times New Roman" w:hAnsi="Times New Roman" w:cs="Times New Roman"/>
          <w:sz w:val="24"/>
          <w:szCs w:val="24"/>
        </w:rPr>
        <w:t>, 16(1</w:t>
      </w:r>
      <w:r w:rsidR="00EA03ED" w:rsidRPr="00BC7D29">
        <w:rPr>
          <w:rFonts w:ascii="Times New Roman" w:hAnsi="Times New Roman" w:cs="Times New Roman"/>
          <w:sz w:val="24"/>
          <w:szCs w:val="24"/>
        </w:rPr>
        <w:t>)</w:t>
      </w:r>
      <w:r w:rsidRPr="00BC7D29">
        <w:rPr>
          <w:rFonts w:ascii="Times New Roman" w:hAnsi="Times New Roman" w:cs="Times New Roman"/>
          <w:sz w:val="24"/>
          <w:szCs w:val="24"/>
        </w:rPr>
        <w:t>.</w:t>
      </w:r>
    </w:p>
    <w:p w14:paraId="0F18CACC" w14:textId="785F6004" w:rsidR="00AC7693" w:rsidRPr="00BC7D29" w:rsidRDefault="00E51756"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t xml:space="preserve">Wong, S., </w:t>
      </w:r>
      <w:proofErr w:type="spellStart"/>
      <w:r w:rsidRPr="00BC7D29">
        <w:rPr>
          <w:rFonts w:ascii="Times New Roman" w:hAnsi="Times New Roman" w:cs="Times New Roman"/>
          <w:sz w:val="24"/>
          <w:szCs w:val="24"/>
          <w:shd w:val="clear" w:color="auto" w:fill="FFFFFF"/>
        </w:rPr>
        <w:t>Ordean</w:t>
      </w:r>
      <w:proofErr w:type="spellEnd"/>
      <w:r w:rsidRPr="00BC7D29">
        <w:rPr>
          <w:rFonts w:ascii="Times New Roman" w:hAnsi="Times New Roman" w:cs="Times New Roman"/>
          <w:sz w:val="24"/>
          <w:szCs w:val="24"/>
          <w:shd w:val="clear" w:color="auto" w:fill="FFFFFF"/>
        </w:rPr>
        <w:t>, A. &amp; Kahan, M., (2011). Substance use in pregnancy. </w:t>
      </w:r>
      <w:r w:rsidRPr="00BC7D29">
        <w:rPr>
          <w:rFonts w:ascii="Times New Roman" w:hAnsi="Times New Roman" w:cs="Times New Roman"/>
          <w:i/>
          <w:iCs/>
          <w:sz w:val="24"/>
          <w:szCs w:val="24"/>
          <w:shd w:val="clear" w:color="auto" w:fill="FFFFFF"/>
        </w:rPr>
        <w:t xml:space="preserve">Journal of Obstetrics and </w:t>
      </w:r>
      <w:proofErr w:type="spellStart"/>
      <w:r w:rsidR="00580669" w:rsidRPr="00BC7D29">
        <w:rPr>
          <w:rFonts w:ascii="Times New Roman" w:hAnsi="Times New Roman" w:cs="Times New Roman"/>
          <w:i/>
          <w:iCs/>
          <w:sz w:val="24"/>
          <w:szCs w:val="24"/>
          <w:shd w:val="clear" w:color="auto" w:fill="FFFFFF"/>
        </w:rPr>
        <w:t>Gynecology</w:t>
      </w:r>
      <w:proofErr w:type="spellEnd"/>
      <w:r w:rsidRPr="00BC7D29">
        <w:rPr>
          <w:rFonts w:ascii="Times New Roman" w:hAnsi="Times New Roman" w:cs="Times New Roman"/>
          <w:i/>
          <w:iCs/>
          <w:sz w:val="24"/>
          <w:szCs w:val="24"/>
          <w:shd w:val="clear" w:color="auto" w:fill="FFFFFF"/>
        </w:rPr>
        <w:t xml:space="preserve"> Canada, 33</w:t>
      </w:r>
      <w:r w:rsidRPr="00BC7D29">
        <w:rPr>
          <w:rFonts w:ascii="Times New Roman" w:hAnsi="Times New Roman" w:cs="Times New Roman"/>
          <w:sz w:val="24"/>
          <w:szCs w:val="24"/>
          <w:shd w:val="clear" w:color="auto" w:fill="FFFFFF"/>
        </w:rPr>
        <w:t xml:space="preserve">(4). </w:t>
      </w:r>
    </w:p>
    <w:p w14:paraId="7DF367E5" w14:textId="47215BB5" w:rsidR="00531FA8" w:rsidRPr="00BC7D29" w:rsidRDefault="00531FA8"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lastRenderedPageBreak/>
        <w:t xml:space="preserve">Yarborough, B. J. H., Stumbo, S. P., McCarty, D., Mertens, J., </w:t>
      </w:r>
      <w:proofErr w:type="spellStart"/>
      <w:r w:rsidRPr="00BC7D29">
        <w:rPr>
          <w:rFonts w:ascii="Times New Roman" w:hAnsi="Times New Roman" w:cs="Times New Roman"/>
          <w:sz w:val="24"/>
          <w:szCs w:val="24"/>
          <w:shd w:val="clear" w:color="auto" w:fill="FFFFFF"/>
        </w:rPr>
        <w:t>Weisner</w:t>
      </w:r>
      <w:proofErr w:type="spellEnd"/>
      <w:r w:rsidRPr="00BC7D29">
        <w:rPr>
          <w:rFonts w:ascii="Times New Roman" w:hAnsi="Times New Roman" w:cs="Times New Roman"/>
          <w:sz w:val="24"/>
          <w:szCs w:val="24"/>
          <w:shd w:val="clear" w:color="auto" w:fill="FFFFFF"/>
        </w:rPr>
        <w:t xml:space="preserve">, C., &amp; Green, C. A. (2016). Methadone, </w:t>
      </w:r>
      <w:proofErr w:type="gramStart"/>
      <w:r w:rsidRPr="00BC7D29">
        <w:rPr>
          <w:rFonts w:ascii="Times New Roman" w:hAnsi="Times New Roman" w:cs="Times New Roman"/>
          <w:sz w:val="24"/>
          <w:szCs w:val="24"/>
          <w:shd w:val="clear" w:color="auto" w:fill="FFFFFF"/>
        </w:rPr>
        <w:t>buprenorphine</w:t>
      </w:r>
      <w:proofErr w:type="gramEnd"/>
      <w:r w:rsidRPr="00BC7D29">
        <w:rPr>
          <w:rFonts w:ascii="Times New Roman" w:hAnsi="Times New Roman" w:cs="Times New Roman"/>
          <w:sz w:val="24"/>
          <w:szCs w:val="24"/>
          <w:shd w:val="clear" w:color="auto" w:fill="FFFFFF"/>
        </w:rPr>
        <w:t xml:space="preserve"> and preferences for opioid agonist treatment: A qualitative analysis. </w:t>
      </w:r>
      <w:r w:rsidRPr="00BC7D29">
        <w:rPr>
          <w:rFonts w:ascii="Times New Roman" w:hAnsi="Times New Roman" w:cs="Times New Roman"/>
          <w:i/>
          <w:iCs/>
          <w:sz w:val="24"/>
          <w:szCs w:val="24"/>
          <w:shd w:val="clear" w:color="auto" w:fill="FFFFFF"/>
        </w:rPr>
        <w:t>Drug and alcohol dependence</w:t>
      </w:r>
      <w:r w:rsidRPr="00BC7D29">
        <w:rPr>
          <w:rFonts w:ascii="Times New Roman" w:hAnsi="Times New Roman" w:cs="Times New Roman"/>
          <w:sz w:val="24"/>
          <w:szCs w:val="24"/>
          <w:shd w:val="clear" w:color="auto" w:fill="FFFFFF"/>
        </w:rPr>
        <w:t>, </w:t>
      </w:r>
      <w:r w:rsidRPr="00BC7D29">
        <w:rPr>
          <w:rFonts w:ascii="Times New Roman" w:hAnsi="Times New Roman" w:cs="Times New Roman"/>
          <w:i/>
          <w:iCs/>
          <w:sz w:val="24"/>
          <w:szCs w:val="24"/>
          <w:shd w:val="clear" w:color="auto" w:fill="FFFFFF"/>
        </w:rPr>
        <w:t>160</w:t>
      </w:r>
      <w:r w:rsidRPr="00BC7D29">
        <w:rPr>
          <w:rFonts w:ascii="Times New Roman" w:hAnsi="Times New Roman" w:cs="Times New Roman"/>
          <w:sz w:val="24"/>
          <w:szCs w:val="24"/>
          <w:shd w:val="clear" w:color="auto" w:fill="FFFFFF"/>
        </w:rPr>
        <w:t>, 112-118.</w:t>
      </w:r>
    </w:p>
    <w:p w14:paraId="4BF2BE2D" w14:textId="71B874AD" w:rsidR="005F6F08" w:rsidRPr="00BC7D29" w:rsidRDefault="005F6F08" w:rsidP="00DD5C78">
      <w:pPr>
        <w:spacing w:line="480" w:lineRule="auto"/>
        <w:rPr>
          <w:rFonts w:ascii="Times New Roman" w:hAnsi="Times New Roman" w:cs="Times New Roman"/>
          <w:sz w:val="24"/>
          <w:szCs w:val="24"/>
          <w:shd w:val="clear" w:color="auto" w:fill="FFFFFF"/>
        </w:rPr>
      </w:pPr>
    </w:p>
    <w:p w14:paraId="23C5AE32" w14:textId="77777777" w:rsidR="005F6F08" w:rsidRPr="00BC7D29" w:rsidRDefault="005F6F08" w:rsidP="00DD5C78">
      <w:pPr>
        <w:spacing w:line="480" w:lineRule="auto"/>
        <w:rPr>
          <w:rFonts w:ascii="Times New Roman" w:hAnsi="Times New Roman" w:cs="Times New Roman"/>
          <w:sz w:val="24"/>
          <w:szCs w:val="24"/>
          <w:shd w:val="clear" w:color="auto" w:fill="FFFFFF"/>
        </w:rPr>
      </w:pPr>
    </w:p>
    <w:p w14:paraId="7C3F837A" w14:textId="77777777" w:rsidR="00AC7693" w:rsidRPr="00BC7D29" w:rsidRDefault="00AC7693" w:rsidP="00DD5C78">
      <w:pPr>
        <w:spacing w:line="480" w:lineRule="auto"/>
        <w:rPr>
          <w:rFonts w:ascii="Times New Roman" w:hAnsi="Times New Roman" w:cs="Times New Roman"/>
          <w:sz w:val="24"/>
          <w:szCs w:val="24"/>
          <w:shd w:val="clear" w:color="auto" w:fill="FFFFFF"/>
        </w:rPr>
      </w:pPr>
      <w:r w:rsidRPr="00BC7D29">
        <w:rPr>
          <w:rFonts w:ascii="Times New Roman" w:hAnsi="Times New Roman" w:cs="Times New Roman"/>
          <w:sz w:val="24"/>
          <w:szCs w:val="24"/>
          <w:shd w:val="clear" w:color="auto" w:fill="FFFFFF"/>
        </w:rPr>
        <w:br w:type="page"/>
      </w:r>
    </w:p>
    <w:p w14:paraId="2F06AE9B" w14:textId="77777777" w:rsidR="003744CD" w:rsidRPr="00BC7D29" w:rsidRDefault="003744CD" w:rsidP="00D2014B">
      <w:pPr>
        <w:rPr>
          <w:rFonts w:ascii="Times New Roman" w:hAnsi="Times New Roman" w:cs="Times New Roman"/>
        </w:rPr>
      </w:pPr>
    </w:p>
    <w:p w14:paraId="1B7C3270" w14:textId="77777777" w:rsidR="00AC7693" w:rsidRPr="00BC7D29" w:rsidRDefault="00AC7693" w:rsidP="00D2014B">
      <w:pPr>
        <w:rPr>
          <w:rFonts w:ascii="Times New Roman" w:hAnsi="Times New Roman" w:cs="Times New Roman"/>
        </w:rPr>
      </w:pPr>
      <w:r w:rsidRPr="00BC7D29">
        <w:rPr>
          <w:rFonts w:ascii="Times New Roman" w:hAnsi="Times New Roman" w:cs="Times New Roman"/>
          <w:i/>
          <w:iCs/>
          <w:sz w:val="24"/>
          <w:szCs w:val="24"/>
        </w:rPr>
        <w:t>Table 1: Inclusion criteria</w:t>
      </w:r>
      <w:r w:rsidRPr="00BC7D29">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841"/>
        <w:gridCol w:w="3232"/>
        <w:gridCol w:w="3277"/>
      </w:tblGrid>
      <w:tr w:rsidR="00BC7D29" w:rsidRPr="00BC7D29" w14:paraId="287131BD" w14:textId="77777777" w:rsidTr="00630EEC">
        <w:tc>
          <w:tcPr>
            <w:tcW w:w="2841" w:type="dxa"/>
            <w:tcBorders>
              <w:right w:val="nil"/>
            </w:tcBorders>
          </w:tcPr>
          <w:p w14:paraId="78B9CB6F" w14:textId="77777777" w:rsidR="00AC7693" w:rsidRPr="00BC7D29" w:rsidRDefault="00AC7693" w:rsidP="001A3543">
            <w:pPr>
              <w:rPr>
                <w:rStyle w:val="Hyperlink"/>
                <w:rFonts w:ascii="Times New Roman" w:hAnsi="Times New Roman" w:cs="Times New Roman"/>
                <w:color w:val="auto"/>
                <w:u w:val="none"/>
              </w:rPr>
            </w:pPr>
          </w:p>
        </w:tc>
        <w:tc>
          <w:tcPr>
            <w:tcW w:w="3232" w:type="dxa"/>
            <w:tcBorders>
              <w:left w:val="nil"/>
              <w:right w:val="nil"/>
            </w:tcBorders>
          </w:tcPr>
          <w:p w14:paraId="0ABE5CBC" w14:textId="77777777" w:rsidR="00AC7693" w:rsidRPr="00BC7D29" w:rsidRDefault="00AC7693"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Inclusion Criteria</w:t>
            </w:r>
          </w:p>
        </w:tc>
        <w:tc>
          <w:tcPr>
            <w:tcW w:w="3277" w:type="dxa"/>
            <w:tcBorders>
              <w:left w:val="nil"/>
            </w:tcBorders>
          </w:tcPr>
          <w:p w14:paraId="43F85211" w14:textId="77777777" w:rsidR="00AC7693" w:rsidRPr="00BC7D29" w:rsidRDefault="00AC7693"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Exclusion Criteria</w:t>
            </w:r>
          </w:p>
        </w:tc>
      </w:tr>
      <w:tr w:rsidR="00BC7D29" w:rsidRPr="00BC7D29" w14:paraId="15533B6E" w14:textId="77777777" w:rsidTr="00630EEC">
        <w:tc>
          <w:tcPr>
            <w:tcW w:w="2841" w:type="dxa"/>
            <w:tcBorders>
              <w:right w:val="nil"/>
            </w:tcBorders>
          </w:tcPr>
          <w:p w14:paraId="198DF827" w14:textId="77777777" w:rsidR="00AC7693" w:rsidRPr="00BC7D29" w:rsidRDefault="00AC7693"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(S) Sample</w:t>
            </w:r>
          </w:p>
        </w:tc>
        <w:tc>
          <w:tcPr>
            <w:tcW w:w="3232" w:type="dxa"/>
            <w:tcBorders>
              <w:left w:val="nil"/>
              <w:right w:val="nil"/>
            </w:tcBorders>
          </w:tcPr>
          <w:p w14:paraId="7675B77F" w14:textId="3EA64985" w:rsidR="00AC7693" w:rsidRPr="00BC7D29" w:rsidRDefault="00A734DB" w:rsidP="001A3543">
            <w:pPr>
              <w:rPr>
                <w:rStyle w:val="Hyperlink"/>
                <w:rFonts w:ascii="Times New Roman" w:hAnsi="Times New Roman" w:cs="Times New Roman"/>
                <w:color w:val="auto"/>
                <w:u w:val="none"/>
              </w:rPr>
            </w:pPr>
            <w:r w:rsidRPr="00BC7D29">
              <w:rPr>
                <w:rFonts w:ascii="Times New Roman" w:hAnsi="Times New Roman" w:cs="Times New Roman"/>
              </w:rPr>
              <w:t>Samples of p</w:t>
            </w:r>
            <w:r w:rsidR="001A3543" w:rsidRPr="00BC7D29">
              <w:rPr>
                <w:rFonts w:ascii="Times New Roman" w:hAnsi="Times New Roman" w:cs="Times New Roman"/>
              </w:rPr>
              <w:t>regnant people</w:t>
            </w:r>
            <w:r w:rsidR="00AC7693" w:rsidRPr="00BC7D29">
              <w:rPr>
                <w:rFonts w:ascii="Times New Roman" w:hAnsi="Times New Roman" w:cs="Times New Roman"/>
              </w:rPr>
              <w:t xml:space="preserve"> who received</w:t>
            </w:r>
            <w:r w:rsidR="001A3543" w:rsidRPr="00BC7D29">
              <w:rPr>
                <w:rFonts w:ascii="Times New Roman" w:hAnsi="Times New Roman" w:cs="Times New Roman"/>
              </w:rPr>
              <w:t>/</w:t>
            </w:r>
            <w:r w:rsidR="00AC7693" w:rsidRPr="00BC7D29">
              <w:rPr>
                <w:rFonts w:ascii="Times New Roman" w:hAnsi="Times New Roman" w:cs="Times New Roman"/>
              </w:rPr>
              <w:t xml:space="preserve">attempted to access treatment (including </w:t>
            </w:r>
            <w:r w:rsidR="00C1684F" w:rsidRPr="00BC7D29">
              <w:rPr>
                <w:rFonts w:ascii="Times New Roman" w:hAnsi="Times New Roman" w:cs="Times New Roman"/>
              </w:rPr>
              <w:t>MAT</w:t>
            </w:r>
            <w:r w:rsidR="00AC7693" w:rsidRPr="00BC7D29">
              <w:rPr>
                <w:rFonts w:ascii="Times New Roman" w:hAnsi="Times New Roman" w:cs="Times New Roman"/>
              </w:rPr>
              <w:t>, therapy, specialized inpatient</w:t>
            </w:r>
            <w:r w:rsidR="001A3543" w:rsidRPr="00BC7D29">
              <w:rPr>
                <w:rFonts w:ascii="Times New Roman" w:hAnsi="Times New Roman" w:cs="Times New Roman"/>
              </w:rPr>
              <w:t>/</w:t>
            </w:r>
            <w:r w:rsidR="00AC7693" w:rsidRPr="00BC7D29">
              <w:rPr>
                <w:rFonts w:ascii="Times New Roman" w:hAnsi="Times New Roman" w:cs="Times New Roman"/>
              </w:rPr>
              <w:t>outpatient, pr</w:t>
            </w:r>
            <w:r w:rsidR="00E8786A" w:rsidRPr="00BC7D29">
              <w:rPr>
                <w:rFonts w:ascii="Times New Roman" w:hAnsi="Times New Roman" w:cs="Times New Roman"/>
              </w:rPr>
              <w:t>enatal</w:t>
            </w:r>
            <w:r w:rsidR="00AC7693" w:rsidRPr="00BC7D29">
              <w:rPr>
                <w:rFonts w:ascii="Times New Roman" w:hAnsi="Times New Roman" w:cs="Times New Roman"/>
              </w:rPr>
              <w:t xml:space="preserve"> care</w:t>
            </w:r>
            <w:r w:rsidR="00EA03ED" w:rsidRPr="00BC7D29">
              <w:rPr>
                <w:rFonts w:ascii="Times New Roman" w:hAnsi="Times New Roman" w:cs="Times New Roman"/>
              </w:rPr>
              <w:t xml:space="preserve"> with concurrent OUD treatment</w:t>
            </w:r>
            <w:r w:rsidR="00AC7693" w:rsidRPr="00BC7D29">
              <w:rPr>
                <w:rFonts w:ascii="Times New Roman" w:hAnsi="Times New Roman" w:cs="Times New Roman"/>
              </w:rPr>
              <w:t>) for OUD</w:t>
            </w:r>
            <w:r w:rsidRPr="00BC7D29">
              <w:rPr>
                <w:rFonts w:ascii="Times New Roman" w:hAnsi="Times New Roman" w:cs="Times New Roman"/>
              </w:rPr>
              <w:t>, including OUD with polysubstance use,</w:t>
            </w:r>
            <w:r w:rsidR="00AC7693" w:rsidRPr="00BC7D29">
              <w:rPr>
                <w:rFonts w:ascii="Times New Roman" w:hAnsi="Times New Roman" w:cs="Times New Roman"/>
              </w:rPr>
              <w:t xml:space="preserve"> while pregnant. </w:t>
            </w:r>
          </w:p>
        </w:tc>
        <w:tc>
          <w:tcPr>
            <w:tcW w:w="3277" w:type="dxa"/>
            <w:tcBorders>
              <w:left w:val="nil"/>
            </w:tcBorders>
          </w:tcPr>
          <w:p w14:paraId="1D0D8058" w14:textId="1EC9A678" w:rsidR="00AC7693" w:rsidRPr="00BC7D29" w:rsidRDefault="00A734DB"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Samples in which the majority or all of participants were</w:t>
            </w:r>
            <w:r w:rsidR="001A3543" w:rsidRPr="00BC7D29">
              <w:rPr>
                <w:rStyle w:val="Hyperlink"/>
                <w:rFonts w:ascii="Times New Roman" w:hAnsi="Times New Roman" w:cs="Times New Roman"/>
                <w:color w:val="auto"/>
                <w:u w:val="none"/>
              </w:rPr>
              <w:t xml:space="preserve"> </w:t>
            </w:r>
            <w:r w:rsidRPr="00BC7D29">
              <w:rPr>
                <w:rStyle w:val="Hyperlink"/>
                <w:rFonts w:ascii="Times New Roman" w:hAnsi="Times New Roman" w:cs="Times New Roman"/>
                <w:color w:val="auto"/>
                <w:u w:val="none"/>
              </w:rPr>
              <w:t>treated exclusively for other substance use disorders</w:t>
            </w:r>
            <w:r w:rsidR="00AC7693" w:rsidRPr="00BC7D29">
              <w:rPr>
                <w:rStyle w:val="Hyperlink"/>
                <w:rFonts w:ascii="Times New Roman" w:hAnsi="Times New Roman" w:cs="Times New Roman"/>
                <w:color w:val="auto"/>
                <w:u w:val="none"/>
              </w:rPr>
              <w:t xml:space="preserve">. Attempting to access/receiving treatment postnatally only. </w:t>
            </w:r>
          </w:p>
          <w:p w14:paraId="2A017787" w14:textId="77777777" w:rsidR="00AC7693" w:rsidRPr="00BC7D29" w:rsidRDefault="00AC7693" w:rsidP="001A3543">
            <w:pPr>
              <w:rPr>
                <w:rStyle w:val="Hyperlink"/>
                <w:rFonts w:ascii="Times New Roman" w:hAnsi="Times New Roman" w:cs="Times New Roman"/>
                <w:color w:val="auto"/>
                <w:u w:val="none"/>
              </w:rPr>
            </w:pPr>
          </w:p>
        </w:tc>
      </w:tr>
      <w:tr w:rsidR="00BC7D29" w:rsidRPr="00BC7D29" w14:paraId="1A36C879" w14:textId="77777777" w:rsidTr="00630EEC">
        <w:trPr>
          <w:trHeight w:val="1772"/>
        </w:trPr>
        <w:tc>
          <w:tcPr>
            <w:tcW w:w="2841" w:type="dxa"/>
            <w:tcBorders>
              <w:right w:val="nil"/>
            </w:tcBorders>
          </w:tcPr>
          <w:p w14:paraId="351BA615" w14:textId="77777777" w:rsidR="00AC7693" w:rsidRPr="00BC7D29" w:rsidRDefault="00AC7693"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(PI) Phenomenon of interest</w:t>
            </w:r>
          </w:p>
        </w:tc>
        <w:tc>
          <w:tcPr>
            <w:tcW w:w="3232" w:type="dxa"/>
            <w:tcBorders>
              <w:left w:val="nil"/>
              <w:right w:val="nil"/>
            </w:tcBorders>
          </w:tcPr>
          <w:p w14:paraId="00BF332C" w14:textId="26E63C12" w:rsidR="00AC7693" w:rsidRPr="00BC7D29" w:rsidRDefault="00AC7693" w:rsidP="001A3543">
            <w:pPr>
              <w:rPr>
                <w:rStyle w:val="Hyperlink"/>
                <w:rFonts w:ascii="Times New Roman" w:hAnsi="Times New Roman" w:cs="Times New Roman"/>
                <w:color w:val="auto"/>
                <w:u w:val="none"/>
              </w:rPr>
            </w:pPr>
            <w:r w:rsidRPr="00BC7D29">
              <w:rPr>
                <w:rFonts w:ascii="Times New Roman" w:hAnsi="Times New Roman" w:cs="Times New Roman"/>
              </w:rPr>
              <w:t xml:space="preserve">Psychological barriers and facilitators to accessing treatment, </w:t>
            </w:r>
            <w:r w:rsidR="001A3543" w:rsidRPr="00BC7D29">
              <w:rPr>
                <w:rFonts w:ascii="Times New Roman" w:hAnsi="Times New Roman" w:cs="Times New Roman"/>
              </w:rPr>
              <w:t>e.g.,</w:t>
            </w:r>
            <w:r w:rsidRPr="00BC7D29">
              <w:rPr>
                <w:rFonts w:ascii="Times New Roman" w:hAnsi="Times New Roman" w:cs="Times New Roman"/>
              </w:rPr>
              <w:t xml:space="preserve"> perceived stigma, </w:t>
            </w:r>
            <w:r w:rsidR="001A3543" w:rsidRPr="00BC7D29">
              <w:rPr>
                <w:rFonts w:ascii="Times New Roman" w:hAnsi="Times New Roman" w:cs="Times New Roman"/>
              </w:rPr>
              <w:t>fear</w:t>
            </w:r>
            <w:r w:rsidR="00EA03ED" w:rsidRPr="00BC7D29">
              <w:rPr>
                <w:rFonts w:ascii="Times New Roman" w:hAnsi="Times New Roman" w:cs="Times New Roman"/>
              </w:rPr>
              <w:t>, a</w:t>
            </w:r>
            <w:r w:rsidRPr="00BC7D29">
              <w:rPr>
                <w:rFonts w:ascii="Times New Roman" w:hAnsi="Times New Roman" w:cs="Times New Roman"/>
              </w:rPr>
              <w:t>nd, experiences</w:t>
            </w:r>
            <w:r w:rsidR="001A3543" w:rsidRPr="00BC7D29">
              <w:rPr>
                <w:rFonts w:ascii="Times New Roman" w:hAnsi="Times New Roman" w:cs="Times New Roman"/>
              </w:rPr>
              <w:t xml:space="preserve">/feelings </w:t>
            </w:r>
            <w:r w:rsidRPr="00BC7D29">
              <w:rPr>
                <w:rFonts w:ascii="Times New Roman" w:hAnsi="Times New Roman" w:cs="Times New Roman"/>
              </w:rPr>
              <w:t xml:space="preserve">surrounding receiving treatment, </w:t>
            </w:r>
            <w:r w:rsidR="001A3543" w:rsidRPr="00BC7D29">
              <w:rPr>
                <w:rFonts w:ascii="Times New Roman" w:hAnsi="Times New Roman" w:cs="Times New Roman"/>
              </w:rPr>
              <w:t xml:space="preserve">e.g., </w:t>
            </w:r>
            <w:r w:rsidRPr="00BC7D29">
              <w:rPr>
                <w:rFonts w:ascii="Times New Roman" w:hAnsi="Times New Roman" w:cs="Times New Roman"/>
              </w:rPr>
              <w:t>shame, disempowerment</w:t>
            </w:r>
            <w:r w:rsidR="001A3543" w:rsidRPr="00BC7D29">
              <w:rPr>
                <w:rFonts w:ascii="Times New Roman" w:hAnsi="Times New Roman" w:cs="Times New Roman"/>
              </w:rPr>
              <w:t>,</w:t>
            </w:r>
            <w:r w:rsidRPr="00BC7D29">
              <w:rPr>
                <w:rFonts w:ascii="Times New Roman" w:hAnsi="Times New Roman" w:cs="Times New Roman"/>
              </w:rPr>
              <w:t xml:space="preserve"> hopefulness. </w:t>
            </w:r>
          </w:p>
        </w:tc>
        <w:tc>
          <w:tcPr>
            <w:tcW w:w="3277" w:type="dxa"/>
            <w:tcBorders>
              <w:left w:val="nil"/>
            </w:tcBorders>
          </w:tcPr>
          <w:p w14:paraId="421AD3A9" w14:textId="10AA625B" w:rsidR="00AC7693" w:rsidRPr="00BC7D29" w:rsidRDefault="00AC7693"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Non-psychological, ext</w:t>
            </w:r>
            <w:r w:rsidR="001A3543" w:rsidRPr="00BC7D29">
              <w:rPr>
                <w:rStyle w:val="Hyperlink"/>
                <w:rFonts w:ascii="Times New Roman" w:hAnsi="Times New Roman" w:cs="Times New Roman"/>
                <w:color w:val="auto"/>
                <w:u w:val="none"/>
              </w:rPr>
              <w:t xml:space="preserve">rinsic </w:t>
            </w:r>
            <w:r w:rsidRPr="00BC7D29">
              <w:rPr>
                <w:rStyle w:val="Hyperlink"/>
                <w:rFonts w:ascii="Times New Roman" w:hAnsi="Times New Roman" w:cs="Times New Roman"/>
                <w:color w:val="auto"/>
                <w:u w:val="none"/>
              </w:rPr>
              <w:t xml:space="preserve">barriers </w:t>
            </w:r>
            <w:r w:rsidRPr="00BC7D29">
              <w:rPr>
                <w:rFonts w:ascii="Times New Roman" w:hAnsi="Times New Roman" w:cs="Times New Roman"/>
              </w:rPr>
              <w:t xml:space="preserve">to treatment </w:t>
            </w:r>
            <w:r w:rsidR="001A3543" w:rsidRPr="00BC7D29">
              <w:rPr>
                <w:rStyle w:val="Hyperlink"/>
                <w:rFonts w:ascii="Times New Roman" w:hAnsi="Times New Roman" w:cs="Times New Roman"/>
                <w:color w:val="auto"/>
                <w:u w:val="none"/>
              </w:rPr>
              <w:t>e.g.,</w:t>
            </w:r>
            <w:r w:rsidRPr="00BC7D29">
              <w:rPr>
                <w:rStyle w:val="Hyperlink"/>
                <w:rFonts w:ascii="Times New Roman" w:hAnsi="Times New Roman" w:cs="Times New Roman"/>
                <w:color w:val="auto"/>
                <w:u w:val="none"/>
              </w:rPr>
              <w:t xml:space="preserve"> cost, insurance, distance</w:t>
            </w:r>
            <w:r w:rsidR="001A3543" w:rsidRPr="00BC7D29">
              <w:rPr>
                <w:rStyle w:val="Hyperlink"/>
                <w:rFonts w:ascii="Times New Roman" w:hAnsi="Times New Roman" w:cs="Times New Roman"/>
                <w:color w:val="auto"/>
                <w:u w:val="none"/>
              </w:rPr>
              <w:t>,</w:t>
            </w:r>
            <w:r w:rsidRPr="00BC7D29">
              <w:rPr>
                <w:rStyle w:val="Hyperlink"/>
                <w:rFonts w:ascii="Times New Roman" w:hAnsi="Times New Roman" w:cs="Times New Roman"/>
                <w:color w:val="auto"/>
                <w:u w:val="none"/>
              </w:rPr>
              <w:t xml:space="preserve"> childcare etc. Objectively defined and outwardly observable aspects of treatment, for example types of therapy, length of treatment, dose of medication etc. </w:t>
            </w:r>
          </w:p>
        </w:tc>
      </w:tr>
      <w:tr w:rsidR="00BC7D29" w:rsidRPr="00BC7D29" w14:paraId="43F391C6" w14:textId="77777777" w:rsidTr="00630EEC">
        <w:tc>
          <w:tcPr>
            <w:tcW w:w="2841" w:type="dxa"/>
            <w:tcBorders>
              <w:right w:val="nil"/>
            </w:tcBorders>
          </w:tcPr>
          <w:p w14:paraId="42B5933D" w14:textId="77777777" w:rsidR="00AC7693" w:rsidRPr="00BC7D29" w:rsidRDefault="00AC7693"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(D) Design</w:t>
            </w:r>
          </w:p>
        </w:tc>
        <w:tc>
          <w:tcPr>
            <w:tcW w:w="3232" w:type="dxa"/>
            <w:tcBorders>
              <w:left w:val="nil"/>
              <w:right w:val="nil"/>
            </w:tcBorders>
          </w:tcPr>
          <w:p w14:paraId="4ADE575D" w14:textId="4E12DA7E" w:rsidR="00AC7693" w:rsidRPr="00BC7D29" w:rsidRDefault="00AC7693" w:rsidP="001A3543">
            <w:pPr>
              <w:rPr>
                <w:rStyle w:val="Hyperlink"/>
                <w:rFonts w:ascii="Times New Roman" w:hAnsi="Times New Roman" w:cs="Times New Roman"/>
                <w:color w:val="auto"/>
                <w:u w:val="none"/>
              </w:rPr>
            </w:pPr>
            <w:r w:rsidRPr="00BC7D29">
              <w:rPr>
                <w:rFonts w:ascii="Times New Roman" w:hAnsi="Times New Roman" w:cs="Times New Roman"/>
              </w:rPr>
              <w:t xml:space="preserve">Interviews, focus groups, </w:t>
            </w:r>
            <w:r w:rsidR="00FF7E22" w:rsidRPr="00BC7D29">
              <w:rPr>
                <w:rFonts w:ascii="Times New Roman" w:hAnsi="Times New Roman" w:cs="Times New Roman"/>
              </w:rPr>
              <w:t xml:space="preserve">and </w:t>
            </w:r>
            <w:r w:rsidRPr="00BC7D29">
              <w:rPr>
                <w:rFonts w:ascii="Times New Roman" w:hAnsi="Times New Roman" w:cs="Times New Roman"/>
              </w:rPr>
              <w:t>questionnaires</w:t>
            </w:r>
            <w:r w:rsidR="00FF7E22" w:rsidRPr="00BC7D29">
              <w:rPr>
                <w:rFonts w:ascii="Times New Roman" w:hAnsi="Times New Roman" w:cs="Times New Roman"/>
              </w:rPr>
              <w:t xml:space="preserve"> </w:t>
            </w:r>
            <w:r w:rsidR="00EA03ED" w:rsidRPr="00BC7D29">
              <w:rPr>
                <w:rFonts w:ascii="Times New Roman" w:hAnsi="Times New Roman" w:cs="Times New Roman"/>
              </w:rPr>
              <w:t>conducted</w:t>
            </w:r>
            <w:r w:rsidR="00FF7E22" w:rsidRPr="00BC7D29">
              <w:rPr>
                <w:rFonts w:ascii="Times New Roman" w:hAnsi="Times New Roman" w:cs="Times New Roman"/>
              </w:rPr>
              <w:t xml:space="preserve"> during or after treatment</w:t>
            </w:r>
            <w:r w:rsidR="00E8786A" w:rsidRPr="00BC7D29">
              <w:rPr>
                <w:rFonts w:ascii="Times New Roman" w:hAnsi="Times New Roman" w:cs="Times New Roman"/>
              </w:rPr>
              <w:t>.</w:t>
            </w:r>
          </w:p>
        </w:tc>
        <w:tc>
          <w:tcPr>
            <w:tcW w:w="3277" w:type="dxa"/>
            <w:tcBorders>
              <w:left w:val="nil"/>
            </w:tcBorders>
          </w:tcPr>
          <w:p w14:paraId="4ECA5A35" w14:textId="5D099EC3" w:rsidR="00AC7693" w:rsidRPr="00BC7D29" w:rsidRDefault="00AC7693"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Reviews, discussion</w:t>
            </w:r>
            <w:r w:rsidR="00E8786A" w:rsidRPr="00BC7D29">
              <w:rPr>
                <w:rStyle w:val="Hyperlink"/>
                <w:rFonts w:ascii="Times New Roman" w:hAnsi="Times New Roman" w:cs="Times New Roman"/>
                <w:color w:val="auto"/>
                <w:u w:val="none"/>
              </w:rPr>
              <w:t xml:space="preserve">/theoretical </w:t>
            </w:r>
            <w:r w:rsidRPr="00BC7D29">
              <w:rPr>
                <w:rStyle w:val="Hyperlink"/>
                <w:rFonts w:ascii="Times New Roman" w:hAnsi="Times New Roman" w:cs="Times New Roman"/>
                <w:color w:val="auto"/>
                <w:u w:val="none"/>
              </w:rPr>
              <w:t xml:space="preserve">articles. </w:t>
            </w:r>
          </w:p>
        </w:tc>
      </w:tr>
      <w:tr w:rsidR="00BC7D29" w:rsidRPr="00BC7D29" w14:paraId="25DD2902" w14:textId="77777777" w:rsidTr="00630EEC">
        <w:tc>
          <w:tcPr>
            <w:tcW w:w="2841" w:type="dxa"/>
            <w:tcBorders>
              <w:right w:val="nil"/>
            </w:tcBorders>
          </w:tcPr>
          <w:p w14:paraId="722C2FB2" w14:textId="77777777" w:rsidR="00AC7693" w:rsidRPr="00BC7D29" w:rsidRDefault="00AC7693"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(E) Evaluation</w:t>
            </w:r>
          </w:p>
        </w:tc>
        <w:tc>
          <w:tcPr>
            <w:tcW w:w="3232" w:type="dxa"/>
            <w:tcBorders>
              <w:left w:val="nil"/>
              <w:right w:val="nil"/>
            </w:tcBorders>
          </w:tcPr>
          <w:p w14:paraId="242EA68B" w14:textId="4454E48C" w:rsidR="00AC7693" w:rsidRPr="00BC7D29" w:rsidRDefault="00AC7693" w:rsidP="001A3543">
            <w:pPr>
              <w:rPr>
                <w:rStyle w:val="Hyperlink"/>
                <w:rFonts w:ascii="Times New Roman" w:hAnsi="Times New Roman" w:cs="Times New Roman"/>
                <w:color w:val="auto"/>
                <w:u w:val="none"/>
              </w:rPr>
            </w:pPr>
            <w:r w:rsidRPr="00BC7D29">
              <w:rPr>
                <w:rFonts w:ascii="Times New Roman" w:hAnsi="Times New Roman" w:cs="Times New Roman"/>
              </w:rPr>
              <w:t xml:space="preserve">Perspectives, </w:t>
            </w:r>
            <w:proofErr w:type="gramStart"/>
            <w:r w:rsidRPr="00BC7D29">
              <w:rPr>
                <w:rFonts w:ascii="Times New Roman" w:hAnsi="Times New Roman" w:cs="Times New Roman"/>
              </w:rPr>
              <w:t>experiences</w:t>
            </w:r>
            <w:proofErr w:type="gramEnd"/>
            <w:r w:rsidR="00E8786A" w:rsidRPr="00BC7D29">
              <w:rPr>
                <w:rFonts w:ascii="Times New Roman" w:hAnsi="Times New Roman" w:cs="Times New Roman"/>
              </w:rPr>
              <w:t xml:space="preserve"> </w:t>
            </w:r>
            <w:r w:rsidRPr="00BC7D29">
              <w:rPr>
                <w:rFonts w:ascii="Times New Roman" w:hAnsi="Times New Roman" w:cs="Times New Roman"/>
              </w:rPr>
              <w:t xml:space="preserve">and attitudes towards attempting to access and/or receiving treatment, while pregnant. </w:t>
            </w:r>
          </w:p>
        </w:tc>
        <w:tc>
          <w:tcPr>
            <w:tcW w:w="3277" w:type="dxa"/>
            <w:tcBorders>
              <w:left w:val="nil"/>
            </w:tcBorders>
          </w:tcPr>
          <w:p w14:paraId="2CB7E51C" w14:textId="7BB4A23F" w:rsidR="00AC7693" w:rsidRPr="00BC7D29" w:rsidRDefault="00AC7693"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 xml:space="preserve">Other phenomenon including treatment </w:t>
            </w:r>
            <w:r w:rsidR="00E8786A" w:rsidRPr="00BC7D29">
              <w:rPr>
                <w:rStyle w:val="Hyperlink"/>
                <w:rFonts w:ascii="Times New Roman" w:hAnsi="Times New Roman" w:cs="Times New Roman"/>
                <w:color w:val="auto"/>
                <w:u w:val="none"/>
              </w:rPr>
              <w:t xml:space="preserve">outcomes </w:t>
            </w:r>
            <w:r w:rsidRPr="00BC7D29">
              <w:rPr>
                <w:rStyle w:val="Hyperlink"/>
                <w:rFonts w:ascii="Times New Roman" w:hAnsi="Times New Roman" w:cs="Times New Roman"/>
                <w:color w:val="auto"/>
                <w:u w:val="none"/>
              </w:rPr>
              <w:t>and provider perspectives. Studies focusing exclusively on birth and/or the postnatal period.</w:t>
            </w:r>
          </w:p>
        </w:tc>
      </w:tr>
      <w:tr w:rsidR="00BC7D29" w:rsidRPr="00BC7D29" w14:paraId="0D9EB3B4" w14:textId="77777777" w:rsidTr="00630EEC">
        <w:tc>
          <w:tcPr>
            <w:tcW w:w="2841" w:type="dxa"/>
            <w:tcBorders>
              <w:right w:val="nil"/>
            </w:tcBorders>
          </w:tcPr>
          <w:p w14:paraId="307AF04B" w14:textId="77777777" w:rsidR="00AC7693" w:rsidRPr="00BC7D29" w:rsidRDefault="00AC7693"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(R)Research type</w:t>
            </w:r>
          </w:p>
        </w:tc>
        <w:tc>
          <w:tcPr>
            <w:tcW w:w="3232" w:type="dxa"/>
            <w:tcBorders>
              <w:left w:val="nil"/>
              <w:right w:val="nil"/>
            </w:tcBorders>
          </w:tcPr>
          <w:p w14:paraId="77613A6B" w14:textId="3C84F381" w:rsidR="00AC7693" w:rsidRPr="00BC7D29" w:rsidRDefault="00E8786A"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Q</w:t>
            </w:r>
            <w:r w:rsidR="00AC7693" w:rsidRPr="00BC7D29">
              <w:rPr>
                <w:rStyle w:val="Hyperlink"/>
                <w:rFonts w:ascii="Times New Roman" w:hAnsi="Times New Roman" w:cs="Times New Roman"/>
                <w:color w:val="auto"/>
                <w:u w:val="none"/>
              </w:rPr>
              <w:t>ualitative</w:t>
            </w:r>
            <w:r w:rsidRPr="00BC7D29">
              <w:rPr>
                <w:rStyle w:val="Hyperlink"/>
                <w:rFonts w:ascii="Times New Roman" w:hAnsi="Times New Roman" w:cs="Times New Roman"/>
                <w:color w:val="auto"/>
                <w:u w:val="none"/>
              </w:rPr>
              <w:t xml:space="preserve"> or mixed methods</w:t>
            </w:r>
          </w:p>
        </w:tc>
        <w:tc>
          <w:tcPr>
            <w:tcW w:w="3277" w:type="dxa"/>
            <w:tcBorders>
              <w:left w:val="nil"/>
            </w:tcBorders>
          </w:tcPr>
          <w:p w14:paraId="680B1E85" w14:textId="2E522EF7" w:rsidR="00AC7693" w:rsidRPr="00BC7D29" w:rsidRDefault="00E8786A"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Exclusively quantitative</w:t>
            </w:r>
          </w:p>
        </w:tc>
      </w:tr>
      <w:tr w:rsidR="00BC7D29" w:rsidRPr="00BC7D29" w14:paraId="1A70D6AA" w14:textId="77777777" w:rsidTr="00630EEC">
        <w:tc>
          <w:tcPr>
            <w:tcW w:w="2841" w:type="dxa"/>
            <w:tcBorders>
              <w:right w:val="nil"/>
            </w:tcBorders>
          </w:tcPr>
          <w:p w14:paraId="1C60BCA3" w14:textId="77777777" w:rsidR="00AC7693" w:rsidRPr="00BC7D29" w:rsidRDefault="00AC7693"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Other</w:t>
            </w:r>
          </w:p>
        </w:tc>
        <w:tc>
          <w:tcPr>
            <w:tcW w:w="3232" w:type="dxa"/>
            <w:tcBorders>
              <w:left w:val="nil"/>
              <w:right w:val="nil"/>
            </w:tcBorders>
          </w:tcPr>
          <w:p w14:paraId="46316E30" w14:textId="77777777" w:rsidR="00AC7693" w:rsidRPr="00BC7D29" w:rsidRDefault="00AC7693" w:rsidP="001A3543">
            <w:pPr>
              <w:rPr>
                <w:rStyle w:val="Hyperlink"/>
                <w:rFonts w:ascii="Times New Roman" w:hAnsi="Times New Roman" w:cs="Times New Roman"/>
                <w:color w:val="auto"/>
                <w:u w:val="none"/>
              </w:rPr>
            </w:pPr>
            <w:r w:rsidRPr="00BC7D29">
              <w:rPr>
                <w:rStyle w:val="Hyperlink"/>
                <w:rFonts w:ascii="Times New Roman" w:hAnsi="Times New Roman" w:cs="Times New Roman"/>
                <w:color w:val="auto"/>
                <w:u w:val="none"/>
              </w:rPr>
              <w:t>Full papers published in a peer-reviewed academic journal in English, published before 31</w:t>
            </w:r>
            <w:r w:rsidRPr="00BC7D29">
              <w:rPr>
                <w:rStyle w:val="Hyperlink"/>
                <w:rFonts w:ascii="Times New Roman" w:hAnsi="Times New Roman" w:cs="Times New Roman"/>
                <w:color w:val="auto"/>
                <w:u w:val="none"/>
                <w:vertAlign w:val="superscript"/>
              </w:rPr>
              <w:t>st</w:t>
            </w:r>
            <w:r w:rsidRPr="00BC7D29">
              <w:rPr>
                <w:rStyle w:val="Hyperlink"/>
                <w:rFonts w:ascii="Times New Roman" w:hAnsi="Times New Roman" w:cs="Times New Roman"/>
                <w:color w:val="auto"/>
                <w:u w:val="none"/>
              </w:rPr>
              <w:t xml:space="preserve"> May 2020</w:t>
            </w:r>
          </w:p>
        </w:tc>
        <w:tc>
          <w:tcPr>
            <w:tcW w:w="3277" w:type="dxa"/>
            <w:tcBorders>
              <w:left w:val="nil"/>
            </w:tcBorders>
          </w:tcPr>
          <w:p w14:paraId="715D1162" w14:textId="77777777" w:rsidR="00AC7693" w:rsidRPr="00BC7D29" w:rsidRDefault="00AC7693" w:rsidP="001A3543">
            <w:pPr>
              <w:rPr>
                <w:rStyle w:val="Hyperlink"/>
                <w:rFonts w:ascii="Times New Roman" w:hAnsi="Times New Roman" w:cs="Times New Roman"/>
                <w:color w:val="auto"/>
                <w:u w:val="none"/>
              </w:rPr>
            </w:pPr>
          </w:p>
        </w:tc>
      </w:tr>
    </w:tbl>
    <w:p w14:paraId="6AB2957E" w14:textId="3E8E809F" w:rsidR="00662506" w:rsidRPr="00BC7D29" w:rsidRDefault="00662506" w:rsidP="00D2014B">
      <w:pPr>
        <w:rPr>
          <w:rFonts w:ascii="Times New Roman" w:hAnsi="Times New Roman" w:cs="Times New Roman"/>
        </w:rPr>
      </w:pPr>
      <w:r w:rsidRPr="00BC7D29">
        <w:rPr>
          <w:rFonts w:ascii="Times New Roman" w:hAnsi="Times New Roman" w:cs="Times New Roman"/>
        </w:rPr>
        <w:br w:type="page"/>
      </w:r>
    </w:p>
    <w:p w14:paraId="3C0B78AB" w14:textId="24AAB8D1" w:rsidR="00AC7693" w:rsidRPr="00BC7D29" w:rsidRDefault="00AC7693" w:rsidP="00D2014B">
      <w:pPr>
        <w:rPr>
          <w:rFonts w:ascii="Times New Roman" w:hAnsi="Times New Roman" w:cs="Times New Roman"/>
          <w:i/>
          <w:iCs/>
        </w:rPr>
      </w:pPr>
      <w:r w:rsidRPr="00BC7D29">
        <w:rPr>
          <w:rFonts w:ascii="Times New Roman" w:hAnsi="Times New Roman" w:cs="Times New Roman"/>
          <w:i/>
          <w:iCs/>
        </w:rPr>
        <w:lastRenderedPageBreak/>
        <w:t xml:space="preserve">Table 2: </w:t>
      </w:r>
      <w:r w:rsidR="00525D15" w:rsidRPr="00BC7D29">
        <w:rPr>
          <w:rFonts w:ascii="Times New Roman" w:hAnsi="Times New Roman" w:cs="Times New Roman"/>
          <w:i/>
          <w:iCs/>
        </w:rPr>
        <w:t>S</w:t>
      </w:r>
      <w:r w:rsidRPr="00BC7D29">
        <w:rPr>
          <w:rFonts w:ascii="Times New Roman" w:hAnsi="Times New Roman" w:cs="Times New Roman"/>
          <w:i/>
          <w:iCs/>
        </w:rPr>
        <w:t>ummary of included studies</w:t>
      </w:r>
    </w:p>
    <w:tbl>
      <w:tblPr>
        <w:tblStyle w:val="TableGrid"/>
        <w:tblW w:w="9625" w:type="dxa"/>
        <w:tblLook w:val="04A0" w:firstRow="1" w:lastRow="0" w:firstColumn="1" w:lastColumn="0" w:noHBand="0" w:noVBand="1"/>
      </w:tblPr>
      <w:tblGrid>
        <w:gridCol w:w="1413"/>
        <w:gridCol w:w="1768"/>
        <w:gridCol w:w="1994"/>
        <w:gridCol w:w="1939"/>
        <w:gridCol w:w="2511"/>
      </w:tblGrid>
      <w:tr w:rsidR="00BC7D29" w:rsidRPr="00BC7D29" w14:paraId="6CF48393" w14:textId="77777777" w:rsidTr="00DA438E">
        <w:tc>
          <w:tcPr>
            <w:tcW w:w="1413" w:type="dxa"/>
            <w:tcBorders>
              <w:right w:val="nil"/>
            </w:tcBorders>
          </w:tcPr>
          <w:p w14:paraId="1F2113C3" w14:textId="77777777" w:rsidR="00AC7693" w:rsidRPr="00BC7D29" w:rsidRDefault="00AC7693" w:rsidP="00D2014B">
            <w:pPr>
              <w:rPr>
                <w:rFonts w:ascii="Times New Roman" w:hAnsi="Times New Roman" w:cs="Times New Roman"/>
              </w:rPr>
            </w:pPr>
            <w:r w:rsidRPr="00BC7D29">
              <w:rPr>
                <w:rFonts w:ascii="Times New Roman" w:hAnsi="Times New Roman" w:cs="Times New Roman"/>
              </w:rPr>
              <w:t>Author (s), year. Country</w:t>
            </w:r>
          </w:p>
        </w:tc>
        <w:tc>
          <w:tcPr>
            <w:tcW w:w="1768" w:type="dxa"/>
            <w:tcBorders>
              <w:left w:val="nil"/>
              <w:bottom w:val="single" w:sz="4" w:space="0" w:color="auto"/>
              <w:right w:val="nil"/>
            </w:tcBorders>
          </w:tcPr>
          <w:p w14:paraId="52FFD8EF" w14:textId="77777777" w:rsidR="00AC7693" w:rsidRPr="00BC7D29" w:rsidRDefault="00AC7693" w:rsidP="00D2014B">
            <w:pPr>
              <w:ind w:right="-105"/>
              <w:rPr>
                <w:rFonts w:ascii="Times New Roman" w:hAnsi="Times New Roman" w:cs="Times New Roman"/>
              </w:rPr>
            </w:pPr>
            <w:r w:rsidRPr="00BC7D29">
              <w:rPr>
                <w:rFonts w:ascii="Times New Roman" w:hAnsi="Times New Roman" w:cs="Times New Roman"/>
              </w:rPr>
              <w:t>Sample</w:t>
            </w:r>
          </w:p>
        </w:tc>
        <w:tc>
          <w:tcPr>
            <w:tcW w:w="1994" w:type="dxa"/>
            <w:tcBorders>
              <w:left w:val="nil"/>
              <w:right w:val="nil"/>
            </w:tcBorders>
          </w:tcPr>
          <w:p w14:paraId="3C323266" w14:textId="77777777" w:rsidR="00AC7693" w:rsidRPr="00BC7D29" w:rsidRDefault="00AC7693" w:rsidP="00D2014B">
            <w:pPr>
              <w:rPr>
                <w:rFonts w:ascii="Times New Roman" w:hAnsi="Times New Roman" w:cs="Times New Roman"/>
              </w:rPr>
            </w:pPr>
            <w:r w:rsidRPr="00BC7D29">
              <w:rPr>
                <w:rFonts w:ascii="Times New Roman" w:hAnsi="Times New Roman" w:cs="Times New Roman"/>
              </w:rPr>
              <w:t>Purpose</w:t>
            </w:r>
          </w:p>
        </w:tc>
        <w:tc>
          <w:tcPr>
            <w:tcW w:w="1939" w:type="dxa"/>
            <w:tcBorders>
              <w:left w:val="nil"/>
              <w:right w:val="nil"/>
            </w:tcBorders>
          </w:tcPr>
          <w:p w14:paraId="6CC44A45" w14:textId="77777777" w:rsidR="00AC7693" w:rsidRPr="00BC7D29" w:rsidRDefault="00AC7693" w:rsidP="00D2014B">
            <w:pPr>
              <w:rPr>
                <w:rFonts w:ascii="Times New Roman" w:hAnsi="Times New Roman" w:cs="Times New Roman"/>
              </w:rPr>
            </w:pPr>
            <w:r w:rsidRPr="00BC7D29">
              <w:rPr>
                <w:rFonts w:ascii="Times New Roman" w:hAnsi="Times New Roman" w:cs="Times New Roman"/>
              </w:rPr>
              <w:t>Design and approach</w:t>
            </w:r>
          </w:p>
        </w:tc>
        <w:tc>
          <w:tcPr>
            <w:tcW w:w="2511" w:type="dxa"/>
            <w:tcBorders>
              <w:left w:val="nil"/>
            </w:tcBorders>
          </w:tcPr>
          <w:p w14:paraId="41622364" w14:textId="55706A45" w:rsidR="00AC7693" w:rsidRPr="00BC7D29" w:rsidRDefault="00AC7693" w:rsidP="00D2014B">
            <w:pPr>
              <w:rPr>
                <w:rFonts w:ascii="Times New Roman" w:hAnsi="Times New Roman" w:cs="Times New Roman"/>
              </w:rPr>
            </w:pPr>
            <w:r w:rsidRPr="00BC7D29">
              <w:rPr>
                <w:rFonts w:ascii="Times New Roman" w:hAnsi="Times New Roman" w:cs="Times New Roman"/>
              </w:rPr>
              <w:t>Findings</w:t>
            </w:r>
            <w:r w:rsidR="00C5384A" w:rsidRPr="00BC7D29">
              <w:rPr>
                <w:rFonts w:ascii="Times New Roman" w:hAnsi="Times New Roman" w:cs="Times New Roman"/>
              </w:rPr>
              <w:t>/Themes</w:t>
            </w:r>
          </w:p>
        </w:tc>
      </w:tr>
      <w:tr w:rsidR="00BC7D29" w:rsidRPr="00BC7D29" w14:paraId="12331682" w14:textId="77777777" w:rsidTr="00DA438E">
        <w:tc>
          <w:tcPr>
            <w:tcW w:w="1413" w:type="dxa"/>
            <w:tcBorders>
              <w:right w:val="nil"/>
            </w:tcBorders>
          </w:tcPr>
          <w:p w14:paraId="7B688CD8" w14:textId="77777777" w:rsidR="00AC7693" w:rsidRPr="00BC7D29" w:rsidRDefault="00AC7693" w:rsidP="00D2014B">
            <w:pPr>
              <w:rPr>
                <w:rFonts w:ascii="Times New Roman" w:hAnsi="Times New Roman" w:cs="Times New Roman"/>
              </w:rPr>
            </w:pPr>
            <w:proofErr w:type="spellStart"/>
            <w:r w:rsidRPr="00BC7D29">
              <w:rPr>
                <w:rFonts w:ascii="Times New Roman" w:hAnsi="Times New Roman" w:cs="Times New Roman"/>
              </w:rPr>
              <w:t>Ostrach</w:t>
            </w:r>
            <w:proofErr w:type="spellEnd"/>
            <w:r w:rsidRPr="00BC7D29">
              <w:rPr>
                <w:rFonts w:ascii="Times New Roman" w:hAnsi="Times New Roman" w:cs="Times New Roman"/>
              </w:rPr>
              <w:t xml:space="preserve"> &amp; </w:t>
            </w:r>
            <w:proofErr w:type="spellStart"/>
            <w:r w:rsidRPr="00BC7D29">
              <w:rPr>
                <w:rFonts w:ascii="Times New Roman" w:hAnsi="Times New Roman" w:cs="Times New Roman"/>
              </w:rPr>
              <w:t>Leiner</w:t>
            </w:r>
            <w:proofErr w:type="spellEnd"/>
            <w:r w:rsidRPr="00BC7D29">
              <w:rPr>
                <w:rFonts w:ascii="Times New Roman" w:hAnsi="Times New Roman" w:cs="Times New Roman"/>
              </w:rPr>
              <w:t>, 2019, USA</w:t>
            </w:r>
          </w:p>
        </w:tc>
        <w:tc>
          <w:tcPr>
            <w:tcW w:w="1768" w:type="dxa"/>
            <w:tcBorders>
              <w:left w:val="nil"/>
              <w:right w:val="nil"/>
            </w:tcBorders>
          </w:tcPr>
          <w:p w14:paraId="74F030C7" w14:textId="1D427E84" w:rsidR="00AC7693" w:rsidRPr="00BC7D29" w:rsidRDefault="00AC7693" w:rsidP="00D2014B">
            <w:pPr>
              <w:rPr>
                <w:rFonts w:ascii="Times New Roman" w:hAnsi="Times New Roman" w:cs="Times New Roman"/>
              </w:rPr>
            </w:pPr>
            <w:r w:rsidRPr="00BC7D29">
              <w:rPr>
                <w:rFonts w:ascii="Times New Roman" w:hAnsi="Times New Roman" w:cs="Times New Roman"/>
              </w:rPr>
              <w:t xml:space="preserve">29 women receiving </w:t>
            </w:r>
            <w:r w:rsidR="00C5384A" w:rsidRPr="00BC7D29">
              <w:rPr>
                <w:rFonts w:ascii="Times New Roman" w:hAnsi="Times New Roman" w:cs="Times New Roman"/>
              </w:rPr>
              <w:t>MAT</w:t>
            </w:r>
            <w:r w:rsidRPr="00BC7D29">
              <w:rPr>
                <w:rFonts w:ascii="Times New Roman" w:hAnsi="Times New Roman" w:cs="Times New Roman"/>
              </w:rPr>
              <w:t xml:space="preserve"> for OUD</w:t>
            </w:r>
            <w:r w:rsidR="00ED7FF8" w:rsidRPr="00BC7D29">
              <w:rPr>
                <w:rFonts w:ascii="Times New Roman" w:hAnsi="Times New Roman" w:cs="Times New Roman"/>
              </w:rPr>
              <w:t xml:space="preserve"> as outpatients </w:t>
            </w:r>
            <w:r w:rsidR="00DA438E" w:rsidRPr="00BC7D29">
              <w:rPr>
                <w:rFonts w:ascii="Times New Roman" w:hAnsi="Times New Roman" w:cs="Times New Roman"/>
              </w:rPr>
              <w:t>at</w:t>
            </w:r>
            <w:r w:rsidR="00ED7FF8" w:rsidRPr="00BC7D29">
              <w:rPr>
                <w:rFonts w:ascii="Times New Roman" w:hAnsi="Times New Roman" w:cs="Times New Roman"/>
              </w:rPr>
              <w:t xml:space="preserve"> a high-risk OBGYN practice</w:t>
            </w:r>
            <w:r w:rsidRPr="00BC7D29">
              <w:rPr>
                <w:rFonts w:ascii="Times New Roman" w:hAnsi="Times New Roman" w:cs="Times New Roman"/>
              </w:rPr>
              <w:t xml:space="preserve">. </w:t>
            </w:r>
          </w:p>
        </w:tc>
        <w:tc>
          <w:tcPr>
            <w:tcW w:w="1994" w:type="dxa"/>
            <w:tcBorders>
              <w:left w:val="nil"/>
              <w:right w:val="nil"/>
            </w:tcBorders>
          </w:tcPr>
          <w:p w14:paraId="3D8C3B4D" w14:textId="7B2987C9" w:rsidR="00AC7693" w:rsidRPr="00BC7D29" w:rsidRDefault="00AC7693" w:rsidP="00D2014B">
            <w:pPr>
              <w:rPr>
                <w:rFonts w:ascii="Times New Roman" w:hAnsi="Times New Roman" w:cs="Times New Roman"/>
              </w:rPr>
            </w:pPr>
            <w:r w:rsidRPr="00BC7D29">
              <w:rPr>
                <w:rFonts w:ascii="Times New Roman" w:hAnsi="Times New Roman" w:cs="Times New Roman"/>
              </w:rPr>
              <w:t>To analy</w:t>
            </w:r>
            <w:r w:rsidR="001D0DEB" w:rsidRPr="00BC7D29">
              <w:rPr>
                <w:rFonts w:ascii="Times New Roman" w:hAnsi="Times New Roman" w:cs="Times New Roman"/>
              </w:rPr>
              <w:t>s</w:t>
            </w:r>
            <w:r w:rsidRPr="00BC7D29">
              <w:rPr>
                <w:rFonts w:ascii="Times New Roman" w:hAnsi="Times New Roman" w:cs="Times New Roman"/>
              </w:rPr>
              <w:t>e women’s feelings about, and possible ambivalence towards, MAT for OUD</w:t>
            </w:r>
          </w:p>
        </w:tc>
        <w:tc>
          <w:tcPr>
            <w:tcW w:w="1939" w:type="dxa"/>
            <w:tcBorders>
              <w:left w:val="nil"/>
              <w:right w:val="nil"/>
            </w:tcBorders>
          </w:tcPr>
          <w:p w14:paraId="47CBE04C" w14:textId="034B35C4" w:rsidR="00AC7693" w:rsidRPr="00BC7D29" w:rsidRDefault="00AC7693" w:rsidP="00D2014B">
            <w:pPr>
              <w:rPr>
                <w:rFonts w:ascii="Times New Roman" w:hAnsi="Times New Roman" w:cs="Times New Roman"/>
              </w:rPr>
            </w:pPr>
            <w:r w:rsidRPr="00BC7D29">
              <w:rPr>
                <w:rFonts w:ascii="Times New Roman" w:hAnsi="Times New Roman" w:cs="Times New Roman"/>
              </w:rPr>
              <w:t xml:space="preserve">Qualitative: participant observation, semi-structured </w:t>
            </w:r>
            <w:proofErr w:type="gramStart"/>
            <w:r w:rsidRPr="00BC7D29">
              <w:rPr>
                <w:rFonts w:ascii="Times New Roman" w:hAnsi="Times New Roman" w:cs="Times New Roman"/>
              </w:rPr>
              <w:t>interviews</w:t>
            </w:r>
            <w:proofErr w:type="gramEnd"/>
            <w:r w:rsidRPr="00BC7D29">
              <w:rPr>
                <w:rFonts w:ascii="Times New Roman" w:hAnsi="Times New Roman" w:cs="Times New Roman"/>
              </w:rPr>
              <w:t xml:space="preserve"> and a focus group. </w:t>
            </w:r>
            <w:r w:rsidR="00163DB9" w:rsidRPr="00BC7D29">
              <w:rPr>
                <w:rFonts w:ascii="Times New Roman" w:hAnsi="Times New Roman" w:cs="Times New Roman"/>
              </w:rPr>
              <w:t>I</w:t>
            </w:r>
            <w:r w:rsidRPr="00BC7D29">
              <w:rPr>
                <w:rFonts w:ascii="Times New Roman" w:hAnsi="Times New Roman" w:cs="Times New Roman"/>
              </w:rPr>
              <w:t>nterviews and field notes were analy</w:t>
            </w:r>
            <w:r w:rsidR="001D0DEB" w:rsidRPr="00BC7D29">
              <w:rPr>
                <w:rFonts w:ascii="Times New Roman" w:hAnsi="Times New Roman" w:cs="Times New Roman"/>
              </w:rPr>
              <w:t>s</w:t>
            </w:r>
            <w:r w:rsidRPr="00BC7D29">
              <w:rPr>
                <w:rFonts w:ascii="Times New Roman" w:hAnsi="Times New Roman" w:cs="Times New Roman"/>
              </w:rPr>
              <w:t>ed using Grounded Theory</w:t>
            </w:r>
            <w:r w:rsidR="00EA03ED" w:rsidRPr="00BC7D29">
              <w:rPr>
                <w:rFonts w:ascii="Times New Roman" w:hAnsi="Times New Roman" w:cs="Times New Roman"/>
              </w:rPr>
              <w:t>.</w:t>
            </w:r>
          </w:p>
        </w:tc>
        <w:tc>
          <w:tcPr>
            <w:tcW w:w="2511" w:type="dxa"/>
            <w:tcBorders>
              <w:left w:val="nil"/>
            </w:tcBorders>
          </w:tcPr>
          <w:p w14:paraId="7368AFF4" w14:textId="0B961F91" w:rsidR="00AC7693" w:rsidRPr="00BC7D29" w:rsidRDefault="00AC7693" w:rsidP="00D2014B">
            <w:pPr>
              <w:rPr>
                <w:rFonts w:ascii="Times New Roman" w:hAnsi="Times New Roman" w:cs="Times New Roman"/>
              </w:rPr>
            </w:pPr>
            <w:r w:rsidRPr="00BC7D29">
              <w:rPr>
                <w:rFonts w:ascii="Times New Roman" w:hAnsi="Times New Roman" w:cs="Times New Roman"/>
              </w:rPr>
              <w:t xml:space="preserve">Participants felt ambivalent about MAT, due to societal stigma, judgment from family/friends, concerns about social service involvement and </w:t>
            </w:r>
            <w:proofErr w:type="gramStart"/>
            <w:r w:rsidRPr="00BC7D29">
              <w:rPr>
                <w:rFonts w:ascii="Times New Roman" w:hAnsi="Times New Roman" w:cs="Times New Roman"/>
              </w:rPr>
              <w:t>close scrutiny</w:t>
            </w:r>
            <w:proofErr w:type="gramEnd"/>
            <w:r w:rsidRPr="00BC7D29">
              <w:rPr>
                <w:rFonts w:ascii="Times New Roman" w:hAnsi="Times New Roman" w:cs="Times New Roman"/>
              </w:rPr>
              <w:t xml:space="preserve"> of their pregnancies. 1/3 of participants had planned to detox instead of receiving MAT. </w:t>
            </w:r>
          </w:p>
        </w:tc>
      </w:tr>
      <w:tr w:rsidR="00BC7D29" w:rsidRPr="00BC7D29" w14:paraId="73276F7E" w14:textId="77777777" w:rsidTr="00DA438E">
        <w:tc>
          <w:tcPr>
            <w:tcW w:w="1413" w:type="dxa"/>
            <w:tcBorders>
              <w:right w:val="nil"/>
            </w:tcBorders>
          </w:tcPr>
          <w:p w14:paraId="4CF33E3C" w14:textId="470B5B24" w:rsidR="00AC7693" w:rsidRPr="00BC7D29" w:rsidRDefault="00AC7693" w:rsidP="00D2014B">
            <w:pPr>
              <w:rPr>
                <w:rFonts w:ascii="Times New Roman" w:hAnsi="Times New Roman" w:cs="Times New Roman"/>
              </w:rPr>
            </w:pPr>
            <w:proofErr w:type="spellStart"/>
            <w:r w:rsidRPr="00BC7D29">
              <w:rPr>
                <w:rFonts w:ascii="Times New Roman" w:hAnsi="Times New Roman" w:cs="Times New Roman"/>
              </w:rPr>
              <w:t>Fallin</w:t>
            </w:r>
            <w:proofErr w:type="spellEnd"/>
            <w:r w:rsidRPr="00BC7D29">
              <w:rPr>
                <w:rFonts w:ascii="Times New Roman" w:hAnsi="Times New Roman" w:cs="Times New Roman"/>
              </w:rPr>
              <w:t>-Bennett</w:t>
            </w:r>
            <w:r w:rsidR="00D9609B" w:rsidRPr="00BC7D29">
              <w:rPr>
                <w:rFonts w:ascii="Times New Roman" w:hAnsi="Times New Roman" w:cs="Times New Roman"/>
              </w:rPr>
              <w:t xml:space="preserve"> et al.</w:t>
            </w:r>
            <w:r w:rsidRPr="00BC7D29">
              <w:rPr>
                <w:rFonts w:ascii="Times New Roman" w:hAnsi="Times New Roman" w:cs="Times New Roman"/>
              </w:rPr>
              <w:t>, 2019, USA</w:t>
            </w:r>
          </w:p>
        </w:tc>
        <w:tc>
          <w:tcPr>
            <w:tcW w:w="1768" w:type="dxa"/>
            <w:tcBorders>
              <w:left w:val="nil"/>
              <w:right w:val="nil"/>
            </w:tcBorders>
          </w:tcPr>
          <w:p w14:paraId="2AA768CD" w14:textId="11851C3C" w:rsidR="00AC7693" w:rsidRPr="00BC7D29" w:rsidRDefault="00AC7693" w:rsidP="00D2014B">
            <w:pPr>
              <w:rPr>
                <w:rFonts w:ascii="Times New Roman" w:hAnsi="Times New Roman" w:cs="Times New Roman"/>
              </w:rPr>
            </w:pPr>
            <w:r w:rsidRPr="00BC7D29">
              <w:rPr>
                <w:rFonts w:ascii="Times New Roman" w:hAnsi="Times New Roman" w:cs="Times New Roman"/>
              </w:rPr>
              <w:t>9 women receiv</w:t>
            </w:r>
            <w:r w:rsidR="00EA03ED" w:rsidRPr="00BC7D29">
              <w:rPr>
                <w:rFonts w:ascii="Times New Roman" w:hAnsi="Times New Roman" w:cs="Times New Roman"/>
              </w:rPr>
              <w:t>ing</w:t>
            </w:r>
            <w:r w:rsidRPr="00BC7D29">
              <w:rPr>
                <w:rFonts w:ascii="Times New Roman" w:hAnsi="Times New Roman" w:cs="Times New Roman"/>
              </w:rPr>
              <w:t xml:space="preserve"> MAT during pregnancy and work</w:t>
            </w:r>
            <w:r w:rsidR="00EA03ED" w:rsidRPr="00BC7D29">
              <w:rPr>
                <w:rFonts w:ascii="Times New Roman" w:hAnsi="Times New Roman" w:cs="Times New Roman"/>
              </w:rPr>
              <w:t>ing</w:t>
            </w:r>
            <w:r w:rsidRPr="00BC7D29">
              <w:rPr>
                <w:rFonts w:ascii="Times New Roman" w:hAnsi="Times New Roman" w:cs="Times New Roman"/>
              </w:rPr>
              <w:t xml:space="preserve"> with peer support specialists (PSS)</w:t>
            </w:r>
            <w:r w:rsidR="00DA438E" w:rsidRPr="00BC7D29">
              <w:rPr>
                <w:rFonts w:ascii="Times New Roman" w:hAnsi="Times New Roman" w:cs="Times New Roman"/>
              </w:rPr>
              <w:t xml:space="preserve"> at an outpatient clinic providing comprehensive services</w:t>
            </w:r>
            <w:r w:rsidRPr="00BC7D29">
              <w:rPr>
                <w:rFonts w:ascii="Times New Roman" w:hAnsi="Times New Roman" w:cs="Times New Roman"/>
              </w:rPr>
              <w:t xml:space="preserve">. </w:t>
            </w:r>
          </w:p>
        </w:tc>
        <w:tc>
          <w:tcPr>
            <w:tcW w:w="1994" w:type="dxa"/>
            <w:tcBorders>
              <w:left w:val="nil"/>
              <w:right w:val="nil"/>
            </w:tcBorders>
          </w:tcPr>
          <w:p w14:paraId="736C549D" w14:textId="1F09CF8F" w:rsidR="00AC7693" w:rsidRPr="00BC7D29" w:rsidRDefault="00AC7693" w:rsidP="00D2014B">
            <w:pPr>
              <w:rPr>
                <w:rFonts w:ascii="Times New Roman" w:hAnsi="Times New Roman" w:cs="Times New Roman"/>
              </w:rPr>
            </w:pPr>
            <w:r w:rsidRPr="00BC7D29">
              <w:rPr>
                <w:rFonts w:ascii="Times New Roman" w:hAnsi="Times New Roman" w:cs="Times New Roman"/>
              </w:rPr>
              <w:t xml:space="preserve">To describe experiences of perinatal women with PSS during treatment and </w:t>
            </w:r>
            <w:r w:rsidR="00C5384A" w:rsidRPr="00BC7D29">
              <w:rPr>
                <w:rFonts w:ascii="Times New Roman" w:hAnsi="Times New Roman" w:cs="Times New Roman"/>
              </w:rPr>
              <w:t>outline</w:t>
            </w:r>
            <w:r w:rsidRPr="00BC7D29">
              <w:rPr>
                <w:rFonts w:ascii="Times New Roman" w:hAnsi="Times New Roman" w:cs="Times New Roman"/>
              </w:rPr>
              <w:t xml:space="preserve"> recommendations.</w:t>
            </w:r>
          </w:p>
        </w:tc>
        <w:tc>
          <w:tcPr>
            <w:tcW w:w="1939" w:type="dxa"/>
            <w:tcBorders>
              <w:left w:val="nil"/>
              <w:right w:val="nil"/>
            </w:tcBorders>
          </w:tcPr>
          <w:p w14:paraId="1DF70A91" w14:textId="02CB56E9" w:rsidR="00AC7693" w:rsidRPr="00BC7D29" w:rsidRDefault="00AC7693" w:rsidP="00D2014B">
            <w:pPr>
              <w:rPr>
                <w:rFonts w:ascii="Times New Roman" w:hAnsi="Times New Roman" w:cs="Times New Roman"/>
              </w:rPr>
            </w:pPr>
            <w:r w:rsidRPr="00BC7D29">
              <w:rPr>
                <w:rFonts w:ascii="Times New Roman" w:hAnsi="Times New Roman" w:cs="Times New Roman"/>
              </w:rPr>
              <w:t xml:space="preserve">Qualitative: two focus groups using a semi-structured guide. Transcripts </w:t>
            </w:r>
            <w:r w:rsidR="001D0DEB" w:rsidRPr="00BC7D29">
              <w:rPr>
                <w:rFonts w:ascii="Times New Roman" w:hAnsi="Times New Roman" w:cs="Times New Roman"/>
              </w:rPr>
              <w:t xml:space="preserve">analysed </w:t>
            </w:r>
            <w:r w:rsidRPr="00BC7D29">
              <w:rPr>
                <w:rFonts w:ascii="Times New Roman" w:hAnsi="Times New Roman" w:cs="Times New Roman"/>
              </w:rPr>
              <w:t>using content analysis.</w:t>
            </w:r>
          </w:p>
        </w:tc>
        <w:tc>
          <w:tcPr>
            <w:tcW w:w="2511" w:type="dxa"/>
            <w:tcBorders>
              <w:left w:val="nil"/>
            </w:tcBorders>
          </w:tcPr>
          <w:p w14:paraId="295D1626" w14:textId="699B3FA6" w:rsidR="00AC7693" w:rsidRPr="00BC7D29" w:rsidRDefault="00C5384A" w:rsidP="00D2014B">
            <w:pPr>
              <w:rPr>
                <w:rFonts w:ascii="Times New Roman" w:hAnsi="Times New Roman" w:cs="Times New Roman"/>
              </w:rPr>
            </w:pPr>
            <w:r w:rsidRPr="00BC7D29">
              <w:rPr>
                <w:rFonts w:ascii="Times New Roman" w:hAnsi="Times New Roman" w:cs="Times New Roman"/>
              </w:rPr>
              <w:t xml:space="preserve">Themes: </w:t>
            </w:r>
            <w:r w:rsidR="00AC7693" w:rsidRPr="00BC7D29">
              <w:rPr>
                <w:rFonts w:ascii="Times New Roman" w:hAnsi="Times New Roman" w:cs="Times New Roman"/>
              </w:rPr>
              <w:t>1. Feeling supported by PSS</w:t>
            </w:r>
            <w:r w:rsidR="000354CD" w:rsidRPr="00BC7D29">
              <w:rPr>
                <w:rFonts w:ascii="Times New Roman" w:hAnsi="Times New Roman" w:cs="Times New Roman"/>
              </w:rPr>
              <w:t>;</w:t>
            </w:r>
            <w:r w:rsidR="00EA03ED" w:rsidRPr="00BC7D29">
              <w:rPr>
                <w:rFonts w:ascii="Times New Roman" w:hAnsi="Times New Roman" w:cs="Times New Roman"/>
              </w:rPr>
              <w:t xml:space="preserve"> </w:t>
            </w:r>
            <w:r w:rsidR="00AC7693" w:rsidRPr="00BC7D29">
              <w:rPr>
                <w:rFonts w:ascii="Times New Roman" w:hAnsi="Times New Roman" w:cs="Times New Roman"/>
              </w:rPr>
              <w:t>2. Qualities of an ideal PSS</w:t>
            </w:r>
            <w:r w:rsidR="000354CD" w:rsidRPr="00BC7D29">
              <w:rPr>
                <w:rFonts w:ascii="Times New Roman" w:hAnsi="Times New Roman" w:cs="Times New Roman"/>
              </w:rPr>
              <w:t>;</w:t>
            </w:r>
            <w:r w:rsidR="00AC7693" w:rsidRPr="00BC7D29">
              <w:rPr>
                <w:rFonts w:ascii="Times New Roman" w:hAnsi="Times New Roman" w:cs="Times New Roman"/>
              </w:rPr>
              <w:t xml:space="preserve"> 3. </w:t>
            </w:r>
            <w:r w:rsidRPr="00BC7D29">
              <w:rPr>
                <w:rFonts w:ascii="Times New Roman" w:hAnsi="Times New Roman" w:cs="Times New Roman"/>
              </w:rPr>
              <w:t>S</w:t>
            </w:r>
            <w:r w:rsidR="00AC7693" w:rsidRPr="00BC7D29">
              <w:rPr>
                <w:rFonts w:ascii="Times New Roman" w:hAnsi="Times New Roman" w:cs="Times New Roman"/>
              </w:rPr>
              <w:t>trategies to improve interactions with PSS.</w:t>
            </w:r>
          </w:p>
        </w:tc>
      </w:tr>
      <w:tr w:rsidR="00BC7D29" w:rsidRPr="00BC7D29" w14:paraId="44956AF9" w14:textId="77777777" w:rsidTr="00DA438E">
        <w:tc>
          <w:tcPr>
            <w:tcW w:w="1413" w:type="dxa"/>
            <w:tcBorders>
              <w:right w:val="nil"/>
            </w:tcBorders>
          </w:tcPr>
          <w:p w14:paraId="4AED1DBF" w14:textId="33AB6669" w:rsidR="00AC7693" w:rsidRPr="00BC7D29" w:rsidRDefault="00AC7693" w:rsidP="00D2014B">
            <w:pPr>
              <w:rPr>
                <w:rFonts w:ascii="Times New Roman" w:hAnsi="Times New Roman" w:cs="Times New Roman"/>
              </w:rPr>
            </w:pPr>
            <w:bookmarkStart w:id="30" w:name="_Hlk84591951"/>
            <w:r w:rsidRPr="00BC7D29">
              <w:rPr>
                <w:rFonts w:ascii="Times New Roman" w:hAnsi="Times New Roman" w:cs="Times New Roman"/>
              </w:rPr>
              <w:t>Chandler</w:t>
            </w:r>
            <w:r w:rsidR="001A3543" w:rsidRPr="00BC7D29">
              <w:rPr>
                <w:rFonts w:ascii="Times New Roman" w:hAnsi="Times New Roman" w:cs="Times New Roman"/>
              </w:rPr>
              <w:t xml:space="preserve"> et al.</w:t>
            </w:r>
            <w:r w:rsidRPr="00BC7D29">
              <w:rPr>
                <w:rFonts w:ascii="Times New Roman" w:hAnsi="Times New Roman" w:cs="Times New Roman"/>
              </w:rPr>
              <w:t>, 2013</w:t>
            </w:r>
            <w:r w:rsidR="001A3543" w:rsidRPr="00BC7D29">
              <w:rPr>
                <w:rFonts w:ascii="Times New Roman" w:hAnsi="Times New Roman" w:cs="Times New Roman"/>
              </w:rPr>
              <w:t>,</w:t>
            </w:r>
            <w:r w:rsidRPr="00BC7D29">
              <w:rPr>
                <w:rFonts w:ascii="Times New Roman" w:hAnsi="Times New Roman" w:cs="Times New Roman"/>
              </w:rPr>
              <w:t xml:space="preserve"> Scotland </w:t>
            </w:r>
          </w:p>
        </w:tc>
        <w:tc>
          <w:tcPr>
            <w:tcW w:w="1768" w:type="dxa"/>
            <w:tcBorders>
              <w:left w:val="nil"/>
              <w:right w:val="nil"/>
            </w:tcBorders>
          </w:tcPr>
          <w:p w14:paraId="059B14A9" w14:textId="00065EF2" w:rsidR="00AC7693" w:rsidRPr="00BC7D29" w:rsidRDefault="00AC7693" w:rsidP="00D2014B">
            <w:pPr>
              <w:rPr>
                <w:rFonts w:ascii="Times New Roman" w:hAnsi="Times New Roman" w:cs="Times New Roman"/>
              </w:rPr>
            </w:pPr>
            <w:r w:rsidRPr="00BC7D29">
              <w:rPr>
                <w:rFonts w:ascii="Times New Roman" w:hAnsi="Times New Roman" w:cs="Times New Roman"/>
              </w:rPr>
              <w:t xml:space="preserve">14 women and </w:t>
            </w:r>
            <w:r w:rsidR="000354CD" w:rsidRPr="00BC7D29">
              <w:rPr>
                <w:rFonts w:ascii="Times New Roman" w:hAnsi="Times New Roman" w:cs="Times New Roman"/>
              </w:rPr>
              <w:t>5</w:t>
            </w:r>
            <w:r w:rsidRPr="00BC7D29">
              <w:rPr>
                <w:rFonts w:ascii="Times New Roman" w:hAnsi="Times New Roman" w:cs="Times New Roman"/>
              </w:rPr>
              <w:t xml:space="preserve"> men</w:t>
            </w:r>
            <w:r w:rsidR="00DA438E" w:rsidRPr="00BC7D29">
              <w:rPr>
                <w:rFonts w:ascii="Times New Roman" w:hAnsi="Times New Roman" w:cs="Times New Roman"/>
              </w:rPr>
              <w:t xml:space="preserve"> with OUD</w:t>
            </w:r>
            <w:r w:rsidRPr="00BC7D29">
              <w:rPr>
                <w:rFonts w:ascii="Times New Roman" w:hAnsi="Times New Roman" w:cs="Times New Roman"/>
              </w:rPr>
              <w:t xml:space="preserve"> receiving</w:t>
            </w:r>
            <w:r w:rsidR="00DA438E" w:rsidRPr="00BC7D29">
              <w:rPr>
                <w:rFonts w:ascii="Times New Roman" w:hAnsi="Times New Roman" w:cs="Times New Roman"/>
              </w:rPr>
              <w:t xml:space="preserve"> parenting support services</w:t>
            </w:r>
            <w:r w:rsidRPr="00BC7D29">
              <w:rPr>
                <w:rFonts w:ascii="Times New Roman" w:hAnsi="Times New Roman" w:cs="Times New Roman"/>
              </w:rPr>
              <w:t xml:space="preserve"> </w:t>
            </w:r>
            <w:r w:rsidR="00DA438E" w:rsidRPr="00BC7D29">
              <w:rPr>
                <w:rFonts w:ascii="Times New Roman" w:hAnsi="Times New Roman" w:cs="Times New Roman"/>
              </w:rPr>
              <w:t xml:space="preserve">including MAT </w:t>
            </w:r>
            <w:r w:rsidRPr="00BC7D29">
              <w:rPr>
                <w:rFonts w:ascii="Times New Roman" w:hAnsi="Times New Roman" w:cs="Times New Roman"/>
              </w:rPr>
              <w:t xml:space="preserve">during pregnancy or partner’s pregnancy. </w:t>
            </w:r>
            <w:r w:rsidR="00ED7FF8" w:rsidRPr="00BC7D29">
              <w:rPr>
                <w:rFonts w:ascii="Times New Roman" w:hAnsi="Times New Roman" w:cs="Times New Roman"/>
              </w:rPr>
              <w:t xml:space="preserve">Only accounts/findings pertaining to women were extracted for synthesis. </w:t>
            </w:r>
          </w:p>
        </w:tc>
        <w:tc>
          <w:tcPr>
            <w:tcW w:w="1994" w:type="dxa"/>
            <w:tcBorders>
              <w:left w:val="nil"/>
              <w:right w:val="nil"/>
            </w:tcBorders>
          </w:tcPr>
          <w:p w14:paraId="29745CEE" w14:textId="77777777" w:rsidR="00AC7693" w:rsidRPr="00BC7D29" w:rsidRDefault="00AC7693" w:rsidP="00D2014B">
            <w:pPr>
              <w:rPr>
                <w:rFonts w:ascii="Times New Roman" w:hAnsi="Times New Roman" w:cs="Times New Roman"/>
              </w:rPr>
            </w:pPr>
            <w:r w:rsidRPr="00BC7D29">
              <w:rPr>
                <w:rFonts w:ascii="Times New Roman" w:hAnsi="Times New Roman" w:cs="Times New Roman"/>
              </w:rPr>
              <w:t>To identify ways parents account for MAT and describe its impacts during pregnancy and parenthood</w:t>
            </w:r>
          </w:p>
        </w:tc>
        <w:tc>
          <w:tcPr>
            <w:tcW w:w="1939" w:type="dxa"/>
            <w:tcBorders>
              <w:left w:val="nil"/>
              <w:right w:val="nil"/>
            </w:tcBorders>
          </w:tcPr>
          <w:p w14:paraId="701DDF83" w14:textId="03E5BD97" w:rsidR="00AC7693" w:rsidRPr="00BC7D29" w:rsidRDefault="00AC7693" w:rsidP="00D2014B">
            <w:pPr>
              <w:rPr>
                <w:rFonts w:ascii="Times New Roman" w:hAnsi="Times New Roman" w:cs="Times New Roman"/>
              </w:rPr>
            </w:pPr>
            <w:r w:rsidRPr="00BC7D29">
              <w:rPr>
                <w:rFonts w:ascii="Times New Roman" w:hAnsi="Times New Roman" w:cs="Times New Roman"/>
              </w:rPr>
              <w:t>Qualitative: semi-structured interviews conducted at three time points across the pre</w:t>
            </w:r>
            <w:r w:rsidR="00802F67" w:rsidRPr="00BC7D29">
              <w:rPr>
                <w:rFonts w:ascii="Times New Roman" w:hAnsi="Times New Roman" w:cs="Times New Roman"/>
              </w:rPr>
              <w:t>/post</w:t>
            </w:r>
            <w:r w:rsidRPr="00BC7D29">
              <w:rPr>
                <w:rFonts w:ascii="Times New Roman" w:hAnsi="Times New Roman" w:cs="Times New Roman"/>
              </w:rPr>
              <w:t xml:space="preserve">natal periods. </w:t>
            </w:r>
            <w:r w:rsidR="00802F67" w:rsidRPr="00BC7D29">
              <w:rPr>
                <w:rFonts w:ascii="Times New Roman" w:hAnsi="Times New Roman" w:cs="Times New Roman"/>
              </w:rPr>
              <w:t>Thematic</w:t>
            </w:r>
            <w:r w:rsidRPr="00BC7D29">
              <w:rPr>
                <w:rFonts w:ascii="Times New Roman" w:hAnsi="Times New Roman" w:cs="Times New Roman"/>
              </w:rPr>
              <w:t xml:space="preserve"> constant comparison </w:t>
            </w:r>
            <w:r w:rsidR="00EA03ED" w:rsidRPr="00BC7D29">
              <w:rPr>
                <w:rFonts w:ascii="Times New Roman" w:hAnsi="Times New Roman" w:cs="Times New Roman"/>
              </w:rPr>
              <w:t>and a</w:t>
            </w:r>
            <w:r w:rsidRPr="00BC7D29">
              <w:rPr>
                <w:rFonts w:ascii="Times New Roman" w:hAnsi="Times New Roman" w:cs="Times New Roman"/>
              </w:rPr>
              <w:t xml:space="preserve"> sociologically informed narrative approach</w:t>
            </w:r>
            <w:r w:rsidR="00EA03ED" w:rsidRPr="00BC7D29">
              <w:rPr>
                <w:rFonts w:ascii="Times New Roman" w:hAnsi="Times New Roman" w:cs="Times New Roman"/>
              </w:rPr>
              <w:t xml:space="preserve"> guided </w:t>
            </w:r>
            <w:r w:rsidR="00802F67" w:rsidRPr="00BC7D29">
              <w:rPr>
                <w:rFonts w:ascii="Times New Roman" w:hAnsi="Times New Roman" w:cs="Times New Roman"/>
              </w:rPr>
              <w:t>analysis</w:t>
            </w:r>
            <w:r w:rsidRPr="00BC7D29">
              <w:rPr>
                <w:rFonts w:ascii="Times New Roman" w:hAnsi="Times New Roman" w:cs="Times New Roman"/>
              </w:rPr>
              <w:t>.</w:t>
            </w:r>
          </w:p>
        </w:tc>
        <w:tc>
          <w:tcPr>
            <w:tcW w:w="2511" w:type="dxa"/>
            <w:tcBorders>
              <w:left w:val="nil"/>
              <w:bottom w:val="single" w:sz="4" w:space="0" w:color="auto"/>
            </w:tcBorders>
          </w:tcPr>
          <w:p w14:paraId="4514A89D" w14:textId="4D2CCFAD" w:rsidR="00AC7693" w:rsidRPr="00BC7D29" w:rsidRDefault="00AC7693" w:rsidP="00D2014B">
            <w:pPr>
              <w:rPr>
                <w:rFonts w:ascii="Times New Roman" w:hAnsi="Times New Roman" w:cs="Times New Roman"/>
              </w:rPr>
            </w:pPr>
            <w:r w:rsidRPr="00BC7D29">
              <w:rPr>
                <w:rFonts w:ascii="Times New Roman" w:hAnsi="Times New Roman" w:cs="Times New Roman"/>
              </w:rPr>
              <w:t xml:space="preserve">MAT </w:t>
            </w:r>
            <w:r w:rsidR="00C5384A" w:rsidRPr="00BC7D29">
              <w:rPr>
                <w:rFonts w:ascii="Times New Roman" w:hAnsi="Times New Roman" w:cs="Times New Roman"/>
              </w:rPr>
              <w:t>w</w:t>
            </w:r>
            <w:r w:rsidRPr="00BC7D29">
              <w:rPr>
                <w:rFonts w:ascii="Times New Roman" w:hAnsi="Times New Roman" w:cs="Times New Roman"/>
              </w:rPr>
              <w:t>as a facilitator and barrier to normal parenthood</w:t>
            </w:r>
            <w:r w:rsidR="00C5384A" w:rsidRPr="00BC7D29">
              <w:rPr>
                <w:rFonts w:ascii="Times New Roman" w:hAnsi="Times New Roman" w:cs="Times New Roman"/>
              </w:rPr>
              <w:t>. Participants</w:t>
            </w:r>
            <w:r w:rsidRPr="00BC7D29">
              <w:rPr>
                <w:rFonts w:ascii="Times New Roman" w:hAnsi="Times New Roman" w:cs="Times New Roman"/>
              </w:rPr>
              <w:t xml:space="preserve"> </w:t>
            </w:r>
            <w:r w:rsidR="00C5384A" w:rsidRPr="00BC7D29">
              <w:rPr>
                <w:rFonts w:ascii="Times New Roman" w:hAnsi="Times New Roman" w:cs="Times New Roman"/>
              </w:rPr>
              <w:t>tried</w:t>
            </w:r>
            <w:r w:rsidRPr="00BC7D29">
              <w:rPr>
                <w:rFonts w:ascii="Times New Roman" w:hAnsi="Times New Roman" w:cs="Times New Roman"/>
              </w:rPr>
              <w:t xml:space="preserve"> to reconcile drug dependence with being </w:t>
            </w:r>
            <w:r w:rsidR="00C5384A" w:rsidRPr="00BC7D29">
              <w:rPr>
                <w:rFonts w:ascii="Times New Roman" w:hAnsi="Times New Roman" w:cs="Times New Roman"/>
              </w:rPr>
              <w:t xml:space="preserve">a </w:t>
            </w:r>
            <w:r w:rsidR="00F46D42" w:rsidRPr="00BC7D29">
              <w:rPr>
                <w:rFonts w:ascii="Times New Roman" w:hAnsi="Times New Roman" w:cs="Times New Roman"/>
              </w:rPr>
              <w:t>“</w:t>
            </w:r>
            <w:r w:rsidRPr="00BC7D29">
              <w:rPr>
                <w:rFonts w:ascii="Times New Roman" w:hAnsi="Times New Roman" w:cs="Times New Roman"/>
              </w:rPr>
              <w:t>good enough</w:t>
            </w:r>
            <w:r w:rsidR="00F46D42" w:rsidRPr="00BC7D29">
              <w:rPr>
                <w:rFonts w:ascii="Times New Roman" w:hAnsi="Times New Roman" w:cs="Times New Roman"/>
              </w:rPr>
              <w:t>”</w:t>
            </w:r>
            <w:r w:rsidRPr="00BC7D29">
              <w:rPr>
                <w:rFonts w:ascii="Times New Roman" w:hAnsi="Times New Roman" w:cs="Times New Roman"/>
              </w:rPr>
              <w:t xml:space="preserve"> parent. </w:t>
            </w:r>
            <w:r w:rsidR="000354CD" w:rsidRPr="00BC7D29">
              <w:rPr>
                <w:rFonts w:ascii="Times New Roman" w:hAnsi="Times New Roman" w:cs="Times New Roman"/>
              </w:rPr>
              <w:t>T</w:t>
            </w:r>
            <w:r w:rsidRPr="00BC7D29">
              <w:rPr>
                <w:rFonts w:ascii="Times New Roman" w:hAnsi="Times New Roman" w:cs="Times New Roman"/>
              </w:rPr>
              <w:t xml:space="preserve">hemes: 1. The material/embodied nature of MAT and </w:t>
            </w:r>
            <w:r w:rsidR="00C5384A" w:rsidRPr="00BC7D29">
              <w:rPr>
                <w:rFonts w:ascii="Times New Roman" w:hAnsi="Times New Roman" w:cs="Times New Roman"/>
              </w:rPr>
              <w:t>its</w:t>
            </w:r>
            <w:r w:rsidRPr="00BC7D29">
              <w:rPr>
                <w:rFonts w:ascii="Times New Roman" w:hAnsi="Times New Roman" w:cs="Times New Roman"/>
              </w:rPr>
              <w:t xml:space="preserve"> impact on the mother and baby</w:t>
            </w:r>
            <w:r w:rsidR="00F46D42" w:rsidRPr="00BC7D29">
              <w:rPr>
                <w:rFonts w:ascii="Times New Roman" w:hAnsi="Times New Roman" w:cs="Times New Roman"/>
              </w:rPr>
              <w:t>;</w:t>
            </w:r>
            <w:r w:rsidRPr="00BC7D29">
              <w:rPr>
                <w:rFonts w:ascii="Times New Roman" w:hAnsi="Times New Roman" w:cs="Times New Roman"/>
              </w:rPr>
              <w:t xml:space="preserve"> 2. Wider structures surrounding</w:t>
            </w:r>
            <w:r w:rsidR="00EA03ED" w:rsidRPr="00BC7D29">
              <w:rPr>
                <w:rFonts w:ascii="Times New Roman" w:hAnsi="Times New Roman" w:cs="Times New Roman"/>
              </w:rPr>
              <w:t xml:space="preserve"> MAT</w:t>
            </w:r>
            <w:r w:rsidR="00F46D42" w:rsidRPr="00BC7D29">
              <w:rPr>
                <w:rFonts w:ascii="Times New Roman" w:hAnsi="Times New Roman" w:cs="Times New Roman"/>
              </w:rPr>
              <w:t>;</w:t>
            </w:r>
            <w:r w:rsidRPr="00BC7D29">
              <w:rPr>
                <w:rFonts w:ascii="Times New Roman" w:hAnsi="Times New Roman" w:cs="Times New Roman"/>
              </w:rPr>
              <w:t xml:space="preserve"> 3. The </w:t>
            </w:r>
            <w:r w:rsidR="00802F67" w:rsidRPr="00BC7D29">
              <w:rPr>
                <w:rFonts w:ascii="Times New Roman" w:hAnsi="Times New Roman" w:cs="Times New Roman"/>
              </w:rPr>
              <w:t xml:space="preserve">stigma </w:t>
            </w:r>
            <w:r w:rsidRPr="00BC7D29">
              <w:rPr>
                <w:rFonts w:ascii="Times New Roman" w:hAnsi="Times New Roman" w:cs="Times New Roman"/>
              </w:rPr>
              <w:t xml:space="preserve">of being a parent </w:t>
            </w:r>
            <w:r w:rsidR="001D0DEB" w:rsidRPr="00BC7D29">
              <w:rPr>
                <w:rFonts w:ascii="Times New Roman" w:hAnsi="Times New Roman" w:cs="Times New Roman"/>
              </w:rPr>
              <w:t>‘</w:t>
            </w:r>
            <w:r w:rsidRPr="00BC7D29">
              <w:rPr>
                <w:rFonts w:ascii="Times New Roman" w:hAnsi="Times New Roman" w:cs="Times New Roman"/>
              </w:rPr>
              <w:t xml:space="preserve">on </w:t>
            </w:r>
            <w:r w:rsidR="00731AFE" w:rsidRPr="00BC7D29">
              <w:rPr>
                <w:rFonts w:ascii="Times New Roman" w:hAnsi="Times New Roman" w:cs="Times New Roman"/>
              </w:rPr>
              <w:t>drugs</w:t>
            </w:r>
            <w:r w:rsidR="001D0DEB" w:rsidRPr="00BC7D29">
              <w:rPr>
                <w:rFonts w:ascii="Times New Roman" w:hAnsi="Times New Roman" w:cs="Times New Roman"/>
              </w:rPr>
              <w:t xml:space="preserve">’. </w:t>
            </w:r>
          </w:p>
        </w:tc>
      </w:tr>
      <w:bookmarkEnd w:id="30"/>
      <w:tr w:rsidR="00BC7D29" w:rsidRPr="00BC7D29" w14:paraId="36454A73" w14:textId="77777777" w:rsidTr="00DA438E">
        <w:tc>
          <w:tcPr>
            <w:tcW w:w="1413" w:type="dxa"/>
            <w:tcBorders>
              <w:right w:val="nil"/>
            </w:tcBorders>
          </w:tcPr>
          <w:p w14:paraId="3335A76D" w14:textId="73419877" w:rsidR="00AC7693" w:rsidRPr="00BC7D29" w:rsidRDefault="00AC7693" w:rsidP="00D2014B">
            <w:pPr>
              <w:rPr>
                <w:rFonts w:ascii="Times New Roman" w:hAnsi="Times New Roman" w:cs="Times New Roman"/>
              </w:rPr>
            </w:pPr>
            <w:r w:rsidRPr="00BC7D29">
              <w:rPr>
                <w:rFonts w:ascii="Times New Roman" w:hAnsi="Times New Roman" w:cs="Times New Roman"/>
              </w:rPr>
              <w:t>Mattocks</w:t>
            </w:r>
            <w:r w:rsidR="00D9609B" w:rsidRPr="00BC7D29">
              <w:rPr>
                <w:rFonts w:ascii="Times New Roman" w:hAnsi="Times New Roman" w:cs="Times New Roman"/>
              </w:rPr>
              <w:t xml:space="preserve"> et al., </w:t>
            </w:r>
            <w:r w:rsidRPr="00BC7D29">
              <w:rPr>
                <w:rFonts w:ascii="Times New Roman" w:hAnsi="Times New Roman" w:cs="Times New Roman"/>
              </w:rPr>
              <w:t xml:space="preserve">2017, USA </w:t>
            </w:r>
          </w:p>
        </w:tc>
        <w:tc>
          <w:tcPr>
            <w:tcW w:w="1768" w:type="dxa"/>
            <w:tcBorders>
              <w:left w:val="nil"/>
              <w:bottom w:val="single" w:sz="4" w:space="0" w:color="auto"/>
              <w:right w:val="nil"/>
            </w:tcBorders>
          </w:tcPr>
          <w:p w14:paraId="2C64D9B0" w14:textId="0F0F24EA" w:rsidR="00AC7693" w:rsidRPr="00BC7D29" w:rsidRDefault="00AC7693" w:rsidP="00D2014B">
            <w:pPr>
              <w:rPr>
                <w:rFonts w:ascii="Times New Roman" w:hAnsi="Times New Roman" w:cs="Times New Roman"/>
              </w:rPr>
            </w:pPr>
            <w:r w:rsidRPr="00BC7D29">
              <w:rPr>
                <w:rFonts w:ascii="Times New Roman" w:hAnsi="Times New Roman" w:cs="Times New Roman"/>
              </w:rPr>
              <w:t>14 women receiving MAT during pregnancy</w:t>
            </w:r>
            <w:r w:rsidR="0065108F" w:rsidRPr="00BC7D29">
              <w:rPr>
                <w:rFonts w:ascii="Times New Roman" w:hAnsi="Times New Roman" w:cs="Times New Roman"/>
              </w:rPr>
              <w:t xml:space="preserve"> and attending focus groups at a large outpatient methadone clinic</w:t>
            </w:r>
            <w:r w:rsidRPr="00BC7D29">
              <w:rPr>
                <w:rFonts w:ascii="Times New Roman" w:hAnsi="Times New Roman" w:cs="Times New Roman"/>
              </w:rPr>
              <w:t>.</w:t>
            </w:r>
          </w:p>
        </w:tc>
        <w:tc>
          <w:tcPr>
            <w:tcW w:w="1994" w:type="dxa"/>
            <w:tcBorders>
              <w:left w:val="nil"/>
              <w:right w:val="nil"/>
            </w:tcBorders>
          </w:tcPr>
          <w:p w14:paraId="34000DA7" w14:textId="77777777" w:rsidR="00AC7693" w:rsidRPr="00BC7D29" w:rsidRDefault="00AC7693" w:rsidP="00D2014B">
            <w:pPr>
              <w:rPr>
                <w:rFonts w:ascii="Times New Roman" w:hAnsi="Times New Roman" w:cs="Times New Roman"/>
              </w:rPr>
            </w:pPr>
            <w:r w:rsidRPr="00BC7D29">
              <w:rPr>
                <w:rFonts w:ascii="Times New Roman" w:hAnsi="Times New Roman" w:cs="Times New Roman"/>
              </w:rPr>
              <w:t>To discover perceptions, experiences, and challenges of accessing and receiving MAT and obstetrical care during pregnancy and postpartum</w:t>
            </w:r>
          </w:p>
        </w:tc>
        <w:tc>
          <w:tcPr>
            <w:tcW w:w="1939" w:type="dxa"/>
            <w:tcBorders>
              <w:left w:val="nil"/>
              <w:bottom w:val="single" w:sz="4" w:space="0" w:color="auto"/>
              <w:right w:val="nil"/>
            </w:tcBorders>
          </w:tcPr>
          <w:p w14:paraId="01189BE9" w14:textId="662A5233" w:rsidR="00AC7693" w:rsidRPr="00BC7D29" w:rsidRDefault="00AC7693" w:rsidP="00D2014B">
            <w:pPr>
              <w:rPr>
                <w:rFonts w:ascii="Times New Roman" w:hAnsi="Times New Roman" w:cs="Times New Roman"/>
              </w:rPr>
            </w:pPr>
            <w:r w:rsidRPr="00BC7D29">
              <w:rPr>
                <w:rFonts w:ascii="Times New Roman" w:hAnsi="Times New Roman" w:cs="Times New Roman"/>
              </w:rPr>
              <w:t>Qualitative: following a script, researchers facilitated focus groups</w:t>
            </w:r>
            <w:r w:rsidR="00212F3A" w:rsidRPr="00BC7D29">
              <w:rPr>
                <w:rFonts w:ascii="Times New Roman" w:hAnsi="Times New Roman" w:cs="Times New Roman"/>
              </w:rPr>
              <w:t>.</w:t>
            </w:r>
            <w:r w:rsidR="00C5384A" w:rsidRPr="00BC7D29">
              <w:rPr>
                <w:rFonts w:ascii="Times New Roman" w:hAnsi="Times New Roman" w:cs="Times New Roman"/>
              </w:rPr>
              <w:t xml:space="preserve"> </w:t>
            </w:r>
            <w:r w:rsidRPr="00BC7D29">
              <w:rPr>
                <w:rFonts w:ascii="Times New Roman" w:hAnsi="Times New Roman" w:cs="Times New Roman"/>
              </w:rPr>
              <w:t>Grounded Theory guide</w:t>
            </w:r>
            <w:r w:rsidR="00212F3A" w:rsidRPr="00BC7D29">
              <w:rPr>
                <w:rFonts w:ascii="Times New Roman" w:hAnsi="Times New Roman" w:cs="Times New Roman"/>
              </w:rPr>
              <w:t>d</w:t>
            </w:r>
            <w:r w:rsidR="00C5384A" w:rsidRPr="00BC7D29">
              <w:rPr>
                <w:rFonts w:ascii="Times New Roman" w:hAnsi="Times New Roman" w:cs="Times New Roman"/>
              </w:rPr>
              <w:t xml:space="preserve"> analysis</w:t>
            </w:r>
          </w:p>
        </w:tc>
        <w:tc>
          <w:tcPr>
            <w:tcW w:w="2511" w:type="dxa"/>
            <w:tcBorders>
              <w:left w:val="nil"/>
            </w:tcBorders>
          </w:tcPr>
          <w:p w14:paraId="0D75BAD2" w14:textId="259A05C2" w:rsidR="007A38BF" w:rsidRPr="00BC7D29" w:rsidRDefault="007A38BF" w:rsidP="007A38BF">
            <w:pPr>
              <w:rPr>
                <w:rFonts w:ascii="Times New Roman" w:hAnsi="Times New Roman" w:cs="Times New Roman"/>
              </w:rPr>
            </w:pPr>
            <w:r w:rsidRPr="00BC7D29">
              <w:rPr>
                <w:rFonts w:ascii="Times New Roman" w:hAnsi="Times New Roman" w:cs="Times New Roman"/>
              </w:rPr>
              <w:t xml:space="preserve">Themes: 1. </w:t>
            </w:r>
            <w:r w:rsidR="00F46D42" w:rsidRPr="00BC7D29">
              <w:rPr>
                <w:rFonts w:ascii="Times New Roman" w:hAnsi="Times New Roman" w:cs="Times New Roman"/>
              </w:rPr>
              <w:t>G</w:t>
            </w:r>
            <w:r w:rsidRPr="00BC7D29">
              <w:rPr>
                <w:rFonts w:ascii="Times New Roman" w:hAnsi="Times New Roman" w:cs="Times New Roman"/>
              </w:rPr>
              <w:t>uilt,</w:t>
            </w:r>
          </w:p>
          <w:p w14:paraId="788CBE5C" w14:textId="77777777" w:rsidR="007A38BF" w:rsidRPr="00BC7D29" w:rsidRDefault="007A38BF" w:rsidP="007A38BF">
            <w:pPr>
              <w:rPr>
                <w:rFonts w:ascii="Times New Roman" w:hAnsi="Times New Roman" w:cs="Times New Roman"/>
              </w:rPr>
            </w:pPr>
            <w:r w:rsidRPr="00BC7D29">
              <w:rPr>
                <w:rFonts w:ascii="Times New Roman" w:hAnsi="Times New Roman" w:cs="Times New Roman"/>
              </w:rPr>
              <w:t>coupled with fear of negative outcomes for their infant, dictates</w:t>
            </w:r>
          </w:p>
          <w:p w14:paraId="4A6FD8D7" w14:textId="3880987C" w:rsidR="007A38BF" w:rsidRPr="00BC7D29" w:rsidRDefault="007A38BF" w:rsidP="007A38BF">
            <w:pPr>
              <w:rPr>
                <w:rFonts w:ascii="Times New Roman" w:hAnsi="Times New Roman" w:cs="Times New Roman"/>
              </w:rPr>
            </w:pPr>
            <w:r w:rsidRPr="00BC7D29">
              <w:rPr>
                <w:rFonts w:ascii="Times New Roman" w:hAnsi="Times New Roman" w:cs="Times New Roman"/>
              </w:rPr>
              <w:t>women’s substance use disorder treatment decisions</w:t>
            </w:r>
            <w:r w:rsidR="00F46D42" w:rsidRPr="00BC7D29">
              <w:rPr>
                <w:rFonts w:ascii="Times New Roman" w:hAnsi="Times New Roman" w:cs="Times New Roman"/>
              </w:rPr>
              <w:t>;</w:t>
            </w:r>
            <w:r w:rsidRPr="00BC7D29">
              <w:rPr>
                <w:rFonts w:ascii="Times New Roman" w:hAnsi="Times New Roman" w:cs="Times New Roman"/>
              </w:rPr>
              <w:t xml:space="preserve"> 2</w:t>
            </w:r>
            <w:r w:rsidR="00F46D42" w:rsidRPr="00BC7D29">
              <w:rPr>
                <w:rFonts w:ascii="Times New Roman" w:hAnsi="Times New Roman" w:cs="Times New Roman"/>
              </w:rPr>
              <w:t>.</w:t>
            </w:r>
            <w:r w:rsidRPr="00BC7D29">
              <w:rPr>
                <w:rFonts w:ascii="Times New Roman" w:hAnsi="Times New Roman" w:cs="Times New Roman"/>
              </w:rPr>
              <w:t xml:space="preserve"> </w:t>
            </w:r>
            <w:r w:rsidR="00F46D42" w:rsidRPr="00BC7D29">
              <w:rPr>
                <w:rFonts w:ascii="Times New Roman" w:hAnsi="Times New Roman" w:cs="Times New Roman"/>
              </w:rPr>
              <w:t>F</w:t>
            </w:r>
            <w:r w:rsidRPr="00BC7D29">
              <w:rPr>
                <w:rFonts w:ascii="Times New Roman" w:hAnsi="Times New Roman" w:cs="Times New Roman"/>
              </w:rPr>
              <w:t>inding</w:t>
            </w:r>
          </w:p>
          <w:p w14:paraId="3FDE8F0A" w14:textId="77777777" w:rsidR="007A38BF" w:rsidRPr="00BC7D29" w:rsidRDefault="007A38BF" w:rsidP="007A38BF">
            <w:pPr>
              <w:rPr>
                <w:rFonts w:ascii="Times New Roman" w:hAnsi="Times New Roman" w:cs="Times New Roman"/>
              </w:rPr>
            </w:pPr>
            <w:r w:rsidRPr="00BC7D29">
              <w:rPr>
                <w:rFonts w:ascii="Times New Roman" w:hAnsi="Times New Roman" w:cs="Times New Roman"/>
              </w:rPr>
              <w:t>obstetricians with experience treating pregnant women using</w:t>
            </w:r>
          </w:p>
          <w:p w14:paraId="582251CA" w14:textId="19C4CD5A" w:rsidR="007A38BF" w:rsidRPr="00BC7D29" w:rsidRDefault="007A38BF" w:rsidP="007A38BF">
            <w:pPr>
              <w:rPr>
                <w:rFonts w:ascii="Times New Roman" w:hAnsi="Times New Roman" w:cs="Times New Roman"/>
              </w:rPr>
            </w:pPr>
            <w:r w:rsidRPr="00BC7D29">
              <w:rPr>
                <w:rFonts w:ascii="Times New Roman" w:hAnsi="Times New Roman" w:cs="Times New Roman"/>
              </w:rPr>
              <w:lastRenderedPageBreak/>
              <w:t>methadone can be a challenge</w:t>
            </w:r>
            <w:r w:rsidR="00F46D42" w:rsidRPr="00BC7D29">
              <w:rPr>
                <w:rFonts w:ascii="Times New Roman" w:hAnsi="Times New Roman" w:cs="Times New Roman"/>
              </w:rPr>
              <w:t>;</w:t>
            </w:r>
            <w:r w:rsidRPr="00BC7D29">
              <w:rPr>
                <w:rFonts w:ascii="Times New Roman" w:hAnsi="Times New Roman" w:cs="Times New Roman"/>
              </w:rPr>
              <w:t xml:space="preserve"> 3</w:t>
            </w:r>
            <w:r w:rsidR="00F46D42" w:rsidRPr="00BC7D29">
              <w:rPr>
                <w:rFonts w:ascii="Times New Roman" w:hAnsi="Times New Roman" w:cs="Times New Roman"/>
              </w:rPr>
              <w:t>.</w:t>
            </w:r>
            <w:r w:rsidRPr="00BC7D29">
              <w:rPr>
                <w:rFonts w:ascii="Times New Roman" w:hAnsi="Times New Roman" w:cs="Times New Roman"/>
              </w:rPr>
              <w:t xml:space="preserve"> </w:t>
            </w:r>
            <w:r w:rsidR="00F46D42" w:rsidRPr="00BC7D29">
              <w:rPr>
                <w:rFonts w:ascii="Times New Roman" w:hAnsi="Times New Roman" w:cs="Times New Roman"/>
              </w:rPr>
              <w:t>P</w:t>
            </w:r>
            <w:r w:rsidRPr="00BC7D29">
              <w:rPr>
                <w:rFonts w:ascii="Times New Roman" w:hAnsi="Times New Roman" w:cs="Times New Roman"/>
              </w:rPr>
              <w:t>hysicians</w:t>
            </w:r>
          </w:p>
          <w:p w14:paraId="2821DDC3" w14:textId="17C5AB24" w:rsidR="00AC7693" w:rsidRPr="00BC7D29" w:rsidRDefault="007A38BF" w:rsidP="007A38BF">
            <w:pPr>
              <w:rPr>
                <w:rFonts w:ascii="Times New Roman" w:hAnsi="Times New Roman" w:cs="Times New Roman"/>
              </w:rPr>
            </w:pPr>
            <w:r w:rsidRPr="00BC7D29">
              <w:rPr>
                <w:rFonts w:ascii="Times New Roman" w:hAnsi="Times New Roman" w:cs="Times New Roman"/>
              </w:rPr>
              <w:t>are instrumental in helping women find the right methadone dose during pregnancy; 4</w:t>
            </w:r>
            <w:r w:rsidR="00F46D42" w:rsidRPr="00BC7D29">
              <w:rPr>
                <w:rFonts w:ascii="Times New Roman" w:hAnsi="Times New Roman" w:cs="Times New Roman"/>
              </w:rPr>
              <w:t>.</w:t>
            </w:r>
            <w:r w:rsidRPr="00BC7D29">
              <w:rPr>
                <w:rFonts w:ascii="Times New Roman" w:hAnsi="Times New Roman" w:cs="Times New Roman"/>
              </w:rPr>
              <w:t xml:space="preserve"> </w:t>
            </w:r>
            <w:r w:rsidR="00F46D42" w:rsidRPr="00BC7D29">
              <w:rPr>
                <w:rFonts w:ascii="Times New Roman" w:hAnsi="Times New Roman" w:cs="Times New Roman"/>
              </w:rPr>
              <w:t>S</w:t>
            </w:r>
            <w:r w:rsidRPr="00BC7D29">
              <w:rPr>
                <w:rFonts w:ascii="Times New Roman" w:hAnsi="Times New Roman" w:cs="Times New Roman"/>
              </w:rPr>
              <w:t>ome women have strong preferences for methadone over buprenorphine.</w:t>
            </w:r>
          </w:p>
        </w:tc>
      </w:tr>
      <w:tr w:rsidR="00BC7D29" w:rsidRPr="00BC7D29" w14:paraId="6DD86B2B" w14:textId="77777777" w:rsidTr="00DA438E">
        <w:tc>
          <w:tcPr>
            <w:tcW w:w="1413" w:type="dxa"/>
            <w:tcBorders>
              <w:right w:val="nil"/>
            </w:tcBorders>
          </w:tcPr>
          <w:p w14:paraId="1B45DD22" w14:textId="4D981F68" w:rsidR="00AC7693" w:rsidRPr="00BC7D29" w:rsidRDefault="00AC7693" w:rsidP="00D2014B">
            <w:pPr>
              <w:rPr>
                <w:rFonts w:ascii="Times New Roman" w:hAnsi="Times New Roman" w:cs="Times New Roman"/>
              </w:rPr>
            </w:pPr>
            <w:r w:rsidRPr="00BC7D29">
              <w:rPr>
                <w:rFonts w:ascii="Times New Roman" w:hAnsi="Times New Roman" w:cs="Times New Roman"/>
              </w:rPr>
              <w:lastRenderedPageBreak/>
              <w:t>Jackson &amp; Shannon, 2012</w:t>
            </w:r>
            <w:r w:rsidR="007B0C3A" w:rsidRPr="00BC7D29">
              <w:rPr>
                <w:rFonts w:ascii="Times New Roman" w:hAnsi="Times New Roman" w:cs="Times New Roman"/>
              </w:rPr>
              <w:t>a</w:t>
            </w:r>
            <w:r w:rsidRPr="00BC7D29">
              <w:rPr>
                <w:rFonts w:ascii="Times New Roman" w:hAnsi="Times New Roman" w:cs="Times New Roman"/>
              </w:rPr>
              <w:t xml:space="preserve">, USA </w:t>
            </w:r>
          </w:p>
        </w:tc>
        <w:tc>
          <w:tcPr>
            <w:tcW w:w="1768" w:type="dxa"/>
            <w:tcBorders>
              <w:top w:val="single" w:sz="4" w:space="0" w:color="auto"/>
              <w:left w:val="nil"/>
              <w:right w:val="nil"/>
            </w:tcBorders>
          </w:tcPr>
          <w:p w14:paraId="624117BF" w14:textId="2AB1CC74" w:rsidR="00AC7693" w:rsidRPr="00BC7D29" w:rsidRDefault="00AC7693" w:rsidP="00D2014B">
            <w:pPr>
              <w:rPr>
                <w:rFonts w:ascii="Times New Roman" w:hAnsi="Times New Roman" w:cs="Times New Roman"/>
              </w:rPr>
            </w:pPr>
            <w:r w:rsidRPr="00BC7D29">
              <w:rPr>
                <w:rFonts w:ascii="Times New Roman" w:hAnsi="Times New Roman" w:cs="Times New Roman"/>
              </w:rPr>
              <w:t xml:space="preserve">114 pregnant women, 86% with OUD. All receiving </w:t>
            </w:r>
            <w:r w:rsidR="00474819" w:rsidRPr="00BC7D29">
              <w:rPr>
                <w:rFonts w:ascii="Times New Roman" w:hAnsi="Times New Roman" w:cs="Times New Roman"/>
              </w:rPr>
              <w:t xml:space="preserve">short-term, </w:t>
            </w:r>
            <w:r w:rsidR="00ED7FF8" w:rsidRPr="00BC7D29">
              <w:rPr>
                <w:rFonts w:ascii="Times New Roman" w:hAnsi="Times New Roman" w:cs="Times New Roman"/>
              </w:rPr>
              <w:t xml:space="preserve">inpatient </w:t>
            </w:r>
            <w:r w:rsidRPr="00BC7D29">
              <w:rPr>
                <w:rFonts w:ascii="Times New Roman" w:hAnsi="Times New Roman" w:cs="Times New Roman"/>
              </w:rPr>
              <w:t xml:space="preserve">methadone-supervised detoxification. </w:t>
            </w:r>
          </w:p>
        </w:tc>
        <w:tc>
          <w:tcPr>
            <w:tcW w:w="1994" w:type="dxa"/>
            <w:tcBorders>
              <w:left w:val="nil"/>
              <w:right w:val="nil"/>
            </w:tcBorders>
          </w:tcPr>
          <w:p w14:paraId="7638F5A4" w14:textId="77777777" w:rsidR="00AC7693" w:rsidRPr="00BC7D29" w:rsidRDefault="00AC7693" w:rsidP="00D2014B">
            <w:pPr>
              <w:rPr>
                <w:rFonts w:ascii="Times New Roman" w:hAnsi="Times New Roman" w:cs="Times New Roman"/>
              </w:rPr>
            </w:pPr>
            <w:r w:rsidRPr="00BC7D29">
              <w:rPr>
                <w:rFonts w:ascii="Times New Roman" w:hAnsi="Times New Roman" w:cs="Times New Roman"/>
              </w:rPr>
              <w:t>To explore differences in treatment barriers and motivators between urban and rural pregnant women.</w:t>
            </w:r>
          </w:p>
        </w:tc>
        <w:tc>
          <w:tcPr>
            <w:tcW w:w="1939" w:type="dxa"/>
            <w:tcBorders>
              <w:left w:val="nil"/>
              <w:right w:val="nil"/>
            </w:tcBorders>
          </w:tcPr>
          <w:p w14:paraId="02348D11" w14:textId="6B5AB24F" w:rsidR="00AC7693" w:rsidRPr="00BC7D29" w:rsidRDefault="00731AFE" w:rsidP="00D2014B">
            <w:pPr>
              <w:rPr>
                <w:rFonts w:ascii="Times New Roman" w:hAnsi="Times New Roman" w:cs="Times New Roman"/>
              </w:rPr>
            </w:pPr>
            <w:r w:rsidRPr="00BC7D29">
              <w:rPr>
                <w:rFonts w:ascii="Times New Roman" w:hAnsi="Times New Roman" w:cs="Times New Roman"/>
              </w:rPr>
              <w:t>Mixed methods</w:t>
            </w:r>
            <w:r w:rsidR="00AC7693" w:rsidRPr="00BC7D29">
              <w:rPr>
                <w:rFonts w:ascii="Times New Roman" w:hAnsi="Times New Roman" w:cs="Times New Roman"/>
              </w:rPr>
              <w:t>: in interviews</w:t>
            </w:r>
            <w:r w:rsidR="00212F3A" w:rsidRPr="00BC7D29">
              <w:rPr>
                <w:rFonts w:ascii="Times New Roman" w:hAnsi="Times New Roman" w:cs="Times New Roman"/>
              </w:rPr>
              <w:t>,</w:t>
            </w:r>
            <w:r w:rsidR="00AC7693" w:rsidRPr="00BC7D29">
              <w:rPr>
                <w:rFonts w:ascii="Times New Roman" w:hAnsi="Times New Roman" w:cs="Times New Roman"/>
              </w:rPr>
              <w:t xml:space="preserve"> open-ended questions explore</w:t>
            </w:r>
            <w:r w:rsidR="00212F3A" w:rsidRPr="00BC7D29">
              <w:rPr>
                <w:rFonts w:ascii="Times New Roman" w:hAnsi="Times New Roman" w:cs="Times New Roman"/>
              </w:rPr>
              <w:t>d</w:t>
            </w:r>
            <w:r w:rsidR="00AC7693" w:rsidRPr="00BC7D29">
              <w:rPr>
                <w:rFonts w:ascii="Times New Roman" w:hAnsi="Times New Roman" w:cs="Times New Roman"/>
              </w:rPr>
              <w:t xml:space="preserve"> barriers to treatment. Meta-themes and subthemes were developed from existing literature and interviews. </w:t>
            </w:r>
          </w:p>
        </w:tc>
        <w:tc>
          <w:tcPr>
            <w:tcW w:w="2511" w:type="dxa"/>
            <w:tcBorders>
              <w:left w:val="nil"/>
            </w:tcBorders>
          </w:tcPr>
          <w:p w14:paraId="35147BA6" w14:textId="34EEBB04" w:rsidR="00AC7693" w:rsidRPr="00BC7D29" w:rsidRDefault="00AC7693" w:rsidP="00D2014B">
            <w:pPr>
              <w:rPr>
                <w:rFonts w:ascii="Times New Roman" w:hAnsi="Times New Roman" w:cs="Times New Roman"/>
              </w:rPr>
            </w:pPr>
            <w:r w:rsidRPr="00BC7D29">
              <w:rPr>
                <w:rFonts w:ascii="Times New Roman" w:hAnsi="Times New Roman" w:cs="Times New Roman"/>
              </w:rPr>
              <w:t xml:space="preserve">83% of women reported a barrier to treatment. The most common were acceptability (including denial, stigma, fear of losing children) and accessibility. </w:t>
            </w:r>
            <w:r w:rsidR="003D21BE" w:rsidRPr="00BC7D29">
              <w:rPr>
                <w:rFonts w:ascii="Times New Roman" w:hAnsi="Times New Roman" w:cs="Times New Roman"/>
              </w:rPr>
              <w:t xml:space="preserve">Motivations </w:t>
            </w:r>
            <w:r w:rsidRPr="00BC7D29">
              <w:rPr>
                <w:rFonts w:ascii="Times New Roman" w:hAnsi="Times New Roman" w:cs="Times New Roman"/>
              </w:rPr>
              <w:t xml:space="preserve">for treatment were pregnancy, recognition of needing help, family and being tired of the lifestyle. </w:t>
            </w:r>
          </w:p>
        </w:tc>
      </w:tr>
      <w:tr w:rsidR="00BC7D29" w:rsidRPr="00BC7D29" w14:paraId="256EDD4F" w14:textId="77777777" w:rsidTr="00DA438E">
        <w:tc>
          <w:tcPr>
            <w:tcW w:w="1413" w:type="dxa"/>
            <w:tcBorders>
              <w:right w:val="nil"/>
            </w:tcBorders>
          </w:tcPr>
          <w:p w14:paraId="229435A0" w14:textId="77777777" w:rsidR="00AC7693" w:rsidRPr="00BC7D29" w:rsidRDefault="00AC7693" w:rsidP="00D2014B">
            <w:pPr>
              <w:rPr>
                <w:rFonts w:ascii="Times New Roman" w:hAnsi="Times New Roman" w:cs="Times New Roman"/>
              </w:rPr>
            </w:pPr>
            <w:r w:rsidRPr="00BC7D29">
              <w:rPr>
                <w:rFonts w:ascii="Times New Roman" w:hAnsi="Times New Roman" w:cs="Times New Roman"/>
              </w:rPr>
              <w:t>Howard, 2016, USA</w:t>
            </w:r>
          </w:p>
        </w:tc>
        <w:tc>
          <w:tcPr>
            <w:tcW w:w="1768" w:type="dxa"/>
            <w:tcBorders>
              <w:left w:val="nil"/>
              <w:right w:val="nil"/>
            </w:tcBorders>
          </w:tcPr>
          <w:p w14:paraId="2ADA0F45" w14:textId="5F368773" w:rsidR="00AC7693" w:rsidRPr="00BC7D29" w:rsidRDefault="00AC7693" w:rsidP="00D2014B">
            <w:pPr>
              <w:rPr>
                <w:rFonts w:ascii="Times New Roman" w:hAnsi="Times New Roman" w:cs="Times New Roman"/>
              </w:rPr>
            </w:pPr>
            <w:r w:rsidRPr="00BC7D29">
              <w:rPr>
                <w:rFonts w:ascii="Times New Roman" w:hAnsi="Times New Roman" w:cs="Times New Roman"/>
              </w:rPr>
              <w:t>20 pregnant women with OUD</w:t>
            </w:r>
            <w:r w:rsidR="00474819" w:rsidRPr="00BC7D29">
              <w:rPr>
                <w:rFonts w:ascii="Times New Roman" w:hAnsi="Times New Roman" w:cs="Times New Roman"/>
              </w:rPr>
              <w:t xml:space="preserve"> receiving treatment in a variety of settings</w:t>
            </w:r>
            <w:r w:rsidRPr="00BC7D29">
              <w:rPr>
                <w:rFonts w:ascii="Times New Roman" w:hAnsi="Times New Roman" w:cs="Times New Roman"/>
              </w:rPr>
              <w:t xml:space="preserve">. 80% were receiving MAT. </w:t>
            </w:r>
          </w:p>
        </w:tc>
        <w:tc>
          <w:tcPr>
            <w:tcW w:w="1994" w:type="dxa"/>
            <w:tcBorders>
              <w:left w:val="nil"/>
              <w:right w:val="nil"/>
            </w:tcBorders>
          </w:tcPr>
          <w:p w14:paraId="0A88A33C" w14:textId="77777777" w:rsidR="00AC7693" w:rsidRPr="00BC7D29" w:rsidRDefault="00AC7693" w:rsidP="00D2014B">
            <w:pPr>
              <w:rPr>
                <w:rFonts w:ascii="Times New Roman" w:hAnsi="Times New Roman" w:cs="Times New Roman"/>
              </w:rPr>
            </w:pPr>
            <w:r w:rsidRPr="00BC7D29">
              <w:rPr>
                <w:rFonts w:ascii="Times New Roman" w:hAnsi="Times New Roman" w:cs="Times New Roman"/>
              </w:rPr>
              <w:t xml:space="preserve">To understand the role pregnant women with </w:t>
            </w:r>
            <w:proofErr w:type="gramStart"/>
            <w:r w:rsidRPr="00BC7D29">
              <w:rPr>
                <w:rFonts w:ascii="Times New Roman" w:hAnsi="Times New Roman" w:cs="Times New Roman"/>
              </w:rPr>
              <w:t>OUD</w:t>
            </w:r>
            <w:proofErr w:type="gramEnd"/>
            <w:r w:rsidRPr="00BC7D29">
              <w:rPr>
                <w:rFonts w:ascii="Times New Roman" w:hAnsi="Times New Roman" w:cs="Times New Roman"/>
              </w:rPr>
              <w:t xml:space="preserve"> occupy in participating in medical decision making regarding prenatal care and addiction treatment.</w:t>
            </w:r>
          </w:p>
        </w:tc>
        <w:tc>
          <w:tcPr>
            <w:tcW w:w="1939" w:type="dxa"/>
            <w:tcBorders>
              <w:left w:val="nil"/>
              <w:right w:val="nil"/>
            </w:tcBorders>
          </w:tcPr>
          <w:p w14:paraId="36EAEE1E" w14:textId="3FDCF376" w:rsidR="00AC7693" w:rsidRPr="00BC7D29" w:rsidRDefault="00AC7693" w:rsidP="00D2014B">
            <w:pPr>
              <w:rPr>
                <w:rFonts w:ascii="Times New Roman" w:hAnsi="Times New Roman" w:cs="Times New Roman"/>
              </w:rPr>
            </w:pPr>
            <w:r w:rsidRPr="00BC7D29">
              <w:rPr>
                <w:rFonts w:ascii="Times New Roman" w:hAnsi="Times New Roman" w:cs="Times New Roman"/>
              </w:rPr>
              <w:t>Qualitative:</w:t>
            </w:r>
            <w:r w:rsidR="003D21BE" w:rsidRPr="00BC7D29">
              <w:rPr>
                <w:rFonts w:ascii="Times New Roman" w:hAnsi="Times New Roman" w:cs="Times New Roman"/>
              </w:rPr>
              <w:t xml:space="preserve"> within a</w:t>
            </w:r>
            <w:r w:rsidRPr="00BC7D29">
              <w:rPr>
                <w:rFonts w:ascii="Times New Roman" w:hAnsi="Times New Roman" w:cs="Times New Roman"/>
              </w:rPr>
              <w:t xml:space="preserve"> feminist framework, group and individual interviews were conducted using a flexible guide. Interpretative Phenomenological Analysis was used to identify themes. </w:t>
            </w:r>
          </w:p>
        </w:tc>
        <w:tc>
          <w:tcPr>
            <w:tcW w:w="2511" w:type="dxa"/>
            <w:tcBorders>
              <w:left w:val="nil"/>
            </w:tcBorders>
          </w:tcPr>
          <w:p w14:paraId="6DBDCD03" w14:textId="69A8840A" w:rsidR="00AC7693" w:rsidRPr="00BC7D29" w:rsidRDefault="003D21BE" w:rsidP="00D2014B">
            <w:pPr>
              <w:rPr>
                <w:rFonts w:ascii="Times New Roman" w:hAnsi="Times New Roman" w:cs="Times New Roman"/>
              </w:rPr>
            </w:pPr>
            <w:r w:rsidRPr="00BC7D29">
              <w:rPr>
                <w:rFonts w:ascii="Times New Roman" w:hAnsi="Times New Roman" w:cs="Times New Roman"/>
              </w:rPr>
              <w:t>Themes:</w:t>
            </w:r>
            <w:r w:rsidR="00F46D42" w:rsidRPr="00BC7D29">
              <w:rPr>
                <w:rFonts w:ascii="Times New Roman" w:hAnsi="Times New Roman" w:cs="Times New Roman"/>
              </w:rPr>
              <w:t xml:space="preserve"> 1.</w:t>
            </w:r>
            <w:r w:rsidR="00AC7693" w:rsidRPr="00BC7D29">
              <w:rPr>
                <w:rFonts w:ascii="Times New Roman" w:hAnsi="Times New Roman" w:cs="Times New Roman"/>
              </w:rPr>
              <w:t xml:space="preserve"> Options and Choices (subthemes: methadone, </w:t>
            </w:r>
            <w:proofErr w:type="gramStart"/>
            <w:r w:rsidR="00AC7693" w:rsidRPr="00BC7D29">
              <w:rPr>
                <w:rFonts w:ascii="Times New Roman" w:hAnsi="Times New Roman" w:cs="Times New Roman"/>
              </w:rPr>
              <w:t>buprenorphine</w:t>
            </w:r>
            <w:proofErr w:type="gramEnd"/>
            <w:r w:rsidR="00AC7693" w:rsidRPr="00BC7D29">
              <w:rPr>
                <w:rFonts w:ascii="Times New Roman" w:hAnsi="Times New Roman" w:cs="Times New Roman"/>
              </w:rPr>
              <w:t xml:space="preserve"> and detoxification)</w:t>
            </w:r>
            <w:r w:rsidR="00F46D42" w:rsidRPr="00BC7D29">
              <w:rPr>
                <w:rFonts w:ascii="Times New Roman" w:hAnsi="Times New Roman" w:cs="Times New Roman"/>
              </w:rPr>
              <w:t>; 2.</w:t>
            </w:r>
            <w:r w:rsidR="00AC7693" w:rsidRPr="00BC7D29">
              <w:rPr>
                <w:rFonts w:ascii="Times New Roman" w:hAnsi="Times New Roman" w:cs="Times New Roman"/>
              </w:rPr>
              <w:t xml:space="preserve"> Fear of Child Protective Services (CPS) (subthemes: separation from their infants and feeling under surveillance). </w:t>
            </w:r>
          </w:p>
        </w:tc>
      </w:tr>
      <w:tr w:rsidR="00BC7D29" w:rsidRPr="00BC7D29" w14:paraId="1ACC2F96" w14:textId="77777777" w:rsidTr="00DA438E">
        <w:tc>
          <w:tcPr>
            <w:tcW w:w="1413" w:type="dxa"/>
            <w:tcBorders>
              <w:right w:val="nil"/>
            </w:tcBorders>
          </w:tcPr>
          <w:p w14:paraId="292CE4DC" w14:textId="0F40B423" w:rsidR="00AC7693" w:rsidRPr="00BC7D29" w:rsidRDefault="00AC7693" w:rsidP="00D2014B">
            <w:pPr>
              <w:rPr>
                <w:rFonts w:ascii="Times New Roman" w:hAnsi="Times New Roman" w:cs="Times New Roman"/>
              </w:rPr>
            </w:pPr>
            <w:r w:rsidRPr="00BC7D29">
              <w:rPr>
                <w:rFonts w:ascii="Times New Roman" w:hAnsi="Times New Roman" w:cs="Times New Roman"/>
              </w:rPr>
              <w:t>Frazer</w:t>
            </w:r>
            <w:r w:rsidR="00D9609B" w:rsidRPr="00BC7D29">
              <w:rPr>
                <w:rFonts w:ascii="Times New Roman" w:hAnsi="Times New Roman" w:cs="Times New Roman"/>
              </w:rPr>
              <w:t xml:space="preserve"> et al., </w:t>
            </w:r>
            <w:r w:rsidRPr="00BC7D29">
              <w:rPr>
                <w:rFonts w:ascii="Times New Roman" w:hAnsi="Times New Roman" w:cs="Times New Roman"/>
              </w:rPr>
              <w:t>2019, USA</w:t>
            </w:r>
          </w:p>
        </w:tc>
        <w:tc>
          <w:tcPr>
            <w:tcW w:w="1768" w:type="dxa"/>
            <w:tcBorders>
              <w:left w:val="nil"/>
              <w:bottom w:val="single" w:sz="4" w:space="0" w:color="auto"/>
              <w:right w:val="nil"/>
            </w:tcBorders>
          </w:tcPr>
          <w:p w14:paraId="3A549880" w14:textId="1B1267F2" w:rsidR="00AC7693" w:rsidRPr="00BC7D29" w:rsidRDefault="00AC7693" w:rsidP="00D2014B">
            <w:pPr>
              <w:rPr>
                <w:rFonts w:ascii="Times New Roman" w:hAnsi="Times New Roman" w:cs="Times New Roman"/>
              </w:rPr>
            </w:pPr>
            <w:r w:rsidRPr="00BC7D29">
              <w:rPr>
                <w:rFonts w:ascii="Times New Roman" w:hAnsi="Times New Roman" w:cs="Times New Roman"/>
              </w:rPr>
              <w:t>20 pregnant women, 80% receiving MAT for opioid use</w:t>
            </w:r>
            <w:r w:rsidR="00474819" w:rsidRPr="00BC7D29">
              <w:rPr>
                <w:rFonts w:ascii="Times New Roman" w:hAnsi="Times New Roman" w:cs="Times New Roman"/>
              </w:rPr>
              <w:t xml:space="preserve"> at a comprehensive care facility providing intensive outpatient treatment and temporary shelter.</w:t>
            </w:r>
          </w:p>
        </w:tc>
        <w:tc>
          <w:tcPr>
            <w:tcW w:w="1994" w:type="dxa"/>
            <w:tcBorders>
              <w:left w:val="nil"/>
              <w:right w:val="nil"/>
            </w:tcBorders>
          </w:tcPr>
          <w:p w14:paraId="5A6B3267" w14:textId="77777777" w:rsidR="00AC7693" w:rsidRPr="00BC7D29" w:rsidRDefault="00AC7693" w:rsidP="00D2014B">
            <w:pPr>
              <w:rPr>
                <w:rFonts w:ascii="Times New Roman" w:hAnsi="Times New Roman" w:cs="Times New Roman"/>
              </w:rPr>
            </w:pPr>
            <w:r w:rsidRPr="00BC7D29">
              <w:rPr>
                <w:rFonts w:ascii="Times New Roman" w:hAnsi="Times New Roman" w:cs="Times New Roman"/>
              </w:rPr>
              <w:t>To explore factors motivating pregnant women to seek treatment and hesitations/barriers.</w:t>
            </w:r>
          </w:p>
        </w:tc>
        <w:tc>
          <w:tcPr>
            <w:tcW w:w="1939" w:type="dxa"/>
            <w:tcBorders>
              <w:left w:val="nil"/>
              <w:bottom w:val="single" w:sz="4" w:space="0" w:color="auto"/>
              <w:right w:val="nil"/>
            </w:tcBorders>
          </w:tcPr>
          <w:p w14:paraId="5D797355" w14:textId="1EB2BD84" w:rsidR="00AC7693" w:rsidRPr="00BC7D29" w:rsidRDefault="00AC7693" w:rsidP="00D2014B">
            <w:pPr>
              <w:rPr>
                <w:rFonts w:ascii="Times New Roman" w:hAnsi="Times New Roman" w:cs="Times New Roman"/>
              </w:rPr>
            </w:pPr>
            <w:r w:rsidRPr="00BC7D29">
              <w:rPr>
                <w:rFonts w:ascii="Times New Roman" w:hAnsi="Times New Roman" w:cs="Times New Roman"/>
              </w:rPr>
              <w:t>Qualitative: script</w:t>
            </w:r>
            <w:r w:rsidR="00212F3A" w:rsidRPr="00BC7D29">
              <w:rPr>
                <w:rFonts w:ascii="Times New Roman" w:hAnsi="Times New Roman" w:cs="Times New Roman"/>
              </w:rPr>
              <w:t>ed interviews explored</w:t>
            </w:r>
            <w:r w:rsidRPr="00BC7D29">
              <w:rPr>
                <w:rFonts w:ascii="Times New Roman" w:hAnsi="Times New Roman" w:cs="Times New Roman"/>
              </w:rPr>
              <w:t xml:space="preserve"> motivation and hesitations/barriers</w:t>
            </w:r>
            <w:r w:rsidR="00212F3A" w:rsidRPr="00BC7D29">
              <w:rPr>
                <w:rFonts w:ascii="Times New Roman" w:hAnsi="Times New Roman" w:cs="Times New Roman"/>
              </w:rPr>
              <w:t xml:space="preserve"> for treatment</w:t>
            </w:r>
            <w:r w:rsidRPr="00BC7D29">
              <w:rPr>
                <w:rFonts w:ascii="Times New Roman" w:hAnsi="Times New Roman" w:cs="Times New Roman"/>
              </w:rPr>
              <w:t xml:space="preserve">. </w:t>
            </w:r>
          </w:p>
        </w:tc>
        <w:tc>
          <w:tcPr>
            <w:tcW w:w="2511" w:type="dxa"/>
            <w:tcBorders>
              <w:left w:val="nil"/>
            </w:tcBorders>
          </w:tcPr>
          <w:p w14:paraId="174A5C86" w14:textId="66D55A94" w:rsidR="00AC7693" w:rsidRPr="00BC7D29" w:rsidRDefault="00F46D42" w:rsidP="00D2014B">
            <w:pPr>
              <w:rPr>
                <w:rFonts w:ascii="Times New Roman" w:hAnsi="Times New Roman" w:cs="Times New Roman"/>
              </w:rPr>
            </w:pPr>
            <w:r w:rsidRPr="00BC7D29">
              <w:rPr>
                <w:rFonts w:ascii="Times New Roman" w:hAnsi="Times New Roman" w:cs="Times New Roman"/>
              </w:rPr>
              <w:t>T</w:t>
            </w:r>
            <w:r w:rsidR="00AC7693" w:rsidRPr="00BC7D29">
              <w:rPr>
                <w:rFonts w:ascii="Times New Roman" w:hAnsi="Times New Roman" w:cs="Times New Roman"/>
              </w:rPr>
              <w:t>hemes: 1. Motivators for treatment (seeking structure, concern about the baby’s health, consideration of terminating pregnancy, homelessness, custody, ready to stop using, partner inspired)</w:t>
            </w:r>
            <w:r w:rsidRPr="00BC7D29">
              <w:rPr>
                <w:rFonts w:ascii="Times New Roman" w:hAnsi="Times New Roman" w:cs="Times New Roman"/>
              </w:rPr>
              <w:t>;</w:t>
            </w:r>
            <w:r w:rsidR="00AC7693" w:rsidRPr="00BC7D29">
              <w:rPr>
                <w:rFonts w:ascii="Times New Roman" w:hAnsi="Times New Roman" w:cs="Times New Roman"/>
              </w:rPr>
              <w:t xml:space="preserve"> 2. Hesitations to seek treatment (misconceptions, custody, concern about judgment, stigma, or privacy). </w:t>
            </w:r>
          </w:p>
        </w:tc>
      </w:tr>
      <w:tr w:rsidR="00BC7D29" w:rsidRPr="00BC7D29" w14:paraId="5900968C" w14:textId="77777777" w:rsidTr="00DA438E">
        <w:trPr>
          <w:trHeight w:val="3473"/>
        </w:trPr>
        <w:tc>
          <w:tcPr>
            <w:tcW w:w="1413" w:type="dxa"/>
            <w:tcBorders>
              <w:right w:val="nil"/>
            </w:tcBorders>
          </w:tcPr>
          <w:p w14:paraId="264A5C18" w14:textId="77777777" w:rsidR="00AC7693" w:rsidRPr="00BC7D29" w:rsidRDefault="00AC7693" w:rsidP="00D2014B">
            <w:pPr>
              <w:rPr>
                <w:rFonts w:ascii="Times New Roman" w:hAnsi="Times New Roman" w:cs="Times New Roman"/>
              </w:rPr>
            </w:pPr>
            <w:r w:rsidRPr="00BC7D29">
              <w:rPr>
                <w:rFonts w:ascii="Times New Roman" w:hAnsi="Times New Roman" w:cs="Times New Roman"/>
              </w:rPr>
              <w:lastRenderedPageBreak/>
              <w:t>Radcliffe, 2011, England</w:t>
            </w:r>
          </w:p>
        </w:tc>
        <w:tc>
          <w:tcPr>
            <w:tcW w:w="1768" w:type="dxa"/>
            <w:tcBorders>
              <w:left w:val="nil"/>
              <w:right w:val="nil"/>
            </w:tcBorders>
          </w:tcPr>
          <w:p w14:paraId="0DBBCCF4" w14:textId="3A82C03A" w:rsidR="00AC7693" w:rsidRPr="00BC7D29" w:rsidRDefault="00AC7693" w:rsidP="00D2014B">
            <w:pPr>
              <w:rPr>
                <w:rFonts w:ascii="Times New Roman" w:hAnsi="Times New Roman" w:cs="Times New Roman"/>
              </w:rPr>
            </w:pPr>
            <w:r w:rsidRPr="00BC7D29">
              <w:rPr>
                <w:rFonts w:ascii="Times New Roman" w:hAnsi="Times New Roman" w:cs="Times New Roman"/>
              </w:rPr>
              <w:t xml:space="preserve">24 women, 21 with current opiate use. All were </w:t>
            </w:r>
            <w:r w:rsidR="00F46D42" w:rsidRPr="00BC7D29">
              <w:rPr>
                <w:rFonts w:ascii="Times New Roman" w:hAnsi="Times New Roman" w:cs="Times New Roman"/>
              </w:rPr>
              <w:t xml:space="preserve">receiving </w:t>
            </w:r>
            <w:r w:rsidRPr="00BC7D29">
              <w:rPr>
                <w:rFonts w:ascii="Times New Roman" w:hAnsi="Times New Roman" w:cs="Times New Roman"/>
              </w:rPr>
              <w:t xml:space="preserve">or had received substance use treatment, </w:t>
            </w:r>
            <w:r w:rsidR="00F46D42" w:rsidRPr="00BC7D29">
              <w:rPr>
                <w:rFonts w:ascii="Times New Roman" w:hAnsi="Times New Roman" w:cs="Times New Roman"/>
              </w:rPr>
              <w:t>including</w:t>
            </w:r>
            <w:r w:rsidRPr="00BC7D29">
              <w:rPr>
                <w:rFonts w:ascii="Times New Roman" w:hAnsi="Times New Roman" w:cs="Times New Roman"/>
              </w:rPr>
              <w:t xml:space="preserve"> MAT</w:t>
            </w:r>
            <w:r w:rsidR="007B7368" w:rsidRPr="00BC7D29">
              <w:rPr>
                <w:rFonts w:ascii="Times New Roman" w:hAnsi="Times New Roman" w:cs="Times New Roman"/>
              </w:rPr>
              <w:t>, including from specialist midwives and/or a hospital-based clinic</w:t>
            </w:r>
            <w:r w:rsidRPr="00BC7D29">
              <w:rPr>
                <w:rFonts w:ascii="Times New Roman" w:hAnsi="Times New Roman" w:cs="Times New Roman"/>
              </w:rPr>
              <w:t>.</w:t>
            </w:r>
          </w:p>
        </w:tc>
        <w:tc>
          <w:tcPr>
            <w:tcW w:w="1994" w:type="dxa"/>
            <w:tcBorders>
              <w:left w:val="nil"/>
              <w:right w:val="nil"/>
            </w:tcBorders>
          </w:tcPr>
          <w:p w14:paraId="78B26402" w14:textId="77777777" w:rsidR="00AC7693" w:rsidRPr="00BC7D29" w:rsidRDefault="00AC7693" w:rsidP="00D2014B">
            <w:pPr>
              <w:rPr>
                <w:rFonts w:ascii="Times New Roman" w:hAnsi="Times New Roman" w:cs="Times New Roman"/>
              </w:rPr>
            </w:pPr>
            <w:r w:rsidRPr="00BC7D29">
              <w:rPr>
                <w:rFonts w:ascii="Times New Roman" w:hAnsi="Times New Roman" w:cs="Times New Roman"/>
              </w:rPr>
              <w:t xml:space="preserve">To engage with the literature on recovery by exploring gendered identity and motherhood in accounts of pregnant or post-partum women. </w:t>
            </w:r>
          </w:p>
        </w:tc>
        <w:tc>
          <w:tcPr>
            <w:tcW w:w="1939" w:type="dxa"/>
            <w:tcBorders>
              <w:left w:val="nil"/>
              <w:right w:val="nil"/>
            </w:tcBorders>
          </w:tcPr>
          <w:p w14:paraId="6EB3A9D8" w14:textId="368D0EA4" w:rsidR="00AC7693" w:rsidRPr="00BC7D29" w:rsidRDefault="00AC7693" w:rsidP="00D2014B">
            <w:pPr>
              <w:rPr>
                <w:rFonts w:ascii="Times New Roman" w:hAnsi="Times New Roman" w:cs="Times New Roman"/>
              </w:rPr>
            </w:pPr>
            <w:r w:rsidRPr="00BC7D29">
              <w:rPr>
                <w:rFonts w:ascii="Times New Roman" w:hAnsi="Times New Roman" w:cs="Times New Roman"/>
              </w:rPr>
              <w:t>Qualitative: semi-structured interviews exploring identity construction and performance around drug-use and mothering</w:t>
            </w:r>
            <w:r w:rsidR="00FD49A1" w:rsidRPr="00BC7D29">
              <w:rPr>
                <w:rFonts w:ascii="Times New Roman" w:hAnsi="Times New Roman" w:cs="Times New Roman"/>
              </w:rPr>
              <w:t xml:space="preserve"> were conducted</w:t>
            </w:r>
            <w:r w:rsidRPr="00BC7D29">
              <w:rPr>
                <w:rFonts w:ascii="Times New Roman" w:hAnsi="Times New Roman" w:cs="Times New Roman"/>
              </w:rPr>
              <w:t xml:space="preserve">. The notions of moral career and gendered identities </w:t>
            </w:r>
            <w:r w:rsidR="009E7254" w:rsidRPr="00BC7D29">
              <w:rPr>
                <w:rFonts w:ascii="Times New Roman" w:hAnsi="Times New Roman" w:cs="Times New Roman"/>
              </w:rPr>
              <w:t>guided</w:t>
            </w:r>
            <w:r w:rsidR="00FD49A1" w:rsidRPr="00BC7D29">
              <w:rPr>
                <w:rFonts w:ascii="Times New Roman" w:hAnsi="Times New Roman" w:cs="Times New Roman"/>
              </w:rPr>
              <w:t xml:space="preserve"> analysis</w:t>
            </w:r>
            <w:r w:rsidRPr="00BC7D29">
              <w:rPr>
                <w:rFonts w:ascii="Times New Roman" w:hAnsi="Times New Roman" w:cs="Times New Roman"/>
              </w:rPr>
              <w:t>.</w:t>
            </w:r>
          </w:p>
        </w:tc>
        <w:tc>
          <w:tcPr>
            <w:tcW w:w="2511" w:type="dxa"/>
            <w:tcBorders>
              <w:left w:val="nil"/>
            </w:tcBorders>
          </w:tcPr>
          <w:p w14:paraId="7D87ACE4" w14:textId="4A1D2F85" w:rsidR="00AC7693" w:rsidRPr="00BC7D29" w:rsidRDefault="00212F3A" w:rsidP="00D2014B">
            <w:pPr>
              <w:rPr>
                <w:rFonts w:ascii="Times New Roman" w:hAnsi="Times New Roman" w:cs="Times New Roman"/>
              </w:rPr>
            </w:pPr>
            <w:r w:rsidRPr="00BC7D29">
              <w:rPr>
                <w:rFonts w:ascii="Times New Roman" w:hAnsi="Times New Roman" w:cs="Times New Roman"/>
              </w:rPr>
              <w:t>P</w:t>
            </w:r>
            <w:r w:rsidR="00AC7693" w:rsidRPr="00BC7D29">
              <w:rPr>
                <w:rFonts w:ascii="Times New Roman" w:hAnsi="Times New Roman" w:cs="Times New Roman"/>
              </w:rPr>
              <w:t>regnancy spurr</w:t>
            </w:r>
            <w:r w:rsidR="00FD49A1" w:rsidRPr="00BC7D29">
              <w:rPr>
                <w:rFonts w:ascii="Times New Roman" w:hAnsi="Times New Roman" w:cs="Times New Roman"/>
              </w:rPr>
              <w:t>ed</w:t>
            </w:r>
            <w:r w:rsidR="00AC7693" w:rsidRPr="00BC7D29">
              <w:rPr>
                <w:rFonts w:ascii="Times New Roman" w:hAnsi="Times New Roman" w:cs="Times New Roman"/>
              </w:rPr>
              <w:t xml:space="preserve"> engagement with treatment. Participants shared normative ideals of motherhood, desir</w:t>
            </w:r>
            <w:r w:rsidR="00FD49A1" w:rsidRPr="00BC7D29">
              <w:rPr>
                <w:rFonts w:ascii="Times New Roman" w:hAnsi="Times New Roman" w:cs="Times New Roman"/>
              </w:rPr>
              <w:t>ed</w:t>
            </w:r>
            <w:r w:rsidR="00AC7693" w:rsidRPr="00BC7D29">
              <w:rPr>
                <w:rFonts w:ascii="Times New Roman" w:hAnsi="Times New Roman" w:cs="Times New Roman"/>
              </w:rPr>
              <w:t xml:space="preserve"> to be normal, </w:t>
            </w:r>
            <w:r w:rsidR="00FD49A1" w:rsidRPr="00BC7D29">
              <w:rPr>
                <w:rFonts w:ascii="Times New Roman" w:hAnsi="Times New Roman" w:cs="Times New Roman"/>
              </w:rPr>
              <w:t>and were frustrated</w:t>
            </w:r>
            <w:r w:rsidR="00AC7693" w:rsidRPr="00BC7D29">
              <w:rPr>
                <w:rFonts w:ascii="Times New Roman" w:hAnsi="Times New Roman" w:cs="Times New Roman"/>
              </w:rPr>
              <w:t xml:space="preserve"> when not treated </w:t>
            </w:r>
            <w:r w:rsidR="00FD49A1" w:rsidRPr="00BC7D29">
              <w:rPr>
                <w:rFonts w:ascii="Times New Roman" w:hAnsi="Times New Roman" w:cs="Times New Roman"/>
              </w:rPr>
              <w:t>as such</w:t>
            </w:r>
            <w:r w:rsidR="00AC7693" w:rsidRPr="00BC7D29">
              <w:rPr>
                <w:rFonts w:ascii="Times New Roman" w:hAnsi="Times New Roman" w:cs="Times New Roman"/>
              </w:rPr>
              <w:t xml:space="preserve">. In reconciling the identities of drug-user and mother, participants emphasized their </w:t>
            </w:r>
            <w:r w:rsidR="00FD49A1" w:rsidRPr="00BC7D29">
              <w:rPr>
                <w:rFonts w:ascii="Times New Roman" w:hAnsi="Times New Roman" w:cs="Times New Roman"/>
              </w:rPr>
              <w:t>treatment engagement</w:t>
            </w:r>
            <w:r w:rsidR="00AC7693" w:rsidRPr="00BC7D29">
              <w:rPr>
                <w:rFonts w:ascii="Times New Roman" w:hAnsi="Times New Roman" w:cs="Times New Roman"/>
              </w:rPr>
              <w:t xml:space="preserve">. </w:t>
            </w:r>
            <w:r w:rsidR="00FD49A1" w:rsidRPr="00BC7D29">
              <w:rPr>
                <w:rFonts w:ascii="Times New Roman" w:hAnsi="Times New Roman" w:cs="Times New Roman"/>
              </w:rPr>
              <w:t>S</w:t>
            </w:r>
            <w:r w:rsidR="00AC7693" w:rsidRPr="00BC7D29">
              <w:rPr>
                <w:rFonts w:ascii="Times New Roman" w:hAnsi="Times New Roman" w:cs="Times New Roman"/>
              </w:rPr>
              <w:t xml:space="preserve">upportive services </w:t>
            </w:r>
            <w:r w:rsidR="00FD49A1" w:rsidRPr="00BC7D29">
              <w:rPr>
                <w:rFonts w:ascii="Times New Roman" w:hAnsi="Times New Roman" w:cs="Times New Roman"/>
              </w:rPr>
              <w:t xml:space="preserve">were </w:t>
            </w:r>
            <w:r w:rsidR="00AC7693" w:rsidRPr="00BC7D29">
              <w:rPr>
                <w:rFonts w:ascii="Times New Roman" w:hAnsi="Times New Roman" w:cs="Times New Roman"/>
              </w:rPr>
              <w:t xml:space="preserve">vital in ceasing drug use. </w:t>
            </w:r>
          </w:p>
        </w:tc>
      </w:tr>
      <w:tr w:rsidR="00AC7693" w:rsidRPr="00BC7D29" w14:paraId="0E52F8F5" w14:textId="77777777" w:rsidTr="00DA438E">
        <w:tc>
          <w:tcPr>
            <w:tcW w:w="1413" w:type="dxa"/>
            <w:tcBorders>
              <w:right w:val="nil"/>
            </w:tcBorders>
          </w:tcPr>
          <w:p w14:paraId="069C4C1C" w14:textId="6F049F14" w:rsidR="00AC7693" w:rsidRPr="00BC7D29" w:rsidRDefault="00AC7693" w:rsidP="00D2014B">
            <w:pPr>
              <w:rPr>
                <w:rFonts w:ascii="Times New Roman" w:hAnsi="Times New Roman" w:cs="Times New Roman"/>
              </w:rPr>
            </w:pPr>
            <w:r w:rsidRPr="00BC7D29">
              <w:rPr>
                <w:rFonts w:ascii="Times New Roman" w:hAnsi="Times New Roman" w:cs="Times New Roman"/>
              </w:rPr>
              <w:t>Morris</w:t>
            </w:r>
            <w:r w:rsidR="00D9609B" w:rsidRPr="00BC7D29">
              <w:rPr>
                <w:rFonts w:ascii="Times New Roman" w:hAnsi="Times New Roman" w:cs="Times New Roman"/>
              </w:rPr>
              <w:t xml:space="preserve"> et al., </w:t>
            </w:r>
            <w:r w:rsidRPr="00BC7D29">
              <w:rPr>
                <w:rFonts w:ascii="Times New Roman" w:hAnsi="Times New Roman" w:cs="Times New Roman"/>
              </w:rPr>
              <w:t xml:space="preserve">2012, Australia, </w:t>
            </w:r>
          </w:p>
        </w:tc>
        <w:tc>
          <w:tcPr>
            <w:tcW w:w="1768" w:type="dxa"/>
            <w:tcBorders>
              <w:left w:val="nil"/>
              <w:right w:val="nil"/>
            </w:tcBorders>
          </w:tcPr>
          <w:p w14:paraId="35207A15" w14:textId="69815345" w:rsidR="00AC7693" w:rsidRPr="00BC7D29" w:rsidRDefault="00AC7693" w:rsidP="00D2014B">
            <w:pPr>
              <w:rPr>
                <w:rFonts w:ascii="Times New Roman" w:hAnsi="Times New Roman" w:cs="Times New Roman"/>
              </w:rPr>
            </w:pPr>
            <w:r w:rsidRPr="00BC7D29">
              <w:rPr>
                <w:rFonts w:ascii="Times New Roman" w:hAnsi="Times New Roman" w:cs="Times New Roman"/>
              </w:rPr>
              <w:t>20 women, 11 with opioids as drug of choice</w:t>
            </w:r>
            <w:r w:rsidR="007B7368" w:rsidRPr="00BC7D29">
              <w:rPr>
                <w:rFonts w:ascii="Times New Roman" w:hAnsi="Times New Roman" w:cs="Times New Roman"/>
              </w:rPr>
              <w:t>, receiving comprehensive outpatient treatment at a hospital-based clinic</w:t>
            </w:r>
            <w:r w:rsidRPr="00BC7D29">
              <w:rPr>
                <w:rFonts w:ascii="Times New Roman" w:hAnsi="Times New Roman" w:cs="Times New Roman"/>
              </w:rPr>
              <w:t xml:space="preserve">. All interviewed three times: twice prenatally and once postnatally. </w:t>
            </w:r>
          </w:p>
        </w:tc>
        <w:tc>
          <w:tcPr>
            <w:tcW w:w="1994" w:type="dxa"/>
            <w:tcBorders>
              <w:left w:val="nil"/>
              <w:right w:val="nil"/>
            </w:tcBorders>
          </w:tcPr>
          <w:p w14:paraId="39F83C0A" w14:textId="4B280F57" w:rsidR="00AC7693" w:rsidRPr="00BC7D29" w:rsidRDefault="00AC7693" w:rsidP="00D2014B">
            <w:pPr>
              <w:rPr>
                <w:rFonts w:ascii="Times New Roman" w:hAnsi="Times New Roman" w:cs="Times New Roman"/>
              </w:rPr>
            </w:pPr>
            <w:r w:rsidRPr="00BC7D29">
              <w:rPr>
                <w:rFonts w:ascii="Times New Roman" w:hAnsi="Times New Roman" w:cs="Times New Roman"/>
              </w:rPr>
              <w:t>To explore the degree to which a treatment centr</w:t>
            </w:r>
            <w:r w:rsidR="001D0DEB" w:rsidRPr="00BC7D29">
              <w:rPr>
                <w:rFonts w:ascii="Times New Roman" w:hAnsi="Times New Roman" w:cs="Times New Roman"/>
              </w:rPr>
              <w:t>e</w:t>
            </w:r>
            <w:r w:rsidRPr="00BC7D29">
              <w:rPr>
                <w:rFonts w:ascii="Times New Roman" w:hAnsi="Times New Roman" w:cs="Times New Roman"/>
              </w:rPr>
              <w:t xml:space="preserve"> meets the needs of chemically dependent pregnant women. </w:t>
            </w:r>
          </w:p>
        </w:tc>
        <w:tc>
          <w:tcPr>
            <w:tcW w:w="1939" w:type="dxa"/>
            <w:tcBorders>
              <w:left w:val="nil"/>
              <w:right w:val="nil"/>
            </w:tcBorders>
          </w:tcPr>
          <w:p w14:paraId="03241F42" w14:textId="0E6443A8" w:rsidR="00AC7693" w:rsidRPr="00BC7D29" w:rsidRDefault="00AC7693" w:rsidP="00D2014B">
            <w:pPr>
              <w:rPr>
                <w:rFonts w:ascii="Times New Roman" w:hAnsi="Times New Roman" w:cs="Times New Roman"/>
              </w:rPr>
            </w:pPr>
            <w:r w:rsidRPr="00BC7D29">
              <w:rPr>
                <w:rFonts w:ascii="Times New Roman" w:hAnsi="Times New Roman" w:cs="Times New Roman"/>
              </w:rPr>
              <w:t xml:space="preserve">Qualitative: critical ethnographic approach, using observation with field notes, reflexive journal keeping and </w:t>
            </w:r>
            <w:r w:rsidR="00FD49A1" w:rsidRPr="00BC7D29">
              <w:rPr>
                <w:rFonts w:ascii="Times New Roman" w:hAnsi="Times New Roman" w:cs="Times New Roman"/>
              </w:rPr>
              <w:t xml:space="preserve">minimally structured </w:t>
            </w:r>
            <w:r w:rsidRPr="00BC7D29">
              <w:rPr>
                <w:rFonts w:ascii="Times New Roman" w:hAnsi="Times New Roman" w:cs="Times New Roman"/>
              </w:rPr>
              <w:t>interviews. A feminist reading of Foucault</w:t>
            </w:r>
            <w:r w:rsidR="009E7254" w:rsidRPr="00BC7D29">
              <w:rPr>
                <w:rFonts w:ascii="Times New Roman" w:hAnsi="Times New Roman" w:cs="Times New Roman"/>
              </w:rPr>
              <w:t xml:space="preserve"> and grounded theory</w:t>
            </w:r>
            <w:r w:rsidRPr="00BC7D29">
              <w:rPr>
                <w:rFonts w:ascii="Times New Roman" w:hAnsi="Times New Roman" w:cs="Times New Roman"/>
              </w:rPr>
              <w:t xml:space="preserve"> informed analysis. </w:t>
            </w:r>
          </w:p>
        </w:tc>
        <w:tc>
          <w:tcPr>
            <w:tcW w:w="2511" w:type="dxa"/>
            <w:tcBorders>
              <w:left w:val="nil"/>
            </w:tcBorders>
          </w:tcPr>
          <w:p w14:paraId="1BCFCF5E" w14:textId="5AE1613C" w:rsidR="00AC7693" w:rsidRPr="00BC7D29" w:rsidRDefault="00F46D42" w:rsidP="00D2014B">
            <w:pPr>
              <w:rPr>
                <w:rFonts w:ascii="Times New Roman" w:hAnsi="Times New Roman" w:cs="Times New Roman"/>
              </w:rPr>
            </w:pPr>
            <w:r w:rsidRPr="00BC7D29">
              <w:rPr>
                <w:rFonts w:ascii="Times New Roman" w:hAnsi="Times New Roman" w:cs="Times New Roman"/>
              </w:rPr>
              <w:t xml:space="preserve">Themes: </w:t>
            </w:r>
            <w:r w:rsidR="00AC7693" w:rsidRPr="00BC7D29">
              <w:rPr>
                <w:rFonts w:ascii="Times New Roman" w:hAnsi="Times New Roman" w:cs="Times New Roman"/>
              </w:rPr>
              <w:t>1. Incongruity between the treatment clinic staff and women’s expectations</w:t>
            </w:r>
            <w:r w:rsidRPr="00BC7D29">
              <w:rPr>
                <w:rFonts w:ascii="Times New Roman" w:hAnsi="Times New Roman" w:cs="Times New Roman"/>
              </w:rPr>
              <w:t>;</w:t>
            </w:r>
            <w:r w:rsidR="00AC7693" w:rsidRPr="00BC7D29">
              <w:rPr>
                <w:rFonts w:ascii="Times New Roman" w:hAnsi="Times New Roman" w:cs="Times New Roman"/>
              </w:rPr>
              <w:t xml:space="preserve"> 2. Staff’s allegiance to best practice and natal </w:t>
            </w:r>
            <w:proofErr w:type="spellStart"/>
            <w:r w:rsidR="00AC7693" w:rsidRPr="00BC7D29">
              <w:rPr>
                <w:rFonts w:ascii="Times New Roman" w:hAnsi="Times New Roman" w:cs="Times New Roman"/>
              </w:rPr>
              <w:t>panopticonism</w:t>
            </w:r>
            <w:proofErr w:type="spellEnd"/>
            <w:r w:rsidRPr="00BC7D29">
              <w:rPr>
                <w:rFonts w:ascii="Times New Roman" w:hAnsi="Times New Roman" w:cs="Times New Roman"/>
              </w:rPr>
              <w:t>;</w:t>
            </w:r>
            <w:r w:rsidR="00AC7693" w:rsidRPr="00BC7D29">
              <w:rPr>
                <w:rFonts w:ascii="Times New Roman" w:hAnsi="Times New Roman" w:cs="Times New Roman"/>
              </w:rPr>
              <w:t xml:space="preserve"> 3. Subjugation and acknowledgement of the women’s knowledge</w:t>
            </w:r>
            <w:r w:rsidRPr="00BC7D29">
              <w:rPr>
                <w:rFonts w:ascii="Times New Roman" w:hAnsi="Times New Roman" w:cs="Times New Roman"/>
              </w:rPr>
              <w:t>;</w:t>
            </w:r>
            <w:r w:rsidR="00AC7693" w:rsidRPr="00BC7D29">
              <w:rPr>
                <w:rFonts w:ascii="Times New Roman" w:hAnsi="Times New Roman" w:cs="Times New Roman"/>
              </w:rPr>
              <w:t xml:space="preserve"> 4. The influence of the physical structure</w:t>
            </w:r>
            <w:r w:rsidRPr="00BC7D29">
              <w:rPr>
                <w:rFonts w:ascii="Times New Roman" w:hAnsi="Times New Roman" w:cs="Times New Roman"/>
              </w:rPr>
              <w:t>;</w:t>
            </w:r>
            <w:r w:rsidR="00AC7693" w:rsidRPr="00BC7D29">
              <w:rPr>
                <w:rFonts w:ascii="Times New Roman" w:hAnsi="Times New Roman" w:cs="Times New Roman"/>
              </w:rPr>
              <w:t xml:space="preserve"> 5. Striving for ideal communication and collaboration. </w:t>
            </w:r>
          </w:p>
        </w:tc>
      </w:tr>
    </w:tbl>
    <w:p w14:paraId="20259524" w14:textId="2E4B5A23" w:rsidR="00D9609B" w:rsidRPr="00BC7D29" w:rsidRDefault="00D9609B" w:rsidP="00D2014B">
      <w:pPr>
        <w:rPr>
          <w:rFonts w:ascii="Times New Roman" w:hAnsi="Times New Roman" w:cs="Times New Roman"/>
          <w:u w:val="single"/>
        </w:rPr>
      </w:pPr>
    </w:p>
    <w:p w14:paraId="2F988DFB" w14:textId="0AE387FC" w:rsidR="00F108A7" w:rsidRPr="00BC7D29" w:rsidRDefault="00D9609B" w:rsidP="00F108A7">
      <w:pPr>
        <w:rPr>
          <w:rFonts w:ascii="Times New Roman" w:hAnsi="Times New Roman" w:cs="Times New Roman"/>
          <w:i/>
          <w:iCs/>
          <w:sz w:val="24"/>
          <w:szCs w:val="24"/>
        </w:rPr>
      </w:pPr>
      <w:r w:rsidRPr="00BC7D29">
        <w:rPr>
          <w:rFonts w:ascii="Times New Roman" w:hAnsi="Times New Roman" w:cs="Times New Roman"/>
          <w:u w:val="single"/>
        </w:rPr>
        <w:br w:type="page"/>
      </w:r>
      <w:r w:rsidR="00F108A7" w:rsidRPr="00BC7D29">
        <w:rPr>
          <w:rFonts w:ascii="Times New Roman" w:hAnsi="Times New Roman" w:cs="Times New Roman"/>
          <w:u w:val="single"/>
        </w:rPr>
        <w:lastRenderedPageBreak/>
        <w:br w:type="page"/>
      </w:r>
      <w:r w:rsidR="00F108A7" w:rsidRPr="00BC7D29">
        <w:rPr>
          <w:rFonts w:ascii="Times New Roman" w:hAnsi="Times New Roman" w:cs="Times New Roman"/>
          <w:i/>
          <w:iCs/>
          <w:sz w:val="24"/>
          <w:szCs w:val="24"/>
        </w:rPr>
        <w:lastRenderedPageBreak/>
        <w:t xml:space="preserve">Table 3: </w:t>
      </w:r>
      <w:r w:rsidR="00F108A7" w:rsidRPr="00BC7D29">
        <w:rPr>
          <w:rFonts w:ascii="Times New Roman" w:hAnsi="Times New Roman" w:cs="Times New Roman"/>
          <w:i/>
          <w:iCs/>
          <w:sz w:val="24"/>
          <w:szCs w:val="24"/>
          <w:shd w:val="clear" w:color="auto" w:fill="FFFFFF"/>
        </w:rPr>
        <w:t>appraisal scores for included studies.</w:t>
      </w:r>
    </w:p>
    <w:tbl>
      <w:tblPr>
        <w:tblStyle w:val="TableGrid"/>
        <w:tblW w:w="9895" w:type="dxa"/>
        <w:tblLayout w:type="fixed"/>
        <w:tblLook w:val="04A0" w:firstRow="1" w:lastRow="0" w:firstColumn="1" w:lastColumn="0" w:noHBand="0" w:noVBand="1"/>
      </w:tblPr>
      <w:tblGrid>
        <w:gridCol w:w="1975"/>
        <w:gridCol w:w="540"/>
        <w:gridCol w:w="540"/>
        <w:gridCol w:w="540"/>
        <w:gridCol w:w="540"/>
        <w:gridCol w:w="540"/>
        <w:gridCol w:w="540"/>
        <w:gridCol w:w="540"/>
        <w:gridCol w:w="540"/>
        <w:gridCol w:w="540"/>
        <w:gridCol w:w="1080"/>
        <w:gridCol w:w="990"/>
        <w:gridCol w:w="990"/>
      </w:tblGrid>
      <w:tr w:rsidR="00BC7D29" w:rsidRPr="00BC7D29" w14:paraId="2E8901A6" w14:textId="77777777" w:rsidTr="00630EEC">
        <w:tc>
          <w:tcPr>
            <w:tcW w:w="1975" w:type="dxa"/>
            <w:tcBorders>
              <w:bottom w:val="single" w:sz="4" w:space="0" w:color="auto"/>
              <w:right w:val="nil"/>
            </w:tcBorders>
          </w:tcPr>
          <w:p w14:paraId="0A8BA0BE" w14:textId="77777777" w:rsidR="00F108A7" w:rsidRPr="00BC7D29" w:rsidRDefault="00F108A7" w:rsidP="003434A9">
            <w:pPr>
              <w:rPr>
                <w:rFonts w:ascii="Times New Roman" w:hAnsi="Times New Roman" w:cs="Times New Roman"/>
              </w:rPr>
            </w:pPr>
          </w:p>
        </w:tc>
        <w:tc>
          <w:tcPr>
            <w:tcW w:w="4860" w:type="dxa"/>
            <w:gridSpan w:val="9"/>
            <w:tcBorders>
              <w:left w:val="nil"/>
              <w:bottom w:val="single" w:sz="4" w:space="0" w:color="auto"/>
              <w:right w:val="nil"/>
            </w:tcBorders>
          </w:tcPr>
          <w:p w14:paraId="29A2423C"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Scores for Qs 1-9</w:t>
            </w:r>
          </w:p>
        </w:tc>
        <w:tc>
          <w:tcPr>
            <w:tcW w:w="1080" w:type="dxa"/>
            <w:tcBorders>
              <w:top w:val="single" w:sz="4" w:space="0" w:color="auto"/>
              <w:left w:val="nil"/>
              <w:bottom w:val="single" w:sz="4" w:space="0" w:color="auto"/>
              <w:right w:val="nil"/>
            </w:tcBorders>
          </w:tcPr>
          <w:p w14:paraId="50D3CDE4" w14:textId="77777777" w:rsidR="00F108A7" w:rsidRPr="00BC7D29" w:rsidRDefault="00F108A7" w:rsidP="003434A9">
            <w:pPr>
              <w:rPr>
                <w:rFonts w:ascii="Times New Roman" w:hAnsi="Times New Roman" w:cs="Times New Roman"/>
              </w:rPr>
            </w:pPr>
          </w:p>
        </w:tc>
        <w:tc>
          <w:tcPr>
            <w:tcW w:w="990" w:type="dxa"/>
            <w:tcBorders>
              <w:top w:val="single" w:sz="4" w:space="0" w:color="auto"/>
              <w:left w:val="nil"/>
              <w:bottom w:val="single" w:sz="4" w:space="0" w:color="auto"/>
              <w:right w:val="nil"/>
            </w:tcBorders>
          </w:tcPr>
          <w:p w14:paraId="688E725A" w14:textId="77777777" w:rsidR="00F108A7" w:rsidRPr="00BC7D29" w:rsidRDefault="00F108A7" w:rsidP="003434A9">
            <w:pPr>
              <w:rPr>
                <w:rFonts w:ascii="Times New Roman" w:hAnsi="Times New Roman" w:cs="Times New Roman"/>
              </w:rPr>
            </w:pPr>
          </w:p>
        </w:tc>
        <w:tc>
          <w:tcPr>
            <w:tcW w:w="990" w:type="dxa"/>
            <w:tcBorders>
              <w:top w:val="single" w:sz="4" w:space="0" w:color="auto"/>
              <w:left w:val="nil"/>
              <w:bottom w:val="single" w:sz="4" w:space="0" w:color="auto"/>
            </w:tcBorders>
          </w:tcPr>
          <w:p w14:paraId="3BC5CE52" w14:textId="77777777" w:rsidR="00F108A7" w:rsidRPr="00BC7D29" w:rsidRDefault="00F108A7" w:rsidP="003434A9">
            <w:pPr>
              <w:ind w:right="-104"/>
              <w:rPr>
                <w:rFonts w:ascii="Times New Roman" w:hAnsi="Times New Roman" w:cs="Times New Roman"/>
              </w:rPr>
            </w:pPr>
          </w:p>
        </w:tc>
      </w:tr>
      <w:tr w:rsidR="00BC7D29" w:rsidRPr="00BC7D29" w14:paraId="466E1F21" w14:textId="77777777" w:rsidTr="00630EEC">
        <w:tc>
          <w:tcPr>
            <w:tcW w:w="1975" w:type="dxa"/>
            <w:tcBorders>
              <w:right w:val="nil"/>
            </w:tcBorders>
          </w:tcPr>
          <w:p w14:paraId="5910F952"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Author and location</w:t>
            </w:r>
          </w:p>
        </w:tc>
        <w:tc>
          <w:tcPr>
            <w:tcW w:w="540" w:type="dxa"/>
            <w:tcBorders>
              <w:left w:val="nil"/>
              <w:right w:val="nil"/>
            </w:tcBorders>
          </w:tcPr>
          <w:p w14:paraId="7B39AB95"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Q1</w:t>
            </w:r>
          </w:p>
        </w:tc>
        <w:tc>
          <w:tcPr>
            <w:tcW w:w="540" w:type="dxa"/>
            <w:tcBorders>
              <w:left w:val="nil"/>
              <w:right w:val="nil"/>
            </w:tcBorders>
          </w:tcPr>
          <w:p w14:paraId="6E786970"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Q2</w:t>
            </w:r>
          </w:p>
        </w:tc>
        <w:tc>
          <w:tcPr>
            <w:tcW w:w="540" w:type="dxa"/>
            <w:tcBorders>
              <w:left w:val="nil"/>
              <w:right w:val="nil"/>
            </w:tcBorders>
          </w:tcPr>
          <w:p w14:paraId="1C71E6B3"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Q3</w:t>
            </w:r>
          </w:p>
        </w:tc>
        <w:tc>
          <w:tcPr>
            <w:tcW w:w="540" w:type="dxa"/>
            <w:tcBorders>
              <w:left w:val="nil"/>
              <w:right w:val="nil"/>
            </w:tcBorders>
          </w:tcPr>
          <w:p w14:paraId="58AC21FD"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Q4</w:t>
            </w:r>
          </w:p>
        </w:tc>
        <w:tc>
          <w:tcPr>
            <w:tcW w:w="540" w:type="dxa"/>
            <w:tcBorders>
              <w:left w:val="nil"/>
              <w:right w:val="nil"/>
            </w:tcBorders>
          </w:tcPr>
          <w:p w14:paraId="5EA0D34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Q5</w:t>
            </w:r>
          </w:p>
        </w:tc>
        <w:tc>
          <w:tcPr>
            <w:tcW w:w="540" w:type="dxa"/>
            <w:tcBorders>
              <w:left w:val="nil"/>
              <w:right w:val="nil"/>
            </w:tcBorders>
          </w:tcPr>
          <w:p w14:paraId="5AD5577A"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Q6</w:t>
            </w:r>
          </w:p>
        </w:tc>
        <w:tc>
          <w:tcPr>
            <w:tcW w:w="540" w:type="dxa"/>
            <w:tcBorders>
              <w:left w:val="nil"/>
              <w:right w:val="nil"/>
            </w:tcBorders>
          </w:tcPr>
          <w:p w14:paraId="4589CE9E"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Q7</w:t>
            </w:r>
          </w:p>
        </w:tc>
        <w:tc>
          <w:tcPr>
            <w:tcW w:w="540" w:type="dxa"/>
            <w:tcBorders>
              <w:left w:val="nil"/>
              <w:right w:val="nil"/>
            </w:tcBorders>
          </w:tcPr>
          <w:p w14:paraId="52C8616F"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Q8</w:t>
            </w:r>
          </w:p>
        </w:tc>
        <w:tc>
          <w:tcPr>
            <w:tcW w:w="540" w:type="dxa"/>
            <w:tcBorders>
              <w:left w:val="nil"/>
              <w:right w:val="nil"/>
            </w:tcBorders>
          </w:tcPr>
          <w:p w14:paraId="6C4EB796"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Q9</w:t>
            </w:r>
          </w:p>
        </w:tc>
        <w:tc>
          <w:tcPr>
            <w:tcW w:w="1080" w:type="dxa"/>
            <w:tcBorders>
              <w:top w:val="single" w:sz="4" w:space="0" w:color="auto"/>
              <w:left w:val="nil"/>
              <w:right w:val="nil"/>
            </w:tcBorders>
          </w:tcPr>
          <w:p w14:paraId="22E5F4A6"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Quality Score out of 18</w:t>
            </w:r>
          </w:p>
        </w:tc>
        <w:tc>
          <w:tcPr>
            <w:tcW w:w="990" w:type="dxa"/>
            <w:tcBorders>
              <w:top w:val="single" w:sz="4" w:space="0" w:color="auto"/>
              <w:left w:val="nil"/>
              <w:right w:val="nil"/>
            </w:tcBorders>
          </w:tcPr>
          <w:p w14:paraId="6AE74138"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Q10: Value</w:t>
            </w:r>
          </w:p>
        </w:tc>
        <w:tc>
          <w:tcPr>
            <w:tcW w:w="990" w:type="dxa"/>
            <w:tcBorders>
              <w:top w:val="single" w:sz="4" w:space="0" w:color="auto"/>
              <w:left w:val="nil"/>
            </w:tcBorders>
          </w:tcPr>
          <w:p w14:paraId="44BDF508" w14:textId="77777777" w:rsidR="00F108A7" w:rsidRPr="00BC7D29" w:rsidRDefault="00F108A7" w:rsidP="003434A9">
            <w:pPr>
              <w:ind w:left="-14"/>
              <w:rPr>
                <w:rFonts w:ascii="Times New Roman" w:hAnsi="Times New Roman" w:cs="Times New Roman"/>
              </w:rPr>
            </w:pPr>
            <w:r w:rsidRPr="00BC7D29">
              <w:rPr>
                <w:rFonts w:ascii="Times New Roman" w:hAnsi="Times New Roman" w:cs="Times New Roman"/>
              </w:rPr>
              <w:t>Rating</w:t>
            </w:r>
          </w:p>
        </w:tc>
      </w:tr>
      <w:tr w:rsidR="00BC7D29" w:rsidRPr="00BC7D29" w14:paraId="70E6A690" w14:textId="77777777" w:rsidTr="00630EEC">
        <w:tc>
          <w:tcPr>
            <w:tcW w:w="1975" w:type="dxa"/>
            <w:tcBorders>
              <w:right w:val="nil"/>
            </w:tcBorders>
          </w:tcPr>
          <w:p w14:paraId="09AD0C0F" w14:textId="77777777" w:rsidR="00F108A7" w:rsidRPr="00BC7D29" w:rsidRDefault="00F108A7" w:rsidP="003434A9">
            <w:pPr>
              <w:rPr>
                <w:rFonts w:ascii="Times New Roman" w:hAnsi="Times New Roman" w:cs="Times New Roman"/>
              </w:rPr>
            </w:pPr>
            <w:proofErr w:type="spellStart"/>
            <w:r w:rsidRPr="00BC7D29">
              <w:rPr>
                <w:rFonts w:ascii="Times New Roman" w:hAnsi="Times New Roman" w:cs="Times New Roman"/>
              </w:rPr>
              <w:t>Ostrach</w:t>
            </w:r>
            <w:proofErr w:type="spellEnd"/>
            <w:r w:rsidRPr="00BC7D29">
              <w:rPr>
                <w:rFonts w:ascii="Times New Roman" w:hAnsi="Times New Roman" w:cs="Times New Roman"/>
              </w:rPr>
              <w:t xml:space="preserve"> &amp; </w:t>
            </w:r>
            <w:proofErr w:type="spellStart"/>
            <w:r w:rsidRPr="00BC7D29">
              <w:rPr>
                <w:rFonts w:ascii="Times New Roman" w:hAnsi="Times New Roman" w:cs="Times New Roman"/>
              </w:rPr>
              <w:t>Leiner</w:t>
            </w:r>
            <w:proofErr w:type="spellEnd"/>
            <w:r w:rsidRPr="00BC7D29">
              <w:rPr>
                <w:rFonts w:ascii="Times New Roman" w:hAnsi="Times New Roman" w:cs="Times New Roman"/>
              </w:rPr>
              <w:t>, 2019</w:t>
            </w:r>
          </w:p>
        </w:tc>
        <w:tc>
          <w:tcPr>
            <w:tcW w:w="540" w:type="dxa"/>
            <w:tcBorders>
              <w:left w:val="nil"/>
              <w:right w:val="nil"/>
            </w:tcBorders>
          </w:tcPr>
          <w:p w14:paraId="4EB45179"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76A6675F"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68D88E3C"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56D59532"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5AC9939A"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02305F2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0</w:t>
            </w:r>
          </w:p>
        </w:tc>
        <w:tc>
          <w:tcPr>
            <w:tcW w:w="540" w:type="dxa"/>
            <w:tcBorders>
              <w:left w:val="nil"/>
              <w:right w:val="nil"/>
            </w:tcBorders>
          </w:tcPr>
          <w:p w14:paraId="14BE22D9"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5D4B989A"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382A3E83"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1080" w:type="dxa"/>
            <w:tcBorders>
              <w:left w:val="nil"/>
              <w:right w:val="nil"/>
            </w:tcBorders>
          </w:tcPr>
          <w:p w14:paraId="47ACF704"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14</w:t>
            </w:r>
          </w:p>
        </w:tc>
        <w:tc>
          <w:tcPr>
            <w:tcW w:w="990" w:type="dxa"/>
            <w:tcBorders>
              <w:left w:val="nil"/>
              <w:right w:val="nil"/>
            </w:tcBorders>
          </w:tcPr>
          <w:p w14:paraId="518D1C9C"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Medium</w:t>
            </w:r>
          </w:p>
        </w:tc>
        <w:tc>
          <w:tcPr>
            <w:tcW w:w="990" w:type="dxa"/>
            <w:tcBorders>
              <w:left w:val="nil"/>
            </w:tcBorders>
          </w:tcPr>
          <w:p w14:paraId="2D8F637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High</w:t>
            </w:r>
          </w:p>
        </w:tc>
      </w:tr>
      <w:tr w:rsidR="00BC7D29" w:rsidRPr="00BC7D29" w14:paraId="1DC5AA2D" w14:textId="77777777" w:rsidTr="00630EEC">
        <w:tc>
          <w:tcPr>
            <w:tcW w:w="1975" w:type="dxa"/>
            <w:tcBorders>
              <w:right w:val="nil"/>
            </w:tcBorders>
          </w:tcPr>
          <w:p w14:paraId="5B90CB36" w14:textId="77777777" w:rsidR="00F108A7" w:rsidRPr="00BC7D29" w:rsidRDefault="00F108A7" w:rsidP="003434A9">
            <w:pPr>
              <w:rPr>
                <w:rFonts w:ascii="Times New Roman" w:hAnsi="Times New Roman" w:cs="Times New Roman"/>
              </w:rPr>
            </w:pPr>
            <w:proofErr w:type="spellStart"/>
            <w:r w:rsidRPr="00BC7D29">
              <w:rPr>
                <w:rFonts w:ascii="Times New Roman" w:hAnsi="Times New Roman" w:cs="Times New Roman"/>
              </w:rPr>
              <w:t>Fallin</w:t>
            </w:r>
            <w:proofErr w:type="spellEnd"/>
            <w:r w:rsidRPr="00BC7D29">
              <w:rPr>
                <w:rFonts w:ascii="Times New Roman" w:hAnsi="Times New Roman" w:cs="Times New Roman"/>
              </w:rPr>
              <w:t>-Bennett, Elswick &amp; Ashford, 2019</w:t>
            </w:r>
          </w:p>
        </w:tc>
        <w:tc>
          <w:tcPr>
            <w:tcW w:w="540" w:type="dxa"/>
            <w:tcBorders>
              <w:left w:val="nil"/>
              <w:right w:val="nil"/>
            </w:tcBorders>
          </w:tcPr>
          <w:p w14:paraId="5CD0BBD8"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4EC33685"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320F591E"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11DAB4B5"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0E53514F"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2D62F71A"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0</w:t>
            </w:r>
          </w:p>
        </w:tc>
        <w:tc>
          <w:tcPr>
            <w:tcW w:w="540" w:type="dxa"/>
            <w:tcBorders>
              <w:left w:val="nil"/>
              <w:right w:val="nil"/>
            </w:tcBorders>
          </w:tcPr>
          <w:p w14:paraId="48AE6B26"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66516E50"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5D01E746"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1080" w:type="dxa"/>
            <w:tcBorders>
              <w:left w:val="nil"/>
              <w:right w:val="nil"/>
            </w:tcBorders>
          </w:tcPr>
          <w:p w14:paraId="2D125E12"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13</w:t>
            </w:r>
          </w:p>
        </w:tc>
        <w:tc>
          <w:tcPr>
            <w:tcW w:w="990" w:type="dxa"/>
            <w:tcBorders>
              <w:left w:val="nil"/>
              <w:right w:val="nil"/>
            </w:tcBorders>
          </w:tcPr>
          <w:p w14:paraId="34AF92C2"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Medium</w:t>
            </w:r>
          </w:p>
        </w:tc>
        <w:tc>
          <w:tcPr>
            <w:tcW w:w="990" w:type="dxa"/>
            <w:tcBorders>
              <w:left w:val="nil"/>
            </w:tcBorders>
          </w:tcPr>
          <w:p w14:paraId="4E9DFB7C"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High</w:t>
            </w:r>
          </w:p>
        </w:tc>
      </w:tr>
      <w:tr w:rsidR="00BC7D29" w:rsidRPr="00BC7D29" w14:paraId="0053FA65" w14:textId="77777777" w:rsidTr="00630EEC">
        <w:tc>
          <w:tcPr>
            <w:tcW w:w="1975" w:type="dxa"/>
            <w:tcBorders>
              <w:right w:val="nil"/>
            </w:tcBorders>
          </w:tcPr>
          <w:p w14:paraId="431E49ED"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Chandler et al., 2013</w:t>
            </w:r>
          </w:p>
        </w:tc>
        <w:tc>
          <w:tcPr>
            <w:tcW w:w="540" w:type="dxa"/>
            <w:tcBorders>
              <w:left w:val="nil"/>
              <w:right w:val="nil"/>
            </w:tcBorders>
          </w:tcPr>
          <w:p w14:paraId="7C06F12B"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315F0A4A"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261A828A"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620EB0D0"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68A1FCBE"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2969F56B"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0</w:t>
            </w:r>
          </w:p>
        </w:tc>
        <w:tc>
          <w:tcPr>
            <w:tcW w:w="540" w:type="dxa"/>
            <w:tcBorders>
              <w:left w:val="nil"/>
              <w:right w:val="nil"/>
            </w:tcBorders>
          </w:tcPr>
          <w:p w14:paraId="60F8CF07"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442B327C"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483C8AF3"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1080" w:type="dxa"/>
            <w:tcBorders>
              <w:left w:val="nil"/>
              <w:right w:val="nil"/>
            </w:tcBorders>
          </w:tcPr>
          <w:p w14:paraId="55AB663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13</w:t>
            </w:r>
          </w:p>
        </w:tc>
        <w:tc>
          <w:tcPr>
            <w:tcW w:w="990" w:type="dxa"/>
            <w:tcBorders>
              <w:left w:val="nil"/>
              <w:right w:val="nil"/>
            </w:tcBorders>
          </w:tcPr>
          <w:p w14:paraId="2B7C3E7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High</w:t>
            </w:r>
          </w:p>
        </w:tc>
        <w:tc>
          <w:tcPr>
            <w:tcW w:w="990" w:type="dxa"/>
            <w:tcBorders>
              <w:left w:val="nil"/>
            </w:tcBorders>
          </w:tcPr>
          <w:p w14:paraId="58744A5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High</w:t>
            </w:r>
          </w:p>
        </w:tc>
      </w:tr>
      <w:tr w:rsidR="00BC7D29" w:rsidRPr="00BC7D29" w14:paraId="6FFFA8D5" w14:textId="77777777" w:rsidTr="00630EEC">
        <w:tc>
          <w:tcPr>
            <w:tcW w:w="1975" w:type="dxa"/>
            <w:tcBorders>
              <w:right w:val="nil"/>
            </w:tcBorders>
          </w:tcPr>
          <w:p w14:paraId="30B9968F"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 xml:space="preserve">Mattocks, Clark &amp; </w:t>
            </w:r>
            <w:proofErr w:type="spellStart"/>
            <w:r w:rsidRPr="00BC7D29">
              <w:rPr>
                <w:rFonts w:ascii="Times New Roman" w:hAnsi="Times New Roman" w:cs="Times New Roman"/>
              </w:rPr>
              <w:t>Weinreb</w:t>
            </w:r>
            <w:proofErr w:type="spellEnd"/>
            <w:r w:rsidRPr="00BC7D29">
              <w:rPr>
                <w:rFonts w:ascii="Times New Roman" w:hAnsi="Times New Roman" w:cs="Times New Roman"/>
              </w:rPr>
              <w:t>, 2017</w:t>
            </w:r>
          </w:p>
        </w:tc>
        <w:tc>
          <w:tcPr>
            <w:tcW w:w="540" w:type="dxa"/>
            <w:tcBorders>
              <w:left w:val="nil"/>
              <w:right w:val="nil"/>
            </w:tcBorders>
          </w:tcPr>
          <w:p w14:paraId="5AD1C9AF"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3D332FB7"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6FBA63F5"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5C999E18"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0C52F4BC"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658386FE"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0</w:t>
            </w:r>
          </w:p>
        </w:tc>
        <w:tc>
          <w:tcPr>
            <w:tcW w:w="540" w:type="dxa"/>
            <w:tcBorders>
              <w:left w:val="nil"/>
              <w:right w:val="nil"/>
            </w:tcBorders>
          </w:tcPr>
          <w:p w14:paraId="01DEAF0B"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56EDFAA2"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02B4F73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1080" w:type="dxa"/>
            <w:tcBorders>
              <w:left w:val="nil"/>
              <w:right w:val="nil"/>
            </w:tcBorders>
          </w:tcPr>
          <w:p w14:paraId="737BD137"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12</w:t>
            </w:r>
          </w:p>
        </w:tc>
        <w:tc>
          <w:tcPr>
            <w:tcW w:w="990" w:type="dxa"/>
            <w:tcBorders>
              <w:left w:val="nil"/>
              <w:right w:val="nil"/>
            </w:tcBorders>
          </w:tcPr>
          <w:p w14:paraId="70161095"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High</w:t>
            </w:r>
          </w:p>
        </w:tc>
        <w:tc>
          <w:tcPr>
            <w:tcW w:w="990" w:type="dxa"/>
            <w:tcBorders>
              <w:left w:val="nil"/>
            </w:tcBorders>
          </w:tcPr>
          <w:p w14:paraId="198720BD"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Medium</w:t>
            </w:r>
          </w:p>
        </w:tc>
      </w:tr>
      <w:tr w:rsidR="00BC7D29" w:rsidRPr="00BC7D29" w14:paraId="142E253F" w14:textId="77777777" w:rsidTr="00630EEC">
        <w:tc>
          <w:tcPr>
            <w:tcW w:w="1975" w:type="dxa"/>
            <w:tcBorders>
              <w:right w:val="nil"/>
            </w:tcBorders>
          </w:tcPr>
          <w:p w14:paraId="3DFCD9BB"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Jackson &amp; Shannon, 2012</w:t>
            </w:r>
          </w:p>
        </w:tc>
        <w:tc>
          <w:tcPr>
            <w:tcW w:w="540" w:type="dxa"/>
            <w:tcBorders>
              <w:left w:val="nil"/>
              <w:right w:val="nil"/>
            </w:tcBorders>
          </w:tcPr>
          <w:p w14:paraId="2839B992"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4990D953"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54EE2356"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4ECE8072"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632265F6"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39AE7252"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0</w:t>
            </w:r>
          </w:p>
        </w:tc>
        <w:tc>
          <w:tcPr>
            <w:tcW w:w="540" w:type="dxa"/>
            <w:tcBorders>
              <w:left w:val="nil"/>
              <w:right w:val="nil"/>
            </w:tcBorders>
          </w:tcPr>
          <w:p w14:paraId="74649977"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526056BA"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0</w:t>
            </w:r>
          </w:p>
        </w:tc>
        <w:tc>
          <w:tcPr>
            <w:tcW w:w="540" w:type="dxa"/>
            <w:tcBorders>
              <w:left w:val="nil"/>
              <w:right w:val="nil"/>
            </w:tcBorders>
          </w:tcPr>
          <w:p w14:paraId="54EBF802"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0</w:t>
            </w:r>
          </w:p>
        </w:tc>
        <w:tc>
          <w:tcPr>
            <w:tcW w:w="1080" w:type="dxa"/>
            <w:tcBorders>
              <w:left w:val="nil"/>
              <w:right w:val="nil"/>
            </w:tcBorders>
          </w:tcPr>
          <w:p w14:paraId="7B9647C7"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9</w:t>
            </w:r>
          </w:p>
        </w:tc>
        <w:tc>
          <w:tcPr>
            <w:tcW w:w="990" w:type="dxa"/>
            <w:tcBorders>
              <w:left w:val="nil"/>
              <w:right w:val="nil"/>
            </w:tcBorders>
          </w:tcPr>
          <w:p w14:paraId="4F4CA27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Medium</w:t>
            </w:r>
          </w:p>
        </w:tc>
        <w:tc>
          <w:tcPr>
            <w:tcW w:w="990" w:type="dxa"/>
            <w:tcBorders>
              <w:left w:val="nil"/>
            </w:tcBorders>
          </w:tcPr>
          <w:p w14:paraId="4A009A59"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Medium</w:t>
            </w:r>
          </w:p>
        </w:tc>
      </w:tr>
      <w:tr w:rsidR="00BC7D29" w:rsidRPr="00BC7D29" w14:paraId="1208F5F7" w14:textId="77777777" w:rsidTr="00630EEC">
        <w:tc>
          <w:tcPr>
            <w:tcW w:w="1975" w:type="dxa"/>
            <w:tcBorders>
              <w:right w:val="nil"/>
            </w:tcBorders>
          </w:tcPr>
          <w:p w14:paraId="49579E5B"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Howard, 2016,</w:t>
            </w:r>
          </w:p>
        </w:tc>
        <w:tc>
          <w:tcPr>
            <w:tcW w:w="540" w:type="dxa"/>
            <w:tcBorders>
              <w:left w:val="nil"/>
              <w:right w:val="nil"/>
            </w:tcBorders>
          </w:tcPr>
          <w:p w14:paraId="4162D2F0"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07431EC7"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350066C0"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6B729EE7"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2746E4E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65C74103"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0</w:t>
            </w:r>
          </w:p>
        </w:tc>
        <w:tc>
          <w:tcPr>
            <w:tcW w:w="540" w:type="dxa"/>
            <w:tcBorders>
              <w:left w:val="nil"/>
              <w:right w:val="nil"/>
            </w:tcBorders>
          </w:tcPr>
          <w:p w14:paraId="2815EF8D"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6C93B76E"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79F0F48A"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1080" w:type="dxa"/>
            <w:tcBorders>
              <w:left w:val="nil"/>
              <w:right w:val="nil"/>
            </w:tcBorders>
          </w:tcPr>
          <w:p w14:paraId="2BE23C75"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15</w:t>
            </w:r>
          </w:p>
        </w:tc>
        <w:tc>
          <w:tcPr>
            <w:tcW w:w="990" w:type="dxa"/>
            <w:tcBorders>
              <w:left w:val="nil"/>
              <w:right w:val="nil"/>
            </w:tcBorders>
          </w:tcPr>
          <w:p w14:paraId="213624C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Medium</w:t>
            </w:r>
          </w:p>
        </w:tc>
        <w:tc>
          <w:tcPr>
            <w:tcW w:w="990" w:type="dxa"/>
            <w:tcBorders>
              <w:left w:val="nil"/>
            </w:tcBorders>
          </w:tcPr>
          <w:p w14:paraId="352CC832"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High</w:t>
            </w:r>
          </w:p>
        </w:tc>
      </w:tr>
      <w:tr w:rsidR="00BC7D29" w:rsidRPr="00BC7D29" w14:paraId="56FBB015" w14:textId="77777777" w:rsidTr="00630EEC">
        <w:tc>
          <w:tcPr>
            <w:tcW w:w="1975" w:type="dxa"/>
            <w:tcBorders>
              <w:right w:val="nil"/>
            </w:tcBorders>
          </w:tcPr>
          <w:p w14:paraId="7CD0C95D"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Frazer, McConnell &amp; Jansson, 2019</w:t>
            </w:r>
          </w:p>
        </w:tc>
        <w:tc>
          <w:tcPr>
            <w:tcW w:w="540" w:type="dxa"/>
            <w:tcBorders>
              <w:left w:val="nil"/>
              <w:right w:val="nil"/>
            </w:tcBorders>
          </w:tcPr>
          <w:p w14:paraId="70C9DD4F"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0B3C0887"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191FDB04"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7621F63A"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0FEFFDBE"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04E6207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0</w:t>
            </w:r>
          </w:p>
        </w:tc>
        <w:tc>
          <w:tcPr>
            <w:tcW w:w="540" w:type="dxa"/>
            <w:tcBorders>
              <w:left w:val="nil"/>
              <w:right w:val="nil"/>
            </w:tcBorders>
          </w:tcPr>
          <w:p w14:paraId="0B774E4B"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7B035268"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497D64B4"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1080" w:type="dxa"/>
            <w:tcBorders>
              <w:left w:val="nil"/>
              <w:right w:val="nil"/>
            </w:tcBorders>
          </w:tcPr>
          <w:p w14:paraId="6A8D3038"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13</w:t>
            </w:r>
          </w:p>
        </w:tc>
        <w:tc>
          <w:tcPr>
            <w:tcW w:w="990" w:type="dxa"/>
            <w:tcBorders>
              <w:left w:val="nil"/>
              <w:right w:val="nil"/>
            </w:tcBorders>
          </w:tcPr>
          <w:p w14:paraId="457FC496"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High</w:t>
            </w:r>
          </w:p>
        </w:tc>
        <w:tc>
          <w:tcPr>
            <w:tcW w:w="990" w:type="dxa"/>
            <w:tcBorders>
              <w:left w:val="nil"/>
            </w:tcBorders>
          </w:tcPr>
          <w:p w14:paraId="51A58C14"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High</w:t>
            </w:r>
          </w:p>
        </w:tc>
      </w:tr>
      <w:tr w:rsidR="00BC7D29" w:rsidRPr="00BC7D29" w14:paraId="3A45116E" w14:textId="77777777" w:rsidTr="00630EEC">
        <w:tc>
          <w:tcPr>
            <w:tcW w:w="1975" w:type="dxa"/>
            <w:tcBorders>
              <w:right w:val="nil"/>
            </w:tcBorders>
          </w:tcPr>
          <w:p w14:paraId="109F0726"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Radcliffe, 2011</w:t>
            </w:r>
          </w:p>
        </w:tc>
        <w:tc>
          <w:tcPr>
            <w:tcW w:w="540" w:type="dxa"/>
            <w:tcBorders>
              <w:left w:val="nil"/>
              <w:right w:val="nil"/>
            </w:tcBorders>
          </w:tcPr>
          <w:p w14:paraId="3FE1F766"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5ADCDF8A"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6678A904"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3DF8F045"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12265D89"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64DF1BC5"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0</w:t>
            </w:r>
          </w:p>
        </w:tc>
        <w:tc>
          <w:tcPr>
            <w:tcW w:w="540" w:type="dxa"/>
            <w:tcBorders>
              <w:left w:val="nil"/>
              <w:right w:val="nil"/>
            </w:tcBorders>
          </w:tcPr>
          <w:p w14:paraId="5E394DF3"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w:t>
            </w:r>
          </w:p>
        </w:tc>
        <w:tc>
          <w:tcPr>
            <w:tcW w:w="540" w:type="dxa"/>
            <w:tcBorders>
              <w:left w:val="nil"/>
              <w:right w:val="nil"/>
            </w:tcBorders>
          </w:tcPr>
          <w:p w14:paraId="5770470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0</w:t>
            </w:r>
          </w:p>
        </w:tc>
        <w:tc>
          <w:tcPr>
            <w:tcW w:w="540" w:type="dxa"/>
            <w:tcBorders>
              <w:left w:val="nil"/>
              <w:right w:val="nil"/>
            </w:tcBorders>
          </w:tcPr>
          <w:p w14:paraId="0960E88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0</w:t>
            </w:r>
          </w:p>
        </w:tc>
        <w:tc>
          <w:tcPr>
            <w:tcW w:w="1080" w:type="dxa"/>
            <w:tcBorders>
              <w:left w:val="nil"/>
              <w:right w:val="nil"/>
            </w:tcBorders>
          </w:tcPr>
          <w:p w14:paraId="65C448FE"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9</w:t>
            </w:r>
          </w:p>
        </w:tc>
        <w:tc>
          <w:tcPr>
            <w:tcW w:w="990" w:type="dxa"/>
            <w:tcBorders>
              <w:left w:val="nil"/>
              <w:right w:val="nil"/>
            </w:tcBorders>
          </w:tcPr>
          <w:p w14:paraId="363137F4"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Medium</w:t>
            </w:r>
          </w:p>
        </w:tc>
        <w:tc>
          <w:tcPr>
            <w:tcW w:w="990" w:type="dxa"/>
            <w:tcBorders>
              <w:left w:val="nil"/>
            </w:tcBorders>
          </w:tcPr>
          <w:p w14:paraId="193C52E6"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Medium</w:t>
            </w:r>
          </w:p>
        </w:tc>
      </w:tr>
      <w:tr w:rsidR="00F108A7" w:rsidRPr="00BC7D29" w14:paraId="2807734C" w14:textId="77777777" w:rsidTr="00630EEC">
        <w:tc>
          <w:tcPr>
            <w:tcW w:w="1975" w:type="dxa"/>
            <w:tcBorders>
              <w:right w:val="nil"/>
            </w:tcBorders>
          </w:tcPr>
          <w:p w14:paraId="06BA749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Morris, Seibold &amp; Webber, 2012</w:t>
            </w:r>
          </w:p>
        </w:tc>
        <w:tc>
          <w:tcPr>
            <w:tcW w:w="540" w:type="dxa"/>
            <w:tcBorders>
              <w:left w:val="nil"/>
              <w:right w:val="nil"/>
            </w:tcBorders>
          </w:tcPr>
          <w:p w14:paraId="3A169CB8"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1087019C"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26556B15"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35F9BAF4"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4885F091"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556AC0EB"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7B77D3D4"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3F0671C3"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2</w:t>
            </w:r>
          </w:p>
        </w:tc>
        <w:tc>
          <w:tcPr>
            <w:tcW w:w="540" w:type="dxa"/>
            <w:tcBorders>
              <w:left w:val="nil"/>
              <w:right w:val="nil"/>
            </w:tcBorders>
          </w:tcPr>
          <w:p w14:paraId="75472884"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0</w:t>
            </w:r>
          </w:p>
        </w:tc>
        <w:tc>
          <w:tcPr>
            <w:tcW w:w="1080" w:type="dxa"/>
            <w:tcBorders>
              <w:left w:val="nil"/>
              <w:right w:val="nil"/>
            </w:tcBorders>
          </w:tcPr>
          <w:p w14:paraId="45EA589F"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16</w:t>
            </w:r>
          </w:p>
        </w:tc>
        <w:tc>
          <w:tcPr>
            <w:tcW w:w="990" w:type="dxa"/>
            <w:tcBorders>
              <w:left w:val="nil"/>
              <w:right w:val="nil"/>
            </w:tcBorders>
          </w:tcPr>
          <w:p w14:paraId="4A56B197"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Medium</w:t>
            </w:r>
          </w:p>
        </w:tc>
        <w:tc>
          <w:tcPr>
            <w:tcW w:w="990" w:type="dxa"/>
            <w:tcBorders>
              <w:left w:val="nil"/>
            </w:tcBorders>
          </w:tcPr>
          <w:p w14:paraId="7AE7C1EC" w14:textId="77777777" w:rsidR="00F108A7" w:rsidRPr="00BC7D29" w:rsidRDefault="00F108A7" w:rsidP="003434A9">
            <w:pPr>
              <w:rPr>
                <w:rFonts w:ascii="Times New Roman" w:hAnsi="Times New Roman" w:cs="Times New Roman"/>
              </w:rPr>
            </w:pPr>
            <w:r w:rsidRPr="00BC7D29">
              <w:rPr>
                <w:rFonts w:ascii="Times New Roman" w:hAnsi="Times New Roman" w:cs="Times New Roman"/>
              </w:rPr>
              <w:t>High</w:t>
            </w:r>
          </w:p>
        </w:tc>
      </w:tr>
    </w:tbl>
    <w:p w14:paraId="40DEE820" w14:textId="77777777" w:rsidR="00F108A7" w:rsidRPr="00BC7D29" w:rsidRDefault="00F108A7" w:rsidP="00F108A7">
      <w:pPr>
        <w:rPr>
          <w:rFonts w:ascii="Times New Roman" w:hAnsi="Times New Roman" w:cs="Times New Roman"/>
        </w:rPr>
      </w:pPr>
    </w:p>
    <w:p w14:paraId="1BCDAEAF" w14:textId="427BF256" w:rsidR="00F108A7" w:rsidRPr="00BC7D29" w:rsidRDefault="00F108A7">
      <w:pPr>
        <w:rPr>
          <w:rFonts w:ascii="Times New Roman" w:hAnsi="Times New Roman" w:cs="Times New Roman"/>
          <w:u w:val="single"/>
        </w:rPr>
      </w:pPr>
    </w:p>
    <w:p w14:paraId="70F62FE6" w14:textId="3FC09F4A" w:rsidR="00F108A7" w:rsidRPr="00BC7D29" w:rsidRDefault="00F108A7">
      <w:pPr>
        <w:rPr>
          <w:rFonts w:ascii="Times New Roman" w:hAnsi="Times New Roman" w:cs="Times New Roman"/>
          <w:u w:val="single"/>
        </w:rPr>
      </w:pPr>
      <w:r w:rsidRPr="00BC7D29">
        <w:rPr>
          <w:rFonts w:ascii="Times New Roman" w:hAnsi="Times New Roman" w:cs="Times New Roman"/>
          <w:u w:val="single"/>
        </w:rPr>
        <w:br w:type="page"/>
      </w:r>
    </w:p>
    <w:p w14:paraId="5BABBEF6" w14:textId="77777777" w:rsidR="00D9609B" w:rsidRPr="00BC7D29" w:rsidRDefault="00D9609B">
      <w:pPr>
        <w:rPr>
          <w:rFonts w:ascii="Times New Roman" w:hAnsi="Times New Roman" w:cs="Times New Roman"/>
          <w:u w:val="single"/>
        </w:rPr>
      </w:pPr>
    </w:p>
    <w:p w14:paraId="2647DF39" w14:textId="77777777" w:rsidR="00AC7693" w:rsidRPr="00BC7D29" w:rsidRDefault="00AC7693" w:rsidP="00D2014B">
      <w:pPr>
        <w:rPr>
          <w:rFonts w:ascii="Times New Roman" w:hAnsi="Times New Roman" w:cs="Times New Roman"/>
          <w:u w:val="single"/>
        </w:rPr>
      </w:pPr>
    </w:p>
    <w:p w14:paraId="3218B7ED" w14:textId="630FF3F3" w:rsidR="00CF0865" w:rsidRPr="00BC7D29" w:rsidRDefault="00CF0865" w:rsidP="00CF0865">
      <w:pPr>
        <w:rPr>
          <w:rFonts w:ascii="Times New Roman" w:hAnsi="Times New Roman" w:cs="Times New Roman"/>
          <w:i/>
          <w:iCs/>
        </w:rPr>
      </w:pPr>
      <w:r w:rsidRPr="00BC7D29">
        <w:rPr>
          <w:rFonts w:ascii="Times New Roman" w:hAnsi="Times New Roman" w:cs="Times New Roman"/>
          <w:i/>
          <w:iCs/>
        </w:rPr>
        <w:t xml:space="preserve">Table </w:t>
      </w:r>
      <w:r w:rsidR="00F108A7" w:rsidRPr="00BC7D29">
        <w:rPr>
          <w:rFonts w:ascii="Times New Roman" w:hAnsi="Times New Roman" w:cs="Times New Roman"/>
          <w:i/>
          <w:iCs/>
        </w:rPr>
        <w:t>4</w:t>
      </w:r>
      <w:r w:rsidRPr="00BC7D29">
        <w:rPr>
          <w:rFonts w:ascii="Times New Roman" w:hAnsi="Times New Roman" w:cs="Times New Roman"/>
          <w:i/>
          <w:iCs/>
        </w:rPr>
        <w:t>: Analytical and descriptive themes</w:t>
      </w:r>
    </w:p>
    <w:tbl>
      <w:tblPr>
        <w:tblStyle w:val="TableGrid"/>
        <w:tblW w:w="0" w:type="auto"/>
        <w:tblLook w:val="04A0" w:firstRow="1" w:lastRow="0" w:firstColumn="1" w:lastColumn="0" w:noHBand="0" w:noVBand="1"/>
      </w:tblPr>
      <w:tblGrid>
        <w:gridCol w:w="2623"/>
        <w:gridCol w:w="6727"/>
      </w:tblGrid>
      <w:tr w:rsidR="00BC7D29" w:rsidRPr="00BC7D29" w14:paraId="589DE076" w14:textId="77777777" w:rsidTr="00630EEC">
        <w:tc>
          <w:tcPr>
            <w:tcW w:w="2875" w:type="dxa"/>
            <w:tcBorders>
              <w:right w:val="nil"/>
            </w:tcBorders>
          </w:tcPr>
          <w:p w14:paraId="7954D14A" w14:textId="77777777" w:rsidR="00CF0865" w:rsidRPr="00BC7D29" w:rsidRDefault="00CF0865" w:rsidP="00EC2D06">
            <w:pPr>
              <w:rPr>
                <w:rFonts w:ascii="Times New Roman" w:hAnsi="Times New Roman" w:cs="Times New Roman"/>
              </w:rPr>
            </w:pPr>
            <w:r w:rsidRPr="00BC7D29">
              <w:rPr>
                <w:rFonts w:ascii="Times New Roman" w:hAnsi="Times New Roman" w:cs="Times New Roman"/>
              </w:rPr>
              <w:t>Analytical Themes</w:t>
            </w:r>
          </w:p>
        </w:tc>
        <w:tc>
          <w:tcPr>
            <w:tcW w:w="7915" w:type="dxa"/>
            <w:tcBorders>
              <w:left w:val="nil"/>
            </w:tcBorders>
          </w:tcPr>
          <w:p w14:paraId="45EE0E0D" w14:textId="77777777" w:rsidR="00CF0865" w:rsidRPr="00BC7D29" w:rsidRDefault="00CF0865" w:rsidP="00EC2D06">
            <w:pPr>
              <w:rPr>
                <w:rFonts w:ascii="Times New Roman" w:hAnsi="Times New Roman" w:cs="Times New Roman"/>
              </w:rPr>
            </w:pPr>
            <w:r w:rsidRPr="00BC7D29">
              <w:rPr>
                <w:rFonts w:ascii="Times New Roman" w:hAnsi="Times New Roman" w:cs="Times New Roman"/>
              </w:rPr>
              <w:t>Descriptive Themes</w:t>
            </w:r>
          </w:p>
        </w:tc>
      </w:tr>
      <w:tr w:rsidR="00BC7D29" w:rsidRPr="00BC7D29" w14:paraId="0A9A62BD" w14:textId="77777777" w:rsidTr="00630EEC">
        <w:tc>
          <w:tcPr>
            <w:tcW w:w="2875" w:type="dxa"/>
            <w:tcBorders>
              <w:right w:val="nil"/>
            </w:tcBorders>
          </w:tcPr>
          <w:p w14:paraId="3BB9039B" w14:textId="77777777" w:rsidR="00CF0865" w:rsidRPr="00BC7D29" w:rsidRDefault="00CF0865" w:rsidP="00EC2D06">
            <w:pPr>
              <w:rPr>
                <w:rFonts w:ascii="Times New Roman" w:hAnsi="Times New Roman" w:cs="Times New Roman"/>
              </w:rPr>
            </w:pPr>
            <w:r w:rsidRPr="00BC7D29">
              <w:rPr>
                <w:rFonts w:ascii="Times New Roman" w:hAnsi="Times New Roman" w:cs="Times New Roman"/>
              </w:rPr>
              <w:t>Embodied experiences</w:t>
            </w:r>
          </w:p>
        </w:tc>
        <w:tc>
          <w:tcPr>
            <w:tcW w:w="7915" w:type="dxa"/>
            <w:tcBorders>
              <w:left w:val="nil"/>
            </w:tcBorders>
          </w:tcPr>
          <w:p w14:paraId="43CC2AFF" w14:textId="77777777" w:rsidR="00CF0865" w:rsidRPr="00BC7D29" w:rsidRDefault="00CF0865" w:rsidP="00EC2D06">
            <w:pPr>
              <w:rPr>
                <w:rFonts w:ascii="Times New Roman" w:hAnsi="Times New Roman" w:cs="Times New Roman"/>
              </w:rPr>
            </w:pPr>
            <w:r w:rsidRPr="00BC7D29">
              <w:rPr>
                <w:rFonts w:ascii="Times New Roman" w:hAnsi="Times New Roman" w:cs="Times New Roman"/>
              </w:rPr>
              <w:t>Health of the baby; challenges of dose/medication</w:t>
            </w:r>
          </w:p>
        </w:tc>
      </w:tr>
      <w:tr w:rsidR="00BC7D29" w:rsidRPr="00BC7D29" w14:paraId="19DE23FC" w14:textId="77777777" w:rsidTr="00630EEC">
        <w:tc>
          <w:tcPr>
            <w:tcW w:w="2875" w:type="dxa"/>
            <w:tcBorders>
              <w:right w:val="nil"/>
            </w:tcBorders>
          </w:tcPr>
          <w:p w14:paraId="5FCAA7ED" w14:textId="77777777" w:rsidR="00CF0865" w:rsidRPr="00BC7D29" w:rsidRDefault="00CF0865" w:rsidP="00EC2D06">
            <w:pPr>
              <w:rPr>
                <w:rFonts w:ascii="Times New Roman" w:hAnsi="Times New Roman" w:cs="Times New Roman"/>
              </w:rPr>
            </w:pPr>
            <w:r w:rsidRPr="00BC7D29">
              <w:rPr>
                <w:rFonts w:ascii="Times New Roman" w:hAnsi="Times New Roman" w:cs="Times New Roman"/>
              </w:rPr>
              <w:t>Institutional pressures</w:t>
            </w:r>
          </w:p>
        </w:tc>
        <w:tc>
          <w:tcPr>
            <w:tcW w:w="7915" w:type="dxa"/>
            <w:tcBorders>
              <w:left w:val="nil"/>
            </w:tcBorders>
          </w:tcPr>
          <w:p w14:paraId="7C9922EF" w14:textId="77777777" w:rsidR="00CF0865" w:rsidRPr="00BC7D29" w:rsidRDefault="00CF0865" w:rsidP="00EC2D06">
            <w:pPr>
              <w:rPr>
                <w:rFonts w:ascii="Times New Roman" w:hAnsi="Times New Roman" w:cs="Times New Roman"/>
              </w:rPr>
            </w:pPr>
            <w:r w:rsidRPr="00BC7D29">
              <w:rPr>
                <w:rFonts w:ascii="Times New Roman" w:hAnsi="Times New Roman" w:cs="Times New Roman"/>
              </w:rPr>
              <w:t>Custody loss; surveillance; treatment compliance</w:t>
            </w:r>
          </w:p>
        </w:tc>
      </w:tr>
      <w:tr w:rsidR="00BC7D29" w:rsidRPr="00BC7D29" w14:paraId="6C278191" w14:textId="77777777" w:rsidTr="00630EEC">
        <w:tc>
          <w:tcPr>
            <w:tcW w:w="2875" w:type="dxa"/>
            <w:tcBorders>
              <w:right w:val="nil"/>
            </w:tcBorders>
          </w:tcPr>
          <w:p w14:paraId="7A174971" w14:textId="77777777" w:rsidR="00CF0865" w:rsidRPr="00BC7D29" w:rsidRDefault="00CF0865" w:rsidP="00EC2D06">
            <w:pPr>
              <w:rPr>
                <w:rFonts w:ascii="Times New Roman" w:hAnsi="Times New Roman" w:cs="Times New Roman"/>
              </w:rPr>
            </w:pPr>
            <w:r w:rsidRPr="00BC7D29">
              <w:rPr>
                <w:rFonts w:ascii="Times New Roman" w:hAnsi="Times New Roman" w:cs="Times New Roman"/>
              </w:rPr>
              <w:t>Social Context</w:t>
            </w:r>
          </w:p>
        </w:tc>
        <w:tc>
          <w:tcPr>
            <w:tcW w:w="7915" w:type="dxa"/>
            <w:tcBorders>
              <w:left w:val="nil"/>
            </w:tcBorders>
          </w:tcPr>
          <w:p w14:paraId="6A697E84" w14:textId="77777777" w:rsidR="00CF0865" w:rsidRPr="00BC7D29" w:rsidRDefault="00CF0865" w:rsidP="00EC2D06">
            <w:pPr>
              <w:rPr>
                <w:rFonts w:ascii="Times New Roman" w:hAnsi="Times New Roman" w:cs="Times New Roman"/>
              </w:rPr>
            </w:pPr>
            <w:r w:rsidRPr="00BC7D29">
              <w:rPr>
                <w:rFonts w:ascii="Times New Roman" w:hAnsi="Times New Roman" w:cs="Times New Roman"/>
              </w:rPr>
              <w:t>Stigma; positive and negative relations with treatment staff</w:t>
            </w:r>
          </w:p>
        </w:tc>
      </w:tr>
      <w:tr w:rsidR="00CF0865" w:rsidRPr="00BC7D29" w14:paraId="3AEB600F" w14:textId="77777777" w:rsidTr="00630EEC">
        <w:tc>
          <w:tcPr>
            <w:tcW w:w="2875" w:type="dxa"/>
            <w:tcBorders>
              <w:right w:val="nil"/>
            </w:tcBorders>
          </w:tcPr>
          <w:p w14:paraId="42A27BEE" w14:textId="77777777" w:rsidR="00CF0865" w:rsidRPr="00BC7D29" w:rsidRDefault="00CF0865" w:rsidP="00EC2D06">
            <w:pPr>
              <w:rPr>
                <w:rFonts w:ascii="Times New Roman" w:hAnsi="Times New Roman" w:cs="Times New Roman"/>
              </w:rPr>
            </w:pPr>
            <w:r w:rsidRPr="00BC7D29">
              <w:rPr>
                <w:rFonts w:ascii="Times New Roman" w:hAnsi="Times New Roman" w:cs="Times New Roman"/>
              </w:rPr>
              <w:t>Reconstructing selves</w:t>
            </w:r>
          </w:p>
        </w:tc>
        <w:tc>
          <w:tcPr>
            <w:tcW w:w="7915" w:type="dxa"/>
            <w:tcBorders>
              <w:left w:val="nil"/>
            </w:tcBorders>
          </w:tcPr>
          <w:p w14:paraId="6E7934CC" w14:textId="77777777" w:rsidR="00CF0865" w:rsidRPr="00BC7D29" w:rsidRDefault="00CF0865" w:rsidP="00EC2D06">
            <w:pPr>
              <w:rPr>
                <w:rFonts w:ascii="Times New Roman" w:hAnsi="Times New Roman" w:cs="Times New Roman"/>
              </w:rPr>
            </w:pPr>
            <w:r w:rsidRPr="00BC7D29">
              <w:rPr>
                <w:rFonts w:ascii="Times New Roman" w:hAnsi="Times New Roman" w:cs="Times New Roman"/>
              </w:rPr>
              <w:t>Pursuing motherhood; barriers to doing so</w:t>
            </w:r>
          </w:p>
        </w:tc>
      </w:tr>
    </w:tbl>
    <w:p w14:paraId="72D0F34B" w14:textId="77777777" w:rsidR="00CF0865" w:rsidRPr="00BC7D29" w:rsidRDefault="00CF0865" w:rsidP="00CF0865">
      <w:pPr>
        <w:rPr>
          <w:rFonts w:ascii="Times New Roman" w:hAnsi="Times New Roman" w:cs="Times New Roman"/>
        </w:rPr>
      </w:pPr>
    </w:p>
    <w:p w14:paraId="5CD73A27" w14:textId="551267E6" w:rsidR="009E7254" w:rsidRPr="00BC7D29" w:rsidRDefault="009E7254">
      <w:pPr>
        <w:rPr>
          <w:rFonts w:ascii="Times New Roman" w:hAnsi="Times New Roman" w:cs="Times New Roman"/>
        </w:rPr>
      </w:pPr>
    </w:p>
    <w:p w14:paraId="68B0CC9C" w14:textId="2F063EFE" w:rsidR="000D52D1" w:rsidRPr="00BC7D29" w:rsidRDefault="000D52D1">
      <w:pPr>
        <w:rPr>
          <w:rFonts w:ascii="Times New Roman" w:hAnsi="Times New Roman" w:cs="Times New Roman"/>
        </w:rPr>
      </w:pPr>
      <w:r w:rsidRPr="00BC7D29">
        <w:rPr>
          <w:rFonts w:ascii="Times New Roman" w:hAnsi="Times New Roman" w:cs="Times New Roman"/>
        </w:rPr>
        <w:br w:type="page"/>
      </w:r>
    </w:p>
    <w:p w14:paraId="2D827EB2" w14:textId="77777777" w:rsidR="00424BFB" w:rsidRPr="00BC7D29" w:rsidRDefault="00424BFB" w:rsidP="00424BFB">
      <w:pPr>
        <w:jc w:val="center"/>
        <w:rPr>
          <w:rFonts w:ascii="Times New Roman" w:hAnsi="Times New Roman" w:cs="Times New Roman"/>
          <w:sz w:val="28"/>
          <w:szCs w:val="28"/>
        </w:rPr>
        <w:sectPr w:rsidR="00424BFB" w:rsidRPr="00BC7D29" w:rsidSect="002322E7">
          <w:headerReference w:type="default" r:id="rId11"/>
          <w:pgSz w:w="12240" w:h="15840"/>
          <w:pgMar w:top="1440" w:right="1440" w:bottom="1440" w:left="1440" w:header="720" w:footer="720" w:gutter="0"/>
          <w:cols w:space="720"/>
          <w:docGrid w:linePitch="360"/>
        </w:sectPr>
      </w:pPr>
    </w:p>
    <w:p w14:paraId="7F09054C" w14:textId="5CC1D328" w:rsidR="00424BFB" w:rsidRPr="00BC7D29" w:rsidRDefault="00424BFB" w:rsidP="00424BFB">
      <w:pPr>
        <w:jc w:val="center"/>
        <w:rPr>
          <w:rFonts w:ascii="Times New Roman" w:hAnsi="Times New Roman" w:cs="Times New Roman"/>
          <w:sz w:val="28"/>
          <w:szCs w:val="28"/>
        </w:rPr>
      </w:pPr>
      <w:r w:rsidRPr="00BC7D29">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2B24156B" wp14:editId="22566EBB">
                <wp:simplePos x="0" y="0"/>
                <wp:positionH relativeFrom="margin">
                  <wp:posOffset>4248150</wp:posOffset>
                </wp:positionH>
                <wp:positionV relativeFrom="paragraph">
                  <wp:posOffset>295275</wp:posOffset>
                </wp:positionV>
                <wp:extent cx="185737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57375"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0ED323"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Database Search 3 (n=2823)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24156B" id="Rectangle 2" o:spid="_x0000_s1026" style="position:absolute;left:0;text-align:left;margin-left:334.5pt;margin-top:23.25pt;width:146.25pt;height:2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" fillcolor="window" strokecolor="windowText" strokeweight="1pt">
                <v:textbox>
                  <w:txbxContent>
                    <w:p w14:paraId="6A0ED323"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Database Search 3 (n=2823)</w:t>
                      </w:r>
                    </w:p>
                  </w:txbxContent>
                </v:textbox>
                <w10:wrap anchorx="margin"/>
              </v:rect>
            </w:pict>
          </mc:Fallback>
        </mc:AlternateContent>
      </w:r>
      <w:r w:rsidRPr="00BC7D29">
        <w:rPr>
          <w:rFonts w:ascii="Times New Roman" w:hAnsi="Times New Roman" w:cs="Times New Roman"/>
          <w:noProof/>
          <w:u w:val="single"/>
        </w:rPr>
        <mc:AlternateContent>
          <mc:Choice Requires="wps">
            <w:drawing>
              <wp:anchor distT="0" distB="0" distL="114300" distR="114300" simplePos="0" relativeHeight="251672576" behindDoc="0" locked="0" layoutInCell="1" allowOverlap="1" wp14:anchorId="68E2D300" wp14:editId="60C58363">
                <wp:simplePos x="0" y="0"/>
                <wp:positionH relativeFrom="margin">
                  <wp:posOffset>1971675</wp:posOffset>
                </wp:positionH>
                <wp:positionV relativeFrom="paragraph">
                  <wp:posOffset>285750</wp:posOffset>
                </wp:positionV>
                <wp:extent cx="206692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66925"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0B2119"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Database Search 2 (n=591)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E2D300" id="Rectangle 3" o:spid="_x0000_s1027" style="position:absolute;left:0;text-align:left;margin-left:155.25pt;margin-top:22.5pt;width:162.75pt;height:22.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" fillcolor="window" strokecolor="windowText" strokeweight="1pt">
                <v:textbox>
                  <w:txbxContent>
                    <w:p w14:paraId="470B2119"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Database Search 2 (n=591)</w:t>
                      </w:r>
                    </w:p>
                  </w:txbxContent>
                </v:textbox>
                <w10:wrap anchorx="margin"/>
              </v:rect>
            </w:pict>
          </mc:Fallback>
        </mc:AlternateContent>
      </w:r>
      <w:r w:rsidRPr="00BC7D2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44E4562" wp14:editId="19C880F8">
                <wp:simplePos x="0" y="0"/>
                <wp:positionH relativeFrom="column">
                  <wp:posOffset>-285750</wp:posOffset>
                </wp:positionH>
                <wp:positionV relativeFrom="paragraph">
                  <wp:posOffset>314325</wp:posOffset>
                </wp:positionV>
                <wp:extent cx="19431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43100"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59B3F5"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Database Search 1 (n=</w:t>
                            </w:r>
                            <w:r w:rsidRPr="00F91B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4E4562" id="Rectangle 1" o:spid="_x0000_s1028" style="position:absolute;left:0;text-align:left;margin-left:-22.5pt;margin-top:24.75pt;width:153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" fillcolor="white [3212]" strokecolor="black [3213]" strokeweight="1pt">
                <v:textbox>
                  <w:txbxContent>
                    <w:p w14:paraId="0759B3F5"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Database Search 1 (n=</w:t>
                      </w:r>
                      <w:r w:rsidRPr="00F91B5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pict>
          </mc:Fallback>
        </mc:AlternateContent>
      </w:r>
      <w:r w:rsidR="00F513E3" w:rsidRPr="00BC7D29">
        <w:rPr>
          <w:rFonts w:ascii="Times New Roman" w:hAnsi="Times New Roman" w:cs="Times New Roman"/>
          <w:sz w:val="28"/>
          <w:szCs w:val="28"/>
        </w:rPr>
        <w:t>Appendix A</w:t>
      </w:r>
    </w:p>
    <w:p w14:paraId="181D23A8" w14:textId="77777777" w:rsidR="00424BFB" w:rsidRPr="00BC7D29" w:rsidRDefault="00424BFB" w:rsidP="00424BFB">
      <w:pPr>
        <w:rPr>
          <w:rFonts w:ascii="Times New Roman" w:hAnsi="Times New Roman" w:cs="Times New Roman"/>
        </w:rPr>
      </w:pPr>
      <w:r w:rsidRPr="00BC7D29">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C085EB2" wp14:editId="282599C6">
                <wp:simplePos x="0" y="0"/>
                <wp:positionH relativeFrom="column">
                  <wp:posOffset>3590925</wp:posOffset>
                </wp:positionH>
                <wp:positionV relativeFrom="paragraph">
                  <wp:posOffset>257175</wp:posOffset>
                </wp:positionV>
                <wp:extent cx="1143000" cy="419100"/>
                <wp:effectExtent l="38100" t="0" r="19050" b="57150"/>
                <wp:wrapNone/>
                <wp:docPr id="26" name="Straight Arrow Connector 26"/>
                <wp:cNvGraphicFramePr/>
                <a:graphic xmlns:a="http://schemas.openxmlformats.org/drawingml/2006/main">
                  <a:graphicData uri="http://schemas.microsoft.com/office/word/2010/wordprocessingShape">
                    <wps:wsp>
                      <wps:cNvCnPr/>
                      <wps:spPr>
                        <a:xfrm flipH="1">
                          <a:off x="0" y="0"/>
                          <a:ext cx="1143000"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72B128" id="_x0000_t32" coordsize="21600,21600" o:spt="32" o:oned="t" path="m,l21600,21600e" filled="f">
                <v:path arrowok="t" fillok="f" o:connecttype="none"/>
                <o:lock v:ext="edit" shapetype="t"/>
              </v:shapetype>
              <v:shape id="Straight Arrow Connector 26" o:spid="_x0000_s1026" type="#_x0000_t32" style="position:absolute;margin-left:282.75pt;margin-top:20.25pt;width:90pt;height:33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" strokecolor="black [3213]" strokeweight=".5pt">
                <v:stroke endarrow="block" joinstyle="miter"/>
              </v:shape>
            </w:pict>
          </mc:Fallback>
        </mc:AlternateContent>
      </w:r>
      <w:r w:rsidRPr="00BC7D2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58902DE" wp14:editId="343FD27F">
                <wp:simplePos x="0" y="0"/>
                <wp:positionH relativeFrom="column">
                  <wp:posOffset>2971800</wp:posOffset>
                </wp:positionH>
                <wp:positionV relativeFrom="paragraph">
                  <wp:posOffset>276225</wp:posOffset>
                </wp:positionV>
                <wp:extent cx="0" cy="438150"/>
                <wp:effectExtent l="7620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FD465" id="Straight Arrow Connector 23" o:spid="_x0000_s1026" type="#_x0000_t32" style="position:absolute;margin-left:234pt;margin-top:21.75pt;width:0;height:3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" strokecolor="black [3213]" strokeweight=".5pt">
                <v:stroke endarrow="block" joinstyle="miter"/>
              </v:shape>
            </w:pict>
          </mc:Fallback>
        </mc:AlternateContent>
      </w:r>
      <w:r w:rsidRPr="00BC7D2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F7B0F6E" wp14:editId="7F0BB8C3">
                <wp:simplePos x="0" y="0"/>
                <wp:positionH relativeFrom="margin">
                  <wp:posOffset>666750</wp:posOffset>
                </wp:positionH>
                <wp:positionV relativeFrom="paragraph">
                  <wp:posOffset>2152650</wp:posOffset>
                </wp:positionV>
                <wp:extent cx="4695825" cy="295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69582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F6E75D1"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 papers read against inclusion criteria (n=21)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B0F6E" id="Rectangle 8" o:spid="_x0000_s1029" style="position:absolute;margin-left:52.5pt;margin-top:169.5pt;width:369.75pt;height:2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" fillcolor="window" strokecolor="windowText" strokeweight="1pt">
                <v:textbox>
                  <w:txbxContent>
                    <w:p w14:paraId="5F6E75D1"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 papers read against inclusion criteria (n=21)</w:t>
                      </w:r>
                    </w:p>
                  </w:txbxContent>
                </v:textbox>
                <w10:wrap anchorx="margin"/>
              </v:rect>
            </w:pict>
          </mc:Fallback>
        </mc:AlternateContent>
      </w:r>
      <w:r w:rsidRPr="00BC7D2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FBC0DD1" wp14:editId="6C6B0A3A">
                <wp:simplePos x="0" y="0"/>
                <wp:positionH relativeFrom="margin">
                  <wp:posOffset>2343150</wp:posOffset>
                </wp:positionH>
                <wp:positionV relativeFrom="paragraph">
                  <wp:posOffset>714375</wp:posOffset>
                </wp:positionV>
                <wp:extent cx="123825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238250"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368FE8"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(n=3844)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BC0DD1" id="Rectangle 5" o:spid="_x0000_s1030" style="position:absolute;margin-left:184.5pt;margin-top:56.25pt;width:97.5pt;height:23.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" fillcolor="window" strokecolor="windowText" strokeweight="1pt">
                <v:textbox>
                  <w:txbxContent>
                    <w:p w14:paraId="50368FE8"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(n=3844)</w:t>
                      </w:r>
                    </w:p>
                  </w:txbxContent>
                </v:textbox>
                <w10:wrap anchorx="margin"/>
              </v:rect>
            </w:pict>
          </mc:Fallback>
        </mc:AlternateContent>
      </w:r>
    </w:p>
    <w:p w14:paraId="30ED9F00" w14:textId="77777777" w:rsidR="00424BFB" w:rsidRPr="00BC7D29" w:rsidRDefault="00424BFB" w:rsidP="00424BFB">
      <w:pPr>
        <w:rPr>
          <w:rFonts w:ascii="Times New Roman" w:hAnsi="Times New Roman" w:cs="Times New Roman"/>
          <w:b/>
          <w:bCs/>
        </w:rPr>
      </w:pPr>
      <w:r w:rsidRPr="00BC7D29">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1744449" wp14:editId="446C900B">
                <wp:simplePos x="0" y="0"/>
                <wp:positionH relativeFrom="margin">
                  <wp:posOffset>4895850</wp:posOffset>
                </wp:positionH>
                <wp:positionV relativeFrom="paragraph">
                  <wp:posOffset>212725</wp:posOffset>
                </wp:positionV>
                <wp:extent cx="2438400" cy="561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3840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CDE8D8"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Papers identified from references of included papers (n=0)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44449" id="Rectangle 10" o:spid="_x0000_s1031" style="position:absolute;margin-left:385.5pt;margin-top:16.75pt;width:192pt;height:4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" fillcolor="window" strokecolor="windowText" strokeweight="1pt">
                <v:textbox>
                  <w:txbxContent>
                    <w:p w14:paraId="7FCDE8D8"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Papers identified from references of included papers (n=0)</w:t>
                      </w:r>
                    </w:p>
                  </w:txbxContent>
                </v:textbox>
                <w10:wrap anchorx="margin"/>
              </v:rect>
            </w:pict>
          </mc:Fallback>
        </mc:AlternateContent>
      </w:r>
      <w:r w:rsidRPr="00BC7D29">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3DEC293" wp14:editId="63DB4D4E">
                <wp:simplePos x="0" y="0"/>
                <wp:positionH relativeFrom="column">
                  <wp:posOffset>1295400</wp:posOffset>
                </wp:positionH>
                <wp:positionV relativeFrom="paragraph">
                  <wp:posOffset>10795</wp:posOffset>
                </wp:positionV>
                <wp:extent cx="1104900" cy="428625"/>
                <wp:effectExtent l="0" t="0" r="76200" b="66675"/>
                <wp:wrapNone/>
                <wp:docPr id="25" name="Straight Arrow Connector 25"/>
                <wp:cNvGraphicFramePr/>
                <a:graphic xmlns:a="http://schemas.openxmlformats.org/drawingml/2006/main">
                  <a:graphicData uri="http://schemas.microsoft.com/office/word/2010/wordprocessingShape">
                    <wps:wsp>
                      <wps:cNvCnPr/>
                      <wps:spPr>
                        <a:xfrm>
                          <a:off x="0" y="0"/>
                          <a:ext cx="1104900"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6D18E6" id="Straight Arrow Connector 25" o:spid="_x0000_s1026" type="#_x0000_t32" style="position:absolute;margin-left:102pt;margin-top:.85pt;width:87pt;height:33.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" strokecolor="black [3213]" strokeweight=".5pt">
                <v:stroke endarrow="block" joinstyle="miter"/>
              </v:shape>
            </w:pict>
          </mc:Fallback>
        </mc:AlternateContent>
      </w:r>
    </w:p>
    <w:p w14:paraId="26F99AF8" w14:textId="77777777" w:rsidR="00424BFB" w:rsidRPr="00BC7D29" w:rsidRDefault="00424BFB" w:rsidP="00424BFB">
      <w:pPr>
        <w:rPr>
          <w:rFonts w:ascii="Times New Roman" w:hAnsi="Times New Roman" w:cs="Times New Roman"/>
        </w:rPr>
      </w:pPr>
      <w:r w:rsidRPr="00BC7D29">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F31833F" wp14:editId="598506E4">
                <wp:simplePos x="0" y="0"/>
                <wp:positionH relativeFrom="column">
                  <wp:posOffset>3581400</wp:posOffset>
                </wp:positionH>
                <wp:positionV relativeFrom="paragraph">
                  <wp:posOffset>213995</wp:posOffset>
                </wp:positionV>
                <wp:extent cx="1314450" cy="28575"/>
                <wp:effectExtent l="38100" t="38100" r="19050" b="85725"/>
                <wp:wrapNone/>
                <wp:docPr id="9" name="Straight Arrow Connector 9"/>
                <wp:cNvGraphicFramePr/>
                <a:graphic xmlns:a="http://schemas.openxmlformats.org/drawingml/2006/main">
                  <a:graphicData uri="http://schemas.microsoft.com/office/word/2010/wordprocessingShape">
                    <wps:wsp>
                      <wps:cNvCnPr/>
                      <wps:spPr>
                        <a:xfrm flipH="1">
                          <a:off x="0" y="0"/>
                          <a:ext cx="1314450" cy="28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60B46E" id="Straight Arrow Connector 9" o:spid="_x0000_s1026" type="#_x0000_t32" style="position:absolute;margin-left:282pt;margin-top:16.85pt;width:103.5pt;height:2.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" strokecolor="black [3200]" strokeweight=".5pt">
                <v:stroke endarrow="block" joinstyle="miter"/>
              </v:shape>
            </w:pict>
          </mc:Fallback>
        </mc:AlternateContent>
      </w:r>
    </w:p>
    <w:p w14:paraId="50BAD902" w14:textId="77777777" w:rsidR="00424BFB" w:rsidRPr="00BC7D29" w:rsidRDefault="00424BFB" w:rsidP="00424BFB">
      <w:pPr>
        <w:rPr>
          <w:rFonts w:ascii="Times New Roman" w:hAnsi="Times New Roman" w:cs="Times New Roman"/>
          <w:sz w:val="28"/>
          <w:szCs w:val="28"/>
        </w:rPr>
      </w:pPr>
      <w:r w:rsidRPr="00BC7D29">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5F662E2B" wp14:editId="6E06238D">
                <wp:simplePos x="0" y="0"/>
                <wp:positionH relativeFrom="column">
                  <wp:posOffset>2974675</wp:posOffset>
                </wp:positionH>
                <wp:positionV relativeFrom="paragraph">
                  <wp:posOffset>958035</wp:posOffset>
                </wp:positionV>
                <wp:extent cx="0" cy="362310"/>
                <wp:effectExtent l="76200" t="0" r="76200" b="57150"/>
                <wp:wrapNone/>
                <wp:docPr id="19" name="Straight Arrow Connector 19"/>
                <wp:cNvGraphicFramePr/>
                <a:graphic xmlns:a="http://schemas.openxmlformats.org/drawingml/2006/main">
                  <a:graphicData uri="http://schemas.microsoft.com/office/word/2010/wordprocessingShape">
                    <wps:wsp>
                      <wps:cNvCnPr/>
                      <wps:spPr>
                        <a:xfrm>
                          <a:off x="0" y="0"/>
                          <a:ext cx="0" cy="362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0A3558" id="Straight Arrow Connector 19" o:spid="_x0000_s1026" type="#_x0000_t32" style="position:absolute;margin-left:234.25pt;margin-top:75.45pt;width:0;height:28.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" strokecolor="black [3200]" strokeweight=".5pt">
                <v:stroke endarrow="block" joinstyle="miter"/>
              </v:shape>
            </w:pict>
          </mc:Fallback>
        </mc:AlternateContent>
      </w:r>
      <w:r w:rsidRPr="00BC7D29">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C8EC2B1" wp14:editId="0BD004DA">
                <wp:simplePos x="0" y="0"/>
                <wp:positionH relativeFrom="column">
                  <wp:posOffset>2974675</wp:posOffset>
                </wp:positionH>
                <wp:positionV relativeFrom="paragraph">
                  <wp:posOffset>183635</wp:posOffset>
                </wp:positionV>
                <wp:extent cx="0" cy="412091"/>
                <wp:effectExtent l="76200" t="0" r="57150" b="64770"/>
                <wp:wrapNone/>
                <wp:docPr id="16" name="Straight Arrow Connector 16"/>
                <wp:cNvGraphicFramePr/>
                <a:graphic xmlns:a="http://schemas.openxmlformats.org/drawingml/2006/main">
                  <a:graphicData uri="http://schemas.microsoft.com/office/word/2010/wordprocessingShape">
                    <wps:wsp>
                      <wps:cNvCnPr/>
                      <wps:spPr>
                        <a:xfrm>
                          <a:off x="0" y="0"/>
                          <a:ext cx="0" cy="412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5E7873" id="Straight Arrow Connector 16" o:spid="_x0000_s1026" type="#_x0000_t32" style="position:absolute;margin-left:234.25pt;margin-top:14.45pt;width:0;height:32.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" strokecolor="black [3200]" strokeweight=".5pt">
                <v:stroke endarrow="block" joinstyle="miter"/>
              </v:shape>
            </w:pict>
          </mc:Fallback>
        </mc:AlternateContent>
      </w:r>
      <w:r w:rsidRPr="00BC7D2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656DF1C" wp14:editId="0DBA0CB1">
                <wp:simplePos x="0" y="0"/>
                <wp:positionH relativeFrom="margin">
                  <wp:posOffset>616789</wp:posOffset>
                </wp:positionH>
                <wp:positionV relativeFrom="paragraph">
                  <wp:posOffset>638679</wp:posOffset>
                </wp:positionV>
                <wp:extent cx="4695825" cy="2952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69582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F06194"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titles/abstracts reviewed, duplicates and irrelevant papers excluded (n=3823)</w:t>
                            </w:r>
                          </w:p>
                          <w:p w14:paraId="3FDC29DB"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6DF1C" id="Rectangle 7" o:spid="_x0000_s1032" style="position:absolute;margin-left:48.55pt;margin-top:50.3pt;width:369.7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" fillcolor="window" strokecolor="windowText" strokeweight="1pt">
                <v:textbox>
                  <w:txbxContent>
                    <w:p w14:paraId="2BF06194"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titles/abstracts reviewed, duplicates and irrelevant papers excluded (n=3823)</w:t>
                      </w:r>
                    </w:p>
                    <w:p w14:paraId="3FDC29DB"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r w:rsidRPr="00BC7D29">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5859BC6" wp14:editId="61B5BA9E">
                <wp:simplePos x="0" y="0"/>
                <wp:positionH relativeFrom="column">
                  <wp:posOffset>3009900</wp:posOffset>
                </wp:positionH>
                <wp:positionV relativeFrom="paragraph">
                  <wp:posOffset>3381375</wp:posOffset>
                </wp:positionV>
                <wp:extent cx="0" cy="24765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0C7D42" id="Straight Arrow Connector 13" o:spid="_x0000_s1026" type="#_x0000_t32" style="position:absolute;margin-left:237pt;margin-top:266.25pt;width:0;height:1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" strokecolor="black [3200]" strokeweight=".5pt">
                <v:stroke endarrow="block" joinstyle="miter"/>
              </v:shape>
            </w:pict>
          </mc:Fallback>
        </mc:AlternateContent>
      </w:r>
      <w:r w:rsidRPr="00BC7D29">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3C52860" wp14:editId="0DAAB0B6">
                <wp:simplePos x="0" y="0"/>
                <wp:positionH relativeFrom="column">
                  <wp:posOffset>3000375</wp:posOffset>
                </wp:positionH>
                <wp:positionV relativeFrom="paragraph">
                  <wp:posOffset>2815590</wp:posOffset>
                </wp:positionV>
                <wp:extent cx="0" cy="24765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5ABE8C" id="Straight Arrow Connector 11" o:spid="_x0000_s1026" type="#_x0000_t32" style="position:absolute;margin-left:236.25pt;margin-top:221.7pt;width:0;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" strokecolor="black [3200]" strokeweight=".5pt">
                <v:stroke endarrow="block" joinstyle="miter"/>
              </v:shape>
            </w:pict>
          </mc:Fallback>
        </mc:AlternateContent>
      </w:r>
      <w:r w:rsidRPr="00BC7D29">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849F4AE" wp14:editId="783CAABF">
                <wp:simplePos x="0" y="0"/>
                <wp:positionH relativeFrom="margin">
                  <wp:posOffset>695325</wp:posOffset>
                </wp:positionH>
                <wp:positionV relativeFrom="paragraph">
                  <wp:posOffset>3642360</wp:posOffset>
                </wp:positionV>
                <wp:extent cx="4695825" cy="2952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469582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E02E9C"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Included in QMS (n=9)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9F4AE" id="Rectangle 20" o:spid="_x0000_s1033" style="position:absolute;margin-left:54.75pt;margin-top:286.8pt;width:369.75pt;height:2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" fillcolor="window" strokecolor="windowText" strokeweight="1pt">
                <v:textbox>
                  <w:txbxContent>
                    <w:p w14:paraId="06E02E9C"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Included in QMS (n=9)</w:t>
                      </w:r>
                    </w:p>
                  </w:txbxContent>
                </v:textbox>
                <w10:wrap anchorx="margin"/>
              </v:rect>
            </w:pict>
          </mc:Fallback>
        </mc:AlternateContent>
      </w:r>
      <w:r w:rsidRPr="00BC7D29">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A6F6509" wp14:editId="2E83E9A8">
                <wp:simplePos x="0" y="0"/>
                <wp:positionH relativeFrom="column">
                  <wp:posOffset>4838700</wp:posOffset>
                </wp:positionH>
                <wp:positionV relativeFrom="paragraph">
                  <wp:posOffset>1624965</wp:posOffset>
                </wp:positionV>
                <wp:extent cx="19050" cy="8763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flipH="1">
                          <a:off x="0" y="0"/>
                          <a:ext cx="19050"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F67DA6" id="Straight Arrow Connector 22" o:spid="_x0000_s1026" type="#_x0000_t32" style="position:absolute;margin-left:381pt;margin-top:127.95pt;width:1.5pt;height:69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" strokecolor="black [3200]" strokeweight=".5pt">
                <v:stroke endarrow="block" joinstyle="miter"/>
              </v:shape>
            </w:pict>
          </mc:Fallback>
        </mc:AlternateContent>
      </w:r>
      <w:r w:rsidRPr="00BC7D29">
        <w:rPr>
          <w:rFonts w:ascii="Times New Roman" w:hAnsi="Times New Roman" w:cs="Times New Roman"/>
          <w:noProof/>
          <w:sz w:val="28"/>
          <w:szCs w:val="28"/>
          <w:u w:val="single"/>
        </w:rPr>
        <mc:AlternateContent>
          <mc:Choice Requires="wps">
            <w:drawing>
              <wp:anchor distT="45720" distB="45720" distL="114300" distR="114300" simplePos="0" relativeHeight="251677696" behindDoc="0" locked="0" layoutInCell="1" allowOverlap="1" wp14:anchorId="15A78E47" wp14:editId="5809EEC4">
                <wp:simplePos x="0" y="0"/>
                <wp:positionH relativeFrom="column">
                  <wp:posOffset>5534025</wp:posOffset>
                </wp:positionH>
                <wp:positionV relativeFrom="paragraph">
                  <wp:posOffset>605790</wp:posOffset>
                </wp:positionV>
                <wp:extent cx="2962275" cy="628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28650"/>
                        </a:xfrm>
                        <a:prstGeom prst="rect">
                          <a:avLst/>
                        </a:prstGeom>
                        <a:solidFill>
                          <a:srgbClr val="FFFFFF"/>
                        </a:solidFill>
                        <a:ln w="9525">
                          <a:solidFill>
                            <a:srgbClr val="000000"/>
                          </a:solidFill>
                          <a:miter lim="800000"/>
                          <a:headEnd/>
                          <a:tailEnd/>
                        </a:ln>
                      </wps:spPr>
                      <wps:txbx>
                        <w:txbxContent>
                          <w:p w14:paraId="0D565783" w14:textId="77777777" w:rsidR="00424BFB" w:rsidRPr="00990267" w:rsidRDefault="00424BFB" w:rsidP="00424BFB">
                            <w:pPr>
                              <w:jc w:val="center"/>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u w:val="single"/>
                              </w:rPr>
                              <w:t xml:space="preserve">PRISMA </w:t>
                            </w:r>
                            <w:r w:rsidRPr="00711F39">
                              <w:rPr>
                                <w:rFonts w:ascii="Times New Roman" w:hAnsi="Times New Roman" w:cs="Times New Roman"/>
                                <w:color w:val="262626" w:themeColor="text1" w:themeTint="D9"/>
                                <w:sz w:val="28"/>
                                <w:szCs w:val="28"/>
                                <w:u w:val="single"/>
                              </w:rPr>
                              <w:t>Flow</w:t>
                            </w:r>
                            <w:r>
                              <w:rPr>
                                <w:rFonts w:ascii="Times New Roman" w:hAnsi="Times New Roman" w:cs="Times New Roman"/>
                                <w:color w:val="262626" w:themeColor="text1" w:themeTint="D9"/>
                                <w:sz w:val="28"/>
                                <w:szCs w:val="28"/>
                                <w:u w:val="single"/>
                              </w:rPr>
                              <w:t xml:space="preserve"> Diagram</w:t>
                            </w:r>
                            <w:r w:rsidRPr="00711F39">
                              <w:rPr>
                                <w:rFonts w:ascii="Times New Roman" w:hAnsi="Times New Roman" w:cs="Times New Roman"/>
                                <w:color w:val="262626" w:themeColor="text1" w:themeTint="D9"/>
                                <w:sz w:val="28"/>
                                <w:szCs w:val="28"/>
                                <w:u w:val="single"/>
                              </w:rPr>
                              <w:t xml:space="preserve"> o</w:t>
                            </w:r>
                            <w:r>
                              <w:rPr>
                                <w:rFonts w:ascii="Times New Roman" w:hAnsi="Times New Roman" w:cs="Times New Roman"/>
                                <w:color w:val="262626" w:themeColor="text1" w:themeTint="D9"/>
                                <w:sz w:val="28"/>
                                <w:szCs w:val="28"/>
                                <w:u w:val="single"/>
                              </w:rPr>
                              <w:t>f systematic search and qualitative synthesis</w:t>
                            </w:r>
                          </w:p>
                          <w:p w14:paraId="4467FEE7" w14:textId="77777777" w:rsidR="00424BFB" w:rsidRDefault="00424BFB" w:rsidP="00424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78E47" id="_x0000_t202" coordsize="21600,21600" o:spt="202" path="m,l,21600r21600,l21600,xe">
                <v:stroke joinstyle="miter"/>
                <v:path gradientshapeok="t" o:connecttype="rect"/>
              </v:shapetype>
              <v:shape id="Text Box 2" o:spid="_x0000_s1034" type="#_x0000_t202" style="position:absolute;margin-left:435.75pt;margin-top:47.7pt;width:233.25pt;height:4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MgJwIAAE0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">
                <v:textbox>
                  <w:txbxContent>
                    <w:p w14:paraId="0D565783" w14:textId="77777777" w:rsidR="00424BFB" w:rsidRPr="00990267" w:rsidRDefault="00424BFB" w:rsidP="00424BFB">
                      <w:pPr>
                        <w:jc w:val="center"/>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u w:val="single"/>
                        </w:rPr>
                        <w:t xml:space="preserve">PRISMA </w:t>
                      </w:r>
                      <w:r w:rsidRPr="00711F39">
                        <w:rPr>
                          <w:rFonts w:ascii="Times New Roman" w:hAnsi="Times New Roman" w:cs="Times New Roman"/>
                          <w:color w:val="262626" w:themeColor="text1" w:themeTint="D9"/>
                          <w:sz w:val="28"/>
                          <w:szCs w:val="28"/>
                          <w:u w:val="single"/>
                        </w:rPr>
                        <w:t>Flow</w:t>
                      </w:r>
                      <w:r>
                        <w:rPr>
                          <w:rFonts w:ascii="Times New Roman" w:hAnsi="Times New Roman" w:cs="Times New Roman"/>
                          <w:color w:val="262626" w:themeColor="text1" w:themeTint="D9"/>
                          <w:sz w:val="28"/>
                          <w:szCs w:val="28"/>
                          <w:u w:val="single"/>
                        </w:rPr>
                        <w:t xml:space="preserve"> Diagram</w:t>
                      </w:r>
                      <w:r w:rsidRPr="00711F39">
                        <w:rPr>
                          <w:rFonts w:ascii="Times New Roman" w:hAnsi="Times New Roman" w:cs="Times New Roman"/>
                          <w:color w:val="262626" w:themeColor="text1" w:themeTint="D9"/>
                          <w:sz w:val="28"/>
                          <w:szCs w:val="28"/>
                          <w:u w:val="single"/>
                        </w:rPr>
                        <w:t xml:space="preserve"> o</w:t>
                      </w:r>
                      <w:r>
                        <w:rPr>
                          <w:rFonts w:ascii="Times New Roman" w:hAnsi="Times New Roman" w:cs="Times New Roman"/>
                          <w:color w:val="262626" w:themeColor="text1" w:themeTint="D9"/>
                          <w:sz w:val="28"/>
                          <w:szCs w:val="28"/>
                          <w:u w:val="single"/>
                        </w:rPr>
                        <w:t>f systematic search and qualitative synthesis</w:t>
                      </w:r>
                    </w:p>
                    <w:p w14:paraId="4467FEE7" w14:textId="77777777" w:rsidR="00424BFB" w:rsidRDefault="00424BFB" w:rsidP="00424BFB"/>
                  </w:txbxContent>
                </v:textbox>
                <w10:wrap type="square"/>
              </v:shape>
            </w:pict>
          </mc:Fallback>
        </mc:AlternateContent>
      </w:r>
      <w:r w:rsidRPr="00BC7D29">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019BF28" wp14:editId="46C70EDD">
                <wp:simplePos x="0" y="0"/>
                <wp:positionH relativeFrom="column">
                  <wp:posOffset>762000</wp:posOffset>
                </wp:positionH>
                <wp:positionV relativeFrom="paragraph">
                  <wp:posOffset>1644015</wp:posOffset>
                </wp:positionV>
                <wp:extent cx="19050" cy="8763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flipH="1">
                          <a:off x="0" y="0"/>
                          <a:ext cx="19050"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A0E27D" id="Straight Arrow Connector 21" o:spid="_x0000_s1026" type="#_x0000_t32" style="position:absolute;margin-left:60pt;margin-top:129.45pt;width:1.5pt;height:69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" strokecolor="black [3200]" strokeweight=".5pt">
                <v:stroke endarrow="block" joinstyle="miter"/>
              </v:shape>
            </w:pict>
          </mc:Fallback>
        </mc:AlternateContent>
      </w:r>
      <w:r w:rsidRPr="00BC7D29">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D920A00" wp14:editId="46969A69">
                <wp:simplePos x="0" y="0"/>
                <wp:positionH relativeFrom="column">
                  <wp:posOffset>2981325</wp:posOffset>
                </wp:positionH>
                <wp:positionV relativeFrom="paragraph">
                  <wp:posOffset>1634490</wp:posOffset>
                </wp:positionV>
                <wp:extent cx="9525" cy="876300"/>
                <wp:effectExtent l="38100" t="0" r="66675" b="57150"/>
                <wp:wrapNone/>
                <wp:docPr id="12" name="Straight Arrow Connector 12"/>
                <wp:cNvGraphicFramePr/>
                <a:graphic xmlns:a="http://schemas.openxmlformats.org/drawingml/2006/main">
                  <a:graphicData uri="http://schemas.microsoft.com/office/word/2010/wordprocessingShape">
                    <wps:wsp>
                      <wps:cNvCnPr/>
                      <wps:spPr>
                        <a:xfrm>
                          <a:off x="0" y="0"/>
                          <a:ext cx="9525"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C8C350" id="Straight Arrow Connector 12" o:spid="_x0000_s1026" type="#_x0000_t32" style="position:absolute;margin-left:234.75pt;margin-top:128.7pt;width:.75pt;height:6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" strokecolor="black [3200]" strokeweight=".5pt">
                <v:stroke endarrow="block" joinstyle="miter"/>
              </v:shape>
            </w:pict>
          </mc:Fallback>
        </mc:AlternateContent>
      </w:r>
      <w:r w:rsidRPr="00BC7D2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AAE8404" wp14:editId="340B4713">
                <wp:simplePos x="0" y="0"/>
                <wp:positionH relativeFrom="margin">
                  <wp:posOffset>1856740</wp:posOffset>
                </wp:positionH>
                <wp:positionV relativeFrom="paragraph">
                  <wp:posOffset>2501265</wp:posOffset>
                </wp:positionV>
                <wp:extent cx="2524125" cy="2952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52412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D17D94"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Excluded as not full-length (n=2)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E8404" id="Rectangle 14" o:spid="_x0000_s1035" style="position:absolute;margin-left:146.2pt;margin-top:196.95pt;width:198.75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" fillcolor="window" strokecolor="windowText" strokeweight="1pt">
                <v:textbox>
                  <w:txbxContent>
                    <w:p w14:paraId="03D17D94"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Excluded as not full-length (n=2) </w:t>
                      </w:r>
                    </w:p>
                  </w:txbxContent>
                </v:textbox>
                <w10:wrap anchorx="margin"/>
              </v:rect>
            </w:pict>
          </mc:Fallback>
        </mc:AlternateContent>
      </w:r>
      <w:r w:rsidRPr="00BC7D29">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FB27188" wp14:editId="6BBA28C6">
                <wp:simplePos x="0" y="0"/>
                <wp:positionH relativeFrom="margin">
                  <wp:posOffset>4457065</wp:posOffset>
                </wp:positionH>
                <wp:positionV relativeFrom="paragraph">
                  <wp:posOffset>2520315</wp:posOffset>
                </wp:positionV>
                <wp:extent cx="286702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86702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CCB6A4"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Excluded due to duplication of findings (n=1)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27188" id="Rectangle 4" o:spid="_x0000_s1036" style="position:absolute;margin-left:350.95pt;margin-top:198.45pt;width:225.75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" fillcolor="window" strokecolor="windowText" strokeweight="1pt">
                <v:textbox>
                  <w:txbxContent>
                    <w:p w14:paraId="0DCCB6A4"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Excluded due to duplication of findings (n=1)</w:t>
                      </w:r>
                    </w:p>
                  </w:txbxContent>
                </v:textbox>
                <w10:wrap anchorx="margin"/>
              </v:rect>
            </w:pict>
          </mc:Fallback>
        </mc:AlternateContent>
      </w:r>
      <w:r w:rsidRPr="00BC7D29">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FBB20E0" wp14:editId="28E90F69">
                <wp:simplePos x="0" y="0"/>
                <wp:positionH relativeFrom="margin">
                  <wp:posOffset>628650</wp:posOffset>
                </wp:positionH>
                <wp:positionV relativeFrom="paragraph">
                  <wp:posOffset>3032760</wp:posOffset>
                </wp:positionV>
                <wp:extent cx="4695825" cy="2952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469582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E8E87D"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Considered for methodological and topical comparability (n=9)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B20E0" id="Rectangle 18" o:spid="_x0000_s1037" style="position:absolute;margin-left:49.5pt;margin-top:238.8pt;width:369.75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" fillcolor="window" strokecolor="windowText" strokeweight="1pt">
                <v:textbox>
                  <w:txbxContent>
                    <w:p w14:paraId="43E8E87D"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Considered for methodological and topical comparability (n=9)</w:t>
                      </w:r>
                    </w:p>
                  </w:txbxContent>
                </v:textbox>
                <w10:wrap anchorx="margin"/>
              </v:rect>
            </w:pict>
          </mc:Fallback>
        </mc:AlternateContent>
      </w:r>
      <w:r w:rsidRPr="00BC7D2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001076A" wp14:editId="12861FF0">
                <wp:simplePos x="0" y="0"/>
                <wp:positionH relativeFrom="margin">
                  <wp:posOffset>-304800</wp:posOffset>
                </wp:positionH>
                <wp:positionV relativeFrom="paragraph">
                  <wp:posOffset>2510790</wp:posOffset>
                </wp:positionV>
                <wp:extent cx="2066925" cy="2952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06692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B9DE8E"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Excluded due to relevance (n=9)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076A" id="Rectangle 15" o:spid="_x0000_s1038" style="position:absolute;margin-left:-24pt;margin-top:197.7pt;width:162.75pt;height:2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" fillcolor="window" strokecolor="windowText" strokeweight="1pt">
                <v:textbox>
                  <w:txbxContent>
                    <w:p w14:paraId="02B9DE8E" w14:textId="77777777" w:rsidR="00424BFB" w:rsidRPr="00F91B53" w:rsidRDefault="00424BFB" w:rsidP="00424BF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Excluded due to relevance (n=9)</w:t>
                      </w:r>
                    </w:p>
                  </w:txbxContent>
                </v:textbox>
                <w10:wrap anchorx="margin"/>
              </v:rect>
            </w:pict>
          </mc:Fallback>
        </mc:AlternateContent>
      </w:r>
    </w:p>
    <w:p w14:paraId="66C4719C" w14:textId="77777777" w:rsidR="00424BFB" w:rsidRPr="00BC7D29" w:rsidRDefault="00424BFB" w:rsidP="00D2014B">
      <w:pPr>
        <w:rPr>
          <w:rFonts w:ascii="Times New Roman" w:hAnsi="Times New Roman" w:cs="Times New Roman"/>
        </w:rPr>
        <w:sectPr w:rsidR="00424BFB" w:rsidRPr="00BC7D29" w:rsidSect="00424BFB">
          <w:pgSz w:w="15840" w:h="12240" w:orient="landscape"/>
          <w:pgMar w:top="1440" w:right="1440" w:bottom="1440" w:left="1440" w:header="720" w:footer="720" w:gutter="0"/>
          <w:cols w:space="720"/>
          <w:docGrid w:linePitch="360"/>
        </w:sectPr>
      </w:pPr>
    </w:p>
    <w:p w14:paraId="1DAB53CB" w14:textId="0243313C" w:rsidR="00AC7693" w:rsidRPr="00BC7D29" w:rsidRDefault="00AC7693" w:rsidP="00D2014B">
      <w:pPr>
        <w:rPr>
          <w:rFonts w:ascii="Times New Roman" w:hAnsi="Times New Roman" w:cs="Times New Roman"/>
        </w:rPr>
      </w:pPr>
    </w:p>
    <w:sectPr w:rsidR="00AC7693" w:rsidRPr="00BC7D29" w:rsidSect="002322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8DA3" w14:textId="77777777" w:rsidR="00D81BAC" w:rsidRDefault="00D81BAC" w:rsidP="00F82A41">
      <w:pPr>
        <w:spacing w:after="0" w:line="240" w:lineRule="auto"/>
      </w:pPr>
      <w:r>
        <w:separator/>
      </w:r>
    </w:p>
  </w:endnote>
  <w:endnote w:type="continuationSeparator" w:id="0">
    <w:p w14:paraId="6C5A1391" w14:textId="77777777" w:rsidR="00D81BAC" w:rsidRDefault="00D81BAC" w:rsidP="00F8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88FF" w14:textId="77777777" w:rsidR="00D81BAC" w:rsidRDefault="00D81BAC" w:rsidP="00F82A41">
      <w:pPr>
        <w:spacing w:after="0" w:line="240" w:lineRule="auto"/>
      </w:pPr>
      <w:r>
        <w:separator/>
      </w:r>
    </w:p>
  </w:footnote>
  <w:footnote w:type="continuationSeparator" w:id="0">
    <w:p w14:paraId="41D5ABBA" w14:textId="77777777" w:rsidR="00D81BAC" w:rsidRDefault="00D81BAC" w:rsidP="00F8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980018"/>
      <w:docPartObj>
        <w:docPartGallery w:val="Page Numbers (Top of Page)"/>
        <w:docPartUnique/>
      </w:docPartObj>
    </w:sdtPr>
    <w:sdtEndPr>
      <w:rPr>
        <w:noProof/>
      </w:rPr>
    </w:sdtEndPr>
    <w:sdtContent>
      <w:p w14:paraId="5422CB30" w14:textId="0178C591" w:rsidR="00711F39" w:rsidRDefault="00711F39">
        <w:pPr>
          <w:pStyle w:val="Header"/>
          <w:jc w:val="right"/>
        </w:pPr>
        <w:r>
          <w:fldChar w:fldCharType="begin"/>
        </w:r>
        <w:r>
          <w:instrText xml:space="preserve"> PAGE   \* MERGEFORMAT </w:instrText>
        </w:r>
        <w:r>
          <w:fldChar w:fldCharType="separate"/>
        </w:r>
        <w:r>
          <w:rPr>
            <w:noProof/>
          </w:rPr>
          <w:t>2</w:t>
        </w:r>
        <w:r>
          <w:rPr>
            <w:noProof/>
          </w:rPr>
          <w:fldChar w:fldCharType="end"/>
        </w:r>
        <w:r w:rsidR="0059202E">
          <w:rPr>
            <w:noProof/>
          </w:rPr>
          <w:t xml:space="preserve"> Tsuda-McCaie</w:t>
        </w:r>
      </w:p>
    </w:sdtContent>
  </w:sdt>
  <w:p w14:paraId="2CE93408" w14:textId="77777777" w:rsidR="00711F39" w:rsidRDefault="00711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680"/>
    <w:multiLevelType w:val="hybridMultilevel"/>
    <w:tmpl w:val="CFFC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50A3"/>
    <w:multiLevelType w:val="hybridMultilevel"/>
    <w:tmpl w:val="0CB2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F1A84"/>
    <w:multiLevelType w:val="hybridMultilevel"/>
    <w:tmpl w:val="9C5A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54C83"/>
    <w:multiLevelType w:val="hybridMultilevel"/>
    <w:tmpl w:val="410A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60C71"/>
    <w:multiLevelType w:val="hybridMultilevel"/>
    <w:tmpl w:val="656A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E50F9"/>
    <w:multiLevelType w:val="hybridMultilevel"/>
    <w:tmpl w:val="9C5A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742D9"/>
    <w:multiLevelType w:val="hybridMultilevel"/>
    <w:tmpl w:val="0268A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7998"/>
    <w:multiLevelType w:val="hybridMultilevel"/>
    <w:tmpl w:val="B87C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E08CA"/>
    <w:multiLevelType w:val="hybridMultilevel"/>
    <w:tmpl w:val="62B4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07D50"/>
    <w:multiLevelType w:val="hybridMultilevel"/>
    <w:tmpl w:val="6020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E0210"/>
    <w:multiLevelType w:val="hybridMultilevel"/>
    <w:tmpl w:val="9C5A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B34CC"/>
    <w:multiLevelType w:val="hybridMultilevel"/>
    <w:tmpl w:val="923A2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34642"/>
    <w:multiLevelType w:val="hybridMultilevel"/>
    <w:tmpl w:val="EBD4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D6C4E"/>
    <w:multiLevelType w:val="hybridMultilevel"/>
    <w:tmpl w:val="9C5A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C2799"/>
    <w:multiLevelType w:val="multilevel"/>
    <w:tmpl w:val="C18475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B5E4E92"/>
    <w:multiLevelType w:val="hybridMultilevel"/>
    <w:tmpl w:val="CDCA3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0452C"/>
    <w:multiLevelType w:val="hybridMultilevel"/>
    <w:tmpl w:val="8D92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2"/>
  </w:num>
  <w:num w:numId="5">
    <w:abstractNumId w:val="10"/>
  </w:num>
  <w:num w:numId="6">
    <w:abstractNumId w:val="5"/>
  </w:num>
  <w:num w:numId="7">
    <w:abstractNumId w:val="13"/>
  </w:num>
  <w:num w:numId="8">
    <w:abstractNumId w:val="2"/>
  </w:num>
  <w:num w:numId="9">
    <w:abstractNumId w:val="16"/>
  </w:num>
  <w:num w:numId="10">
    <w:abstractNumId w:val="6"/>
  </w:num>
  <w:num w:numId="11">
    <w:abstractNumId w:val="14"/>
  </w:num>
  <w:num w:numId="12">
    <w:abstractNumId w:val="1"/>
  </w:num>
  <w:num w:numId="13">
    <w:abstractNumId w:val="3"/>
  </w:num>
  <w:num w:numId="14">
    <w:abstractNumId w:val="11"/>
  </w:num>
  <w:num w:numId="15">
    <w:abstractNumId w:val="1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D4"/>
    <w:rsid w:val="00001274"/>
    <w:rsid w:val="000042E0"/>
    <w:rsid w:val="000055E9"/>
    <w:rsid w:val="00005C6F"/>
    <w:rsid w:val="000107F5"/>
    <w:rsid w:val="00012880"/>
    <w:rsid w:val="000135D8"/>
    <w:rsid w:val="00020A1C"/>
    <w:rsid w:val="000210B9"/>
    <w:rsid w:val="00022931"/>
    <w:rsid w:val="00024169"/>
    <w:rsid w:val="0003001E"/>
    <w:rsid w:val="00030C5D"/>
    <w:rsid w:val="0003166A"/>
    <w:rsid w:val="00031CC1"/>
    <w:rsid w:val="00034CB2"/>
    <w:rsid w:val="000354CD"/>
    <w:rsid w:val="000361BE"/>
    <w:rsid w:val="0003743F"/>
    <w:rsid w:val="00037C9E"/>
    <w:rsid w:val="00040DFF"/>
    <w:rsid w:val="00041965"/>
    <w:rsid w:val="00042434"/>
    <w:rsid w:val="00046E3F"/>
    <w:rsid w:val="0005011B"/>
    <w:rsid w:val="0005352D"/>
    <w:rsid w:val="00053AC3"/>
    <w:rsid w:val="0005467C"/>
    <w:rsid w:val="00060F1D"/>
    <w:rsid w:val="00060F8A"/>
    <w:rsid w:val="0006234F"/>
    <w:rsid w:val="00062549"/>
    <w:rsid w:val="00063BAF"/>
    <w:rsid w:val="000651D0"/>
    <w:rsid w:val="00066A2F"/>
    <w:rsid w:val="00067DF2"/>
    <w:rsid w:val="00070AAB"/>
    <w:rsid w:val="00070AC9"/>
    <w:rsid w:val="000714FB"/>
    <w:rsid w:val="0007268D"/>
    <w:rsid w:val="0007536A"/>
    <w:rsid w:val="000775DB"/>
    <w:rsid w:val="00080B28"/>
    <w:rsid w:val="00082A47"/>
    <w:rsid w:val="000830DA"/>
    <w:rsid w:val="00083EA2"/>
    <w:rsid w:val="00085FCB"/>
    <w:rsid w:val="00086032"/>
    <w:rsid w:val="000867FF"/>
    <w:rsid w:val="000929C9"/>
    <w:rsid w:val="000942D5"/>
    <w:rsid w:val="000A2727"/>
    <w:rsid w:val="000A6E26"/>
    <w:rsid w:val="000B01AE"/>
    <w:rsid w:val="000B25B3"/>
    <w:rsid w:val="000C2B0C"/>
    <w:rsid w:val="000C320F"/>
    <w:rsid w:val="000C6B97"/>
    <w:rsid w:val="000C7E66"/>
    <w:rsid w:val="000D0032"/>
    <w:rsid w:val="000D1A27"/>
    <w:rsid w:val="000D211E"/>
    <w:rsid w:val="000D4AF4"/>
    <w:rsid w:val="000D52D1"/>
    <w:rsid w:val="000D6296"/>
    <w:rsid w:val="000D78D7"/>
    <w:rsid w:val="000D7D39"/>
    <w:rsid w:val="000E0E32"/>
    <w:rsid w:val="000E1B4C"/>
    <w:rsid w:val="000E21C5"/>
    <w:rsid w:val="000E2886"/>
    <w:rsid w:val="000E2925"/>
    <w:rsid w:val="000E3B7F"/>
    <w:rsid w:val="000E4861"/>
    <w:rsid w:val="000E6191"/>
    <w:rsid w:val="000F7D6D"/>
    <w:rsid w:val="0010069F"/>
    <w:rsid w:val="001033EB"/>
    <w:rsid w:val="00104991"/>
    <w:rsid w:val="00104CCB"/>
    <w:rsid w:val="0010645B"/>
    <w:rsid w:val="00106B53"/>
    <w:rsid w:val="00114226"/>
    <w:rsid w:val="001153CC"/>
    <w:rsid w:val="00117D26"/>
    <w:rsid w:val="00122F34"/>
    <w:rsid w:val="0012443F"/>
    <w:rsid w:val="001253F5"/>
    <w:rsid w:val="001315B1"/>
    <w:rsid w:val="00131A0F"/>
    <w:rsid w:val="00131E83"/>
    <w:rsid w:val="00132263"/>
    <w:rsid w:val="00133B61"/>
    <w:rsid w:val="00134D50"/>
    <w:rsid w:val="00136DD8"/>
    <w:rsid w:val="00137B39"/>
    <w:rsid w:val="0014216B"/>
    <w:rsid w:val="00142405"/>
    <w:rsid w:val="00143250"/>
    <w:rsid w:val="0014328B"/>
    <w:rsid w:val="00144173"/>
    <w:rsid w:val="0014555B"/>
    <w:rsid w:val="00145A1E"/>
    <w:rsid w:val="001467D4"/>
    <w:rsid w:val="00155BB8"/>
    <w:rsid w:val="001560A9"/>
    <w:rsid w:val="0015728C"/>
    <w:rsid w:val="00157F7C"/>
    <w:rsid w:val="001617F5"/>
    <w:rsid w:val="00163DB9"/>
    <w:rsid w:val="00165234"/>
    <w:rsid w:val="001667AD"/>
    <w:rsid w:val="00166B30"/>
    <w:rsid w:val="001705B3"/>
    <w:rsid w:val="001721E1"/>
    <w:rsid w:val="00173DD8"/>
    <w:rsid w:val="00175204"/>
    <w:rsid w:val="00175D27"/>
    <w:rsid w:val="0017649D"/>
    <w:rsid w:val="00180EAF"/>
    <w:rsid w:val="001828C6"/>
    <w:rsid w:val="001829DC"/>
    <w:rsid w:val="00183334"/>
    <w:rsid w:val="00185974"/>
    <w:rsid w:val="001901C8"/>
    <w:rsid w:val="001908D7"/>
    <w:rsid w:val="00192C72"/>
    <w:rsid w:val="001A3543"/>
    <w:rsid w:val="001A40A3"/>
    <w:rsid w:val="001A471A"/>
    <w:rsid w:val="001A5A5F"/>
    <w:rsid w:val="001B1B09"/>
    <w:rsid w:val="001B43B3"/>
    <w:rsid w:val="001B4447"/>
    <w:rsid w:val="001B4828"/>
    <w:rsid w:val="001B4BFC"/>
    <w:rsid w:val="001B571B"/>
    <w:rsid w:val="001B65CF"/>
    <w:rsid w:val="001B7A14"/>
    <w:rsid w:val="001C787D"/>
    <w:rsid w:val="001D0B4E"/>
    <w:rsid w:val="001D0DEB"/>
    <w:rsid w:val="001D2A92"/>
    <w:rsid w:val="001E1EC6"/>
    <w:rsid w:val="001E675B"/>
    <w:rsid w:val="001F34B1"/>
    <w:rsid w:val="001F5D94"/>
    <w:rsid w:val="001F5DD3"/>
    <w:rsid w:val="001F61EB"/>
    <w:rsid w:val="001F724F"/>
    <w:rsid w:val="00203F31"/>
    <w:rsid w:val="002075B7"/>
    <w:rsid w:val="00210892"/>
    <w:rsid w:val="00212F3A"/>
    <w:rsid w:val="002149C7"/>
    <w:rsid w:val="00214BF8"/>
    <w:rsid w:val="002162F4"/>
    <w:rsid w:val="00225E9A"/>
    <w:rsid w:val="002308EE"/>
    <w:rsid w:val="00230EEE"/>
    <w:rsid w:val="002322E7"/>
    <w:rsid w:val="002337DB"/>
    <w:rsid w:val="002348C1"/>
    <w:rsid w:val="002373AD"/>
    <w:rsid w:val="00237539"/>
    <w:rsid w:val="00237A8E"/>
    <w:rsid w:val="00237BF1"/>
    <w:rsid w:val="002405D3"/>
    <w:rsid w:val="0024102C"/>
    <w:rsid w:val="0024585B"/>
    <w:rsid w:val="00251BF5"/>
    <w:rsid w:val="00254281"/>
    <w:rsid w:val="00266EA8"/>
    <w:rsid w:val="00270833"/>
    <w:rsid w:val="00270DDF"/>
    <w:rsid w:val="00273242"/>
    <w:rsid w:val="00273465"/>
    <w:rsid w:val="002751AA"/>
    <w:rsid w:val="0027567B"/>
    <w:rsid w:val="00277376"/>
    <w:rsid w:val="002775F5"/>
    <w:rsid w:val="002822AD"/>
    <w:rsid w:val="00282735"/>
    <w:rsid w:val="00283959"/>
    <w:rsid w:val="002849A3"/>
    <w:rsid w:val="00284D6A"/>
    <w:rsid w:val="00290171"/>
    <w:rsid w:val="002942F0"/>
    <w:rsid w:val="0029477D"/>
    <w:rsid w:val="002954C1"/>
    <w:rsid w:val="0029648F"/>
    <w:rsid w:val="00296E7A"/>
    <w:rsid w:val="00297547"/>
    <w:rsid w:val="002A3B48"/>
    <w:rsid w:val="002A4D2C"/>
    <w:rsid w:val="002A5CBC"/>
    <w:rsid w:val="002A5E38"/>
    <w:rsid w:val="002B0E58"/>
    <w:rsid w:val="002B1A79"/>
    <w:rsid w:val="002B1F35"/>
    <w:rsid w:val="002B2A78"/>
    <w:rsid w:val="002B3079"/>
    <w:rsid w:val="002B47F8"/>
    <w:rsid w:val="002B5688"/>
    <w:rsid w:val="002B60E2"/>
    <w:rsid w:val="002C0159"/>
    <w:rsid w:val="002C3026"/>
    <w:rsid w:val="002C46FD"/>
    <w:rsid w:val="002C4D75"/>
    <w:rsid w:val="002C5179"/>
    <w:rsid w:val="002C6AED"/>
    <w:rsid w:val="002C6CBF"/>
    <w:rsid w:val="002D07D5"/>
    <w:rsid w:val="002D1D3A"/>
    <w:rsid w:val="002D3C53"/>
    <w:rsid w:val="002D4C99"/>
    <w:rsid w:val="002D680D"/>
    <w:rsid w:val="002E0F12"/>
    <w:rsid w:val="002E1341"/>
    <w:rsid w:val="002E1EA3"/>
    <w:rsid w:val="002E3B8B"/>
    <w:rsid w:val="002E5C9C"/>
    <w:rsid w:val="002F0F37"/>
    <w:rsid w:val="002F1806"/>
    <w:rsid w:val="002F2B6B"/>
    <w:rsid w:val="002F32B8"/>
    <w:rsid w:val="002F4E3F"/>
    <w:rsid w:val="002F5BAB"/>
    <w:rsid w:val="002F6914"/>
    <w:rsid w:val="0030005E"/>
    <w:rsid w:val="00302EFA"/>
    <w:rsid w:val="00302F88"/>
    <w:rsid w:val="00303CF5"/>
    <w:rsid w:val="00304C38"/>
    <w:rsid w:val="00312AF8"/>
    <w:rsid w:val="00316FFD"/>
    <w:rsid w:val="00321AAA"/>
    <w:rsid w:val="00322EFA"/>
    <w:rsid w:val="00323815"/>
    <w:rsid w:val="00325F35"/>
    <w:rsid w:val="0032715F"/>
    <w:rsid w:val="00330D7F"/>
    <w:rsid w:val="003338B1"/>
    <w:rsid w:val="00334C36"/>
    <w:rsid w:val="003368C0"/>
    <w:rsid w:val="003454F7"/>
    <w:rsid w:val="003455E5"/>
    <w:rsid w:val="00345810"/>
    <w:rsid w:val="00346650"/>
    <w:rsid w:val="00346851"/>
    <w:rsid w:val="00350582"/>
    <w:rsid w:val="00354CEC"/>
    <w:rsid w:val="00354F2F"/>
    <w:rsid w:val="00355076"/>
    <w:rsid w:val="00360CD4"/>
    <w:rsid w:val="0036541C"/>
    <w:rsid w:val="00367344"/>
    <w:rsid w:val="0037025B"/>
    <w:rsid w:val="00370F42"/>
    <w:rsid w:val="00370F72"/>
    <w:rsid w:val="00371143"/>
    <w:rsid w:val="00373678"/>
    <w:rsid w:val="003744CD"/>
    <w:rsid w:val="0038157B"/>
    <w:rsid w:val="00382FE5"/>
    <w:rsid w:val="003905E3"/>
    <w:rsid w:val="00390723"/>
    <w:rsid w:val="00390E44"/>
    <w:rsid w:val="003912D8"/>
    <w:rsid w:val="00391C06"/>
    <w:rsid w:val="00392BBB"/>
    <w:rsid w:val="003950E7"/>
    <w:rsid w:val="003A4E16"/>
    <w:rsid w:val="003B0D03"/>
    <w:rsid w:val="003B0F7A"/>
    <w:rsid w:val="003B116A"/>
    <w:rsid w:val="003B17E9"/>
    <w:rsid w:val="003B2E0A"/>
    <w:rsid w:val="003B324F"/>
    <w:rsid w:val="003B333C"/>
    <w:rsid w:val="003B37CB"/>
    <w:rsid w:val="003B552B"/>
    <w:rsid w:val="003B6F6E"/>
    <w:rsid w:val="003B6F8F"/>
    <w:rsid w:val="003B79F7"/>
    <w:rsid w:val="003B7FD3"/>
    <w:rsid w:val="003C090C"/>
    <w:rsid w:val="003D21BE"/>
    <w:rsid w:val="003D2395"/>
    <w:rsid w:val="003D2AED"/>
    <w:rsid w:val="003D3012"/>
    <w:rsid w:val="003D4209"/>
    <w:rsid w:val="003D5AFB"/>
    <w:rsid w:val="003D66B4"/>
    <w:rsid w:val="003D6E8D"/>
    <w:rsid w:val="003E0806"/>
    <w:rsid w:val="003E0B9C"/>
    <w:rsid w:val="003E1745"/>
    <w:rsid w:val="003E1C5E"/>
    <w:rsid w:val="003E1C68"/>
    <w:rsid w:val="003E653F"/>
    <w:rsid w:val="003F08AC"/>
    <w:rsid w:val="003F2E01"/>
    <w:rsid w:val="003F4588"/>
    <w:rsid w:val="003F4EC7"/>
    <w:rsid w:val="00405FEB"/>
    <w:rsid w:val="004120E6"/>
    <w:rsid w:val="00412761"/>
    <w:rsid w:val="00412C1F"/>
    <w:rsid w:val="00416876"/>
    <w:rsid w:val="00420135"/>
    <w:rsid w:val="00422431"/>
    <w:rsid w:val="00424411"/>
    <w:rsid w:val="00424BFB"/>
    <w:rsid w:val="00427D9D"/>
    <w:rsid w:val="00431BAC"/>
    <w:rsid w:val="00431C0B"/>
    <w:rsid w:val="004330C1"/>
    <w:rsid w:val="004342D1"/>
    <w:rsid w:val="004349BD"/>
    <w:rsid w:val="0044010C"/>
    <w:rsid w:val="004410D4"/>
    <w:rsid w:val="004430C0"/>
    <w:rsid w:val="00444892"/>
    <w:rsid w:val="00445346"/>
    <w:rsid w:val="00445466"/>
    <w:rsid w:val="004461C3"/>
    <w:rsid w:val="004470F8"/>
    <w:rsid w:val="0044744D"/>
    <w:rsid w:val="00451B8B"/>
    <w:rsid w:val="00451E64"/>
    <w:rsid w:val="00452CC1"/>
    <w:rsid w:val="004530E9"/>
    <w:rsid w:val="004560D4"/>
    <w:rsid w:val="00460C11"/>
    <w:rsid w:val="0046273A"/>
    <w:rsid w:val="0046393C"/>
    <w:rsid w:val="00465C65"/>
    <w:rsid w:val="00470925"/>
    <w:rsid w:val="00473964"/>
    <w:rsid w:val="00474819"/>
    <w:rsid w:val="00476F5F"/>
    <w:rsid w:val="0047729C"/>
    <w:rsid w:val="004810E1"/>
    <w:rsid w:val="00482544"/>
    <w:rsid w:val="00483105"/>
    <w:rsid w:val="0048378A"/>
    <w:rsid w:val="00484682"/>
    <w:rsid w:val="0048607B"/>
    <w:rsid w:val="004878AB"/>
    <w:rsid w:val="0049057E"/>
    <w:rsid w:val="00490C5B"/>
    <w:rsid w:val="00492F28"/>
    <w:rsid w:val="0049307F"/>
    <w:rsid w:val="00494994"/>
    <w:rsid w:val="0049653A"/>
    <w:rsid w:val="004966BF"/>
    <w:rsid w:val="00496BD1"/>
    <w:rsid w:val="00496FC4"/>
    <w:rsid w:val="00497609"/>
    <w:rsid w:val="004A0466"/>
    <w:rsid w:val="004A22B9"/>
    <w:rsid w:val="004A61C6"/>
    <w:rsid w:val="004A6876"/>
    <w:rsid w:val="004B3351"/>
    <w:rsid w:val="004B446A"/>
    <w:rsid w:val="004B5C49"/>
    <w:rsid w:val="004B7156"/>
    <w:rsid w:val="004C10EE"/>
    <w:rsid w:val="004C141A"/>
    <w:rsid w:val="004C241A"/>
    <w:rsid w:val="004C26B2"/>
    <w:rsid w:val="004C751A"/>
    <w:rsid w:val="004D6063"/>
    <w:rsid w:val="004D7CEF"/>
    <w:rsid w:val="004E211D"/>
    <w:rsid w:val="004E66EB"/>
    <w:rsid w:val="004F0317"/>
    <w:rsid w:val="004F0623"/>
    <w:rsid w:val="004F2A33"/>
    <w:rsid w:val="00501ADD"/>
    <w:rsid w:val="005041F5"/>
    <w:rsid w:val="005071CB"/>
    <w:rsid w:val="00507EB3"/>
    <w:rsid w:val="00512914"/>
    <w:rsid w:val="00512E0F"/>
    <w:rsid w:val="00513D6E"/>
    <w:rsid w:val="00517672"/>
    <w:rsid w:val="0052047B"/>
    <w:rsid w:val="0052420E"/>
    <w:rsid w:val="00525868"/>
    <w:rsid w:val="00525D15"/>
    <w:rsid w:val="00526231"/>
    <w:rsid w:val="00527118"/>
    <w:rsid w:val="00530530"/>
    <w:rsid w:val="00531FA8"/>
    <w:rsid w:val="00535A2D"/>
    <w:rsid w:val="00540152"/>
    <w:rsid w:val="00540A36"/>
    <w:rsid w:val="00544B2C"/>
    <w:rsid w:val="00544C04"/>
    <w:rsid w:val="00551DB8"/>
    <w:rsid w:val="005529C6"/>
    <w:rsid w:val="00554B42"/>
    <w:rsid w:val="00555FE9"/>
    <w:rsid w:val="00557F4C"/>
    <w:rsid w:val="00562B6F"/>
    <w:rsid w:val="00571A67"/>
    <w:rsid w:val="005801B8"/>
    <w:rsid w:val="00580669"/>
    <w:rsid w:val="00580852"/>
    <w:rsid w:val="00582369"/>
    <w:rsid w:val="00583BA5"/>
    <w:rsid w:val="0059109E"/>
    <w:rsid w:val="005910E2"/>
    <w:rsid w:val="00591F1A"/>
    <w:rsid w:val="0059202E"/>
    <w:rsid w:val="00592F58"/>
    <w:rsid w:val="00594204"/>
    <w:rsid w:val="00595AD9"/>
    <w:rsid w:val="00596ED4"/>
    <w:rsid w:val="005A03D0"/>
    <w:rsid w:val="005A06EC"/>
    <w:rsid w:val="005A086B"/>
    <w:rsid w:val="005A0957"/>
    <w:rsid w:val="005A1A7E"/>
    <w:rsid w:val="005A3EA4"/>
    <w:rsid w:val="005A484E"/>
    <w:rsid w:val="005A580D"/>
    <w:rsid w:val="005A6053"/>
    <w:rsid w:val="005A6F08"/>
    <w:rsid w:val="005B15D6"/>
    <w:rsid w:val="005B701E"/>
    <w:rsid w:val="005C03A3"/>
    <w:rsid w:val="005C1003"/>
    <w:rsid w:val="005C1314"/>
    <w:rsid w:val="005C28D5"/>
    <w:rsid w:val="005C2ED5"/>
    <w:rsid w:val="005C36F6"/>
    <w:rsid w:val="005C3A58"/>
    <w:rsid w:val="005C3C74"/>
    <w:rsid w:val="005C7063"/>
    <w:rsid w:val="005D258C"/>
    <w:rsid w:val="005D5591"/>
    <w:rsid w:val="005E12CF"/>
    <w:rsid w:val="005E3554"/>
    <w:rsid w:val="005E70ED"/>
    <w:rsid w:val="005E758A"/>
    <w:rsid w:val="005E7DC9"/>
    <w:rsid w:val="005F6776"/>
    <w:rsid w:val="005F6F08"/>
    <w:rsid w:val="005F7346"/>
    <w:rsid w:val="005F7441"/>
    <w:rsid w:val="006036B2"/>
    <w:rsid w:val="00607D00"/>
    <w:rsid w:val="00610B69"/>
    <w:rsid w:val="00615DF1"/>
    <w:rsid w:val="006217D0"/>
    <w:rsid w:val="006219EE"/>
    <w:rsid w:val="006246E1"/>
    <w:rsid w:val="00624AC1"/>
    <w:rsid w:val="00624E2A"/>
    <w:rsid w:val="0062562A"/>
    <w:rsid w:val="00625F26"/>
    <w:rsid w:val="006260D5"/>
    <w:rsid w:val="00626137"/>
    <w:rsid w:val="00630EEC"/>
    <w:rsid w:val="0063339E"/>
    <w:rsid w:val="00637A6C"/>
    <w:rsid w:val="00640A48"/>
    <w:rsid w:val="00642279"/>
    <w:rsid w:val="00647FF8"/>
    <w:rsid w:val="0065108F"/>
    <w:rsid w:val="00651AAF"/>
    <w:rsid w:val="006539A2"/>
    <w:rsid w:val="00660EBE"/>
    <w:rsid w:val="00662506"/>
    <w:rsid w:val="00667C78"/>
    <w:rsid w:val="00667DF9"/>
    <w:rsid w:val="0067075E"/>
    <w:rsid w:val="0067266D"/>
    <w:rsid w:val="006740EE"/>
    <w:rsid w:val="00674344"/>
    <w:rsid w:val="00681C73"/>
    <w:rsid w:val="0068238F"/>
    <w:rsid w:val="00687BB2"/>
    <w:rsid w:val="00687F60"/>
    <w:rsid w:val="006901E0"/>
    <w:rsid w:val="00690AD6"/>
    <w:rsid w:val="00690EE4"/>
    <w:rsid w:val="0069207E"/>
    <w:rsid w:val="00692998"/>
    <w:rsid w:val="006953DB"/>
    <w:rsid w:val="006A35B5"/>
    <w:rsid w:val="006A5AA0"/>
    <w:rsid w:val="006A779D"/>
    <w:rsid w:val="006B041C"/>
    <w:rsid w:val="006B1810"/>
    <w:rsid w:val="006B3219"/>
    <w:rsid w:val="006B33BF"/>
    <w:rsid w:val="006B4365"/>
    <w:rsid w:val="006C238D"/>
    <w:rsid w:val="006C3DF6"/>
    <w:rsid w:val="006C50A3"/>
    <w:rsid w:val="006C5BD8"/>
    <w:rsid w:val="006C746F"/>
    <w:rsid w:val="006D0225"/>
    <w:rsid w:val="006D45F1"/>
    <w:rsid w:val="006D5589"/>
    <w:rsid w:val="006E07BF"/>
    <w:rsid w:val="006E3FD1"/>
    <w:rsid w:val="006E5E99"/>
    <w:rsid w:val="006F0310"/>
    <w:rsid w:val="006F0E22"/>
    <w:rsid w:val="006F1C62"/>
    <w:rsid w:val="006F2DB0"/>
    <w:rsid w:val="006F42BC"/>
    <w:rsid w:val="006F5717"/>
    <w:rsid w:val="006F6287"/>
    <w:rsid w:val="00700339"/>
    <w:rsid w:val="007008DB"/>
    <w:rsid w:val="00700E10"/>
    <w:rsid w:val="00702464"/>
    <w:rsid w:val="0070760E"/>
    <w:rsid w:val="00711F39"/>
    <w:rsid w:val="0071462E"/>
    <w:rsid w:val="00715D41"/>
    <w:rsid w:val="0072042B"/>
    <w:rsid w:val="00723E59"/>
    <w:rsid w:val="0072434E"/>
    <w:rsid w:val="00724D92"/>
    <w:rsid w:val="00731AFE"/>
    <w:rsid w:val="00733104"/>
    <w:rsid w:val="00734722"/>
    <w:rsid w:val="00742343"/>
    <w:rsid w:val="007442DA"/>
    <w:rsid w:val="00745195"/>
    <w:rsid w:val="00745C4B"/>
    <w:rsid w:val="0074658C"/>
    <w:rsid w:val="00746884"/>
    <w:rsid w:val="00751479"/>
    <w:rsid w:val="00753A57"/>
    <w:rsid w:val="00755D11"/>
    <w:rsid w:val="00757A38"/>
    <w:rsid w:val="007649AE"/>
    <w:rsid w:val="00765D7A"/>
    <w:rsid w:val="007700FD"/>
    <w:rsid w:val="007701F3"/>
    <w:rsid w:val="00770335"/>
    <w:rsid w:val="00774C29"/>
    <w:rsid w:val="00775DD5"/>
    <w:rsid w:val="00776E5B"/>
    <w:rsid w:val="00780DE0"/>
    <w:rsid w:val="00781181"/>
    <w:rsid w:val="00781CA7"/>
    <w:rsid w:val="0078587F"/>
    <w:rsid w:val="007877C5"/>
    <w:rsid w:val="007902A5"/>
    <w:rsid w:val="00790F67"/>
    <w:rsid w:val="0079593A"/>
    <w:rsid w:val="007976EF"/>
    <w:rsid w:val="007A0C4C"/>
    <w:rsid w:val="007A2F00"/>
    <w:rsid w:val="007A38BF"/>
    <w:rsid w:val="007A42E5"/>
    <w:rsid w:val="007A61CE"/>
    <w:rsid w:val="007A711B"/>
    <w:rsid w:val="007B0C3A"/>
    <w:rsid w:val="007B1A34"/>
    <w:rsid w:val="007B1AE1"/>
    <w:rsid w:val="007B2147"/>
    <w:rsid w:val="007B2607"/>
    <w:rsid w:val="007B3E5F"/>
    <w:rsid w:val="007B7368"/>
    <w:rsid w:val="007C1CF6"/>
    <w:rsid w:val="007C53FF"/>
    <w:rsid w:val="007C6195"/>
    <w:rsid w:val="007D0F8C"/>
    <w:rsid w:val="007D27DE"/>
    <w:rsid w:val="007D3766"/>
    <w:rsid w:val="007D4C66"/>
    <w:rsid w:val="007D4F19"/>
    <w:rsid w:val="007D54B5"/>
    <w:rsid w:val="007D6800"/>
    <w:rsid w:val="007D7306"/>
    <w:rsid w:val="007D7B55"/>
    <w:rsid w:val="007E1946"/>
    <w:rsid w:val="007E3CE4"/>
    <w:rsid w:val="007E4164"/>
    <w:rsid w:val="007E64BA"/>
    <w:rsid w:val="007F32B4"/>
    <w:rsid w:val="007F3B50"/>
    <w:rsid w:val="007F3D32"/>
    <w:rsid w:val="007F4251"/>
    <w:rsid w:val="007F65B4"/>
    <w:rsid w:val="00802DF6"/>
    <w:rsid w:val="00802F67"/>
    <w:rsid w:val="00804677"/>
    <w:rsid w:val="00805905"/>
    <w:rsid w:val="00805E75"/>
    <w:rsid w:val="00811543"/>
    <w:rsid w:val="0082121E"/>
    <w:rsid w:val="00822AB3"/>
    <w:rsid w:val="00823060"/>
    <w:rsid w:val="00826467"/>
    <w:rsid w:val="00826712"/>
    <w:rsid w:val="00826C4D"/>
    <w:rsid w:val="00827053"/>
    <w:rsid w:val="0082732C"/>
    <w:rsid w:val="0083050F"/>
    <w:rsid w:val="0083194D"/>
    <w:rsid w:val="00834CC3"/>
    <w:rsid w:val="008375B3"/>
    <w:rsid w:val="00841B55"/>
    <w:rsid w:val="008464BC"/>
    <w:rsid w:val="00851C3F"/>
    <w:rsid w:val="0085215A"/>
    <w:rsid w:val="00854C74"/>
    <w:rsid w:val="00860C79"/>
    <w:rsid w:val="0086239E"/>
    <w:rsid w:val="0086460B"/>
    <w:rsid w:val="00867C49"/>
    <w:rsid w:val="00867D54"/>
    <w:rsid w:val="00872587"/>
    <w:rsid w:val="00876157"/>
    <w:rsid w:val="00876558"/>
    <w:rsid w:val="0088088F"/>
    <w:rsid w:val="00883235"/>
    <w:rsid w:val="0088361A"/>
    <w:rsid w:val="00884E79"/>
    <w:rsid w:val="00887B70"/>
    <w:rsid w:val="00894363"/>
    <w:rsid w:val="00895167"/>
    <w:rsid w:val="008953BA"/>
    <w:rsid w:val="00895EFF"/>
    <w:rsid w:val="0089645F"/>
    <w:rsid w:val="0089745E"/>
    <w:rsid w:val="008A773F"/>
    <w:rsid w:val="008B14A7"/>
    <w:rsid w:val="008B1792"/>
    <w:rsid w:val="008B55D6"/>
    <w:rsid w:val="008B696B"/>
    <w:rsid w:val="008B6CED"/>
    <w:rsid w:val="008C0D9A"/>
    <w:rsid w:val="008C197C"/>
    <w:rsid w:val="008C399F"/>
    <w:rsid w:val="008C6E78"/>
    <w:rsid w:val="008D06FB"/>
    <w:rsid w:val="008D2E36"/>
    <w:rsid w:val="008D30E4"/>
    <w:rsid w:val="008D4C69"/>
    <w:rsid w:val="008D4D5D"/>
    <w:rsid w:val="008D581C"/>
    <w:rsid w:val="008F078D"/>
    <w:rsid w:val="00900211"/>
    <w:rsid w:val="00900FF1"/>
    <w:rsid w:val="009026A7"/>
    <w:rsid w:val="009051D7"/>
    <w:rsid w:val="009056D6"/>
    <w:rsid w:val="009057A3"/>
    <w:rsid w:val="0090729B"/>
    <w:rsid w:val="009116F9"/>
    <w:rsid w:val="009123DF"/>
    <w:rsid w:val="009143B9"/>
    <w:rsid w:val="009155FD"/>
    <w:rsid w:val="009223E8"/>
    <w:rsid w:val="009232B2"/>
    <w:rsid w:val="00925D37"/>
    <w:rsid w:val="0092748A"/>
    <w:rsid w:val="0093338E"/>
    <w:rsid w:val="009351AB"/>
    <w:rsid w:val="0093640A"/>
    <w:rsid w:val="0094364D"/>
    <w:rsid w:val="00944F79"/>
    <w:rsid w:val="00951492"/>
    <w:rsid w:val="00951F18"/>
    <w:rsid w:val="00955DD3"/>
    <w:rsid w:val="0096164D"/>
    <w:rsid w:val="0096323E"/>
    <w:rsid w:val="0096353F"/>
    <w:rsid w:val="0096396C"/>
    <w:rsid w:val="0096415D"/>
    <w:rsid w:val="00965432"/>
    <w:rsid w:val="00965550"/>
    <w:rsid w:val="00967019"/>
    <w:rsid w:val="00967DC2"/>
    <w:rsid w:val="00973832"/>
    <w:rsid w:val="00977A5B"/>
    <w:rsid w:val="00982C65"/>
    <w:rsid w:val="00984519"/>
    <w:rsid w:val="00987329"/>
    <w:rsid w:val="00987BCB"/>
    <w:rsid w:val="00993259"/>
    <w:rsid w:val="00993E93"/>
    <w:rsid w:val="009945FD"/>
    <w:rsid w:val="00995795"/>
    <w:rsid w:val="009A1A60"/>
    <w:rsid w:val="009A66FE"/>
    <w:rsid w:val="009B0045"/>
    <w:rsid w:val="009B1A4E"/>
    <w:rsid w:val="009B45F0"/>
    <w:rsid w:val="009B48F2"/>
    <w:rsid w:val="009B6FD1"/>
    <w:rsid w:val="009C28DB"/>
    <w:rsid w:val="009C3B62"/>
    <w:rsid w:val="009C43D6"/>
    <w:rsid w:val="009D1856"/>
    <w:rsid w:val="009D41BD"/>
    <w:rsid w:val="009D5A29"/>
    <w:rsid w:val="009D787D"/>
    <w:rsid w:val="009D79E3"/>
    <w:rsid w:val="009E1192"/>
    <w:rsid w:val="009E1572"/>
    <w:rsid w:val="009E1659"/>
    <w:rsid w:val="009E5031"/>
    <w:rsid w:val="009E5F0E"/>
    <w:rsid w:val="009E7254"/>
    <w:rsid w:val="009F4DC3"/>
    <w:rsid w:val="009F60A7"/>
    <w:rsid w:val="009F645C"/>
    <w:rsid w:val="00A00024"/>
    <w:rsid w:val="00A01637"/>
    <w:rsid w:val="00A0358F"/>
    <w:rsid w:val="00A051B3"/>
    <w:rsid w:val="00A07335"/>
    <w:rsid w:val="00A07BBD"/>
    <w:rsid w:val="00A10679"/>
    <w:rsid w:val="00A10A61"/>
    <w:rsid w:val="00A1266B"/>
    <w:rsid w:val="00A137C0"/>
    <w:rsid w:val="00A13C6C"/>
    <w:rsid w:val="00A21703"/>
    <w:rsid w:val="00A23A22"/>
    <w:rsid w:val="00A2446D"/>
    <w:rsid w:val="00A248B5"/>
    <w:rsid w:val="00A27241"/>
    <w:rsid w:val="00A30AB4"/>
    <w:rsid w:val="00A32BBF"/>
    <w:rsid w:val="00A333C3"/>
    <w:rsid w:val="00A35AA3"/>
    <w:rsid w:val="00A36CD4"/>
    <w:rsid w:val="00A373EE"/>
    <w:rsid w:val="00A41354"/>
    <w:rsid w:val="00A41B35"/>
    <w:rsid w:val="00A42C08"/>
    <w:rsid w:val="00A45BA4"/>
    <w:rsid w:val="00A53D76"/>
    <w:rsid w:val="00A5425D"/>
    <w:rsid w:val="00A54C6C"/>
    <w:rsid w:val="00A559EB"/>
    <w:rsid w:val="00A60EF5"/>
    <w:rsid w:val="00A619E1"/>
    <w:rsid w:val="00A63524"/>
    <w:rsid w:val="00A637E4"/>
    <w:rsid w:val="00A639C2"/>
    <w:rsid w:val="00A70F36"/>
    <w:rsid w:val="00A734DB"/>
    <w:rsid w:val="00A75A85"/>
    <w:rsid w:val="00A82EB1"/>
    <w:rsid w:val="00A86D38"/>
    <w:rsid w:val="00A87552"/>
    <w:rsid w:val="00A900AA"/>
    <w:rsid w:val="00A91FA0"/>
    <w:rsid w:val="00A93869"/>
    <w:rsid w:val="00A94D3C"/>
    <w:rsid w:val="00AA4C8C"/>
    <w:rsid w:val="00AA5374"/>
    <w:rsid w:val="00AB079F"/>
    <w:rsid w:val="00AB2279"/>
    <w:rsid w:val="00AB3A4A"/>
    <w:rsid w:val="00AB3D9D"/>
    <w:rsid w:val="00AB4709"/>
    <w:rsid w:val="00AB5F79"/>
    <w:rsid w:val="00AC393E"/>
    <w:rsid w:val="00AC7693"/>
    <w:rsid w:val="00AD0BE1"/>
    <w:rsid w:val="00AD1637"/>
    <w:rsid w:val="00AD37F3"/>
    <w:rsid w:val="00AD452C"/>
    <w:rsid w:val="00AD547E"/>
    <w:rsid w:val="00AD7E8B"/>
    <w:rsid w:val="00AE3693"/>
    <w:rsid w:val="00AE4ACA"/>
    <w:rsid w:val="00AE4E4F"/>
    <w:rsid w:val="00AE5889"/>
    <w:rsid w:val="00AE7607"/>
    <w:rsid w:val="00AF160B"/>
    <w:rsid w:val="00AF407A"/>
    <w:rsid w:val="00AF5851"/>
    <w:rsid w:val="00AF5879"/>
    <w:rsid w:val="00AF5991"/>
    <w:rsid w:val="00B00367"/>
    <w:rsid w:val="00B02BC7"/>
    <w:rsid w:val="00B03DD8"/>
    <w:rsid w:val="00B0669C"/>
    <w:rsid w:val="00B07A54"/>
    <w:rsid w:val="00B07E2E"/>
    <w:rsid w:val="00B07E67"/>
    <w:rsid w:val="00B12442"/>
    <w:rsid w:val="00B16700"/>
    <w:rsid w:val="00B177A4"/>
    <w:rsid w:val="00B223D7"/>
    <w:rsid w:val="00B235AD"/>
    <w:rsid w:val="00B27E2C"/>
    <w:rsid w:val="00B33AD8"/>
    <w:rsid w:val="00B34B24"/>
    <w:rsid w:val="00B35AFC"/>
    <w:rsid w:val="00B35F7B"/>
    <w:rsid w:val="00B41972"/>
    <w:rsid w:val="00B4335D"/>
    <w:rsid w:val="00B43DBD"/>
    <w:rsid w:val="00B442BE"/>
    <w:rsid w:val="00B44432"/>
    <w:rsid w:val="00B5027C"/>
    <w:rsid w:val="00B515F7"/>
    <w:rsid w:val="00B51E5B"/>
    <w:rsid w:val="00B540B9"/>
    <w:rsid w:val="00B5444B"/>
    <w:rsid w:val="00B56171"/>
    <w:rsid w:val="00B56295"/>
    <w:rsid w:val="00B563A8"/>
    <w:rsid w:val="00B563AA"/>
    <w:rsid w:val="00B60394"/>
    <w:rsid w:val="00B60874"/>
    <w:rsid w:val="00B637FF"/>
    <w:rsid w:val="00B66220"/>
    <w:rsid w:val="00B70C1B"/>
    <w:rsid w:val="00B7535D"/>
    <w:rsid w:val="00B7663C"/>
    <w:rsid w:val="00B76972"/>
    <w:rsid w:val="00B77F12"/>
    <w:rsid w:val="00B80395"/>
    <w:rsid w:val="00B8119D"/>
    <w:rsid w:val="00B83A9E"/>
    <w:rsid w:val="00B845C3"/>
    <w:rsid w:val="00B850FD"/>
    <w:rsid w:val="00B929F5"/>
    <w:rsid w:val="00B9320E"/>
    <w:rsid w:val="00B934F4"/>
    <w:rsid w:val="00B943C7"/>
    <w:rsid w:val="00B94816"/>
    <w:rsid w:val="00BA5B55"/>
    <w:rsid w:val="00BA7F31"/>
    <w:rsid w:val="00BB037C"/>
    <w:rsid w:val="00BB5389"/>
    <w:rsid w:val="00BB7040"/>
    <w:rsid w:val="00BB74D6"/>
    <w:rsid w:val="00BC24DA"/>
    <w:rsid w:val="00BC57F5"/>
    <w:rsid w:val="00BC7D29"/>
    <w:rsid w:val="00BD0FCF"/>
    <w:rsid w:val="00BD605B"/>
    <w:rsid w:val="00BE30AA"/>
    <w:rsid w:val="00BE6FC4"/>
    <w:rsid w:val="00BF1315"/>
    <w:rsid w:val="00BF2EA7"/>
    <w:rsid w:val="00BF4BB1"/>
    <w:rsid w:val="00C01941"/>
    <w:rsid w:val="00C03E64"/>
    <w:rsid w:val="00C07E7D"/>
    <w:rsid w:val="00C12D32"/>
    <w:rsid w:val="00C1487B"/>
    <w:rsid w:val="00C1684F"/>
    <w:rsid w:val="00C17890"/>
    <w:rsid w:val="00C21D40"/>
    <w:rsid w:val="00C22EBA"/>
    <w:rsid w:val="00C238DB"/>
    <w:rsid w:val="00C25CAE"/>
    <w:rsid w:val="00C31554"/>
    <w:rsid w:val="00C351DD"/>
    <w:rsid w:val="00C35F0C"/>
    <w:rsid w:val="00C36103"/>
    <w:rsid w:val="00C3738C"/>
    <w:rsid w:val="00C401E5"/>
    <w:rsid w:val="00C42A50"/>
    <w:rsid w:val="00C46CAB"/>
    <w:rsid w:val="00C5145B"/>
    <w:rsid w:val="00C5356B"/>
    <w:rsid w:val="00C5384A"/>
    <w:rsid w:val="00C53B82"/>
    <w:rsid w:val="00C5718E"/>
    <w:rsid w:val="00C6180A"/>
    <w:rsid w:val="00C61B4F"/>
    <w:rsid w:val="00C624E8"/>
    <w:rsid w:val="00C625DE"/>
    <w:rsid w:val="00C64901"/>
    <w:rsid w:val="00C652DC"/>
    <w:rsid w:val="00C71D92"/>
    <w:rsid w:val="00C74D4B"/>
    <w:rsid w:val="00C754E4"/>
    <w:rsid w:val="00C7568D"/>
    <w:rsid w:val="00C8030E"/>
    <w:rsid w:val="00C85C57"/>
    <w:rsid w:val="00C936C0"/>
    <w:rsid w:val="00C95298"/>
    <w:rsid w:val="00C95F7B"/>
    <w:rsid w:val="00CA0308"/>
    <w:rsid w:val="00CA120A"/>
    <w:rsid w:val="00CA19D2"/>
    <w:rsid w:val="00CA3C1B"/>
    <w:rsid w:val="00CB11DF"/>
    <w:rsid w:val="00CB201C"/>
    <w:rsid w:val="00CB25C3"/>
    <w:rsid w:val="00CB3A0E"/>
    <w:rsid w:val="00CB412C"/>
    <w:rsid w:val="00CB51C6"/>
    <w:rsid w:val="00CB5272"/>
    <w:rsid w:val="00CB5DBF"/>
    <w:rsid w:val="00CC234D"/>
    <w:rsid w:val="00CC2EAA"/>
    <w:rsid w:val="00CC6B62"/>
    <w:rsid w:val="00CC70B9"/>
    <w:rsid w:val="00CD0165"/>
    <w:rsid w:val="00CD0A0A"/>
    <w:rsid w:val="00CD31C5"/>
    <w:rsid w:val="00CD61DA"/>
    <w:rsid w:val="00CD722B"/>
    <w:rsid w:val="00CE018B"/>
    <w:rsid w:val="00CE7132"/>
    <w:rsid w:val="00CF0865"/>
    <w:rsid w:val="00CF1490"/>
    <w:rsid w:val="00CF33F2"/>
    <w:rsid w:val="00CF523C"/>
    <w:rsid w:val="00D0417E"/>
    <w:rsid w:val="00D07253"/>
    <w:rsid w:val="00D07C2D"/>
    <w:rsid w:val="00D11E34"/>
    <w:rsid w:val="00D17354"/>
    <w:rsid w:val="00D2014B"/>
    <w:rsid w:val="00D2227D"/>
    <w:rsid w:val="00D234C7"/>
    <w:rsid w:val="00D269DA"/>
    <w:rsid w:val="00D26EBF"/>
    <w:rsid w:val="00D337D8"/>
    <w:rsid w:val="00D33BC3"/>
    <w:rsid w:val="00D35EFF"/>
    <w:rsid w:val="00D36BFD"/>
    <w:rsid w:val="00D41B1A"/>
    <w:rsid w:val="00D44020"/>
    <w:rsid w:val="00D47E2B"/>
    <w:rsid w:val="00D560C7"/>
    <w:rsid w:val="00D63375"/>
    <w:rsid w:val="00D635E8"/>
    <w:rsid w:val="00D6435A"/>
    <w:rsid w:val="00D65DF8"/>
    <w:rsid w:val="00D732F6"/>
    <w:rsid w:val="00D74271"/>
    <w:rsid w:val="00D8005B"/>
    <w:rsid w:val="00D81BAC"/>
    <w:rsid w:val="00D82877"/>
    <w:rsid w:val="00D84294"/>
    <w:rsid w:val="00D86F84"/>
    <w:rsid w:val="00D9609B"/>
    <w:rsid w:val="00D960E5"/>
    <w:rsid w:val="00DA438E"/>
    <w:rsid w:val="00DA4DFE"/>
    <w:rsid w:val="00DA58F9"/>
    <w:rsid w:val="00DA6008"/>
    <w:rsid w:val="00DB15E6"/>
    <w:rsid w:val="00DB285B"/>
    <w:rsid w:val="00DB358F"/>
    <w:rsid w:val="00DB6C75"/>
    <w:rsid w:val="00DC1715"/>
    <w:rsid w:val="00DC5A67"/>
    <w:rsid w:val="00DC6315"/>
    <w:rsid w:val="00DD388A"/>
    <w:rsid w:val="00DD5C78"/>
    <w:rsid w:val="00DD5E74"/>
    <w:rsid w:val="00DE4955"/>
    <w:rsid w:val="00DF3737"/>
    <w:rsid w:val="00DF42D3"/>
    <w:rsid w:val="00DF5352"/>
    <w:rsid w:val="00DF5391"/>
    <w:rsid w:val="00DF703A"/>
    <w:rsid w:val="00E00708"/>
    <w:rsid w:val="00E01903"/>
    <w:rsid w:val="00E06315"/>
    <w:rsid w:val="00E06B01"/>
    <w:rsid w:val="00E10010"/>
    <w:rsid w:val="00E100C5"/>
    <w:rsid w:val="00E11609"/>
    <w:rsid w:val="00E126E8"/>
    <w:rsid w:val="00E154C7"/>
    <w:rsid w:val="00E23E29"/>
    <w:rsid w:val="00E250E8"/>
    <w:rsid w:val="00E3315B"/>
    <w:rsid w:val="00E336BF"/>
    <w:rsid w:val="00E40618"/>
    <w:rsid w:val="00E41453"/>
    <w:rsid w:val="00E440E8"/>
    <w:rsid w:val="00E464DF"/>
    <w:rsid w:val="00E46F1C"/>
    <w:rsid w:val="00E5004F"/>
    <w:rsid w:val="00E51756"/>
    <w:rsid w:val="00E51846"/>
    <w:rsid w:val="00E53D19"/>
    <w:rsid w:val="00E555AD"/>
    <w:rsid w:val="00E55BB3"/>
    <w:rsid w:val="00E56411"/>
    <w:rsid w:val="00E56454"/>
    <w:rsid w:val="00E56C73"/>
    <w:rsid w:val="00E57635"/>
    <w:rsid w:val="00E67807"/>
    <w:rsid w:val="00E70E36"/>
    <w:rsid w:val="00E74946"/>
    <w:rsid w:val="00E74E1A"/>
    <w:rsid w:val="00E831CA"/>
    <w:rsid w:val="00E8786A"/>
    <w:rsid w:val="00E90132"/>
    <w:rsid w:val="00E94A79"/>
    <w:rsid w:val="00E97E00"/>
    <w:rsid w:val="00EA03ED"/>
    <w:rsid w:val="00EA3603"/>
    <w:rsid w:val="00EA440D"/>
    <w:rsid w:val="00EA4D9D"/>
    <w:rsid w:val="00EA51AC"/>
    <w:rsid w:val="00EA5801"/>
    <w:rsid w:val="00EB06B2"/>
    <w:rsid w:val="00EB08B5"/>
    <w:rsid w:val="00EB1771"/>
    <w:rsid w:val="00EB23D5"/>
    <w:rsid w:val="00EB6A5F"/>
    <w:rsid w:val="00EC1B51"/>
    <w:rsid w:val="00EC29AC"/>
    <w:rsid w:val="00EC2D06"/>
    <w:rsid w:val="00EC339E"/>
    <w:rsid w:val="00EC6858"/>
    <w:rsid w:val="00EC7D52"/>
    <w:rsid w:val="00ED335D"/>
    <w:rsid w:val="00ED5C8B"/>
    <w:rsid w:val="00ED7FF8"/>
    <w:rsid w:val="00EE0826"/>
    <w:rsid w:val="00EE1DE4"/>
    <w:rsid w:val="00EE27ED"/>
    <w:rsid w:val="00EE4D38"/>
    <w:rsid w:val="00EE6F9F"/>
    <w:rsid w:val="00EF1B8C"/>
    <w:rsid w:val="00EF4629"/>
    <w:rsid w:val="00EF4DB9"/>
    <w:rsid w:val="00EF6389"/>
    <w:rsid w:val="00F02159"/>
    <w:rsid w:val="00F02969"/>
    <w:rsid w:val="00F02D78"/>
    <w:rsid w:val="00F07FCA"/>
    <w:rsid w:val="00F108A7"/>
    <w:rsid w:val="00F10C55"/>
    <w:rsid w:val="00F234C1"/>
    <w:rsid w:val="00F3004E"/>
    <w:rsid w:val="00F30CD0"/>
    <w:rsid w:val="00F30E4B"/>
    <w:rsid w:val="00F31229"/>
    <w:rsid w:val="00F31A38"/>
    <w:rsid w:val="00F32557"/>
    <w:rsid w:val="00F333BC"/>
    <w:rsid w:val="00F34A58"/>
    <w:rsid w:val="00F34E11"/>
    <w:rsid w:val="00F35567"/>
    <w:rsid w:val="00F40F84"/>
    <w:rsid w:val="00F42070"/>
    <w:rsid w:val="00F4392A"/>
    <w:rsid w:val="00F44DE1"/>
    <w:rsid w:val="00F45242"/>
    <w:rsid w:val="00F45865"/>
    <w:rsid w:val="00F46D42"/>
    <w:rsid w:val="00F513E3"/>
    <w:rsid w:val="00F517BC"/>
    <w:rsid w:val="00F54AFF"/>
    <w:rsid w:val="00F5591E"/>
    <w:rsid w:val="00F5791B"/>
    <w:rsid w:val="00F60274"/>
    <w:rsid w:val="00F62718"/>
    <w:rsid w:val="00F65C7E"/>
    <w:rsid w:val="00F6749F"/>
    <w:rsid w:val="00F70F35"/>
    <w:rsid w:val="00F70F38"/>
    <w:rsid w:val="00F747F6"/>
    <w:rsid w:val="00F749B7"/>
    <w:rsid w:val="00F753C9"/>
    <w:rsid w:val="00F77452"/>
    <w:rsid w:val="00F82A41"/>
    <w:rsid w:val="00F85159"/>
    <w:rsid w:val="00F86E8C"/>
    <w:rsid w:val="00F900EA"/>
    <w:rsid w:val="00F9165A"/>
    <w:rsid w:val="00F92074"/>
    <w:rsid w:val="00F934EC"/>
    <w:rsid w:val="00F935F4"/>
    <w:rsid w:val="00F95AF2"/>
    <w:rsid w:val="00FA0669"/>
    <w:rsid w:val="00FA2C2B"/>
    <w:rsid w:val="00FA2F25"/>
    <w:rsid w:val="00FA464E"/>
    <w:rsid w:val="00FA49A1"/>
    <w:rsid w:val="00FA626D"/>
    <w:rsid w:val="00FB17BC"/>
    <w:rsid w:val="00FB256A"/>
    <w:rsid w:val="00FB3BB5"/>
    <w:rsid w:val="00FB4E80"/>
    <w:rsid w:val="00FB729E"/>
    <w:rsid w:val="00FB7811"/>
    <w:rsid w:val="00FC0A01"/>
    <w:rsid w:val="00FC57FD"/>
    <w:rsid w:val="00FC6406"/>
    <w:rsid w:val="00FC7E02"/>
    <w:rsid w:val="00FD18D4"/>
    <w:rsid w:val="00FD1A40"/>
    <w:rsid w:val="00FD1D41"/>
    <w:rsid w:val="00FD41C5"/>
    <w:rsid w:val="00FD49A1"/>
    <w:rsid w:val="00FD5F1C"/>
    <w:rsid w:val="00FD60D9"/>
    <w:rsid w:val="00FD65C9"/>
    <w:rsid w:val="00FD681D"/>
    <w:rsid w:val="00FE0D2F"/>
    <w:rsid w:val="00FE6A6F"/>
    <w:rsid w:val="00FF5627"/>
    <w:rsid w:val="00FF5EBA"/>
    <w:rsid w:val="00FF6686"/>
    <w:rsid w:val="00FF696E"/>
    <w:rsid w:val="00FF7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E04D"/>
  <w15:chartTrackingRefBased/>
  <w15:docId w15:val="{5E3079A2-6F32-4B17-A880-56B689CB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649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8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226"/>
    <w:rPr>
      <w:color w:val="0000FF"/>
      <w:u w:val="single"/>
    </w:rPr>
  </w:style>
  <w:style w:type="character" w:styleId="UnresolvedMention">
    <w:name w:val="Unresolved Mention"/>
    <w:basedOn w:val="DefaultParagraphFont"/>
    <w:uiPriority w:val="99"/>
    <w:semiHidden/>
    <w:unhideWhenUsed/>
    <w:rsid w:val="00114226"/>
    <w:rPr>
      <w:color w:val="605E5C"/>
      <w:shd w:val="clear" w:color="auto" w:fill="E1DFDD"/>
    </w:rPr>
  </w:style>
  <w:style w:type="character" w:customStyle="1" w:styleId="Heading1Char">
    <w:name w:val="Heading 1 Char"/>
    <w:basedOn w:val="DefaultParagraphFont"/>
    <w:link w:val="Heading1"/>
    <w:uiPriority w:val="9"/>
    <w:rsid w:val="007649AE"/>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2A4D2C"/>
  </w:style>
  <w:style w:type="character" w:styleId="CommentReference">
    <w:name w:val="annotation reference"/>
    <w:basedOn w:val="DefaultParagraphFont"/>
    <w:uiPriority w:val="99"/>
    <w:semiHidden/>
    <w:unhideWhenUsed/>
    <w:rsid w:val="003C090C"/>
    <w:rPr>
      <w:sz w:val="16"/>
      <w:szCs w:val="16"/>
    </w:rPr>
  </w:style>
  <w:style w:type="paragraph" w:styleId="CommentText">
    <w:name w:val="annotation text"/>
    <w:basedOn w:val="Normal"/>
    <w:link w:val="CommentTextChar"/>
    <w:uiPriority w:val="99"/>
    <w:unhideWhenUsed/>
    <w:rsid w:val="003C090C"/>
    <w:pPr>
      <w:spacing w:line="240" w:lineRule="auto"/>
    </w:pPr>
    <w:rPr>
      <w:sz w:val="20"/>
      <w:szCs w:val="20"/>
    </w:rPr>
  </w:style>
  <w:style w:type="character" w:customStyle="1" w:styleId="CommentTextChar">
    <w:name w:val="Comment Text Char"/>
    <w:basedOn w:val="DefaultParagraphFont"/>
    <w:link w:val="CommentText"/>
    <w:uiPriority w:val="99"/>
    <w:rsid w:val="003C090C"/>
    <w:rPr>
      <w:sz w:val="20"/>
      <w:szCs w:val="20"/>
    </w:rPr>
  </w:style>
  <w:style w:type="paragraph" w:styleId="CommentSubject">
    <w:name w:val="annotation subject"/>
    <w:basedOn w:val="CommentText"/>
    <w:next w:val="CommentText"/>
    <w:link w:val="CommentSubjectChar"/>
    <w:uiPriority w:val="99"/>
    <w:semiHidden/>
    <w:unhideWhenUsed/>
    <w:rsid w:val="003C090C"/>
    <w:rPr>
      <w:b/>
      <w:bCs/>
    </w:rPr>
  </w:style>
  <w:style w:type="character" w:customStyle="1" w:styleId="CommentSubjectChar">
    <w:name w:val="Comment Subject Char"/>
    <w:basedOn w:val="CommentTextChar"/>
    <w:link w:val="CommentSubject"/>
    <w:uiPriority w:val="99"/>
    <w:semiHidden/>
    <w:rsid w:val="003C090C"/>
    <w:rPr>
      <w:b/>
      <w:bCs/>
      <w:sz w:val="20"/>
      <w:szCs w:val="20"/>
    </w:rPr>
  </w:style>
  <w:style w:type="paragraph" w:styleId="BalloonText">
    <w:name w:val="Balloon Text"/>
    <w:basedOn w:val="Normal"/>
    <w:link w:val="BalloonTextChar"/>
    <w:uiPriority w:val="99"/>
    <w:semiHidden/>
    <w:unhideWhenUsed/>
    <w:rsid w:val="003C0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0C"/>
    <w:rPr>
      <w:rFonts w:ascii="Segoe UI" w:hAnsi="Segoe UI" w:cs="Segoe UI"/>
      <w:sz w:val="18"/>
      <w:szCs w:val="18"/>
    </w:rPr>
  </w:style>
  <w:style w:type="paragraph" w:styleId="ListParagraph">
    <w:name w:val="List Paragraph"/>
    <w:basedOn w:val="Normal"/>
    <w:uiPriority w:val="34"/>
    <w:qFormat/>
    <w:rsid w:val="009155FD"/>
    <w:pPr>
      <w:ind w:left="720"/>
      <w:contextualSpacing/>
    </w:pPr>
  </w:style>
  <w:style w:type="paragraph" w:styleId="FootnoteText">
    <w:name w:val="footnote text"/>
    <w:basedOn w:val="Normal"/>
    <w:link w:val="FootnoteTextChar"/>
    <w:uiPriority w:val="99"/>
    <w:semiHidden/>
    <w:unhideWhenUsed/>
    <w:rsid w:val="00F82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A41"/>
    <w:rPr>
      <w:sz w:val="20"/>
      <w:szCs w:val="20"/>
    </w:rPr>
  </w:style>
  <w:style w:type="character" w:styleId="FootnoteReference">
    <w:name w:val="footnote reference"/>
    <w:basedOn w:val="DefaultParagraphFont"/>
    <w:uiPriority w:val="99"/>
    <w:semiHidden/>
    <w:unhideWhenUsed/>
    <w:rsid w:val="00F82A41"/>
    <w:rPr>
      <w:vertAlign w:val="superscript"/>
    </w:rPr>
  </w:style>
  <w:style w:type="paragraph" w:styleId="Revision">
    <w:name w:val="Revision"/>
    <w:hidden/>
    <w:uiPriority w:val="99"/>
    <w:semiHidden/>
    <w:rsid w:val="00416876"/>
    <w:pPr>
      <w:spacing w:after="0" w:line="240" w:lineRule="auto"/>
    </w:pPr>
  </w:style>
  <w:style w:type="paragraph" w:customStyle="1" w:styleId="Authornames">
    <w:name w:val="Author names"/>
    <w:basedOn w:val="Normal"/>
    <w:next w:val="Normal"/>
    <w:qFormat/>
    <w:rsid w:val="0037025B"/>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37025B"/>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37025B"/>
    <w:pPr>
      <w:spacing w:before="240" w:after="0" w:line="36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D581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82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9DC"/>
  </w:style>
  <w:style w:type="paragraph" w:styleId="Footer">
    <w:name w:val="footer"/>
    <w:basedOn w:val="Normal"/>
    <w:link w:val="FooterChar"/>
    <w:uiPriority w:val="99"/>
    <w:unhideWhenUsed/>
    <w:rsid w:val="00182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9DC"/>
  </w:style>
  <w:style w:type="paragraph" w:styleId="NormalWeb">
    <w:name w:val="Normal (Web)"/>
    <w:basedOn w:val="Normal"/>
    <w:uiPriority w:val="99"/>
    <w:unhideWhenUsed/>
    <w:rsid w:val="008375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5B3"/>
    <w:rPr>
      <w:b/>
      <w:bCs/>
    </w:rPr>
  </w:style>
  <w:style w:type="character" w:styleId="Emphasis">
    <w:name w:val="Emphasis"/>
    <w:basedOn w:val="DefaultParagraphFont"/>
    <w:uiPriority w:val="20"/>
    <w:qFormat/>
    <w:rsid w:val="008375B3"/>
    <w:rPr>
      <w:i/>
      <w:iCs/>
    </w:rPr>
  </w:style>
  <w:style w:type="character" w:customStyle="1" w:styleId="cf01">
    <w:name w:val="cf01"/>
    <w:basedOn w:val="DefaultParagraphFont"/>
    <w:rsid w:val="004878AB"/>
    <w:rPr>
      <w:rFonts w:ascii="Segoe UI" w:hAnsi="Segoe UI" w:cs="Segoe UI" w:hint="default"/>
      <w:sz w:val="18"/>
      <w:szCs w:val="18"/>
    </w:rPr>
  </w:style>
  <w:style w:type="character" w:customStyle="1" w:styleId="ref-journal">
    <w:name w:val="ref-journal"/>
    <w:basedOn w:val="DefaultParagraphFont"/>
    <w:rsid w:val="006C238D"/>
  </w:style>
  <w:style w:type="character" w:customStyle="1" w:styleId="ref-vol">
    <w:name w:val="ref-vol"/>
    <w:basedOn w:val="DefaultParagraphFont"/>
    <w:rsid w:val="006C238D"/>
  </w:style>
  <w:style w:type="character" w:customStyle="1" w:styleId="nowrap">
    <w:name w:val="nowrap"/>
    <w:basedOn w:val="DefaultParagraphFont"/>
    <w:rsid w:val="006C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368">
      <w:bodyDiv w:val="1"/>
      <w:marLeft w:val="0"/>
      <w:marRight w:val="0"/>
      <w:marTop w:val="0"/>
      <w:marBottom w:val="0"/>
      <w:divBdr>
        <w:top w:val="none" w:sz="0" w:space="0" w:color="auto"/>
        <w:left w:val="none" w:sz="0" w:space="0" w:color="auto"/>
        <w:bottom w:val="none" w:sz="0" w:space="0" w:color="auto"/>
        <w:right w:val="none" w:sz="0" w:space="0" w:color="auto"/>
      </w:divBdr>
    </w:div>
    <w:div w:id="32076706">
      <w:bodyDiv w:val="1"/>
      <w:marLeft w:val="0"/>
      <w:marRight w:val="0"/>
      <w:marTop w:val="0"/>
      <w:marBottom w:val="0"/>
      <w:divBdr>
        <w:top w:val="none" w:sz="0" w:space="0" w:color="auto"/>
        <w:left w:val="none" w:sz="0" w:space="0" w:color="auto"/>
        <w:bottom w:val="none" w:sz="0" w:space="0" w:color="auto"/>
        <w:right w:val="none" w:sz="0" w:space="0" w:color="auto"/>
      </w:divBdr>
    </w:div>
    <w:div w:id="154491328">
      <w:bodyDiv w:val="1"/>
      <w:marLeft w:val="0"/>
      <w:marRight w:val="0"/>
      <w:marTop w:val="0"/>
      <w:marBottom w:val="0"/>
      <w:divBdr>
        <w:top w:val="none" w:sz="0" w:space="0" w:color="auto"/>
        <w:left w:val="none" w:sz="0" w:space="0" w:color="auto"/>
        <w:bottom w:val="none" w:sz="0" w:space="0" w:color="auto"/>
        <w:right w:val="none" w:sz="0" w:space="0" w:color="auto"/>
      </w:divBdr>
    </w:div>
    <w:div w:id="328561049">
      <w:bodyDiv w:val="1"/>
      <w:marLeft w:val="0"/>
      <w:marRight w:val="0"/>
      <w:marTop w:val="0"/>
      <w:marBottom w:val="0"/>
      <w:divBdr>
        <w:top w:val="none" w:sz="0" w:space="0" w:color="auto"/>
        <w:left w:val="none" w:sz="0" w:space="0" w:color="auto"/>
        <w:bottom w:val="none" w:sz="0" w:space="0" w:color="auto"/>
        <w:right w:val="none" w:sz="0" w:space="0" w:color="auto"/>
      </w:divBdr>
    </w:div>
    <w:div w:id="368454903">
      <w:bodyDiv w:val="1"/>
      <w:marLeft w:val="0"/>
      <w:marRight w:val="0"/>
      <w:marTop w:val="0"/>
      <w:marBottom w:val="0"/>
      <w:divBdr>
        <w:top w:val="none" w:sz="0" w:space="0" w:color="auto"/>
        <w:left w:val="none" w:sz="0" w:space="0" w:color="auto"/>
        <w:bottom w:val="none" w:sz="0" w:space="0" w:color="auto"/>
        <w:right w:val="none" w:sz="0" w:space="0" w:color="auto"/>
      </w:divBdr>
    </w:div>
    <w:div w:id="377708366">
      <w:bodyDiv w:val="1"/>
      <w:marLeft w:val="0"/>
      <w:marRight w:val="0"/>
      <w:marTop w:val="0"/>
      <w:marBottom w:val="0"/>
      <w:divBdr>
        <w:top w:val="none" w:sz="0" w:space="0" w:color="auto"/>
        <w:left w:val="none" w:sz="0" w:space="0" w:color="auto"/>
        <w:bottom w:val="none" w:sz="0" w:space="0" w:color="auto"/>
        <w:right w:val="none" w:sz="0" w:space="0" w:color="auto"/>
      </w:divBdr>
    </w:div>
    <w:div w:id="458039885">
      <w:bodyDiv w:val="1"/>
      <w:marLeft w:val="0"/>
      <w:marRight w:val="0"/>
      <w:marTop w:val="0"/>
      <w:marBottom w:val="0"/>
      <w:divBdr>
        <w:top w:val="none" w:sz="0" w:space="0" w:color="auto"/>
        <w:left w:val="none" w:sz="0" w:space="0" w:color="auto"/>
        <w:bottom w:val="none" w:sz="0" w:space="0" w:color="auto"/>
        <w:right w:val="none" w:sz="0" w:space="0" w:color="auto"/>
      </w:divBdr>
    </w:div>
    <w:div w:id="469713295">
      <w:bodyDiv w:val="1"/>
      <w:marLeft w:val="0"/>
      <w:marRight w:val="0"/>
      <w:marTop w:val="0"/>
      <w:marBottom w:val="0"/>
      <w:divBdr>
        <w:top w:val="none" w:sz="0" w:space="0" w:color="auto"/>
        <w:left w:val="none" w:sz="0" w:space="0" w:color="auto"/>
        <w:bottom w:val="none" w:sz="0" w:space="0" w:color="auto"/>
        <w:right w:val="none" w:sz="0" w:space="0" w:color="auto"/>
      </w:divBdr>
    </w:div>
    <w:div w:id="481045281">
      <w:bodyDiv w:val="1"/>
      <w:marLeft w:val="0"/>
      <w:marRight w:val="0"/>
      <w:marTop w:val="0"/>
      <w:marBottom w:val="0"/>
      <w:divBdr>
        <w:top w:val="none" w:sz="0" w:space="0" w:color="auto"/>
        <w:left w:val="none" w:sz="0" w:space="0" w:color="auto"/>
        <w:bottom w:val="none" w:sz="0" w:space="0" w:color="auto"/>
        <w:right w:val="none" w:sz="0" w:space="0" w:color="auto"/>
      </w:divBdr>
      <w:divsChild>
        <w:div w:id="468745173">
          <w:marLeft w:val="0"/>
          <w:marRight w:val="0"/>
          <w:marTop w:val="120"/>
          <w:marBottom w:val="0"/>
          <w:divBdr>
            <w:top w:val="none" w:sz="0" w:space="0" w:color="auto"/>
            <w:left w:val="none" w:sz="0" w:space="0" w:color="auto"/>
            <w:bottom w:val="none" w:sz="0" w:space="0" w:color="auto"/>
            <w:right w:val="none" w:sz="0" w:space="0" w:color="auto"/>
          </w:divBdr>
        </w:div>
        <w:div w:id="1344942865">
          <w:marLeft w:val="0"/>
          <w:marRight w:val="0"/>
          <w:marTop w:val="120"/>
          <w:marBottom w:val="0"/>
          <w:divBdr>
            <w:top w:val="none" w:sz="0" w:space="0" w:color="auto"/>
            <w:left w:val="none" w:sz="0" w:space="0" w:color="auto"/>
            <w:bottom w:val="none" w:sz="0" w:space="0" w:color="auto"/>
            <w:right w:val="none" w:sz="0" w:space="0" w:color="auto"/>
          </w:divBdr>
        </w:div>
      </w:divsChild>
    </w:div>
    <w:div w:id="764038837">
      <w:bodyDiv w:val="1"/>
      <w:marLeft w:val="0"/>
      <w:marRight w:val="0"/>
      <w:marTop w:val="0"/>
      <w:marBottom w:val="0"/>
      <w:divBdr>
        <w:top w:val="none" w:sz="0" w:space="0" w:color="auto"/>
        <w:left w:val="none" w:sz="0" w:space="0" w:color="auto"/>
        <w:bottom w:val="none" w:sz="0" w:space="0" w:color="auto"/>
        <w:right w:val="none" w:sz="0" w:space="0" w:color="auto"/>
      </w:divBdr>
    </w:div>
    <w:div w:id="898367812">
      <w:bodyDiv w:val="1"/>
      <w:marLeft w:val="0"/>
      <w:marRight w:val="0"/>
      <w:marTop w:val="0"/>
      <w:marBottom w:val="0"/>
      <w:divBdr>
        <w:top w:val="none" w:sz="0" w:space="0" w:color="auto"/>
        <w:left w:val="none" w:sz="0" w:space="0" w:color="auto"/>
        <w:bottom w:val="none" w:sz="0" w:space="0" w:color="auto"/>
        <w:right w:val="none" w:sz="0" w:space="0" w:color="auto"/>
      </w:divBdr>
    </w:div>
    <w:div w:id="1046494351">
      <w:bodyDiv w:val="1"/>
      <w:marLeft w:val="0"/>
      <w:marRight w:val="0"/>
      <w:marTop w:val="0"/>
      <w:marBottom w:val="0"/>
      <w:divBdr>
        <w:top w:val="none" w:sz="0" w:space="0" w:color="auto"/>
        <w:left w:val="none" w:sz="0" w:space="0" w:color="auto"/>
        <w:bottom w:val="none" w:sz="0" w:space="0" w:color="auto"/>
        <w:right w:val="none" w:sz="0" w:space="0" w:color="auto"/>
      </w:divBdr>
    </w:div>
    <w:div w:id="1059011734">
      <w:bodyDiv w:val="1"/>
      <w:marLeft w:val="0"/>
      <w:marRight w:val="0"/>
      <w:marTop w:val="0"/>
      <w:marBottom w:val="0"/>
      <w:divBdr>
        <w:top w:val="none" w:sz="0" w:space="0" w:color="auto"/>
        <w:left w:val="none" w:sz="0" w:space="0" w:color="auto"/>
        <w:bottom w:val="none" w:sz="0" w:space="0" w:color="auto"/>
        <w:right w:val="none" w:sz="0" w:space="0" w:color="auto"/>
      </w:divBdr>
      <w:divsChild>
        <w:div w:id="56638448">
          <w:marLeft w:val="0"/>
          <w:marRight w:val="0"/>
          <w:marTop w:val="0"/>
          <w:marBottom w:val="0"/>
          <w:divBdr>
            <w:top w:val="none" w:sz="0" w:space="0" w:color="auto"/>
            <w:left w:val="none" w:sz="0" w:space="0" w:color="auto"/>
            <w:bottom w:val="none" w:sz="0" w:space="0" w:color="auto"/>
            <w:right w:val="none" w:sz="0" w:space="0" w:color="auto"/>
          </w:divBdr>
        </w:div>
        <w:div w:id="243078736">
          <w:marLeft w:val="0"/>
          <w:marRight w:val="0"/>
          <w:marTop w:val="0"/>
          <w:marBottom w:val="0"/>
          <w:divBdr>
            <w:top w:val="none" w:sz="0" w:space="0" w:color="auto"/>
            <w:left w:val="none" w:sz="0" w:space="0" w:color="auto"/>
            <w:bottom w:val="none" w:sz="0" w:space="0" w:color="auto"/>
            <w:right w:val="none" w:sz="0" w:space="0" w:color="auto"/>
          </w:divBdr>
        </w:div>
        <w:div w:id="314995915">
          <w:marLeft w:val="0"/>
          <w:marRight w:val="0"/>
          <w:marTop w:val="0"/>
          <w:marBottom w:val="0"/>
          <w:divBdr>
            <w:top w:val="none" w:sz="0" w:space="0" w:color="auto"/>
            <w:left w:val="none" w:sz="0" w:space="0" w:color="auto"/>
            <w:bottom w:val="none" w:sz="0" w:space="0" w:color="auto"/>
            <w:right w:val="none" w:sz="0" w:space="0" w:color="auto"/>
          </w:divBdr>
        </w:div>
        <w:div w:id="318309747">
          <w:marLeft w:val="0"/>
          <w:marRight w:val="0"/>
          <w:marTop w:val="0"/>
          <w:marBottom w:val="0"/>
          <w:divBdr>
            <w:top w:val="none" w:sz="0" w:space="0" w:color="auto"/>
            <w:left w:val="none" w:sz="0" w:space="0" w:color="auto"/>
            <w:bottom w:val="none" w:sz="0" w:space="0" w:color="auto"/>
            <w:right w:val="none" w:sz="0" w:space="0" w:color="auto"/>
          </w:divBdr>
        </w:div>
        <w:div w:id="1206211623">
          <w:marLeft w:val="0"/>
          <w:marRight w:val="0"/>
          <w:marTop w:val="0"/>
          <w:marBottom w:val="0"/>
          <w:divBdr>
            <w:top w:val="none" w:sz="0" w:space="0" w:color="auto"/>
            <w:left w:val="none" w:sz="0" w:space="0" w:color="auto"/>
            <w:bottom w:val="none" w:sz="0" w:space="0" w:color="auto"/>
            <w:right w:val="none" w:sz="0" w:space="0" w:color="auto"/>
          </w:divBdr>
        </w:div>
        <w:div w:id="1918593757">
          <w:marLeft w:val="0"/>
          <w:marRight w:val="0"/>
          <w:marTop w:val="0"/>
          <w:marBottom w:val="0"/>
          <w:divBdr>
            <w:top w:val="none" w:sz="0" w:space="0" w:color="auto"/>
            <w:left w:val="none" w:sz="0" w:space="0" w:color="auto"/>
            <w:bottom w:val="none" w:sz="0" w:space="0" w:color="auto"/>
            <w:right w:val="none" w:sz="0" w:space="0" w:color="auto"/>
          </w:divBdr>
        </w:div>
      </w:divsChild>
    </w:div>
    <w:div w:id="1085762495">
      <w:bodyDiv w:val="1"/>
      <w:marLeft w:val="0"/>
      <w:marRight w:val="0"/>
      <w:marTop w:val="0"/>
      <w:marBottom w:val="0"/>
      <w:divBdr>
        <w:top w:val="none" w:sz="0" w:space="0" w:color="auto"/>
        <w:left w:val="none" w:sz="0" w:space="0" w:color="auto"/>
        <w:bottom w:val="none" w:sz="0" w:space="0" w:color="auto"/>
        <w:right w:val="none" w:sz="0" w:space="0" w:color="auto"/>
      </w:divBdr>
    </w:div>
    <w:div w:id="1114906448">
      <w:bodyDiv w:val="1"/>
      <w:marLeft w:val="0"/>
      <w:marRight w:val="0"/>
      <w:marTop w:val="0"/>
      <w:marBottom w:val="0"/>
      <w:divBdr>
        <w:top w:val="none" w:sz="0" w:space="0" w:color="auto"/>
        <w:left w:val="none" w:sz="0" w:space="0" w:color="auto"/>
        <w:bottom w:val="none" w:sz="0" w:space="0" w:color="auto"/>
        <w:right w:val="none" w:sz="0" w:space="0" w:color="auto"/>
      </w:divBdr>
    </w:div>
    <w:div w:id="1201552784">
      <w:bodyDiv w:val="1"/>
      <w:marLeft w:val="0"/>
      <w:marRight w:val="0"/>
      <w:marTop w:val="0"/>
      <w:marBottom w:val="0"/>
      <w:divBdr>
        <w:top w:val="none" w:sz="0" w:space="0" w:color="auto"/>
        <w:left w:val="none" w:sz="0" w:space="0" w:color="auto"/>
        <w:bottom w:val="none" w:sz="0" w:space="0" w:color="auto"/>
        <w:right w:val="none" w:sz="0" w:space="0" w:color="auto"/>
      </w:divBdr>
    </w:div>
    <w:div w:id="1530753356">
      <w:bodyDiv w:val="1"/>
      <w:marLeft w:val="0"/>
      <w:marRight w:val="0"/>
      <w:marTop w:val="0"/>
      <w:marBottom w:val="0"/>
      <w:divBdr>
        <w:top w:val="none" w:sz="0" w:space="0" w:color="auto"/>
        <w:left w:val="none" w:sz="0" w:space="0" w:color="auto"/>
        <w:bottom w:val="none" w:sz="0" w:space="0" w:color="auto"/>
        <w:right w:val="none" w:sz="0" w:space="0" w:color="auto"/>
      </w:divBdr>
    </w:div>
    <w:div w:id="1538422338">
      <w:bodyDiv w:val="1"/>
      <w:marLeft w:val="0"/>
      <w:marRight w:val="0"/>
      <w:marTop w:val="0"/>
      <w:marBottom w:val="0"/>
      <w:divBdr>
        <w:top w:val="none" w:sz="0" w:space="0" w:color="auto"/>
        <w:left w:val="none" w:sz="0" w:space="0" w:color="auto"/>
        <w:bottom w:val="none" w:sz="0" w:space="0" w:color="auto"/>
        <w:right w:val="none" w:sz="0" w:space="0" w:color="auto"/>
      </w:divBdr>
    </w:div>
    <w:div w:id="1577591900">
      <w:bodyDiv w:val="1"/>
      <w:marLeft w:val="0"/>
      <w:marRight w:val="0"/>
      <w:marTop w:val="0"/>
      <w:marBottom w:val="0"/>
      <w:divBdr>
        <w:top w:val="none" w:sz="0" w:space="0" w:color="auto"/>
        <w:left w:val="none" w:sz="0" w:space="0" w:color="auto"/>
        <w:bottom w:val="none" w:sz="0" w:space="0" w:color="auto"/>
        <w:right w:val="none" w:sz="0" w:space="0" w:color="auto"/>
      </w:divBdr>
    </w:div>
    <w:div w:id="1584953261">
      <w:bodyDiv w:val="1"/>
      <w:marLeft w:val="0"/>
      <w:marRight w:val="0"/>
      <w:marTop w:val="0"/>
      <w:marBottom w:val="0"/>
      <w:divBdr>
        <w:top w:val="none" w:sz="0" w:space="0" w:color="auto"/>
        <w:left w:val="none" w:sz="0" w:space="0" w:color="auto"/>
        <w:bottom w:val="none" w:sz="0" w:space="0" w:color="auto"/>
        <w:right w:val="none" w:sz="0" w:space="0" w:color="auto"/>
      </w:divBdr>
    </w:div>
    <w:div w:id="1599678204">
      <w:bodyDiv w:val="1"/>
      <w:marLeft w:val="0"/>
      <w:marRight w:val="0"/>
      <w:marTop w:val="0"/>
      <w:marBottom w:val="0"/>
      <w:divBdr>
        <w:top w:val="none" w:sz="0" w:space="0" w:color="auto"/>
        <w:left w:val="none" w:sz="0" w:space="0" w:color="auto"/>
        <w:bottom w:val="none" w:sz="0" w:space="0" w:color="auto"/>
        <w:right w:val="none" w:sz="0" w:space="0" w:color="auto"/>
      </w:divBdr>
      <w:divsChild>
        <w:div w:id="350689947">
          <w:marLeft w:val="0"/>
          <w:marRight w:val="0"/>
          <w:marTop w:val="0"/>
          <w:marBottom w:val="0"/>
          <w:divBdr>
            <w:top w:val="none" w:sz="0" w:space="0" w:color="auto"/>
            <w:left w:val="none" w:sz="0" w:space="0" w:color="auto"/>
            <w:bottom w:val="none" w:sz="0" w:space="0" w:color="auto"/>
            <w:right w:val="none" w:sz="0" w:space="0" w:color="auto"/>
          </w:divBdr>
        </w:div>
        <w:div w:id="539905961">
          <w:marLeft w:val="0"/>
          <w:marRight w:val="0"/>
          <w:marTop w:val="0"/>
          <w:marBottom w:val="0"/>
          <w:divBdr>
            <w:top w:val="none" w:sz="0" w:space="0" w:color="auto"/>
            <w:left w:val="none" w:sz="0" w:space="0" w:color="auto"/>
            <w:bottom w:val="none" w:sz="0" w:space="0" w:color="auto"/>
            <w:right w:val="none" w:sz="0" w:space="0" w:color="auto"/>
          </w:divBdr>
        </w:div>
        <w:div w:id="1084841943">
          <w:marLeft w:val="0"/>
          <w:marRight w:val="0"/>
          <w:marTop w:val="0"/>
          <w:marBottom w:val="0"/>
          <w:divBdr>
            <w:top w:val="none" w:sz="0" w:space="0" w:color="auto"/>
            <w:left w:val="none" w:sz="0" w:space="0" w:color="auto"/>
            <w:bottom w:val="none" w:sz="0" w:space="0" w:color="auto"/>
            <w:right w:val="none" w:sz="0" w:space="0" w:color="auto"/>
          </w:divBdr>
        </w:div>
        <w:div w:id="1527407328">
          <w:marLeft w:val="0"/>
          <w:marRight w:val="0"/>
          <w:marTop w:val="0"/>
          <w:marBottom w:val="0"/>
          <w:divBdr>
            <w:top w:val="none" w:sz="0" w:space="0" w:color="auto"/>
            <w:left w:val="none" w:sz="0" w:space="0" w:color="auto"/>
            <w:bottom w:val="none" w:sz="0" w:space="0" w:color="auto"/>
            <w:right w:val="none" w:sz="0" w:space="0" w:color="auto"/>
          </w:divBdr>
        </w:div>
        <w:div w:id="1714697227">
          <w:marLeft w:val="0"/>
          <w:marRight w:val="0"/>
          <w:marTop w:val="0"/>
          <w:marBottom w:val="0"/>
          <w:divBdr>
            <w:top w:val="none" w:sz="0" w:space="0" w:color="auto"/>
            <w:left w:val="none" w:sz="0" w:space="0" w:color="auto"/>
            <w:bottom w:val="none" w:sz="0" w:space="0" w:color="auto"/>
            <w:right w:val="none" w:sz="0" w:space="0" w:color="auto"/>
          </w:divBdr>
        </w:div>
        <w:div w:id="1829905606">
          <w:marLeft w:val="0"/>
          <w:marRight w:val="0"/>
          <w:marTop w:val="0"/>
          <w:marBottom w:val="0"/>
          <w:divBdr>
            <w:top w:val="none" w:sz="0" w:space="0" w:color="auto"/>
            <w:left w:val="none" w:sz="0" w:space="0" w:color="auto"/>
            <w:bottom w:val="none" w:sz="0" w:space="0" w:color="auto"/>
            <w:right w:val="none" w:sz="0" w:space="0" w:color="auto"/>
          </w:divBdr>
        </w:div>
      </w:divsChild>
    </w:div>
    <w:div w:id="1798375806">
      <w:bodyDiv w:val="1"/>
      <w:marLeft w:val="0"/>
      <w:marRight w:val="0"/>
      <w:marTop w:val="0"/>
      <w:marBottom w:val="0"/>
      <w:divBdr>
        <w:top w:val="none" w:sz="0" w:space="0" w:color="auto"/>
        <w:left w:val="none" w:sz="0" w:space="0" w:color="auto"/>
        <w:bottom w:val="none" w:sz="0" w:space="0" w:color="auto"/>
        <w:right w:val="none" w:sz="0" w:space="0" w:color="auto"/>
      </w:divBdr>
    </w:div>
    <w:div w:id="1913927099">
      <w:bodyDiv w:val="1"/>
      <w:marLeft w:val="0"/>
      <w:marRight w:val="0"/>
      <w:marTop w:val="0"/>
      <w:marBottom w:val="0"/>
      <w:divBdr>
        <w:top w:val="none" w:sz="0" w:space="0" w:color="auto"/>
        <w:left w:val="none" w:sz="0" w:space="0" w:color="auto"/>
        <w:bottom w:val="none" w:sz="0" w:space="0" w:color="auto"/>
        <w:right w:val="none" w:sz="0" w:space="0" w:color="auto"/>
      </w:divBdr>
    </w:div>
    <w:div w:id="20538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drugoverdose/epidemic/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ore.samhsa.gov/product/Clinical-Guidance-for-Treating-Pregnant-and-Parenting-Women-With-Opioid-Use-Disorder-and-Their-Infants/SMA18-5054" TargetMode="External"/><Relationship Id="rId4" Type="http://schemas.openxmlformats.org/officeDocument/2006/relationships/settings" Target="settings.xml"/><Relationship Id="rId9" Type="http://schemas.openxmlformats.org/officeDocument/2006/relationships/hyperlink" Target="https://casp-uk.net/casp-tools-check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104BB-8435-4E7D-A76E-E1E9B818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8824</Words>
  <Characters>50303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McCaie</dc:creator>
  <cp:keywords/>
  <dc:description/>
  <cp:lastModifiedBy>Yasuhiro Kotera</cp:lastModifiedBy>
  <cp:revision>4</cp:revision>
  <cp:lastPrinted>2021-03-01T19:19:00Z</cp:lastPrinted>
  <dcterms:created xsi:type="dcterms:W3CDTF">2021-10-19T18:46:00Z</dcterms:created>
  <dcterms:modified xsi:type="dcterms:W3CDTF">2021-10-20T21:22:00Z</dcterms:modified>
</cp:coreProperties>
</file>