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B578" w14:textId="77777777" w:rsidR="00A87A7C" w:rsidRPr="00B53CAB" w:rsidRDefault="00A87A7C" w:rsidP="00411621">
      <w:pPr>
        <w:spacing w:before="240" w:line="360" w:lineRule="auto"/>
        <w:jc w:val="both"/>
        <w:rPr>
          <w:b/>
          <w:bCs/>
          <w:lang w:eastAsia="en-US"/>
        </w:rPr>
      </w:pPr>
      <w:r w:rsidRPr="00B53CAB">
        <w:rPr>
          <w:b/>
          <w:bCs/>
          <w:lang w:eastAsia="en-US"/>
        </w:rPr>
        <w:t>Title page</w:t>
      </w:r>
    </w:p>
    <w:p w14:paraId="7965BD1D" w14:textId="77777777" w:rsidR="00A87A7C" w:rsidRPr="00117EA5" w:rsidRDefault="00A87A7C" w:rsidP="00411621">
      <w:pPr>
        <w:spacing w:line="360" w:lineRule="auto"/>
        <w:contextualSpacing/>
        <w:jc w:val="both"/>
        <w:rPr>
          <w:b/>
          <w:bCs/>
        </w:rPr>
      </w:pPr>
    </w:p>
    <w:p w14:paraId="4EC255D8" w14:textId="3BC37633" w:rsidR="000A51F3" w:rsidRPr="00B53CAB" w:rsidRDefault="00C1423B" w:rsidP="00411621">
      <w:pPr>
        <w:spacing w:line="360" w:lineRule="auto"/>
        <w:contextualSpacing/>
        <w:jc w:val="both"/>
        <w:rPr>
          <w:b/>
          <w:bCs/>
        </w:rPr>
      </w:pPr>
      <w:r w:rsidRPr="00B53CAB">
        <w:rPr>
          <w:b/>
          <w:bCs/>
        </w:rPr>
        <w:t xml:space="preserve">Insights into </w:t>
      </w:r>
      <w:r w:rsidR="005C528E">
        <w:rPr>
          <w:b/>
          <w:bCs/>
        </w:rPr>
        <w:t>c</w:t>
      </w:r>
      <w:r w:rsidR="005C528E" w:rsidRPr="00B53CAB">
        <w:rPr>
          <w:b/>
          <w:bCs/>
        </w:rPr>
        <w:t xml:space="preserve">oaching </w:t>
      </w:r>
      <w:r w:rsidR="005C528E">
        <w:rPr>
          <w:b/>
          <w:bCs/>
        </w:rPr>
        <w:t>e</w:t>
      </w:r>
      <w:r w:rsidR="005C528E" w:rsidRPr="00B53CAB">
        <w:rPr>
          <w:b/>
          <w:bCs/>
        </w:rPr>
        <w:t>ffectiveness</w:t>
      </w:r>
      <w:r w:rsidRPr="00B53CAB">
        <w:rPr>
          <w:b/>
          <w:bCs/>
        </w:rPr>
        <w:t xml:space="preserve">: Perspectives from </w:t>
      </w:r>
      <w:r w:rsidR="00B53CAB">
        <w:rPr>
          <w:b/>
          <w:bCs/>
        </w:rPr>
        <w:t>c</w:t>
      </w:r>
      <w:r w:rsidR="00B53CAB" w:rsidRPr="00B53CAB">
        <w:rPr>
          <w:b/>
          <w:bCs/>
        </w:rPr>
        <w:t xml:space="preserve">oaches </w:t>
      </w:r>
      <w:r w:rsidRPr="00B53CAB">
        <w:rPr>
          <w:b/>
          <w:bCs/>
        </w:rPr>
        <w:t xml:space="preserve">and </w:t>
      </w:r>
      <w:r w:rsidR="00B53CAB">
        <w:rPr>
          <w:b/>
          <w:bCs/>
        </w:rPr>
        <w:t>p</w:t>
      </w:r>
      <w:r w:rsidR="00B53CAB" w:rsidRPr="00B53CAB">
        <w:rPr>
          <w:b/>
          <w:bCs/>
        </w:rPr>
        <w:t xml:space="preserve">layers </w:t>
      </w:r>
      <w:r w:rsidRPr="00B53CAB">
        <w:rPr>
          <w:b/>
          <w:bCs/>
        </w:rPr>
        <w:t xml:space="preserve">in South African </w:t>
      </w:r>
      <w:r w:rsidR="00B53CAB">
        <w:rPr>
          <w:b/>
          <w:bCs/>
        </w:rPr>
        <w:t>w</w:t>
      </w:r>
      <w:r w:rsidR="00B53CAB" w:rsidRPr="00B53CAB">
        <w:rPr>
          <w:b/>
          <w:bCs/>
        </w:rPr>
        <w:t xml:space="preserve">omen’s </w:t>
      </w:r>
      <w:r w:rsidR="00B53CAB">
        <w:rPr>
          <w:b/>
          <w:bCs/>
        </w:rPr>
        <w:t>r</w:t>
      </w:r>
      <w:r w:rsidR="00B53CAB" w:rsidRPr="00B53CAB">
        <w:rPr>
          <w:b/>
          <w:bCs/>
        </w:rPr>
        <w:t xml:space="preserve">ugby </w:t>
      </w:r>
    </w:p>
    <w:p w14:paraId="45F52B77" w14:textId="2BF96924" w:rsidR="00D1007D" w:rsidRPr="00B53CAB" w:rsidRDefault="00D1007D" w:rsidP="6BF19CE8">
      <w:pPr>
        <w:spacing w:line="360" w:lineRule="auto"/>
        <w:contextualSpacing/>
        <w:jc w:val="both"/>
        <w:rPr>
          <w:vertAlign w:val="superscript"/>
        </w:rPr>
      </w:pPr>
      <w:r w:rsidRPr="00B53CAB">
        <w:t xml:space="preserve">Jocelyn </w:t>
      </w:r>
      <w:proofErr w:type="spellStart"/>
      <w:r w:rsidRPr="00B53CAB">
        <w:t>Solomons</w:t>
      </w:r>
      <w:r w:rsidR="00276CE6" w:rsidRPr="00B53CAB">
        <w:rPr>
          <w:vertAlign w:val="superscript"/>
        </w:rPr>
        <w:t>a</w:t>
      </w:r>
      <w:proofErr w:type="spellEnd"/>
      <w:r w:rsidR="008A1308" w:rsidRPr="00B53CAB">
        <w:rPr>
          <w:vertAlign w:val="superscript"/>
        </w:rPr>
        <w:t>*</w:t>
      </w:r>
      <w:r w:rsidRPr="00B53CAB">
        <w:t xml:space="preserve">, Sheree </w:t>
      </w:r>
      <w:proofErr w:type="spellStart"/>
      <w:r w:rsidRPr="00B53CAB">
        <w:t>Bekker</w:t>
      </w:r>
      <w:r w:rsidR="00276CE6" w:rsidRPr="00B53CAB">
        <w:rPr>
          <w:vertAlign w:val="superscript"/>
        </w:rPr>
        <w:t>b</w:t>
      </w:r>
      <w:proofErr w:type="spellEnd"/>
      <w:r w:rsidRPr="00B53CAB">
        <w:t xml:space="preserve">, Ryan </w:t>
      </w:r>
      <w:proofErr w:type="spellStart"/>
      <w:r w:rsidRPr="00B53CAB">
        <w:t>Groom</w:t>
      </w:r>
      <w:r w:rsidR="00276CE6" w:rsidRPr="00B53CAB">
        <w:rPr>
          <w:vertAlign w:val="superscript"/>
        </w:rPr>
        <w:t>c</w:t>
      </w:r>
      <w:proofErr w:type="spellEnd"/>
      <w:r w:rsidR="00276CE6" w:rsidRPr="00B53CAB">
        <w:t xml:space="preserve"> and </w:t>
      </w:r>
      <w:r w:rsidRPr="00B53CAB">
        <w:t xml:space="preserve">Wilbur </w:t>
      </w:r>
      <w:proofErr w:type="spellStart"/>
      <w:r w:rsidRPr="00B53CAB">
        <w:t>Kraak</w:t>
      </w:r>
      <w:r w:rsidR="0063592B" w:rsidRPr="00B53CAB">
        <w:rPr>
          <w:vertAlign w:val="superscript"/>
        </w:rPr>
        <w:t>d</w:t>
      </w:r>
      <w:proofErr w:type="spellEnd"/>
      <w:r w:rsidR="0063592B" w:rsidRPr="00B53CAB">
        <w:rPr>
          <w:vertAlign w:val="superscript"/>
        </w:rPr>
        <w:t>, e</w:t>
      </w:r>
    </w:p>
    <w:p w14:paraId="06A657A1" w14:textId="6E4B1367" w:rsidR="00D1007D" w:rsidRPr="00B53CAB" w:rsidRDefault="00276CE6" w:rsidP="00572748">
      <w:pPr>
        <w:pStyle w:val="Keywords"/>
        <w:spacing w:before="0" w:after="0" w:line="240" w:lineRule="auto"/>
        <w:ind w:left="0" w:right="0"/>
        <w:contextualSpacing/>
        <w:jc w:val="both"/>
        <w:rPr>
          <w:i/>
          <w:iCs/>
          <w:sz w:val="24"/>
        </w:rPr>
      </w:pPr>
      <w:proofErr w:type="spellStart"/>
      <w:r w:rsidRPr="00B53CAB">
        <w:rPr>
          <w:i/>
          <w:iCs/>
          <w:sz w:val="24"/>
          <w:vertAlign w:val="superscript"/>
        </w:rPr>
        <w:t>a</w:t>
      </w:r>
      <w:r w:rsidR="00D1007D" w:rsidRPr="00B53CAB">
        <w:rPr>
          <w:i/>
          <w:iCs/>
          <w:sz w:val="24"/>
        </w:rPr>
        <w:t>Division</w:t>
      </w:r>
      <w:proofErr w:type="spellEnd"/>
      <w:r w:rsidR="00D1007D" w:rsidRPr="00B53CAB">
        <w:rPr>
          <w:i/>
          <w:iCs/>
          <w:sz w:val="24"/>
        </w:rPr>
        <w:t xml:space="preserve"> of Sport Science, Stellenbosch University, Stellenbosch, ZA; </w:t>
      </w:r>
      <w:proofErr w:type="spellStart"/>
      <w:r w:rsidRPr="00B53CAB">
        <w:rPr>
          <w:i/>
          <w:iCs/>
          <w:sz w:val="24"/>
          <w:vertAlign w:val="superscript"/>
        </w:rPr>
        <w:t>b</w:t>
      </w:r>
      <w:r w:rsidR="00D1007D" w:rsidRPr="00B53CAB">
        <w:rPr>
          <w:i/>
          <w:iCs/>
          <w:sz w:val="24"/>
        </w:rPr>
        <w:t>Department</w:t>
      </w:r>
      <w:proofErr w:type="spellEnd"/>
      <w:r w:rsidR="00D1007D" w:rsidRPr="00B53CAB">
        <w:rPr>
          <w:i/>
          <w:iCs/>
          <w:sz w:val="24"/>
        </w:rPr>
        <w:t xml:space="preserve"> for Health, University of Bath, Bath, </w:t>
      </w:r>
      <w:r w:rsidRPr="00B53CAB">
        <w:rPr>
          <w:i/>
          <w:iCs/>
          <w:sz w:val="24"/>
        </w:rPr>
        <w:t>UK</w:t>
      </w:r>
      <w:r w:rsidR="00D1007D" w:rsidRPr="00B53CAB">
        <w:rPr>
          <w:i/>
          <w:iCs/>
          <w:sz w:val="24"/>
        </w:rPr>
        <w:t xml:space="preserve">; </w:t>
      </w:r>
      <w:proofErr w:type="spellStart"/>
      <w:r w:rsidRPr="00B53CAB">
        <w:rPr>
          <w:i/>
          <w:iCs/>
          <w:sz w:val="24"/>
          <w:vertAlign w:val="superscript"/>
        </w:rPr>
        <w:t>c</w:t>
      </w:r>
      <w:r w:rsidR="00D1007D" w:rsidRPr="00B53CAB">
        <w:rPr>
          <w:i/>
          <w:iCs/>
          <w:sz w:val="24"/>
        </w:rPr>
        <w:t>College</w:t>
      </w:r>
      <w:proofErr w:type="spellEnd"/>
      <w:r w:rsidR="00D1007D" w:rsidRPr="00B53CAB">
        <w:rPr>
          <w:i/>
          <w:iCs/>
          <w:sz w:val="24"/>
        </w:rPr>
        <w:t xml:space="preserve"> of Science and Engineering, University of Derby, Derby, U</w:t>
      </w:r>
      <w:r w:rsidRPr="00B53CAB">
        <w:rPr>
          <w:i/>
          <w:iCs/>
          <w:sz w:val="24"/>
        </w:rPr>
        <w:t>K</w:t>
      </w:r>
      <w:r w:rsidR="00741D34" w:rsidRPr="00B53CAB">
        <w:rPr>
          <w:i/>
          <w:iCs/>
          <w:sz w:val="24"/>
        </w:rPr>
        <w:t xml:space="preserve">; </w:t>
      </w:r>
      <w:proofErr w:type="spellStart"/>
      <w:r w:rsidR="0063592B" w:rsidRPr="00B53CAB">
        <w:rPr>
          <w:i/>
          <w:iCs/>
          <w:sz w:val="24"/>
          <w:vertAlign w:val="superscript"/>
        </w:rPr>
        <w:t>d</w:t>
      </w:r>
      <w:r w:rsidR="00D1007D" w:rsidRPr="00B53CAB">
        <w:rPr>
          <w:i/>
          <w:iCs/>
          <w:sz w:val="24"/>
        </w:rPr>
        <w:t>Department</w:t>
      </w:r>
      <w:proofErr w:type="spellEnd"/>
      <w:r w:rsidR="00D1007D" w:rsidRPr="00B53CAB">
        <w:rPr>
          <w:i/>
          <w:iCs/>
          <w:sz w:val="24"/>
        </w:rPr>
        <w:t xml:space="preserve"> of Sport, Recreation, and Exercise Science, University of the Western Cape, Cape Town, ZA</w:t>
      </w:r>
      <w:r w:rsidR="0063592B" w:rsidRPr="00B53CAB">
        <w:rPr>
          <w:i/>
          <w:iCs/>
          <w:sz w:val="24"/>
        </w:rPr>
        <w:t xml:space="preserve">; </w:t>
      </w:r>
      <w:proofErr w:type="spellStart"/>
      <w:r w:rsidR="0063592B" w:rsidRPr="00B53CAB">
        <w:rPr>
          <w:i/>
          <w:iCs/>
          <w:sz w:val="24"/>
          <w:vertAlign w:val="superscript"/>
        </w:rPr>
        <w:t>e</w:t>
      </w:r>
      <w:r w:rsidR="008616C1" w:rsidRPr="00B53CAB">
        <w:rPr>
          <w:i/>
          <w:iCs/>
          <w:sz w:val="24"/>
        </w:rPr>
        <w:t>Department</w:t>
      </w:r>
      <w:proofErr w:type="spellEnd"/>
      <w:r w:rsidR="008616C1" w:rsidRPr="00B53CAB">
        <w:rPr>
          <w:i/>
          <w:iCs/>
          <w:sz w:val="24"/>
        </w:rPr>
        <w:t xml:space="preserve"> Exercise and Sport Science, </w:t>
      </w:r>
      <w:r w:rsidR="0070174A" w:rsidRPr="00B53CAB">
        <w:rPr>
          <w:i/>
          <w:iCs/>
          <w:sz w:val="24"/>
        </w:rPr>
        <w:t xml:space="preserve">University of the Free State, </w:t>
      </w:r>
      <w:r w:rsidR="004E6975" w:rsidRPr="00B53CAB">
        <w:rPr>
          <w:i/>
          <w:iCs/>
          <w:sz w:val="24"/>
        </w:rPr>
        <w:t>Bloemfontein</w:t>
      </w:r>
      <w:r w:rsidR="0070174A" w:rsidRPr="00B53CAB">
        <w:rPr>
          <w:i/>
          <w:iCs/>
          <w:sz w:val="24"/>
        </w:rPr>
        <w:t>, ZA</w:t>
      </w:r>
    </w:p>
    <w:p w14:paraId="584A82CB" w14:textId="77777777" w:rsidR="00741D34" w:rsidRPr="00B53CAB" w:rsidRDefault="00741D34" w:rsidP="00411621">
      <w:pPr>
        <w:pStyle w:val="Notesoncontributors"/>
        <w:spacing w:before="0"/>
        <w:contextualSpacing/>
        <w:jc w:val="both"/>
        <w:rPr>
          <w:sz w:val="24"/>
        </w:rPr>
      </w:pPr>
    </w:p>
    <w:p w14:paraId="48C05DA0" w14:textId="54EE012A" w:rsidR="00C14585" w:rsidRPr="00B53CAB" w:rsidRDefault="00741D34" w:rsidP="6BF19CE8">
      <w:pPr>
        <w:pStyle w:val="Notesoncontributors"/>
        <w:spacing w:before="0"/>
        <w:contextualSpacing/>
        <w:jc w:val="both"/>
        <w:rPr>
          <w:sz w:val="24"/>
        </w:rPr>
      </w:pPr>
      <w:r w:rsidRPr="00B53CAB">
        <w:rPr>
          <w:sz w:val="24"/>
        </w:rPr>
        <w:t>Corresponding Author: Jocelyn Solomons</w:t>
      </w:r>
      <w:r w:rsidR="008A1308" w:rsidRPr="00B53CAB">
        <w:rPr>
          <w:sz w:val="24"/>
        </w:rPr>
        <w:t>*</w:t>
      </w:r>
      <w:r w:rsidRPr="00B53CAB">
        <w:rPr>
          <w:sz w:val="24"/>
        </w:rPr>
        <w:t xml:space="preserve"> </w:t>
      </w:r>
    </w:p>
    <w:p w14:paraId="3EBE4153" w14:textId="77777777" w:rsidR="00B53CAB" w:rsidRDefault="00741D34" w:rsidP="6BF19CE8">
      <w:pPr>
        <w:pStyle w:val="Notesoncontributors"/>
        <w:spacing w:before="0"/>
        <w:contextualSpacing/>
        <w:jc w:val="both"/>
        <w:rPr>
          <w:sz w:val="24"/>
        </w:rPr>
      </w:pPr>
      <w:r w:rsidRPr="00B53CAB">
        <w:rPr>
          <w:sz w:val="24"/>
        </w:rPr>
        <w:t>Division of Sport Science</w:t>
      </w:r>
    </w:p>
    <w:p w14:paraId="4CBB904A" w14:textId="42128598" w:rsidR="00B53CAB" w:rsidRPr="00117EA5" w:rsidRDefault="009518BA" w:rsidP="6BF19CE8">
      <w:pPr>
        <w:pStyle w:val="Notesoncontributors"/>
        <w:spacing w:before="0"/>
        <w:contextualSpacing/>
        <w:jc w:val="both"/>
        <w:rPr>
          <w:sz w:val="24"/>
          <w:lang w:val="nl-NL"/>
        </w:rPr>
      </w:pPr>
      <w:r w:rsidRPr="00117EA5">
        <w:rPr>
          <w:sz w:val="24"/>
          <w:lang w:val="nl-NL"/>
        </w:rPr>
        <w:t>Stellenbosch University</w:t>
      </w:r>
    </w:p>
    <w:p w14:paraId="6D8121A3" w14:textId="5B9BF8A6" w:rsidR="00B53CAB" w:rsidRPr="00117EA5" w:rsidRDefault="00741D34" w:rsidP="6BF19CE8">
      <w:pPr>
        <w:pStyle w:val="Notesoncontributors"/>
        <w:spacing w:before="0"/>
        <w:contextualSpacing/>
        <w:jc w:val="both"/>
        <w:rPr>
          <w:sz w:val="24"/>
          <w:lang w:val="nl-NL"/>
        </w:rPr>
      </w:pPr>
      <w:r w:rsidRPr="00117EA5">
        <w:rPr>
          <w:sz w:val="24"/>
          <w:lang w:val="nl-NL"/>
        </w:rPr>
        <w:t>Suidwal Street</w:t>
      </w:r>
    </w:p>
    <w:p w14:paraId="6E6F3CF4" w14:textId="099EEFBE" w:rsidR="00B53CAB" w:rsidRPr="00117EA5" w:rsidRDefault="00741D34" w:rsidP="6BF19CE8">
      <w:pPr>
        <w:pStyle w:val="Notesoncontributors"/>
        <w:spacing w:before="0"/>
        <w:contextualSpacing/>
        <w:jc w:val="both"/>
        <w:rPr>
          <w:sz w:val="24"/>
          <w:lang w:val="nl-NL"/>
        </w:rPr>
      </w:pPr>
      <w:r w:rsidRPr="00117EA5">
        <w:rPr>
          <w:sz w:val="24"/>
          <w:lang w:val="nl-NL"/>
        </w:rPr>
        <w:t>Krigeville</w:t>
      </w:r>
    </w:p>
    <w:p w14:paraId="5DA1BCF1" w14:textId="31601408" w:rsidR="00741D34" w:rsidRPr="00117EA5" w:rsidRDefault="00741D34" w:rsidP="6BF19CE8">
      <w:pPr>
        <w:pStyle w:val="Notesoncontributors"/>
        <w:spacing w:before="0"/>
        <w:contextualSpacing/>
        <w:jc w:val="both"/>
        <w:rPr>
          <w:sz w:val="24"/>
          <w:lang w:val="nl-NL"/>
        </w:rPr>
      </w:pPr>
      <w:r w:rsidRPr="00117EA5">
        <w:rPr>
          <w:sz w:val="24"/>
          <w:lang w:val="nl-NL"/>
        </w:rPr>
        <w:t xml:space="preserve">Stellenbosch </w:t>
      </w:r>
    </w:p>
    <w:p w14:paraId="7F62BCAB" w14:textId="77777777" w:rsidR="00B53CAB" w:rsidRPr="00B53CAB" w:rsidRDefault="00B53CAB" w:rsidP="00B53CAB">
      <w:pPr>
        <w:pStyle w:val="Notesoncontributors"/>
        <w:contextualSpacing/>
        <w:jc w:val="both"/>
        <w:rPr>
          <w:sz w:val="24"/>
        </w:rPr>
      </w:pPr>
      <w:r w:rsidRPr="00B53CAB">
        <w:rPr>
          <w:sz w:val="24"/>
        </w:rPr>
        <w:t>Western Cape</w:t>
      </w:r>
    </w:p>
    <w:p w14:paraId="5F9D0AFD" w14:textId="09ECF9BD" w:rsidR="00B53CAB" w:rsidRPr="00B53CAB" w:rsidRDefault="00B53CAB" w:rsidP="00B53CAB">
      <w:pPr>
        <w:pStyle w:val="Notesoncontributors"/>
        <w:spacing w:before="0"/>
        <w:contextualSpacing/>
        <w:jc w:val="both"/>
        <w:rPr>
          <w:sz w:val="24"/>
        </w:rPr>
      </w:pPr>
      <w:r w:rsidRPr="00B53CAB">
        <w:rPr>
          <w:sz w:val="24"/>
        </w:rPr>
        <w:t>South Africa</w:t>
      </w:r>
    </w:p>
    <w:p w14:paraId="41C1E0C8" w14:textId="1B5BAD36" w:rsidR="00741D34" w:rsidRPr="00B53CAB" w:rsidRDefault="00741D34" w:rsidP="6BF19CE8">
      <w:pPr>
        <w:pStyle w:val="Notesoncontributors"/>
        <w:spacing w:before="0"/>
        <w:contextualSpacing/>
        <w:jc w:val="both"/>
        <w:rPr>
          <w:sz w:val="24"/>
        </w:rPr>
      </w:pPr>
      <w:r w:rsidRPr="00B53CAB">
        <w:rPr>
          <w:sz w:val="24"/>
        </w:rPr>
        <w:t>7600</w:t>
      </w:r>
    </w:p>
    <w:p w14:paraId="2B0AD7DF" w14:textId="6B95C55C" w:rsidR="00741D34" w:rsidRPr="00B53CAB" w:rsidRDefault="00000000" w:rsidP="2F2B6F8C">
      <w:pPr>
        <w:pStyle w:val="Notesoncontributors"/>
        <w:spacing w:before="0"/>
        <w:contextualSpacing/>
        <w:jc w:val="both"/>
        <w:rPr>
          <w:sz w:val="24"/>
        </w:rPr>
      </w:pPr>
      <w:hyperlink r:id="rId11" w:history="1">
        <w:r w:rsidR="00741D34" w:rsidRPr="00B53CAB">
          <w:rPr>
            <w:rStyle w:val="Hyperlink"/>
            <w:color w:val="auto"/>
            <w:sz w:val="24"/>
          </w:rPr>
          <w:t>jsolo@sun.ac.za</w:t>
        </w:r>
      </w:hyperlink>
    </w:p>
    <w:p w14:paraId="03A91370" w14:textId="7D422378" w:rsidR="00741D34" w:rsidRPr="00B53CAB" w:rsidRDefault="008A1308" w:rsidP="6BF19CE8">
      <w:pPr>
        <w:pStyle w:val="Notesoncontributors"/>
        <w:spacing w:before="0"/>
        <w:contextualSpacing/>
        <w:jc w:val="both"/>
        <w:rPr>
          <w:sz w:val="24"/>
        </w:rPr>
      </w:pPr>
      <w:r w:rsidRPr="00B53CAB">
        <w:rPr>
          <w:sz w:val="24"/>
        </w:rPr>
        <w:t xml:space="preserve">+27 </w:t>
      </w:r>
      <w:r w:rsidR="00741D34" w:rsidRPr="00B53CAB">
        <w:rPr>
          <w:sz w:val="24"/>
        </w:rPr>
        <w:t>81 59 39 63 3</w:t>
      </w:r>
    </w:p>
    <w:p w14:paraId="7F031E69" w14:textId="77777777" w:rsidR="008A1308" w:rsidRPr="00B53CAB" w:rsidRDefault="008A1308" w:rsidP="6BF19CE8">
      <w:pPr>
        <w:pStyle w:val="Notesoncontributors"/>
        <w:spacing w:before="0"/>
        <w:contextualSpacing/>
        <w:rPr>
          <w:sz w:val="24"/>
        </w:rPr>
      </w:pPr>
    </w:p>
    <w:p w14:paraId="6437838B" w14:textId="2285A8C7" w:rsidR="00496F18" w:rsidRPr="00B53CAB" w:rsidRDefault="00496F18" w:rsidP="00411621">
      <w:pPr>
        <w:pStyle w:val="Notesoncontributors"/>
        <w:contextualSpacing/>
        <w:rPr>
          <w:b/>
          <w:bCs/>
        </w:rPr>
      </w:pPr>
      <w:r w:rsidRPr="00C070F1">
        <w:rPr>
          <w:b/>
          <w:bCs/>
        </w:rPr>
        <w:t xml:space="preserve">Word count: </w:t>
      </w:r>
      <w:r w:rsidR="000B28AC" w:rsidRPr="00C070F1">
        <w:t>7</w:t>
      </w:r>
      <w:r w:rsidR="00C070F1" w:rsidRPr="00C070F1">
        <w:t>710</w:t>
      </w:r>
    </w:p>
    <w:p w14:paraId="40BE6435" w14:textId="3D101CF2" w:rsidR="00496F18" w:rsidRPr="00B53CAB" w:rsidRDefault="00496F18" w:rsidP="00411621">
      <w:pPr>
        <w:pStyle w:val="Notesoncontributors"/>
        <w:contextualSpacing/>
      </w:pPr>
      <w:r w:rsidRPr="00B53CAB">
        <w:rPr>
          <w:b/>
          <w:bCs/>
        </w:rPr>
        <w:t xml:space="preserve">Abstract word count: </w:t>
      </w:r>
      <w:r w:rsidR="007D764B" w:rsidRPr="00B53CAB">
        <w:t>2</w:t>
      </w:r>
      <w:r w:rsidR="00DB5CC8">
        <w:t>43</w:t>
      </w:r>
    </w:p>
    <w:p w14:paraId="631710A1" w14:textId="30004772" w:rsidR="00496F18" w:rsidRPr="00B53CAB" w:rsidRDefault="00496F18" w:rsidP="00411621">
      <w:pPr>
        <w:pStyle w:val="Notesoncontributors"/>
        <w:contextualSpacing/>
        <w:rPr>
          <w:b/>
          <w:bCs/>
        </w:rPr>
      </w:pPr>
      <w:r w:rsidRPr="00B53CAB">
        <w:rPr>
          <w:b/>
          <w:bCs/>
        </w:rPr>
        <w:t>Number of tables</w:t>
      </w:r>
      <w:r w:rsidRPr="00B53CAB">
        <w:t xml:space="preserve">: </w:t>
      </w:r>
      <w:r w:rsidR="002668BA" w:rsidRPr="00B53CAB">
        <w:t>3</w:t>
      </w:r>
    </w:p>
    <w:p w14:paraId="06E5E65B" w14:textId="2A9870E0" w:rsidR="00496F18" w:rsidRPr="00B53CAB" w:rsidRDefault="00496F18" w:rsidP="00411621">
      <w:pPr>
        <w:pStyle w:val="Notesoncontributors"/>
        <w:contextualSpacing/>
      </w:pPr>
      <w:r w:rsidRPr="00B53CAB">
        <w:rPr>
          <w:b/>
          <w:bCs/>
        </w:rPr>
        <w:t xml:space="preserve">Number of figures: </w:t>
      </w:r>
      <w:r w:rsidR="00281A2D" w:rsidRPr="00B53CAB">
        <w:t>2</w:t>
      </w:r>
    </w:p>
    <w:p w14:paraId="35F6A838" w14:textId="77777777" w:rsidR="00496F18" w:rsidRPr="00B53CAB" w:rsidRDefault="00496F18" w:rsidP="00411621">
      <w:pPr>
        <w:pStyle w:val="Notesoncontributors"/>
        <w:spacing w:before="0"/>
        <w:contextualSpacing/>
        <w:rPr>
          <w:sz w:val="24"/>
        </w:rPr>
      </w:pPr>
    </w:p>
    <w:p w14:paraId="34288AD9" w14:textId="506D963A" w:rsidR="008A1308" w:rsidRPr="00117EA5" w:rsidRDefault="008A1308" w:rsidP="00411621">
      <w:pPr>
        <w:pStyle w:val="Notesoncontributors"/>
        <w:spacing w:before="0"/>
        <w:contextualSpacing/>
        <w:jc w:val="both"/>
        <w:rPr>
          <w:sz w:val="24"/>
        </w:rPr>
      </w:pPr>
    </w:p>
    <w:p w14:paraId="16D4A489" w14:textId="1B9E0BF3" w:rsidR="00C246C5" w:rsidRPr="00B53CAB" w:rsidRDefault="00C14585" w:rsidP="00411621">
      <w:pPr>
        <w:pStyle w:val="Articletitle"/>
        <w:spacing w:after="0"/>
        <w:contextualSpacing/>
        <w:jc w:val="both"/>
        <w:rPr>
          <w:sz w:val="24"/>
        </w:rPr>
      </w:pPr>
      <w:r w:rsidRPr="00117EA5">
        <w:rPr>
          <w:sz w:val="24"/>
        </w:rPr>
        <w:br w:type="page"/>
      </w:r>
    </w:p>
    <w:p w14:paraId="7035F2FD" w14:textId="0BB621BB" w:rsidR="00C1423B" w:rsidRPr="0055629B" w:rsidRDefault="00C1423B" w:rsidP="00411621">
      <w:pPr>
        <w:spacing w:line="360" w:lineRule="auto"/>
        <w:jc w:val="both"/>
        <w:rPr>
          <w:b/>
          <w:bCs/>
        </w:rPr>
      </w:pPr>
      <w:bookmarkStart w:id="0" w:name="_Hlk156474152"/>
      <w:r w:rsidRPr="0055629B">
        <w:rPr>
          <w:b/>
          <w:bCs/>
        </w:rPr>
        <w:lastRenderedPageBreak/>
        <w:t xml:space="preserve">Insights into </w:t>
      </w:r>
      <w:r w:rsidR="005C528E" w:rsidRPr="0055629B">
        <w:rPr>
          <w:b/>
          <w:bCs/>
        </w:rPr>
        <w:t>coaching effectiveness</w:t>
      </w:r>
      <w:r w:rsidRPr="0055629B">
        <w:rPr>
          <w:b/>
          <w:bCs/>
        </w:rPr>
        <w:t xml:space="preserve">: Perspectives from </w:t>
      </w:r>
      <w:r w:rsidR="00B53CAB" w:rsidRPr="0055629B">
        <w:rPr>
          <w:b/>
          <w:bCs/>
        </w:rPr>
        <w:t xml:space="preserve">coaches </w:t>
      </w:r>
      <w:r w:rsidRPr="0055629B">
        <w:rPr>
          <w:b/>
          <w:bCs/>
        </w:rPr>
        <w:t xml:space="preserve">and </w:t>
      </w:r>
      <w:r w:rsidR="00B53CAB" w:rsidRPr="0055629B">
        <w:rPr>
          <w:b/>
          <w:bCs/>
        </w:rPr>
        <w:t xml:space="preserve">players </w:t>
      </w:r>
      <w:r w:rsidRPr="0055629B">
        <w:rPr>
          <w:b/>
          <w:bCs/>
        </w:rPr>
        <w:t xml:space="preserve">in South African </w:t>
      </w:r>
      <w:r w:rsidR="00B53CAB" w:rsidRPr="0055629B">
        <w:rPr>
          <w:b/>
          <w:bCs/>
        </w:rPr>
        <w:t xml:space="preserve">women’s rugby </w:t>
      </w:r>
    </w:p>
    <w:p w14:paraId="4B1EA281" w14:textId="0A682AB0" w:rsidR="00C1423B" w:rsidRPr="0055629B" w:rsidRDefault="00C1423B" w:rsidP="00411621">
      <w:pPr>
        <w:spacing w:line="360" w:lineRule="auto"/>
        <w:jc w:val="both"/>
        <w:rPr>
          <w:b/>
          <w:bCs/>
        </w:rPr>
      </w:pPr>
    </w:p>
    <w:p w14:paraId="6931DAC9" w14:textId="56C127BF" w:rsidR="00496F18" w:rsidRPr="0055629B" w:rsidRDefault="00496F18" w:rsidP="2F2B6F8C">
      <w:pPr>
        <w:spacing w:line="360" w:lineRule="auto"/>
        <w:jc w:val="both"/>
      </w:pPr>
      <w:r w:rsidRPr="0055629B">
        <w:t xml:space="preserve">Jocelyn </w:t>
      </w:r>
      <w:proofErr w:type="spellStart"/>
      <w:r w:rsidRPr="0055629B">
        <w:t>Solomons</w:t>
      </w:r>
      <w:r w:rsidRPr="0055629B">
        <w:rPr>
          <w:vertAlign w:val="superscript"/>
        </w:rPr>
        <w:t>a</w:t>
      </w:r>
      <w:proofErr w:type="spellEnd"/>
      <w:r w:rsidRPr="0055629B">
        <w:rPr>
          <w:vertAlign w:val="superscript"/>
        </w:rPr>
        <w:t>*</w:t>
      </w:r>
      <w:r w:rsidRPr="0055629B">
        <w:t xml:space="preserve">, Sheree </w:t>
      </w:r>
      <w:proofErr w:type="spellStart"/>
      <w:r w:rsidRPr="0055629B">
        <w:t>Bekker</w:t>
      </w:r>
      <w:r w:rsidRPr="0055629B">
        <w:rPr>
          <w:vertAlign w:val="superscript"/>
        </w:rPr>
        <w:t>b</w:t>
      </w:r>
      <w:proofErr w:type="spellEnd"/>
      <w:r w:rsidRPr="0055629B">
        <w:t xml:space="preserve">, Ryan </w:t>
      </w:r>
      <w:proofErr w:type="spellStart"/>
      <w:r w:rsidRPr="0055629B">
        <w:t>Groom</w:t>
      </w:r>
      <w:r w:rsidRPr="0055629B">
        <w:rPr>
          <w:vertAlign w:val="superscript"/>
        </w:rPr>
        <w:t>c</w:t>
      </w:r>
      <w:proofErr w:type="spellEnd"/>
      <w:r w:rsidRPr="0055629B">
        <w:t xml:space="preserve"> and Wilbur </w:t>
      </w:r>
      <w:proofErr w:type="spellStart"/>
      <w:r w:rsidRPr="0055629B">
        <w:t>Kraak</w:t>
      </w:r>
      <w:r w:rsidRPr="0055629B">
        <w:rPr>
          <w:vertAlign w:val="superscript"/>
        </w:rPr>
        <w:t>d</w:t>
      </w:r>
      <w:proofErr w:type="spellEnd"/>
      <w:r w:rsidRPr="0055629B">
        <w:rPr>
          <w:vertAlign w:val="superscript"/>
        </w:rPr>
        <w:t>, e</w:t>
      </w:r>
    </w:p>
    <w:p w14:paraId="38A3532C" w14:textId="25C74A23" w:rsidR="00496F18" w:rsidRPr="0055629B" w:rsidRDefault="00496F18" w:rsidP="00572748">
      <w:pPr>
        <w:spacing w:line="240" w:lineRule="auto"/>
        <w:jc w:val="both"/>
        <w:rPr>
          <w:i/>
          <w:iCs/>
        </w:rPr>
      </w:pPr>
      <w:proofErr w:type="spellStart"/>
      <w:r w:rsidRPr="0055629B">
        <w:rPr>
          <w:i/>
          <w:iCs/>
          <w:vertAlign w:val="superscript"/>
        </w:rPr>
        <w:t>a</w:t>
      </w:r>
      <w:r w:rsidRPr="0055629B">
        <w:rPr>
          <w:i/>
          <w:iCs/>
        </w:rPr>
        <w:t>Division</w:t>
      </w:r>
      <w:proofErr w:type="spellEnd"/>
      <w:r w:rsidRPr="0055629B">
        <w:rPr>
          <w:i/>
          <w:iCs/>
        </w:rPr>
        <w:t xml:space="preserve"> of Sport Science, Stellenbosch University, Stellenbosch, ZA; </w:t>
      </w:r>
      <w:proofErr w:type="spellStart"/>
      <w:r w:rsidRPr="0055629B">
        <w:rPr>
          <w:i/>
          <w:iCs/>
          <w:vertAlign w:val="superscript"/>
        </w:rPr>
        <w:t>b</w:t>
      </w:r>
      <w:r w:rsidRPr="0055629B">
        <w:rPr>
          <w:i/>
          <w:iCs/>
        </w:rPr>
        <w:t>Department</w:t>
      </w:r>
      <w:proofErr w:type="spellEnd"/>
      <w:r w:rsidRPr="0055629B">
        <w:rPr>
          <w:i/>
          <w:iCs/>
        </w:rPr>
        <w:t xml:space="preserve"> for Health, University of Bath, Bath, UK; </w:t>
      </w:r>
      <w:proofErr w:type="spellStart"/>
      <w:r w:rsidRPr="0055629B">
        <w:rPr>
          <w:i/>
          <w:iCs/>
          <w:vertAlign w:val="superscript"/>
        </w:rPr>
        <w:t>c</w:t>
      </w:r>
      <w:r w:rsidRPr="0055629B">
        <w:rPr>
          <w:i/>
          <w:iCs/>
        </w:rPr>
        <w:t>College</w:t>
      </w:r>
      <w:proofErr w:type="spellEnd"/>
      <w:r w:rsidRPr="0055629B">
        <w:rPr>
          <w:i/>
          <w:iCs/>
        </w:rPr>
        <w:t xml:space="preserve"> of Science and Engineering, University of Derby, Derby, UK; </w:t>
      </w:r>
      <w:proofErr w:type="spellStart"/>
      <w:r w:rsidRPr="0055629B">
        <w:rPr>
          <w:i/>
          <w:iCs/>
          <w:vertAlign w:val="superscript"/>
        </w:rPr>
        <w:t>d</w:t>
      </w:r>
      <w:r w:rsidRPr="0055629B">
        <w:rPr>
          <w:i/>
          <w:iCs/>
        </w:rPr>
        <w:t>Department</w:t>
      </w:r>
      <w:proofErr w:type="spellEnd"/>
      <w:r w:rsidRPr="0055629B">
        <w:rPr>
          <w:i/>
          <w:iCs/>
        </w:rPr>
        <w:t xml:space="preserve"> of Sport, Recreation, and Exercise Science, University of the Western Cape, Cape Town, ZA; </w:t>
      </w:r>
      <w:proofErr w:type="spellStart"/>
      <w:r w:rsidRPr="0055629B">
        <w:rPr>
          <w:i/>
          <w:iCs/>
          <w:vertAlign w:val="superscript"/>
        </w:rPr>
        <w:t>e</w:t>
      </w:r>
      <w:r w:rsidRPr="0055629B">
        <w:rPr>
          <w:i/>
          <w:iCs/>
        </w:rPr>
        <w:t>Department</w:t>
      </w:r>
      <w:proofErr w:type="spellEnd"/>
      <w:r w:rsidRPr="0055629B">
        <w:rPr>
          <w:i/>
          <w:iCs/>
        </w:rPr>
        <w:t xml:space="preserve"> Exercise and Sport Science, University of the Free State, </w:t>
      </w:r>
      <w:r w:rsidR="004E6975" w:rsidRPr="0055629B">
        <w:rPr>
          <w:i/>
          <w:iCs/>
        </w:rPr>
        <w:t>Bloemfontein</w:t>
      </w:r>
      <w:r w:rsidRPr="0055629B">
        <w:rPr>
          <w:i/>
          <w:iCs/>
        </w:rPr>
        <w:t>, ZA</w:t>
      </w:r>
    </w:p>
    <w:p w14:paraId="0421EEFB" w14:textId="77777777" w:rsidR="00496F18" w:rsidRPr="0055629B" w:rsidRDefault="00496F18" w:rsidP="6BF19CE8">
      <w:pPr>
        <w:spacing w:line="360" w:lineRule="auto"/>
        <w:jc w:val="both"/>
        <w:rPr>
          <w:b/>
          <w:bCs/>
        </w:rPr>
      </w:pPr>
    </w:p>
    <w:bookmarkEnd w:id="0"/>
    <w:p w14:paraId="6BCABB95" w14:textId="7302E8E9" w:rsidR="004D2C59" w:rsidRPr="0055629B" w:rsidRDefault="0070174A" w:rsidP="00235937">
      <w:pPr>
        <w:pStyle w:val="Newparagraph"/>
        <w:spacing w:before="240" w:line="360" w:lineRule="auto"/>
        <w:ind w:firstLine="0"/>
        <w:jc w:val="both"/>
        <w:rPr>
          <w:b/>
          <w:bCs/>
        </w:rPr>
      </w:pPr>
      <w:r w:rsidRPr="0055629B">
        <w:rPr>
          <w:b/>
          <w:bCs/>
        </w:rPr>
        <w:t>Abstract</w:t>
      </w:r>
    </w:p>
    <w:p w14:paraId="258A8639" w14:textId="35522E85" w:rsidR="00904B81" w:rsidRPr="0055629B" w:rsidRDefault="00904B81" w:rsidP="00572748">
      <w:pPr>
        <w:pStyle w:val="Keywords"/>
        <w:spacing w:before="0" w:after="0" w:line="240" w:lineRule="auto"/>
        <w:ind w:left="0" w:right="-6"/>
        <w:contextualSpacing/>
        <w:jc w:val="both"/>
        <w:rPr>
          <w:sz w:val="24"/>
        </w:rPr>
      </w:pPr>
      <w:r w:rsidRPr="0055629B">
        <w:rPr>
          <w:sz w:val="24"/>
        </w:rPr>
        <w:t xml:space="preserve">Sports coaching involves navigating ambiguity and uncertainty in stakeholders' perspectives and managing a dynamic micro-political environment. </w:t>
      </w:r>
      <w:bookmarkStart w:id="1" w:name="_Hlk168053743"/>
      <w:r w:rsidRPr="0055629B">
        <w:rPr>
          <w:sz w:val="24"/>
        </w:rPr>
        <w:t xml:space="preserve">This study explores the relationship between coaching efficacy and effectiveness in South African Women’s Rugby. It examines how a coach's belief in their ability to influence athlete learning and performance (coaching efficacy) correlates with the actual impact on athletes (coaching effectiveness). </w:t>
      </w:r>
      <w:bookmarkEnd w:id="1"/>
      <w:r w:rsidRPr="0055629B">
        <w:rPr>
          <w:sz w:val="24"/>
        </w:rPr>
        <w:t xml:space="preserve">By aligning coaches' perceived competence with tangible athlete outcomes, the study provides insights into factors influencing coaching practices and athlete development. The study involved 28 </w:t>
      </w:r>
      <w:r w:rsidR="00EF1CC2" w:rsidRPr="0055629B">
        <w:rPr>
          <w:sz w:val="24"/>
        </w:rPr>
        <w:t>women</w:t>
      </w:r>
      <w:r w:rsidRPr="0055629B">
        <w:rPr>
          <w:sz w:val="24"/>
        </w:rPr>
        <w:t xml:space="preserve"> players (mean age: 24.8 ± 4.0 years) and 8 coaches (mean age: 41 ± 3.8 years) who participated in semi-structured online interviews. The interview script, derived from the Coaching Effectiveness Survey (CES) tool (Feltz et al., 1999), was</w:t>
      </w:r>
      <w:r w:rsidR="00E679ED" w:rsidRPr="0055629B">
        <w:rPr>
          <w:sz w:val="24"/>
        </w:rPr>
        <w:t xml:space="preserve"> </w:t>
      </w:r>
      <w:r w:rsidRPr="0055629B">
        <w:rPr>
          <w:sz w:val="24"/>
        </w:rPr>
        <w:t xml:space="preserve">analysed using Braun and Clarke’s 6-step process of thematic content analysis. </w:t>
      </w:r>
      <w:r w:rsidR="00DB5CC8" w:rsidRPr="0055629B">
        <w:rPr>
          <w:sz w:val="24"/>
        </w:rPr>
        <w:t>Under the four efficacy dimensions,</w:t>
      </w:r>
      <w:r w:rsidRPr="0055629B">
        <w:rPr>
          <w:sz w:val="24"/>
        </w:rPr>
        <w:t xml:space="preserve"> </w:t>
      </w:r>
      <w:r w:rsidR="00DB5CC8" w:rsidRPr="0055629B">
        <w:rPr>
          <w:sz w:val="24"/>
        </w:rPr>
        <w:t>sub-</w:t>
      </w:r>
      <w:r w:rsidRPr="0055629B">
        <w:rPr>
          <w:sz w:val="24"/>
        </w:rPr>
        <w:t>themes emerged</w:t>
      </w:r>
      <w:r w:rsidR="00DB5CC8" w:rsidRPr="0055629B">
        <w:rPr>
          <w:sz w:val="24"/>
        </w:rPr>
        <w:t xml:space="preserve"> as follow</w:t>
      </w:r>
      <w:r w:rsidRPr="0055629B">
        <w:rPr>
          <w:sz w:val="24"/>
        </w:rPr>
        <w:t>: 1) motivation (climate created by the coach and</w:t>
      </w:r>
      <w:r w:rsidR="009F00D3" w:rsidRPr="0055629B">
        <w:rPr>
          <w:sz w:val="24"/>
        </w:rPr>
        <w:t xml:space="preserve"> a motivational climate</w:t>
      </w:r>
      <w:r w:rsidRPr="0055629B">
        <w:rPr>
          <w:sz w:val="24"/>
        </w:rPr>
        <w:t xml:space="preserve"> experienced by the players), 2) technique (coaching physical, technical, and tactical aspects of rugby), 3) game strategy (guiding players to successful outcomes), and 4) character-building efficacy (cultivating a positive environment for sportswomanship and holistic development). The findings incorporate feedback from players and coaches, highlighting firsthand experiences of coaching effectiveness. This approach enables experts to identify effective coaching strategies and those needing refinement within </w:t>
      </w:r>
      <w:r w:rsidR="007A6B64" w:rsidRPr="0055629B">
        <w:rPr>
          <w:sz w:val="24"/>
        </w:rPr>
        <w:t>W</w:t>
      </w:r>
      <w:r w:rsidRPr="0055629B">
        <w:rPr>
          <w:sz w:val="24"/>
        </w:rPr>
        <w:t xml:space="preserve">omen's </w:t>
      </w:r>
      <w:r w:rsidR="007A6B64" w:rsidRPr="0055629B">
        <w:rPr>
          <w:sz w:val="24"/>
        </w:rPr>
        <w:t>R</w:t>
      </w:r>
      <w:r w:rsidRPr="0055629B">
        <w:rPr>
          <w:sz w:val="24"/>
        </w:rPr>
        <w:t xml:space="preserve">ugby. The study's findings </w:t>
      </w:r>
      <w:r w:rsidR="007D764B" w:rsidRPr="0055629B">
        <w:rPr>
          <w:sz w:val="24"/>
        </w:rPr>
        <w:t>promise to inform future coach development frameworks and foster</w:t>
      </w:r>
      <w:r w:rsidRPr="0055629B">
        <w:rPr>
          <w:sz w:val="24"/>
        </w:rPr>
        <w:t xml:space="preserve"> a comprehensive understanding of coaching effectiveness in the dynamic landscape of </w:t>
      </w:r>
      <w:r w:rsidR="007A6B64" w:rsidRPr="0055629B">
        <w:rPr>
          <w:sz w:val="24"/>
        </w:rPr>
        <w:t>W</w:t>
      </w:r>
      <w:r w:rsidRPr="0055629B">
        <w:rPr>
          <w:sz w:val="24"/>
        </w:rPr>
        <w:t xml:space="preserve">omen’s </w:t>
      </w:r>
      <w:r w:rsidR="007A6B64" w:rsidRPr="0055629B">
        <w:rPr>
          <w:sz w:val="24"/>
        </w:rPr>
        <w:t>R</w:t>
      </w:r>
      <w:r w:rsidRPr="0055629B">
        <w:rPr>
          <w:sz w:val="24"/>
        </w:rPr>
        <w:t>ugby worldwide.</w:t>
      </w:r>
    </w:p>
    <w:p w14:paraId="011B26BB" w14:textId="77777777" w:rsidR="0028177F" w:rsidRPr="0055629B" w:rsidRDefault="0028177F" w:rsidP="00971FEC">
      <w:pPr>
        <w:pStyle w:val="Keywords"/>
        <w:spacing w:before="0" w:after="0"/>
        <w:ind w:left="0" w:right="0"/>
        <w:contextualSpacing/>
        <w:rPr>
          <w:b/>
          <w:bCs/>
          <w:sz w:val="24"/>
        </w:rPr>
      </w:pPr>
    </w:p>
    <w:p w14:paraId="3A7AEB57" w14:textId="1FD0A685" w:rsidR="00582DD1" w:rsidRPr="0055629B" w:rsidRDefault="00997B0F" w:rsidP="00B53CAB">
      <w:pPr>
        <w:pStyle w:val="Keywords"/>
        <w:spacing w:before="0" w:after="0"/>
        <w:ind w:left="0" w:right="0"/>
        <w:contextualSpacing/>
        <w:jc w:val="both"/>
        <w:rPr>
          <w:sz w:val="24"/>
        </w:rPr>
      </w:pPr>
      <w:r w:rsidRPr="0055629B">
        <w:rPr>
          <w:b/>
          <w:bCs/>
          <w:sz w:val="24"/>
        </w:rPr>
        <w:t>Keywords:</w:t>
      </w:r>
      <w:r w:rsidRPr="0055629B">
        <w:rPr>
          <w:sz w:val="24"/>
        </w:rPr>
        <w:t xml:space="preserve"> </w:t>
      </w:r>
      <w:r w:rsidR="00DB2C63" w:rsidRPr="0055629B">
        <w:rPr>
          <w:sz w:val="24"/>
        </w:rPr>
        <w:t xml:space="preserve">Coaching effectiveness, Women’s Rugby, coaching efficacy, coach </w:t>
      </w:r>
      <w:r w:rsidR="00113BC8" w:rsidRPr="0055629B">
        <w:rPr>
          <w:sz w:val="24"/>
        </w:rPr>
        <w:t>development,</w:t>
      </w:r>
      <w:r w:rsidR="00DB2C63" w:rsidRPr="0055629B">
        <w:rPr>
          <w:sz w:val="24"/>
        </w:rPr>
        <w:t xml:space="preserve"> player development </w:t>
      </w:r>
    </w:p>
    <w:p w14:paraId="486CF5C7" w14:textId="77777777" w:rsidR="00582DD1" w:rsidRPr="0055629B" w:rsidRDefault="00582DD1" w:rsidP="2F2B6F8C">
      <w:pPr>
        <w:pStyle w:val="Newparagraph"/>
        <w:spacing w:line="360" w:lineRule="auto"/>
      </w:pPr>
    </w:p>
    <w:p w14:paraId="5E2C5944" w14:textId="072F9FD8" w:rsidR="000A51F3" w:rsidRPr="0055629B" w:rsidRDefault="00411621" w:rsidP="2F2B6F8C">
      <w:pPr>
        <w:pStyle w:val="Heading1"/>
        <w:spacing w:before="0" w:after="0"/>
        <w:ind w:right="0"/>
        <w:jc w:val="both"/>
        <w:rPr>
          <w:rFonts w:cs="Times New Roman"/>
        </w:rPr>
      </w:pPr>
      <w:r w:rsidRPr="0055629B">
        <w:rPr>
          <w:rFonts w:cs="Times New Roman"/>
        </w:rPr>
        <w:t xml:space="preserve">Background </w:t>
      </w:r>
    </w:p>
    <w:p w14:paraId="434268E8" w14:textId="43B09626" w:rsidR="009C03A2" w:rsidRPr="0055629B" w:rsidRDefault="00CC1694" w:rsidP="6BF19CE8">
      <w:pPr>
        <w:pStyle w:val="Paragraph"/>
        <w:spacing w:line="360" w:lineRule="auto"/>
        <w:jc w:val="both"/>
      </w:pPr>
      <w:r w:rsidRPr="0055629B">
        <w:t>C</w:t>
      </w:r>
      <w:r w:rsidR="005503BC" w:rsidRPr="0055629B">
        <w:t>ontemporary</w:t>
      </w:r>
      <w:r w:rsidR="00B76CA5" w:rsidRPr="0055629B">
        <w:t xml:space="preserve"> coaches are not only expected to assume responsibility for </w:t>
      </w:r>
      <w:r w:rsidR="00885F29" w:rsidRPr="0055629B">
        <w:t>p</w:t>
      </w:r>
      <w:r w:rsidR="00B76CA5" w:rsidRPr="0055629B">
        <w:t xml:space="preserve">layers within the training and </w:t>
      </w:r>
      <w:r w:rsidR="005503BC" w:rsidRPr="0055629B">
        <w:t>competition</w:t>
      </w:r>
      <w:r w:rsidR="00B76CA5" w:rsidRPr="0055629B">
        <w:t xml:space="preserve"> </w:t>
      </w:r>
      <w:r w:rsidR="003A5BA2" w:rsidRPr="0055629B">
        <w:t>environments</w:t>
      </w:r>
      <w:r w:rsidR="00C82F3B" w:rsidRPr="0055629B">
        <w:t xml:space="preserve">, </w:t>
      </w:r>
      <w:r w:rsidR="00B76CA5" w:rsidRPr="0055629B">
        <w:t xml:space="preserve">but </w:t>
      </w:r>
      <w:r w:rsidR="00D7551D" w:rsidRPr="0055629B">
        <w:t>also</w:t>
      </w:r>
      <w:r w:rsidR="00B76CA5" w:rsidRPr="0055629B">
        <w:t xml:space="preserve"> to be </w:t>
      </w:r>
      <w:r w:rsidRPr="0055629B">
        <w:t xml:space="preserve">increasingly </w:t>
      </w:r>
      <w:r w:rsidR="00B76CA5" w:rsidRPr="0055629B">
        <w:t xml:space="preserve">aware of their overall social and </w:t>
      </w:r>
      <w:r w:rsidR="00D7551D" w:rsidRPr="0055629B">
        <w:t>psychological</w:t>
      </w:r>
      <w:r w:rsidR="00B76CA5" w:rsidRPr="0055629B">
        <w:t xml:space="preserve"> development, </w:t>
      </w:r>
      <w:r w:rsidR="00D7551D" w:rsidRPr="0055629B">
        <w:t>thereby</w:t>
      </w:r>
      <w:r w:rsidR="00B76CA5" w:rsidRPr="0055629B">
        <w:t xml:space="preserve"> </w:t>
      </w:r>
      <w:r w:rsidR="00D7551D" w:rsidRPr="0055629B">
        <w:t>extending</w:t>
      </w:r>
      <w:r w:rsidR="00B76CA5" w:rsidRPr="0055629B">
        <w:t xml:space="preserve"> the coaching </w:t>
      </w:r>
      <w:r w:rsidR="001E1BC1" w:rsidRPr="0055629B">
        <w:lastRenderedPageBreak/>
        <w:t>environment</w:t>
      </w:r>
      <w:r w:rsidR="00216EC4" w:rsidRPr="0055629B">
        <w:rPr>
          <w:vertAlign w:val="superscript"/>
        </w:rPr>
        <w:t>1</w:t>
      </w:r>
      <w:r w:rsidR="0058055B" w:rsidRPr="0055629B">
        <w:rPr>
          <w:vertAlign w:val="superscript"/>
        </w:rPr>
        <w:t>,2</w:t>
      </w:r>
      <w:r w:rsidR="00B76CA5" w:rsidRPr="0055629B">
        <w:t xml:space="preserve">. </w:t>
      </w:r>
      <w:r w:rsidR="00EA172B" w:rsidRPr="0055629B">
        <w:t>Resultantly,</w:t>
      </w:r>
      <w:r w:rsidR="005A15EF" w:rsidRPr="0055629B">
        <w:t xml:space="preserve"> coaches are often thrown into the deep end with the expectation to take on a myriad of tasks that foster a flourishing working environment for both the athlete and the coach without necessarily developing the skills prior</w:t>
      </w:r>
      <w:r w:rsidR="0058055B" w:rsidRPr="0055629B">
        <w:rPr>
          <w:vertAlign w:val="superscript"/>
        </w:rPr>
        <w:t>3</w:t>
      </w:r>
      <w:r w:rsidR="00EE1BCE" w:rsidRPr="0055629B">
        <w:rPr>
          <w:vertAlign w:val="superscript"/>
        </w:rPr>
        <w:t>,</w:t>
      </w:r>
      <w:r w:rsidR="0058055B" w:rsidRPr="0055629B">
        <w:rPr>
          <w:vertAlign w:val="superscript"/>
        </w:rPr>
        <w:t>4</w:t>
      </w:r>
      <w:r w:rsidR="005A15EF" w:rsidRPr="0055629B">
        <w:t xml:space="preserve">. </w:t>
      </w:r>
      <w:r w:rsidR="00D7551D" w:rsidRPr="0055629B">
        <w:t>Coaching</w:t>
      </w:r>
      <w:r w:rsidR="00B76CA5" w:rsidRPr="0055629B">
        <w:t xml:space="preserve"> effectiveness</w:t>
      </w:r>
      <w:r w:rsidR="0036235A" w:rsidRPr="0055629B">
        <w:t xml:space="preserve"> then,</w:t>
      </w:r>
      <w:r w:rsidR="00B76CA5" w:rsidRPr="0055629B">
        <w:t xml:space="preserve"> is a </w:t>
      </w:r>
      <w:r w:rsidR="00D7551D" w:rsidRPr="0055629B">
        <w:t>multifaced</w:t>
      </w:r>
      <w:r w:rsidR="00B76CA5" w:rsidRPr="0055629B">
        <w:t xml:space="preserve"> concept that </w:t>
      </w:r>
      <w:r w:rsidR="002A204D" w:rsidRPr="0055629B">
        <w:t>significantly</w:t>
      </w:r>
      <w:r w:rsidR="00B76CA5" w:rsidRPr="0055629B">
        <w:t xml:space="preserve"> </w:t>
      </w:r>
      <w:r w:rsidR="002A204D" w:rsidRPr="0055629B">
        <w:t>shapes</w:t>
      </w:r>
      <w:r w:rsidR="00307C8A" w:rsidRPr="0055629B">
        <w:t xml:space="preserve"> players</w:t>
      </w:r>
      <w:r w:rsidR="00FF0E86" w:rsidRPr="0055629B">
        <w:t>’</w:t>
      </w:r>
      <w:r w:rsidR="00307C8A" w:rsidRPr="0055629B">
        <w:t xml:space="preserve"> success and growth</w:t>
      </w:r>
      <w:r w:rsidR="004E1DAB" w:rsidRPr="0055629B">
        <w:rPr>
          <w:vertAlign w:val="superscript"/>
        </w:rPr>
        <w:t>5</w:t>
      </w:r>
      <w:r w:rsidR="000E3BA8" w:rsidRPr="0055629B">
        <w:rPr>
          <w:vertAlign w:val="superscript"/>
        </w:rPr>
        <w:t>,</w:t>
      </w:r>
      <w:r w:rsidR="004E1DAB" w:rsidRPr="0055629B">
        <w:rPr>
          <w:vertAlign w:val="superscript"/>
        </w:rPr>
        <w:t>6</w:t>
      </w:r>
      <w:r w:rsidR="00307C8A" w:rsidRPr="0055629B">
        <w:t xml:space="preserve">. It acts as a cornerstone for player </w:t>
      </w:r>
      <w:r w:rsidR="002A204D" w:rsidRPr="0055629B">
        <w:t>development</w:t>
      </w:r>
      <w:r w:rsidR="00307C8A" w:rsidRPr="0055629B">
        <w:t xml:space="preserve">, fosters a positive team environment, </w:t>
      </w:r>
      <w:r w:rsidR="00C73CB5" w:rsidRPr="0055629B">
        <w:t>boosts</w:t>
      </w:r>
      <w:r w:rsidR="00307C8A" w:rsidRPr="0055629B">
        <w:t xml:space="preserve"> player </w:t>
      </w:r>
      <w:r w:rsidR="002A204D" w:rsidRPr="0055629B">
        <w:t>retention</w:t>
      </w:r>
      <w:r w:rsidR="00307C8A" w:rsidRPr="0055629B">
        <w:t xml:space="preserve">, and </w:t>
      </w:r>
      <w:r w:rsidR="002A204D" w:rsidRPr="0055629B">
        <w:t>promotes</w:t>
      </w:r>
      <w:r w:rsidR="00307C8A" w:rsidRPr="0055629B">
        <w:t xml:space="preserve"> increased participation in sports</w:t>
      </w:r>
      <w:r w:rsidR="006C2482" w:rsidRPr="0055629B">
        <w:rPr>
          <w:vertAlign w:val="superscript"/>
        </w:rPr>
        <w:t>7</w:t>
      </w:r>
      <w:r w:rsidR="002B1037" w:rsidRPr="0055629B">
        <w:t xml:space="preserve">. This connection is </w:t>
      </w:r>
      <w:r w:rsidR="002A204D" w:rsidRPr="0055629B">
        <w:t>exemplified</w:t>
      </w:r>
      <w:r w:rsidR="002B1037" w:rsidRPr="0055629B">
        <w:t xml:space="preserve"> in</w:t>
      </w:r>
      <w:r w:rsidR="002A204D" w:rsidRPr="0055629B">
        <w:t xml:space="preserve"> </w:t>
      </w:r>
      <w:r w:rsidR="002B1037" w:rsidRPr="0055629B">
        <w:t>a study by Mills and Clements</w:t>
      </w:r>
      <w:r w:rsidR="00F46E3A" w:rsidRPr="0055629B">
        <w:rPr>
          <w:vertAlign w:val="superscript"/>
        </w:rPr>
        <w:t>6</w:t>
      </w:r>
      <w:r w:rsidR="002B1037" w:rsidRPr="0055629B">
        <w:t xml:space="preserve">, whereby they found that coaches assume pivotal roles in the </w:t>
      </w:r>
      <w:r w:rsidR="002A204D" w:rsidRPr="0055629B">
        <w:t>lives</w:t>
      </w:r>
      <w:r w:rsidR="002B1037" w:rsidRPr="0055629B">
        <w:t xml:space="preserve"> of those they mentor, </w:t>
      </w:r>
      <w:r w:rsidR="002A204D" w:rsidRPr="0055629B">
        <w:t>particularly</w:t>
      </w:r>
      <w:r w:rsidR="002B1037" w:rsidRPr="0055629B">
        <w:t xml:space="preserve"> in </w:t>
      </w:r>
      <w:r w:rsidR="002A204D" w:rsidRPr="0055629B">
        <w:t>youth</w:t>
      </w:r>
      <w:r w:rsidR="002B1037" w:rsidRPr="0055629B">
        <w:t xml:space="preserve"> sports</w:t>
      </w:r>
      <w:r w:rsidR="00217120" w:rsidRPr="0055629B">
        <w:rPr>
          <w:vertAlign w:val="superscript"/>
        </w:rPr>
        <w:t>6</w:t>
      </w:r>
      <w:r w:rsidR="002B1037" w:rsidRPr="0055629B">
        <w:t xml:space="preserve">. </w:t>
      </w:r>
    </w:p>
    <w:p w14:paraId="2432AD1C" w14:textId="032B54AA" w:rsidR="00F025C4" w:rsidRPr="0055629B" w:rsidRDefault="00D202CB" w:rsidP="6BF19CE8">
      <w:pPr>
        <w:pStyle w:val="Paragraph"/>
        <w:spacing w:line="360" w:lineRule="auto"/>
        <w:jc w:val="both"/>
      </w:pPr>
      <w:r w:rsidRPr="0055629B">
        <w:t>Women's Rugby</w:t>
      </w:r>
      <w:r w:rsidR="008C2799" w:rsidRPr="0055629B">
        <w:t xml:space="preserve"> in South Africa (SA)</w:t>
      </w:r>
      <w:r w:rsidR="005379C3" w:rsidRPr="0055629B">
        <w:t>, both at grassroots and high-performance level,</w:t>
      </w:r>
      <w:r w:rsidRPr="0055629B">
        <w:t xml:space="preserve"> is still in its early stages of development, distinguishing it from more established nations like England, New Zealand, and France</w:t>
      </w:r>
      <w:r w:rsidR="00EE1BCE" w:rsidRPr="0055629B">
        <w:rPr>
          <w:vertAlign w:val="superscript"/>
        </w:rPr>
        <w:t>8</w:t>
      </w:r>
      <w:r w:rsidRPr="0055629B">
        <w:t xml:space="preserve">, which currently hold the top three positions in the World Rugby Women’s Ranking for 2023. Unlike these counterparts, </w:t>
      </w:r>
      <w:r w:rsidR="008C2799" w:rsidRPr="0055629B">
        <w:t>SA</w:t>
      </w:r>
      <w:r w:rsidRPr="0055629B">
        <w:t xml:space="preserve"> is in the process of defining its developmental pathways, ranging from non-existent to limited structures at the junior level, and culminating in a semi-professional structure that integrates development and high performance at the senior level</w:t>
      </w:r>
      <w:r w:rsidR="00EE1BCE" w:rsidRPr="0055629B">
        <w:rPr>
          <w:vertAlign w:val="superscript"/>
        </w:rPr>
        <w:t>9</w:t>
      </w:r>
      <w:r w:rsidRPr="0055629B">
        <w:t xml:space="preserve">. Additionally, </w:t>
      </w:r>
      <w:r w:rsidR="00EF1CC2" w:rsidRPr="0055629B">
        <w:t>women</w:t>
      </w:r>
      <w:r w:rsidRPr="0055629B">
        <w:t xml:space="preserve"> players often come from diverse sporting backgrounds and typically join rugby later in life, often during high school or university. The history of </w:t>
      </w:r>
      <w:r w:rsidR="008C2799" w:rsidRPr="0055629B">
        <w:t>W</w:t>
      </w:r>
      <w:r w:rsidRPr="0055629B">
        <w:t xml:space="preserve">omen's </w:t>
      </w:r>
      <w:r w:rsidR="008C2799" w:rsidRPr="0055629B">
        <w:t>R</w:t>
      </w:r>
      <w:r w:rsidRPr="0055629B">
        <w:t xml:space="preserve">ugby in </w:t>
      </w:r>
      <w:r w:rsidR="008C2799" w:rsidRPr="0055629B">
        <w:t>SA</w:t>
      </w:r>
      <w:r w:rsidRPr="0055629B">
        <w:t xml:space="preserve"> mirrors the broader challenges faced by </w:t>
      </w:r>
      <w:r w:rsidR="00EF1CC2" w:rsidRPr="0055629B">
        <w:t>women</w:t>
      </w:r>
      <w:r w:rsidRPr="0055629B">
        <w:t xml:space="preserve"> athletes</w:t>
      </w:r>
      <w:r w:rsidR="00B81FAB" w:rsidRPr="0055629B">
        <w:rPr>
          <w:vertAlign w:val="superscript"/>
        </w:rPr>
        <w:t>10</w:t>
      </w:r>
      <w:r w:rsidR="0036235A" w:rsidRPr="0055629B">
        <w:t>.</w:t>
      </w:r>
      <w:r w:rsidRPr="0055629B">
        <w:t xml:space="preserve"> Initially overshadowed by male-dominated sports like rugby, </w:t>
      </w:r>
      <w:r w:rsidR="008C2799" w:rsidRPr="0055629B">
        <w:t>W</w:t>
      </w:r>
      <w:r w:rsidRPr="0055629B">
        <w:t xml:space="preserve">omen's </w:t>
      </w:r>
      <w:r w:rsidR="008C2799" w:rsidRPr="0055629B">
        <w:t>R</w:t>
      </w:r>
      <w:r w:rsidRPr="0055629B">
        <w:t xml:space="preserve">ugby struggled for recognition. Despite efforts to address racial inequality in sport post-1994, gender disparities persisted. While progress has been made, with the first national tournament in 2000 and international debut in 2003, </w:t>
      </w:r>
      <w:r w:rsidR="008C2799" w:rsidRPr="0055629B">
        <w:t>W</w:t>
      </w:r>
      <w:r w:rsidRPr="0055629B">
        <w:t xml:space="preserve">omen's </w:t>
      </w:r>
      <w:r w:rsidR="008C2799" w:rsidRPr="0055629B">
        <w:t>R</w:t>
      </w:r>
      <w:r w:rsidRPr="0055629B">
        <w:t xml:space="preserve">ugby in </w:t>
      </w:r>
      <w:r w:rsidR="008C2799" w:rsidRPr="0055629B">
        <w:t>SA</w:t>
      </w:r>
      <w:r w:rsidRPr="0055629B">
        <w:t xml:space="preserve"> has </w:t>
      </w:r>
      <w:r w:rsidR="5504EAF0" w:rsidRPr="0055629B">
        <w:t>lagged</w:t>
      </w:r>
      <w:r w:rsidRPr="0055629B">
        <w:t xml:space="preserve"> due to historical inequalities and the perception of rugby as a men's sport</w:t>
      </w:r>
      <w:r w:rsidR="00B81FAB" w:rsidRPr="0055629B">
        <w:rPr>
          <w:vertAlign w:val="superscript"/>
        </w:rPr>
        <w:t>10</w:t>
      </w:r>
      <w:r w:rsidR="725A2210" w:rsidRPr="0055629B">
        <w:t>.</w:t>
      </w:r>
      <w:r w:rsidRPr="0055629B">
        <w:t xml:space="preserve"> Limited resources</w:t>
      </w:r>
      <w:r w:rsidR="003506E2" w:rsidRPr="0055629B">
        <w:t xml:space="preserve"> (</w:t>
      </w:r>
      <w:proofErr w:type="spellStart"/>
      <w:r w:rsidR="008B0597" w:rsidRPr="0055629B">
        <w:t>ie</w:t>
      </w:r>
      <w:proofErr w:type="spellEnd"/>
      <w:r w:rsidR="008B0597" w:rsidRPr="0055629B">
        <w:t>., investment)</w:t>
      </w:r>
      <w:r w:rsidRPr="0055629B">
        <w:t xml:space="preserve"> and structural barriers</w:t>
      </w:r>
      <w:r w:rsidR="008B0597" w:rsidRPr="0055629B">
        <w:t xml:space="preserve"> (</w:t>
      </w:r>
      <w:proofErr w:type="spellStart"/>
      <w:r w:rsidR="008B0597" w:rsidRPr="0055629B">
        <w:t>ie</w:t>
      </w:r>
      <w:proofErr w:type="spellEnd"/>
      <w:r w:rsidR="008B0597" w:rsidRPr="0055629B">
        <w:t>., historical and socioeconomic context)</w:t>
      </w:r>
      <w:r w:rsidRPr="0055629B">
        <w:t xml:space="preserve"> have hindered its growth compared to top-tier rugby-playing nations like England and New Zealand, compounded by experiences of sexism and gender discrimination</w:t>
      </w:r>
      <w:r w:rsidR="00931802" w:rsidRPr="0055629B">
        <w:rPr>
          <w:vertAlign w:val="superscript"/>
        </w:rPr>
        <w:t>11</w:t>
      </w:r>
      <w:r w:rsidR="00931802" w:rsidRPr="0055629B">
        <w:t xml:space="preserve">. </w:t>
      </w:r>
    </w:p>
    <w:p w14:paraId="2F322013" w14:textId="6AEEE432" w:rsidR="0014094F" w:rsidRPr="0055629B" w:rsidRDefault="008C2799" w:rsidP="008C2799">
      <w:pPr>
        <w:pStyle w:val="Paragraph"/>
        <w:spacing w:line="360" w:lineRule="auto"/>
        <w:jc w:val="both"/>
      </w:pPr>
      <w:r w:rsidRPr="0055629B">
        <w:t>Within the SA setting, predominantly male coaches are responsible for managing a diverse group of players with varying skill levels</w:t>
      </w:r>
      <w:r w:rsidR="00A03DB3" w:rsidRPr="0055629B">
        <w:t xml:space="preserve">. </w:t>
      </w:r>
      <w:r w:rsidR="00AD5EDC" w:rsidRPr="0055629B">
        <w:t>They</w:t>
      </w:r>
      <w:r w:rsidR="00F025C4" w:rsidRPr="0055629B">
        <w:t xml:space="preserve"> </w:t>
      </w:r>
      <w:r w:rsidR="00AD5EDC" w:rsidRPr="0055629B">
        <w:t>aim</w:t>
      </w:r>
      <w:r w:rsidR="00F025C4" w:rsidRPr="0055629B">
        <w:t xml:space="preserve"> to simultaneously cultivate their rugby skills and prepare them for high-performance competition against nations with more developed </w:t>
      </w:r>
      <w:r w:rsidR="0013722A" w:rsidRPr="0055629B">
        <w:t>W</w:t>
      </w:r>
      <w:r w:rsidR="00F025C4" w:rsidRPr="0055629B">
        <w:t xml:space="preserve">omen's </w:t>
      </w:r>
      <w:r w:rsidR="0013722A" w:rsidRPr="0055629B">
        <w:t>R</w:t>
      </w:r>
      <w:r w:rsidR="00F025C4" w:rsidRPr="0055629B">
        <w:t xml:space="preserve">ugby programs. Consequently, they commence their coaching endeavours at a disadvantage even before implementing specific coaching </w:t>
      </w:r>
      <w:r w:rsidR="00F025C4" w:rsidRPr="0055629B">
        <w:lastRenderedPageBreak/>
        <w:t>methodologies.</w:t>
      </w:r>
      <w:r w:rsidR="00573E43" w:rsidRPr="0055629B">
        <w:t xml:space="preserve"> Negotiating this challenging coaching environment and aligning with training and competition objectives becomes an intricate task for SA Women’s Rugby coaches, an area that has not been researched.</w:t>
      </w:r>
      <w:r w:rsidR="00DB3CD3" w:rsidRPr="0055629B">
        <w:t xml:space="preserve"> </w:t>
      </w:r>
      <w:r w:rsidR="008A613E" w:rsidRPr="0055629B">
        <w:t>Therefore,</w:t>
      </w:r>
      <w:r w:rsidR="0014094F" w:rsidRPr="0055629B">
        <w:t xml:space="preserve"> a closer examination of the key attributes that </w:t>
      </w:r>
      <w:r w:rsidR="00AC3E74" w:rsidRPr="0055629B">
        <w:t>characterise</w:t>
      </w:r>
      <w:r w:rsidR="0014094F" w:rsidRPr="0055629B">
        <w:t xml:space="preserve"> an “effective coach”, emerges as a crucial factor in fostering player development</w:t>
      </w:r>
      <w:r w:rsidR="008F2D72" w:rsidRPr="0055629B">
        <w:t xml:space="preserve"> and the focus </w:t>
      </w:r>
      <w:r w:rsidR="00772669" w:rsidRPr="0055629B">
        <w:t xml:space="preserve">of </w:t>
      </w:r>
      <w:r w:rsidR="008F2D72" w:rsidRPr="0055629B">
        <w:t>the research reported in this article</w:t>
      </w:r>
      <w:r w:rsidR="0014094F" w:rsidRPr="0055629B">
        <w:t xml:space="preserve">. </w:t>
      </w:r>
    </w:p>
    <w:p w14:paraId="65EDC25C" w14:textId="42C0653A" w:rsidR="0014094F" w:rsidRPr="0055629B" w:rsidRDefault="3F05F0A6" w:rsidP="6BF19CE8">
      <w:pPr>
        <w:pStyle w:val="Paragraph"/>
        <w:spacing w:line="360" w:lineRule="auto"/>
        <w:jc w:val="both"/>
      </w:pPr>
      <w:r w:rsidRPr="0055629B">
        <w:t xml:space="preserve">The insights into coaching </w:t>
      </w:r>
      <w:r w:rsidR="00DB3CD3" w:rsidRPr="0055629B">
        <w:t xml:space="preserve">efficacy translating into coaching </w:t>
      </w:r>
      <w:r w:rsidRPr="0055629B">
        <w:t xml:space="preserve">effectiveness have the potential to shape future coaching development frameworks. By offering an understanding of the diverse attributes and dimensions of coaching effectiveness, these findings serve as a valuable guide for improving the quality and impact of coaching, thereby fostering players' </w:t>
      </w:r>
      <w:r w:rsidR="00281A2D" w:rsidRPr="0055629B">
        <w:t>development,</w:t>
      </w:r>
      <w:r w:rsidRPr="0055629B">
        <w:t xml:space="preserve"> and enhancing their sporting experiences</w:t>
      </w:r>
      <w:r w:rsidR="00772669" w:rsidRPr="0055629B">
        <w:rPr>
          <w:vertAlign w:val="superscript"/>
        </w:rPr>
        <w:t>1</w:t>
      </w:r>
      <w:r w:rsidR="00437E4D" w:rsidRPr="0055629B">
        <w:rPr>
          <w:vertAlign w:val="superscript"/>
        </w:rPr>
        <w:t>2</w:t>
      </w:r>
      <w:r w:rsidR="008F2D72" w:rsidRPr="0055629B">
        <w:t>.</w:t>
      </w:r>
      <w:r w:rsidR="003A5BA2" w:rsidRPr="0055629B">
        <w:t xml:space="preserve"> </w:t>
      </w:r>
      <w:r w:rsidR="001C137C" w:rsidRPr="0055629B">
        <w:t>The following sections offer a review of</w:t>
      </w:r>
      <w:r w:rsidR="00D31EE5" w:rsidRPr="0055629B">
        <w:t xml:space="preserve"> </w:t>
      </w:r>
      <w:r w:rsidR="001C137C" w:rsidRPr="0055629B">
        <w:t xml:space="preserve">literature </w:t>
      </w:r>
      <w:r w:rsidR="00B53CAB" w:rsidRPr="0055629B">
        <w:t>about</w:t>
      </w:r>
      <w:r w:rsidR="001C137C" w:rsidRPr="0055629B">
        <w:t xml:space="preserve"> (a) </w:t>
      </w:r>
      <w:r w:rsidR="00C76B9C" w:rsidRPr="0055629B">
        <w:t>effective coaching</w:t>
      </w:r>
      <w:r w:rsidR="001C137C" w:rsidRPr="0055629B">
        <w:t>, (b) long term athlete development and (c) the</w:t>
      </w:r>
      <w:r w:rsidR="00D31EE5" w:rsidRPr="0055629B">
        <w:t xml:space="preserve"> </w:t>
      </w:r>
      <w:r w:rsidR="001C137C" w:rsidRPr="0055629B">
        <w:t>current coach development frameworks within SA.</w:t>
      </w:r>
      <w:r w:rsidR="00D31EE5" w:rsidRPr="0055629B">
        <w:t xml:space="preserve"> </w:t>
      </w:r>
      <w:r w:rsidR="001B2FF4" w:rsidRPr="0055629B">
        <w:t xml:space="preserve">Subsequently, the </w:t>
      </w:r>
      <w:r w:rsidR="00AC3E74" w:rsidRPr="0055629B">
        <w:t>procedures</w:t>
      </w:r>
      <w:r w:rsidR="001B2FF4" w:rsidRPr="0055629B">
        <w:t xml:space="preserve"> for data collection and analysis</w:t>
      </w:r>
      <w:r w:rsidR="008F2D72" w:rsidRPr="0055629B">
        <w:t xml:space="preserve"> are outlined</w:t>
      </w:r>
      <w:r w:rsidR="0006673B" w:rsidRPr="0055629B">
        <w:t xml:space="preserve">. </w:t>
      </w:r>
    </w:p>
    <w:p w14:paraId="40DD8BFF" w14:textId="69F84D37" w:rsidR="00712C1D" w:rsidRPr="0055629B" w:rsidRDefault="002A477C" w:rsidP="2F2B6F8C">
      <w:pPr>
        <w:keepNext/>
        <w:spacing w:before="360" w:after="60" w:line="360" w:lineRule="auto"/>
        <w:ind w:right="-6"/>
        <w:contextualSpacing/>
        <w:jc w:val="both"/>
        <w:outlineLvl w:val="1"/>
        <w:rPr>
          <w:i/>
          <w:iCs/>
        </w:rPr>
      </w:pPr>
      <w:r w:rsidRPr="0055629B">
        <w:rPr>
          <w:i/>
          <w:iCs/>
        </w:rPr>
        <w:t xml:space="preserve">Effective </w:t>
      </w:r>
      <w:r w:rsidR="00B53CAB" w:rsidRPr="0055629B">
        <w:rPr>
          <w:i/>
          <w:iCs/>
        </w:rPr>
        <w:t>coaching</w:t>
      </w:r>
    </w:p>
    <w:p w14:paraId="4201FF7C" w14:textId="4C1631B6" w:rsidR="00712C1D" w:rsidRPr="0055629B" w:rsidRDefault="00391745" w:rsidP="6BF19CE8">
      <w:pPr>
        <w:widowControl w:val="0"/>
        <w:spacing w:before="240" w:line="360" w:lineRule="auto"/>
        <w:jc w:val="both"/>
      </w:pPr>
      <w:bookmarkStart w:id="2" w:name="_Hlk168150959"/>
      <w:r w:rsidRPr="0055629B">
        <w:t>General coaching practices have been examined at varying levels of sport</w:t>
      </w:r>
      <w:r w:rsidR="00C76B9C" w:rsidRPr="0055629B">
        <w:rPr>
          <w:vertAlign w:val="superscript"/>
        </w:rPr>
        <w:t>13</w:t>
      </w:r>
      <w:r w:rsidRPr="0055629B">
        <w:t xml:space="preserve">. While, effective coaching may change depending on the </w:t>
      </w:r>
      <w:r w:rsidR="008C2799" w:rsidRPr="0055629B">
        <w:t>context</w:t>
      </w:r>
      <w:r w:rsidRPr="0055629B">
        <w:t>, (e.g. gender, age, level of participation, team versus individual sport</w:t>
      </w:r>
      <w:r w:rsidR="3F249025" w:rsidRPr="0055629B">
        <w:t>s</w:t>
      </w:r>
      <w:r w:rsidRPr="0055629B">
        <w:t xml:space="preserve">) there is a consensus from coaches across </w:t>
      </w:r>
      <w:r w:rsidR="003B6E43" w:rsidRPr="0055629B">
        <w:t>several</w:t>
      </w:r>
      <w:r w:rsidRPr="0055629B">
        <w:t xml:space="preserve"> sports</w:t>
      </w:r>
      <w:r w:rsidR="00C76B9C" w:rsidRPr="0055629B">
        <w:rPr>
          <w:vertAlign w:val="superscript"/>
        </w:rPr>
        <w:t>13</w:t>
      </w:r>
      <w:r w:rsidRPr="0055629B">
        <w:t xml:space="preserve"> that effective coaching requires four key themes to be addressed. These themes are (a) a long-term approach, (b) </w:t>
      </w:r>
      <w:r w:rsidR="32FF0193" w:rsidRPr="0055629B">
        <w:t xml:space="preserve">an authentic coaching </w:t>
      </w:r>
      <w:r w:rsidR="3D309231" w:rsidRPr="0055629B">
        <w:t>environment</w:t>
      </w:r>
      <w:r w:rsidR="32FF0193" w:rsidRPr="0055629B">
        <w:t xml:space="preserve"> (c) creating a learning </w:t>
      </w:r>
      <w:r w:rsidR="1E9C3626" w:rsidRPr="0055629B">
        <w:t>environment</w:t>
      </w:r>
      <w:r w:rsidR="32FF0193" w:rsidRPr="0055629B">
        <w:t xml:space="preserve">, and (d) quality versus quantity of training </w:t>
      </w:r>
      <w:r w:rsidR="65A6E5D3" w:rsidRPr="0055629B">
        <w:t>sessions.</w:t>
      </w:r>
      <w:r w:rsidR="382C913A" w:rsidRPr="0055629B">
        <w:t xml:space="preserve"> </w:t>
      </w:r>
    </w:p>
    <w:bookmarkEnd w:id="2"/>
    <w:p w14:paraId="7846992D" w14:textId="54C877DC" w:rsidR="4BDDCD72" w:rsidRPr="0055629B" w:rsidRDefault="4BDDCD72" w:rsidP="2F2B6F8C">
      <w:pPr>
        <w:widowControl w:val="0"/>
        <w:spacing w:before="240" w:line="360" w:lineRule="auto"/>
        <w:jc w:val="both"/>
      </w:pPr>
      <w:r w:rsidRPr="0055629B">
        <w:t>In this study</w:t>
      </w:r>
      <w:r w:rsidR="008C2799" w:rsidRPr="0055629B">
        <w:rPr>
          <w:vertAlign w:val="superscript"/>
        </w:rPr>
        <w:t>13</w:t>
      </w:r>
      <w:r w:rsidRPr="0055629B">
        <w:t>,</w:t>
      </w:r>
      <w:r w:rsidR="008C2799" w:rsidRPr="0055629B">
        <w:t xml:space="preserve"> </w:t>
      </w:r>
      <w:r w:rsidRPr="0055629B">
        <w:t>coaches were identified as high-performance, elite coaches who met the established criteria of expertise. Consequently, the success of their athletes was paramount, necessitating extensive planning and preparation lasting anywhere from 1 to 4 years leading up to a national or international sporting event</w:t>
      </w:r>
      <w:r w:rsidR="3F10A0AA" w:rsidRPr="0055629B">
        <w:t>.</w:t>
      </w:r>
      <w:r w:rsidR="51C031B4" w:rsidRPr="0055629B">
        <w:t xml:space="preserve"> </w:t>
      </w:r>
      <w:r w:rsidR="00712C1D" w:rsidRPr="0055629B">
        <w:t>First, in terms of a long-term approach, a male skiing coach's emphasis was reported to focus on individualised, periodised programs</w:t>
      </w:r>
      <w:r w:rsidR="00712C1D" w:rsidRPr="0055629B">
        <w:rPr>
          <w:vertAlign w:val="superscript"/>
        </w:rPr>
        <w:t>1</w:t>
      </w:r>
      <w:r w:rsidR="000E3BA8" w:rsidRPr="0055629B">
        <w:rPr>
          <w:vertAlign w:val="superscript"/>
        </w:rPr>
        <w:t>3</w:t>
      </w:r>
      <w:r w:rsidR="00712C1D" w:rsidRPr="0055629B">
        <w:t xml:space="preserve">. </w:t>
      </w:r>
      <w:r w:rsidR="3A213734" w:rsidRPr="0055629B">
        <w:t xml:space="preserve">He </w:t>
      </w:r>
      <w:r w:rsidR="1C310FC8" w:rsidRPr="0055629B">
        <w:t>referred</w:t>
      </w:r>
      <w:r w:rsidR="3A213734" w:rsidRPr="0055629B">
        <w:t xml:space="preserve"> to “</w:t>
      </w:r>
      <w:r w:rsidR="3A213734" w:rsidRPr="0055629B">
        <w:rPr>
          <w:i/>
          <w:iCs/>
        </w:rPr>
        <w:t xml:space="preserve">certain things need to be done at this time of </w:t>
      </w:r>
      <w:r w:rsidR="721DA25B" w:rsidRPr="0055629B">
        <w:rPr>
          <w:i/>
          <w:iCs/>
        </w:rPr>
        <w:t>the</w:t>
      </w:r>
      <w:r w:rsidR="3A213734" w:rsidRPr="0055629B">
        <w:rPr>
          <w:i/>
          <w:iCs/>
        </w:rPr>
        <w:t xml:space="preserve"> year</w:t>
      </w:r>
      <w:r w:rsidR="3A213734" w:rsidRPr="0055629B">
        <w:t>” both in the gym, the ski-slopes (sport specific) and what the athlete needs</w:t>
      </w:r>
      <w:r w:rsidR="51432FF0" w:rsidRPr="0055629B">
        <w:t xml:space="preserve">, </w:t>
      </w:r>
      <w:r w:rsidR="37AA7563" w:rsidRPr="0055629B">
        <w:t>to</w:t>
      </w:r>
      <w:r w:rsidR="51432FF0" w:rsidRPr="0055629B">
        <w:t xml:space="preserve"> develop. He further explains that there are “</w:t>
      </w:r>
      <w:r w:rsidR="51432FF0" w:rsidRPr="0055629B">
        <w:rPr>
          <w:i/>
          <w:iCs/>
        </w:rPr>
        <w:t xml:space="preserve">currently 3 distinct </w:t>
      </w:r>
      <w:r w:rsidR="2292D60C" w:rsidRPr="0055629B">
        <w:rPr>
          <w:i/>
          <w:iCs/>
        </w:rPr>
        <w:t>development</w:t>
      </w:r>
      <w:r w:rsidR="51432FF0" w:rsidRPr="0055629B">
        <w:rPr>
          <w:i/>
          <w:iCs/>
        </w:rPr>
        <w:t xml:space="preserve"> </w:t>
      </w:r>
      <w:r w:rsidR="263485A7" w:rsidRPr="0055629B">
        <w:rPr>
          <w:i/>
          <w:iCs/>
        </w:rPr>
        <w:t>phases</w:t>
      </w:r>
      <w:r w:rsidR="51432FF0" w:rsidRPr="0055629B">
        <w:rPr>
          <w:i/>
          <w:iCs/>
        </w:rPr>
        <w:t xml:space="preserve">, and part of that is as </w:t>
      </w:r>
      <w:r w:rsidR="6B4FB2F4" w:rsidRPr="0055629B">
        <w:rPr>
          <w:i/>
          <w:iCs/>
        </w:rPr>
        <w:t>much</w:t>
      </w:r>
      <w:r w:rsidR="51432FF0" w:rsidRPr="0055629B">
        <w:rPr>
          <w:i/>
          <w:iCs/>
        </w:rPr>
        <w:t xml:space="preserve"> their different sizes and different strengths – some can do certain work and some others </w:t>
      </w:r>
      <w:r w:rsidR="7B838260" w:rsidRPr="0055629B">
        <w:rPr>
          <w:i/>
          <w:iCs/>
        </w:rPr>
        <w:t>can't</w:t>
      </w:r>
      <w:r w:rsidR="51432FF0" w:rsidRPr="0055629B">
        <w:rPr>
          <w:i/>
          <w:iCs/>
        </w:rPr>
        <w:t xml:space="preserve"> and </w:t>
      </w:r>
      <w:r w:rsidR="34A08353" w:rsidRPr="0055629B">
        <w:rPr>
          <w:i/>
          <w:iCs/>
        </w:rPr>
        <w:t>that's</w:t>
      </w:r>
      <w:r w:rsidR="51432FF0" w:rsidRPr="0055629B">
        <w:rPr>
          <w:i/>
          <w:iCs/>
        </w:rPr>
        <w:t xml:space="preserve"> how </w:t>
      </w:r>
      <w:r w:rsidR="13786F7D" w:rsidRPr="0055629B">
        <w:rPr>
          <w:i/>
          <w:iCs/>
        </w:rPr>
        <w:t>it's</w:t>
      </w:r>
      <w:r w:rsidR="51432FF0" w:rsidRPr="0055629B">
        <w:rPr>
          <w:i/>
          <w:iCs/>
        </w:rPr>
        <w:t xml:space="preserve"> </w:t>
      </w:r>
      <w:r w:rsidR="598FA957" w:rsidRPr="0055629B">
        <w:t xml:space="preserve">(the individualised periodisation plan) </w:t>
      </w:r>
      <w:r w:rsidR="51432FF0" w:rsidRPr="0055629B">
        <w:rPr>
          <w:i/>
          <w:iCs/>
        </w:rPr>
        <w:t>based</w:t>
      </w:r>
      <w:r w:rsidR="51432FF0" w:rsidRPr="0055629B">
        <w:t>”.</w:t>
      </w:r>
      <w:r w:rsidR="1F72F729" w:rsidRPr="0055629B">
        <w:t xml:space="preserve"> </w:t>
      </w:r>
      <w:r w:rsidR="00712C1D" w:rsidRPr="0055629B">
        <w:t xml:space="preserve">Other studies report similar support for individualised approaches among </w:t>
      </w:r>
      <w:r w:rsidR="00EF1CC2" w:rsidRPr="0055629B">
        <w:t>women</w:t>
      </w:r>
      <w:r w:rsidR="00712C1D" w:rsidRPr="0055629B">
        <w:t xml:space="preserve"> </w:t>
      </w:r>
      <w:r w:rsidR="00712C1D" w:rsidRPr="0055629B">
        <w:lastRenderedPageBreak/>
        <w:t>athletes</w:t>
      </w:r>
      <w:r w:rsidR="00712C1D" w:rsidRPr="0055629B">
        <w:rPr>
          <w:vertAlign w:val="superscript"/>
        </w:rPr>
        <w:t>1</w:t>
      </w:r>
      <w:r w:rsidR="000E3BA8" w:rsidRPr="0055629B">
        <w:rPr>
          <w:vertAlign w:val="superscript"/>
        </w:rPr>
        <w:t>4</w:t>
      </w:r>
      <w:r w:rsidR="00712C1D" w:rsidRPr="0055629B">
        <w:t>, young athletes</w:t>
      </w:r>
      <w:r w:rsidR="00712C1D" w:rsidRPr="0055629B">
        <w:rPr>
          <w:vertAlign w:val="superscript"/>
        </w:rPr>
        <w:t>1</w:t>
      </w:r>
      <w:r w:rsidR="000E3BA8" w:rsidRPr="0055629B">
        <w:rPr>
          <w:vertAlign w:val="superscript"/>
        </w:rPr>
        <w:t>5</w:t>
      </w:r>
      <w:r w:rsidR="00712C1D" w:rsidRPr="0055629B">
        <w:rPr>
          <w:vertAlign w:val="superscript"/>
        </w:rPr>
        <w:t>,1</w:t>
      </w:r>
      <w:r w:rsidR="000E3BA8" w:rsidRPr="0055629B">
        <w:rPr>
          <w:vertAlign w:val="superscript"/>
        </w:rPr>
        <w:t>6</w:t>
      </w:r>
      <w:r w:rsidR="00712C1D" w:rsidRPr="0055629B">
        <w:t>, and in specific sports and age groups like soccer</w:t>
      </w:r>
      <w:r w:rsidR="00712C1D" w:rsidRPr="0055629B">
        <w:rPr>
          <w:vertAlign w:val="superscript"/>
        </w:rPr>
        <w:t>1</w:t>
      </w:r>
      <w:r w:rsidR="000E3BA8" w:rsidRPr="0055629B">
        <w:rPr>
          <w:vertAlign w:val="superscript"/>
        </w:rPr>
        <w:t>7</w:t>
      </w:r>
      <w:r w:rsidR="00712C1D" w:rsidRPr="0055629B">
        <w:t xml:space="preserve">. </w:t>
      </w:r>
      <w:r w:rsidR="1FCEC833" w:rsidRPr="0055629B">
        <w:t>This style of program planning embodies both a long-term perspective and a strong emphasis on individual attention. It showcases how coaches adeptly integrate training sessions into the broader long-term plan, leveraging them to track progress toward short-term objectives. Furthermore, this approach to programming showcases coaches’ extensive expertise, encompassing not only sport specific techniques and strategies essential for elite performance in the sport, but also their ability to tailor all elements to meet the unique requirements of each athlete.</w:t>
      </w:r>
    </w:p>
    <w:p w14:paraId="2FC48BFD" w14:textId="3FFAC1B5" w:rsidR="00712C1D" w:rsidRPr="0055629B" w:rsidRDefault="00712C1D" w:rsidP="6BF19CE8">
      <w:pPr>
        <w:widowControl w:val="0"/>
        <w:spacing w:before="240" w:line="360" w:lineRule="auto"/>
        <w:jc w:val="both"/>
      </w:pPr>
      <w:r w:rsidRPr="0055629B">
        <w:t>Second, an authentic coaching environment was valued</w:t>
      </w:r>
      <w:r w:rsidR="3538F749" w:rsidRPr="0055629B">
        <w:t xml:space="preserve">. </w:t>
      </w:r>
      <w:bookmarkStart w:id="3" w:name="_Hlk168151171"/>
      <w:r w:rsidR="35D366B3" w:rsidRPr="0055629B">
        <w:t>The authenticity arises from incorporating elements of competition into training sessions, aiming to replicate competitive conditions during practice</w:t>
      </w:r>
      <w:r w:rsidRPr="0055629B">
        <w:rPr>
          <w:vertAlign w:val="superscript"/>
        </w:rPr>
        <w:t>1</w:t>
      </w:r>
      <w:r w:rsidR="007866FB" w:rsidRPr="0055629B">
        <w:rPr>
          <w:vertAlign w:val="superscript"/>
        </w:rPr>
        <w:t>3</w:t>
      </w:r>
      <w:r w:rsidRPr="0055629B">
        <w:t>. For instance, a football coach stressed the need for high-intensity training, reflecting the coaches' expectation that athletes contribute actively to their learning at a high-performance level</w:t>
      </w:r>
      <w:r w:rsidRPr="0055629B">
        <w:rPr>
          <w:vertAlign w:val="superscript"/>
        </w:rPr>
        <w:t>1</w:t>
      </w:r>
      <w:r w:rsidR="007866FB" w:rsidRPr="0055629B">
        <w:rPr>
          <w:vertAlign w:val="superscript"/>
        </w:rPr>
        <w:t>3</w:t>
      </w:r>
      <w:r w:rsidRPr="0055629B">
        <w:t>. The study indicated that coaches act as facilitators, fostering an environment for guided discovery and player input.</w:t>
      </w:r>
    </w:p>
    <w:bookmarkEnd w:id="3"/>
    <w:p w14:paraId="2DF95B30" w14:textId="28A22A53" w:rsidR="00A4676F" w:rsidRPr="0055629B" w:rsidRDefault="00712C1D" w:rsidP="6BF19CE8">
      <w:pPr>
        <w:widowControl w:val="0"/>
        <w:spacing w:before="240" w:line="360" w:lineRule="auto"/>
        <w:jc w:val="both"/>
      </w:pPr>
      <w:r w:rsidRPr="0055629B">
        <w:t>Third, an atmosphere of openness was fostered by the kayaking coach, permitting paddlers to engage in experimentation within a safe learning space</w:t>
      </w:r>
      <w:r w:rsidRPr="0055629B">
        <w:rPr>
          <w:vertAlign w:val="superscript"/>
        </w:rPr>
        <w:t>1</w:t>
      </w:r>
      <w:r w:rsidR="000E3BA8" w:rsidRPr="0055629B">
        <w:rPr>
          <w:vertAlign w:val="superscript"/>
        </w:rPr>
        <w:t>2</w:t>
      </w:r>
      <w:r w:rsidRPr="0055629B">
        <w:t>. This methodology encompassed guided discovery and solicited player input; a practice echoed by a football coach. The perspectives shared by these coaches underscore the expectation at this tier that athletes, including those performing at high levels, actively contribute to their learning. In this context, coaches are positioned as facilitators of this collaborative learning process</w:t>
      </w:r>
      <w:r w:rsidR="000E3BA8" w:rsidRPr="0055629B">
        <w:rPr>
          <w:vertAlign w:val="superscript"/>
        </w:rPr>
        <w:t>1</w:t>
      </w:r>
      <w:r w:rsidR="00086303" w:rsidRPr="0055629B">
        <w:rPr>
          <w:vertAlign w:val="superscript"/>
        </w:rPr>
        <w:t>4</w:t>
      </w:r>
      <w:r w:rsidR="000E3BA8" w:rsidRPr="0055629B">
        <w:rPr>
          <w:vertAlign w:val="superscript"/>
        </w:rPr>
        <w:t>,1</w:t>
      </w:r>
      <w:r w:rsidR="00086303" w:rsidRPr="0055629B">
        <w:rPr>
          <w:vertAlign w:val="superscript"/>
        </w:rPr>
        <w:t>5</w:t>
      </w:r>
      <w:r w:rsidR="000E3BA8" w:rsidRPr="0055629B">
        <w:t>.</w:t>
      </w:r>
    </w:p>
    <w:p w14:paraId="551B0154" w14:textId="737B761A" w:rsidR="00712C1D" w:rsidRPr="0055629B" w:rsidRDefault="00712C1D" w:rsidP="6BF19CE8">
      <w:pPr>
        <w:widowControl w:val="0"/>
        <w:spacing w:before="240" w:line="360" w:lineRule="auto"/>
        <w:jc w:val="both"/>
      </w:pPr>
      <w:r w:rsidRPr="0055629B">
        <w:t>The fourth theme of quality versus quantity</w:t>
      </w:r>
      <w:r w:rsidRPr="0055629B">
        <w:rPr>
          <w:vertAlign w:val="superscript"/>
        </w:rPr>
        <w:t>1</w:t>
      </w:r>
      <w:r w:rsidR="00086303" w:rsidRPr="0055629B">
        <w:rPr>
          <w:vertAlign w:val="superscript"/>
        </w:rPr>
        <w:t>3</w:t>
      </w:r>
      <w:r w:rsidRPr="0055629B">
        <w:t xml:space="preserve"> </w:t>
      </w:r>
      <w:r w:rsidR="55C9C226" w:rsidRPr="0055629B">
        <w:t xml:space="preserve">of training sessions </w:t>
      </w:r>
      <w:r w:rsidRPr="0055629B">
        <w:t xml:space="preserve">highlights elite coaches' aim to create high-intensity training environments. Coaches stressed intensity for various reasons, emphasising athletes' focus on producing quality performances in specific program areas. This theme </w:t>
      </w:r>
      <w:r w:rsidR="00A611E5" w:rsidRPr="0055629B">
        <w:t>highlights</w:t>
      </w:r>
      <w:r w:rsidRPr="0055629B">
        <w:t xml:space="preserve"> the complexity of planning and executing training sessions for high-performance coaches, requiring expertise in coordinating variables for specific situations. As varying degrees of expertise among participating coaches were reported, further research on the development and application of coaching knowledge in practice is needed</w:t>
      </w:r>
      <w:r w:rsidRPr="0055629B">
        <w:rPr>
          <w:vertAlign w:val="superscript"/>
        </w:rPr>
        <w:t>1</w:t>
      </w:r>
      <w:r w:rsidR="008D61A1" w:rsidRPr="0055629B">
        <w:rPr>
          <w:vertAlign w:val="superscript"/>
        </w:rPr>
        <w:t>4,15</w:t>
      </w:r>
      <w:r w:rsidRPr="0055629B">
        <w:t>.</w:t>
      </w:r>
    </w:p>
    <w:p w14:paraId="4BD0B719" w14:textId="3DDC7727" w:rsidR="00903C54" w:rsidRPr="0055629B" w:rsidRDefault="00712C1D" w:rsidP="00EF1CC2">
      <w:pPr>
        <w:widowControl w:val="0"/>
        <w:spacing w:before="240" w:line="360" w:lineRule="auto"/>
        <w:jc w:val="both"/>
      </w:pPr>
      <w:r w:rsidRPr="0055629B">
        <w:t xml:space="preserve">Given the complexities, particularly the demands for individualised approaches, authentic coaching environments, and the delicate balance between quality and quantity in training, </w:t>
      </w:r>
      <w:r w:rsidRPr="0055629B">
        <w:lastRenderedPageBreak/>
        <w:t xml:space="preserve">it is evident that coaches need robust development to navigate these challenges effectively. </w:t>
      </w:r>
      <w:bookmarkStart w:id="4" w:name="_Hlk168055894"/>
      <w:r w:rsidR="00B074C1" w:rsidRPr="0055629B">
        <w:t>This need is underscored by t</w:t>
      </w:r>
      <w:r w:rsidR="00772669" w:rsidRPr="0055629B">
        <w:t>he</w:t>
      </w:r>
      <w:r w:rsidR="48E9A83E" w:rsidRPr="0055629B">
        <w:t xml:space="preserve"> most recent</w:t>
      </w:r>
      <w:r w:rsidR="00772669" w:rsidRPr="0055629B">
        <w:t xml:space="preserve"> literature </w:t>
      </w:r>
      <w:r w:rsidR="00B074C1" w:rsidRPr="0055629B">
        <w:t xml:space="preserve">which specifically delves </w:t>
      </w:r>
      <w:r w:rsidR="00772669" w:rsidRPr="0055629B">
        <w:t>into</w:t>
      </w:r>
      <w:r w:rsidR="005D7D50" w:rsidRPr="0055629B">
        <w:t xml:space="preserve"> </w:t>
      </w:r>
      <w:r w:rsidR="0032664E" w:rsidRPr="0055629B">
        <w:t xml:space="preserve">development of the </w:t>
      </w:r>
      <w:r w:rsidR="00772669" w:rsidRPr="0055629B">
        <w:t xml:space="preserve">physical and physiological aspects of </w:t>
      </w:r>
      <w:r w:rsidR="00EF1CC2" w:rsidRPr="0055629B">
        <w:t>women</w:t>
      </w:r>
      <w:r w:rsidR="00772669" w:rsidRPr="0055629B">
        <w:t xml:space="preserve"> </w:t>
      </w:r>
      <w:r w:rsidR="11C595A7" w:rsidRPr="0055629B">
        <w:t>players</w:t>
      </w:r>
      <w:r w:rsidR="00210571" w:rsidRPr="0055629B">
        <w:rPr>
          <w:vertAlign w:val="superscript"/>
        </w:rPr>
        <w:t>9, 18-20</w:t>
      </w:r>
      <w:r w:rsidR="463372A1" w:rsidRPr="0055629B">
        <w:t>.</w:t>
      </w:r>
      <w:r w:rsidR="00772669" w:rsidRPr="0055629B">
        <w:t xml:space="preserve"> </w:t>
      </w:r>
      <w:bookmarkEnd w:id="4"/>
      <w:r w:rsidR="00772669" w:rsidRPr="0055629B">
        <w:t>The intention is to underscore the necessity for coaching that aligns with the distinct needs and demands of female player development</w:t>
      </w:r>
      <w:r w:rsidR="00A45DF8" w:rsidRPr="0055629B">
        <w:t xml:space="preserve"> for women</w:t>
      </w:r>
      <w:r w:rsidR="00772669" w:rsidRPr="0055629B">
        <w:t>.</w:t>
      </w:r>
      <w:r w:rsidR="14D5AC42" w:rsidRPr="0055629B">
        <w:t xml:space="preserve"> </w:t>
      </w:r>
      <w:r w:rsidR="00772669" w:rsidRPr="0055629B">
        <w:t>Thus, t</w:t>
      </w:r>
      <w:r w:rsidRPr="0055629B">
        <w:t>ransitioning to existing coach development frameworks and programs, these initiatives are explored by highlighting the importance of coach development to address the needs of female athlete development</w:t>
      </w:r>
      <w:r w:rsidR="00A45DF8" w:rsidRPr="0055629B">
        <w:t xml:space="preserve"> for women</w:t>
      </w:r>
      <w:r w:rsidRPr="0055629B">
        <w:t xml:space="preserve">. </w:t>
      </w:r>
      <w:r w:rsidR="00903C54" w:rsidRPr="0055629B">
        <w:t xml:space="preserve">Globally, </w:t>
      </w:r>
      <w:r w:rsidR="00EF1CC2" w:rsidRPr="0055629B">
        <w:t>women’s</w:t>
      </w:r>
      <w:r w:rsidR="00903C54" w:rsidRPr="0055629B">
        <w:t xml:space="preserve"> sports have experienced a notable increase in participation and professionalism, indicating a positive trend</w:t>
      </w:r>
      <w:r w:rsidR="006C2C7A" w:rsidRPr="0055629B">
        <w:rPr>
          <w:vertAlign w:val="superscript"/>
        </w:rPr>
        <w:t>2</w:t>
      </w:r>
      <w:r w:rsidR="000E1614" w:rsidRPr="0055629B">
        <w:rPr>
          <w:vertAlign w:val="superscript"/>
        </w:rPr>
        <w:t>1</w:t>
      </w:r>
      <w:r w:rsidR="00903C54" w:rsidRPr="0055629B">
        <w:t xml:space="preserve">. However, despite this growth, many </w:t>
      </w:r>
      <w:r w:rsidR="00EF1CC2" w:rsidRPr="0055629B">
        <w:t>women’s</w:t>
      </w:r>
      <w:r w:rsidR="00903C54" w:rsidRPr="0055629B">
        <w:t xml:space="preserve"> sports </w:t>
      </w:r>
      <w:r w:rsidR="0A22D273" w:rsidRPr="0055629B">
        <w:t>lag</w:t>
      </w:r>
      <w:r w:rsidR="00903C54" w:rsidRPr="0055629B">
        <w:t xml:space="preserve"> their male counterparts in terms of infrastructure and sport science provisions for physical, physiological, technical, and tactical development</w:t>
      </w:r>
      <w:r w:rsidR="00406F03" w:rsidRPr="0055629B">
        <w:rPr>
          <w:vertAlign w:val="superscript"/>
        </w:rPr>
        <w:t>19,</w:t>
      </w:r>
      <w:r w:rsidR="00970404" w:rsidRPr="0055629B">
        <w:rPr>
          <w:vertAlign w:val="superscript"/>
        </w:rPr>
        <w:t>22</w:t>
      </w:r>
      <w:r w:rsidR="00CE5A3E" w:rsidRPr="0055629B">
        <w:rPr>
          <w:vertAlign w:val="superscript"/>
        </w:rPr>
        <w:t>-</w:t>
      </w:r>
      <w:r w:rsidR="00D22F06" w:rsidRPr="0055629B">
        <w:rPr>
          <w:vertAlign w:val="superscript"/>
        </w:rPr>
        <w:t>24</w:t>
      </w:r>
      <w:r w:rsidR="00D22F06" w:rsidRPr="0055629B">
        <w:t>.</w:t>
      </w:r>
      <w:r w:rsidR="00EF1CC2" w:rsidRPr="0055629B">
        <w:t xml:space="preserve"> </w:t>
      </w:r>
      <w:bookmarkStart w:id="5" w:name="_Hlk168128717"/>
      <w:r w:rsidR="00EF1CC2" w:rsidRPr="0055629B">
        <w:t>The following paragraph outlines the aspects of rugby that coaches need to address and the skills that players are required to possess.</w:t>
      </w:r>
      <w:bookmarkEnd w:id="5"/>
    </w:p>
    <w:p w14:paraId="3C110069" w14:textId="77777777" w:rsidR="00712C1D" w:rsidRPr="0055629B" w:rsidRDefault="00712C1D" w:rsidP="00411621">
      <w:pPr>
        <w:widowControl w:val="0"/>
        <w:spacing w:line="360" w:lineRule="auto"/>
        <w:jc w:val="both"/>
      </w:pPr>
    </w:p>
    <w:p w14:paraId="49139B83" w14:textId="204BD41F" w:rsidR="00903C54" w:rsidRPr="0055629B" w:rsidRDefault="00712C1D" w:rsidP="2F2B6F8C">
      <w:pPr>
        <w:keepNext/>
        <w:spacing w:before="360" w:after="60" w:line="360" w:lineRule="auto"/>
        <w:ind w:right="567"/>
        <w:contextualSpacing/>
        <w:jc w:val="both"/>
        <w:outlineLvl w:val="1"/>
        <w:rPr>
          <w:i/>
          <w:iCs/>
        </w:rPr>
      </w:pPr>
      <w:r w:rsidRPr="0055629B">
        <w:rPr>
          <w:i/>
          <w:iCs/>
        </w:rPr>
        <w:t>Long-term athlete development</w:t>
      </w:r>
      <w:r w:rsidR="007855F4" w:rsidRPr="0055629B">
        <w:rPr>
          <w:i/>
          <w:iCs/>
        </w:rPr>
        <w:t xml:space="preserve">: physical, </w:t>
      </w:r>
      <w:r w:rsidR="0043709E" w:rsidRPr="0055629B">
        <w:rPr>
          <w:i/>
          <w:iCs/>
        </w:rPr>
        <w:t>technical,</w:t>
      </w:r>
      <w:r w:rsidR="007855F4" w:rsidRPr="0055629B">
        <w:rPr>
          <w:i/>
          <w:iCs/>
        </w:rPr>
        <w:t xml:space="preserve"> and tactical </w:t>
      </w:r>
    </w:p>
    <w:p w14:paraId="345ABFC4" w14:textId="64E1A722" w:rsidR="008043D1" w:rsidRPr="0055629B" w:rsidRDefault="00903C54" w:rsidP="6BF19CE8">
      <w:pPr>
        <w:spacing w:before="240" w:line="360" w:lineRule="auto"/>
        <w:jc w:val="both"/>
      </w:pPr>
      <w:r w:rsidRPr="0055629B">
        <w:t xml:space="preserve">Research specifically on rugby, encompassing league, union, and sevens codes, highlights its physically demanding nature with intense periods of sprinting and tackling, interspersed with lower-to-moderate activities like jogging. Examining the development and performance of </w:t>
      </w:r>
      <w:r w:rsidR="00EF1CC2" w:rsidRPr="0055629B">
        <w:t>women’s</w:t>
      </w:r>
      <w:r w:rsidRPr="0055629B">
        <w:t xml:space="preserve"> athletes in this sport reveals gender-based differences in physical performance</w:t>
      </w:r>
      <w:r w:rsidRPr="0055629B">
        <w:rPr>
          <w:vertAlign w:val="superscript"/>
        </w:rPr>
        <w:t>2</w:t>
      </w:r>
      <w:r w:rsidR="000E3BA8" w:rsidRPr="0055629B">
        <w:rPr>
          <w:vertAlign w:val="superscript"/>
        </w:rPr>
        <w:t>4</w:t>
      </w:r>
      <w:r w:rsidRPr="0055629B">
        <w:rPr>
          <w:vertAlign w:val="superscript"/>
        </w:rPr>
        <w:t>,2</w:t>
      </w:r>
      <w:r w:rsidR="000E3BA8" w:rsidRPr="0055629B">
        <w:rPr>
          <w:vertAlign w:val="superscript"/>
        </w:rPr>
        <w:t>5</w:t>
      </w:r>
      <w:r w:rsidRPr="0055629B">
        <w:t>, physiological attributes, anthropometrics</w:t>
      </w:r>
      <w:r w:rsidRPr="0055629B">
        <w:rPr>
          <w:vertAlign w:val="superscript"/>
        </w:rPr>
        <w:t>2</w:t>
      </w:r>
      <w:r w:rsidR="000E3BA8" w:rsidRPr="0055629B">
        <w:rPr>
          <w:vertAlign w:val="superscript"/>
        </w:rPr>
        <w:t>4,26</w:t>
      </w:r>
      <w:r w:rsidRPr="0055629B">
        <w:t xml:space="preserve"> and movement demands</w:t>
      </w:r>
      <w:r w:rsidRPr="0055629B">
        <w:rPr>
          <w:vertAlign w:val="superscript"/>
        </w:rPr>
        <w:t>2</w:t>
      </w:r>
      <w:r w:rsidR="00C93264" w:rsidRPr="0055629B">
        <w:rPr>
          <w:vertAlign w:val="superscript"/>
        </w:rPr>
        <w:t>4</w:t>
      </w:r>
      <w:r w:rsidRPr="0055629B">
        <w:t>. Physical preparation in rugby involves considering factors such as sport, sex, and playing position, as they impact injury risk and performance</w:t>
      </w:r>
      <w:r w:rsidR="000E3BA8" w:rsidRPr="0055629B">
        <w:rPr>
          <w:vertAlign w:val="superscript"/>
        </w:rPr>
        <w:t>27</w:t>
      </w:r>
      <w:r w:rsidRPr="0055629B">
        <w:rPr>
          <w:vertAlign w:val="superscript"/>
        </w:rPr>
        <w:t>,</w:t>
      </w:r>
      <w:r w:rsidR="000E3BA8" w:rsidRPr="0055629B">
        <w:rPr>
          <w:vertAlign w:val="superscript"/>
        </w:rPr>
        <w:t>28</w:t>
      </w:r>
      <w:r w:rsidRPr="0055629B">
        <w:t>. Elements like physical strength, speed, and cardiovascular fitness are crucial for successful performance given rugby's intermittent nature and match-play demands</w:t>
      </w:r>
      <w:r w:rsidR="000E3BA8" w:rsidRPr="0055629B">
        <w:rPr>
          <w:vertAlign w:val="superscript"/>
        </w:rPr>
        <w:t>29</w:t>
      </w:r>
      <w:r w:rsidRPr="0055629B">
        <w:t>.</w:t>
      </w:r>
    </w:p>
    <w:p w14:paraId="60551B99" w14:textId="095B077B" w:rsidR="00167DE6" w:rsidRPr="0055629B" w:rsidRDefault="00712C1D" w:rsidP="6BF19CE8">
      <w:pPr>
        <w:widowControl w:val="0"/>
        <w:spacing w:before="240" w:line="360" w:lineRule="auto"/>
        <w:jc w:val="both"/>
      </w:pPr>
      <w:r w:rsidRPr="0055629B">
        <w:t>Technical and tactical development</w:t>
      </w:r>
      <w:r w:rsidR="00167DE6" w:rsidRPr="0055629B">
        <w:t xml:space="preserve"> is an important aspect to consider in </w:t>
      </w:r>
      <w:r w:rsidR="008A4D7B" w:rsidRPr="0055629B">
        <w:t>W</w:t>
      </w:r>
      <w:r w:rsidR="00167DE6" w:rsidRPr="0055629B">
        <w:t xml:space="preserve">omen’s </w:t>
      </w:r>
      <w:r w:rsidR="008A4D7B" w:rsidRPr="0055629B">
        <w:t>R</w:t>
      </w:r>
      <w:r w:rsidR="00167DE6" w:rsidRPr="0055629B">
        <w:t xml:space="preserve">ugby. </w:t>
      </w:r>
      <w:r w:rsidRPr="0055629B">
        <w:t>The technical</w:t>
      </w:r>
      <w:r w:rsidR="000E3BA8" w:rsidRPr="0055629B">
        <w:rPr>
          <w:vertAlign w:val="superscript"/>
        </w:rPr>
        <w:t>23</w:t>
      </w:r>
      <w:r w:rsidRPr="0055629B">
        <w:t xml:space="preserve"> aspect of rugby involves players executing specific offensive and defensive skills for scoring or preventing the opponent from scoring</w:t>
      </w:r>
      <w:r w:rsidR="000E3BA8" w:rsidRPr="0055629B">
        <w:rPr>
          <w:vertAlign w:val="superscript"/>
        </w:rPr>
        <w:t>26</w:t>
      </w:r>
      <w:r w:rsidRPr="0055629B">
        <w:t>. Technical development encompasses key areas like passing, tackling, scrummaging, line-out throwing, and kicking</w:t>
      </w:r>
      <w:r w:rsidR="000E3BA8" w:rsidRPr="0055629B">
        <w:rPr>
          <w:vertAlign w:val="superscript"/>
        </w:rPr>
        <w:t>27</w:t>
      </w:r>
      <w:r w:rsidRPr="0055629B">
        <w:t>. Both men's and women's rugby, spanning codes like 7's and 15's, share similar technical skills with minor differences</w:t>
      </w:r>
      <w:r w:rsidR="000E3BA8" w:rsidRPr="0055629B">
        <w:rPr>
          <w:vertAlign w:val="superscript"/>
        </w:rPr>
        <w:t>28</w:t>
      </w:r>
      <w:r w:rsidR="0011575D" w:rsidRPr="0055629B">
        <w:t>.</w:t>
      </w:r>
      <w:r w:rsidRPr="0055629B">
        <w:t xml:space="preserve"> Analysing rugby game variables, Barkell et al.</w:t>
      </w:r>
      <w:r w:rsidR="008E0182" w:rsidRPr="0055629B">
        <w:rPr>
          <w:vertAlign w:val="superscript"/>
        </w:rPr>
        <w:t>2</w:t>
      </w:r>
      <w:r w:rsidR="00443259" w:rsidRPr="0055629B">
        <w:rPr>
          <w:vertAlign w:val="superscript"/>
        </w:rPr>
        <w:t>9</w:t>
      </w:r>
      <w:r w:rsidRPr="0055629B">
        <w:t xml:space="preserve"> identified distinctions between winning and losing teams, emphasising commonalities and gender-specific nuances. The study highlighted the significance of </w:t>
      </w:r>
      <w:r w:rsidRPr="0055629B">
        <w:lastRenderedPageBreak/>
        <w:t xml:space="preserve">disruptions (perturbations) in successful teams, showcasing their crucial role for both men and women, especially near the attacking try line. </w:t>
      </w:r>
    </w:p>
    <w:p w14:paraId="3A431634" w14:textId="744CE946" w:rsidR="00712C1D" w:rsidRPr="0055629B" w:rsidRDefault="008A4D7B" w:rsidP="6BF19CE8">
      <w:pPr>
        <w:widowControl w:val="0"/>
        <w:spacing w:before="240" w:line="360" w:lineRule="auto"/>
        <w:jc w:val="both"/>
      </w:pPr>
      <w:r w:rsidRPr="0055629B">
        <w:t>Additionally, t</w:t>
      </w:r>
      <w:r w:rsidR="00712C1D" w:rsidRPr="0055629B">
        <w:t>actical development proves vital for success in Women’s Rugby, involving strategies for attack, defence, and on-field decision-making</w:t>
      </w:r>
      <w:r w:rsidR="00712C1D" w:rsidRPr="0055629B">
        <w:rPr>
          <w:vertAlign w:val="superscript"/>
        </w:rPr>
        <w:t>3</w:t>
      </w:r>
      <w:r w:rsidR="00792AA6" w:rsidRPr="0055629B">
        <w:rPr>
          <w:vertAlign w:val="superscript"/>
        </w:rPr>
        <w:t>0</w:t>
      </w:r>
      <w:r w:rsidR="00712C1D" w:rsidRPr="0055629B">
        <w:t xml:space="preserve">. Game awareness and decision-making skills are crucial for executing effective game </w:t>
      </w:r>
      <w:r w:rsidR="0011575D" w:rsidRPr="0055629B">
        <w:t>plans</w:t>
      </w:r>
      <w:r w:rsidR="00792AA6" w:rsidRPr="0055629B">
        <w:rPr>
          <w:vertAlign w:val="superscript"/>
        </w:rPr>
        <w:t>31</w:t>
      </w:r>
      <w:r w:rsidR="00712C1D" w:rsidRPr="0055629B">
        <w:t>.</w:t>
      </w:r>
      <w:r w:rsidR="00A45DF8" w:rsidRPr="0055629B">
        <w:t xml:space="preserve"> The significance of mental toughness in professional sports cannot be overstated. Developing psychological preparedness is crucial, and it is a skill that requires cultivation alongside physical, technical, and tactical training. A study investigating mentally tough teams in professional rugby union emphasises that mental toughness involves player-specific, coaching, and group processes</w:t>
      </w:r>
      <w:r w:rsidR="00A45DF8" w:rsidRPr="0055629B">
        <w:rPr>
          <w:vertAlign w:val="superscript"/>
        </w:rPr>
        <w:t>32</w:t>
      </w:r>
      <w:r w:rsidR="00A45DF8" w:rsidRPr="0055629B">
        <w:t>. The findings underscore the coach's essential role in setting high group standards and promoting unity and respect within the team. Additionally, the study identifies strategies that coaches can use to develop, integrate, and harness mentally tough leaders, align formal leaders, and effectively communicate mentally tough messages to players, including through media channels. Therefore, the comprehensive development needed in Women's Rugby must address not only the physical</w:t>
      </w:r>
      <w:r w:rsidR="00A45DF8" w:rsidRPr="0055629B">
        <w:rPr>
          <w:vertAlign w:val="superscript"/>
        </w:rPr>
        <w:t>33</w:t>
      </w:r>
      <w:r w:rsidR="00A45DF8" w:rsidRPr="0055629B">
        <w:t xml:space="preserve">, technical, and tactical aspects but also the critical mental component. </w:t>
      </w:r>
      <w:r w:rsidR="00712C1D" w:rsidRPr="0055629B">
        <w:t>Thus, coaches play a crucial role by offering targeted training programs that focus on skill development, technical understanding, and tactical awareness, potentially incorporating both individual and team-based training along with regular match play</w:t>
      </w:r>
      <w:r w:rsidR="00792AA6" w:rsidRPr="0055629B">
        <w:rPr>
          <w:vertAlign w:val="superscript"/>
        </w:rPr>
        <w:t>34,35</w:t>
      </w:r>
      <w:r w:rsidR="00712C1D" w:rsidRPr="0055629B">
        <w:t>.</w:t>
      </w:r>
    </w:p>
    <w:p w14:paraId="3AB7A248" w14:textId="36CC56AB" w:rsidR="00712C1D" w:rsidRPr="0055629B" w:rsidRDefault="00712C1D" w:rsidP="6BF19CE8">
      <w:pPr>
        <w:widowControl w:val="0"/>
        <w:spacing w:before="240" w:after="160" w:line="360" w:lineRule="auto"/>
        <w:jc w:val="both"/>
      </w:pPr>
      <w:r w:rsidRPr="0055629B">
        <w:t>Examining delayed participation in the SA context where women join rugby later in life from other sports</w:t>
      </w:r>
      <w:r w:rsidR="00270F39" w:rsidRPr="0055629B">
        <w:t xml:space="preserve"> (i.e. netball, athletics)</w:t>
      </w:r>
      <w:r w:rsidRPr="0055629B">
        <w:t>, positive aspects include transferable technical skills and physical attributes like speed and agility. Fundamental athletic movements acquired in previous experiences, such as running and jumping, can be advantageous</w:t>
      </w:r>
      <w:r w:rsidR="00E530CD" w:rsidRPr="0055629B">
        <w:rPr>
          <w:vertAlign w:val="superscript"/>
        </w:rPr>
        <w:t>3</w:t>
      </w:r>
      <w:r w:rsidR="00233D5D" w:rsidRPr="0055629B">
        <w:rPr>
          <w:vertAlign w:val="superscript"/>
        </w:rPr>
        <w:t>5</w:t>
      </w:r>
      <w:r w:rsidR="00E530CD" w:rsidRPr="0055629B">
        <w:rPr>
          <w:vertAlign w:val="superscript"/>
        </w:rPr>
        <w:t>,</w:t>
      </w:r>
      <w:r w:rsidRPr="0055629B">
        <w:t xml:space="preserve"> to rugby. However, challenges may arise in acquiring specific rugby skills that demand precise techniques and dedicated training</w:t>
      </w:r>
      <w:r w:rsidR="00792AA6" w:rsidRPr="0055629B">
        <w:rPr>
          <w:vertAlign w:val="superscript"/>
        </w:rPr>
        <w:t>3</w:t>
      </w:r>
      <w:r w:rsidR="001E62AE" w:rsidRPr="0055629B">
        <w:rPr>
          <w:vertAlign w:val="superscript"/>
        </w:rPr>
        <w:t>6</w:t>
      </w:r>
      <w:r w:rsidRPr="0055629B">
        <w:t>. Despite potential difficulties, transitioning athletes bring valuable knowledge of team dynamics and communication, although grasping rugby tactics and game plans may require specialised training and experience</w:t>
      </w:r>
      <w:r w:rsidR="00792AA6" w:rsidRPr="0055629B">
        <w:rPr>
          <w:vertAlign w:val="superscript"/>
        </w:rPr>
        <w:t>3</w:t>
      </w:r>
      <w:r w:rsidR="00A55EB7" w:rsidRPr="0055629B">
        <w:rPr>
          <w:vertAlign w:val="superscript"/>
        </w:rPr>
        <w:t>7,38</w:t>
      </w:r>
      <w:r w:rsidRPr="0055629B">
        <w:t>. It can be assumed that coaching development frameworks consider the multifaced nature of the coaching role and provide coaches with the requisite knowledge and skills to excel in their profession</w:t>
      </w:r>
      <w:r w:rsidR="00F14ABD" w:rsidRPr="0055629B">
        <w:rPr>
          <w:vertAlign w:val="superscript"/>
        </w:rPr>
        <w:t>39</w:t>
      </w:r>
      <w:r w:rsidRPr="0055629B">
        <w:t xml:space="preserve">.  The various coach development initiatives in place in SA </w:t>
      </w:r>
      <w:r w:rsidR="0045778C" w:rsidRPr="0055629B">
        <w:t>provide</w:t>
      </w:r>
      <w:r w:rsidRPr="0055629B">
        <w:t xml:space="preserve"> an overview of </w:t>
      </w:r>
      <w:r w:rsidR="0045778C" w:rsidRPr="0055629B">
        <w:t xml:space="preserve">the </w:t>
      </w:r>
      <w:r w:rsidRPr="0055629B">
        <w:t xml:space="preserve">provision to coaches in their specific sports. </w:t>
      </w:r>
    </w:p>
    <w:p w14:paraId="31D97262" w14:textId="77777777" w:rsidR="00712C1D" w:rsidRPr="0055629B" w:rsidRDefault="00712C1D" w:rsidP="2F2B6F8C">
      <w:pPr>
        <w:keepNext/>
        <w:spacing w:before="360" w:after="60" w:line="360" w:lineRule="auto"/>
        <w:ind w:right="-6"/>
        <w:contextualSpacing/>
        <w:jc w:val="both"/>
        <w:outlineLvl w:val="1"/>
        <w:rPr>
          <w:i/>
          <w:iCs/>
        </w:rPr>
      </w:pPr>
      <w:r w:rsidRPr="0055629B">
        <w:rPr>
          <w:i/>
          <w:iCs/>
        </w:rPr>
        <w:lastRenderedPageBreak/>
        <w:t>Existing long-term coach development frameworks and programmes in South Africa</w:t>
      </w:r>
    </w:p>
    <w:p w14:paraId="7E05E55A" w14:textId="71370FEE" w:rsidR="00712C1D" w:rsidRPr="0055629B" w:rsidRDefault="00712C1D" w:rsidP="6BF19CE8">
      <w:pPr>
        <w:widowControl w:val="0"/>
        <w:spacing w:before="240" w:line="360" w:lineRule="auto"/>
        <w:jc w:val="both"/>
      </w:pPr>
      <w:r w:rsidRPr="0055629B">
        <w:t>The Athletics South Africa</w:t>
      </w:r>
      <w:r w:rsidR="004238DE" w:rsidRPr="0055629B">
        <w:t xml:space="preserve"> (ASA)</w:t>
      </w:r>
      <w:r w:rsidRPr="0055629B">
        <w:t xml:space="preserve"> Coach Development Programme, led by McKinley (2010), equips coaches with expertise across athletic disciplines and offers courses</w:t>
      </w:r>
      <w:r w:rsidR="00792AA6" w:rsidRPr="0055629B">
        <w:rPr>
          <w:vertAlign w:val="superscript"/>
        </w:rPr>
        <w:t>4</w:t>
      </w:r>
      <w:r w:rsidR="00C07594" w:rsidRPr="0055629B">
        <w:rPr>
          <w:vertAlign w:val="superscript"/>
        </w:rPr>
        <w:t>0</w:t>
      </w:r>
      <w:r w:rsidRPr="0055629B">
        <w:t xml:space="preserve"> on topics like training theory, biomechanics, nutrition, and psychology. Similarly, the South African Football Association</w:t>
      </w:r>
      <w:r w:rsidR="004238DE" w:rsidRPr="0055629B">
        <w:t xml:space="preserve"> (SAFA)</w:t>
      </w:r>
      <w:r w:rsidRPr="0055629B">
        <w:t xml:space="preserve"> Coaching Programme (South African Football Association, 2023)</w:t>
      </w:r>
      <w:r w:rsidR="00792AA6" w:rsidRPr="0055629B">
        <w:rPr>
          <w:vertAlign w:val="superscript"/>
        </w:rPr>
        <w:t>4</w:t>
      </w:r>
      <w:r w:rsidR="00701E36" w:rsidRPr="0055629B">
        <w:rPr>
          <w:vertAlign w:val="superscript"/>
        </w:rPr>
        <w:t>1</w:t>
      </w:r>
      <w:r w:rsidRPr="0055629B">
        <w:t xml:space="preserve"> aims to enhance coaches at all football levels, covering technical and tactical aspects, coaching methodology, and communication skills. Cricket South Africa's </w:t>
      </w:r>
      <w:r w:rsidR="004238DE" w:rsidRPr="0055629B">
        <w:t xml:space="preserve">(CSA) </w:t>
      </w:r>
      <w:r w:rsidRPr="0055629B">
        <w:t>Coach Education Programme (Cricket South Africa, 2023)</w:t>
      </w:r>
      <w:r w:rsidR="00701E36" w:rsidRPr="0055629B">
        <w:rPr>
          <w:vertAlign w:val="superscript"/>
        </w:rPr>
        <w:t>42</w:t>
      </w:r>
      <w:r w:rsidRPr="0055629B">
        <w:t xml:space="preserve"> provides a pathway for cricket coaches from community to professional levels, covering technical, tactical, physical, and mental aspects.</w:t>
      </w:r>
    </w:p>
    <w:p w14:paraId="22FF8F7E" w14:textId="1511AA89" w:rsidR="00DB5D3D" w:rsidRPr="0055629B" w:rsidRDefault="00712C1D" w:rsidP="6BF19CE8">
      <w:pPr>
        <w:widowControl w:val="0"/>
        <w:spacing w:before="240" w:line="360" w:lineRule="auto"/>
        <w:jc w:val="both"/>
      </w:pPr>
      <w:r w:rsidRPr="0055629B">
        <w:t>S</w:t>
      </w:r>
      <w:r w:rsidR="00270F39" w:rsidRPr="0055629B">
        <w:t xml:space="preserve">outh </w:t>
      </w:r>
      <w:r w:rsidRPr="0055629B">
        <w:t>A</w:t>
      </w:r>
      <w:r w:rsidR="00270F39" w:rsidRPr="0055629B">
        <w:t xml:space="preserve">frican Rugby </w:t>
      </w:r>
      <w:r w:rsidRPr="0055629B">
        <w:t>U</w:t>
      </w:r>
      <w:r w:rsidR="00270F39" w:rsidRPr="0055629B">
        <w:t>nion</w:t>
      </w:r>
      <w:r w:rsidRPr="0055629B">
        <w:t>'s</w:t>
      </w:r>
      <w:r w:rsidR="004238DE" w:rsidRPr="0055629B">
        <w:t xml:space="preserve"> (SARU)</w:t>
      </w:r>
      <w:r w:rsidRPr="0055629B">
        <w:t xml:space="preserve"> Coach Development Framework guides rugby coaches toward World Rugby accreditation</w:t>
      </w:r>
      <w:r w:rsidR="00792AA6" w:rsidRPr="0055629B">
        <w:rPr>
          <w:vertAlign w:val="superscript"/>
        </w:rPr>
        <w:t>4</w:t>
      </w:r>
      <w:r w:rsidR="00F11EBC" w:rsidRPr="0055629B">
        <w:rPr>
          <w:vertAlign w:val="superscript"/>
        </w:rPr>
        <w:t>3</w:t>
      </w:r>
      <w:r w:rsidRPr="0055629B">
        <w:t xml:space="preserve">. Levels 1 to 3 focus on basic skills, </w:t>
      </w:r>
      <w:r w:rsidR="0011575D" w:rsidRPr="0055629B">
        <w:t xml:space="preserve">and </w:t>
      </w:r>
      <w:r w:rsidRPr="0055629B">
        <w:t xml:space="preserve">advanced concepts like game analysis, high-performance coaching, talent identification, and coaching philosophy development, respectively. These initiatives collectively contribute to coaching expertise growth in SA’s sports landscape. </w:t>
      </w:r>
      <w:r w:rsidR="00951677" w:rsidRPr="0055629B">
        <w:t xml:space="preserve">However, a generic coaching framework may not suit Women's Rugby coaches due to their player’s differential needs compared to those in other top-tier developed rugby-playing nations like England, New Zealand, and France. </w:t>
      </w:r>
      <w:bookmarkStart w:id="6" w:name="_Hlk168150246"/>
      <w:r w:rsidRPr="0055629B">
        <w:t>This argument is supported by a study</w:t>
      </w:r>
      <w:r w:rsidRPr="0055629B">
        <w:rPr>
          <w:vertAlign w:val="superscript"/>
        </w:rPr>
        <w:t xml:space="preserve"> </w:t>
      </w:r>
      <w:r w:rsidR="00167DE6" w:rsidRPr="0055629B">
        <w:t>that</w:t>
      </w:r>
      <w:r w:rsidRPr="0055629B">
        <w:t xml:space="preserve"> found male coaches desired education on the menstrual cycle's impact on </w:t>
      </w:r>
      <w:r w:rsidR="00EF1CC2" w:rsidRPr="0055629B">
        <w:t>women’s</w:t>
      </w:r>
      <w:r w:rsidRPr="0055629B">
        <w:t xml:space="preserve"> athletes, suggesting topics for coach education</w:t>
      </w:r>
      <w:r w:rsidR="00413E7A" w:rsidRPr="0055629B">
        <w:rPr>
          <w:vertAlign w:val="superscript"/>
        </w:rPr>
        <w:t>44</w:t>
      </w:r>
      <w:r w:rsidRPr="0055629B">
        <w:t>. Similarly, Gosai and colleagues</w:t>
      </w:r>
      <w:r w:rsidRPr="0055629B">
        <w:rPr>
          <w:vertAlign w:val="superscript"/>
        </w:rPr>
        <w:t xml:space="preserve"> </w:t>
      </w:r>
      <w:r w:rsidRPr="0055629B">
        <w:t>(20</w:t>
      </w:r>
      <w:r w:rsidR="00E145C8" w:rsidRPr="0055629B">
        <w:t>21</w:t>
      </w:r>
      <w:r w:rsidRPr="0055629B">
        <w:t xml:space="preserve">) revealed gender biases in coaching methods affecting </w:t>
      </w:r>
      <w:r w:rsidR="00EF1CC2" w:rsidRPr="0055629B">
        <w:t>women’s</w:t>
      </w:r>
      <w:r w:rsidRPr="0055629B">
        <w:t xml:space="preserve"> </w:t>
      </w:r>
      <w:r w:rsidR="00686DBA" w:rsidRPr="0055629B">
        <w:t>participants</w:t>
      </w:r>
      <w:r w:rsidR="00413E7A" w:rsidRPr="0055629B">
        <w:rPr>
          <w:vertAlign w:val="superscript"/>
        </w:rPr>
        <w:t>45</w:t>
      </w:r>
      <w:r w:rsidRPr="0055629B">
        <w:t xml:space="preserve">. These studies highlight the need for tailored coaching education covering </w:t>
      </w:r>
      <w:r w:rsidR="00951677" w:rsidRPr="0055629B">
        <w:t xml:space="preserve">tailored topics such as </w:t>
      </w:r>
      <w:r w:rsidRPr="0055629B">
        <w:t>physiology, training, performance</w:t>
      </w:r>
      <w:r w:rsidR="00951677" w:rsidRPr="0055629B">
        <w:t xml:space="preserve"> (</w:t>
      </w:r>
      <w:r w:rsidR="006F3233" w:rsidRPr="0055629B">
        <w:t>i.e.</w:t>
      </w:r>
      <w:r w:rsidR="00951677" w:rsidRPr="0055629B">
        <w:t xml:space="preserve"> consideration for lower training age amongst women rugby players)</w:t>
      </w:r>
      <w:r w:rsidRPr="0055629B">
        <w:t>, menstrual cycle monitoring, dietary considerations, and improved communication</w:t>
      </w:r>
      <w:r w:rsidR="006F3233" w:rsidRPr="0055629B">
        <w:t xml:space="preserve"> (considering the coach-athlete relationship)</w:t>
      </w:r>
      <w:r w:rsidRPr="0055629B">
        <w:t xml:space="preserve">. The presence of gender bias </w:t>
      </w:r>
      <w:r w:rsidR="009A2AA6" w:rsidRPr="0055629B">
        <w:t xml:space="preserve">highlights </w:t>
      </w:r>
      <w:r w:rsidRPr="0055629B">
        <w:t xml:space="preserve">the inadequacy of a one-size-fits-all framework for coaching </w:t>
      </w:r>
      <w:r w:rsidR="00EF1CC2" w:rsidRPr="0055629B">
        <w:t>women’s</w:t>
      </w:r>
      <w:r w:rsidRPr="0055629B">
        <w:t xml:space="preserve"> athletes in Women's Rugby, emphasising the need to address individual needs and challenges.</w:t>
      </w:r>
      <w:r w:rsidR="66962261" w:rsidRPr="0055629B">
        <w:t xml:space="preserve"> </w:t>
      </w:r>
      <w:bookmarkEnd w:id="6"/>
    </w:p>
    <w:p w14:paraId="50EE4682" w14:textId="77777777" w:rsidR="00DB2C63" w:rsidRPr="0055629B" w:rsidRDefault="00DB2C63" w:rsidP="00DB2C63">
      <w:pPr>
        <w:keepNext/>
        <w:spacing w:before="240" w:after="120" w:line="360" w:lineRule="auto"/>
        <w:ind w:right="567"/>
        <w:jc w:val="both"/>
        <w:outlineLvl w:val="0"/>
        <w:rPr>
          <w:b/>
          <w:bCs/>
          <w:kern w:val="32"/>
        </w:rPr>
      </w:pPr>
      <w:r w:rsidRPr="0055629B">
        <w:rPr>
          <w:b/>
          <w:bCs/>
          <w:kern w:val="32"/>
        </w:rPr>
        <w:t>Method</w:t>
      </w:r>
    </w:p>
    <w:p w14:paraId="4EBF8B2C" w14:textId="06E7D022" w:rsidR="00DB2C63" w:rsidRPr="0055629B" w:rsidRDefault="00973883" w:rsidP="00DB2C63">
      <w:pPr>
        <w:widowControl w:val="0"/>
        <w:spacing w:line="360" w:lineRule="auto"/>
        <w:jc w:val="both"/>
      </w:pPr>
      <w:r w:rsidRPr="0055629B">
        <w:rPr>
          <w:i/>
          <w:iCs/>
        </w:rPr>
        <w:t xml:space="preserve">Theoretical </w:t>
      </w:r>
      <w:r w:rsidR="00AE25EA" w:rsidRPr="0055629B">
        <w:rPr>
          <w:i/>
          <w:iCs/>
        </w:rPr>
        <w:t>framework</w:t>
      </w:r>
      <w:r w:rsidRPr="0055629B">
        <w:rPr>
          <w:i/>
          <w:iCs/>
        </w:rPr>
        <w:t xml:space="preserve">: </w:t>
      </w:r>
      <w:r w:rsidR="00DB2C63" w:rsidRPr="0055629B">
        <w:rPr>
          <w:i/>
          <w:iCs/>
        </w:rPr>
        <w:t xml:space="preserve">Conceptual </w:t>
      </w:r>
      <w:r w:rsidR="00AE25EA" w:rsidRPr="0055629B">
        <w:rPr>
          <w:i/>
          <w:iCs/>
        </w:rPr>
        <w:t xml:space="preserve">model </w:t>
      </w:r>
      <w:r w:rsidR="00DB2C63" w:rsidRPr="0055629B">
        <w:rPr>
          <w:i/>
          <w:iCs/>
        </w:rPr>
        <w:t xml:space="preserve">of </w:t>
      </w:r>
      <w:r w:rsidR="00AE25EA" w:rsidRPr="0055629B">
        <w:rPr>
          <w:i/>
          <w:iCs/>
        </w:rPr>
        <w:t>coaching efficacy</w:t>
      </w:r>
      <w:r w:rsidR="00AE25EA" w:rsidRPr="0055629B">
        <w:t xml:space="preserve"> </w:t>
      </w:r>
    </w:p>
    <w:p w14:paraId="6B355FB9" w14:textId="206A6C67" w:rsidR="00DB2C63" w:rsidRPr="0055629B" w:rsidRDefault="00DB2C63" w:rsidP="00DB2C63">
      <w:pPr>
        <w:widowControl w:val="0"/>
        <w:spacing w:before="240" w:line="360" w:lineRule="auto"/>
        <w:jc w:val="both"/>
      </w:pPr>
      <w:r w:rsidRPr="0055629B">
        <w:t xml:space="preserve">As depicted in Figure 1, Feltz and colleagues posit that the various dimensions of coaching efficacy are shaped by individual factors such as past experience and </w:t>
      </w:r>
      <w:r w:rsidRPr="0055629B">
        <w:lastRenderedPageBreak/>
        <w:t xml:space="preserve">performance (e.g., coaching tenure, preparation, previous outcomes), athletes' perceived skill levels, and the level of perceived social support (e.g., from school, community, and parents). In turn, coaching efficacy is anticipated to influence coaching behaviour, player satisfaction with the coach, athlete performance (measured by winning percentage in this study), player behaviour and attitude, and levels of player efficacy. Coaching experience, education, and past success serve as sources of efficacy information derived from personal mastery experiences. </w:t>
      </w:r>
    </w:p>
    <w:p w14:paraId="61EDAD44" w14:textId="05798BB9" w:rsidR="00163AD9" w:rsidRPr="0055629B" w:rsidRDefault="00973883" w:rsidP="00163AD9">
      <w:r w:rsidRPr="0055629B">
        <w:rPr>
          <w:noProof/>
        </w:rPr>
        <w:drawing>
          <wp:anchor distT="0" distB="0" distL="114300" distR="114300" simplePos="0" relativeHeight="251662336" behindDoc="1" locked="0" layoutInCell="1" allowOverlap="1" wp14:anchorId="4F5202B3" wp14:editId="251852DE">
            <wp:simplePos x="0" y="0"/>
            <wp:positionH relativeFrom="column">
              <wp:posOffset>108585</wp:posOffset>
            </wp:positionH>
            <wp:positionV relativeFrom="paragraph">
              <wp:posOffset>141605</wp:posOffset>
            </wp:positionV>
            <wp:extent cx="5059680" cy="2355850"/>
            <wp:effectExtent l="0" t="0" r="7620" b="6350"/>
            <wp:wrapTight wrapText="bothSides">
              <wp:wrapPolygon edited="0">
                <wp:start x="163" y="175"/>
                <wp:lineTo x="0" y="1048"/>
                <wp:lineTo x="0" y="20785"/>
                <wp:lineTo x="163" y="21484"/>
                <wp:lineTo x="21389" y="21484"/>
                <wp:lineTo x="21551" y="20785"/>
                <wp:lineTo x="21551" y="873"/>
                <wp:lineTo x="21389" y="175"/>
                <wp:lineTo x="163" y="175"/>
              </wp:wrapPolygon>
            </wp:wrapTight>
            <wp:docPr id="23393234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163AD9" w:rsidRPr="0055629B">
        <w:rPr>
          <w:b/>
          <w:bCs/>
        </w:rPr>
        <w:t>Figure 1</w:t>
      </w:r>
      <w:r w:rsidR="00AE25EA" w:rsidRPr="0055629B">
        <w:t xml:space="preserve">: </w:t>
      </w:r>
      <w:r w:rsidR="00163AD9" w:rsidRPr="0055629B">
        <w:t xml:space="preserve">Conceptual </w:t>
      </w:r>
      <w:r w:rsidR="00AE25EA" w:rsidRPr="0055629B">
        <w:t xml:space="preserve">model </w:t>
      </w:r>
      <w:r w:rsidR="00163AD9" w:rsidRPr="0055629B">
        <w:t xml:space="preserve">of </w:t>
      </w:r>
      <w:r w:rsidR="00AE25EA" w:rsidRPr="0055629B">
        <w:t xml:space="preserve">coaching efficacy </w:t>
      </w:r>
      <w:r w:rsidR="00163AD9" w:rsidRPr="0055629B">
        <w:t>(Feltz et al. 1999)</w:t>
      </w:r>
      <w:r w:rsidR="003C4BC0" w:rsidRPr="0055629B">
        <w:rPr>
          <w:vertAlign w:val="superscript"/>
        </w:rPr>
        <w:t>46</w:t>
      </w:r>
      <w:r w:rsidR="00163AD9" w:rsidRPr="0055629B">
        <w:rPr>
          <w:vertAlign w:val="superscript"/>
        </w:rPr>
        <w:t xml:space="preserve"> </w:t>
      </w:r>
    </w:p>
    <w:p w14:paraId="700D555F" w14:textId="48DA4D29" w:rsidR="00971FEC" w:rsidRPr="0055629B" w:rsidRDefault="00DB2C63" w:rsidP="00973883">
      <w:pPr>
        <w:spacing w:line="360" w:lineRule="auto"/>
        <w:jc w:val="both"/>
      </w:pPr>
      <w:r w:rsidRPr="0055629B">
        <w:t>According to Bandura (19</w:t>
      </w:r>
      <w:r w:rsidR="00066ED1" w:rsidRPr="0055629B">
        <w:t>97</w:t>
      </w:r>
      <w:r w:rsidRPr="0055629B">
        <w:t>)</w:t>
      </w:r>
      <w:r w:rsidR="00352E9F" w:rsidRPr="0055629B">
        <w:rPr>
          <w:vertAlign w:val="superscript"/>
        </w:rPr>
        <w:t>47</w:t>
      </w:r>
      <w:r w:rsidRPr="0055629B">
        <w:t>, this category of information is deemed the most reliable for forming judgments of efficacy and is hypothesised to be the strongest predictor of coaching efficacy. Thus, this conceptual model was used to explore coaching effectiveness as perceived by South African Women's Rugby players and coaches.</w:t>
      </w:r>
      <w:r w:rsidR="00973883" w:rsidRPr="0055629B">
        <w:t xml:space="preserve"> </w:t>
      </w:r>
      <w:r w:rsidR="00971FEC" w:rsidRPr="0055629B">
        <w:t>Ultimately, the study's findings hold promise for informing coaching effectiveness</w:t>
      </w:r>
      <w:r w:rsidR="00973883" w:rsidRPr="0055629B">
        <w:t xml:space="preserve"> </w:t>
      </w:r>
      <w:r w:rsidR="00971FEC" w:rsidRPr="0055629B">
        <w:t>component</w:t>
      </w:r>
      <w:r w:rsidR="00FD3870" w:rsidRPr="0055629B">
        <w:t>s</w:t>
      </w:r>
      <w:r w:rsidR="00971FEC" w:rsidRPr="0055629B">
        <w:t xml:space="preserve"> within future coach development frameworks. They provide insights that extend beyond conventional perspectives on coaching pragmatics, fostering a more comprehensive grasp of coaching effectiveness and its relevance within the dynamic landscape of Women's Rugby.</w:t>
      </w:r>
    </w:p>
    <w:p w14:paraId="546D07C5" w14:textId="7DC4FD5C" w:rsidR="00383D31" w:rsidRPr="0055629B" w:rsidRDefault="00383D31" w:rsidP="00383D31">
      <w:pPr>
        <w:spacing w:before="120" w:after="120" w:line="360" w:lineRule="auto"/>
        <w:jc w:val="both"/>
        <w:rPr>
          <w:i/>
          <w:iCs/>
        </w:rPr>
      </w:pPr>
      <w:bookmarkStart w:id="7" w:name="_Hlk153360614"/>
      <w:r w:rsidRPr="0055629B">
        <w:rPr>
          <w:rFonts w:eastAsia="Arial"/>
          <w:i/>
          <w:iCs/>
        </w:rPr>
        <w:t xml:space="preserve">Interpretivist research paradigm </w:t>
      </w:r>
    </w:p>
    <w:p w14:paraId="75CFF8B7" w14:textId="365C7422" w:rsidR="00383D31" w:rsidRPr="0055629B" w:rsidRDefault="00383D31" w:rsidP="00383D31">
      <w:pPr>
        <w:keepNext/>
        <w:spacing w:before="120" w:after="120" w:line="360" w:lineRule="auto"/>
        <w:jc w:val="both"/>
        <w:rPr>
          <w:strike/>
        </w:rPr>
      </w:pPr>
      <w:r w:rsidRPr="0055629B">
        <w:t>The interpretive paradigm allows researchers to recognise and narrate the meanings associated with human experiences</w:t>
      </w:r>
      <w:r w:rsidR="0064175E" w:rsidRPr="0055629B">
        <w:rPr>
          <w:vertAlign w:val="superscript"/>
        </w:rPr>
        <w:t>48</w:t>
      </w:r>
      <w:r w:rsidRPr="0055629B">
        <w:t xml:space="preserve">, rather than quantifying, measuring, or predicting them </w:t>
      </w:r>
      <w:r w:rsidR="00AE25EA" w:rsidRPr="0055629B">
        <w:t>about</w:t>
      </w:r>
      <w:r w:rsidRPr="0055629B">
        <w:t xml:space="preserve"> a hypothesis. Aligned with qualitative research methods, the interpretivist paradigm emphasises understanding the subjective meanings and experiences of </w:t>
      </w:r>
      <w:r w:rsidRPr="0055629B">
        <w:lastRenderedPageBreak/>
        <w:t>individuals within their social context.</w:t>
      </w:r>
      <w:r w:rsidR="00903C49" w:rsidRPr="0055629B">
        <w:t xml:space="preserve"> Additionally, </w:t>
      </w:r>
      <w:r w:rsidRPr="0055629B">
        <w:t>interpretivist research should be viewed not as a scientific endeavour in search of laws, but as an interpretive process in search of meaning</w:t>
      </w:r>
      <w:r w:rsidR="00903C49" w:rsidRPr="0055629B">
        <w:rPr>
          <w:vertAlign w:val="superscript"/>
        </w:rPr>
        <w:t>49</w:t>
      </w:r>
      <w:r w:rsidRPr="0055629B">
        <w:t xml:space="preserve">. In the context of this study, interpretivism suggests that players' and coaches' perceptions of coaching </w:t>
      </w:r>
      <w:r w:rsidR="00F150EC" w:rsidRPr="0055629B">
        <w:t xml:space="preserve">efficacy and resultant </w:t>
      </w:r>
      <w:r w:rsidRPr="0055629B">
        <w:t>effectiveness are subjective and based on their personal experiences. The primary investigator aimed to understand coaching effectiveness from the perspectives of players and coaches by collecting data through interviews</w:t>
      </w:r>
      <w:r w:rsidR="008A4D7B" w:rsidRPr="0055629B">
        <w:t xml:space="preserve">. </w:t>
      </w:r>
    </w:p>
    <w:p w14:paraId="06A52879" w14:textId="5F9E239A" w:rsidR="00A36CE2" w:rsidRPr="0055629B" w:rsidRDefault="00383D31" w:rsidP="2F2B6F8C">
      <w:pPr>
        <w:keepNext/>
        <w:spacing w:before="120" w:after="120" w:line="360" w:lineRule="auto"/>
        <w:ind w:right="567"/>
        <w:jc w:val="both"/>
        <w:outlineLvl w:val="1"/>
        <w:rPr>
          <w:i/>
          <w:iCs/>
        </w:rPr>
      </w:pPr>
      <w:r w:rsidRPr="0055629B">
        <w:rPr>
          <w:i/>
          <w:iCs/>
        </w:rPr>
        <w:t>Study</w:t>
      </w:r>
      <w:r w:rsidR="00A36CE2" w:rsidRPr="0055629B">
        <w:rPr>
          <w:i/>
          <w:iCs/>
        </w:rPr>
        <w:t xml:space="preserve"> design </w:t>
      </w:r>
    </w:p>
    <w:p w14:paraId="0FB25E66" w14:textId="5149F7BC" w:rsidR="00A36CE2" w:rsidRPr="0055629B" w:rsidRDefault="0077119A">
      <w:pPr>
        <w:spacing w:before="120" w:after="120" w:line="360" w:lineRule="auto"/>
        <w:jc w:val="both"/>
        <w:rPr>
          <w:rFonts w:eastAsia="Arial"/>
        </w:rPr>
      </w:pPr>
      <w:r w:rsidRPr="0055629B">
        <w:t xml:space="preserve">This study employed a qualitative research approach to delve into the perspectives of coaches and players regarding coaching effectiveness in </w:t>
      </w:r>
      <w:r w:rsidR="008A4D7B" w:rsidRPr="0055629B">
        <w:t>SA</w:t>
      </w:r>
      <w:r w:rsidRPr="0055629B">
        <w:t xml:space="preserve"> Women's Rugby. The study adheres to the reporting standards outlined in the Consolidated Criteria for Reporting Qualitative Research (COREQ) guidelines</w:t>
      </w:r>
      <w:r w:rsidR="00E01C8D" w:rsidRPr="0055629B">
        <w:rPr>
          <w:vertAlign w:val="superscript"/>
        </w:rPr>
        <w:t>50</w:t>
      </w:r>
      <w:r w:rsidRPr="0055629B">
        <w:t xml:space="preserve">. </w:t>
      </w:r>
      <w:r w:rsidR="006740EF" w:rsidRPr="0055629B">
        <w:t xml:space="preserve">The study aimed to </w:t>
      </w:r>
      <w:r w:rsidR="008A4D7B" w:rsidRPr="0055629B">
        <w:t>provide</w:t>
      </w:r>
      <w:r w:rsidR="006740EF" w:rsidRPr="0055629B">
        <w:t xml:space="preserve"> a platform wherein players and coaches can articulate their lived experiences. </w:t>
      </w:r>
      <w:r w:rsidR="00A36CE2" w:rsidRPr="0055629B">
        <w:rPr>
          <w:rFonts w:eastAsia="Arial"/>
        </w:rPr>
        <w:t xml:space="preserve">Ethical approval for this study was granted by </w:t>
      </w:r>
      <w:r w:rsidR="00270F39" w:rsidRPr="0055629B">
        <w:rPr>
          <w:rFonts w:eastAsia="Arial"/>
        </w:rPr>
        <w:t xml:space="preserve">Stellenbosch University’s </w:t>
      </w:r>
      <w:r w:rsidR="00A36CE2" w:rsidRPr="0055629B">
        <w:t xml:space="preserve">REC: Social, Behavioural and Education Research (SBER), project number: </w:t>
      </w:r>
      <w:r w:rsidR="00A36CE2" w:rsidRPr="0055629B">
        <w:rPr>
          <w:rFonts w:eastAsia="Arial"/>
        </w:rPr>
        <w:t xml:space="preserve">23573. </w:t>
      </w:r>
    </w:p>
    <w:p w14:paraId="48DC24B4" w14:textId="1F7794D1" w:rsidR="00A36CE2" w:rsidRPr="0055629B" w:rsidRDefault="00A36CE2" w:rsidP="005E1FA9">
      <w:pPr>
        <w:keepNext/>
        <w:spacing w:before="120" w:after="120" w:line="360" w:lineRule="auto"/>
        <w:jc w:val="both"/>
        <w:rPr>
          <w:i/>
          <w:iCs/>
        </w:rPr>
      </w:pPr>
      <w:r w:rsidRPr="0055629B">
        <w:rPr>
          <w:i/>
          <w:iCs/>
        </w:rPr>
        <w:t>Participants</w:t>
      </w:r>
    </w:p>
    <w:p w14:paraId="6C6FDFBD" w14:textId="795A612A" w:rsidR="00AE25EA" w:rsidRPr="0055629B" w:rsidRDefault="00AE25EA" w:rsidP="2F2B6F8C">
      <w:pPr>
        <w:spacing w:before="120" w:after="120" w:line="360" w:lineRule="auto"/>
        <w:jc w:val="both"/>
      </w:pPr>
      <w:r w:rsidRPr="0055629B">
        <w:t xml:space="preserve">The study included 36 individual interviews with 28 Women’s Rugby players and eight coaches, focusing on efficacy dimensions and outcomes of coaching effectiveness (Table 1). Participants were purposively selected from the </w:t>
      </w:r>
      <w:r w:rsidR="008A4D7B" w:rsidRPr="0055629B">
        <w:t>SA</w:t>
      </w:r>
      <w:r w:rsidRPr="0055629B">
        <w:t xml:space="preserve"> Women’s Rugby community. Recruitment involved poster advertisements in community spaces and on social media, as well as direct outreach through key administrative figures with extensive networks in the Women’s Rugby community. This approach ensured a comprehensive and representative sample. The inclusion criteria for participant selection encompassed current and former Women’s Rugby players (in both the 7’s and 15’s rugby codes) at the club (including university), national, and provincial levels, along with Women’s Rugby coaches </w:t>
      </w:r>
      <w:r w:rsidR="008A4D7B" w:rsidRPr="0055629B">
        <w:t>actively coaching</w:t>
      </w:r>
      <w:r w:rsidRPr="0055629B">
        <w:t xml:space="preserve"> at the </w:t>
      </w:r>
      <w:r w:rsidR="00512DB4" w:rsidRPr="0055629B">
        <w:t>h</w:t>
      </w:r>
      <w:r w:rsidRPr="0055629B">
        <w:t>igh-</w:t>
      </w:r>
      <w:r w:rsidR="00512DB4" w:rsidRPr="0055629B">
        <w:t>p</w:t>
      </w:r>
      <w:r w:rsidRPr="0055629B">
        <w:t xml:space="preserve">erformance level. Exclusion criteria included Women’s Rugby players who have been playing outside of </w:t>
      </w:r>
      <w:r w:rsidR="008A4D7B" w:rsidRPr="0055629B">
        <w:t>SA</w:t>
      </w:r>
      <w:r w:rsidRPr="0055629B">
        <w:t xml:space="preserve"> for more than three years, coaches not currently engaged in coaching at the provincial and/or national level, and support staff specifically working with men’s rugby teams at present.</w:t>
      </w:r>
    </w:p>
    <w:p w14:paraId="740243EE" w14:textId="77777777" w:rsidR="00C070F1" w:rsidRPr="0055629B" w:rsidRDefault="00C070F1" w:rsidP="2F2B6F8C">
      <w:pPr>
        <w:spacing w:before="120" w:after="120" w:line="360" w:lineRule="auto"/>
        <w:jc w:val="both"/>
        <w:rPr>
          <w:b/>
          <w:bCs/>
        </w:rPr>
      </w:pPr>
    </w:p>
    <w:p w14:paraId="17051805" w14:textId="77777777" w:rsidR="00C070F1" w:rsidRPr="0055629B" w:rsidRDefault="00C070F1" w:rsidP="2F2B6F8C">
      <w:pPr>
        <w:spacing w:before="120" w:after="120" w:line="360" w:lineRule="auto"/>
        <w:jc w:val="both"/>
        <w:rPr>
          <w:b/>
          <w:bCs/>
        </w:rPr>
      </w:pPr>
    </w:p>
    <w:p w14:paraId="799C107B" w14:textId="7D2BDE89" w:rsidR="00A36CE2" w:rsidRPr="0055629B" w:rsidRDefault="00A36CE2" w:rsidP="2F2B6F8C">
      <w:pPr>
        <w:spacing w:before="120" w:after="120" w:line="360" w:lineRule="auto"/>
        <w:jc w:val="both"/>
      </w:pPr>
      <w:r w:rsidRPr="0055629B">
        <w:rPr>
          <w:b/>
          <w:bCs/>
        </w:rPr>
        <w:lastRenderedPageBreak/>
        <w:t>Table 1.</w:t>
      </w:r>
      <w:r w:rsidR="00904B81" w:rsidRPr="0055629B">
        <w:t xml:space="preserve"> </w:t>
      </w:r>
      <w:r w:rsidRPr="0055629B">
        <w:t>Specific descriptions of the participant groups</w:t>
      </w:r>
    </w:p>
    <w:tbl>
      <w:tblPr>
        <w:tblStyle w:val="TableGrid"/>
        <w:tblW w:w="8500" w:type="dxa"/>
        <w:tblLook w:val="04A0" w:firstRow="1" w:lastRow="0" w:firstColumn="1" w:lastColumn="0" w:noHBand="0" w:noVBand="1"/>
      </w:tblPr>
      <w:tblGrid>
        <w:gridCol w:w="3720"/>
        <w:gridCol w:w="2460"/>
        <w:gridCol w:w="2320"/>
      </w:tblGrid>
      <w:tr w:rsidR="0055629B" w:rsidRPr="0055629B" w14:paraId="39E404F8" w14:textId="77777777" w:rsidTr="00643A54">
        <w:trPr>
          <w:trHeight w:val="300"/>
        </w:trPr>
        <w:tc>
          <w:tcPr>
            <w:tcW w:w="3720" w:type="dxa"/>
          </w:tcPr>
          <w:p w14:paraId="053D8C82" w14:textId="5629CCB4" w:rsidR="00F51348" w:rsidRPr="0055629B" w:rsidRDefault="46C3B830" w:rsidP="00117EA5">
            <w:pPr>
              <w:spacing w:line="360" w:lineRule="auto"/>
              <w:jc w:val="center"/>
              <w:rPr>
                <w:rFonts w:ascii="Times New Roman" w:eastAsia="Times New Roman" w:hAnsi="Times New Roman" w:cs="Times New Roman"/>
                <w:b/>
                <w:bCs/>
                <w:lang w:val="en-GB"/>
              </w:rPr>
            </w:pPr>
            <w:r w:rsidRPr="0055629B">
              <w:rPr>
                <w:rFonts w:ascii="Times New Roman" w:hAnsi="Times New Roman" w:cs="Times New Roman"/>
                <w:b/>
                <w:bCs/>
              </w:rPr>
              <w:t>Participants</w:t>
            </w:r>
          </w:p>
        </w:tc>
        <w:tc>
          <w:tcPr>
            <w:tcW w:w="2460" w:type="dxa"/>
          </w:tcPr>
          <w:p w14:paraId="25440C21" w14:textId="478561DA" w:rsidR="00F51348" w:rsidRPr="0055629B" w:rsidRDefault="46C3B830" w:rsidP="00117EA5">
            <w:pPr>
              <w:spacing w:line="360" w:lineRule="auto"/>
              <w:jc w:val="center"/>
              <w:rPr>
                <w:rFonts w:ascii="Times New Roman" w:eastAsia="Times New Roman" w:hAnsi="Times New Roman" w:cs="Times New Roman"/>
                <w:b/>
                <w:bCs/>
                <w:lang w:val="en-GB"/>
              </w:rPr>
            </w:pPr>
            <w:r w:rsidRPr="0055629B">
              <w:rPr>
                <w:rFonts w:ascii="Times New Roman" w:hAnsi="Times New Roman" w:cs="Times New Roman"/>
                <w:b/>
                <w:bCs/>
              </w:rPr>
              <w:t>Gender breakdown</w:t>
            </w:r>
          </w:p>
        </w:tc>
        <w:tc>
          <w:tcPr>
            <w:tcW w:w="2320" w:type="dxa"/>
          </w:tcPr>
          <w:p w14:paraId="3E920A9B" w14:textId="2B45E86B" w:rsidR="00F51348" w:rsidRPr="0055629B" w:rsidRDefault="46C3B830" w:rsidP="00117EA5">
            <w:pPr>
              <w:spacing w:line="360" w:lineRule="auto"/>
              <w:jc w:val="center"/>
              <w:rPr>
                <w:rFonts w:ascii="Times New Roman" w:eastAsia="Times New Roman" w:hAnsi="Times New Roman" w:cs="Times New Roman"/>
                <w:b/>
                <w:bCs/>
                <w:lang w:val="en-GB"/>
              </w:rPr>
            </w:pPr>
            <w:r w:rsidRPr="0055629B">
              <w:rPr>
                <w:rFonts w:ascii="Times New Roman" w:hAnsi="Times New Roman" w:cs="Times New Roman"/>
                <w:b/>
                <w:bCs/>
              </w:rPr>
              <w:t>Age</w:t>
            </w:r>
            <w:r w:rsidR="10F58E4B" w:rsidRPr="0055629B">
              <w:rPr>
                <w:rFonts w:ascii="Times New Roman" w:hAnsi="Times New Roman" w:cs="Times New Roman"/>
                <w:b/>
                <w:bCs/>
              </w:rPr>
              <w:t xml:space="preserve"> (</w:t>
            </w:r>
            <w:r w:rsidR="68AB9A0F" w:rsidRPr="0055629B">
              <w:rPr>
                <w:rFonts w:ascii="Times New Roman" w:hAnsi="Times New Roman" w:cs="Times New Roman"/>
                <w:b/>
                <w:bCs/>
              </w:rPr>
              <w:t xml:space="preserve">SD±M </w:t>
            </w:r>
            <w:r w:rsidR="10F58E4B" w:rsidRPr="0055629B">
              <w:rPr>
                <w:rFonts w:ascii="Times New Roman" w:hAnsi="Times New Roman" w:cs="Times New Roman"/>
                <w:b/>
                <w:bCs/>
              </w:rPr>
              <w:t>years)</w:t>
            </w:r>
          </w:p>
        </w:tc>
      </w:tr>
      <w:tr w:rsidR="0055629B" w:rsidRPr="0055629B" w14:paraId="089CD7AE" w14:textId="77777777" w:rsidTr="00643A54">
        <w:trPr>
          <w:trHeight w:val="300"/>
        </w:trPr>
        <w:tc>
          <w:tcPr>
            <w:tcW w:w="3720" w:type="dxa"/>
          </w:tcPr>
          <w:p w14:paraId="7B9F73A9" w14:textId="50B17D81" w:rsidR="00F51348" w:rsidRPr="0055629B" w:rsidRDefault="01B83C9B"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Players</w:t>
            </w:r>
          </w:p>
        </w:tc>
        <w:tc>
          <w:tcPr>
            <w:tcW w:w="2460" w:type="dxa"/>
          </w:tcPr>
          <w:p w14:paraId="2F2504DE" w14:textId="32928D09" w:rsidR="00F51348" w:rsidRPr="0055629B" w:rsidRDefault="01B83C9B"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 xml:space="preserve">28 </w:t>
            </w:r>
            <w:r w:rsidR="008B0597" w:rsidRPr="0055629B">
              <w:rPr>
                <w:rFonts w:ascii="Times New Roman" w:hAnsi="Times New Roman" w:cs="Times New Roman"/>
              </w:rPr>
              <w:t>female</w:t>
            </w:r>
          </w:p>
        </w:tc>
        <w:tc>
          <w:tcPr>
            <w:tcW w:w="2320" w:type="dxa"/>
          </w:tcPr>
          <w:p w14:paraId="3A3896D5" w14:textId="619228BE" w:rsidR="00F51348" w:rsidRPr="0055629B" w:rsidRDefault="01B83C9B"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24.8 ± 4.0</w:t>
            </w:r>
          </w:p>
        </w:tc>
      </w:tr>
      <w:tr w:rsidR="2F2B6F8C" w:rsidRPr="0055629B" w14:paraId="12E1A890" w14:textId="77777777" w:rsidTr="00643A54">
        <w:trPr>
          <w:trHeight w:val="300"/>
        </w:trPr>
        <w:tc>
          <w:tcPr>
            <w:tcW w:w="3720" w:type="dxa"/>
          </w:tcPr>
          <w:p w14:paraId="3E1C8960" w14:textId="291DBC32" w:rsidR="01B83C9B" w:rsidRPr="0055629B" w:rsidRDefault="01B83C9B"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Coaches</w:t>
            </w:r>
            <w:r w:rsidR="23CB0B03" w:rsidRPr="0055629B">
              <w:rPr>
                <w:rFonts w:ascii="Times New Roman" w:hAnsi="Times New Roman" w:cs="Times New Roman"/>
              </w:rPr>
              <w:t xml:space="preserve"> (Head coach, </w:t>
            </w:r>
            <w:r w:rsidR="00AE25EA" w:rsidRPr="0055629B">
              <w:rPr>
                <w:rFonts w:ascii="Times New Roman" w:hAnsi="Times New Roman" w:cs="Times New Roman"/>
              </w:rPr>
              <w:t xml:space="preserve">strength </w:t>
            </w:r>
            <w:r w:rsidR="23CB0B03" w:rsidRPr="0055629B">
              <w:rPr>
                <w:rFonts w:ascii="Times New Roman" w:hAnsi="Times New Roman" w:cs="Times New Roman"/>
              </w:rPr>
              <w:t xml:space="preserve">and </w:t>
            </w:r>
            <w:r w:rsidR="00AE25EA" w:rsidRPr="0055629B">
              <w:rPr>
                <w:rFonts w:ascii="Times New Roman" w:hAnsi="Times New Roman" w:cs="Times New Roman"/>
              </w:rPr>
              <w:t xml:space="preserve">conditioning </w:t>
            </w:r>
            <w:r w:rsidR="23CB0B03" w:rsidRPr="0055629B">
              <w:rPr>
                <w:rFonts w:ascii="Times New Roman" w:hAnsi="Times New Roman" w:cs="Times New Roman"/>
              </w:rPr>
              <w:t>coach, technical and/</w:t>
            </w:r>
            <w:r w:rsidR="00904B81" w:rsidRPr="0055629B">
              <w:rPr>
                <w:rFonts w:ascii="Times New Roman" w:hAnsi="Times New Roman" w:cs="Times New Roman"/>
              </w:rPr>
              <w:t xml:space="preserve">or </w:t>
            </w:r>
            <w:r w:rsidR="23CB0B03" w:rsidRPr="0055629B">
              <w:rPr>
                <w:rFonts w:ascii="Times New Roman" w:hAnsi="Times New Roman" w:cs="Times New Roman"/>
              </w:rPr>
              <w:t>tactical coach)</w:t>
            </w:r>
          </w:p>
        </w:tc>
        <w:tc>
          <w:tcPr>
            <w:tcW w:w="2460" w:type="dxa"/>
          </w:tcPr>
          <w:p w14:paraId="5D6B8A56" w14:textId="53AE08AD" w:rsidR="01B83C9B" w:rsidRPr="0055629B" w:rsidRDefault="01B83C9B"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5</w:t>
            </w:r>
            <w:r w:rsidR="008B0597" w:rsidRPr="0055629B">
              <w:rPr>
                <w:rFonts w:ascii="Times New Roman" w:hAnsi="Times New Roman" w:cs="Times New Roman"/>
              </w:rPr>
              <w:t xml:space="preserve"> male</w:t>
            </w:r>
          </w:p>
          <w:p w14:paraId="59481B17" w14:textId="14B47D8F" w:rsidR="01B83C9B" w:rsidRPr="0055629B" w:rsidRDefault="01B83C9B"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 xml:space="preserve">3 </w:t>
            </w:r>
            <w:r w:rsidR="008B0597" w:rsidRPr="0055629B">
              <w:rPr>
                <w:rFonts w:ascii="Times New Roman" w:hAnsi="Times New Roman" w:cs="Times New Roman"/>
              </w:rPr>
              <w:t>female</w:t>
            </w:r>
          </w:p>
        </w:tc>
        <w:tc>
          <w:tcPr>
            <w:tcW w:w="2320" w:type="dxa"/>
          </w:tcPr>
          <w:p w14:paraId="310BF6FD" w14:textId="0DE97019" w:rsidR="50CCA711" w:rsidRPr="0055629B" w:rsidRDefault="50CCA711" w:rsidP="00117EA5">
            <w:pPr>
              <w:spacing w:line="360" w:lineRule="auto"/>
              <w:jc w:val="center"/>
              <w:rPr>
                <w:rFonts w:ascii="Times New Roman" w:eastAsia="Times New Roman" w:hAnsi="Times New Roman" w:cs="Times New Roman"/>
                <w:lang w:val="en-GB"/>
              </w:rPr>
            </w:pPr>
            <w:r w:rsidRPr="0055629B">
              <w:rPr>
                <w:rFonts w:ascii="Times New Roman" w:hAnsi="Times New Roman" w:cs="Times New Roman"/>
              </w:rPr>
              <w:t>41 ± 3.8</w:t>
            </w:r>
          </w:p>
        </w:tc>
      </w:tr>
    </w:tbl>
    <w:p w14:paraId="34522293" w14:textId="77777777" w:rsidR="00904B81" w:rsidRPr="0055629B" w:rsidRDefault="00904B81" w:rsidP="00BC72E5">
      <w:pPr>
        <w:spacing w:before="120" w:after="120" w:line="360" w:lineRule="auto"/>
        <w:jc w:val="both"/>
        <w:rPr>
          <w:rFonts w:eastAsia="Arial"/>
        </w:rPr>
      </w:pPr>
    </w:p>
    <w:p w14:paraId="68043F1A" w14:textId="719D80F0" w:rsidR="00A36CE2" w:rsidRPr="0055629B" w:rsidRDefault="009A41D1" w:rsidP="2F2B6F8C">
      <w:pPr>
        <w:spacing w:line="360" w:lineRule="auto"/>
        <w:jc w:val="both"/>
        <w:rPr>
          <w:rFonts w:eastAsia="Arial"/>
          <w:i/>
          <w:iCs/>
        </w:rPr>
      </w:pPr>
      <w:r w:rsidRPr="0055629B">
        <w:rPr>
          <w:rFonts w:eastAsia="Arial"/>
          <w:i/>
          <w:iCs/>
        </w:rPr>
        <w:t>D</w:t>
      </w:r>
      <w:r w:rsidR="00A36CE2" w:rsidRPr="0055629B">
        <w:rPr>
          <w:rFonts w:eastAsia="Arial"/>
          <w:i/>
          <w:iCs/>
        </w:rPr>
        <w:t xml:space="preserve">ata collection </w:t>
      </w:r>
    </w:p>
    <w:p w14:paraId="646093C8" w14:textId="77777777" w:rsidR="00DA2AD5" w:rsidRPr="0055629B" w:rsidRDefault="00DA2AD5" w:rsidP="00DA2AD5">
      <w:pPr>
        <w:spacing w:line="360" w:lineRule="auto"/>
        <w:jc w:val="both"/>
        <w:rPr>
          <w:rFonts w:eastAsia="Arial"/>
          <w:i/>
          <w:iCs/>
          <w:u w:val="single"/>
        </w:rPr>
      </w:pPr>
      <w:r w:rsidRPr="0055629B">
        <w:rPr>
          <w:rFonts w:eastAsia="Arial"/>
          <w:i/>
          <w:iCs/>
          <w:u w:val="single"/>
        </w:rPr>
        <w:t>Researcher positioning</w:t>
      </w:r>
    </w:p>
    <w:p w14:paraId="68123D17" w14:textId="4A708A93" w:rsidR="00DA2AD5" w:rsidRPr="0055629B" w:rsidRDefault="00DA2AD5" w:rsidP="00DA2AD5">
      <w:pPr>
        <w:spacing w:line="360" w:lineRule="auto"/>
        <w:jc w:val="both"/>
        <w:rPr>
          <w:rFonts w:eastAsia="Arial"/>
        </w:rPr>
      </w:pPr>
      <w:r w:rsidRPr="0055629B">
        <w:rPr>
          <w:rFonts w:eastAsia="Arial"/>
        </w:rPr>
        <w:t xml:space="preserve">Regarding positionality, </w:t>
      </w:r>
      <w:r w:rsidR="00E679ED" w:rsidRPr="0055629B">
        <w:rPr>
          <w:rFonts w:eastAsia="Arial"/>
        </w:rPr>
        <w:t>JS</w:t>
      </w:r>
      <w:r w:rsidRPr="0055629B">
        <w:rPr>
          <w:rFonts w:eastAsia="Arial"/>
        </w:rPr>
        <w:t>’s chosen stance for the current study was aligned with the approach of Savin-Baden &amp; Major</w:t>
      </w:r>
      <w:r w:rsidR="00990DF3" w:rsidRPr="0055629B">
        <w:rPr>
          <w:rFonts w:eastAsia="Arial"/>
          <w:vertAlign w:val="superscript"/>
        </w:rPr>
        <w:t>51</w:t>
      </w:r>
      <w:r w:rsidRPr="0055629B">
        <w:rPr>
          <w:rFonts w:eastAsia="Arial"/>
        </w:rPr>
        <w:t xml:space="preserve"> which involved three key areas: the topic, research participants, and context/process. Reflexivity guided </w:t>
      </w:r>
      <w:r w:rsidR="00E679ED" w:rsidRPr="0055629B">
        <w:rPr>
          <w:rFonts w:eastAsia="Arial"/>
        </w:rPr>
        <w:t>JS</w:t>
      </w:r>
      <w:r w:rsidRPr="0055629B">
        <w:rPr>
          <w:rFonts w:eastAsia="Arial"/>
        </w:rPr>
        <w:t xml:space="preserve">’s self-awareness, assessing how </w:t>
      </w:r>
      <w:r w:rsidR="009F00D3" w:rsidRPr="0055629B">
        <w:rPr>
          <w:rFonts w:eastAsia="Arial"/>
        </w:rPr>
        <w:t>her</w:t>
      </w:r>
      <w:r w:rsidRPr="0055629B">
        <w:rPr>
          <w:rFonts w:eastAsia="Arial"/>
        </w:rPr>
        <w:t xml:space="preserve"> views may influence the research.</w:t>
      </w:r>
      <w:r w:rsidR="00990DF3" w:rsidRPr="0055629B">
        <w:rPr>
          <w:rFonts w:eastAsia="Arial"/>
          <w:vertAlign w:val="superscript"/>
        </w:rPr>
        <w:t>52</w:t>
      </w:r>
      <w:r w:rsidRPr="0055629B">
        <w:rPr>
          <w:rFonts w:eastAsia="Arial"/>
        </w:rPr>
        <w:t xml:space="preserve"> As the qualitative approach relies on </w:t>
      </w:r>
      <w:r w:rsidR="00E679ED" w:rsidRPr="0055629B">
        <w:rPr>
          <w:rFonts w:eastAsia="Arial"/>
        </w:rPr>
        <w:t>JS</w:t>
      </w:r>
      <w:r w:rsidRPr="0055629B">
        <w:rPr>
          <w:rFonts w:eastAsia="Arial"/>
        </w:rPr>
        <w:t xml:space="preserve"> as the primary instrument</w:t>
      </w:r>
      <w:r w:rsidR="00B11175" w:rsidRPr="0055629B">
        <w:rPr>
          <w:rFonts w:eastAsia="Arial"/>
          <w:vertAlign w:val="superscript"/>
        </w:rPr>
        <w:t>48,</w:t>
      </w:r>
      <w:r w:rsidR="00B11175" w:rsidRPr="0055629B">
        <w:rPr>
          <w:rFonts w:eastAsia="Arial"/>
        </w:rPr>
        <w:t xml:space="preserve"> </w:t>
      </w:r>
      <w:r w:rsidR="00E679ED" w:rsidRPr="0055629B">
        <w:rPr>
          <w:rFonts w:eastAsia="Arial"/>
        </w:rPr>
        <w:t>s</w:t>
      </w:r>
      <w:r w:rsidRPr="0055629B">
        <w:rPr>
          <w:rFonts w:eastAsia="Arial"/>
        </w:rPr>
        <w:t>he continuously reflected on h</w:t>
      </w:r>
      <w:r w:rsidR="00E679ED" w:rsidRPr="0055629B">
        <w:rPr>
          <w:rFonts w:eastAsia="Arial"/>
        </w:rPr>
        <w:t>er</w:t>
      </w:r>
      <w:r w:rsidRPr="0055629B">
        <w:rPr>
          <w:rFonts w:eastAsia="Arial"/>
        </w:rPr>
        <w:t xml:space="preserve"> worldview. Keeping a methodological journal helped maintain awareness of h</w:t>
      </w:r>
      <w:r w:rsidR="00E679ED" w:rsidRPr="0055629B">
        <w:rPr>
          <w:rFonts w:eastAsia="Arial"/>
        </w:rPr>
        <w:t>er</w:t>
      </w:r>
      <w:r w:rsidRPr="0055629B">
        <w:rPr>
          <w:rFonts w:eastAsia="Arial"/>
        </w:rPr>
        <w:t xml:space="preserve"> biases and perspectives, informing research development.</w:t>
      </w:r>
      <w:r w:rsidR="00F9572B" w:rsidRPr="0055629B">
        <w:rPr>
          <w:rFonts w:eastAsia="Arial"/>
          <w:vertAlign w:val="superscript"/>
        </w:rPr>
        <w:t>53</w:t>
      </w:r>
      <w:r w:rsidRPr="0055629B">
        <w:rPr>
          <w:rFonts w:eastAsia="Arial"/>
        </w:rPr>
        <w:t xml:space="preserve"> Despite personal experiences informing the research, objectivity was maintained to ensure research integrity. </w:t>
      </w:r>
    </w:p>
    <w:p w14:paraId="2F7D4F5F" w14:textId="77777777" w:rsidR="00DA2AD5" w:rsidRPr="0055629B" w:rsidRDefault="00DA2AD5" w:rsidP="00DA2AD5">
      <w:pPr>
        <w:spacing w:line="360" w:lineRule="auto"/>
        <w:jc w:val="both"/>
        <w:rPr>
          <w:rFonts w:eastAsia="Arial"/>
          <w:i/>
          <w:iCs/>
          <w:u w:val="single"/>
        </w:rPr>
      </w:pPr>
    </w:p>
    <w:p w14:paraId="1EBE889A" w14:textId="772DB4C8" w:rsidR="00DA2AD5" w:rsidRPr="0055629B" w:rsidRDefault="00DA2AD5" w:rsidP="00DA2AD5">
      <w:pPr>
        <w:spacing w:line="360" w:lineRule="auto"/>
        <w:jc w:val="both"/>
        <w:rPr>
          <w:rFonts w:eastAsia="Arial"/>
          <w:i/>
          <w:iCs/>
          <w:u w:val="single"/>
        </w:rPr>
      </w:pPr>
      <w:r w:rsidRPr="0055629B">
        <w:rPr>
          <w:rFonts w:eastAsia="Arial"/>
          <w:i/>
          <w:iCs/>
          <w:u w:val="single"/>
        </w:rPr>
        <w:t>Interview questions</w:t>
      </w:r>
    </w:p>
    <w:p w14:paraId="0FA659AF" w14:textId="69196A7B" w:rsidR="00E679ED" w:rsidRPr="0055629B" w:rsidRDefault="00E679ED" w:rsidP="00E679ED">
      <w:pPr>
        <w:spacing w:line="360" w:lineRule="auto"/>
        <w:jc w:val="both"/>
        <w:rPr>
          <w:rFonts w:eastAsia="Arial"/>
        </w:rPr>
      </w:pPr>
      <w:r w:rsidRPr="0055629B">
        <w:rPr>
          <w:rFonts w:eastAsia="Arial"/>
        </w:rPr>
        <w:t>The data collection process involved conducting one-on-one interviews in a semi-structured format. The interview script was derived from the Coaching Effectiveness Survey (CES) tool</w:t>
      </w:r>
      <w:r w:rsidR="000B3B03" w:rsidRPr="0055629B">
        <w:rPr>
          <w:rFonts w:eastAsia="Arial"/>
          <w:vertAlign w:val="superscript"/>
        </w:rPr>
        <w:t>46</w:t>
      </w:r>
      <w:r w:rsidRPr="0055629B">
        <w:rPr>
          <w:rFonts w:eastAsia="Arial"/>
        </w:rPr>
        <w:t>, a widely recogni</w:t>
      </w:r>
      <w:r w:rsidR="008A4D7B" w:rsidRPr="0055629B">
        <w:rPr>
          <w:rFonts w:eastAsia="Arial"/>
        </w:rPr>
        <w:t>s</w:t>
      </w:r>
      <w:r w:rsidRPr="0055629B">
        <w:rPr>
          <w:rFonts w:eastAsia="Arial"/>
        </w:rPr>
        <w:t>ed tool for assessing coaching effectiveness. This study examine</w:t>
      </w:r>
      <w:r w:rsidR="008A4D7B" w:rsidRPr="0055629B">
        <w:rPr>
          <w:rFonts w:eastAsia="Arial"/>
        </w:rPr>
        <w:t>d</w:t>
      </w:r>
      <w:r w:rsidRPr="0055629B">
        <w:rPr>
          <w:rFonts w:eastAsia="Arial"/>
        </w:rPr>
        <w:t xml:space="preserve"> how a coach's belief in their ability to influence athlete learning and performance (coaching efficacy) correlates with the actual impact on athletes (coaching effectiveness).</w:t>
      </w:r>
    </w:p>
    <w:p w14:paraId="256D9C66" w14:textId="77777777" w:rsidR="00DA2AD5" w:rsidRPr="0055629B" w:rsidRDefault="00DA2AD5" w:rsidP="00DA2AD5">
      <w:pPr>
        <w:spacing w:line="360" w:lineRule="auto"/>
        <w:jc w:val="both"/>
        <w:rPr>
          <w:rFonts w:eastAsia="Arial"/>
          <w:i/>
          <w:iCs/>
        </w:rPr>
      </w:pPr>
    </w:p>
    <w:p w14:paraId="7EF2FF16" w14:textId="4B1A15D5" w:rsidR="00DA2AD5" w:rsidRPr="0055629B" w:rsidRDefault="00DA2AD5" w:rsidP="00DA2AD5">
      <w:pPr>
        <w:spacing w:line="360" w:lineRule="auto"/>
        <w:jc w:val="both"/>
        <w:rPr>
          <w:rFonts w:eastAsia="Arial"/>
          <w:i/>
          <w:iCs/>
          <w:u w:val="single"/>
        </w:rPr>
      </w:pPr>
      <w:r w:rsidRPr="0055629B">
        <w:rPr>
          <w:rFonts w:eastAsia="Arial"/>
          <w:i/>
          <w:iCs/>
          <w:u w:val="single"/>
        </w:rPr>
        <w:t>Interviews</w:t>
      </w:r>
    </w:p>
    <w:p w14:paraId="46051CF9" w14:textId="00C12030" w:rsidR="00E679ED" w:rsidRPr="0055629B" w:rsidRDefault="00E679ED" w:rsidP="00244A95">
      <w:pPr>
        <w:keepNext/>
        <w:spacing w:before="120" w:after="120" w:line="360" w:lineRule="auto"/>
        <w:ind w:right="-6"/>
        <w:jc w:val="both"/>
        <w:outlineLvl w:val="2"/>
        <w:rPr>
          <w:rFonts w:eastAsia="Arial"/>
        </w:rPr>
      </w:pPr>
      <w:r w:rsidRPr="0055629B">
        <w:rPr>
          <w:rFonts w:eastAsia="Arial"/>
        </w:rPr>
        <w:t xml:space="preserve">Before data collection, JS </w:t>
      </w:r>
      <w:r w:rsidR="009F00D3" w:rsidRPr="0055629B">
        <w:rPr>
          <w:rFonts w:eastAsia="Arial"/>
        </w:rPr>
        <w:t xml:space="preserve">(the principal investigator) </w:t>
      </w:r>
      <w:r w:rsidRPr="0055629B">
        <w:rPr>
          <w:rFonts w:eastAsia="Arial"/>
        </w:rPr>
        <w:t xml:space="preserve">conducted three pilot interviews with participants and consulted with SB, RG, and WK for feedback. </w:t>
      </w:r>
      <w:r w:rsidR="005C528E" w:rsidRPr="0055629B">
        <w:rPr>
          <w:rFonts w:eastAsia="Arial"/>
        </w:rPr>
        <w:t>The interviews spanned from October 2021 to February 2023. Participants provided informed consent, were assigned pseudonyms, and turned off their cameras during discussions</w:t>
      </w:r>
      <w:r w:rsidRPr="0055629B">
        <w:rPr>
          <w:rFonts w:eastAsia="Arial"/>
        </w:rPr>
        <w:t xml:space="preserve">. Interviews, lasting </w:t>
      </w:r>
      <w:r w:rsidR="00414E40" w:rsidRPr="0055629B">
        <w:rPr>
          <w:rFonts w:eastAsia="Arial"/>
        </w:rPr>
        <w:t xml:space="preserve">on average </w:t>
      </w:r>
      <w:r w:rsidRPr="0055629B">
        <w:rPr>
          <w:rFonts w:eastAsia="Arial"/>
        </w:rPr>
        <w:t>30 to 60 minutes</w:t>
      </w:r>
      <w:r w:rsidR="00414E40" w:rsidRPr="0055629B">
        <w:rPr>
          <w:rFonts w:eastAsia="Arial"/>
        </w:rPr>
        <w:t xml:space="preserve"> maximum</w:t>
      </w:r>
      <w:r w:rsidRPr="0055629B">
        <w:rPr>
          <w:rFonts w:eastAsia="Arial"/>
        </w:rPr>
        <w:t xml:space="preserve">, were recorded with permission obtained </w:t>
      </w:r>
      <w:r w:rsidRPr="0055629B">
        <w:rPr>
          <w:rFonts w:eastAsia="Arial"/>
        </w:rPr>
        <w:lastRenderedPageBreak/>
        <w:t xml:space="preserve">from participants and supplemented with handwritten notes by </w:t>
      </w:r>
      <w:r w:rsidR="009F00D3" w:rsidRPr="0055629B">
        <w:rPr>
          <w:rFonts w:eastAsia="Arial"/>
        </w:rPr>
        <w:t xml:space="preserve">JS </w:t>
      </w:r>
      <w:r w:rsidRPr="0055629B">
        <w:rPr>
          <w:rFonts w:eastAsia="Arial"/>
        </w:rPr>
        <w:t xml:space="preserve">for reference during transcription. During COVID-19 restrictions, in-person interviews were substituted with online interviews conducted on the Microsoft Teams platform by </w:t>
      </w:r>
      <w:r w:rsidR="009F00D3" w:rsidRPr="0055629B">
        <w:rPr>
          <w:rFonts w:eastAsia="Arial"/>
        </w:rPr>
        <w:t>JS</w:t>
      </w:r>
      <w:r w:rsidRPr="0055629B">
        <w:rPr>
          <w:rFonts w:eastAsia="Arial"/>
        </w:rPr>
        <w:t xml:space="preserve">. The semi-structured interview consisted of 15 questions, designed around Feltz and colleagues’ The Coaching Efficacy Scale (CES). This scale is a 24-item multidimensional self-report questionnaire that assesses four dimensions of coaching efficacy. During the interviews, only JS and the participants were present. It is important to note that no interviews were repeated during data collection. </w:t>
      </w:r>
    </w:p>
    <w:p w14:paraId="66A486E9" w14:textId="41A730BA" w:rsidR="00A36CE2" w:rsidRPr="0055629B" w:rsidRDefault="00A36CE2" w:rsidP="2F2B6F8C">
      <w:pPr>
        <w:keepNext/>
        <w:spacing w:before="120" w:after="120" w:line="360" w:lineRule="auto"/>
        <w:ind w:right="567"/>
        <w:jc w:val="both"/>
        <w:outlineLvl w:val="2"/>
        <w:rPr>
          <w:i/>
          <w:iCs/>
        </w:rPr>
      </w:pPr>
      <w:r w:rsidRPr="0055629B">
        <w:rPr>
          <w:i/>
          <w:iCs/>
        </w:rPr>
        <w:t xml:space="preserve">Data analysis </w:t>
      </w:r>
    </w:p>
    <w:p w14:paraId="3A6B1B35" w14:textId="375B5989" w:rsidR="00AC6D2C" w:rsidRPr="0055629B" w:rsidRDefault="00AC6D2C" w:rsidP="00AC6D2C">
      <w:pPr>
        <w:widowControl w:val="0"/>
        <w:spacing w:before="240" w:after="120" w:line="360" w:lineRule="auto"/>
        <w:jc w:val="both"/>
      </w:pPr>
      <w:bookmarkStart w:id="8" w:name="_Hlk168153105"/>
      <w:bookmarkEnd w:id="7"/>
      <w:r w:rsidRPr="0055629B">
        <w:t>The analysis, conducted through a qualitative research approach, ensured rigor via two primary processes. Firstly, an audit trail was established, with field notes taken during interviews and decisions documented throughout the research journey. Secondly, content analysis, employing a deductive approach, was applied to the interview transcriptions using the CES efficacy dimensions</w:t>
      </w:r>
      <w:r w:rsidRPr="0055629B">
        <w:rPr>
          <w:vertAlign w:val="superscript"/>
        </w:rPr>
        <w:t>46</w:t>
      </w:r>
      <w:r w:rsidRPr="0055629B">
        <w:t>. Utilising the ATLAS.ti Software and its coding function, emergent themes were sifted through and grouped under 'Motivation, Technique, Game Strategy, and Character-building Efficacy dimensions,' directly addressing the research question within Coach Efficacy dimensions</w:t>
      </w:r>
      <w:r w:rsidRPr="0055629B">
        <w:rPr>
          <w:vertAlign w:val="superscript"/>
        </w:rPr>
        <w:t>46</w:t>
      </w:r>
      <w:r w:rsidRPr="0055629B">
        <w:t>.</w:t>
      </w:r>
    </w:p>
    <w:p w14:paraId="5010FA51" w14:textId="47697041" w:rsidR="00AC6D2C" w:rsidRPr="0055629B" w:rsidRDefault="00AC6D2C" w:rsidP="00AC6D2C">
      <w:pPr>
        <w:widowControl w:val="0"/>
        <w:spacing w:before="240" w:after="120" w:line="360" w:lineRule="auto"/>
        <w:jc w:val="both"/>
      </w:pPr>
      <w:r w:rsidRPr="0055629B">
        <w:t>JS meticulously analysed these themes by pinpointing relevant segments of transcriptions, coding, and categorizing them based on both coaches' and players' perspectives, thereby refining findings to address the research questions effectively. After the completion of data collection and analysis, the study findings were shared with the participants. In a systematic process:</w:t>
      </w:r>
    </w:p>
    <w:p w14:paraId="74C81756" w14:textId="77777777" w:rsidR="00AC6D2C" w:rsidRPr="0055629B" w:rsidRDefault="00AC6D2C" w:rsidP="00AC6D2C">
      <w:pPr>
        <w:pStyle w:val="ListParagraph"/>
        <w:widowControl w:val="0"/>
        <w:numPr>
          <w:ilvl w:val="0"/>
          <w:numId w:val="15"/>
        </w:numPr>
        <w:spacing w:before="240" w:after="120" w:line="360" w:lineRule="auto"/>
        <w:jc w:val="both"/>
        <w:rPr>
          <w:rFonts w:ascii="Times New Roman" w:hAnsi="Times New Roman" w:cs="Times New Roman"/>
          <w:sz w:val="24"/>
          <w:szCs w:val="24"/>
        </w:rPr>
      </w:pPr>
      <w:r w:rsidRPr="0055629B">
        <w:rPr>
          <w:rFonts w:ascii="Times New Roman" w:hAnsi="Times New Roman" w:cs="Times New Roman"/>
          <w:sz w:val="24"/>
          <w:szCs w:val="24"/>
        </w:rPr>
        <w:t>Key words and phrases related to the four efficacy domains were highlighted in each transcript.</w:t>
      </w:r>
    </w:p>
    <w:p w14:paraId="0A235E4B" w14:textId="32ACBCA0" w:rsidR="00AC6D2C" w:rsidRPr="0055629B" w:rsidRDefault="00AC6D2C" w:rsidP="00AC6D2C">
      <w:pPr>
        <w:pStyle w:val="ListParagraph"/>
        <w:widowControl w:val="0"/>
        <w:numPr>
          <w:ilvl w:val="0"/>
          <w:numId w:val="15"/>
        </w:numPr>
        <w:spacing w:before="240" w:after="120" w:line="360" w:lineRule="auto"/>
        <w:jc w:val="both"/>
        <w:rPr>
          <w:rFonts w:ascii="Times New Roman" w:hAnsi="Times New Roman" w:cs="Times New Roman"/>
          <w:sz w:val="24"/>
          <w:szCs w:val="24"/>
        </w:rPr>
      </w:pPr>
      <w:r w:rsidRPr="0055629B">
        <w:rPr>
          <w:rFonts w:ascii="Times New Roman" w:hAnsi="Times New Roman" w:cs="Times New Roman"/>
          <w:sz w:val="24"/>
          <w:szCs w:val="24"/>
        </w:rPr>
        <w:t>Transcripts were then uploaded to ATLAS.ti</w:t>
      </w:r>
    </w:p>
    <w:p w14:paraId="547A482E" w14:textId="77777777" w:rsidR="00AC6D2C" w:rsidRPr="0055629B" w:rsidRDefault="00AC6D2C" w:rsidP="00AC6D2C">
      <w:pPr>
        <w:pStyle w:val="ListParagraph"/>
        <w:widowControl w:val="0"/>
        <w:numPr>
          <w:ilvl w:val="0"/>
          <w:numId w:val="15"/>
        </w:numPr>
        <w:spacing w:before="240" w:after="120" w:line="360" w:lineRule="auto"/>
        <w:jc w:val="both"/>
        <w:rPr>
          <w:rFonts w:ascii="Times New Roman" w:hAnsi="Times New Roman" w:cs="Times New Roman"/>
          <w:sz w:val="24"/>
          <w:szCs w:val="24"/>
        </w:rPr>
      </w:pPr>
      <w:r w:rsidRPr="0055629B">
        <w:rPr>
          <w:rFonts w:ascii="Times New Roman" w:hAnsi="Times New Roman" w:cs="Times New Roman"/>
          <w:sz w:val="24"/>
          <w:szCs w:val="24"/>
        </w:rPr>
        <w:t>The software's coding function was employed to filter through all transcripts.</w:t>
      </w:r>
    </w:p>
    <w:p w14:paraId="28513A83" w14:textId="4360D14C" w:rsidR="00AC6D2C" w:rsidRPr="0055629B" w:rsidRDefault="00AC6D2C" w:rsidP="00AC6D2C">
      <w:pPr>
        <w:pStyle w:val="ListParagraph"/>
        <w:widowControl w:val="0"/>
        <w:numPr>
          <w:ilvl w:val="0"/>
          <w:numId w:val="15"/>
        </w:numPr>
        <w:spacing w:before="240" w:after="120" w:line="360" w:lineRule="auto"/>
        <w:jc w:val="both"/>
        <w:rPr>
          <w:rFonts w:ascii="Times New Roman" w:hAnsi="Times New Roman" w:cs="Times New Roman"/>
          <w:sz w:val="24"/>
          <w:szCs w:val="24"/>
        </w:rPr>
      </w:pPr>
      <w:r w:rsidRPr="0055629B">
        <w:rPr>
          <w:rFonts w:ascii="Times New Roman" w:hAnsi="Times New Roman" w:cs="Times New Roman"/>
          <w:sz w:val="24"/>
          <w:szCs w:val="24"/>
        </w:rPr>
        <w:t>Subsequently, each player and coach perspective were categorised and allocated under each of the four efficacy themes.</w:t>
      </w:r>
    </w:p>
    <w:p w14:paraId="36FE6E7A" w14:textId="77777777" w:rsidR="00C070F1" w:rsidRPr="0055629B" w:rsidRDefault="00C070F1" w:rsidP="00AC6D2C">
      <w:pPr>
        <w:widowControl w:val="0"/>
        <w:spacing w:before="240" w:after="120" w:line="360" w:lineRule="auto"/>
        <w:ind w:left="360"/>
        <w:jc w:val="both"/>
        <w:rPr>
          <w:rStyle w:val="Strong"/>
        </w:rPr>
      </w:pPr>
    </w:p>
    <w:p w14:paraId="25BA4879" w14:textId="77777777" w:rsidR="00C070F1" w:rsidRPr="0055629B" w:rsidRDefault="00C070F1" w:rsidP="00AC6D2C">
      <w:pPr>
        <w:widowControl w:val="0"/>
        <w:spacing w:before="240" w:after="120" w:line="360" w:lineRule="auto"/>
        <w:ind w:left="360"/>
        <w:jc w:val="both"/>
        <w:rPr>
          <w:rStyle w:val="Strong"/>
        </w:rPr>
      </w:pPr>
    </w:p>
    <w:bookmarkEnd w:id="8"/>
    <w:p w14:paraId="701A4706" w14:textId="68A89072" w:rsidR="00A4676F" w:rsidRPr="0055629B" w:rsidRDefault="00A4676F" w:rsidP="006B7277">
      <w:pPr>
        <w:widowControl w:val="0"/>
        <w:spacing w:before="240" w:after="120" w:line="360" w:lineRule="auto"/>
        <w:jc w:val="both"/>
        <w:rPr>
          <w:rStyle w:val="Strong"/>
          <w:b w:val="0"/>
          <w:bCs w:val="0"/>
        </w:rPr>
      </w:pPr>
      <w:r w:rsidRPr="0055629B">
        <w:rPr>
          <w:rStyle w:val="Strong"/>
        </w:rPr>
        <w:lastRenderedPageBreak/>
        <w:t>Findings and</w:t>
      </w:r>
      <w:r w:rsidR="00833341" w:rsidRPr="0055629B">
        <w:rPr>
          <w:rStyle w:val="Strong"/>
        </w:rPr>
        <w:t xml:space="preserve"> </w:t>
      </w:r>
      <w:r w:rsidR="00C56D21" w:rsidRPr="0055629B">
        <w:rPr>
          <w:rStyle w:val="Strong"/>
        </w:rPr>
        <w:t>discussion</w:t>
      </w:r>
    </w:p>
    <w:p w14:paraId="4B9F0097" w14:textId="4FFA8170" w:rsidR="0006480D" w:rsidRPr="0055629B" w:rsidRDefault="00E156D3" w:rsidP="005C528E">
      <w:pPr>
        <w:spacing w:before="240" w:line="360" w:lineRule="auto"/>
        <w:jc w:val="both"/>
        <w:rPr>
          <w:lang w:val="en-ZA"/>
        </w:rPr>
      </w:pPr>
      <w:r w:rsidRPr="0055629B">
        <w:rPr>
          <w:rFonts w:eastAsia="Arial"/>
        </w:rPr>
        <w:t xml:space="preserve">The perceived </w:t>
      </w:r>
      <w:r w:rsidR="00A62813" w:rsidRPr="0055629B">
        <w:rPr>
          <w:rFonts w:eastAsia="Arial"/>
        </w:rPr>
        <w:t xml:space="preserve">outcome of coaching efficacy </w:t>
      </w:r>
      <w:r w:rsidRPr="0055629B">
        <w:rPr>
          <w:rFonts w:eastAsia="Arial"/>
        </w:rPr>
        <w:t xml:space="preserve">in the context of SA Women's Rugby, from both players and coaches, </w:t>
      </w:r>
      <w:r w:rsidR="00904B81" w:rsidRPr="0055629B">
        <w:rPr>
          <w:rFonts w:eastAsia="Arial"/>
        </w:rPr>
        <w:t xml:space="preserve">offers </w:t>
      </w:r>
      <w:r w:rsidRPr="0055629B">
        <w:rPr>
          <w:rFonts w:eastAsia="Arial"/>
        </w:rPr>
        <w:t xml:space="preserve">insights for potential future coaching development frameworks. </w:t>
      </w:r>
      <w:r w:rsidR="005C528E" w:rsidRPr="0055629B">
        <w:rPr>
          <w:lang w:val="en-ZA"/>
        </w:rPr>
        <w:t xml:space="preserve">The data analysis generated </w:t>
      </w:r>
      <w:r w:rsidR="00441463" w:rsidRPr="0055629B">
        <w:rPr>
          <w:lang w:val="en-ZA"/>
        </w:rPr>
        <w:t>five</w:t>
      </w:r>
      <w:r w:rsidR="005C528E" w:rsidRPr="0055629B">
        <w:rPr>
          <w:lang w:val="en-ZA"/>
        </w:rPr>
        <w:t xml:space="preserve"> sub-themes</w:t>
      </w:r>
      <w:r w:rsidR="006F42D9" w:rsidRPr="0055629B">
        <w:rPr>
          <w:lang w:val="en-ZA"/>
        </w:rPr>
        <w:t xml:space="preserve"> under Feltz et al.’s four efficacy dimensions</w:t>
      </w:r>
      <w:r w:rsidR="006F42D9" w:rsidRPr="0055629B">
        <w:rPr>
          <w:vertAlign w:val="superscript"/>
          <w:lang w:val="en-ZA"/>
        </w:rPr>
        <w:t>46</w:t>
      </w:r>
      <w:r w:rsidR="005C528E" w:rsidRPr="0055629B">
        <w:rPr>
          <w:lang w:val="en-ZA"/>
        </w:rPr>
        <w:t xml:space="preserve">, as depicted in Figure 2. </w:t>
      </w:r>
    </w:p>
    <w:p w14:paraId="147B36C9" w14:textId="584498ED" w:rsidR="2F2B6F8C" w:rsidRPr="0055629B" w:rsidRDefault="0006480D" w:rsidP="00E156D3">
      <w:pPr>
        <w:spacing w:before="240" w:line="360" w:lineRule="auto"/>
        <w:jc w:val="both"/>
      </w:pPr>
      <w:r w:rsidRPr="0055629B">
        <w:rPr>
          <w:rFonts w:eastAsia="Arial"/>
          <w:b/>
          <w:bCs/>
          <w:noProof/>
        </w:rPr>
        <w:drawing>
          <wp:anchor distT="0" distB="0" distL="114300" distR="114300" simplePos="0" relativeHeight="251658240" behindDoc="1" locked="0" layoutInCell="1" allowOverlap="1" wp14:anchorId="0A87BF4E" wp14:editId="6B649726">
            <wp:simplePos x="0" y="0"/>
            <wp:positionH relativeFrom="column">
              <wp:posOffset>459105</wp:posOffset>
            </wp:positionH>
            <wp:positionV relativeFrom="paragraph">
              <wp:posOffset>41910</wp:posOffset>
            </wp:positionV>
            <wp:extent cx="4533900" cy="2750820"/>
            <wp:effectExtent l="0" t="19050" r="19050" b="11430"/>
            <wp:wrapTight wrapText="bothSides">
              <wp:wrapPolygon edited="0">
                <wp:start x="0" y="-150"/>
                <wp:lineTo x="0" y="21540"/>
                <wp:lineTo x="21600" y="21540"/>
                <wp:lineTo x="21600" y="-150"/>
                <wp:lineTo x="0" y="-150"/>
              </wp:wrapPolygon>
            </wp:wrapTight>
            <wp:docPr id="7192731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6E5CA6BE" w14:textId="77777777" w:rsidR="00BA0081" w:rsidRPr="0055629B" w:rsidRDefault="00BA0081" w:rsidP="00E156D3">
      <w:pPr>
        <w:spacing w:before="240" w:line="360" w:lineRule="auto"/>
        <w:jc w:val="both"/>
        <w:rPr>
          <w:rFonts w:eastAsia="Arial"/>
        </w:rPr>
      </w:pPr>
    </w:p>
    <w:p w14:paraId="49612D0E" w14:textId="3D4C320F" w:rsidR="00CC05D5" w:rsidRPr="0055629B" w:rsidRDefault="00CC05D5" w:rsidP="770ACFFD">
      <w:pPr>
        <w:spacing w:line="360" w:lineRule="auto"/>
        <w:jc w:val="both"/>
        <w:rPr>
          <w:rFonts w:eastAsia="Arial"/>
          <w:b/>
          <w:bCs/>
        </w:rPr>
      </w:pPr>
    </w:p>
    <w:p w14:paraId="565826B4" w14:textId="77777777" w:rsidR="005C528E" w:rsidRPr="0055629B" w:rsidRDefault="005C528E" w:rsidP="770ACFFD">
      <w:pPr>
        <w:spacing w:line="360" w:lineRule="auto"/>
        <w:jc w:val="both"/>
        <w:rPr>
          <w:rFonts w:eastAsia="Arial"/>
          <w:b/>
          <w:bCs/>
        </w:rPr>
      </w:pPr>
    </w:p>
    <w:p w14:paraId="4DABAAA4" w14:textId="77777777" w:rsidR="005C528E" w:rsidRPr="0055629B" w:rsidRDefault="005C528E" w:rsidP="770ACFFD">
      <w:pPr>
        <w:spacing w:line="360" w:lineRule="auto"/>
        <w:jc w:val="both"/>
        <w:rPr>
          <w:rFonts w:eastAsia="Arial"/>
          <w:b/>
          <w:bCs/>
        </w:rPr>
      </w:pPr>
    </w:p>
    <w:p w14:paraId="33EE13A4" w14:textId="77777777" w:rsidR="005C528E" w:rsidRPr="0055629B" w:rsidRDefault="005C528E" w:rsidP="770ACFFD">
      <w:pPr>
        <w:spacing w:line="360" w:lineRule="auto"/>
        <w:jc w:val="both"/>
        <w:rPr>
          <w:rFonts w:eastAsia="Arial"/>
          <w:b/>
          <w:bCs/>
        </w:rPr>
      </w:pPr>
    </w:p>
    <w:p w14:paraId="326DC79F" w14:textId="77777777" w:rsidR="005C528E" w:rsidRPr="0055629B" w:rsidRDefault="005C528E" w:rsidP="770ACFFD">
      <w:pPr>
        <w:spacing w:line="360" w:lineRule="auto"/>
        <w:jc w:val="both"/>
        <w:rPr>
          <w:rFonts w:eastAsia="Arial"/>
          <w:b/>
          <w:bCs/>
        </w:rPr>
      </w:pPr>
    </w:p>
    <w:p w14:paraId="120FDC6E" w14:textId="77777777" w:rsidR="005C528E" w:rsidRPr="0055629B" w:rsidRDefault="005C528E" w:rsidP="770ACFFD">
      <w:pPr>
        <w:spacing w:line="360" w:lineRule="auto"/>
        <w:jc w:val="both"/>
        <w:rPr>
          <w:rFonts w:eastAsia="Arial"/>
          <w:b/>
          <w:bCs/>
        </w:rPr>
      </w:pPr>
    </w:p>
    <w:p w14:paraId="3DFE5491" w14:textId="77777777" w:rsidR="005C528E" w:rsidRPr="0055629B" w:rsidRDefault="005C528E" w:rsidP="770ACFFD">
      <w:pPr>
        <w:spacing w:line="360" w:lineRule="auto"/>
        <w:jc w:val="both"/>
        <w:rPr>
          <w:rFonts w:eastAsia="Arial"/>
          <w:b/>
          <w:bCs/>
        </w:rPr>
      </w:pPr>
    </w:p>
    <w:p w14:paraId="19E23947" w14:textId="77777777" w:rsidR="0006480D" w:rsidRPr="0055629B" w:rsidRDefault="0006480D" w:rsidP="770ACFFD">
      <w:pPr>
        <w:spacing w:line="360" w:lineRule="auto"/>
        <w:jc w:val="both"/>
        <w:rPr>
          <w:rFonts w:eastAsia="Arial"/>
          <w:b/>
          <w:bCs/>
        </w:rPr>
      </w:pPr>
    </w:p>
    <w:p w14:paraId="3A0363AE" w14:textId="71851778" w:rsidR="00A4676F" w:rsidRPr="0055629B" w:rsidRDefault="00A4676F" w:rsidP="770ACFFD">
      <w:pPr>
        <w:spacing w:line="360" w:lineRule="auto"/>
        <w:jc w:val="both"/>
        <w:rPr>
          <w:rFonts w:eastAsia="Arial"/>
        </w:rPr>
      </w:pPr>
      <w:r w:rsidRPr="0055629B">
        <w:rPr>
          <w:rFonts w:eastAsia="Arial"/>
          <w:b/>
          <w:bCs/>
        </w:rPr>
        <w:t xml:space="preserve">Figure </w:t>
      </w:r>
      <w:r w:rsidR="00163AD9" w:rsidRPr="0055629B">
        <w:rPr>
          <w:rFonts w:eastAsia="Arial"/>
          <w:b/>
          <w:bCs/>
        </w:rPr>
        <w:t>2</w:t>
      </w:r>
      <w:r w:rsidRPr="0055629B">
        <w:rPr>
          <w:rFonts w:eastAsia="Arial"/>
        </w:rPr>
        <w:t xml:space="preserve"> </w:t>
      </w:r>
      <w:r w:rsidRPr="0055629B">
        <w:tab/>
      </w:r>
      <w:r w:rsidR="00425546" w:rsidRPr="0055629B">
        <w:t>Coaching Efficacy dimensions</w:t>
      </w:r>
      <w:r w:rsidR="006F42D9" w:rsidRPr="0055629B">
        <w:rPr>
          <w:vertAlign w:val="superscript"/>
        </w:rPr>
        <w:t>46</w:t>
      </w:r>
      <w:r w:rsidR="00425546" w:rsidRPr="0055629B">
        <w:t xml:space="preserve"> and </w:t>
      </w:r>
      <w:r w:rsidR="00425546" w:rsidRPr="0055629B">
        <w:rPr>
          <w:rFonts w:eastAsia="Arial"/>
        </w:rPr>
        <w:t>o</w:t>
      </w:r>
      <w:r w:rsidR="039376A4" w:rsidRPr="0055629B">
        <w:rPr>
          <w:rFonts w:eastAsia="Arial"/>
        </w:rPr>
        <w:t xml:space="preserve">utcomes of </w:t>
      </w:r>
      <w:r w:rsidRPr="0055629B">
        <w:rPr>
          <w:rFonts w:eastAsia="Arial"/>
        </w:rPr>
        <w:t xml:space="preserve">Coaching Efficacy </w:t>
      </w:r>
      <w:r w:rsidR="74423ECB" w:rsidRPr="0055629B">
        <w:rPr>
          <w:rFonts w:eastAsia="Arial"/>
        </w:rPr>
        <w:t xml:space="preserve">as perceived by </w:t>
      </w:r>
      <w:r w:rsidR="781A052E" w:rsidRPr="0055629B">
        <w:rPr>
          <w:rFonts w:eastAsia="Arial"/>
        </w:rPr>
        <w:t xml:space="preserve">Women’s Rugby </w:t>
      </w:r>
      <w:r w:rsidR="74423ECB" w:rsidRPr="0055629B">
        <w:rPr>
          <w:rFonts w:eastAsia="Arial"/>
        </w:rPr>
        <w:t>players and coaches</w:t>
      </w:r>
    </w:p>
    <w:p w14:paraId="6F26274C" w14:textId="7F047AD8" w:rsidR="00425546" w:rsidRPr="0055629B" w:rsidRDefault="000A0671" w:rsidP="00425546">
      <w:pPr>
        <w:spacing w:before="240" w:line="360" w:lineRule="auto"/>
        <w:jc w:val="both"/>
        <w:rPr>
          <w:rFonts w:eastAsia="Arial"/>
          <w:i/>
          <w:iCs/>
        </w:rPr>
      </w:pPr>
      <w:bookmarkStart w:id="9" w:name="_Hlk167968166"/>
      <w:r w:rsidRPr="0055629B">
        <w:rPr>
          <w:rFonts w:eastAsia="Arial"/>
          <w:i/>
          <w:iCs/>
        </w:rPr>
        <w:t xml:space="preserve">Theme 1: </w:t>
      </w:r>
      <w:bookmarkEnd w:id="9"/>
      <w:r w:rsidR="00A4676F" w:rsidRPr="0055629B">
        <w:rPr>
          <w:rFonts w:eastAsia="Arial"/>
          <w:i/>
          <w:iCs/>
        </w:rPr>
        <w:t xml:space="preserve">Motivation </w:t>
      </w:r>
      <w:r w:rsidR="003A73E7" w:rsidRPr="0055629B">
        <w:rPr>
          <w:rFonts w:eastAsia="Arial"/>
          <w:i/>
          <w:iCs/>
        </w:rPr>
        <w:t>e</w:t>
      </w:r>
      <w:r w:rsidR="00A4676F" w:rsidRPr="0055629B">
        <w:rPr>
          <w:rFonts w:eastAsia="Arial"/>
          <w:i/>
          <w:iCs/>
        </w:rPr>
        <w:t>fficacy</w:t>
      </w:r>
    </w:p>
    <w:p w14:paraId="0FCFDD2D" w14:textId="3476457C" w:rsidR="00A4676F" w:rsidRPr="0055629B" w:rsidRDefault="000A0671" w:rsidP="00425546">
      <w:pPr>
        <w:spacing w:line="360" w:lineRule="auto"/>
        <w:jc w:val="both"/>
        <w:rPr>
          <w:rFonts w:eastAsia="Arial"/>
          <w:u w:val="single"/>
        </w:rPr>
      </w:pPr>
      <w:r w:rsidRPr="0055629B">
        <w:rPr>
          <w:rFonts w:eastAsia="Arial"/>
          <w:u w:val="single"/>
        </w:rPr>
        <w:t xml:space="preserve">Sub-theme: </w:t>
      </w:r>
      <w:r w:rsidR="00E9757E" w:rsidRPr="0055629B">
        <w:rPr>
          <w:rFonts w:eastAsia="Arial"/>
          <w:i/>
          <w:iCs/>
          <w:u w:val="single"/>
        </w:rPr>
        <w:t xml:space="preserve">a </w:t>
      </w:r>
      <w:r w:rsidRPr="0055629B">
        <w:rPr>
          <w:rFonts w:eastAsia="Arial"/>
          <w:i/>
          <w:iCs/>
          <w:u w:val="single"/>
        </w:rPr>
        <w:t xml:space="preserve">motivational </w:t>
      </w:r>
      <w:r w:rsidR="00E9757E" w:rsidRPr="0055629B">
        <w:rPr>
          <w:rFonts w:eastAsia="Arial"/>
          <w:i/>
          <w:iCs/>
          <w:u w:val="single"/>
        </w:rPr>
        <w:t>climate created by the coach</w:t>
      </w:r>
    </w:p>
    <w:p w14:paraId="5C2C0399" w14:textId="176E293D" w:rsidR="002C1DA0" w:rsidRPr="0055629B" w:rsidRDefault="00A4676F" w:rsidP="2F2B6F8C">
      <w:pPr>
        <w:spacing w:before="240" w:line="360" w:lineRule="auto"/>
        <w:jc w:val="both"/>
        <w:rPr>
          <w:rFonts w:eastAsia="Arial"/>
          <w:i/>
          <w:iCs/>
        </w:rPr>
      </w:pPr>
      <w:r w:rsidRPr="0055629B">
        <w:rPr>
          <w:rFonts w:eastAsia="Arial"/>
        </w:rPr>
        <w:t>Motivation in sports coaching, as defined by Ntoumanis and Mallet (2014)</w:t>
      </w:r>
      <w:r w:rsidR="008B7281" w:rsidRPr="0055629B">
        <w:rPr>
          <w:rFonts w:eastAsia="Arial"/>
          <w:vertAlign w:val="superscript"/>
        </w:rPr>
        <w:t>5</w:t>
      </w:r>
      <w:r w:rsidR="00334870" w:rsidRPr="0055629B">
        <w:rPr>
          <w:rFonts w:eastAsia="Arial"/>
          <w:vertAlign w:val="superscript"/>
        </w:rPr>
        <w:t>4</w:t>
      </w:r>
      <w:r w:rsidRPr="0055629B">
        <w:rPr>
          <w:rFonts w:eastAsia="Arial"/>
        </w:rPr>
        <w:t xml:space="preserve"> and Renshaw et al.</w:t>
      </w:r>
      <w:r w:rsidR="00792AA6" w:rsidRPr="0055629B">
        <w:rPr>
          <w:rFonts w:eastAsia="Arial"/>
          <w:vertAlign w:val="superscript"/>
        </w:rPr>
        <w:t>5</w:t>
      </w:r>
      <w:r w:rsidR="00334870" w:rsidRPr="0055629B">
        <w:rPr>
          <w:rFonts w:eastAsia="Arial"/>
          <w:vertAlign w:val="superscript"/>
        </w:rPr>
        <w:t>5</w:t>
      </w:r>
      <w:r w:rsidRPr="0055629B">
        <w:rPr>
          <w:rFonts w:eastAsia="Arial"/>
        </w:rPr>
        <w:t xml:space="preserve">, </w:t>
      </w:r>
      <w:r w:rsidR="002C1DA0" w:rsidRPr="0055629B">
        <w:rPr>
          <w:rFonts w:eastAsia="Arial"/>
        </w:rPr>
        <w:t>involves</w:t>
      </w:r>
      <w:r w:rsidRPr="0055629B">
        <w:rPr>
          <w:rFonts w:eastAsia="Arial"/>
        </w:rPr>
        <w:t xml:space="preserve"> mental processes driving athlete behaviour</w:t>
      </w:r>
      <w:r w:rsidR="007874B7" w:rsidRPr="0055629B">
        <w:rPr>
          <w:rFonts w:eastAsia="Arial"/>
        </w:rPr>
        <w:t xml:space="preserve">. </w:t>
      </w:r>
      <w:r w:rsidRPr="0055629B">
        <w:rPr>
          <w:rFonts w:eastAsia="Arial"/>
        </w:rPr>
        <w:t>Coaches James and Devon reported that they employ varied motivational strategies to inspire and guide their players. Coach James explains the inspirational impact of the players, stating</w:t>
      </w:r>
      <w:r w:rsidRPr="0055629B">
        <w:rPr>
          <w:rFonts w:eastAsia="Arial"/>
          <w:i/>
          <w:iCs/>
        </w:rPr>
        <w:t xml:space="preserve">, </w:t>
      </w:r>
    </w:p>
    <w:p w14:paraId="29F7BF0B" w14:textId="5FE47DD1" w:rsidR="002C1DA0" w:rsidRPr="0055629B" w:rsidRDefault="00A4676F" w:rsidP="002C1DA0">
      <w:pPr>
        <w:spacing w:before="240" w:line="360" w:lineRule="auto"/>
        <w:ind w:left="720"/>
        <w:jc w:val="both"/>
        <w:rPr>
          <w:rFonts w:eastAsia="Arial"/>
        </w:rPr>
      </w:pPr>
      <w:r w:rsidRPr="0055629B">
        <w:rPr>
          <w:rFonts w:eastAsia="Arial"/>
          <w:i/>
          <w:iCs/>
        </w:rPr>
        <w:t>‘</w:t>
      </w:r>
      <w:r w:rsidR="00281A2D" w:rsidRPr="0055629B">
        <w:rPr>
          <w:rFonts w:eastAsia="Arial"/>
          <w:i/>
          <w:iCs/>
        </w:rPr>
        <w:t>My</w:t>
      </w:r>
      <w:r w:rsidRPr="0055629B">
        <w:rPr>
          <w:rFonts w:eastAsia="Arial"/>
          <w:i/>
          <w:iCs/>
        </w:rPr>
        <w:t xml:space="preserve"> way to motivate this group of ladies is to always remind them that they are inspiring young ladies just like them’.</w:t>
      </w:r>
      <w:r w:rsidRPr="0055629B">
        <w:rPr>
          <w:rFonts w:eastAsia="Arial"/>
        </w:rPr>
        <w:t xml:space="preserve"> </w:t>
      </w:r>
    </w:p>
    <w:p w14:paraId="16A2BDAA" w14:textId="77777777" w:rsidR="002C1DA0" w:rsidRPr="0055629B" w:rsidRDefault="00A4676F" w:rsidP="002C1DA0">
      <w:pPr>
        <w:spacing w:before="240" w:line="360" w:lineRule="auto"/>
        <w:jc w:val="both"/>
        <w:rPr>
          <w:rFonts w:eastAsia="Arial"/>
        </w:rPr>
      </w:pPr>
      <w:r w:rsidRPr="0055629B">
        <w:rPr>
          <w:rFonts w:eastAsia="Arial"/>
        </w:rPr>
        <w:t xml:space="preserve">On the other hand, </w:t>
      </w:r>
      <w:r w:rsidR="002C1DA0" w:rsidRPr="0055629B">
        <w:rPr>
          <w:rFonts w:eastAsia="Arial"/>
        </w:rPr>
        <w:t xml:space="preserve">strength </w:t>
      </w:r>
      <w:r w:rsidRPr="0055629B">
        <w:rPr>
          <w:rFonts w:eastAsia="Arial"/>
        </w:rPr>
        <w:t>and conditioning (</w:t>
      </w:r>
      <w:r w:rsidR="008043D1" w:rsidRPr="0055629B">
        <w:rPr>
          <w:rFonts w:eastAsia="Arial"/>
        </w:rPr>
        <w:t>S&amp;C</w:t>
      </w:r>
      <w:r w:rsidRPr="0055629B">
        <w:rPr>
          <w:rFonts w:eastAsia="Arial"/>
        </w:rPr>
        <w:t xml:space="preserve">) Coach Devon adopts a more quantitative approach, asserting, </w:t>
      </w:r>
    </w:p>
    <w:p w14:paraId="06B684FF" w14:textId="77777777" w:rsidR="002C1DA0" w:rsidRPr="0055629B" w:rsidRDefault="00A4676F" w:rsidP="002C1DA0">
      <w:pPr>
        <w:spacing w:before="240" w:line="360" w:lineRule="auto"/>
        <w:ind w:left="720"/>
        <w:jc w:val="both"/>
        <w:rPr>
          <w:rFonts w:eastAsia="Arial"/>
          <w:i/>
          <w:iCs/>
        </w:rPr>
      </w:pPr>
      <w:r w:rsidRPr="0055629B">
        <w:rPr>
          <w:rFonts w:eastAsia="Arial"/>
          <w:i/>
          <w:iCs/>
        </w:rPr>
        <w:t xml:space="preserve">‘You have to show them this is where you are (with numbers) and this is where you need to be’, </w:t>
      </w:r>
    </w:p>
    <w:p w14:paraId="0D3C0FD8" w14:textId="75CE7078" w:rsidR="002C1DA0" w:rsidRPr="0055629B" w:rsidRDefault="00A4676F" w:rsidP="2F2B6F8C">
      <w:pPr>
        <w:spacing w:before="240" w:line="360" w:lineRule="auto"/>
        <w:jc w:val="both"/>
        <w:rPr>
          <w:rFonts w:eastAsia="Arial"/>
        </w:rPr>
      </w:pPr>
      <w:r w:rsidRPr="0055629B">
        <w:rPr>
          <w:rFonts w:eastAsia="Arial"/>
        </w:rPr>
        <w:lastRenderedPageBreak/>
        <w:t>emphasising the use of data to drive motivation. In alignment with</w:t>
      </w:r>
      <w:r w:rsidR="00D12EE1" w:rsidRPr="0055629B">
        <w:rPr>
          <w:rFonts w:eastAsia="Arial"/>
        </w:rPr>
        <w:t xml:space="preserve"> previously mentioned research on motivation</w:t>
      </w:r>
      <w:r w:rsidR="00792AA6" w:rsidRPr="0055629B">
        <w:rPr>
          <w:rFonts w:eastAsia="Arial"/>
          <w:vertAlign w:val="superscript"/>
        </w:rPr>
        <w:t>5</w:t>
      </w:r>
      <w:r w:rsidR="008B3F26" w:rsidRPr="0055629B">
        <w:rPr>
          <w:rFonts w:eastAsia="Arial"/>
          <w:vertAlign w:val="superscript"/>
        </w:rPr>
        <w:t>2</w:t>
      </w:r>
      <w:r w:rsidRPr="0055629B">
        <w:rPr>
          <w:rFonts w:eastAsia="Arial"/>
        </w:rPr>
        <w:t>, the coach's belief in their ability to motivate themselves or players towards specific goals constitutes motivation efficacy. More importantly, it involves confidence and self-assurance in initiating, sustaining, and directing motivation</w:t>
      </w:r>
      <w:r w:rsidR="00D12EE1" w:rsidRPr="0055629B">
        <w:rPr>
          <w:rFonts w:eastAsia="Arial"/>
        </w:rPr>
        <w:t>.</w:t>
      </w:r>
      <w:r w:rsidR="002C1DA0" w:rsidRPr="0055629B">
        <w:rPr>
          <w:rFonts w:eastAsia="Arial"/>
          <w:i/>
          <w:iCs/>
        </w:rPr>
        <w:t xml:space="preserve"> </w:t>
      </w:r>
      <w:r w:rsidR="002C1DA0" w:rsidRPr="0055629B">
        <w:rPr>
          <w:rFonts w:eastAsia="Arial"/>
        </w:rPr>
        <w:t xml:space="preserve">Furthermore, </w:t>
      </w:r>
      <w:r w:rsidRPr="0055629B">
        <w:rPr>
          <w:rFonts w:eastAsia="Arial"/>
        </w:rPr>
        <w:t xml:space="preserve">Head Coach Lee recognises the importance of balance in motivation, cautioning against solely relying on winning as a driving force: </w:t>
      </w:r>
    </w:p>
    <w:p w14:paraId="019C64FB" w14:textId="77777777" w:rsidR="002C1DA0" w:rsidRPr="0055629B" w:rsidRDefault="00A4676F" w:rsidP="002C1DA0">
      <w:pPr>
        <w:spacing w:before="240" w:line="360" w:lineRule="auto"/>
        <w:ind w:left="720"/>
        <w:jc w:val="both"/>
        <w:rPr>
          <w:rFonts w:eastAsia="Arial"/>
        </w:rPr>
      </w:pPr>
      <w:r w:rsidRPr="0055629B">
        <w:rPr>
          <w:rFonts w:eastAsia="Arial"/>
          <w:i/>
          <w:iCs/>
        </w:rPr>
        <w:t>‘We get so caught up with using winning as our motivation, and that’s not always productive’</w:t>
      </w:r>
      <w:r w:rsidRPr="0055629B">
        <w:rPr>
          <w:rFonts w:eastAsia="Arial"/>
        </w:rPr>
        <w:t xml:space="preserve">. </w:t>
      </w:r>
    </w:p>
    <w:p w14:paraId="25C87C87" w14:textId="24EB5C21" w:rsidR="00C21735" w:rsidRPr="0055629B" w:rsidRDefault="00C21735" w:rsidP="00C21735">
      <w:pPr>
        <w:spacing w:before="240" w:line="360" w:lineRule="auto"/>
        <w:jc w:val="both"/>
        <w:rPr>
          <w:rFonts w:eastAsia="Arial"/>
        </w:rPr>
      </w:pPr>
      <w:r w:rsidRPr="0055629B">
        <w:rPr>
          <w:rFonts w:eastAsia="Arial"/>
        </w:rPr>
        <w:t xml:space="preserve">The theme of "Motivation Efficacy - A Motivational Climate Created by the Coach" </w:t>
      </w:r>
      <w:r w:rsidR="00B53CAB" w:rsidRPr="0055629B">
        <w:rPr>
          <w:rFonts w:eastAsia="Arial"/>
        </w:rPr>
        <w:t>highlights</w:t>
      </w:r>
      <w:r w:rsidRPr="0055629B">
        <w:rPr>
          <w:rFonts w:eastAsia="Arial"/>
        </w:rPr>
        <w:t xml:space="preserve"> the critical role of motivational strategies in sports coaching</w:t>
      </w:r>
      <w:r w:rsidR="003C3713" w:rsidRPr="0055629B">
        <w:rPr>
          <w:rFonts w:eastAsia="Arial"/>
        </w:rPr>
        <w:t xml:space="preserve"> but also demonstrates a focus on the sustainability of motivation</w:t>
      </w:r>
      <w:r w:rsidR="003B03A3" w:rsidRPr="0055629B">
        <w:rPr>
          <w:rFonts w:eastAsia="Arial"/>
          <w:vertAlign w:val="superscript"/>
        </w:rPr>
        <w:t>5</w:t>
      </w:r>
      <w:r w:rsidR="00334870" w:rsidRPr="0055629B">
        <w:rPr>
          <w:rFonts w:eastAsia="Arial"/>
          <w:vertAlign w:val="superscript"/>
        </w:rPr>
        <w:t>4</w:t>
      </w:r>
      <w:r w:rsidR="003B03A3" w:rsidRPr="0055629B">
        <w:rPr>
          <w:rFonts w:eastAsia="Arial"/>
          <w:vertAlign w:val="superscript"/>
        </w:rPr>
        <w:t>,5</w:t>
      </w:r>
      <w:r w:rsidR="00334870" w:rsidRPr="0055629B">
        <w:rPr>
          <w:rFonts w:eastAsia="Arial"/>
          <w:vertAlign w:val="superscript"/>
        </w:rPr>
        <w:t>5</w:t>
      </w:r>
      <w:r w:rsidR="003B03A3" w:rsidRPr="0055629B">
        <w:rPr>
          <w:rFonts w:eastAsia="Arial"/>
        </w:rPr>
        <w:t xml:space="preserve">. </w:t>
      </w:r>
      <w:r w:rsidRPr="0055629B">
        <w:rPr>
          <w:rFonts w:eastAsia="Arial"/>
        </w:rPr>
        <w:t>Coaches James and Devon demonstrate varied approaches to inspiring their players, reflecting the diverse methods</w:t>
      </w:r>
      <w:r w:rsidR="003C3713" w:rsidRPr="0055629B">
        <w:rPr>
          <w:rFonts w:eastAsia="Arial"/>
        </w:rPr>
        <w:t xml:space="preserve"> (some more sustainable than others)</w:t>
      </w:r>
      <w:r w:rsidRPr="0055629B">
        <w:rPr>
          <w:rFonts w:eastAsia="Arial"/>
        </w:rPr>
        <w:t xml:space="preserve"> needed to address different motivational needs. Coach James emphasises the inspirational aspect, reminding players of their role in inspiring others, which enhances player satisfaction and fosters a supportive team environment. This approach can positively impact player and team efficacy by boosting self-esteem and reinforcing the collective identity</w:t>
      </w:r>
      <w:r w:rsidR="003C3713" w:rsidRPr="0055629B">
        <w:rPr>
          <w:rFonts w:eastAsia="Arial"/>
        </w:rPr>
        <w:t xml:space="preserve"> in the long term</w:t>
      </w:r>
      <w:r w:rsidR="001B1268" w:rsidRPr="0055629B">
        <w:rPr>
          <w:rFonts w:eastAsia="Arial"/>
          <w:vertAlign w:val="superscript"/>
        </w:rPr>
        <w:t>5</w:t>
      </w:r>
      <w:r w:rsidR="00334870" w:rsidRPr="0055629B">
        <w:rPr>
          <w:rFonts w:eastAsia="Arial"/>
          <w:vertAlign w:val="superscript"/>
        </w:rPr>
        <w:t>6</w:t>
      </w:r>
      <w:r w:rsidR="007959CF" w:rsidRPr="0055629B">
        <w:rPr>
          <w:rFonts w:eastAsia="Arial"/>
        </w:rPr>
        <w:t>.</w:t>
      </w:r>
      <w:r w:rsidRPr="0055629B">
        <w:rPr>
          <w:rFonts w:eastAsia="Arial"/>
        </w:rPr>
        <w:t xml:space="preserve"> Conversely, S&amp;C Coach Devon adopts a quantitative approach, using data to highlight </w:t>
      </w:r>
      <w:r w:rsidR="003C3713" w:rsidRPr="0055629B">
        <w:rPr>
          <w:rFonts w:eastAsia="Arial"/>
        </w:rPr>
        <w:t xml:space="preserve">real-time </w:t>
      </w:r>
      <w:r w:rsidRPr="0055629B">
        <w:rPr>
          <w:rFonts w:eastAsia="Arial"/>
        </w:rPr>
        <w:t xml:space="preserve">progress and set future goals, thereby driving </w:t>
      </w:r>
      <w:r w:rsidR="003C3713" w:rsidRPr="0055629B">
        <w:rPr>
          <w:rFonts w:eastAsia="Arial"/>
        </w:rPr>
        <w:t xml:space="preserve">long-term </w:t>
      </w:r>
      <w:r w:rsidRPr="0055629B">
        <w:rPr>
          <w:rFonts w:eastAsia="Arial"/>
        </w:rPr>
        <w:t xml:space="preserve">motivation through </w:t>
      </w:r>
      <w:r w:rsidR="003C3713" w:rsidRPr="0055629B">
        <w:rPr>
          <w:rFonts w:eastAsia="Arial"/>
        </w:rPr>
        <w:t xml:space="preserve">short-term </w:t>
      </w:r>
      <w:r w:rsidRPr="0055629B">
        <w:rPr>
          <w:rFonts w:eastAsia="Arial"/>
        </w:rPr>
        <w:t>measurable performance metrics. This method aligns with the concept of motivation efficacy by building players' confidence in their ability to achieve specific performance targets.</w:t>
      </w:r>
    </w:p>
    <w:p w14:paraId="69770782" w14:textId="385F6341" w:rsidR="00C21735" w:rsidRPr="0055629B" w:rsidRDefault="00C21735" w:rsidP="00C21735">
      <w:pPr>
        <w:spacing w:before="240" w:line="360" w:lineRule="auto"/>
        <w:jc w:val="both"/>
        <w:rPr>
          <w:rFonts w:eastAsia="Arial"/>
        </w:rPr>
      </w:pPr>
      <w:r w:rsidRPr="0055629B">
        <w:rPr>
          <w:rFonts w:eastAsia="Arial"/>
        </w:rPr>
        <w:t>Head Coach Lee adds a crucial dimension by cautioning against an over-reliance on winning as the sole motivator, recognising the potential for burnout and decreased satisfaction if the focus is too narrow. This perspective suggests that an exclusive focus on winning may not yield optimal results. Lee's balanced approach promotes long-term player and team satisfaction and performance by ensuring motivation is sustained through various intrinsic and extrinsic factors. The study’s findings align with Orbach et al.</w:t>
      </w:r>
      <w:r w:rsidRPr="0055629B">
        <w:rPr>
          <w:rFonts w:eastAsia="Arial"/>
          <w:vertAlign w:val="superscript"/>
        </w:rPr>
        <w:t>5</w:t>
      </w:r>
      <w:r w:rsidR="00334870" w:rsidRPr="0055629B">
        <w:rPr>
          <w:rFonts w:eastAsia="Arial"/>
          <w:vertAlign w:val="superscript"/>
        </w:rPr>
        <w:t>7</w:t>
      </w:r>
      <w:r w:rsidRPr="0055629B">
        <w:rPr>
          <w:rFonts w:eastAsia="Arial"/>
        </w:rPr>
        <w:t>, who emphasi</w:t>
      </w:r>
      <w:r w:rsidR="00E156D3" w:rsidRPr="0055629B">
        <w:rPr>
          <w:rFonts w:eastAsia="Arial"/>
        </w:rPr>
        <w:t>s</w:t>
      </w:r>
      <w:r w:rsidRPr="0055629B">
        <w:rPr>
          <w:rFonts w:eastAsia="Arial"/>
        </w:rPr>
        <w:t xml:space="preserve">e the importance of intrinsic motivation in women's sports participation. Players attest to the effectiveness of these diverse motivational methods, expressing gratitude for the incorporation of data, video analysis, and personal encouragement by their coaches. They reported that these multifaceted approaches contribute to a comprehensive motivational environment within the team. Recognising both intrinsic and extrinsic </w:t>
      </w:r>
      <w:r w:rsidRPr="0055629B">
        <w:rPr>
          <w:rFonts w:eastAsia="Arial"/>
        </w:rPr>
        <w:lastRenderedPageBreak/>
        <w:t>motivation, coaches, therefore, need a balanced approach to sustainable goals in sports coaching</w:t>
      </w:r>
      <w:r w:rsidR="005525BD" w:rsidRPr="0055629B">
        <w:rPr>
          <w:rFonts w:eastAsia="Arial"/>
          <w:vertAlign w:val="superscript"/>
        </w:rPr>
        <w:t>5</w:t>
      </w:r>
      <w:r w:rsidR="00334870" w:rsidRPr="0055629B">
        <w:rPr>
          <w:rFonts w:eastAsia="Arial"/>
          <w:vertAlign w:val="superscript"/>
        </w:rPr>
        <w:t>8</w:t>
      </w:r>
      <w:r w:rsidRPr="0055629B">
        <w:rPr>
          <w:rFonts w:eastAsia="Arial"/>
        </w:rPr>
        <w:t>. Together, these strategies illustrate how a motivational climate created by the coach can significantly influence coaching behaviour, player satisfaction, performance, and overall team efficacy.</w:t>
      </w:r>
    </w:p>
    <w:p w14:paraId="0A50627C" w14:textId="77777777" w:rsidR="0006480D" w:rsidRPr="0055629B" w:rsidRDefault="0006480D" w:rsidP="00425546">
      <w:pPr>
        <w:spacing w:line="360" w:lineRule="auto"/>
        <w:jc w:val="both"/>
        <w:rPr>
          <w:rFonts w:eastAsia="Arial"/>
        </w:rPr>
      </w:pPr>
    </w:p>
    <w:p w14:paraId="233405FF" w14:textId="2E8A4A47" w:rsidR="3A9D9920" w:rsidRPr="0055629B" w:rsidRDefault="00244A95" w:rsidP="00425546">
      <w:pPr>
        <w:spacing w:line="360" w:lineRule="auto"/>
        <w:jc w:val="both"/>
        <w:rPr>
          <w:rFonts w:eastAsia="Arial"/>
          <w:i/>
          <w:iCs/>
          <w:u w:val="single"/>
        </w:rPr>
      </w:pPr>
      <w:r w:rsidRPr="0055629B">
        <w:rPr>
          <w:rFonts w:eastAsia="Arial"/>
          <w:i/>
          <w:iCs/>
          <w:u w:val="single"/>
        </w:rPr>
        <w:t>Sub-theme</w:t>
      </w:r>
      <w:r w:rsidR="00425546" w:rsidRPr="0055629B">
        <w:rPr>
          <w:rFonts w:eastAsia="Arial"/>
          <w:i/>
          <w:iCs/>
          <w:u w:val="single"/>
        </w:rPr>
        <w:t>:</w:t>
      </w:r>
      <w:r w:rsidR="00BD305F" w:rsidRPr="0055629B">
        <w:rPr>
          <w:rFonts w:eastAsia="Arial"/>
          <w:i/>
          <w:iCs/>
          <w:u w:val="single"/>
        </w:rPr>
        <w:t xml:space="preserve"> </w:t>
      </w:r>
      <w:r w:rsidR="3A9D9920" w:rsidRPr="0055629B">
        <w:rPr>
          <w:rFonts w:eastAsia="Arial"/>
          <w:i/>
          <w:iCs/>
          <w:u w:val="single"/>
        </w:rPr>
        <w:t xml:space="preserve">a </w:t>
      </w:r>
      <w:r w:rsidRPr="0055629B">
        <w:rPr>
          <w:rFonts w:eastAsia="Arial"/>
          <w:i/>
          <w:iCs/>
          <w:u w:val="single"/>
        </w:rPr>
        <w:t>m</w:t>
      </w:r>
      <w:r w:rsidR="3A9D9920" w:rsidRPr="0055629B">
        <w:rPr>
          <w:rFonts w:eastAsia="Arial"/>
          <w:i/>
          <w:iCs/>
          <w:u w:val="single"/>
        </w:rPr>
        <w:t>otivational climate experienced by the player</w:t>
      </w:r>
      <w:r w:rsidR="0092337C" w:rsidRPr="0055629B">
        <w:rPr>
          <w:rFonts w:eastAsia="Arial"/>
          <w:i/>
          <w:iCs/>
          <w:u w:val="single"/>
        </w:rPr>
        <w:t>s</w:t>
      </w:r>
    </w:p>
    <w:p w14:paraId="18E3AB66" w14:textId="1C18A363" w:rsidR="00C21735" w:rsidRPr="0055629B" w:rsidRDefault="00C21735" w:rsidP="00C21735">
      <w:pPr>
        <w:spacing w:before="240" w:line="360" w:lineRule="auto"/>
        <w:jc w:val="both"/>
        <w:rPr>
          <w:rFonts w:eastAsia="Arial"/>
        </w:rPr>
      </w:pPr>
      <w:r w:rsidRPr="0055629B">
        <w:rPr>
          <w:rFonts w:eastAsia="Arial"/>
        </w:rPr>
        <w:t xml:space="preserve">The theme second subtheme of </w:t>
      </w:r>
      <w:r w:rsidR="00244A95" w:rsidRPr="0055629B">
        <w:rPr>
          <w:rFonts w:eastAsia="Arial"/>
        </w:rPr>
        <w:t>m</w:t>
      </w:r>
      <w:r w:rsidRPr="0055629B">
        <w:rPr>
          <w:rFonts w:eastAsia="Arial"/>
        </w:rPr>
        <w:t xml:space="preserve">otivation </w:t>
      </w:r>
      <w:r w:rsidR="00281A2D" w:rsidRPr="0055629B">
        <w:rPr>
          <w:rFonts w:eastAsia="Arial"/>
        </w:rPr>
        <w:t>efficacy, is</w:t>
      </w:r>
      <w:r w:rsidRPr="0055629B">
        <w:rPr>
          <w:rFonts w:eastAsia="Arial"/>
        </w:rPr>
        <w:t xml:space="preserve"> enriched by the following insights, demonstrating how coaching behaviours and strategies impact player satisfaction, performance, and overall team efficacy.</w:t>
      </w:r>
    </w:p>
    <w:p w14:paraId="5AC5B3C9" w14:textId="77777777" w:rsidR="0092337C" w:rsidRPr="0055629B" w:rsidRDefault="0092337C" w:rsidP="00C21735">
      <w:pPr>
        <w:spacing w:before="240" w:line="360" w:lineRule="auto"/>
        <w:jc w:val="both"/>
        <w:rPr>
          <w:rFonts w:eastAsia="Arial"/>
        </w:rPr>
      </w:pPr>
      <w:r w:rsidRPr="0055629B">
        <w:rPr>
          <w:rFonts w:eastAsia="Arial"/>
        </w:rPr>
        <w:t xml:space="preserve">Senior rugby player </w:t>
      </w:r>
      <w:r w:rsidR="00C21735" w:rsidRPr="0055629B">
        <w:rPr>
          <w:rFonts w:eastAsia="Arial"/>
        </w:rPr>
        <w:t xml:space="preserve">Sarah highlights the sense of collective responsibility and motivation, stating, </w:t>
      </w:r>
    </w:p>
    <w:p w14:paraId="162266F8" w14:textId="77777777" w:rsidR="0092337C" w:rsidRPr="0055629B" w:rsidRDefault="00C21735" w:rsidP="0092337C">
      <w:pPr>
        <w:spacing w:before="240" w:line="360" w:lineRule="auto"/>
        <w:ind w:left="720"/>
        <w:jc w:val="both"/>
        <w:rPr>
          <w:rFonts w:eastAsia="Arial"/>
          <w:i/>
          <w:iCs/>
        </w:rPr>
      </w:pPr>
      <w:r w:rsidRPr="0055629B">
        <w:rPr>
          <w:rFonts w:eastAsia="Arial"/>
          <w:i/>
          <w:iCs/>
        </w:rPr>
        <w:t xml:space="preserve">"You are literally leaving nothing behind. And you're not doing it just for yourself, but you're doing it for the team as well." </w:t>
      </w:r>
    </w:p>
    <w:p w14:paraId="3DEBD1B3" w14:textId="528B95B8" w:rsidR="0092337C" w:rsidRPr="0055629B" w:rsidRDefault="00C21735" w:rsidP="00C21735">
      <w:pPr>
        <w:spacing w:before="240" w:line="360" w:lineRule="auto"/>
        <w:jc w:val="both"/>
        <w:rPr>
          <w:rFonts w:eastAsia="Arial"/>
        </w:rPr>
      </w:pPr>
      <w:r w:rsidRPr="0055629B">
        <w:rPr>
          <w:rFonts w:eastAsia="Arial"/>
        </w:rPr>
        <w:t>This quote emphasi</w:t>
      </w:r>
      <w:r w:rsidR="0092337C" w:rsidRPr="0055629B">
        <w:rPr>
          <w:rFonts w:eastAsia="Arial"/>
        </w:rPr>
        <w:t>s</w:t>
      </w:r>
      <w:r w:rsidRPr="0055629B">
        <w:rPr>
          <w:rFonts w:eastAsia="Arial"/>
        </w:rPr>
        <w:t>es the motivational climate fostered by the coach, where players are driven not only by personal goals but also by their commitment to the team. This collective motivation enhances team satisfaction and cohesion, ultimately leading to improved team performance and efficacy.</w:t>
      </w:r>
      <w:r w:rsidR="0092337C" w:rsidRPr="0055629B">
        <w:rPr>
          <w:rFonts w:eastAsia="Arial"/>
        </w:rPr>
        <w:t xml:space="preserve"> Additionally, </w:t>
      </w:r>
      <w:r w:rsidRPr="0055629B">
        <w:rPr>
          <w:rFonts w:eastAsia="Arial"/>
        </w:rPr>
        <w:t xml:space="preserve">Emma reflects on the supportive and patient approach of </w:t>
      </w:r>
      <w:r w:rsidR="0092337C" w:rsidRPr="0055629B">
        <w:rPr>
          <w:rFonts w:eastAsia="Arial"/>
        </w:rPr>
        <w:t xml:space="preserve">specifically </w:t>
      </w:r>
      <w:r w:rsidR="00EF1CC2" w:rsidRPr="0055629B">
        <w:rPr>
          <w:rFonts w:eastAsia="Arial"/>
        </w:rPr>
        <w:t>women’s</w:t>
      </w:r>
      <w:r w:rsidRPr="0055629B">
        <w:rPr>
          <w:rFonts w:eastAsia="Arial"/>
        </w:rPr>
        <w:t xml:space="preserve"> coaches, saying, </w:t>
      </w:r>
    </w:p>
    <w:p w14:paraId="0D952E0C" w14:textId="77777777" w:rsidR="0092337C" w:rsidRPr="0055629B" w:rsidRDefault="00C21735" w:rsidP="0092337C">
      <w:pPr>
        <w:spacing w:before="240" w:line="360" w:lineRule="auto"/>
        <w:ind w:left="720"/>
        <w:jc w:val="both"/>
        <w:rPr>
          <w:rFonts w:eastAsia="Arial"/>
          <w:i/>
          <w:iCs/>
        </w:rPr>
      </w:pPr>
      <w:r w:rsidRPr="0055629B">
        <w:rPr>
          <w:rFonts w:eastAsia="Arial"/>
          <w:i/>
          <w:iCs/>
        </w:rPr>
        <w:t xml:space="preserve">"Well, from the women coaches that I have experienced, they know how to deal with </w:t>
      </w:r>
      <w:proofErr w:type="gramStart"/>
      <w:r w:rsidRPr="0055629B">
        <w:rPr>
          <w:rFonts w:eastAsia="Arial"/>
          <w:i/>
          <w:iCs/>
        </w:rPr>
        <w:t>people</w:t>
      </w:r>
      <w:proofErr w:type="gramEnd"/>
      <w:r w:rsidRPr="0055629B">
        <w:rPr>
          <w:rFonts w:eastAsia="Arial"/>
          <w:i/>
          <w:iCs/>
        </w:rPr>
        <w:t xml:space="preserve"> and they take great patience in developing us from the basics, watching us grow, and ensuring a sisterhood within the team." </w:t>
      </w:r>
    </w:p>
    <w:p w14:paraId="156C44D7" w14:textId="63469A9A" w:rsidR="0092337C" w:rsidRPr="0055629B" w:rsidRDefault="00C21735" w:rsidP="00C21735">
      <w:pPr>
        <w:spacing w:before="240" w:line="360" w:lineRule="auto"/>
        <w:jc w:val="both"/>
        <w:rPr>
          <w:rFonts w:eastAsia="Arial"/>
        </w:rPr>
      </w:pPr>
      <w:r w:rsidRPr="0055629B">
        <w:rPr>
          <w:rFonts w:eastAsia="Arial"/>
        </w:rPr>
        <w:t xml:space="preserve">This nurturing and patient coaching style creates a positive motivational climate, leading to higher player satisfaction and personal development. The emphasis on sisterhood and growth fosters a supportive environment that </w:t>
      </w:r>
      <w:r w:rsidR="0092337C" w:rsidRPr="0055629B">
        <w:rPr>
          <w:rFonts w:eastAsia="Arial"/>
        </w:rPr>
        <w:t xml:space="preserve">has potential to </w:t>
      </w:r>
      <w:r w:rsidRPr="0055629B">
        <w:rPr>
          <w:rFonts w:eastAsia="Arial"/>
        </w:rPr>
        <w:t>enhance both individual and team efficacy.</w:t>
      </w:r>
      <w:r w:rsidR="0092337C" w:rsidRPr="0055629B">
        <w:rPr>
          <w:rFonts w:eastAsia="Arial"/>
        </w:rPr>
        <w:t xml:space="preserve"> Moreover, </w:t>
      </w:r>
      <w:r w:rsidRPr="0055629B">
        <w:rPr>
          <w:rFonts w:eastAsia="Arial"/>
        </w:rPr>
        <w:t>Zoe</w:t>
      </w:r>
      <w:r w:rsidR="0092337C" w:rsidRPr="0055629B">
        <w:rPr>
          <w:rFonts w:eastAsia="Arial"/>
        </w:rPr>
        <w:t xml:space="preserve"> (a Junior Rugby player)</w:t>
      </w:r>
      <w:r w:rsidRPr="0055629B">
        <w:rPr>
          <w:rFonts w:eastAsia="Arial"/>
        </w:rPr>
        <w:t xml:space="preserve"> mentions the coaches' attentiveness to individual needs, </w:t>
      </w:r>
    </w:p>
    <w:p w14:paraId="41B02955" w14:textId="0A2BAEB5" w:rsidR="0092337C" w:rsidRPr="0055629B" w:rsidRDefault="00C21735" w:rsidP="0092337C">
      <w:pPr>
        <w:spacing w:before="240" w:line="360" w:lineRule="auto"/>
        <w:ind w:left="720"/>
        <w:jc w:val="both"/>
        <w:rPr>
          <w:rFonts w:eastAsia="Arial"/>
          <w:i/>
          <w:iCs/>
        </w:rPr>
      </w:pPr>
      <w:r w:rsidRPr="0055629B">
        <w:rPr>
          <w:rFonts w:eastAsia="Arial"/>
          <w:i/>
          <w:iCs/>
        </w:rPr>
        <w:t xml:space="preserve">"They literally see where you are </w:t>
      </w:r>
      <w:r w:rsidR="009F00D3" w:rsidRPr="0055629B">
        <w:rPr>
          <w:rFonts w:eastAsia="Arial"/>
          <w:i/>
          <w:iCs/>
        </w:rPr>
        <w:t>lacking,</w:t>
      </w:r>
      <w:r w:rsidRPr="0055629B">
        <w:rPr>
          <w:rFonts w:eastAsia="Arial"/>
          <w:i/>
          <w:iCs/>
        </w:rPr>
        <w:t xml:space="preserve"> and they (coaches) want to help you reach that standard." </w:t>
      </w:r>
    </w:p>
    <w:p w14:paraId="41F37BEE" w14:textId="77777777" w:rsidR="0092337C" w:rsidRPr="0055629B" w:rsidRDefault="00C21735" w:rsidP="00C21735">
      <w:pPr>
        <w:spacing w:before="240" w:line="360" w:lineRule="auto"/>
        <w:jc w:val="both"/>
        <w:rPr>
          <w:rFonts w:eastAsia="Arial"/>
        </w:rPr>
      </w:pPr>
      <w:r w:rsidRPr="0055629B">
        <w:rPr>
          <w:rFonts w:eastAsia="Arial"/>
        </w:rPr>
        <w:lastRenderedPageBreak/>
        <w:t>This individuali</w:t>
      </w:r>
      <w:r w:rsidR="0092337C" w:rsidRPr="0055629B">
        <w:rPr>
          <w:rFonts w:eastAsia="Arial"/>
        </w:rPr>
        <w:t>s</w:t>
      </w:r>
      <w:r w:rsidRPr="0055629B">
        <w:rPr>
          <w:rFonts w:eastAsia="Arial"/>
        </w:rPr>
        <w:t>ed attention and desire to help players improve underline a motivational climate where personal progress is valued. This approach not only boosts player satisfaction but also drives better performance and efficacy as players feel supported in reaching their potential.</w:t>
      </w:r>
    </w:p>
    <w:p w14:paraId="4A0155A5" w14:textId="77777777" w:rsidR="0092337C" w:rsidRPr="0055629B" w:rsidRDefault="0092337C" w:rsidP="00C21735">
      <w:pPr>
        <w:spacing w:before="240" w:line="360" w:lineRule="auto"/>
        <w:jc w:val="both"/>
        <w:rPr>
          <w:rFonts w:eastAsia="Arial"/>
        </w:rPr>
      </w:pPr>
      <w:r w:rsidRPr="0055629B">
        <w:rPr>
          <w:rFonts w:eastAsia="Arial"/>
        </w:rPr>
        <w:t xml:space="preserve">From a coaching perspective, </w:t>
      </w:r>
      <w:r w:rsidR="00C21735" w:rsidRPr="0055629B">
        <w:rPr>
          <w:rFonts w:eastAsia="Arial"/>
        </w:rPr>
        <w:t>Maya</w:t>
      </w:r>
      <w:r w:rsidRPr="0055629B">
        <w:rPr>
          <w:rFonts w:eastAsia="Arial"/>
        </w:rPr>
        <w:t xml:space="preserve"> (a Women’s Rugby Head Coach)</w:t>
      </w:r>
      <w:r w:rsidR="00C21735" w:rsidRPr="0055629B">
        <w:rPr>
          <w:rFonts w:eastAsia="Arial"/>
        </w:rPr>
        <w:t xml:space="preserve"> discusses the significant role of players as role models, noting, </w:t>
      </w:r>
    </w:p>
    <w:p w14:paraId="778EB6DA" w14:textId="77777777" w:rsidR="0092337C" w:rsidRPr="0055629B" w:rsidRDefault="00C21735" w:rsidP="0092337C">
      <w:pPr>
        <w:spacing w:before="240" w:line="360" w:lineRule="auto"/>
        <w:ind w:left="720"/>
        <w:jc w:val="both"/>
        <w:rPr>
          <w:rFonts w:eastAsia="Arial"/>
          <w:i/>
          <w:iCs/>
        </w:rPr>
      </w:pPr>
      <w:r w:rsidRPr="0055629B">
        <w:rPr>
          <w:rFonts w:eastAsia="Arial"/>
          <w:i/>
          <w:iCs/>
        </w:rPr>
        <w:t xml:space="preserve">"To have that responsibility as players, it's huge because our players are coming from an area or from an environment where they haven't been taught at home what it is to be a role model." </w:t>
      </w:r>
    </w:p>
    <w:p w14:paraId="6772C947" w14:textId="77777777" w:rsidR="0092337C" w:rsidRPr="0055629B" w:rsidRDefault="00C21735" w:rsidP="00C21735">
      <w:pPr>
        <w:spacing w:before="240" w:line="360" w:lineRule="auto"/>
        <w:jc w:val="both"/>
        <w:rPr>
          <w:rFonts w:eastAsia="Arial"/>
        </w:rPr>
      </w:pPr>
      <w:r w:rsidRPr="0055629B">
        <w:rPr>
          <w:rFonts w:eastAsia="Arial"/>
        </w:rPr>
        <w:t>This statement reflects the motivational climate instilled by</w:t>
      </w:r>
      <w:r w:rsidR="0092337C" w:rsidRPr="0055629B">
        <w:rPr>
          <w:rFonts w:eastAsia="Arial"/>
        </w:rPr>
        <w:t xml:space="preserve"> </w:t>
      </w:r>
      <w:r w:rsidRPr="0055629B">
        <w:rPr>
          <w:rFonts w:eastAsia="Arial"/>
        </w:rPr>
        <w:t>coach</w:t>
      </w:r>
      <w:r w:rsidR="0092337C" w:rsidRPr="0055629B">
        <w:rPr>
          <w:rFonts w:eastAsia="Arial"/>
        </w:rPr>
        <w:t>es when they share leadership responsibility with more senior players</w:t>
      </w:r>
      <w:r w:rsidRPr="0055629B">
        <w:rPr>
          <w:rFonts w:eastAsia="Arial"/>
        </w:rPr>
        <w:t>, where players are encouraged to take on leadership roles and understand their impact. This responsibility promotes a sense of pride and motivation, enhancing team performance and efficacy as players strive to be positive role models.</w:t>
      </w:r>
      <w:r w:rsidR="0092337C" w:rsidRPr="0055629B">
        <w:rPr>
          <w:rFonts w:eastAsia="Arial"/>
        </w:rPr>
        <w:t xml:space="preserve"> Finally, Rachel (a Senior player)</w:t>
      </w:r>
      <w:r w:rsidRPr="0055629B">
        <w:rPr>
          <w:rFonts w:eastAsia="Arial"/>
        </w:rPr>
        <w:t xml:space="preserve"> emphasi</w:t>
      </w:r>
      <w:r w:rsidR="0092337C" w:rsidRPr="0055629B">
        <w:rPr>
          <w:rFonts w:eastAsia="Arial"/>
        </w:rPr>
        <w:t>s</w:t>
      </w:r>
      <w:r w:rsidRPr="0055629B">
        <w:rPr>
          <w:rFonts w:eastAsia="Arial"/>
        </w:rPr>
        <w:t xml:space="preserve">es the passion and knowledge of the coaches, </w:t>
      </w:r>
    </w:p>
    <w:p w14:paraId="02F5EB3F" w14:textId="77777777" w:rsidR="0092337C" w:rsidRPr="0055629B" w:rsidRDefault="00C21735" w:rsidP="0092337C">
      <w:pPr>
        <w:spacing w:before="240" w:line="360" w:lineRule="auto"/>
        <w:ind w:left="720"/>
        <w:jc w:val="both"/>
        <w:rPr>
          <w:rFonts w:eastAsia="Arial"/>
          <w:i/>
          <w:iCs/>
        </w:rPr>
      </w:pPr>
      <w:r w:rsidRPr="0055629B">
        <w:rPr>
          <w:rFonts w:eastAsia="Arial"/>
          <w:i/>
          <w:iCs/>
        </w:rPr>
        <w:t xml:space="preserve">"Their love and knowledge of the game are the key ingredients along with the desire they need to share with their players." </w:t>
      </w:r>
    </w:p>
    <w:p w14:paraId="0FDD83A9" w14:textId="0C48D22D" w:rsidR="770ACFFD" w:rsidRPr="0055629B" w:rsidRDefault="00C21735" w:rsidP="770ACFFD">
      <w:pPr>
        <w:spacing w:before="240" w:line="360" w:lineRule="auto"/>
        <w:jc w:val="both"/>
        <w:rPr>
          <w:rFonts w:eastAsia="Arial"/>
        </w:rPr>
      </w:pPr>
      <w:r w:rsidRPr="0055629B">
        <w:rPr>
          <w:rFonts w:eastAsia="Arial"/>
        </w:rPr>
        <w:t>This passion and dedication from the coaches create an inspiring motivational climate, leading to higher player satisfaction and engagement. The coaches' commitment to sharing their knowledge ensures that players are motivated to learn and perform at their best, improving overall team efficacy.</w:t>
      </w:r>
      <w:r w:rsidR="0092337C" w:rsidRPr="0055629B">
        <w:rPr>
          <w:rFonts w:eastAsia="Arial"/>
        </w:rPr>
        <w:t xml:space="preserve"> </w:t>
      </w:r>
      <w:r w:rsidRPr="0055629B">
        <w:rPr>
          <w:rFonts w:eastAsia="Arial"/>
        </w:rPr>
        <w:t xml:space="preserve">In summary, the quotes illustrate how various aspects of coaching </w:t>
      </w:r>
      <w:r w:rsidR="0092337C" w:rsidRPr="0055629B">
        <w:rPr>
          <w:rFonts w:eastAsia="Arial"/>
        </w:rPr>
        <w:t>behaviour</w:t>
      </w:r>
      <w:r w:rsidRPr="0055629B">
        <w:rPr>
          <w:rFonts w:eastAsia="Arial"/>
        </w:rPr>
        <w:t>—such as fostering team responsibility, providing individuali</w:t>
      </w:r>
      <w:r w:rsidR="0092337C" w:rsidRPr="0055629B">
        <w:rPr>
          <w:rFonts w:eastAsia="Arial"/>
        </w:rPr>
        <w:t>s</w:t>
      </w:r>
      <w:r w:rsidRPr="0055629B">
        <w:rPr>
          <w:rFonts w:eastAsia="Arial"/>
        </w:rPr>
        <w:t>ed support, demonstrating patience, and sharing passion—contribute to a motivational climate that significantly impacts player and team satisfaction, performance, and efficacy.</w:t>
      </w:r>
    </w:p>
    <w:p w14:paraId="428AF8AA" w14:textId="1BC9AFF5" w:rsidR="00425546" w:rsidRPr="0055629B" w:rsidRDefault="00244A95" w:rsidP="00425546">
      <w:pPr>
        <w:spacing w:before="240" w:line="360" w:lineRule="auto"/>
        <w:jc w:val="both"/>
        <w:rPr>
          <w:rFonts w:eastAsia="Arial"/>
          <w:i/>
          <w:iCs/>
        </w:rPr>
      </w:pPr>
      <w:r w:rsidRPr="0055629B">
        <w:rPr>
          <w:rFonts w:eastAsia="Arial"/>
          <w:i/>
          <w:iCs/>
        </w:rPr>
        <w:t>Theme 2:</w:t>
      </w:r>
      <w:r w:rsidR="00425546" w:rsidRPr="0055629B">
        <w:rPr>
          <w:rFonts w:eastAsia="Arial"/>
          <w:i/>
          <w:iCs/>
        </w:rPr>
        <w:t xml:space="preserve"> </w:t>
      </w:r>
      <w:r w:rsidR="00A4676F" w:rsidRPr="0055629B">
        <w:rPr>
          <w:rFonts w:eastAsia="Arial"/>
          <w:i/>
          <w:iCs/>
        </w:rPr>
        <w:t xml:space="preserve">Technique </w:t>
      </w:r>
      <w:r w:rsidR="003A73E7" w:rsidRPr="0055629B">
        <w:rPr>
          <w:rFonts w:eastAsia="Arial"/>
          <w:i/>
          <w:iCs/>
        </w:rPr>
        <w:t>e</w:t>
      </w:r>
      <w:r w:rsidR="00A4676F" w:rsidRPr="0055629B">
        <w:rPr>
          <w:rFonts w:eastAsia="Arial"/>
          <w:i/>
          <w:iCs/>
        </w:rPr>
        <w:t>fficacy</w:t>
      </w:r>
      <w:r w:rsidR="00E9757E" w:rsidRPr="0055629B">
        <w:rPr>
          <w:rFonts w:eastAsia="Arial"/>
          <w:i/>
          <w:iCs/>
        </w:rPr>
        <w:t xml:space="preserve"> </w:t>
      </w:r>
    </w:p>
    <w:p w14:paraId="1B480858" w14:textId="2A377D02" w:rsidR="00A4676F" w:rsidRPr="0055629B" w:rsidRDefault="00244A95" w:rsidP="00425546">
      <w:pPr>
        <w:spacing w:line="360" w:lineRule="auto"/>
        <w:jc w:val="both"/>
        <w:rPr>
          <w:rFonts w:eastAsia="Arial"/>
          <w:i/>
          <w:iCs/>
          <w:u w:val="single"/>
        </w:rPr>
      </w:pPr>
      <w:r w:rsidRPr="0055629B">
        <w:rPr>
          <w:rFonts w:eastAsia="Arial"/>
          <w:i/>
          <w:iCs/>
          <w:u w:val="single"/>
        </w:rPr>
        <w:t>Sub-t</w:t>
      </w:r>
      <w:r w:rsidR="00425546" w:rsidRPr="0055629B">
        <w:rPr>
          <w:rFonts w:eastAsia="Arial"/>
          <w:i/>
          <w:iCs/>
          <w:u w:val="single"/>
        </w:rPr>
        <w:t>heme:</w:t>
      </w:r>
      <w:r w:rsidR="00425546" w:rsidRPr="0055629B">
        <w:rPr>
          <w:rFonts w:eastAsia="Arial"/>
          <w:b/>
          <w:bCs/>
          <w:i/>
          <w:iCs/>
          <w:u w:val="single"/>
        </w:rPr>
        <w:t xml:space="preserve"> </w:t>
      </w:r>
      <w:r w:rsidR="00425546" w:rsidRPr="0055629B">
        <w:rPr>
          <w:rFonts w:eastAsia="Arial"/>
          <w:i/>
          <w:iCs/>
          <w:u w:val="single"/>
        </w:rPr>
        <w:t>C</w:t>
      </w:r>
      <w:r w:rsidR="00BD305F" w:rsidRPr="0055629B">
        <w:rPr>
          <w:rFonts w:eastAsia="Arial"/>
          <w:i/>
          <w:iCs/>
          <w:u w:val="single"/>
        </w:rPr>
        <w:t>oaching</w:t>
      </w:r>
      <w:r w:rsidR="00E9757E" w:rsidRPr="0055629B">
        <w:rPr>
          <w:rFonts w:eastAsia="Arial"/>
          <w:i/>
          <w:iCs/>
          <w:u w:val="single"/>
        </w:rPr>
        <w:t xml:space="preserve"> the </w:t>
      </w:r>
      <w:r w:rsidR="622CC732" w:rsidRPr="0055629B">
        <w:rPr>
          <w:rFonts w:eastAsia="Arial"/>
          <w:i/>
          <w:iCs/>
          <w:u w:val="single"/>
        </w:rPr>
        <w:t xml:space="preserve">physical, </w:t>
      </w:r>
      <w:r w:rsidR="006E0F93" w:rsidRPr="0055629B">
        <w:rPr>
          <w:rFonts w:eastAsia="Arial"/>
          <w:i/>
          <w:iCs/>
          <w:u w:val="single"/>
        </w:rPr>
        <w:t>technical,</w:t>
      </w:r>
      <w:r w:rsidR="622CC732" w:rsidRPr="0055629B">
        <w:rPr>
          <w:rFonts w:eastAsia="Arial"/>
          <w:i/>
          <w:iCs/>
          <w:u w:val="single"/>
        </w:rPr>
        <w:t xml:space="preserve"> and tactical aspects of </w:t>
      </w:r>
      <w:r w:rsidR="00BD305F" w:rsidRPr="0055629B">
        <w:rPr>
          <w:rFonts w:eastAsia="Arial"/>
          <w:i/>
          <w:iCs/>
          <w:u w:val="single"/>
        </w:rPr>
        <w:t>rugb</w:t>
      </w:r>
      <w:r w:rsidR="00425546" w:rsidRPr="0055629B">
        <w:rPr>
          <w:rFonts w:eastAsia="Arial"/>
          <w:i/>
          <w:iCs/>
          <w:u w:val="single"/>
        </w:rPr>
        <w:t>y</w:t>
      </w:r>
    </w:p>
    <w:p w14:paraId="3574C7B3" w14:textId="3DC35714" w:rsidR="00A4676F" w:rsidRPr="0055629B" w:rsidRDefault="00A4676F" w:rsidP="2F2B6F8C">
      <w:pPr>
        <w:spacing w:before="240" w:line="360" w:lineRule="auto"/>
        <w:jc w:val="both"/>
        <w:rPr>
          <w:rFonts w:eastAsia="Arial"/>
        </w:rPr>
      </w:pPr>
      <w:r w:rsidRPr="0055629B">
        <w:rPr>
          <w:rFonts w:eastAsia="Arial"/>
        </w:rPr>
        <w:t xml:space="preserve">The second emerging theme focuses on the coach's confidence in </w:t>
      </w:r>
      <w:r w:rsidR="00BD305F" w:rsidRPr="0055629B">
        <w:rPr>
          <w:rFonts w:eastAsia="Arial"/>
        </w:rPr>
        <w:t>coaching</w:t>
      </w:r>
      <w:r w:rsidRPr="0055629B">
        <w:rPr>
          <w:rFonts w:eastAsia="Arial"/>
        </w:rPr>
        <w:t xml:space="preserve"> the game and assessing rugby skills, particularly technique efficacy. It was found that coaches’ ability </w:t>
      </w:r>
      <w:r w:rsidRPr="0055629B">
        <w:rPr>
          <w:rFonts w:eastAsia="Arial"/>
        </w:rPr>
        <w:lastRenderedPageBreak/>
        <w:t xml:space="preserve">to effectively </w:t>
      </w:r>
      <w:r w:rsidR="00BD305F" w:rsidRPr="0055629B">
        <w:rPr>
          <w:rFonts w:eastAsia="Arial"/>
        </w:rPr>
        <w:t>coach</w:t>
      </w:r>
      <w:r w:rsidRPr="0055629B">
        <w:rPr>
          <w:rFonts w:eastAsia="Arial"/>
        </w:rPr>
        <w:t xml:space="preserve"> and </w:t>
      </w:r>
      <w:r w:rsidR="00BD305F" w:rsidRPr="0055629B">
        <w:rPr>
          <w:rFonts w:eastAsia="Arial"/>
        </w:rPr>
        <w:t>evaluate</w:t>
      </w:r>
      <w:r w:rsidRPr="0055629B">
        <w:rPr>
          <w:rFonts w:eastAsia="Arial"/>
        </w:rPr>
        <w:t xml:space="preserve"> technical elements of the game is crucial</w:t>
      </w:r>
      <w:r w:rsidR="004E65EC" w:rsidRPr="0055629B">
        <w:rPr>
          <w:rFonts w:eastAsia="Arial"/>
          <w:vertAlign w:val="superscript"/>
        </w:rPr>
        <w:t>5</w:t>
      </w:r>
      <w:r w:rsidR="0006143A" w:rsidRPr="0055629B">
        <w:rPr>
          <w:rFonts w:eastAsia="Arial"/>
          <w:vertAlign w:val="superscript"/>
        </w:rPr>
        <w:t>9</w:t>
      </w:r>
      <w:r w:rsidRPr="0055629B">
        <w:rPr>
          <w:rFonts w:eastAsia="Arial"/>
        </w:rPr>
        <w:t xml:space="preserve">. The confidence expressed by coaches in their ability to teach the intricacies of Women's Rugby in SA is accompanied by a candid acknowledgement of the challenges they face. </w:t>
      </w:r>
    </w:p>
    <w:p w14:paraId="0495CFBA" w14:textId="77777777" w:rsidR="003030DB" w:rsidRPr="0055629B" w:rsidRDefault="00A4676F" w:rsidP="2F2B6F8C">
      <w:pPr>
        <w:spacing w:before="240" w:line="360" w:lineRule="auto"/>
        <w:jc w:val="both"/>
        <w:rPr>
          <w:rFonts w:eastAsia="Arial"/>
        </w:rPr>
      </w:pPr>
      <w:r w:rsidRPr="0055629B">
        <w:rPr>
          <w:rFonts w:eastAsia="Arial"/>
        </w:rPr>
        <w:t xml:space="preserve">Head Coach Derrick sheds light on the intricacies of coaching players with diverse experiences and backgrounds, emphasising the need for adaptability, especially in sessions where multiple skill versions must be addressed. Derrick reflects, </w:t>
      </w:r>
    </w:p>
    <w:p w14:paraId="5C1DEC8D" w14:textId="27BC79B5" w:rsidR="00A4676F" w:rsidRPr="0055629B" w:rsidRDefault="00A4676F" w:rsidP="003030DB">
      <w:pPr>
        <w:spacing w:before="240" w:line="360" w:lineRule="auto"/>
        <w:ind w:left="720"/>
        <w:jc w:val="both"/>
        <w:rPr>
          <w:rFonts w:eastAsia="Arial"/>
        </w:rPr>
      </w:pPr>
      <w:r w:rsidRPr="0055629B">
        <w:rPr>
          <w:rFonts w:eastAsia="Arial"/>
          <w:i/>
          <w:iCs/>
        </w:rPr>
        <w:t>‘It is at times difficult to get all the technical aspects down... the girls come from all different experience levels, even different sports, you see... I always start with the basics at the beginning of the season and then go into tactical things throughout the season’</w:t>
      </w:r>
      <w:r w:rsidRPr="0055629B">
        <w:rPr>
          <w:rFonts w:eastAsia="Arial"/>
        </w:rPr>
        <w:t>.</w:t>
      </w:r>
    </w:p>
    <w:p w14:paraId="55F1B53F" w14:textId="77777777" w:rsidR="003030DB" w:rsidRPr="0055629B" w:rsidRDefault="00A4676F" w:rsidP="2F2B6F8C">
      <w:pPr>
        <w:spacing w:before="240" w:line="360" w:lineRule="auto"/>
        <w:jc w:val="both"/>
        <w:rPr>
          <w:rFonts w:eastAsia="Arial"/>
        </w:rPr>
      </w:pPr>
      <w:r w:rsidRPr="0055629B">
        <w:rPr>
          <w:rFonts w:eastAsia="Arial"/>
        </w:rPr>
        <w:t xml:space="preserve">The sentiments are echoed by Head Coach James, who recognises the varying learning curves for different skills. He shares, </w:t>
      </w:r>
    </w:p>
    <w:p w14:paraId="2A8CD142" w14:textId="77777777" w:rsidR="003030DB" w:rsidRPr="0055629B" w:rsidRDefault="00A4676F" w:rsidP="003030DB">
      <w:pPr>
        <w:spacing w:before="240" w:line="360" w:lineRule="auto"/>
        <w:ind w:left="720"/>
        <w:jc w:val="both"/>
        <w:rPr>
          <w:rFonts w:eastAsia="Arial"/>
          <w:i/>
          <w:iCs/>
        </w:rPr>
      </w:pPr>
      <w:r w:rsidRPr="0055629B">
        <w:rPr>
          <w:rFonts w:eastAsia="Arial"/>
          <w:i/>
          <w:iCs/>
        </w:rPr>
        <w:t>‘</w:t>
      </w:r>
      <w:proofErr w:type="gramStart"/>
      <w:r w:rsidRPr="0055629B">
        <w:rPr>
          <w:rFonts w:eastAsia="Arial"/>
          <w:i/>
          <w:iCs/>
        </w:rPr>
        <w:t>some</w:t>
      </w:r>
      <w:proofErr w:type="gramEnd"/>
      <w:r w:rsidRPr="0055629B">
        <w:rPr>
          <w:rFonts w:eastAsia="Arial"/>
          <w:i/>
          <w:iCs/>
        </w:rPr>
        <w:t xml:space="preserve"> skills are quicker to learn than others... for example, I can teach anyone to pass within two sessions... but when it comes to tackling, scrumming, and all of those more technical things, it takes years of experience...’. </w:t>
      </w:r>
    </w:p>
    <w:p w14:paraId="6A837D4F" w14:textId="77777777" w:rsidR="003030DB" w:rsidRPr="0055629B" w:rsidRDefault="00A4676F" w:rsidP="003030DB">
      <w:pPr>
        <w:spacing w:before="240" w:line="360" w:lineRule="auto"/>
        <w:jc w:val="both"/>
        <w:rPr>
          <w:rFonts w:eastAsia="Arial"/>
        </w:rPr>
      </w:pPr>
      <w:r w:rsidRPr="0055629B">
        <w:rPr>
          <w:rFonts w:eastAsia="Arial"/>
        </w:rPr>
        <w:t xml:space="preserve">Furthermore, Assistant Coach Max adds a nuanced perspective, underlining the effectiveness of coaching concerning the player's execution of skills: </w:t>
      </w:r>
    </w:p>
    <w:p w14:paraId="05420CEA" w14:textId="77777777" w:rsidR="003030DB" w:rsidRPr="0055629B" w:rsidRDefault="00A4676F" w:rsidP="003030DB">
      <w:pPr>
        <w:spacing w:before="240" w:line="360" w:lineRule="auto"/>
        <w:ind w:left="720"/>
        <w:jc w:val="both"/>
        <w:rPr>
          <w:rFonts w:eastAsia="Arial"/>
        </w:rPr>
      </w:pPr>
      <w:r w:rsidRPr="0055629B">
        <w:rPr>
          <w:rFonts w:eastAsia="Arial"/>
          <w:i/>
          <w:iCs/>
        </w:rPr>
        <w:t>‘</w:t>
      </w:r>
      <w:proofErr w:type="gramStart"/>
      <w:r w:rsidRPr="0055629B">
        <w:rPr>
          <w:rFonts w:eastAsia="Arial"/>
          <w:i/>
          <w:iCs/>
        </w:rPr>
        <w:t>for</w:t>
      </w:r>
      <w:proofErr w:type="gramEnd"/>
      <w:r w:rsidRPr="0055629B">
        <w:rPr>
          <w:rFonts w:eastAsia="Arial"/>
          <w:i/>
          <w:iCs/>
        </w:rPr>
        <w:t xml:space="preserve"> me, whether I am effective or not as a coach depends on whether the player can execute the skill... it requires a different approach from us as men who coach females... you have to take it step by step with them and explain the bigger </w:t>
      </w:r>
      <w:r w:rsidRPr="0055629B">
        <w:rPr>
          <w:rFonts w:eastAsia="Arial"/>
        </w:rPr>
        <w:t xml:space="preserve">picture’. </w:t>
      </w:r>
    </w:p>
    <w:p w14:paraId="0308C4DA" w14:textId="4DB71F8C" w:rsidR="00A4676F" w:rsidRPr="0055629B" w:rsidRDefault="00A4676F" w:rsidP="003030DB">
      <w:pPr>
        <w:spacing w:before="240" w:line="360" w:lineRule="auto"/>
        <w:jc w:val="both"/>
        <w:rPr>
          <w:rFonts w:eastAsia="Arial"/>
        </w:rPr>
      </w:pPr>
      <w:r w:rsidRPr="0055629B">
        <w:rPr>
          <w:rFonts w:eastAsia="Arial"/>
        </w:rPr>
        <w:t>The players' insights also offered a glimpse into the learning experience and the steep learning curve for newcomers:</w:t>
      </w:r>
    </w:p>
    <w:p w14:paraId="02749AB1" w14:textId="77777777" w:rsidR="00A4676F" w:rsidRPr="0055629B" w:rsidRDefault="00A4676F" w:rsidP="2F2B6F8C">
      <w:pPr>
        <w:spacing w:before="240" w:line="360" w:lineRule="auto"/>
        <w:ind w:left="720"/>
        <w:jc w:val="both"/>
        <w:rPr>
          <w:rFonts w:eastAsia="Arial"/>
        </w:rPr>
      </w:pPr>
      <w:r w:rsidRPr="0055629B">
        <w:rPr>
          <w:rFonts w:eastAsia="Arial"/>
          <w:i/>
          <w:iCs/>
        </w:rPr>
        <w:t xml:space="preserve"> ‘</w:t>
      </w:r>
      <w:proofErr w:type="gramStart"/>
      <w:r w:rsidRPr="0055629B">
        <w:rPr>
          <w:rFonts w:eastAsia="Arial"/>
          <w:i/>
          <w:iCs/>
        </w:rPr>
        <w:t>there</w:t>
      </w:r>
      <w:proofErr w:type="gramEnd"/>
      <w:r w:rsidRPr="0055629B">
        <w:rPr>
          <w:rFonts w:eastAsia="Arial"/>
          <w:i/>
          <w:iCs/>
        </w:rPr>
        <w:t xml:space="preserve"> is a lot to learn... in a short time. And I think we as juniors play catch-up especially if we haven’t experienced rugby before. Because everything is new’.</w:t>
      </w:r>
      <w:r w:rsidRPr="0055629B">
        <w:rPr>
          <w:rFonts w:eastAsia="Arial"/>
        </w:rPr>
        <w:t xml:space="preserve"> (Lauren: Junior Rugby Player)</w:t>
      </w:r>
    </w:p>
    <w:p w14:paraId="39D4D0C4" w14:textId="77777777" w:rsidR="002C1DA0" w:rsidRPr="0055629B" w:rsidRDefault="00A4676F" w:rsidP="2F2B6F8C">
      <w:pPr>
        <w:spacing w:before="240" w:line="360" w:lineRule="auto"/>
        <w:jc w:val="both"/>
        <w:rPr>
          <w:rFonts w:eastAsia="Arial"/>
        </w:rPr>
      </w:pPr>
      <w:r w:rsidRPr="0055629B">
        <w:rPr>
          <w:rFonts w:eastAsia="Arial"/>
        </w:rPr>
        <w:t xml:space="preserve">Amy, another Junior Rugby Player, highlights the creative coaching methods employed. </w:t>
      </w:r>
    </w:p>
    <w:p w14:paraId="43A54D61" w14:textId="77777777" w:rsidR="002C1DA0" w:rsidRPr="0055629B" w:rsidRDefault="00A4676F" w:rsidP="002C1DA0">
      <w:pPr>
        <w:spacing w:before="240" w:line="360" w:lineRule="auto"/>
        <w:ind w:left="720"/>
        <w:jc w:val="both"/>
        <w:rPr>
          <w:rFonts w:eastAsia="Arial"/>
          <w:i/>
          <w:iCs/>
        </w:rPr>
      </w:pPr>
      <w:r w:rsidRPr="0055629B">
        <w:rPr>
          <w:rFonts w:eastAsia="Arial"/>
          <w:i/>
          <w:iCs/>
        </w:rPr>
        <w:lastRenderedPageBreak/>
        <w:t xml:space="preserve">‘Coaches will bring hand and eye coordination exercises from other sports, or even introduce things like tennis balls and catching during the warm-up so we can focus and learn to catch properly’. </w:t>
      </w:r>
    </w:p>
    <w:p w14:paraId="1D72749B" w14:textId="0DB7B3D4" w:rsidR="00DB5D3D" w:rsidRPr="0055629B" w:rsidRDefault="00A4676F" w:rsidP="00DB5D3D">
      <w:pPr>
        <w:spacing w:before="240" w:line="360" w:lineRule="auto"/>
        <w:jc w:val="both"/>
        <w:rPr>
          <w:rFonts w:eastAsia="Arial"/>
        </w:rPr>
      </w:pPr>
      <w:r w:rsidRPr="0055629B">
        <w:rPr>
          <w:rFonts w:eastAsia="Arial"/>
        </w:rPr>
        <w:t xml:space="preserve">Additionally, Senior Rugby Player Zani points to the use of small-sided games for skill development and explains </w:t>
      </w:r>
      <w:r w:rsidRPr="0055629B">
        <w:rPr>
          <w:rFonts w:eastAsia="Arial"/>
          <w:i/>
          <w:iCs/>
        </w:rPr>
        <w:t xml:space="preserve">‘we will often use it to work in smaller groups... and work on our defensive and attacking skills’. </w:t>
      </w:r>
    </w:p>
    <w:p w14:paraId="2EEB41C6" w14:textId="60A9EFA5" w:rsidR="00DB5D3D" w:rsidRPr="0055629B" w:rsidRDefault="00DB5D3D" w:rsidP="00DB5D3D">
      <w:pPr>
        <w:spacing w:before="240" w:line="360" w:lineRule="auto"/>
        <w:jc w:val="both"/>
        <w:rPr>
          <w:rFonts w:eastAsia="Arial"/>
        </w:rPr>
      </w:pPr>
      <w:r w:rsidRPr="0055629B">
        <w:rPr>
          <w:rFonts w:eastAsia="Arial"/>
        </w:rPr>
        <w:t>The analysis of technique efficacy in coaching Women's Rugby in South Africa reveals the multifaceted challenges coaches face in effectively teaching and assessing the physical, technical, and tactical aspects of the game. Coaches like Derrick and James underscore the importance of adaptability, considering the diverse backgrounds and experience levels of players. Derrick's approach involves starting with foundational skills and gradually progressing to tactical elements throughout the season, while James emphasi</w:t>
      </w:r>
      <w:r w:rsidR="00E156D3" w:rsidRPr="0055629B">
        <w:rPr>
          <w:rFonts w:eastAsia="Arial"/>
        </w:rPr>
        <w:t>s</w:t>
      </w:r>
      <w:r w:rsidRPr="0055629B">
        <w:rPr>
          <w:rFonts w:eastAsia="Arial"/>
        </w:rPr>
        <w:t>es the differing learning curves associated with various rugby skills. Assistant Coach Max emphasi</w:t>
      </w:r>
      <w:r w:rsidR="00E156D3" w:rsidRPr="0055629B">
        <w:rPr>
          <w:rFonts w:eastAsia="Arial"/>
        </w:rPr>
        <w:t>s</w:t>
      </w:r>
      <w:r w:rsidRPr="0055629B">
        <w:rPr>
          <w:rFonts w:eastAsia="Arial"/>
        </w:rPr>
        <w:t xml:space="preserve">es the necessity of a patient approach in coaching </w:t>
      </w:r>
      <w:r w:rsidR="008D6767" w:rsidRPr="0055629B">
        <w:rPr>
          <w:rFonts w:eastAsia="Arial"/>
        </w:rPr>
        <w:t>women</w:t>
      </w:r>
      <w:r w:rsidRPr="0055629B">
        <w:rPr>
          <w:rFonts w:eastAsia="Arial"/>
        </w:rPr>
        <w:t xml:space="preserve">, highlighting the importance of step-by-step instruction, and </w:t>
      </w:r>
      <w:r w:rsidR="0092337C" w:rsidRPr="0055629B">
        <w:rPr>
          <w:rFonts w:eastAsia="Arial"/>
        </w:rPr>
        <w:t>contextualising</w:t>
      </w:r>
      <w:r w:rsidRPr="0055629B">
        <w:rPr>
          <w:rFonts w:eastAsia="Arial"/>
        </w:rPr>
        <w:t xml:space="preserve"> each skill within the broader game strategy. Players' perspectives provide valuable insights into the challenges and innovative methods used to enhance their learning experiences. Junior Rugby Player Lauren acknowledges the steep learning curve for newcomers, while Amy highlights the creative coaching methods employed to improve essential rugby skills. Additionally, Senior Rugby Player Zani discusses the use of small-sided games for skill development. Overall, the integration of diverse coaching strategies and </w:t>
      </w:r>
      <w:r w:rsidR="00244A95" w:rsidRPr="0055629B">
        <w:rPr>
          <w:rFonts w:eastAsia="Arial"/>
        </w:rPr>
        <w:t>player-centred</w:t>
      </w:r>
      <w:r w:rsidRPr="0055629B">
        <w:rPr>
          <w:rFonts w:eastAsia="Arial"/>
        </w:rPr>
        <w:t xml:space="preserve"> approaches ensures that players not only improve their game but also build a strong foundation for future growth in the sport.</w:t>
      </w:r>
    </w:p>
    <w:p w14:paraId="2D2BD199" w14:textId="198F43CA" w:rsidR="00425546" w:rsidRPr="0055629B" w:rsidRDefault="00244A95" w:rsidP="00425546">
      <w:pPr>
        <w:spacing w:before="240" w:line="360" w:lineRule="auto"/>
        <w:jc w:val="both"/>
        <w:rPr>
          <w:rFonts w:eastAsia="Arial"/>
          <w:i/>
          <w:iCs/>
        </w:rPr>
      </w:pPr>
      <w:r w:rsidRPr="0055629B">
        <w:rPr>
          <w:rFonts w:eastAsia="Arial"/>
          <w:i/>
          <w:iCs/>
        </w:rPr>
        <w:t>Theme 3:</w:t>
      </w:r>
      <w:r w:rsidR="00425546" w:rsidRPr="0055629B">
        <w:rPr>
          <w:rFonts w:eastAsia="Arial"/>
          <w:i/>
          <w:iCs/>
        </w:rPr>
        <w:t xml:space="preserve"> </w:t>
      </w:r>
      <w:r w:rsidR="00A4676F" w:rsidRPr="0055629B">
        <w:rPr>
          <w:rFonts w:eastAsia="Arial"/>
          <w:i/>
          <w:iCs/>
        </w:rPr>
        <w:t xml:space="preserve">Game </w:t>
      </w:r>
      <w:r w:rsidR="003A73E7" w:rsidRPr="0055629B">
        <w:rPr>
          <w:rFonts w:eastAsia="Arial"/>
          <w:i/>
          <w:iCs/>
        </w:rPr>
        <w:t>s</w:t>
      </w:r>
      <w:r w:rsidR="00A4676F" w:rsidRPr="0055629B">
        <w:rPr>
          <w:rFonts w:eastAsia="Arial"/>
          <w:i/>
          <w:iCs/>
        </w:rPr>
        <w:t xml:space="preserve">trategy </w:t>
      </w:r>
      <w:r w:rsidR="003A73E7" w:rsidRPr="0055629B">
        <w:rPr>
          <w:rFonts w:eastAsia="Arial"/>
          <w:i/>
          <w:iCs/>
        </w:rPr>
        <w:t>e</w:t>
      </w:r>
      <w:r w:rsidR="00A4676F" w:rsidRPr="0055629B">
        <w:rPr>
          <w:rFonts w:eastAsia="Arial"/>
          <w:i/>
          <w:iCs/>
        </w:rPr>
        <w:t>fficacy</w:t>
      </w:r>
      <w:r w:rsidR="00E9757E" w:rsidRPr="0055629B">
        <w:rPr>
          <w:rFonts w:eastAsia="Arial"/>
          <w:i/>
          <w:iCs/>
        </w:rPr>
        <w:t xml:space="preserve"> </w:t>
      </w:r>
    </w:p>
    <w:p w14:paraId="4D2648F2" w14:textId="678B6187" w:rsidR="00A4676F" w:rsidRPr="0055629B" w:rsidRDefault="00244A95" w:rsidP="00425546">
      <w:pPr>
        <w:spacing w:line="360" w:lineRule="auto"/>
        <w:jc w:val="both"/>
        <w:rPr>
          <w:rFonts w:eastAsia="Arial"/>
          <w:i/>
          <w:iCs/>
          <w:u w:val="single"/>
        </w:rPr>
      </w:pPr>
      <w:r w:rsidRPr="0055629B">
        <w:rPr>
          <w:rFonts w:eastAsia="Arial"/>
          <w:i/>
          <w:iCs/>
          <w:u w:val="single"/>
        </w:rPr>
        <w:t>Sub-t</w:t>
      </w:r>
      <w:r w:rsidR="00425546" w:rsidRPr="0055629B">
        <w:rPr>
          <w:rFonts w:eastAsia="Arial"/>
          <w:i/>
          <w:iCs/>
          <w:u w:val="single"/>
        </w:rPr>
        <w:t>heme: G</w:t>
      </w:r>
      <w:r w:rsidR="005B5634" w:rsidRPr="0055629B">
        <w:rPr>
          <w:rFonts w:eastAsia="Arial"/>
          <w:i/>
          <w:iCs/>
          <w:u w:val="single"/>
        </w:rPr>
        <w:t>uiding the team toward success</w:t>
      </w:r>
      <w:r w:rsidR="67FFEE96" w:rsidRPr="0055629B">
        <w:rPr>
          <w:rFonts w:eastAsia="Arial"/>
          <w:i/>
          <w:iCs/>
          <w:u w:val="single"/>
        </w:rPr>
        <w:t>ful outcomes</w:t>
      </w:r>
    </w:p>
    <w:p w14:paraId="50C95171" w14:textId="4DED9FF4" w:rsidR="00A4676F" w:rsidRPr="0055629B" w:rsidRDefault="00A4676F" w:rsidP="2F2B6F8C">
      <w:pPr>
        <w:spacing w:before="240" w:line="360" w:lineRule="auto"/>
        <w:jc w:val="both"/>
        <w:rPr>
          <w:rFonts w:eastAsia="Arial"/>
        </w:rPr>
      </w:pPr>
      <w:r w:rsidRPr="0055629B">
        <w:rPr>
          <w:rFonts w:eastAsia="Arial"/>
        </w:rPr>
        <w:t>A coach's skill in leading a team to success depends on how well they plan their game strategy</w:t>
      </w:r>
      <w:r w:rsidR="008D6767" w:rsidRPr="0055629B">
        <w:rPr>
          <w:rFonts w:eastAsia="Arial"/>
          <w:vertAlign w:val="superscript"/>
        </w:rPr>
        <w:t>46</w:t>
      </w:r>
      <w:r w:rsidRPr="0055629B">
        <w:rPr>
          <w:rFonts w:eastAsia="Arial"/>
        </w:rPr>
        <w:t xml:space="preserve">. </w:t>
      </w:r>
      <w:r w:rsidR="006B7277" w:rsidRPr="0055629B">
        <w:rPr>
          <w:rFonts w:eastAsia="Arial"/>
        </w:rPr>
        <w:t>According to coaches of this study, t</w:t>
      </w:r>
      <w:r w:rsidRPr="0055629B">
        <w:rPr>
          <w:rFonts w:eastAsia="Arial"/>
        </w:rPr>
        <w:t xml:space="preserve">his involves being confident, </w:t>
      </w:r>
      <w:r w:rsidR="006B7277" w:rsidRPr="0055629B">
        <w:rPr>
          <w:rFonts w:eastAsia="Arial"/>
        </w:rPr>
        <w:t>coaching the fundamental skills</w:t>
      </w:r>
      <w:r w:rsidRPr="0055629B">
        <w:rPr>
          <w:rFonts w:eastAsia="Arial"/>
        </w:rPr>
        <w:t xml:space="preserve">, and understanding how to handle players’ behaviour. This theme emerged as coaches and players delved into discussions about coaches' strategies and methodologies during </w:t>
      </w:r>
      <w:r w:rsidR="006B7277" w:rsidRPr="0055629B">
        <w:rPr>
          <w:rFonts w:eastAsia="Arial"/>
        </w:rPr>
        <w:t>preparation for competitions</w:t>
      </w:r>
      <w:r w:rsidRPr="0055629B">
        <w:rPr>
          <w:rFonts w:eastAsia="Arial"/>
        </w:rPr>
        <w:t xml:space="preserve"> and the intricacies of coaching individual players on technique.</w:t>
      </w:r>
    </w:p>
    <w:p w14:paraId="697E6F45" w14:textId="77777777" w:rsidR="003030DB" w:rsidRPr="0055629B" w:rsidRDefault="00A4676F" w:rsidP="2F2B6F8C">
      <w:pPr>
        <w:spacing w:before="240" w:line="360" w:lineRule="auto"/>
        <w:jc w:val="both"/>
        <w:rPr>
          <w:rFonts w:eastAsia="Arial"/>
        </w:rPr>
      </w:pPr>
      <w:r w:rsidRPr="0055629B">
        <w:rPr>
          <w:rFonts w:eastAsia="Arial"/>
        </w:rPr>
        <w:lastRenderedPageBreak/>
        <w:t xml:space="preserve">Head Coach Lee set the stage, underscoring the need for tailored approaches based on players' experience levels and diverse backgrounds. He shared </w:t>
      </w:r>
    </w:p>
    <w:p w14:paraId="14266598" w14:textId="77777777" w:rsidR="003030DB" w:rsidRPr="0055629B" w:rsidRDefault="00A4676F" w:rsidP="003030DB">
      <w:pPr>
        <w:spacing w:before="240" w:line="360" w:lineRule="auto"/>
        <w:ind w:left="720"/>
        <w:jc w:val="both"/>
        <w:rPr>
          <w:rFonts w:eastAsia="Arial"/>
          <w:i/>
          <w:iCs/>
        </w:rPr>
      </w:pPr>
      <w:r w:rsidRPr="0055629B">
        <w:rPr>
          <w:rFonts w:eastAsia="Arial"/>
          <w:i/>
          <w:iCs/>
        </w:rPr>
        <w:t>‘</w:t>
      </w:r>
      <w:proofErr w:type="gramStart"/>
      <w:r w:rsidRPr="0055629B">
        <w:rPr>
          <w:rFonts w:eastAsia="Arial"/>
          <w:i/>
          <w:iCs/>
        </w:rPr>
        <w:t>look</w:t>
      </w:r>
      <w:proofErr w:type="gramEnd"/>
      <w:r w:rsidRPr="0055629B">
        <w:rPr>
          <w:rFonts w:eastAsia="Arial"/>
          <w:i/>
          <w:iCs/>
        </w:rPr>
        <w:t xml:space="preserve">, when they come into the setup, there is a lot of things you’ve got to teach them… like the basic basics of rugby… how to pass a ball and how to tackle. So, game strategy stuff I only really mention to my senior players…’. </w:t>
      </w:r>
    </w:p>
    <w:p w14:paraId="1A284750" w14:textId="7F677DDF" w:rsidR="003030DB" w:rsidRPr="0055629B" w:rsidRDefault="008043D1" w:rsidP="003030DB">
      <w:pPr>
        <w:spacing w:before="240" w:line="360" w:lineRule="auto"/>
        <w:jc w:val="both"/>
        <w:rPr>
          <w:rFonts w:eastAsia="Arial"/>
        </w:rPr>
      </w:pPr>
      <w:r w:rsidRPr="0055629B">
        <w:rPr>
          <w:rFonts w:eastAsia="Arial"/>
        </w:rPr>
        <w:t>S&amp;C</w:t>
      </w:r>
      <w:r w:rsidR="00A4676F" w:rsidRPr="0055629B">
        <w:rPr>
          <w:rFonts w:eastAsia="Arial"/>
        </w:rPr>
        <w:t xml:space="preserve"> Coach JP highlights the significance of simplicity and clear communication, especially with </w:t>
      </w:r>
      <w:r w:rsidR="00EF1CC2" w:rsidRPr="0055629B">
        <w:rPr>
          <w:rFonts w:eastAsia="Arial"/>
        </w:rPr>
        <w:t>women’s</w:t>
      </w:r>
      <w:r w:rsidR="00A4676F" w:rsidRPr="0055629B">
        <w:rPr>
          <w:rFonts w:eastAsia="Arial"/>
        </w:rPr>
        <w:t xml:space="preserve"> players by explaining </w:t>
      </w:r>
      <w:r w:rsidR="003030DB" w:rsidRPr="0055629B">
        <w:rPr>
          <w:rFonts w:eastAsia="Arial"/>
        </w:rPr>
        <w:t xml:space="preserve">that he prefers simplicity in order to keep players engaged: </w:t>
      </w:r>
    </w:p>
    <w:p w14:paraId="56463A9C" w14:textId="3BCBF2A4" w:rsidR="00A4676F" w:rsidRPr="0055629B" w:rsidRDefault="00A4676F" w:rsidP="003030DB">
      <w:pPr>
        <w:spacing w:before="240" w:line="360" w:lineRule="auto"/>
        <w:ind w:left="720"/>
        <w:jc w:val="both"/>
        <w:rPr>
          <w:rFonts w:eastAsia="Arial"/>
          <w:i/>
          <w:iCs/>
        </w:rPr>
      </w:pPr>
      <w:r w:rsidRPr="0055629B">
        <w:rPr>
          <w:rFonts w:eastAsia="Arial"/>
          <w:i/>
          <w:iCs/>
        </w:rPr>
        <w:t xml:space="preserve">‘I keep it simple but also explain why we do certain things... as soon as you make it complicated, you lose them’. </w:t>
      </w:r>
    </w:p>
    <w:p w14:paraId="08A23383" w14:textId="77777777" w:rsidR="003030DB" w:rsidRPr="0055629B" w:rsidRDefault="00A4676F" w:rsidP="2F2B6F8C">
      <w:pPr>
        <w:spacing w:before="240" w:line="360" w:lineRule="auto"/>
        <w:jc w:val="both"/>
        <w:rPr>
          <w:rFonts w:eastAsia="Arial"/>
        </w:rPr>
      </w:pPr>
      <w:r w:rsidRPr="0055629B">
        <w:rPr>
          <w:rFonts w:eastAsia="Arial"/>
        </w:rPr>
        <w:t xml:space="preserve">Moreover, Assistant Coach Max and his use of visual aids exemplify effective coaching strategies for example: </w:t>
      </w:r>
    </w:p>
    <w:p w14:paraId="07C9C49B" w14:textId="77777777" w:rsidR="003030DB" w:rsidRPr="0055629B" w:rsidRDefault="00A4676F" w:rsidP="003030DB">
      <w:pPr>
        <w:spacing w:before="240" w:line="360" w:lineRule="auto"/>
        <w:ind w:left="720"/>
        <w:jc w:val="both"/>
        <w:rPr>
          <w:rFonts w:eastAsia="Arial"/>
          <w:i/>
          <w:iCs/>
        </w:rPr>
      </w:pPr>
      <w:r w:rsidRPr="0055629B">
        <w:rPr>
          <w:rFonts w:eastAsia="Arial"/>
          <w:i/>
          <w:iCs/>
        </w:rPr>
        <w:t xml:space="preserve">‘I normally use a whiteboard and mark it out for the players. We will also literally walk through what we want to achieve… step by step’. </w:t>
      </w:r>
    </w:p>
    <w:p w14:paraId="162FED47" w14:textId="77777777" w:rsidR="003030DB" w:rsidRPr="0055629B" w:rsidRDefault="00A4676F" w:rsidP="003030DB">
      <w:pPr>
        <w:spacing w:before="240" w:line="360" w:lineRule="auto"/>
        <w:jc w:val="both"/>
        <w:rPr>
          <w:rFonts w:eastAsia="Arial"/>
        </w:rPr>
      </w:pPr>
      <w:r w:rsidRPr="0055629B">
        <w:rPr>
          <w:rFonts w:eastAsia="Arial"/>
        </w:rPr>
        <w:t xml:space="preserve">Assistant Coach Jo echoes Max’s sentiment and brings a unique perspective, emphasising the need for patience and understanding when coaching women: </w:t>
      </w:r>
    </w:p>
    <w:p w14:paraId="2E139E02" w14:textId="77777777" w:rsidR="003030DB" w:rsidRPr="0055629B" w:rsidRDefault="00A4676F" w:rsidP="003030DB">
      <w:pPr>
        <w:spacing w:before="240" w:line="360" w:lineRule="auto"/>
        <w:ind w:left="720"/>
        <w:jc w:val="both"/>
        <w:rPr>
          <w:rFonts w:eastAsia="Arial"/>
          <w:i/>
          <w:iCs/>
        </w:rPr>
      </w:pPr>
      <w:r w:rsidRPr="0055629B">
        <w:rPr>
          <w:rFonts w:eastAsia="Arial"/>
          <w:i/>
          <w:iCs/>
        </w:rPr>
        <w:t>‘</w:t>
      </w:r>
      <w:proofErr w:type="gramStart"/>
      <w:r w:rsidRPr="0055629B">
        <w:rPr>
          <w:rFonts w:eastAsia="Arial"/>
          <w:i/>
          <w:iCs/>
        </w:rPr>
        <w:t>with</w:t>
      </w:r>
      <w:proofErr w:type="gramEnd"/>
      <w:r w:rsidRPr="0055629B">
        <w:rPr>
          <w:rFonts w:eastAsia="Arial"/>
          <w:i/>
          <w:iCs/>
        </w:rPr>
        <w:t xml:space="preserve"> female players, I would say it takes a bit more patience to talk about game strategy and teach them the ropes… women want to understand why before doing something’. </w:t>
      </w:r>
    </w:p>
    <w:p w14:paraId="1CA558C1" w14:textId="77777777" w:rsidR="003030DB" w:rsidRPr="0055629B" w:rsidRDefault="00A4676F" w:rsidP="003030DB">
      <w:pPr>
        <w:spacing w:before="240" w:line="360" w:lineRule="auto"/>
        <w:jc w:val="both"/>
        <w:rPr>
          <w:rFonts w:eastAsia="Arial"/>
        </w:rPr>
      </w:pPr>
      <w:r w:rsidRPr="0055629B">
        <w:rPr>
          <w:rFonts w:eastAsia="Arial"/>
        </w:rPr>
        <w:t xml:space="preserve">Senior players' voices resonate, shedding light on their learning experiences and the strategies employed by their coach: Lee emphasised the interactive nature of coaching and reflected on her experience: </w:t>
      </w:r>
    </w:p>
    <w:p w14:paraId="298E7559" w14:textId="77777777" w:rsidR="003030DB" w:rsidRPr="0055629B" w:rsidRDefault="00A4676F" w:rsidP="003030DB">
      <w:pPr>
        <w:spacing w:before="240" w:line="360" w:lineRule="auto"/>
        <w:ind w:left="720"/>
        <w:jc w:val="both"/>
        <w:rPr>
          <w:rFonts w:eastAsia="Arial"/>
          <w:i/>
          <w:iCs/>
        </w:rPr>
      </w:pPr>
      <w:r w:rsidRPr="0055629B">
        <w:rPr>
          <w:rFonts w:eastAsia="Arial"/>
          <w:i/>
          <w:iCs/>
        </w:rPr>
        <w:t>‘</w:t>
      </w:r>
      <w:proofErr w:type="gramStart"/>
      <w:r w:rsidRPr="0055629B">
        <w:rPr>
          <w:rFonts w:eastAsia="Arial"/>
          <w:i/>
          <w:iCs/>
        </w:rPr>
        <w:t>coach</w:t>
      </w:r>
      <w:proofErr w:type="gramEnd"/>
      <w:r w:rsidRPr="0055629B">
        <w:rPr>
          <w:rFonts w:eastAsia="Arial"/>
          <w:i/>
          <w:iCs/>
        </w:rPr>
        <w:t xml:space="preserve"> will literally make us act out our game plan and will literally ask us to draw it, so he knows we understand’. </w:t>
      </w:r>
    </w:p>
    <w:p w14:paraId="2D12D2D4" w14:textId="4ECDAFED" w:rsidR="00DB5D3D" w:rsidRPr="0055629B" w:rsidRDefault="00DB5D3D" w:rsidP="00DB5D3D">
      <w:pPr>
        <w:spacing w:before="240" w:line="360" w:lineRule="auto"/>
        <w:jc w:val="both"/>
        <w:rPr>
          <w:rFonts w:eastAsia="Arial"/>
        </w:rPr>
      </w:pPr>
      <w:r w:rsidRPr="0055629B">
        <w:rPr>
          <w:rFonts w:eastAsia="Arial"/>
        </w:rPr>
        <w:t xml:space="preserve">The theme of strategic planning emerges as a critical aspect of a coach's skill in leading a team to success, as highlighted by discussions among coaches and players regarding game strategy and individual player coaching techniques. Head Coach Lee emphasises </w:t>
      </w:r>
      <w:r w:rsidRPr="0055629B">
        <w:rPr>
          <w:rFonts w:eastAsia="Arial"/>
        </w:rPr>
        <w:lastRenderedPageBreak/>
        <w:t xml:space="preserve">the need for tailored approaches based on players' experience levels, focusing on fundamental rugby skills for newer players while entrusting game strategy discussions to senior players. S&amp;C Coach JP emphasises the importance of simplicity and clear communication, particularly with </w:t>
      </w:r>
      <w:r w:rsidR="00EF1CC2" w:rsidRPr="0055629B">
        <w:rPr>
          <w:rFonts w:eastAsia="Arial"/>
        </w:rPr>
        <w:t>women’s</w:t>
      </w:r>
      <w:r w:rsidRPr="0055629B">
        <w:rPr>
          <w:rFonts w:eastAsia="Arial"/>
        </w:rPr>
        <w:t xml:space="preserve"> players, to maintain engagement and understanding. Assistant Coach Max's use of visual aids and step-by-step walkthroughs exemplifies effective coaching strategies, facilitating players' comprehension and implementation of tactics. Assistant Coach Jo brings a unique perspective, emphasising the need for patience and understanding when teaching game strategy to women, who prefer to understand the rationale behind actions before executing them. The voices of senior players echo these sentiments, highlighting their interactive learning experiences and Coach Lee's innovative coaching methods, such as acting out game plans and visualising strategies, to ensure comprehensive understanding and execution among players. Overall, effective strategic planning and clear communication are crucial for coaches to maximise team performance and player development.</w:t>
      </w:r>
    </w:p>
    <w:p w14:paraId="3F31886A" w14:textId="570B1507" w:rsidR="00737C8E" w:rsidRPr="0055629B" w:rsidRDefault="00A4676F" w:rsidP="003030DB">
      <w:pPr>
        <w:spacing w:before="240" w:line="360" w:lineRule="auto"/>
        <w:jc w:val="both"/>
        <w:rPr>
          <w:rFonts w:eastAsia="Arial"/>
        </w:rPr>
      </w:pPr>
      <w:r w:rsidRPr="0055629B">
        <w:rPr>
          <w:rFonts w:eastAsia="Arial"/>
        </w:rPr>
        <w:t>Amid these</w:t>
      </w:r>
      <w:r w:rsidR="00DB5D3D" w:rsidRPr="0055629B">
        <w:rPr>
          <w:rFonts w:eastAsia="Arial"/>
        </w:rPr>
        <w:t xml:space="preserve"> opportunities as well as</w:t>
      </w:r>
      <w:r w:rsidRPr="0055629B">
        <w:rPr>
          <w:rFonts w:eastAsia="Arial"/>
        </w:rPr>
        <w:t xml:space="preserve"> challenges, a common thread emerges — the value of character-building. Despite the complexities in coaching </w:t>
      </w:r>
      <w:r w:rsidR="00EF1CC2" w:rsidRPr="0055629B">
        <w:rPr>
          <w:rFonts w:eastAsia="Arial"/>
        </w:rPr>
        <w:t>women’s</w:t>
      </w:r>
      <w:r w:rsidRPr="0055629B">
        <w:rPr>
          <w:rFonts w:eastAsia="Arial"/>
        </w:rPr>
        <w:t xml:space="preserve"> players, the emphasis on fostering character and recognising the players as individuals remains a prevailing theme. </w:t>
      </w:r>
    </w:p>
    <w:p w14:paraId="570166DA" w14:textId="5FE5E95C" w:rsidR="00425546" w:rsidRPr="0055629B" w:rsidRDefault="00244A95" w:rsidP="00425546">
      <w:pPr>
        <w:spacing w:before="240" w:line="360" w:lineRule="auto"/>
        <w:jc w:val="both"/>
        <w:rPr>
          <w:rFonts w:eastAsia="Arial"/>
          <w:i/>
          <w:iCs/>
        </w:rPr>
      </w:pPr>
      <w:r w:rsidRPr="0055629B">
        <w:rPr>
          <w:rFonts w:eastAsia="Arial"/>
          <w:i/>
          <w:iCs/>
        </w:rPr>
        <w:t>Theme 4:</w:t>
      </w:r>
      <w:r w:rsidR="00425546" w:rsidRPr="0055629B">
        <w:rPr>
          <w:rFonts w:eastAsia="Arial"/>
          <w:i/>
          <w:iCs/>
        </w:rPr>
        <w:t xml:space="preserve"> </w:t>
      </w:r>
      <w:r w:rsidR="00A4676F" w:rsidRPr="0055629B">
        <w:rPr>
          <w:rFonts w:eastAsia="Arial"/>
          <w:i/>
          <w:iCs/>
        </w:rPr>
        <w:t>Character-</w:t>
      </w:r>
      <w:r w:rsidR="003A73E7" w:rsidRPr="0055629B">
        <w:rPr>
          <w:rFonts w:eastAsia="Arial"/>
          <w:i/>
          <w:iCs/>
        </w:rPr>
        <w:t>b</w:t>
      </w:r>
      <w:r w:rsidR="00A4676F" w:rsidRPr="0055629B">
        <w:rPr>
          <w:rFonts w:eastAsia="Arial"/>
          <w:i/>
          <w:iCs/>
        </w:rPr>
        <w:t xml:space="preserve">uilding </w:t>
      </w:r>
      <w:r w:rsidR="003A73E7" w:rsidRPr="0055629B">
        <w:rPr>
          <w:rFonts w:eastAsia="Arial"/>
          <w:i/>
          <w:iCs/>
        </w:rPr>
        <w:t>efficacy</w:t>
      </w:r>
    </w:p>
    <w:p w14:paraId="352E4001" w14:textId="3CE02ADD" w:rsidR="00A4676F" w:rsidRPr="0055629B" w:rsidRDefault="00244A95" w:rsidP="00425546">
      <w:pPr>
        <w:spacing w:line="360" w:lineRule="auto"/>
        <w:jc w:val="both"/>
        <w:rPr>
          <w:rFonts w:eastAsia="Arial"/>
          <w:i/>
          <w:iCs/>
          <w:u w:val="single"/>
        </w:rPr>
      </w:pPr>
      <w:r w:rsidRPr="0055629B">
        <w:rPr>
          <w:rFonts w:eastAsia="Arial"/>
          <w:i/>
          <w:iCs/>
          <w:u w:val="single"/>
        </w:rPr>
        <w:t>Sub-t</w:t>
      </w:r>
      <w:r w:rsidR="00425546" w:rsidRPr="0055629B">
        <w:rPr>
          <w:rFonts w:eastAsia="Arial"/>
          <w:i/>
          <w:iCs/>
          <w:u w:val="single"/>
        </w:rPr>
        <w:t>heme:</w:t>
      </w:r>
      <w:r w:rsidR="00425546" w:rsidRPr="0055629B">
        <w:rPr>
          <w:rFonts w:eastAsia="Arial"/>
          <w:b/>
          <w:bCs/>
          <w:i/>
          <w:iCs/>
          <w:u w:val="single"/>
        </w:rPr>
        <w:t xml:space="preserve"> </w:t>
      </w:r>
      <w:r w:rsidR="00737C8E" w:rsidRPr="0055629B">
        <w:rPr>
          <w:rFonts w:eastAsia="Arial"/>
          <w:i/>
          <w:iCs/>
          <w:u w:val="single"/>
        </w:rPr>
        <w:t xml:space="preserve">Cultivating a </w:t>
      </w:r>
      <w:r w:rsidR="00331FBF" w:rsidRPr="0055629B">
        <w:rPr>
          <w:rFonts w:eastAsia="Arial"/>
          <w:i/>
          <w:iCs/>
          <w:u w:val="single"/>
        </w:rPr>
        <w:t>positive</w:t>
      </w:r>
      <w:r w:rsidR="00737C8E" w:rsidRPr="0055629B">
        <w:rPr>
          <w:rFonts w:eastAsia="Arial"/>
          <w:i/>
          <w:iCs/>
          <w:u w:val="single"/>
        </w:rPr>
        <w:t xml:space="preserve"> </w:t>
      </w:r>
      <w:r w:rsidR="00331FBF" w:rsidRPr="0055629B">
        <w:rPr>
          <w:rFonts w:eastAsia="Arial"/>
          <w:i/>
          <w:iCs/>
          <w:u w:val="single"/>
        </w:rPr>
        <w:t>e</w:t>
      </w:r>
      <w:r w:rsidR="00737C8E" w:rsidRPr="0055629B">
        <w:rPr>
          <w:rFonts w:eastAsia="Arial"/>
          <w:i/>
          <w:iCs/>
          <w:u w:val="single"/>
        </w:rPr>
        <w:t xml:space="preserve">nvironment for </w:t>
      </w:r>
      <w:r w:rsidR="00331FBF" w:rsidRPr="0055629B">
        <w:rPr>
          <w:rFonts w:eastAsia="Arial"/>
          <w:i/>
          <w:iCs/>
          <w:u w:val="single"/>
        </w:rPr>
        <w:t>h</w:t>
      </w:r>
      <w:r w:rsidR="00737C8E" w:rsidRPr="0055629B">
        <w:rPr>
          <w:rFonts w:eastAsia="Arial"/>
          <w:i/>
          <w:iCs/>
          <w:u w:val="single"/>
        </w:rPr>
        <w:t xml:space="preserve">olistic </w:t>
      </w:r>
      <w:r w:rsidR="00331FBF" w:rsidRPr="0055629B">
        <w:rPr>
          <w:rFonts w:eastAsia="Arial"/>
          <w:i/>
          <w:iCs/>
          <w:u w:val="single"/>
        </w:rPr>
        <w:t>d</w:t>
      </w:r>
      <w:r w:rsidR="00737C8E" w:rsidRPr="0055629B">
        <w:rPr>
          <w:rFonts w:eastAsia="Arial"/>
          <w:i/>
          <w:iCs/>
          <w:u w:val="single"/>
        </w:rPr>
        <w:t xml:space="preserve">evelopment and </w:t>
      </w:r>
      <w:r w:rsidR="00331FBF" w:rsidRPr="0055629B">
        <w:rPr>
          <w:rFonts w:eastAsia="Arial"/>
          <w:i/>
          <w:iCs/>
          <w:u w:val="single"/>
        </w:rPr>
        <w:t>s</w:t>
      </w:r>
      <w:r w:rsidR="00737C8E" w:rsidRPr="0055629B">
        <w:rPr>
          <w:rFonts w:eastAsia="Arial"/>
          <w:i/>
          <w:iCs/>
          <w:u w:val="single"/>
        </w:rPr>
        <w:t>ports</w:t>
      </w:r>
      <w:r w:rsidR="00331FBF" w:rsidRPr="0055629B">
        <w:rPr>
          <w:rFonts w:eastAsia="Arial"/>
          <w:i/>
          <w:iCs/>
          <w:u w:val="single"/>
        </w:rPr>
        <w:t>wo</w:t>
      </w:r>
      <w:r w:rsidR="00737C8E" w:rsidRPr="0055629B">
        <w:rPr>
          <w:rFonts w:eastAsia="Arial"/>
          <w:i/>
          <w:iCs/>
          <w:u w:val="single"/>
        </w:rPr>
        <w:t>manship</w:t>
      </w:r>
    </w:p>
    <w:p w14:paraId="4A5A25D4" w14:textId="284AD352" w:rsidR="00A4676F" w:rsidRPr="0055629B" w:rsidRDefault="00A4676F" w:rsidP="2F2B6F8C">
      <w:pPr>
        <w:spacing w:before="240" w:line="360" w:lineRule="auto"/>
        <w:jc w:val="both"/>
        <w:rPr>
          <w:rFonts w:eastAsia="Arial"/>
        </w:rPr>
      </w:pPr>
      <w:r w:rsidRPr="0055629B">
        <w:rPr>
          <w:rFonts w:eastAsia="Arial"/>
        </w:rPr>
        <w:t>The study delved into character-building efficacy, emphasising a coach's role in encouraging personal growth and fostering a positive sports attitude in athletes</w:t>
      </w:r>
      <w:r w:rsidR="008043D1" w:rsidRPr="0055629B">
        <w:rPr>
          <w:rFonts w:eastAsia="Arial"/>
          <w:vertAlign w:val="superscript"/>
        </w:rPr>
        <w:t>49</w:t>
      </w:r>
      <w:r w:rsidR="008043D1" w:rsidRPr="0055629B">
        <w:rPr>
          <w:rFonts w:eastAsia="Arial"/>
        </w:rPr>
        <w:t xml:space="preserve">. </w:t>
      </w:r>
      <w:r w:rsidRPr="0055629B">
        <w:rPr>
          <w:rFonts w:eastAsia="Arial"/>
        </w:rPr>
        <w:t xml:space="preserve">Recognising the lasting impact beyond training sessions, the study explored coaches' confidence in promoting these values among players. Coaches discussed their strategies </w:t>
      </w:r>
      <w:r w:rsidR="00244A95" w:rsidRPr="0055629B">
        <w:rPr>
          <w:rFonts w:eastAsia="Arial"/>
        </w:rPr>
        <w:t xml:space="preserve">for </w:t>
      </w:r>
      <w:r w:rsidRPr="0055629B">
        <w:rPr>
          <w:rFonts w:eastAsia="Arial"/>
        </w:rPr>
        <w:t>instilling good moral character</w:t>
      </w:r>
      <w:r w:rsidR="003030DB" w:rsidRPr="0055629B">
        <w:rPr>
          <w:rFonts w:eastAsia="Arial"/>
        </w:rPr>
        <w:t xml:space="preserve"> in their players and </w:t>
      </w:r>
      <w:r w:rsidR="00244A95" w:rsidRPr="0055629B">
        <w:rPr>
          <w:rFonts w:eastAsia="Arial"/>
        </w:rPr>
        <w:t>instilling</w:t>
      </w:r>
      <w:r w:rsidR="003030DB" w:rsidRPr="0055629B">
        <w:rPr>
          <w:rFonts w:eastAsia="Arial"/>
        </w:rPr>
        <w:t xml:space="preserve"> values which can be useful beyond the rugby field</w:t>
      </w:r>
      <w:r w:rsidRPr="0055629B">
        <w:rPr>
          <w:rFonts w:eastAsia="Arial"/>
        </w:rPr>
        <w:t xml:space="preserve">. </w:t>
      </w:r>
    </w:p>
    <w:p w14:paraId="44B402A6" w14:textId="77777777" w:rsidR="003030DB" w:rsidRPr="0055629B" w:rsidRDefault="00A4676F" w:rsidP="2F2B6F8C">
      <w:pPr>
        <w:spacing w:before="240" w:line="360" w:lineRule="auto"/>
        <w:jc w:val="both"/>
        <w:rPr>
          <w:rFonts w:eastAsia="Arial"/>
        </w:rPr>
      </w:pPr>
      <w:r w:rsidRPr="0055629B">
        <w:rPr>
          <w:rFonts w:eastAsia="Arial"/>
        </w:rPr>
        <w:t>Head Coach Derrick focuses on creating a welcoming and supportive environment</w:t>
      </w:r>
      <w:r w:rsidR="003030DB" w:rsidRPr="0055629B">
        <w:rPr>
          <w:rFonts w:eastAsia="Arial"/>
        </w:rPr>
        <w:t xml:space="preserve"> he shares: </w:t>
      </w:r>
    </w:p>
    <w:p w14:paraId="5BDAA70B" w14:textId="77777777" w:rsidR="003030DB" w:rsidRPr="0055629B" w:rsidRDefault="00A4676F" w:rsidP="003030DB">
      <w:pPr>
        <w:spacing w:before="240" w:line="360" w:lineRule="auto"/>
        <w:ind w:left="720"/>
        <w:jc w:val="both"/>
        <w:rPr>
          <w:rFonts w:eastAsia="Arial"/>
        </w:rPr>
      </w:pPr>
      <w:r w:rsidRPr="0055629B">
        <w:rPr>
          <w:rFonts w:eastAsia="Arial"/>
          <w:i/>
          <w:iCs/>
        </w:rPr>
        <w:lastRenderedPageBreak/>
        <w:t>‘I allow my (more) senior players to lead by example and remind them that the newbies look up to them…’</w:t>
      </w:r>
      <w:r w:rsidRPr="0055629B">
        <w:rPr>
          <w:rFonts w:eastAsia="Arial"/>
        </w:rPr>
        <w:t xml:space="preserve">. </w:t>
      </w:r>
    </w:p>
    <w:p w14:paraId="6F92423A" w14:textId="4E49409A" w:rsidR="00331FBF" w:rsidRPr="0055629B" w:rsidRDefault="00331FBF" w:rsidP="00331FBF">
      <w:pPr>
        <w:spacing w:before="240" w:line="360" w:lineRule="auto"/>
        <w:jc w:val="both"/>
        <w:rPr>
          <w:rFonts w:eastAsia="Arial"/>
        </w:rPr>
      </w:pPr>
      <w:r w:rsidRPr="0055629B">
        <w:rPr>
          <w:rFonts w:eastAsia="Arial"/>
        </w:rPr>
        <w:t xml:space="preserve">Senior players acting as role models create a positive and encouraging atmosphere. Newer players are likely to emulate the behaviours and attitudes of their more experience peers, leading to a culture of mutual respect and support. Furthermore, when senior players take on leadership roles, they provide guidance and support to newer players, fostering a sense of belonging and community within the team. </w:t>
      </w:r>
    </w:p>
    <w:p w14:paraId="5A5F7DCE" w14:textId="19AA48D3" w:rsidR="00737C8E" w:rsidRPr="0055629B" w:rsidRDefault="008043D1" w:rsidP="003030DB">
      <w:pPr>
        <w:spacing w:before="240" w:line="360" w:lineRule="auto"/>
        <w:jc w:val="both"/>
        <w:rPr>
          <w:rFonts w:eastAsia="Arial"/>
        </w:rPr>
      </w:pPr>
      <w:r w:rsidRPr="0055629B">
        <w:rPr>
          <w:rFonts w:eastAsia="Arial"/>
        </w:rPr>
        <w:t>S&amp;C</w:t>
      </w:r>
      <w:r w:rsidR="00A4676F" w:rsidRPr="0055629B">
        <w:rPr>
          <w:rFonts w:eastAsia="Arial"/>
        </w:rPr>
        <w:t xml:space="preserve"> Coach JP c</w:t>
      </w:r>
      <w:r w:rsidR="007C268A" w:rsidRPr="0055629B">
        <w:rPr>
          <w:rFonts w:eastAsia="Arial"/>
        </w:rPr>
        <w:t>ommends</w:t>
      </w:r>
      <w:r w:rsidR="00A4676F" w:rsidRPr="0055629B">
        <w:rPr>
          <w:rFonts w:eastAsia="Arial"/>
        </w:rPr>
        <w:t xml:space="preserve"> </w:t>
      </w:r>
      <w:r w:rsidR="00331FBF" w:rsidRPr="0055629B">
        <w:rPr>
          <w:rFonts w:eastAsia="Arial"/>
        </w:rPr>
        <w:t xml:space="preserve">the celebration of </w:t>
      </w:r>
      <w:r w:rsidR="007C268A" w:rsidRPr="0055629B">
        <w:rPr>
          <w:rFonts w:eastAsia="Arial"/>
        </w:rPr>
        <w:t>modest</w:t>
      </w:r>
      <w:r w:rsidR="00A4676F" w:rsidRPr="0055629B">
        <w:rPr>
          <w:rFonts w:eastAsia="Arial"/>
        </w:rPr>
        <w:t xml:space="preserve"> achievements</w:t>
      </w:r>
      <w:r w:rsidR="00331FBF" w:rsidRPr="0055629B">
        <w:rPr>
          <w:rFonts w:eastAsia="Arial"/>
        </w:rPr>
        <w:t xml:space="preserve"> in light of a positive environment: </w:t>
      </w:r>
      <w:r w:rsidR="00A4676F" w:rsidRPr="0055629B">
        <w:rPr>
          <w:rFonts w:eastAsia="Arial"/>
        </w:rPr>
        <w:t xml:space="preserve"> </w:t>
      </w:r>
    </w:p>
    <w:p w14:paraId="07A7B5FB" w14:textId="77777777" w:rsidR="00737C8E" w:rsidRPr="0055629B" w:rsidRDefault="00A4676F" w:rsidP="00737C8E">
      <w:pPr>
        <w:spacing w:before="240" w:line="360" w:lineRule="auto"/>
        <w:ind w:left="720"/>
        <w:jc w:val="both"/>
        <w:rPr>
          <w:rFonts w:eastAsia="Arial"/>
        </w:rPr>
      </w:pPr>
      <w:r w:rsidRPr="0055629B">
        <w:rPr>
          <w:rFonts w:eastAsia="Arial"/>
        </w:rPr>
        <w:t>‘</w:t>
      </w:r>
      <w:r w:rsidRPr="0055629B">
        <w:rPr>
          <w:rFonts w:eastAsia="Arial"/>
          <w:i/>
          <w:iCs/>
        </w:rPr>
        <w:t>We always celebrate the small things...if someone struggled in the fitness test but pushed through, we make a circle at the end of training and the players go around and we clap at the end’</w:t>
      </w:r>
      <w:r w:rsidRPr="0055629B">
        <w:rPr>
          <w:rFonts w:eastAsia="Arial"/>
        </w:rPr>
        <w:t xml:space="preserve">, </w:t>
      </w:r>
    </w:p>
    <w:p w14:paraId="49BF00DE" w14:textId="33135D89" w:rsidR="00737C8E" w:rsidRPr="0055629B" w:rsidRDefault="00331FBF" w:rsidP="00737C8E">
      <w:pPr>
        <w:spacing w:before="240" w:line="360" w:lineRule="auto"/>
        <w:jc w:val="both"/>
        <w:rPr>
          <w:rFonts w:eastAsia="Arial"/>
        </w:rPr>
      </w:pPr>
      <w:r w:rsidRPr="0055629B">
        <w:rPr>
          <w:rFonts w:eastAsia="Arial"/>
        </w:rPr>
        <w:t xml:space="preserve">Hereby, the team </w:t>
      </w:r>
      <w:r w:rsidR="00A4676F" w:rsidRPr="0055629B">
        <w:rPr>
          <w:rFonts w:eastAsia="Arial"/>
        </w:rPr>
        <w:t>emphasi</w:t>
      </w:r>
      <w:r w:rsidRPr="0055629B">
        <w:rPr>
          <w:rFonts w:eastAsia="Arial"/>
        </w:rPr>
        <w:t>ses</w:t>
      </w:r>
      <w:r w:rsidR="00A4676F" w:rsidRPr="0055629B">
        <w:rPr>
          <w:rFonts w:eastAsia="Arial"/>
        </w:rPr>
        <w:t xml:space="preserve"> family values and unity during training sessions. Similarly, to Derrick, Coach Lee encourages players to break stereotypes: </w:t>
      </w:r>
    </w:p>
    <w:p w14:paraId="3EC0D22E" w14:textId="77777777" w:rsidR="00737C8E" w:rsidRPr="0055629B" w:rsidRDefault="00A4676F" w:rsidP="00737C8E">
      <w:pPr>
        <w:spacing w:before="240" w:line="360" w:lineRule="auto"/>
        <w:ind w:left="720"/>
        <w:jc w:val="both"/>
        <w:rPr>
          <w:rFonts w:eastAsia="Arial"/>
        </w:rPr>
      </w:pPr>
      <w:r w:rsidRPr="0055629B">
        <w:rPr>
          <w:rFonts w:eastAsia="Arial"/>
          <w:i/>
          <w:iCs/>
        </w:rPr>
        <w:t>‘</w:t>
      </w:r>
      <w:proofErr w:type="gramStart"/>
      <w:r w:rsidRPr="0055629B">
        <w:rPr>
          <w:rFonts w:eastAsia="Arial"/>
          <w:i/>
          <w:iCs/>
        </w:rPr>
        <w:t>but</w:t>
      </w:r>
      <w:proofErr w:type="gramEnd"/>
      <w:r w:rsidRPr="0055629B">
        <w:rPr>
          <w:rFonts w:eastAsia="Arial"/>
          <w:i/>
          <w:iCs/>
        </w:rPr>
        <w:t xml:space="preserve"> I always tell them that people always have opinions…you just play your game and keep paving the way’</w:t>
      </w:r>
      <w:r w:rsidRPr="0055629B">
        <w:rPr>
          <w:rFonts w:eastAsia="Arial"/>
        </w:rPr>
        <w:t xml:space="preserve">, </w:t>
      </w:r>
    </w:p>
    <w:p w14:paraId="21F2F9BA" w14:textId="77777777" w:rsidR="00737C8E" w:rsidRPr="0055629B" w:rsidRDefault="00A4676F" w:rsidP="2F2B6F8C">
      <w:pPr>
        <w:spacing w:before="240" w:line="360" w:lineRule="auto"/>
        <w:jc w:val="both"/>
        <w:rPr>
          <w:rFonts w:eastAsia="Arial"/>
        </w:rPr>
      </w:pPr>
      <w:r w:rsidRPr="0055629B">
        <w:rPr>
          <w:rFonts w:eastAsia="Arial"/>
        </w:rPr>
        <w:t xml:space="preserve">acknowledging potential challenges and emphasising the future for national team players. Players' perspectives shed light on the impact of these coaching strategies. Senior Rugby Player Monique highlights the encouragement of sisterhood, fostering mutual support and celebration during training. She recalls, </w:t>
      </w:r>
    </w:p>
    <w:p w14:paraId="063F75BC" w14:textId="77777777" w:rsidR="00737C8E" w:rsidRPr="0055629B" w:rsidRDefault="00A4676F" w:rsidP="00737C8E">
      <w:pPr>
        <w:spacing w:before="240" w:line="360" w:lineRule="auto"/>
        <w:ind w:left="720"/>
        <w:jc w:val="both"/>
        <w:rPr>
          <w:rFonts w:eastAsia="Arial"/>
        </w:rPr>
      </w:pPr>
      <w:r w:rsidRPr="0055629B">
        <w:rPr>
          <w:rFonts w:eastAsia="Arial"/>
          <w:i/>
          <w:iCs/>
        </w:rPr>
        <w:t>‘</w:t>
      </w:r>
      <w:proofErr w:type="gramStart"/>
      <w:r w:rsidRPr="0055629B">
        <w:rPr>
          <w:rFonts w:eastAsia="Arial"/>
          <w:i/>
          <w:iCs/>
        </w:rPr>
        <w:t>you</w:t>
      </w:r>
      <w:proofErr w:type="gramEnd"/>
      <w:r w:rsidRPr="0055629B">
        <w:rPr>
          <w:rFonts w:eastAsia="Arial"/>
          <w:i/>
          <w:iCs/>
        </w:rPr>
        <w:t xml:space="preserve"> don’t know what the next person is struggling with…so we are gracious with each other, but we encourage each other always</w:t>
      </w:r>
      <w:r w:rsidRPr="0055629B">
        <w:rPr>
          <w:rFonts w:eastAsia="Arial"/>
        </w:rPr>
        <w:t xml:space="preserve">’.  </w:t>
      </w:r>
    </w:p>
    <w:p w14:paraId="727BBDB2" w14:textId="77777777" w:rsidR="00737C8E" w:rsidRPr="0055629B" w:rsidRDefault="00A4676F" w:rsidP="00737C8E">
      <w:pPr>
        <w:spacing w:before="240" w:line="360" w:lineRule="auto"/>
        <w:jc w:val="both"/>
        <w:rPr>
          <w:rFonts w:eastAsia="Arial"/>
        </w:rPr>
      </w:pPr>
      <w:r w:rsidRPr="0055629B">
        <w:rPr>
          <w:rFonts w:eastAsia="Arial"/>
        </w:rPr>
        <w:t xml:space="preserve">Moreover, Senior Rugby Player Lee-Ann emphasises that players, despite diverse backgrounds and personal responsibilities, come together to play a sport they love, supported by coaches who instil lifelong values. She summarises, </w:t>
      </w:r>
    </w:p>
    <w:p w14:paraId="2211C031" w14:textId="3413B10B" w:rsidR="00A4676F" w:rsidRPr="0055629B" w:rsidRDefault="00A4676F" w:rsidP="00737C8E">
      <w:pPr>
        <w:spacing w:before="240" w:line="360" w:lineRule="auto"/>
        <w:ind w:left="720"/>
        <w:jc w:val="both"/>
        <w:rPr>
          <w:rFonts w:eastAsia="Arial"/>
        </w:rPr>
      </w:pPr>
      <w:r w:rsidRPr="0055629B">
        <w:rPr>
          <w:rFonts w:eastAsia="Arial"/>
          <w:i/>
          <w:iCs/>
        </w:rPr>
        <w:t xml:space="preserve">‘You know some of us are full-time students, some are </w:t>
      </w:r>
      <w:proofErr w:type="gramStart"/>
      <w:r w:rsidRPr="0055629B">
        <w:rPr>
          <w:rFonts w:eastAsia="Arial"/>
          <w:i/>
          <w:iCs/>
        </w:rPr>
        <w:t>parents</w:t>
      </w:r>
      <w:proofErr w:type="gramEnd"/>
      <w:r w:rsidRPr="0055629B">
        <w:rPr>
          <w:rFonts w:eastAsia="Arial"/>
          <w:i/>
          <w:iCs/>
        </w:rPr>
        <w:t xml:space="preserve"> etcetera…coaches are aware that some come to training because it’s their guarantee for a solid meal, others come because they have a goal of making it to the top’.</w:t>
      </w:r>
    </w:p>
    <w:p w14:paraId="12E922BB" w14:textId="0DFE6F45" w:rsidR="00331FBF" w:rsidRPr="0055629B" w:rsidRDefault="00331FBF" w:rsidP="2F2B6F8C">
      <w:pPr>
        <w:spacing w:before="240" w:line="360" w:lineRule="auto"/>
        <w:jc w:val="both"/>
        <w:rPr>
          <w:rFonts w:eastAsia="Arial"/>
        </w:rPr>
      </w:pPr>
      <w:r w:rsidRPr="0055629B">
        <w:rPr>
          <w:rFonts w:eastAsia="Arial"/>
        </w:rPr>
        <w:lastRenderedPageBreak/>
        <w:t>In summary, Head Coach Derrick's approach focused on inclusivity and pioneering, aligns well with the global importance of Women’s Rugby. Coach Lee highlights the importance of breaking stereotypes, while Coach JP prioriti</w:t>
      </w:r>
      <w:r w:rsidR="003B172E" w:rsidRPr="0055629B">
        <w:rPr>
          <w:rFonts w:eastAsia="Arial"/>
        </w:rPr>
        <w:t>s</w:t>
      </w:r>
      <w:r w:rsidRPr="0055629B">
        <w:rPr>
          <w:rFonts w:eastAsia="Arial"/>
        </w:rPr>
        <w:t>es unity in the face of obstacles.</w:t>
      </w:r>
      <w:r w:rsidR="003B172E" w:rsidRPr="0055629B">
        <w:t xml:space="preserve"> </w:t>
      </w:r>
      <w:r w:rsidR="003B172E" w:rsidRPr="0055629B">
        <w:rPr>
          <w:rFonts w:eastAsia="Arial"/>
        </w:rPr>
        <w:t>The strategies employed by the coaches and the perspectives of the players collectively illustrate how a positive environment conducive to holistic development and sportswomanship is cultivated. The emphasis on role models, celebration of achievements, breaking stereotypes, sisterhood, and inclusivity all contribute to character-building efficacy. This approach ensures that players not only develop as athletes but also grow as individuals with strong moral character and resilience, both on and off the field.</w:t>
      </w:r>
    </w:p>
    <w:p w14:paraId="07326324" w14:textId="0F1133DE" w:rsidR="00A4676F" w:rsidRPr="0055629B" w:rsidRDefault="00A4676F" w:rsidP="2F2B6F8C">
      <w:pPr>
        <w:spacing w:before="240" w:line="360" w:lineRule="auto"/>
        <w:jc w:val="both"/>
        <w:rPr>
          <w:rFonts w:eastAsia="Arial"/>
        </w:rPr>
      </w:pPr>
      <w:r w:rsidRPr="0055629B">
        <w:rPr>
          <w:rFonts w:eastAsia="Arial"/>
        </w:rPr>
        <w:t xml:space="preserve">The </w:t>
      </w:r>
      <w:r w:rsidR="000544B5" w:rsidRPr="0055629B">
        <w:rPr>
          <w:rFonts w:eastAsia="Arial"/>
        </w:rPr>
        <w:t>findings of the study</w:t>
      </w:r>
      <w:r w:rsidRPr="0055629B">
        <w:rPr>
          <w:rFonts w:eastAsia="Arial"/>
        </w:rPr>
        <w:t xml:space="preserve"> </w:t>
      </w:r>
      <w:r w:rsidR="001A0596" w:rsidRPr="0055629B">
        <w:rPr>
          <w:rFonts w:eastAsia="Arial"/>
        </w:rPr>
        <w:t>align</w:t>
      </w:r>
      <w:r w:rsidRPr="0055629B">
        <w:rPr>
          <w:rFonts w:eastAsia="Arial"/>
        </w:rPr>
        <w:t xml:space="preserve"> with existing literature on coaches playing a vital role in instilling moral character and fair play in athletes. Mills</w:t>
      </w:r>
      <w:r w:rsidR="009F509D" w:rsidRPr="0055629B">
        <w:rPr>
          <w:rFonts w:eastAsia="Arial"/>
          <w:vertAlign w:val="superscript"/>
        </w:rPr>
        <w:t>60</w:t>
      </w:r>
      <w:r w:rsidRPr="0055629B">
        <w:rPr>
          <w:rFonts w:eastAsia="Arial"/>
        </w:rPr>
        <w:t xml:space="preserve"> suggests a Values-Based Coaching (VBC) framework emphasising ethicality, excellence, and empowerment. While the South African Women’s Rugby coaches and players </w:t>
      </w:r>
      <w:r w:rsidR="00D9624A" w:rsidRPr="0055629B">
        <w:rPr>
          <w:rFonts w:eastAsia="Arial"/>
        </w:rPr>
        <w:t>did not</w:t>
      </w:r>
      <w:r w:rsidRPr="0055629B">
        <w:rPr>
          <w:rFonts w:eastAsia="Arial"/>
        </w:rPr>
        <w:t xml:space="preserve"> explicitly mention these three E's, their insights resonate with VBC principles. Beyond character-building, effective coaching requires skills like leadership, problem-solving, decision-making, planning, and instructional abilities</w:t>
      </w:r>
      <w:r w:rsidR="00D83E5D" w:rsidRPr="0055629B">
        <w:rPr>
          <w:rFonts w:eastAsia="Arial"/>
          <w:vertAlign w:val="superscript"/>
        </w:rPr>
        <w:t>61</w:t>
      </w:r>
      <w:r w:rsidRPr="0055629B">
        <w:rPr>
          <w:rFonts w:eastAsia="Arial"/>
        </w:rPr>
        <w:t>. Coaches possessing these skills guide players to success. Moreover, consistency between a coach's words and actions is crucial for the coach-athlete relationship</w:t>
      </w:r>
      <w:r w:rsidR="00D83E5D" w:rsidRPr="0055629B">
        <w:rPr>
          <w:rFonts w:eastAsia="Arial"/>
          <w:vertAlign w:val="superscript"/>
        </w:rPr>
        <w:t>62</w:t>
      </w:r>
      <w:r w:rsidR="00792AA6" w:rsidRPr="0055629B">
        <w:rPr>
          <w:rFonts w:eastAsia="Arial"/>
        </w:rPr>
        <w:t xml:space="preserve">. </w:t>
      </w:r>
      <w:r w:rsidRPr="0055629B">
        <w:rPr>
          <w:rFonts w:eastAsia="Arial"/>
        </w:rPr>
        <w:t>Feedback from coaches and players indicates that coaches' actions align with their words. For example, S</w:t>
      </w:r>
      <w:r w:rsidR="00424BBF" w:rsidRPr="0055629B">
        <w:rPr>
          <w:rFonts w:eastAsia="Arial"/>
        </w:rPr>
        <w:t>&amp;C</w:t>
      </w:r>
      <w:r w:rsidRPr="0055629B">
        <w:rPr>
          <w:rFonts w:eastAsia="Arial"/>
        </w:rPr>
        <w:t xml:space="preserve"> Coach JP's emphasis on family aligns with Monique's mention of promoting sisterhood, reflecting the coach's focus on strong team relationships. The study emphasises an athlete-centred approach, as seen in how coaches delegate leadership to senior players who decide on team values. This approach has parallels in youth soccer</w:t>
      </w:r>
      <w:r w:rsidR="00D83E5D" w:rsidRPr="0055629B">
        <w:rPr>
          <w:rFonts w:eastAsia="Arial"/>
          <w:vertAlign w:val="superscript"/>
        </w:rPr>
        <w:t>62</w:t>
      </w:r>
      <w:r w:rsidR="00842A27" w:rsidRPr="0055629B">
        <w:rPr>
          <w:rFonts w:eastAsia="Arial"/>
        </w:rPr>
        <w:t xml:space="preserve">. </w:t>
      </w:r>
    </w:p>
    <w:p w14:paraId="780DAC04" w14:textId="09A05C49" w:rsidR="00811E20" w:rsidRPr="0055629B" w:rsidRDefault="00A4676F" w:rsidP="00811E20">
      <w:pPr>
        <w:spacing w:before="240" w:line="360" w:lineRule="auto"/>
        <w:jc w:val="both"/>
        <w:rPr>
          <w:rFonts w:eastAsia="Arial"/>
        </w:rPr>
      </w:pPr>
      <w:r w:rsidRPr="0055629B">
        <w:rPr>
          <w:rFonts w:eastAsia="Arial"/>
        </w:rPr>
        <w:t>Drawing on the</w:t>
      </w:r>
      <w:r w:rsidR="00EC1CE5" w:rsidRPr="0055629B">
        <w:rPr>
          <w:rFonts w:eastAsia="Arial"/>
        </w:rPr>
        <w:t xml:space="preserve"> soccer</w:t>
      </w:r>
      <w:r w:rsidRPr="0055629B">
        <w:rPr>
          <w:rFonts w:eastAsia="Arial"/>
        </w:rPr>
        <w:t xml:space="preserve"> Sport Education Model</w:t>
      </w:r>
      <w:r w:rsidR="00357974" w:rsidRPr="0055629B">
        <w:rPr>
          <w:rFonts w:eastAsia="Arial"/>
          <w:vertAlign w:val="superscript"/>
        </w:rPr>
        <w:t>62</w:t>
      </w:r>
      <w:r w:rsidRPr="0055629B">
        <w:rPr>
          <w:rFonts w:eastAsia="Arial"/>
        </w:rPr>
        <w:t>, an athlete-centered approach</w:t>
      </w:r>
      <w:r w:rsidR="00360E78" w:rsidRPr="0055629B">
        <w:rPr>
          <w:rFonts w:eastAsia="Arial"/>
          <w:vertAlign w:val="superscript"/>
        </w:rPr>
        <w:t>6</w:t>
      </w:r>
      <w:r w:rsidR="00D83E5D" w:rsidRPr="0055629B">
        <w:rPr>
          <w:rFonts w:eastAsia="Arial"/>
          <w:vertAlign w:val="superscript"/>
        </w:rPr>
        <w:t>3</w:t>
      </w:r>
      <w:r w:rsidRPr="0055629B">
        <w:rPr>
          <w:rFonts w:eastAsia="Arial"/>
        </w:rPr>
        <w:t xml:space="preserve"> represents a fundamental shift in coaching. </w:t>
      </w:r>
      <w:r w:rsidR="00792AA6" w:rsidRPr="0055629B">
        <w:rPr>
          <w:rFonts w:eastAsia="Arial"/>
        </w:rPr>
        <w:t xml:space="preserve">The same study of youth soccer </w:t>
      </w:r>
      <w:r w:rsidRPr="0055629B">
        <w:rPr>
          <w:rFonts w:eastAsia="Arial"/>
        </w:rPr>
        <w:t>found coaches' and players' experiences influence perceptions of athlete-centered coaching, challenging the balance with team-centered approaches. Coaching's complex nature makes executing pedagogical methods challenging, with coaches adopting various styles, including maintaining distance or emphasising supportive relationships</w:t>
      </w:r>
      <w:r w:rsidR="00842A27" w:rsidRPr="0055629B">
        <w:rPr>
          <w:rFonts w:eastAsia="Arial"/>
        </w:rPr>
        <w:t>.</w:t>
      </w:r>
      <w:r w:rsidRPr="0055629B">
        <w:rPr>
          <w:rFonts w:eastAsia="Arial"/>
        </w:rPr>
        <w:t xml:space="preserve"> </w:t>
      </w:r>
    </w:p>
    <w:p w14:paraId="3F8CFF67" w14:textId="74FF58D2" w:rsidR="00811E20" w:rsidRPr="0055629B" w:rsidRDefault="00811E20" w:rsidP="00811E20">
      <w:pPr>
        <w:spacing w:before="100" w:beforeAutospacing="1" w:after="100" w:afterAutospacing="1" w:line="360" w:lineRule="auto"/>
        <w:jc w:val="both"/>
        <w:rPr>
          <w:rFonts w:eastAsia="Arial"/>
        </w:rPr>
      </w:pPr>
      <w:r w:rsidRPr="0055629B">
        <w:rPr>
          <w:rFonts w:eastAsia="Arial"/>
        </w:rPr>
        <w:lastRenderedPageBreak/>
        <w:t xml:space="preserve">The study delved into the multifaceted </w:t>
      </w:r>
      <w:r w:rsidR="00B53CAB" w:rsidRPr="0055629B">
        <w:rPr>
          <w:rFonts w:eastAsia="Arial"/>
        </w:rPr>
        <w:t>field</w:t>
      </w:r>
      <w:r w:rsidRPr="0055629B">
        <w:rPr>
          <w:rFonts w:eastAsia="Arial"/>
        </w:rPr>
        <w:t xml:space="preserve"> of coaching efficacy and its translation into coaching effectiveness within the dynamic landscape of South African Women’s Rugby, a domain still in its nascent stages of development. In exploring this intricate relationship, the research examined how coaches' beliefs in their abilities intersected with the tangible outcomes of their coaching behaviours and strategies. Against the backdrop of </w:t>
      </w:r>
      <w:r w:rsidR="00244A95" w:rsidRPr="0055629B">
        <w:rPr>
          <w:rFonts w:eastAsia="Arial"/>
        </w:rPr>
        <w:t xml:space="preserve">the </w:t>
      </w:r>
      <w:r w:rsidRPr="0055629B">
        <w:rPr>
          <w:rFonts w:eastAsia="Arial"/>
        </w:rPr>
        <w:t>inherent complexity in sports coaching, characteri</w:t>
      </w:r>
      <w:r w:rsidR="001376EF" w:rsidRPr="0055629B">
        <w:rPr>
          <w:rFonts w:eastAsia="Arial"/>
        </w:rPr>
        <w:t>s</w:t>
      </w:r>
      <w:r w:rsidRPr="0055629B">
        <w:rPr>
          <w:rFonts w:eastAsia="Arial"/>
        </w:rPr>
        <w:t>ed by ambiguity and dynamic micro-political environments, the investigation aimed to shed light on the nuanced interplay between coaching efficacy and effectiveness. By navigating through the thematic dimensions of coaching efficacy and their corresponding outcomes, the study offers insights into the intricate dynamics shaping coaching practices and their impact on player development, satisfaction, and performance.</w:t>
      </w:r>
    </w:p>
    <w:p w14:paraId="0A7B76DB" w14:textId="5249A275" w:rsidR="000A0B7F" w:rsidRPr="0055629B" w:rsidRDefault="00954356" w:rsidP="001D466B">
      <w:pPr>
        <w:spacing w:before="100" w:beforeAutospacing="1" w:after="100" w:afterAutospacing="1" w:line="360" w:lineRule="auto"/>
        <w:jc w:val="both"/>
        <w:rPr>
          <w:rFonts w:eastAsia="Arial"/>
        </w:rPr>
      </w:pPr>
      <w:r w:rsidRPr="0055629B">
        <w:rPr>
          <w:rFonts w:eastAsia="Arial"/>
        </w:rPr>
        <w:t>Future studies could gather diverse stakeholder perspectives, categorise coaches based on roles, and explore how coaches' backgrounds relate to coaching efficacy dimensions.</w:t>
      </w:r>
      <w:r w:rsidR="00AC7D57" w:rsidRPr="0055629B">
        <w:rPr>
          <w:rFonts w:eastAsia="Arial"/>
        </w:rPr>
        <w:t xml:space="preserve"> Moreover, longitudinal research could examine the long-term impact of coaching strategies on player development and performance. Additionally, exploring gender dynamics in coaching, particularly comparing the efficacy and effectiveness of </w:t>
      </w:r>
      <w:r w:rsidR="00EF1CC2" w:rsidRPr="0055629B">
        <w:rPr>
          <w:rFonts w:eastAsia="Arial"/>
        </w:rPr>
        <w:t>women’s</w:t>
      </w:r>
      <w:r w:rsidR="00AC7D57" w:rsidRPr="0055629B">
        <w:rPr>
          <w:rFonts w:eastAsia="Arial"/>
        </w:rPr>
        <w:t xml:space="preserve"> and male coaches, would be valuable. Further research could also assess how external support systems, like mentorship programs and professional development, enhance coaching efficacy and effectiveness.</w:t>
      </w:r>
      <w:r w:rsidRPr="0055629B">
        <w:rPr>
          <w:rFonts w:eastAsia="Arial"/>
        </w:rPr>
        <w:t xml:space="preserve"> </w:t>
      </w:r>
      <w:r w:rsidR="00D43BEA" w:rsidRPr="0055629B">
        <w:t xml:space="preserve">The study's limitations encompass a few factors that warrant consideration. Firstly, the sample size of 28 </w:t>
      </w:r>
      <w:r w:rsidR="00EF1CC2" w:rsidRPr="0055629B">
        <w:t>women</w:t>
      </w:r>
      <w:r w:rsidR="00D43BEA" w:rsidRPr="0055629B">
        <w:t xml:space="preserve"> players and 8 coaches, while offering valuable insights, may not comprehensively represent the entirety of perspectives within South African Women’s Rugby. Moreover, the findings' applicability may be confined to the specific context of South African Women’s Rugby, necessitating caution in extrapolating them to other regions or sports contexts without further validation. Additionally, the choice of conducting semi-structured online interviews could have impacted the depth of interaction compared to face-to-face interviews, potentially influencing the richness of the collected data. Finally,</w:t>
      </w:r>
      <w:r w:rsidR="000A0B7F" w:rsidRPr="0055629B">
        <w:rPr>
          <w:rFonts w:eastAsia="Arial"/>
        </w:rPr>
        <w:t xml:space="preserve"> the absence of perspectives from team managers and performance analysts</w:t>
      </w:r>
      <w:r w:rsidR="00D43BEA" w:rsidRPr="0055629B">
        <w:rPr>
          <w:rFonts w:eastAsia="Arial"/>
        </w:rPr>
        <w:t xml:space="preserve"> also warrants as a limitation. </w:t>
      </w:r>
    </w:p>
    <w:p w14:paraId="2AF903F0" w14:textId="77777777" w:rsidR="0006480D" w:rsidRPr="0055629B" w:rsidRDefault="00B53CAB" w:rsidP="00B53CAB">
      <w:pPr>
        <w:spacing w:line="360" w:lineRule="auto"/>
        <w:jc w:val="both"/>
        <w:rPr>
          <w:rFonts w:eastAsia="Arial"/>
        </w:rPr>
        <w:sectPr w:rsidR="0006480D" w:rsidRPr="0055629B" w:rsidSect="0054477C">
          <w:headerReference w:type="default" r:id="rId22"/>
          <w:footerReference w:type="default" r:id="rId23"/>
          <w:footerReference w:type="first" r:id="rId24"/>
          <w:pgSz w:w="11901" w:h="16840"/>
          <w:pgMar w:top="1418" w:right="1701" w:bottom="1418" w:left="1701" w:header="709" w:footer="709" w:gutter="0"/>
          <w:lnNumType w:countBy="1" w:restart="continuous"/>
          <w:cols w:space="720"/>
          <w:titlePg/>
          <w:docGrid w:linePitch="326"/>
        </w:sectPr>
      </w:pPr>
      <w:r w:rsidRPr="0055629B">
        <w:rPr>
          <w:rFonts w:eastAsia="Arial"/>
        </w:rPr>
        <w:t>Based on the findings of our study, Table 2 provides a summary of how coaching efficacy is practically established, as perceived by both players and coaches. Organised into three main sections, the table offers valuable insights into different aspects of coaching efficacy. The first section details the key dimensions and related themes of coaching</w:t>
      </w:r>
    </w:p>
    <w:p w14:paraId="4F97D226" w14:textId="77777777" w:rsidR="0006480D" w:rsidRPr="0055629B" w:rsidRDefault="00B53CAB" w:rsidP="0006480D">
      <w:pPr>
        <w:tabs>
          <w:tab w:val="left" w:pos="10368"/>
        </w:tabs>
        <w:spacing w:line="240" w:lineRule="auto"/>
        <w:rPr>
          <w:rFonts w:eastAsia="Arial"/>
        </w:rPr>
      </w:pPr>
      <w:r w:rsidRPr="0055629B">
        <w:rPr>
          <w:rFonts w:eastAsia="Arial"/>
        </w:rPr>
        <w:lastRenderedPageBreak/>
        <w:t xml:space="preserve"> </w:t>
      </w:r>
      <w:r w:rsidR="0006480D" w:rsidRPr="0055629B">
        <w:rPr>
          <w:rFonts w:eastAsia="Arial"/>
        </w:rPr>
        <w:t xml:space="preserve">Table 2 summarises the practical manifestation of coaching efficacy as perceived by players and coaches and recommendations for translating coaching efficacy into effectiveness. </w:t>
      </w:r>
    </w:p>
    <w:tbl>
      <w:tblPr>
        <w:tblStyle w:val="TableGrid"/>
        <w:tblpPr w:leftFromText="180" w:rightFromText="180" w:vertAnchor="text" w:horzAnchor="margin" w:tblpXSpec="center" w:tblpY="52"/>
        <w:tblW w:w="14884" w:type="dxa"/>
        <w:tblLook w:val="04A0" w:firstRow="1" w:lastRow="0" w:firstColumn="1" w:lastColumn="0" w:noHBand="0" w:noVBand="1"/>
      </w:tblPr>
      <w:tblGrid>
        <w:gridCol w:w="3964"/>
        <w:gridCol w:w="6809"/>
        <w:gridCol w:w="4111"/>
      </w:tblGrid>
      <w:tr w:rsidR="0055629B" w:rsidRPr="0055629B" w14:paraId="14F16845" w14:textId="77777777" w:rsidTr="001348A6">
        <w:trPr>
          <w:trHeight w:val="23"/>
        </w:trPr>
        <w:tc>
          <w:tcPr>
            <w:tcW w:w="3964" w:type="dxa"/>
            <w:tcBorders>
              <w:top w:val="single" w:sz="4" w:space="0" w:color="auto"/>
              <w:left w:val="single" w:sz="4" w:space="0" w:color="auto"/>
              <w:bottom w:val="single" w:sz="4" w:space="0" w:color="auto"/>
              <w:right w:val="single" w:sz="4" w:space="0" w:color="auto"/>
            </w:tcBorders>
            <w:vAlign w:val="center"/>
            <w:hideMark/>
          </w:tcPr>
          <w:p w14:paraId="0E65EA7A" w14:textId="77777777" w:rsidR="0006480D" w:rsidRPr="0055629B" w:rsidRDefault="0006480D" w:rsidP="001348A6">
            <w:pPr>
              <w:tabs>
                <w:tab w:val="left" w:pos="851"/>
              </w:tabs>
              <w:spacing w:line="240" w:lineRule="auto"/>
              <w:jc w:val="both"/>
              <w:rPr>
                <w:rFonts w:ascii="Times New Roman" w:eastAsia="Calibri" w:hAnsi="Times New Roman" w:cs="Times New Roman"/>
                <w:b/>
                <w:bCs/>
                <w:sz w:val="22"/>
                <w:szCs w:val="22"/>
                <w:lang w:val="en-GB"/>
              </w:rPr>
            </w:pPr>
            <w:r w:rsidRPr="0055629B">
              <w:rPr>
                <w:rFonts w:ascii="Times New Roman" w:eastAsia="Calibri" w:hAnsi="Times New Roman" w:cs="Times New Roman"/>
                <w:b/>
                <w:bCs/>
                <w:sz w:val="22"/>
                <w:szCs w:val="22"/>
                <w:lang w:val="en-GB"/>
              </w:rPr>
              <w:t xml:space="preserve">Coaching Efficacy related themes </w:t>
            </w:r>
          </w:p>
        </w:tc>
        <w:tc>
          <w:tcPr>
            <w:tcW w:w="6809" w:type="dxa"/>
            <w:tcBorders>
              <w:top w:val="single" w:sz="4" w:space="0" w:color="auto"/>
              <w:left w:val="single" w:sz="4" w:space="0" w:color="auto"/>
              <w:bottom w:val="single" w:sz="4" w:space="0" w:color="auto"/>
              <w:right w:val="single" w:sz="4" w:space="0" w:color="auto"/>
            </w:tcBorders>
            <w:vAlign w:val="center"/>
            <w:hideMark/>
          </w:tcPr>
          <w:p w14:paraId="76E108A8" w14:textId="77777777" w:rsidR="0006480D" w:rsidRPr="0055629B" w:rsidRDefault="0006480D" w:rsidP="001348A6">
            <w:pPr>
              <w:tabs>
                <w:tab w:val="left" w:pos="851"/>
              </w:tabs>
              <w:spacing w:line="240" w:lineRule="auto"/>
              <w:jc w:val="both"/>
              <w:rPr>
                <w:rFonts w:ascii="Times New Roman" w:eastAsia="Calibri" w:hAnsi="Times New Roman" w:cs="Times New Roman"/>
                <w:b/>
                <w:bCs/>
                <w:sz w:val="22"/>
                <w:szCs w:val="22"/>
                <w:lang w:val="en-GB"/>
              </w:rPr>
            </w:pPr>
            <w:r w:rsidRPr="0055629B">
              <w:rPr>
                <w:rFonts w:ascii="Times New Roman" w:eastAsia="Calibri" w:hAnsi="Times New Roman" w:cs="Times New Roman"/>
                <w:b/>
                <w:bCs/>
                <w:sz w:val="22"/>
                <w:szCs w:val="22"/>
                <w:lang w:val="en-GB"/>
              </w:rPr>
              <w:t>Coaching Efficacy outcomes in terms of coaching behaviour, player/team satisfaction and performance and player/team efficacy</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2161A08" w14:textId="77777777" w:rsidR="0006480D" w:rsidRPr="0055629B" w:rsidRDefault="0006480D" w:rsidP="001348A6">
            <w:pPr>
              <w:tabs>
                <w:tab w:val="left" w:pos="851"/>
              </w:tabs>
              <w:spacing w:line="240" w:lineRule="auto"/>
              <w:rPr>
                <w:rFonts w:ascii="Times New Roman" w:eastAsia="Calibri" w:hAnsi="Times New Roman" w:cs="Times New Roman"/>
                <w:b/>
                <w:bCs/>
                <w:sz w:val="22"/>
                <w:szCs w:val="22"/>
                <w:lang w:val="en-GB"/>
              </w:rPr>
            </w:pPr>
            <w:r w:rsidRPr="0055629B">
              <w:rPr>
                <w:rFonts w:ascii="Times New Roman" w:eastAsia="Calibri" w:hAnsi="Times New Roman" w:cs="Times New Roman"/>
                <w:b/>
                <w:bCs/>
                <w:sz w:val="22"/>
                <w:szCs w:val="22"/>
                <w:lang w:val="en-GB"/>
              </w:rPr>
              <w:t>Recommendations for translating coaching efficacy into coaching effectiveness</w:t>
            </w:r>
          </w:p>
        </w:tc>
      </w:tr>
      <w:tr w:rsidR="0055629B" w:rsidRPr="0055629B" w14:paraId="51A1893D" w14:textId="77777777" w:rsidTr="001348A6">
        <w:trPr>
          <w:trHeight w:val="23"/>
        </w:trPr>
        <w:tc>
          <w:tcPr>
            <w:tcW w:w="3964" w:type="dxa"/>
            <w:tcBorders>
              <w:top w:val="single" w:sz="4" w:space="0" w:color="auto"/>
              <w:left w:val="single" w:sz="4" w:space="0" w:color="auto"/>
              <w:bottom w:val="single" w:sz="4" w:space="0" w:color="auto"/>
              <w:right w:val="single" w:sz="4" w:space="0" w:color="auto"/>
            </w:tcBorders>
            <w:vAlign w:val="center"/>
            <w:hideMark/>
          </w:tcPr>
          <w:p w14:paraId="0C39DDDC" w14:textId="77777777" w:rsidR="0006480D" w:rsidRPr="0055629B" w:rsidRDefault="0006480D" w:rsidP="001348A6">
            <w:pPr>
              <w:numPr>
                <w:ilvl w:val="0"/>
                <w:numId w:val="6"/>
              </w:numPr>
              <w:tabs>
                <w:tab w:val="left" w:pos="447"/>
              </w:tabs>
              <w:spacing w:line="240" w:lineRule="auto"/>
              <w:ind w:left="306" w:hanging="306"/>
              <w:rPr>
                <w:rFonts w:ascii="Times New Roman" w:eastAsia="Calibri" w:hAnsi="Times New Roman" w:cs="Times New Roman"/>
                <w:sz w:val="22"/>
                <w:szCs w:val="22"/>
                <w:lang w:val="en-GB"/>
              </w:rPr>
            </w:pPr>
            <w:r w:rsidRPr="0055629B">
              <w:rPr>
                <w:rFonts w:ascii="Times New Roman" w:eastAsia="Calibri" w:hAnsi="Times New Roman" w:cs="Times New Roman"/>
                <w:b/>
                <w:bCs/>
                <w:sz w:val="22"/>
                <w:szCs w:val="22"/>
                <w:lang w:val="en-GB"/>
              </w:rPr>
              <w:t>Theme 1: Motivation efficacy</w:t>
            </w:r>
            <w:r w:rsidRPr="0055629B">
              <w:rPr>
                <w:rFonts w:ascii="Times New Roman" w:eastAsia="Calibri" w:hAnsi="Times New Roman" w:cs="Times New Roman"/>
                <w:sz w:val="22"/>
                <w:szCs w:val="22"/>
                <w:lang w:val="en-GB"/>
              </w:rPr>
              <w:t xml:space="preserve"> </w:t>
            </w:r>
          </w:p>
          <w:p w14:paraId="2300FCA4" w14:textId="77777777" w:rsidR="0006480D" w:rsidRPr="0055629B" w:rsidRDefault="0006480D" w:rsidP="001348A6">
            <w:pPr>
              <w:tabs>
                <w:tab w:val="left" w:pos="447"/>
              </w:tabs>
              <w:spacing w:line="240" w:lineRule="auto"/>
              <w:ind w:left="306"/>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Sub-theme: </w:t>
            </w:r>
            <w:r w:rsidRPr="0055629B">
              <w:rPr>
                <w:rFonts w:ascii="Times New Roman" w:eastAsia="Calibri" w:hAnsi="Times New Roman" w:cs="Times New Roman"/>
                <w:i/>
                <w:iCs/>
                <w:sz w:val="22"/>
                <w:szCs w:val="22"/>
                <w:lang w:val="en-GB"/>
              </w:rPr>
              <w:t xml:space="preserve">a motivational climate created by the coach </w:t>
            </w:r>
            <w:r w:rsidRPr="0055629B">
              <w:rPr>
                <w:rFonts w:ascii="Times New Roman" w:eastAsia="Calibri" w:hAnsi="Times New Roman" w:cs="Times New Roman"/>
                <w:sz w:val="22"/>
                <w:szCs w:val="22"/>
                <w:lang w:val="en-GB"/>
              </w:rPr>
              <w:t>and</w:t>
            </w:r>
          </w:p>
          <w:p w14:paraId="77E8F07F" w14:textId="77777777" w:rsidR="0006480D" w:rsidRPr="0055629B" w:rsidRDefault="0006480D" w:rsidP="001348A6">
            <w:pPr>
              <w:tabs>
                <w:tab w:val="left" w:pos="447"/>
              </w:tabs>
              <w:spacing w:line="240" w:lineRule="auto"/>
              <w:ind w:left="306"/>
              <w:rPr>
                <w:rFonts w:ascii="Times New Roman" w:eastAsia="Calibri" w:hAnsi="Times New Roman" w:cs="Times New Roman"/>
                <w:i/>
                <w:iCs/>
                <w:sz w:val="22"/>
                <w:szCs w:val="22"/>
                <w:lang w:val="en-GB"/>
              </w:rPr>
            </w:pPr>
            <w:r w:rsidRPr="0055629B">
              <w:rPr>
                <w:rFonts w:ascii="Times New Roman" w:eastAsia="Calibri" w:hAnsi="Times New Roman" w:cs="Times New Roman"/>
                <w:sz w:val="22"/>
                <w:szCs w:val="22"/>
                <w:lang w:val="en-GB"/>
              </w:rPr>
              <w:t>Sub-theme:</w:t>
            </w:r>
            <w:r w:rsidRPr="0055629B">
              <w:rPr>
                <w:rFonts w:ascii="Times New Roman" w:eastAsia="Calibri" w:hAnsi="Times New Roman" w:cs="Times New Roman"/>
                <w:i/>
                <w:iCs/>
                <w:sz w:val="22"/>
                <w:szCs w:val="22"/>
                <w:lang w:val="en-GB"/>
              </w:rPr>
              <w:t xml:space="preserve"> a motivational climate experienced by the players</w:t>
            </w:r>
          </w:p>
        </w:tc>
        <w:tc>
          <w:tcPr>
            <w:tcW w:w="6809" w:type="dxa"/>
            <w:tcBorders>
              <w:top w:val="single" w:sz="4" w:space="0" w:color="auto"/>
              <w:left w:val="single" w:sz="4" w:space="0" w:color="auto"/>
              <w:bottom w:val="single" w:sz="4" w:space="0" w:color="auto"/>
              <w:right w:val="single" w:sz="4" w:space="0" w:color="auto"/>
            </w:tcBorders>
            <w:vAlign w:val="center"/>
            <w:hideMark/>
          </w:tcPr>
          <w:p w14:paraId="3E5F3EEF"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Motivational climate is important for coaches to do their work.</w:t>
            </w:r>
          </w:p>
          <w:p w14:paraId="66FE27F8"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Coaches use multiple ways to motivate players.</w:t>
            </w:r>
          </w:p>
          <w:p w14:paraId="3F504A6F"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Players are aware that coaches use more extrinsic motivation.</w:t>
            </w:r>
          </w:p>
          <w:p w14:paraId="0644490A"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A motivational climate is also driven by senior/experienced players of the group</w:t>
            </w:r>
          </w:p>
        </w:tc>
        <w:tc>
          <w:tcPr>
            <w:tcW w:w="4111" w:type="dxa"/>
            <w:tcBorders>
              <w:top w:val="single" w:sz="4" w:space="0" w:color="auto"/>
              <w:left w:val="single" w:sz="4" w:space="0" w:color="auto"/>
              <w:bottom w:val="single" w:sz="4" w:space="0" w:color="auto"/>
              <w:right w:val="single" w:sz="4" w:space="0" w:color="auto"/>
            </w:tcBorders>
            <w:vAlign w:val="center"/>
          </w:tcPr>
          <w:p w14:paraId="04B2A767" w14:textId="77777777" w:rsidR="0006480D" w:rsidRPr="0055629B" w:rsidRDefault="0006480D" w:rsidP="001348A6">
            <w:pPr>
              <w:numPr>
                <w:ilvl w:val="0"/>
                <w:numId w:val="8"/>
              </w:numPr>
              <w:tabs>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A need for a balance between extrinsic and intrinsic motivation (awareness)</w:t>
            </w:r>
          </w:p>
          <w:p w14:paraId="54CCD8AF" w14:textId="77777777" w:rsidR="0006480D" w:rsidRPr="0055629B" w:rsidRDefault="0006480D" w:rsidP="001348A6">
            <w:pPr>
              <w:tabs>
                <w:tab w:val="left" w:pos="429"/>
              </w:tabs>
              <w:spacing w:line="240" w:lineRule="auto"/>
              <w:ind w:left="287" w:hanging="287"/>
              <w:rPr>
                <w:rFonts w:ascii="Times New Roman" w:eastAsia="Calibri" w:hAnsi="Times New Roman" w:cs="Times New Roman"/>
                <w:sz w:val="22"/>
                <w:szCs w:val="22"/>
                <w:lang w:val="en-GB"/>
              </w:rPr>
            </w:pPr>
          </w:p>
        </w:tc>
      </w:tr>
      <w:tr w:rsidR="0055629B" w:rsidRPr="0055629B" w14:paraId="146FBC56" w14:textId="77777777" w:rsidTr="001348A6">
        <w:trPr>
          <w:trHeight w:val="23"/>
        </w:trPr>
        <w:tc>
          <w:tcPr>
            <w:tcW w:w="3964" w:type="dxa"/>
            <w:tcBorders>
              <w:top w:val="single" w:sz="4" w:space="0" w:color="auto"/>
              <w:left w:val="single" w:sz="4" w:space="0" w:color="auto"/>
              <w:bottom w:val="single" w:sz="4" w:space="0" w:color="auto"/>
              <w:right w:val="single" w:sz="4" w:space="0" w:color="auto"/>
            </w:tcBorders>
            <w:vAlign w:val="center"/>
            <w:hideMark/>
          </w:tcPr>
          <w:p w14:paraId="3D1AD6EE" w14:textId="77777777" w:rsidR="0006480D" w:rsidRPr="0055629B" w:rsidRDefault="0006480D" w:rsidP="001348A6">
            <w:pPr>
              <w:numPr>
                <w:ilvl w:val="0"/>
                <w:numId w:val="6"/>
              </w:numPr>
              <w:tabs>
                <w:tab w:val="left" w:pos="851"/>
              </w:tabs>
              <w:spacing w:line="240" w:lineRule="auto"/>
              <w:ind w:left="306" w:hanging="306"/>
              <w:rPr>
                <w:rFonts w:ascii="Times New Roman" w:eastAsia="Calibri" w:hAnsi="Times New Roman" w:cs="Times New Roman"/>
                <w:sz w:val="22"/>
                <w:szCs w:val="22"/>
                <w:lang w:val="en-GB"/>
              </w:rPr>
            </w:pPr>
            <w:r w:rsidRPr="0055629B">
              <w:rPr>
                <w:rFonts w:ascii="Times New Roman" w:eastAsia="Calibri" w:hAnsi="Times New Roman" w:cs="Times New Roman"/>
                <w:b/>
                <w:bCs/>
                <w:sz w:val="22"/>
                <w:szCs w:val="22"/>
                <w:lang w:val="en-GB"/>
              </w:rPr>
              <w:t>Theme 2: Technique efficacy</w:t>
            </w:r>
            <w:r w:rsidRPr="0055629B">
              <w:rPr>
                <w:rFonts w:ascii="Times New Roman" w:eastAsia="Calibri" w:hAnsi="Times New Roman" w:cs="Times New Roman"/>
                <w:sz w:val="22"/>
                <w:szCs w:val="22"/>
                <w:lang w:val="en-GB"/>
              </w:rPr>
              <w:t xml:space="preserve"> </w:t>
            </w:r>
          </w:p>
          <w:p w14:paraId="49B44645" w14:textId="77777777" w:rsidR="0006480D" w:rsidRPr="0055629B" w:rsidRDefault="0006480D" w:rsidP="001348A6">
            <w:pPr>
              <w:tabs>
                <w:tab w:val="left" w:pos="851"/>
              </w:tabs>
              <w:spacing w:line="240" w:lineRule="auto"/>
              <w:ind w:left="306"/>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Sub-theme:</w:t>
            </w:r>
            <w:r w:rsidRPr="0055629B">
              <w:rPr>
                <w:rFonts w:ascii="Times New Roman" w:eastAsia="Calibri" w:hAnsi="Times New Roman" w:cs="Times New Roman"/>
                <w:b/>
                <w:bCs/>
                <w:sz w:val="22"/>
                <w:szCs w:val="22"/>
                <w:lang w:val="en-GB"/>
              </w:rPr>
              <w:t xml:space="preserve"> </w:t>
            </w:r>
            <w:r w:rsidRPr="0055629B">
              <w:rPr>
                <w:rFonts w:ascii="Times New Roman" w:eastAsia="Calibri" w:hAnsi="Times New Roman" w:cs="Times New Roman"/>
                <w:i/>
                <w:iCs/>
                <w:sz w:val="22"/>
                <w:szCs w:val="22"/>
                <w:lang w:val="en-GB"/>
              </w:rPr>
              <w:t>teaching the physical, technical, and tactical aspects of the game</w:t>
            </w:r>
          </w:p>
        </w:tc>
        <w:tc>
          <w:tcPr>
            <w:tcW w:w="6809" w:type="dxa"/>
            <w:tcBorders>
              <w:top w:val="single" w:sz="4" w:space="0" w:color="auto"/>
              <w:left w:val="single" w:sz="4" w:space="0" w:color="auto"/>
              <w:bottom w:val="single" w:sz="4" w:space="0" w:color="auto"/>
              <w:right w:val="single" w:sz="4" w:space="0" w:color="auto"/>
            </w:tcBorders>
            <w:vAlign w:val="center"/>
            <w:hideMark/>
          </w:tcPr>
          <w:p w14:paraId="23F8AECB" w14:textId="77777777" w:rsidR="0006480D" w:rsidRPr="0055629B" w:rsidRDefault="0006480D" w:rsidP="001348A6">
            <w:pPr>
              <w:numPr>
                <w:ilvl w:val="0"/>
                <w:numId w:val="7"/>
              </w:numPr>
              <w:tabs>
                <w:tab w:val="left" w:pos="851"/>
              </w:tabs>
              <w:spacing w:line="240" w:lineRule="auto"/>
              <w:ind w:left="312" w:hanging="265"/>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 xml:space="preserve">Overwhelming to coach and learn multiple aspects of the game to varying experience levels. </w:t>
            </w:r>
          </w:p>
          <w:p w14:paraId="1656608A" w14:textId="77777777" w:rsidR="0006480D" w:rsidRPr="0055629B" w:rsidRDefault="0006480D" w:rsidP="001348A6">
            <w:pPr>
              <w:numPr>
                <w:ilvl w:val="0"/>
                <w:numId w:val="7"/>
              </w:numPr>
              <w:tabs>
                <w:tab w:val="left" w:pos="851"/>
              </w:tabs>
              <w:spacing w:line="240" w:lineRule="auto"/>
              <w:ind w:left="312" w:hanging="265"/>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Coaches are fairly confident in their ability and players appreciate coaching efforts to accommodate them.</w:t>
            </w:r>
          </w:p>
          <w:p w14:paraId="0AC249DB" w14:textId="77777777" w:rsidR="0006480D" w:rsidRPr="0055629B" w:rsidRDefault="0006480D" w:rsidP="001348A6">
            <w:pPr>
              <w:numPr>
                <w:ilvl w:val="0"/>
                <w:numId w:val="7"/>
              </w:numPr>
              <w:tabs>
                <w:tab w:val="left" w:pos="851"/>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Players appreciate breaking down skills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A98011E" w14:textId="77777777" w:rsidR="0006480D" w:rsidRPr="0055629B" w:rsidRDefault="0006480D" w:rsidP="001348A6">
            <w:pPr>
              <w:numPr>
                <w:ilvl w:val="0"/>
                <w:numId w:val="8"/>
              </w:numPr>
              <w:tabs>
                <w:tab w:val="left" w:pos="429"/>
                <w:tab w:val="left" w:pos="851"/>
              </w:tabs>
              <w:spacing w:line="240" w:lineRule="auto"/>
              <w:ind w:left="287" w:hanging="287"/>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 xml:space="preserve">Resources required to assist in teaching the physical, technical and tactical aspects of the game </w:t>
            </w:r>
          </w:p>
        </w:tc>
      </w:tr>
      <w:tr w:rsidR="0055629B" w:rsidRPr="0055629B" w14:paraId="057B26ED" w14:textId="77777777" w:rsidTr="001348A6">
        <w:trPr>
          <w:trHeight w:val="23"/>
        </w:trPr>
        <w:tc>
          <w:tcPr>
            <w:tcW w:w="3964" w:type="dxa"/>
            <w:tcBorders>
              <w:top w:val="single" w:sz="4" w:space="0" w:color="auto"/>
              <w:left w:val="single" w:sz="4" w:space="0" w:color="auto"/>
              <w:bottom w:val="single" w:sz="4" w:space="0" w:color="auto"/>
              <w:right w:val="single" w:sz="4" w:space="0" w:color="auto"/>
            </w:tcBorders>
            <w:vAlign w:val="center"/>
            <w:hideMark/>
          </w:tcPr>
          <w:p w14:paraId="1D98D9F4" w14:textId="77777777" w:rsidR="0006480D" w:rsidRPr="0055629B" w:rsidRDefault="0006480D" w:rsidP="001348A6">
            <w:pPr>
              <w:numPr>
                <w:ilvl w:val="0"/>
                <w:numId w:val="6"/>
              </w:numPr>
              <w:tabs>
                <w:tab w:val="left" w:pos="851"/>
              </w:tabs>
              <w:spacing w:line="240" w:lineRule="auto"/>
              <w:ind w:left="306" w:hanging="306"/>
              <w:rPr>
                <w:rFonts w:ascii="Times New Roman" w:eastAsia="Calibri" w:hAnsi="Times New Roman" w:cs="Times New Roman"/>
                <w:sz w:val="22"/>
                <w:szCs w:val="22"/>
                <w:lang w:val="en-GB"/>
              </w:rPr>
            </w:pPr>
            <w:r w:rsidRPr="0055629B">
              <w:rPr>
                <w:rFonts w:ascii="Times New Roman" w:eastAsia="Calibri" w:hAnsi="Times New Roman" w:cs="Times New Roman"/>
                <w:b/>
                <w:bCs/>
                <w:sz w:val="22"/>
                <w:szCs w:val="22"/>
                <w:lang w:val="en-GB"/>
              </w:rPr>
              <w:t>Theme 3: Game strategy efficacy</w:t>
            </w:r>
            <w:r w:rsidRPr="0055629B">
              <w:rPr>
                <w:rFonts w:ascii="Times New Roman" w:eastAsia="Calibri" w:hAnsi="Times New Roman" w:cs="Times New Roman"/>
                <w:sz w:val="22"/>
                <w:szCs w:val="22"/>
                <w:lang w:val="en-GB"/>
              </w:rPr>
              <w:t xml:space="preserve"> </w:t>
            </w:r>
          </w:p>
          <w:p w14:paraId="0BEE2DA6" w14:textId="77777777" w:rsidR="0006480D" w:rsidRPr="0055629B" w:rsidRDefault="0006480D" w:rsidP="001348A6">
            <w:pPr>
              <w:tabs>
                <w:tab w:val="left" w:pos="851"/>
              </w:tabs>
              <w:spacing w:line="240" w:lineRule="auto"/>
              <w:ind w:left="306"/>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Sub-theme:</w:t>
            </w:r>
            <w:r w:rsidRPr="0055629B">
              <w:rPr>
                <w:rFonts w:ascii="Times New Roman" w:eastAsia="Calibri" w:hAnsi="Times New Roman" w:cs="Times New Roman"/>
                <w:b/>
                <w:bCs/>
                <w:sz w:val="22"/>
                <w:szCs w:val="22"/>
                <w:lang w:val="en-GB"/>
              </w:rPr>
              <w:t xml:space="preserve"> </w:t>
            </w:r>
            <w:r w:rsidRPr="0055629B">
              <w:rPr>
                <w:rFonts w:ascii="Times New Roman" w:eastAsia="Calibri" w:hAnsi="Times New Roman" w:cs="Times New Roman"/>
                <w:i/>
                <w:iCs/>
                <w:sz w:val="22"/>
                <w:szCs w:val="22"/>
                <w:lang w:val="en-GB"/>
              </w:rPr>
              <w:t>guiding the team toward successful outcomes</w:t>
            </w:r>
          </w:p>
        </w:tc>
        <w:tc>
          <w:tcPr>
            <w:tcW w:w="6809" w:type="dxa"/>
            <w:tcBorders>
              <w:top w:val="single" w:sz="4" w:space="0" w:color="auto"/>
              <w:left w:val="single" w:sz="4" w:space="0" w:color="auto"/>
              <w:bottom w:val="single" w:sz="4" w:space="0" w:color="auto"/>
              <w:right w:val="single" w:sz="4" w:space="0" w:color="auto"/>
            </w:tcBorders>
            <w:vAlign w:val="center"/>
            <w:hideMark/>
          </w:tcPr>
          <w:p w14:paraId="4B5A0222"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Closely related to Technique efficacy</w:t>
            </w:r>
          </w:p>
          <w:p w14:paraId="5710C178"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Coaches are confident in their ability despite challenges.</w:t>
            </w:r>
          </w:p>
          <w:p w14:paraId="38DB00BF"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Coaches became more reflexive about their practice on this topic.</w:t>
            </w:r>
          </w:p>
          <w:p w14:paraId="44B8654B"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Highlighting patience and creativity as a skill to coach Women’s Rugby players</w:t>
            </w:r>
          </w:p>
          <w:p w14:paraId="7112DA24"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Players and coaches refer to the coach-athlete relationship as an important factor in contributing to guiding the team to success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47867E" w14:textId="77777777" w:rsidR="0006480D" w:rsidRPr="0055629B" w:rsidRDefault="0006480D" w:rsidP="001348A6">
            <w:pPr>
              <w:numPr>
                <w:ilvl w:val="0"/>
                <w:numId w:val="8"/>
              </w:numPr>
              <w:tabs>
                <w:tab w:val="left" w:pos="373"/>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Physical demonstrations and multiple teaching strategies are required.</w:t>
            </w:r>
          </w:p>
          <w:p w14:paraId="01FF93E0" w14:textId="77777777" w:rsidR="0006480D" w:rsidRPr="0055629B" w:rsidRDefault="0006480D" w:rsidP="001348A6">
            <w:pPr>
              <w:numPr>
                <w:ilvl w:val="0"/>
                <w:numId w:val="8"/>
              </w:numPr>
              <w:tabs>
                <w:tab w:val="left" w:pos="373"/>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A simplified method of teaching</w:t>
            </w:r>
          </w:p>
          <w:p w14:paraId="44D8B4D8" w14:textId="77777777" w:rsidR="0006480D" w:rsidRPr="0055629B" w:rsidRDefault="0006480D" w:rsidP="001348A6">
            <w:pPr>
              <w:numPr>
                <w:ilvl w:val="0"/>
                <w:numId w:val="8"/>
              </w:numPr>
              <w:tabs>
                <w:tab w:val="left" w:pos="373"/>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Consequences of men coaching Women’s Rugby players </w:t>
            </w:r>
          </w:p>
          <w:p w14:paraId="489E8C5A" w14:textId="77777777" w:rsidR="0006480D" w:rsidRPr="0055629B" w:rsidRDefault="0006480D" w:rsidP="001348A6">
            <w:pPr>
              <w:numPr>
                <w:ilvl w:val="0"/>
                <w:numId w:val="8"/>
              </w:numPr>
              <w:tabs>
                <w:tab w:val="left" w:pos="373"/>
                <w:tab w:val="left" w:pos="429"/>
              </w:tabs>
              <w:spacing w:line="240" w:lineRule="auto"/>
              <w:ind w:left="287" w:hanging="287"/>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The use of positive and sensitive language</w:t>
            </w:r>
          </w:p>
        </w:tc>
      </w:tr>
      <w:tr w:rsidR="0055629B" w:rsidRPr="0055629B" w14:paraId="02C623F4" w14:textId="77777777" w:rsidTr="001348A6">
        <w:trPr>
          <w:trHeight w:val="23"/>
        </w:trPr>
        <w:tc>
          <w:tcPr>
            <w:tcW w:w="3964" w:type="dxa"/>
            <w:tcBorders>
              <w:top w:val="single" w:sz="4" w:space="0" w:color="auto"/>
              <w:left w:val="single" w:sz="4" w:space="0" w:color="auto"/>
              <w:bottom w:val="single" w:sz="4" w:space="0" w:color="auto"/>
              <w:right w:val="single" w:sz="4" w:space="0" w:color="auto"/>
            </w:tcBorders>
            <w:vAlign w:val="center"/>
            <w:hideMark/>
          </w:tcPr>
          <w:p w14:paraId="6090F77C" w14:textId="77777777" w:rsidR="0006480D" w:rsidRPr="0055629B" w:rsidRDefault="0006480D" w:rsidP="001348A6">
            <w:pPr>
              <w:numPr>
                <w:ilvl w:val="0"/>
                <w:numId w:val="6"/>
              </w:numPr>
              <w:tabs>
                <w:tab w:val="left" w:pos="851"/>
              </w:tabs>
              <w:spacing w:line="240" w:lineRule="auto"/>
              <w:ind w:left="306" w:hanging="306"/>
              <w:rPr>
                <w:rFonts w:ascii="Times New Roman" w:eastAsia="Calibri" w:hAnsi="Times New Roman" w:cs="Times New Roman"/>
                <w:sz w:val="22"/>
                <w:szCs w:val="22"/>
                <w:lang w:val="en-GB"/>
              </w:rPr>
            </w:pPr>
            <w:r w:rsidRPr="0055629B">
              <w:rPr>
                <w:rFonts w:ascii="Times New Roman" w:eastAsia="Calibri" w:hAnsi="Times New Roman" w:cs="Times New Roman"/>
                <w:b/>
                <w:bCs/>
                <w:sz w:val="22"/>
                <w:szCs w:val="22"/>
                <w:lang w:val="en-GB"/>
              </w:rPr>
              <w:t>Theme 4: Character-building efficacy</w:t>
            </w:r>
            <w:r w:rsidRPr="0055629B">
              <w:rPr>
                <w:rFonts w:ascii="Times New Roman" w:eastAsia="Calibri" w:hAnsi="Times New Roman" w:cs="Times New Roman"/>
                <w:sz w:val="22"/>
                <w:szCs w:val="22"/>
                <w:lang w:val="en-GB"/>
              </w:rPr>
              <w:t xml:space="preserve"> </w:t>
            </w:r>
          </w:p>
          <w:p w14:paraId="34734263" w14:textId="77777777" w:rsidR="0006480D" w:rsidRPr="0055629B" w:rsidRDefault="0006480D" w:rsidP="001348A6">
            <w:pPr>
              <w:tabs>
                <w:tab w:val="left" w:pos="851"/>
              </w:tabs>
              <w:spacing w:line="240" w:lineRule="auto"/>
              <w:ind w:left="306"/>
              <w:rPr>
                <w:rFonts w:ascii="Times New Roman" w:eastAsia="Calibri" w:hAnsi="Times New Roman" w:cs="Times New Roman"/>
                <w:i/>
                <w:iCs/>
                <w:sz w:val="22"/>
                <w:szCs w:val="22"/>
                <w:highlight w:val="yellow"/>
                <w:lang w:val="en-GB"/>
              </w:rPr>
            </w:pPr>
            <w:r w:rsidRPr="0055629B">
              <w:rPr>
                <w:rFonts w:ascii="Times New Roman" w:eastAsia="Calibri" w:hAnsi="Times New Roman" w:cs="Times New Roman"/>
                <w:sz w:val="22"/>
                <w:szCs w:val="22"/>
                <w:lang w:val="en-GB"/>
              </w:rPr>
              <w:t>Sub-theme:</w:t>
            </w:r>
            <w:r w:rsidRPr="0055629B">
              <w:rPr>
                <w:rFonts w:ascii="Times New Roman" w:eastAsia="Calibri" w:hAnsi="Times New Roman" w:cs="Times New Roman"/>
                <w:b/>
                <w:bCs/>
                <w:sz w:val="22"/>
                <w:szCs w:val="22"/>
                <w:lang w:val="en-GB"/>
              </w:rPr>
              <w:t xml:space="preserve"> </w:t>
            </w:r>
            <w:r w:rsidRPr="0055629B">
              <w:rPr>
                <w:rFonts w:ascii="Times New Roman" w:eastAsia="Calibri" w:hAnsi="Times New Roman" w:cs="Times New Roman"/>
                <w:i/>
                <w:iCs/>
                <w:sz w:val="22"/>
                <w:szCs w:val="22"/>
                <w:lang w:val="en-GB"/>
              </w:rPr>
              <w:t>cultivating a positive environment for holistic development and sportswomanship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44C6B0D9"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The impact of the coach extends beyond the training session. </w:t>
            </w:r>
          </w:p>
          <w:p w14:paraId="157B495B"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Coaches and players appreciate a welcoming environment. </w:t>
            </w:r>
          </w:p>
          <w:p w14:paraId="35B9D757"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Both coaches and players contribute to creating a positive environment </w:t>
            </w:r>
          </w:p>
          <w:p w14:paraId="3586EFAF"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Character-building results from both on-field and off-field factors </w:t>
            </w:r>
          </w:p>
          <w:p w14:paraId="14A5E691"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Values are important to both players and coaches (</w:t>
            </w:r>
            <w:proofErr w:type="spellStart"/>
            <w:r w:rsidRPr="0055629B">
              <w:rPr>
                <w:rFonts w:ascii="Times New Roman" w:eastAsia="Calibri" w:hAnsi="Times New Roman" w:cs="Times New Roman"/>
                <w:sz w:val="22"/>
                <w:szCs w:val="22"/>
                <w:lang w:val="en-GB"/>
              </w:rPr>
              <w:t>ie</w:t>
            </w:r>
            <w:proofErr w:type="spellEnd"/>
            <w:r w:rsidRPr="0055629B">
              <w:rPr>
                <w:rFonts w:ascii="Times New Roman" w:eastAsia="Calibri" w:hAnsi="Times New Roman" w:cs="Times New Roman"/>
                <w:sz w:val="22"/>
                <w:szCs w:val="22"/>
                <w:lang w:val="en-GB"/>
              </w:rPr>
              <w:t>., sisterhood/family)</w:t>
            </w:r>
          </w:p>
          <w:p w14:paraId="3B8B01EC" w14:textId="77777777" w:rsidR="0006480D" w:rsidRPr="0055629B" w:rsidRDefault="0006480D" w:rsidP="001348A6">
            <w:pPr>
              <w:numPr>
                <w:ilvl w:val="0"/>
                <w:numId w:val="7"/>
              </w:numPr>
              <w:tabs>
                <w:tab w:val="left" w:pos="360"/>
              </w:tabs>
              <w:spacing w:line="240" w:lineRule="auto"/>
              <w:ind w:left="312" w:hanging="265"/>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Male coaches coaching women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ED58BE1" w14:textId="77777777" w:rsidR="0006480D" w:rsidRPr="0055629B" w:rsidRDefault="0006480D" w:rsidP="001348A6">
            <w:pPr>
              <w:numPr>
                <w:ilvl w:val="0"/>
                <w:numId w:val="8"/>
              </w:numPr>
              <w:tabs>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Values-Based Coaching</w:t>
            </w:r>
          </w:p>
          <w:p w14:paraId="41642C14" w14:textId="77777777" w:rsidR="0006480D" w:rsidRPr="0055629B" w:rsidRDefault="0006480D" w:rsidP="001348A6">
            <w:pPr>
              <w:numPr>
                <w:ilvl w:val="0"/>
                <w:numId w:val="8"/>
              </w:numPr>
              <w:tabs>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 xml:space="preserve">Athlete-centred approach </w:t>
            </w:r>
          </w:p>
          <w:p w14:paraId="3AFBBFFA" w14:textId="77777777" w:rsidR="0006480D" w:rsidRPr="0055629B" w:rsidRDefault="0006480D" w:rsidP="001348A6">
            <w:pPr>
              <w:numPr>
                <w:ilvl w:val="0"/>
                <w:numId w:val="8"/>
              </w:numPr>
              <w:tabs>
                <w:tab w:val="left" w:pos="429"/>
              </w:tabs>
              <w:spacing w:line="240" w:lineRule="auto"/>
              <w:ind w:left="287" w:hanging="287"/>
              <w:rPr>
                <w:rFonts w:ascii="Times New Roman" w:eastAsia="Calibri" w:hAnsi="Times New Roman" w:cs="Times New Roman"/>
                <w:sz w:val="22"/>
                <w:szCs w:val="22"/>
                <w:lang w:val="en-GB"/>
              </w:rPr>
            </w:pPr>
            <w:r w:rsidRPr="0055629B">
              <w:rPr>
                <w:rFonts w:ascii="Times New Roman" w:eastAsia="Calibri" w:hAnsi="Times New Roman" w:cs="Times New Roman"/>
                <w:sz w:val="22"/>
                <w:szCs w:val="22"/>
                <w:lang w:val="en-GB"/>
              </w:rPr>
              <w:t>Coach-athlete relationship is important.</w:t>
            </w:r>
          </w:p>
          <w:p w14:paraId="6700A2F3" w14:textId="77777777" w:rsidR="0006480D" w:rsidRPr="0055629B" w:rsidRDefault="0006480D" w:rsidP="001348A6">
            <w:pPr>
              <w:numPr>
                <w:ilvl w:val="0"/>
                <w:numId w:val="8"/>
              </w:numPr>
              <w:tabs>
                <w:tab w:val="left" w:pos="429"/>
              </w:tabs>
              <w:spacing w:line="240" w:lineRule="auto"/>
              <w:ind w:left="287" w:hanging="287"/>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Ethics and professionalism</w:t>
            </w:r>
          </w:p>
          <w:p w14:paraId="1E7828E9" w14:textId="77777777" w:rsidR="0006480D" w:rsidRPr="0055629B" w:rsidRDefault="0006480D" w:rsidP="001348A6">
            <w:pPr>
              <w:numPr>
                <w:ilvl w:val="0"/>
                <w:numId w:val="8"/>
              </w:numPr>
              <w:tabs>
                <w:tab w:val="left" w:pos="429"/>
              </w:tabs>
              <w:spacing w:line="240" w:lineRule="auto"/>
              <w:ind w:left="287" w:hanging="287"/>
              <w:rPr>
                <w:rFonts w:ascii="Times New Roman" w:eastAsia="Calibri" w:hAnsi="Times New Roman" w:cs="Times New Roman"/>
                <w:b/>
                <w:bCs/>
                <w:sz w:val="22"/>
                <w:szCs w:val="22"/>
                <w:lang w:val="en-GB"/>
              </w:rPr>
            </w:pPr>
            <w:r w:rsidRPr="0055629B">
              <w:rPr>
                <w:rFonts w:ascii="Times New Roman" w:eastAsia="Calibri" w:hAnsi="Times New Roman" w:cs="Times New Roman"/>
                <w:sz w:val="22"/>
                <w:szCs w:val="22"/>
                <w:lang w:val="en-GB"/>
              </w:rPr>
              <w:t xml:space="preserve">Gender equity and equality </w:t>
            </w:r>
          </w:p>
        </w:tc>
      </w:tr>
    </w:tbl>
    <w:p w14:paraId="1D388819" w14:textId="065DE8B0" w:rsidR="0006480D" w:rsidRPr="0055629B" w:rsidRDefault="0006480D" w:rsidP="00B53CAB">
      <w:pPr>
        <w:spacing w:line="360" w:lineRule="auto"/>
        <w:jc w:val="both"/>
        <w:rPr>
          <w:rFonts w:eastAsia="Arial"/>
        </w:rPr>
        <w:sectPr w:rsidR="0006480D" w:rsidRPr="0055629B" w:rsidSect="006B7277">
          <w:pgSz w:w="16840" w:h="11901" w:orient="landscape"/>
          <w:pgMar w:top="1701" w:right="1418" w:bottom="1701" w:left="1418" w:header="709" w:footer="709" w:gutter="0"/>
          <w:lnNumType w:countBy="1" w:restart="continuous"/>
          <w:cols w:space="720"/>
          <w:titlePg/>
          <w:docGrid w:linePitch="326"/>
        </w:sectPr>
      </w:pPr>
    </w:p>
    <w:p w14:paraId="0C3A901D" w14:textId="04B8B0B7" w:rsidR="00A4676F" w:rsidRPr="0055629B" w:rsidRDefault="00B53CAB" w:rsidP="00B53CAB">
      <w:pPr>
        <w:spacing w:line="360" w:lineRule="auto"/>
        <w:jc w:val="both"/>
        <w:rPr>
          <w:rFonts w:eastAsia="Arial"/>
          <w:sz w:val="22"/>
          <w:szCs w:val="22"/>
        </w:rPr>
      </w:pPr>
      <w:r w:rsidRPr="0055629B">
        <w:rPr>
          <w:rFonts w:eastAsia="Arial"/>
        </w:rPr>
        <w:lastRenderedPageBreak/>
        <w:t>efficacy. The second section categorises tangible outcomes into coaching behaviour, player/team satisfaction, and performance and player/team efficacy. Coaching behaviour includes actions like feedback methods and training session structuring. Player/team satisfaction measures contentment and fulfilment, while performance and player/team efficacy capture the impact on performance and collective belief in abilities. The final section, recommendations for translating coaching efficacy into coaching effectiveness, offers practical strategies for coaches, such as professional development opportunities, specific coaching practices, fostering a positive team culture, and seeking player feedback. These findings highlight the importance of a multifaceted coaching approach, enabling coaches to assess and improve their effectiveness, and helping teams design programs to enhance coaching quality and player satisfaction.</w:t>
      </w:r>
    </w:p>
    <w:p w14:paraId="0AC5FF8A" w14:textId="77777777" w:rsidR="00A4676F" w:rsidRPr="0055629B" w:rsidRDefault="00A4676F" w:rsidP="002138E5">
      <w:pPr>
        <w:spacing w:before="240" w:line="360" w:lineRule="auto"/>
        <w:jc w:val="both"/>
        <w:rPr>
          <w:rFonts w:eastAsia="Arial"/>
          <w:b/>
          <w:bCs/>
        </w:rPr>
      </w:pPr>
      <w:bookmarkStart w:id="10" w:name="_Hlk168150665"/>
      <w:r w:rsidRPr="0055629B">
        <w:rPr>
          <w:rFonts w:eastAsia="Arial"/>
          <w:b/>
          <w:bCs/>
        </w:rPr>
        <w:t>Conclusion</w:t>
      </w:r>
    </w:p>
    <w:p w14:paraId="5D253B8C" w14:textId="7343280E" w:rsidR="005D7D50" w:rsidRPr="0055629B" w:rsidRDefault="000A0B7F" w:rsidP="003C3713">
      <w:pPr>
        <w:spacing w:line="360" w:lineRule="auto"/>
        <w:jc w:val="both"/>
      </w:pPr>
      <w:r w:rsidRPr="0055629B">
        <w:t xml:space="preserve">This study aimed to provide valuable insights into coaching effectiveness by examining the correlation between coaches' belief in their ability to influence athlete learning and performance (coaching efficacy) and the actual impact of their coaching behaviours and strategies on athletes. It explored whether coaches' perceived competence in various coaching efficacy domains aligns with tangible results such as athlete performance, satisfaction, skill development, and overall positive outcomes. </w:t>
      </w:r>
    </w:p>
    <w:p w14:paraId="08363437" w14:textId="77777777" w:rsidR="005D7D50" w:rsidRPr="0055629B" w:rsidRDefault="005D7D50" w:rsidP="003C3713">
      <w:pPr>
        <w:spacing w:line="360" w:lineRule="auto"/>
        <w:jc w:val="both"/>
      </w:pPr>
    </w:p>
    <w:p w14:paraId="4AD62019" w14:textId="292BA579" w:rsidR="000A0B7F" w:rsidRPr="0055629B" w:rsidRDefault="000A0B7F" w:rsidP="005D7D50">
      <w:pPr>
        <w:spacing w:line="360" w:lineRule="auto"/>
        <w:jc w:val="both"/>
      </w:pPr>
      <w:r w:rsidRPr="0055629B">
        <w:t>The findings align with the holistic nature of effective coaching as outlined by Feltz et al. (1999), emphasi</w:t>
      </w:r>
      <w:r w:rsidR="009D2A96" w:rsidRPr="0055629B">
        <w:t>s</w:t>
      </w:r>
      <w:r w:rsidRPr="0055629B">
        <w:t>ing not only technical and tactical proficiency but also interpersonal skills, motivational strategies, and character development in coaching</w:t>
      </w:r>
      <w:r w:rsidR="003C3713" w:rsidRPr="0055629B">
        <w:t xml:space="preserve">. A notable observation lies in the apparent congruence between Feltz's efficacy domains and those proposed by Nash and colleagues, alongside the commonly perceived efficacy by players and coaches in this study. Feltz delineates four dimensions: Motivation, Game Strategy, Technique, and Character-Building Efficacy, while Nash et al. articulate these as a long-term approach, an authentic coaching environment, quality versus quantity in training, and a learning environment, respectively. </w:t>
      </w:r>
      <w:r w:rsidRPr="0055629B">
        <w:t xml:space="preserve">Across the four dimensions of coaching efficacy, important findings emerge, each with implications for enhancing coaching practices and player development. In terms of motivation efficacy, coaches play a crucial role in fostering a motivational climate, with a tendency towards extrinsic motivation. However, there is a call from players for a balance between extrinsic and intrinsic motivation to sustain players' motivation effectively. Technique efficacy presents challenges in teaching diverse skill levels within the team, but coaches exhibit </w:t>
      </w:r>
      <w:r w:rsidRPr="0055629B">
        <w:lastRenderedPageBreak/>
        <w:t>confidence and adaptability, while players value efforts to tailor skills to their needs. Game strategy efficacy highlights the resilience of coaches in guiding teams towards success despite challenges, emphasi</w:t>
      </w:r>
      <w:r w:rsidR="00AC7D57" w:rsidRPr="0055629B">
        <w:t>s</w:t>
      </w:r>
      <w:r w:rsidRPr="0055629B">
        <w:t xml:space="preserve">ing reflectiveness, patience, and creativity, alongside nurturing the coach-athlete relationship. Character-building efficacy </w:t>
      </w:r>
      <w:r w:rsidR="00B53CAB" w:rsidRPr="0055629B">
        <w:t>highlights</w:t>
      </w:r>
      <w:r w:rsidRPr="0055629B">
        <w:t xml:space="preserve"> the holistic impact of coaches on players, extending beyond training sessions. Coaches and players contribute to fostering a positive environment, emphasi</w:t>
      </w:r>
      <w:r w:rsidR="009D2A96" w:rsidRPr="0055629B">
        <w:t>s</w:t>
      </w:r>
      <w:r w:rsidRPr="0055629B">
        <w:t xml:space="preserve">ing core values such as sisterhood and inclusivity. </w:t>
      </w:r>
      <w:r w:rsidR="005D7D50" w:rsidRPr="0055629B">
        <w:t xml:space="preserve">The study builds on existing literature on coaching women players while also providing new insights for coaches in the specific South African context. </w:t>
      </w:r>
      <w:r w:rsidRPr="0055629B">
        <w:t xml:space="preserve">Recommendations include fostering a balanced motivational climate, providing resources for technical teaching, nurturing relationships, and promoting values-based coaching and gender equity. Incorporating these insights into future coaching development frameworks can lead to transformative impacts on coaching practices, ensuring a supportive and effective environment for the holistic development of </w:t>
      </w:r>
      <w:r w:rsidR="00EF1CC2" w:rsidRPr="0055629B">
        <w:t>women’s</w:t>
      </w:r>
      <w:r w:rsidRPr="0055629B">
        <w:t xml:space="preserve"> rugby players in South Africa.</w:t>
      </w:r>
    </w:p>
    <w:bookmarkEnd w:id="10"/>
    <w:p w14:paraId="2624C4D9" w14:textId="77777777" w:rsidR="00C070F1" w:rsidRPr="0055629B" w:rsidRDefault="00C070F1" w:rsidP="006F3233">
      <w:pPr>
        <w:spacing w:before="240" w:line="360" w:lineRule="auto"/>
        <w:jc w:val="both"/>
        <w:rPr>
          <w:rStyle w:val="Strong"/>
        </w:rPr>
        <w:sectPr w:rsidR="00C070F1" w:rsidRPr="0055629B" w:rsidSect="006F3233">
          <w:headerReference w:type="default" r:id="rId25"/>
          <w:footerReference w:type="default" r:id="rId26"/>
          <w:pgSz w:w="11901" w:h="16840" w:code="9"/>
          <w:pgMar w:top="1440" w:right="1440" w:bottom="1440" w:left="1440" w:header="709" w:footer="709" w:gutter="0"/>
          <w:lnNumType w:countBy="1" w:restart="continuous"/>
          <w:cols w:space="708"/>
          <w:titlePg/>
          <w:docGrid w:linePitch="360"/>
        </w:sectPr>
      </w:pPr>
    </w:p>
    <w:p w14:paraId="62157CEC" w14:textId="77777777" w:rsidR="005C528E" w:rsidRPr="0055629B" w:rsidRDefault="00A4676F" w:rsidP="006F3233">
      <w:pPr>
        <w:spacing w:before="240" w:line="360" w:lineRule="auto"/>
        <w:jc w:val="both"/>
      </w:pPr>
      <w:r w:rsidRPr="0055629B">
        <w:rPr>
          <w:rStyle w:val="Strong"/>
        </w:rPr>
        <w:t>Acknowledgements</w:t>
      </w:r>
      <w:r w:rsidR="005C528E" w:rsidRPr="0055629B">
        <w:t xml:space="preserve"> </w:t>
      </w:r>
    </w:p>
    <w:p w14:paraId="65C2CC19" w14:textId="374EB8D4" w:rsidR="005C528E" w:rsidRPr="0055629B" w:rsidRDefault="005C528E" w:rsidP="006F3233">
      <w:pPr>
        <w:spacing w:before="240" w:line="360" w:lineRule="auto"/>
        <w:jc w:val="both"/>
      </w:pPr>
      <w:r w:rsidRPr="0055629B">
        <w:t>The authors wish to thank all the participants who volunteered to participate in the study. This work was supported by the National Research Foundation (NRF) under Grant: 117465.</w:t>
      </w:r>
    </w:p>
    <w:p w14:paraId="00F9A2A2" w14:textId="1DCCE99D" w:rsidR="00A4676F" w:rsidRPr="0055629B" w:rsidRDefault="00A4676F" w:rsidP="006F3233">
      <w:pPr>
        <w:spacing w:before="240" w:line="360" w:lineRule="auto"/>
        <w:jc w:val="both"/>
        <w:rPr>
          <w:rStyle w:val="Strong"/>
        </w:rPr>
      </w:pPr>
      <w:r w:rsidRPr="0055629B">
        <w:rPr>
          <w:rStyle w:val="Strong"/>
        </w:rPr>
        <w:t xml:space="preserve">Declaration </w:t>
      </w:r>
    </w:p>
    <w:p w14:paraId="585CFC2C" w14:textId="65C74ED7" w:rsidR="005C528E" w:rsidRPr="0055629B" w:rsidRDefault="00A4676F" w:rsidP="006F3233">
      <w:pPr>
        <w:spacing w:line="360" w:lineRule="auto"/>
        <w:jc w:val="both"/>
      </w:pPr>
      <w:r w:rsidRPr="0055629B">
        <w:t xml:space="preserve">The authors report there are no competing interests to declare. </w:t>
      </w:r>
    </w:p>
    <w:p w14:paraId="5FEDA2D7" w14:textId="77777777" w:rsidR="00C070F1" w:rsidRPr="0055629B" w:rsidRDefault="00C070F1" w:rsidP="006F3233">
      <w:pPr>
        <w:spacing w:before="240" w:line="360" w:lineRule="auto"/>
        <w:jc w:val="both"/>
        <w:rPr>
          <w:b/>
          <w:bCs/>
        </w:rPr>
        <w:sectPr w:rsidR="00C070F1" w:rsidRPr="0055629B" w:rsidSect="00C070F1">
          <w:type w:val="continuous"/>
          <w:pgSz w:w="11901" w:h="16840" w:code="9"/>
          <w:pgMar w:top="1440" w:right="1440" w:bottom="1440" w:left="1440" w:header="709" w:footer="709" w:gutter="0"/>
          <w:lnNumType w:countBy="1" w:restart="continuous"/>
          <w:cols w:space="708"/>
          <w:titlePg/>
          <w:docGrid w:linePitch="360"/>
        </w:sectPr>
      </w:pPr>
    </w:p>
    <w:p w14:paraId="6BB45824" w14:textId="1C5DDFBC" w:rsidR="00AC7D57" w:rsidRPr="0055629B" w:rsidRDefault="00AC7D57" w:rsidP="00C070F1">
      <w:pPr>
        <w:spacing w:before="240" w:line="360" w:lineRule="auto"/>
        <w:jc w:val="both"/>
        <w:rPr>
          <w:b/>
          <w:bCs/>
        </w:rPr>
      </w:pPr>
      <w:r w:rsidRPr="0055629B">
        <w:rPr>
          <w:b/>
          <w:bCs/>
        </w:rPr>
        <w:t>References</w:t>
      </w:r>
    </w:p>
    <w:p w14:paraId="53D62A8E"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Calibri"/>
          <w:shd w:val="clear" w:color="auto" w:fill="FFFFFF"/>
          <w:lang w:eastAsia="en-US"/>
        </w:rPr>
        <w:t xml:space="preserve">Iordanou, I. (2018). What can we learn from sports and sports coaching? </w:t>
      </w:r>
      <w:r w:rsidRPr="0055629B">
        <w:rPr>
          <w:rFonts w:eastAsia="Calibri"/>
          <w:i/>
          <w:iCs/>
          <w:shd w:val="clear" w:color="auto" w:fill="FFFFFF"/>
          <w:lang w:eastAsia="en-US"/>
        </w:rPr>
        <w:t xml:space="preserve">Coaching: </w:t>
      </w:r>
      <w:proofErr w:type="spellStart"/>
      <w:r w:rsidRPr="0055629B">
        <w:rPr>
          <w:rFonts w:eastAsia="Calibri"/>
          <w:i/>
          <w:iCs/>
          <w:shd w:val="clear" w:color="auto" w:fill="FFFFFF"/>
          <w:lang w:eastAsia="en-US"/>
        </w:rPr>
        <w:t>Educ</w:t>
      </w:r>
      <w:proofErr w:type="spellEnd"/>
      <w:r w:rsidRPr="0055629B">
        <w:rPr>
          <w:rFonts w:eastAsia="Calibri"/>
          <w:i/>
          <w:iCs/>
          <w:shd w:val="clear" w:color="auto" w:fill="FFFFFF"/>
          <w:lang w:eastAsia="en-US"/>
        </w:rPr>
        <w:t xml:space="preserve"> Res Eval</w:t>
      </w:r>
      <w:r w:rsidRPr="0055629B">
        <w:rPr>
          <w:rFonts w:eastAsia="Calibri"/>
          <w:shd w:val="clear" w:color="auto" w:fill="FFFFFF"/>
          <w:lang w:eastAsia="en-US"/>
        </w:rPr>
        <w:t>; 11(1): 1-2.</w:t>
      </w:r>
    </w:p>
    <w:p w14:paraId="5A2B7E9F"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Calibri"/>
          <w:shd w:val="clear" w:color="auto" w:fill="FFFFFF"/>
          <w:lang w:eastAsia="en-US"/>
        </w:rPr>
        <w:t xml:space="preserve">Alexander, D., Bloom, G. A., and Taylor, S. L. Female Paralympic athlete views of effective and ineffective coaching practices. (2020). </w:t>
      </w:r>
      <w:r w:rsidRPr="0055629B">
        <w:rPr>
          <w:rFonts w:eastAsia="Calibri"/>
          <w:i/>
          <w:iCs/>
          <w:shd w:val="clear" w:color="auto" w:fill="FFFFFF"/>
          <w:lang w:eastAsia="en-US"/>
        </w:rPr>
        <w:t xml:space="preserve">J </w:t>
      </w:r>
      <w:proofErr w:type="spellStart"/>
      <w:r w:rsidRPr="0055629B">
        <w:rPr>
          <w:rFonts w:eastAsia="Calibri"/>
          <w:i/>
          <w:iCs/>
          <w:shd w:val="clear" w:color="auto" w:fill="FFFFFF"/>
          <w:lang w:eastAsia="en-US"/>
        </w:rPr>
        <w:t>Appl</w:t>
      </w:r>
      <w:proofErr w:type="spellEnd"/>
      <w:r w:rsidRPr="0055629B">
        <w:rPr>
          <w:rFonts w:eastAsia="Calibri"/>
          <w:i/>
          <w:iCs/>
          <w:shd w:val="clear" w:color="auto" w:fill="FFFFFF"/>
          <w:lang w:eastAsia="en-US"/>
        </w:rPr>
        <w:t xml:space="preserve"> Sport </w:t>
      </w:r>
      <w:proofErr w:type="spellStart"/>
      <w:r w:rsidRPr="0055629B">
        <w:rPr>
          <w:rFonts w:eastAsia="Calibri"/>
          <w:i/>
          <w:iCs/>
          <w:shd w:val="clear" w:color="auto" w:fill="FFFFFF"/>
          <w:lang w:eastAsia="en-US"/>
        </w:rPr>
        <w:t>Psychol</w:t>
      </w:r>
      <w:proofErr w:type="spellEnd"/>
      <w:r w:rsidRPr="0055629B">
        <w:rPr>
          <w:rFonts w:eastAsia="Calibri"/>
          <w:shd w:val="clear" w:color="auto" w:fill="FFFFFF"/>
          <w:lang w:eastAsia="en-US"/>
        </w:rPr>
        <w:t>; 32(1): 48-63.</w:t>
      </w:r>
    </w:p>
    <w:p w14:paraId="51A58F53"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Calibri"/>
          <w:shd w:val="clear" w:color="auto" w:fill="FFFFFF"/>
          <w:lang w:eastAsia="en-US"/>
        </w:rPr>
        <w:t xml:space="preserve">Bloom, G. A., Dohme, L. C., and Falcão, W. R. (2020). Coaching youth athletes. </w:t>
      </w:r>
      <w:r w:rsidRPr="0055629B">
        <w:rPr>
          <w:rFonts w:eastAsia="Calibri"/>
          <w:i/>
          <w:iCs/>
          <w:shd w:val="clear" w:color="auto" w:fill="FFFFFF"/>
          <w:lang w:eastAsia="en-US"/>
        </w:rPr>
        <w:t xml:space="preserve">Int Sport Coach </w:t>
      </w:r>
      <w:proofErr w:type="gramStart"/>
      <w:r w:rsidRPr="0055629B">
        <w:rPr>
          <w:rFonts w:eastAsia="Calibri"/>
          <w:i/>
          <w:iCs/>
          <w:shd w:val="clear" w:color="auto" w:fill="FFFFFF"/>
          <w:lang w:eastAsia="en-US"/>
        </w:rPr>
        <w:t>J</w:t>
      </w:r>
      <w:r w:rsidRPr="0055629B">
        <w:rPr>
          <w:rFonts w:eastAsia="Calibri"/>
          <w:shd w:val="clear" w:color="auto" w:fill="FFFFFF"/>
          <w:lang w:eastAsia="en-US"/>
        </w:rPr>
        <w:t xml:space="preserve"> ;</w:t>
      </w:r>
      <w:proofErr w:type="gramEnd"/>
      <w:r w:rsidRPr="0055629B">
        <w:rPr>
          <w:rFonts w:eastAsia="Calibri"/>
          <w:shd w:val="clear" w:color="auto" w:fill="FFFFFF"/>
          <w:lang w:eastAsia="en-US"/>
        </w:rPr>
        <w:t xml:space="preserve"> 143-167.</w:t>
      </w:r>
    </w:p>
    <w:p w14:paraId="57783CC4"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proofErr w:type="spellStart"/>
      <w:r w:rsidRPr="0055629B">
        <w:rPr>
          <w:rFonts w:eastAsia="Calibri"/>
          <w:shd w:val="clear" w:color="auto" w:fill="FFFFFF"/>
          <w:lang w:eastAsia="en-US"/>
        </w:rPr>
        <w:t>Altfeld</w:t>
      </w:r>
      <w:proofErr w:type="spellEnd"/>
      <w:r w:rsidRPr="0055629B">
        <w:rPr>
          <w:rFonts w:eastAsia="Calibri"/>
          <w:shd w:val="clear" w:color="auto" w:fill="FFFFFF"/>
          <w:lang w:eastAsia="en-US"/>
        </w:rPr>
        <w:t>, S., Mallett, C. J., and Kellmann, M. (2015). Coaches’ burnout, stress, and recovery over a season: A longitudinal study. </w:t>
      </w:r>
      <w:r w:rsidRPr="0055629B">
        <w:rPr>
          <w:rFonts w:eastAsia="Calibri"/>
          <w:i/>
          <w:iCs/>
          <w:shd w:val="clear" w:color="auto" w:fill="FFFFFF"/>
          <w:lang w:eastAsia="en-US"/>
        </w:rPr>
        <w:t>Int Sport Coach J</w:t>
      </w:r>
      <w:r w:rsidRPr="0055629B">
        <w:rPr>
          <w:rFonts w:eastAsia="Calibri"/>
          <w:shd w:val="clear" w:color="auto" w:fill="FFFFFF"/>
          <w:lang w:eastAsia="en-US"/>
        </w:rPr>
        <w:t>; 2(2): 137-151.</w:t>
      </w:r>
    </w:p>
    <w:p w14:paraId="3AC00E55"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proofErr w:type="spellStart"/>
      <w:r w:rsidRPr="0055629B">
        <w:rPr>
          <w:rFonts w:eastAsia="Calibri"/>
          <w:shd w:val="clear" w:color="auto" w:fill="FFFFFF"/>
          <w:lang w:eastAsia="en-US"/>
        </w:rPr>
        <w:t>Vallée</w:t>
      </w:r>
      <w:proofErr w:type="spellEnd"/>
      <w:r w:rsidRPr="0055629B">
        <w:rPr>
          <w:rFonts w:eastAsia="Calibri"/>
          <w:shd w:val="clear" w:color="auto" w:fill="FFFFFF"/>
          <w:lang w:eastAsia="en-US"/>
        </w:rPr>
        <w:t xml:space="preserve">, C. N., and Bloom, G. A. (2016). Four keys to building a championship culture. </w:t>
      </w:r>
      <w:r w:rsidRPr="0055629B">
        <w:rPr>
          <w:rFonts w:eastAsia="Calibri"/>
          <w:i/>
          <w:iCs/>
          <w:shd w:val="clear" w:color="auto" w:fill="FFFFFF"/>
          <w:lang w:eastAsia="en-US"/>
        </w:rPr>
        <w:t>Int Sport Coach J</w:t>
      </w:r>
      <w:r w:rsidRPr="0055629B">
        <w:rPr>
          <w:rFonts w:eastAsia="Calibri"/>
          <w:shd w:val="clear" w:color="auto" w:fill="FFFFFF"/>
          <w:lang w:eastAsia="en-US"/>
        </w:rPr>
        <w:t>; 3(2): 170-177.</w:t>
      </w:r>
    </w:p>
    <w:p w14:paraId="74F2B8A1"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lang w:eastAsia="en-US"/>
        </w:rPr>
      </w:pPr>
      <w:r w:rsidRPr="0055629B">
        <w:rPr>
          <w:rFonts w:eastAsia="Calibri"/>
          <w:lang w:eastAsia="en-US"/>
        </w:rPr>
        <w:lastRenderedPageBreak/>
        <w:t xml:space="preserve">Mills, J., and Clements, K. (2023). Effective sports coaching: A systematic integrative review. retrieved online 27 November 2023 from </w:t>
      </w:r>
      <w:hyperlink r:id="rId27" w:history="1">
        <w:r w:rsidRPr="0055629B">
          <w:rPr>
            <w:rStyle w:val="Hyperlink"/>
            <w:rFonts w:eastAsia="Calibri"/>
            <w:color w:val="auto"/>
            <w:lang w:eastAsia="en-US"/>
          </w:rPr>
          <w:t>https://sportrxiv.org/index.php/server/preprint/view/58/92</w:t>
        </w:r>
      </w:hyperlink>
    </w:p>
    <w:p w14:paraId="1EA1EBF5"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shd w:val="clear" w:color="auto" w:fill="FFFFFF"/>
          <w:lang w:eastAsia="en-US"/>
        </w:rPr>
      </w:pPr>
      <w:r w:rsidRPr="0055629B">
        <w:rPr>
          <w:rFonts w:eastAsia="Calibri"/>
          <w:shd w:val="clear" w:color="auto" w:fill="FFFFFF"/>
          <w:lang w:eastAsia="en-US"/>
        </w:rPr>
        <w:t>Kassim, A. F. M., and Boardley, I. D. (2018). Athlete perceptions of coaching effectiveness and athlete-level outcomes in team and individual sports: a cross-cultural investigation. </w:t>
      </w:r>
      <w:r w:rsidRPr="0055629B">
        <w:rPr>
          <w:rFonts w:eastAsia="Calibri"/>
          <w:i/>
          <w:iCs/>
          <w:shd w:val="clear" w:color="auto" w:fill="FFFFFF"/>
          <w:lang w:eastAsia="en-US"/>
        </w:rPr>
        <w:t>Front Sports Act Living</w:t>
      </w:r>
      <w:r w:rsidRPr="0055629B">
        <w:rPr>
          <w:rFonts w:eastAsia="Calibri"/>
          <w:shd w:val="clear" w:color="auto" w:fill="FFFFFF"/>
          <w:lang w:eastAsia="en-US"/>
        </w:rPr>
        <w:t>; 32(3): 189-198.</w:t>
      </w:r>
    </w:p>
    <w:p w14:paraId="44E5C608"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lang w:eastAsia="en-US"/>
        </w:rPr>
      </w:pPr>
      <w:r w:rsidRPr="0055629B">
        <w:rPr>
          <w:rFonts w:eastAsia="Calibri"/>
          <w:shd w:val="clear" w:color="auto" w:fill="FFFFFF"/>
          <w:lang w:eastAsia="en-US"/>
        </w:rPr>
        <w:t>Fuller, C. W., Taylor, A., and Raftery, M. (2017). 2016 Rio Olympics: an epidemiological study of the men’s and women’s Rugby-7s tournaments. </w:t>
      </w:r>
      <w:r w:rsidRPr="0055629B">
        <w:rPr>
          <w:rFonts w:eastAsia="Calibri"/>
          <w:i/>
          <w:iCs/>
          <w:shd w:val="clear" w:color="auto" w:fill="FFFFFF"/>
          <w:lang w:eastAsia="en-US"/>
        </w:rPr>
        <w:t>Br J Sports Med</w:t>
      </w:r>
      <w:r w:rsidRPr="0055629B">
        <w:rPr>
          <w:rFonts w:eastAsia="Calibri"/>
          <w:shd w:val="clear" w:color="auto" w:fill="FFFFFF"/>
          <w:lang w:eastAsia="en-US"/>
        </w:rPr>
        <w:t>; 51(17): 1272-1278.</w:t>
      </w:r>
    </w:p>
    <w:p w14:paraId="3DEB0B4E"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Calibri"/>
          <w:shd w:val="clear" w:color="auto" w:fill="FFFFFF"/>
          <w:lang w:eastAsia="en-US"/>
        </w:rPr>
        <w:t>Posthumus, M. (2013). The state of women’s rugby union in South Africa: recommendations for long-term participant development. </w:t>
      </w:r>
      <w:r w:rsidRPr="0055629B">
        <w:rPr>
          <w:rFonts w:eastAsia="Calibri"/>
          <w:i/>
          <w:iCs/>
          <w:shd w:val="clear" w:color="auto" w:fill="FFFFFF"/>
          <w:lang w:eastAsia="en-US"/>
        </w:rPr>
        <w:t xml:space="preserve">S </w:t>
      </w:r>
      <w:proofErr w:type="spellStart"/>
      <w:r w:rsidRPr="0055629B">
        <w:rPr>
          <w:rFonts w:eastAsia="Calibri"/>
          <w:i/>
          <w:iCs/>
          <w:shd w:val="clear" w:color="auto" w:fill="FFFFFF"/>
          <w:lang w:eastAsia="en-US"/>
        </w:rPr>
        <w:t>Afr</w:t>
      </w:r>
      <w:proofErr w:type="spellEnd"/>
      <w:r w:rsidRPr="0055629B">
        <w:rPr>
          <w:rFonts w:eastAsia="Calibri"/>
          <w:i/>
          <w:iCs/>
          <w:shd w:val="clear" w:color="auto" w:fill="FFFFFF"/>
          <w:lang w:eastAsia="en-US"/>
        </w:rPr>
        <w:t xml:space="preserve"> J Sports Med</w:t>
      </w:r>
      <w:r w:rsidRPr="0055629B">
        <w:rPr>
          <w:rFonts w:eastAsia="Calibri"/>
          <w:shd w:val="clear" w:color="auto" w:fill="FFFFFF"/>
          <w:lang w:eastAsia="en-US"/>
        </w:rPr>
        <w:t>; 25(1): 28-35.</w:t>
      </w:r>
    </w:p>
    <w:p w14:paraId="7D1D8679"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Arial"/>
        </w:rPr>
        <w:t xml:space="preserve">Snyders, H. (2021). From ‘Taking a While to </w:t>
      </w:r>
      <w:proofErr w:type="spellStart"/>
      <w:r w:rsidRPr="0055629B">
        <w:rPr>
          <w:rFonts w:eastAsia="Arial"/>
        </w:rPr>
        <w:t>Settle’to</w:t>
      </w:r>
      <w:proofErr w:type="spellEnd"/>
      <w:r w:rsidRPr="0055629B">
        <w:rPr>
          <w:rFonts w:eastAsia="Arial"/>
        </w:rPr>
        <w:t xml:space="preserve"> Becoming the </w:t>
      </w:r>
      <w:proofErr w:type="spellStart"/>
      <w:r w:rsidRPr="0055629B">
        <w:rPr>
          <w:rFonts w:eastAsia="Arial"/>
        </w:rPr>
        <w:t>Imbokodo</w:t>
      </w:r>
      <w:proofErr w:type="spellEnd"/>
      <w:r w:rsidRPr="0055629B">
        <w:rPr>
          <w:rFonts w:eastAsia="Arial"/>
        </w:rPr>
        <w:t xml:space="preserve">: Women's Rugby Union in South Africa during the Post-apartheid and Professional Era, 2001–2020. In </w:t>
      </w:r>
      <w:r w:rsidRPr="0055629B">
        <w:rPr>
          <w:rFonts w:eastAsia="Arial"/>
          <w:i/>
          <w:iCs/>
        </w:rPr>
        <w:t>The Professionalisation of Women’s Sport</w:t>
      </w:r>
      <w:r w:rsidRPr="0055629B">
        <w:rPr>
          <w:rFonts w:eastAsia="Arial"/>
        </w:rPr>
        <w:t xml:space="preserve"> (pp. 37-52). Emerald Publishing Limited. </w:t>
      </w:r>
    </w:p>
    <w:p w14:paraId="70BCD9AC"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Arial"/>
        </w:rPr>
        <w:t xml:space="preserve">Paul, L., Isaacs, N., Naidoo, D., Parker, N., Cantwell, L., and Hendricks, S. (2023). Women’s rugby in the South African context: challenges and opportunities. </w:t>
      </w:r>
      <w:r w:rsidRPr="0055629B">
        <w:rPr>
          <w:rFonts w:eastAsia="Arial"/>
          <w:i/>
          <w:iCs/>
        </w:rPr>
        <w:t>British Journal of Sports Medicine</w:t>
      </w:r>
      <w:r w:rsidRPr="0055629B">
        <w:rPr>
          <w:rFonts w:eastAsia="Arial"/>
        </w:rPr>
        <w:t xml:space="preserve">, 57(10), 557-558. </w:t>
      </w:r>
    </w:p>
    <w:p w14:paraId="17F7964B"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proofErr w:type="spellStart"/>
      <w:r w:rsidRPr="0055629B">
        <w:rPr>
          <w:rFonts w:eastAsia="Calibri"/>
          <w:shd w:val="clear" w:color="auto" w:fill="FFFFFF"/>
          <w:lang w:eastAsia="en-US"/>
        </w:rPr>
        <w:t>Fraina</w:t>
      </w:r>
      <w:proofErr w:type="spellEnd"/>
      <w:r w:rsidRPr="0055629B">
        <w:rPr>
          <w:rFonts w:eastAsia="Calibri"/>
          <w:shd w:val="clear" w:color="auto" w:fill="FFFFFF"/>
          <w:lang w:eastAsia="en-US"/>
        </w:rPr>
        <w:t xml:space="preserve">, M., and Hodge, S. R. (2020). Mentoring relationships among athletes, coaches, and athletic administrators: A literature review. </w:t>
      </w:r>
      <w:r w:rsidRPr="0055629B">
        <w:rPr>
          <w:rFonts w:eastAsia="Calibri"/>
          <w:i/>
          <w:iCs/>
          <w:shd w:val="clear" w:color="auto" w:fill="FFFFFF"/>
          <w:lang w:eastAsia="en-US"/>
        </w:rPr>
        <w:t xml:space="preserve">J Study Sports </w:t>
      </w:r>
      <w:proofErr w:type="spellStart"/>
      <w:r w:rsidRPr="0055629B">
        <w:rPr>
          <w:rFonts w:eastAsia="Calibri"/>
          <w:i/>
          <w:iCs/>
          <w:shd w:val="clear" w:color="auto" w:fill="FFFFFF"/>
          <w:lang w:eastAsia="en-US"/>
        </w:rPr>
        <w:t>Educ</w:t>
      </w:r>
      <w:proofErr w:type="spellEnd"/>
      <w:r w:rsidRPr="0055629B">
        <w:rPr>
          <w:rFonts w:eastAsia="Calibri"/>
          <w:shd w:val="clear" w:color="auto" w:fill="FFFFFF"/>
          <w:lang w:eastAsia="en-US"/>
        </w:rPr>
        <w:t>; 14(2): 140-164.</w:t>
      </w:r>
    </w:p>
    <w:p w14:paraId="104D8A00" w14:textId="77777777" w:rsidR="00431159" w:rsidRPr="0055629B" w:rsidRDefault="00431159" w:rsidP="00C070F1">
      <w:pPr>
        <w:numPr>
          <w:ilvl w:val="0"/>
          <w:numId w:val="13"/>
        </w:numPr>
        <w:spacing w:before="100" w:beforeAutospacing="1" w:line="360" w:lineRule="auto"/>
        <w:ind w:left="0" w:hanging="567"/>
        <w:contextualSpacing/>
        <w:jc w:val="both"/>
        <w:rPr>
          <w:rFonts w:eastAsia="Calibri"/>
          <w:shd w:val="clear" w:color="auto" w:fill="FFFFFF"/>
          <w:lang w:eastAsia="en-US"/>
        </w:rPr>
      </w:pPr>
      <w:r w:rsidRPr="0055629B">
        <w:rPr>
          <w:rFonts w:eastAsia="Calibri"/>
          <w:shd w:val="clear" w:color="auto" w:fill="FFFFFF"/>
          <w:lang w:eastAsia="en-US"/>
        </w:rPr>
        <w:t xml:space="preserve">Nash, C. S., Sproule, J., and Horton, P. (2011). Excellence in coaching: The art and skill of elite practitioners. </w:t>
      </w:r>
      <w:r w:rsidRPr="0055629B">
        <w:rPr>
          <w:rFonts w:eastAsia="Calibri"/>
          <w:i/>
          <w:iCs/>
          <w:shd w:val="clear" w:color="auto" w:fill="FFFFFF"/>
          <w:lang w:eastAsia="en-US"/>
        </w:rPr>
        <w:t xml:space="preserve">Res Q </w:t>
      </w:r>
      <w:proofErr w:type="spellStart"/>
      <w:r w:rsidRPr="0055629B">
        <w:rPr>
          <w:rFonts w:eastAsia="Calibri"/>
          <w:i/>
          <w:iCs/>
          <w:shd w:val="clear" w:color="auto" w:fill="FFFFFF"/>
          <w:lang w:eastAsia="en-US"/>
        </w:rPr>
        <w:t>Exerc</w:t>
      </w:r>
      <w:proofErr w:type="spellEnd"/>
      <w:r w:rsidRPr="0055629B">
        <w:rPr>
          <w:rFonts w:eastAsia="Calibri"/>
          <w:i/>
          <w:iCs/>
          <w:shd w:val="clear" w:color="auto" w:fill="FFFFFF"/>
          <w:lang w:eastAsia="en-US"/>
        </w:rPr>
        <w:t xml:space="preserve"> Sport</w:t>
      </w:r>
      <w:r w:rsidRPr="0055629B">
        <w:rPr>
          <w:rFonts w:eastAsia="Calibri"/>
          <w:shd w:val="clear" w:color="auto" w:fill="FFFFFF"/>
          <w:lang w:eastAsia="en-US"/>
        </w:rPr>
        <w:t>; 82(2): 229-238.</w:t>
      </w:r>
    </w:p>
    <w:p w14:paraId="09B3D1CF"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Julian, R., and Sargent, D. (2020). Periodisation: tailoring training based on the menstrual cycle may work in theory but can they be used in </w:t>
      </w:r>
      <w:proofErr w:type="gramStart"/>
      <w:r w:rsidRPr="0055629B">
        <w:rPr>
          <w:rFonts w:eastAsia="Calibri"/>
          <w:shd w:val="clear" w:color="auto" w:fill="FFFFFF"/>
          <w:lang w:eastAsia="en-US"/>
        </w:rPr>
        <w:t>practice?.</w:t>
      </w:r>
      <w:proofErr w:type="gramEnd"/>
      <w:r w:rsidRPr="0055629B">
        <w:rPr>
          <w:rFonts w:eastAsia="Calibri"/>
          <w:shd w:val="clear" w:color="auto" w:fill="FFFFFF"/>
          <w:lang w:eastAsia="en-US"/>
        </w:rPr>
        <w:t xml:space="preserve"> </w:t>
      </w:r>
      <w:r w:rsidRPr="0055629B">
        <w:rPr>
          <w:rFonts w:eastAsia="Calibri"/>
          <w:i/>
          <w:iCs/>
          <w:shd w:val="clear" w:color="auto" w:fill="FFFFFF"/>
          <w:lang w:eastAsia="en-US"/>
        </w:rPr>
        <w:t xml:space="preserve">Sci Med </w:t>
      </w:r>
      <w:proofErr w:type="spellStart"/>
      <w:r w:rsidRPr="0055629B">
        <w:rPr>
          <w:rFonts w:eastAsia="Calibri"/>
          <w:i/>
          <w:iCs/>
          <w:shd w:val="clear" w:color="auto" w:fill="FFFFFF"/>
          <w:lang w:eastAsia="en-US"/>
        </w:rPr>
        <w:t>Footb</w:t>
      </w:r>
      <w:proofErr w:type="spellEnd"/>
      <w:r w:rsidRPr="0055629B">
        <w:rPr>
          <w:rFonts w:eastAsia="Calibri"/>
          <w:shd w:val="clear" w:color="auto" w:fill="FFFFFF"/>
          <w:lang w:eastAsia="en-US"/>
        </w:rPr>
        <w:t>; 4(4): 253-254.</w:t>
      </w:r>
    </w:p>
    <w:p w14:paraId="5284A154"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Haff, G. G. (2020). Periodisation strategies for young athletes. In </w:t>
      </w:r>
      <w:r w:rsidRPr="0055629B">
        <w:rPr>
          <w:rFonts w:eastAsia="Calibri"/>
          <w:i/>
          <w:iCs/>
          <w:shd w:val="clear" w:color="auto" w:fill="FFFFFF"/>
          <w:lang w:eastAsia="en-US"/>
        </w:rPr>
        <w:t>Strength Cond Young Athletes</w:t>
      </w:r>
      <w:r w:rsidRPr="0055629B">
        <w:rPr>
          <w:rFonts w:eastAsia="Calibri"/>
          <w:shd w:val="clear" w:color="auto" w:fill="FFFFFF"/>
          <w:lang w:eastAsia="en-US"/>
        </w:rPr>
        <w:t>; 281-299. Routledge.</w:t>
      </w:r>
    </w:p>
    <w:p w14:paraId="452DF705"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Vealey, R. S. (2019). A periodization approach to building confidence in athletes. </w:t>
      </w:r>
      <w:r w:rsidRPr="0055629B">
        <w:rPr>
          <w:rFonts w:eastAsia="Calibri"/>
          <w:i/>
          <w:iCs/>
          <w:shd w:val="clear" w:color="auto" w:fill="FFFFFF"/>
          <w:lang w:eastAsia="en-US"/>
        </w:rPr>
        <w:t xml:space="preserve">J Sport </w:t>
      </w:r>
      <w:proofErr w:type="spellStart"/>
      <w:r w:rsidRPr="0055629B">
        <w:rPr>
          <w:rFonts w:eastAsia="Calibri"/>
          <w:i/>
          <w:iCs/>
          <w:shd w:val="clear" w:color="auto" w:fill="FFFFFF"/>
          <w:lang w:eastAsia="en-US"/>
        </w:rPr>
        <w:t>Psychol</w:t>
      </w:r>
      <w:proofErr w:type="spellEnd"/>
      <w:r w:rsidRPr="0055629B">
        <w:rPr>
          <w:rFonts w:eastAsia="Calibri"/>
          <w:i/>
          <w:iCs/>
          <w:shd w:val="clear" w:color="auto" w:fill="FFFFFF"/>
          <w:lang w:eastAsia="en-US"/>
        </w:rPr>
        <w:t xml:space="preserve"> Action</w:t>
      </w:r>
      <w:r w:rsidRPr="0055629B">
        <w:rPr>
          <w:rFonts w:eastAsia="Calibri"/>
          <w:shd w:val="clear" w:color="auto" w:fill="FFFFFF"/>
          <w:lang w:eastAsia="en-US"/>
        </w:rPr>
        <w:t>; 10(1): 26-37.</w:t>
      </w:r>
    </w:p>
    <w:p w14:paraId="0F6A5D0D"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val="nl-NL" w:eastAsia="en-US"/>
        </w:rPr>
        <w:t xml:space="preserve">Hannon, M. P., Coleman, N. M., Parker, L. J., et al. </w:t>
      </w:r>
      <w:r w:rsidRPr="0055629B">
        <w:rPr>
          <w:rFonts w:eastAsia="Calibri"/>
          <w:shd w:val="clear" w:color="auto" w:fill="FFFFFF"/>
          <w:lang w:eastAsia="en-US"/>
        </w:rPr>
        <w:t xml:space="preserve">(2021). Seasonal training and match load and micro-cycle periodization in male Premier League academy soccer players. </w:t>
      </w:r>
      <w:r w:rsidRPr="0055629B">
        <w:rPr>
          <w:rFonts w:eastAsia="Calibri"/>
          <w:i/>
          <w:iCs/>
          <w:shd w:val="clear" w:color="auto" w:fill="FFFFFF"/>
          <w:lang w:eastAsia="en-US"/>
        </w:rPr>
        <w:t>J Sports Sci</w:t>
      </w:r>
      <w:r w:rsidRPr="0055629B">
        <w:rPr>
          <w:rFonts w:eastAsia="Calibri"/>
          <w:shd w:val="clear" w:color="auto" w:fill="FFFFFF"/>
          <w:lang w:eastAsia="en-US"/>
        </w:rPr>
        <w:t>; 39(16): 1838-1849.</w:t>
      </w:r>
    </w:p>
    <w:p w14:paraId="7E807437"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Segoe UI"/>
        </w:rPr>
        <w:t xml:space="preserve">Minahan, C., </w:t>
      </w:r>
      <w:proofErr w:type="spellStart"/>
      <w:r w:rsidRPr="0055629B">
        <w:rPr>
          <w:rFonts w:eastAsia="Segoe UI"/>
        </w:rPr>
        <w:t>Newans</w:t>
      </w:r>
      <w:proofErr w:type="spellEnd"/>
      <w:r w:rsidRPr="0055629B">
        <w:rPr>
          <w:rFonts w:eastAsia="Segoe UI"/>
        </w:rPr>
        <w:t xml:space="preserve">, T., Quinn, K., Parsonage, J., Buxton, S., and Bellinger, P. (2021). Strong, fast, fit, lean, and safe: A positional comparison of physical and physiological qualities within the 2020 Australian women's rugby league team. </w:t>
      </w:r>
      <w:r w:rsidRPr="0055629B">
        <w:rPr>
          <w:rFonts w:eastAsia="Calibri"/>
          <w:i/>
          <w:iCs/>
          <w:shd w:val="clear" w:color="auto" w:fill="FFFFFF"/>
          <w:lang w:eastAsia="en-US"/>
        </w:rPr>
        <w:t>J Strength Cond Res</w:t>
      </w:r>
      <w:r w:rsidRPr="0055629B">
        <w:rPr>
          <w:rFonts w:eastAsia="Calibri"/>
          <w:shd w:val="clear" w:color="auto" w:fill="FFFFFF"/>
          <w:lang w:eastAsia="en-US"/>
        </w:rPr>
        <w:t>;</w:t>
      </w:r>
      <w:r w:rsidRPr="0055629B">
        <w:rPr>
          <w:rFonts w:eastAsia="Segoe UI"/>
        </w:rPr>
        <w:t xml:space="preserve"> 35, S11-S19.</w:t>
      </w:r>
    </w:p>
    <w:p w14:paraId="20F76089"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lastRenderedPageBreak/>
        <w:t xml:space="preserve">Sella, F. S., </w:t>
      </w:r>
      <w:proofErr w:type="spellStart"/>
      <w:r w:rsidRPr="0055629B">
        <w:rPr>
          <w:rFonts w:eastAsia="Calibri"/>
          <w:shd w:val="clear" w:color="auto" w:fill="FFFFFF"/>
          <w:lang w:eastAsia="en-US"/>
        </w:rPr>
        <w:t>Mcmaster</w:t>
      </w:r>
      <w:proofErr w:type="spellEnd"/>
      <w:r w:rsidRPr="0055629B">
        <w:rPr>
          <w:rFonts w:eastAsia="Calibri"/>
          <w:shd w:val="clear" w:color="auto" w:fill="FFFFFF"/>
          <w:lang w:eastAsia="en-US"/>
        </w:rPr>
        <w:t xml:space="preserve">, D. T., Beaven, C. M., et al. (2019). Match demands, anthropometric characteristics, and physical qualities of female rugby sevens athletes: a systematic review. </w:t>
      </w:r>
      <w:r w:rsidRPr="0055629B">
        <w:rPr>
          <w:rFonts w:eastAsia="Calibri"/>
          <w:i/>
          <w:iCs/>
          <w:shd w:val="clear" w:color="auto" w:fill="FFFFFF"/>
          <w:lang w:eastAsia="en-US"/>
        </w:rPr>
        <w:t>J Strength Cond Res</w:t>
      </w:r>
      <w:r w:rsidRPr="0055629B">
        <w:rPr>
          <w:rFonts w:eastAsia="Calibri"/>
          <w:shd w:val="clear" w:color="auto" w:fill="FFFFFF"/>
          <w:lang w:eastAsia="en-US"/>
        </w:rPr>
        <w:t>; 33(12): 3463-3474.</w:t>
      </w:r>
    </w:p>
    <w:p w14:paraId="4D3F39AA"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Clarke, A. C., Anson, J. M., and Pyne, D. B. (2017). Game movement demands and physical profiles of junior, senior, and elite male and female rugby </w:t>
      </w:r>
      <w:proofErr w:type="spellStart"/>
      <w:r w:rsidRPr="0055629B">
        <w:rPr>
          <w:rFonts w:eastAsia="Calibri"/>
          <w:shd w:val="clear" w:color="auto" w:fill="FFFFFF"/>
          <w:lang w:eastAsia="en-US"/>
        </w:rPr>
        <w:t>sevens</w:t>
      </w:r>
      <w:proofErr w:type="spellEnd"/>
      <w:r w:rsidRPr="0055629B">
        <w:rPr>
          <w:rFonts w:eastAsia="Calibri"/>
          <w:shd w:val="clear" w:color="auto" w:fill="FFFFFF"/>
          <w:lang w:eastAsia="en-US"/>
        </w:rPr>
        <w:t xml:space="preserve"> players. </w:t>
      </w:r>
      <w:r w:rsidRPr="0055629B">
        <w:rPr>
          <w:rFonts w:eastAsia="Calibri"/>
          <w:i/>
          <w:iCs/>
          <w:shd w:val="clear" w:color="auto" w:fill="FFFFFF"/>
          <w:lang w:eastAsia="en-US"/>
        </w:rPr>
        <w:t>J Sport Sci</w:t>
      </w:r>
      <w:r w:rsidRPr="0055629B">
        <w:rPr>
          <w:rFonts w:eastAsia="Calibri"/>
          <w:shd w:val="clear" w:color="auto" w:fill="FFFFFF"/>
          <w:lang w:eastAsia="en-US"/>
        </w:rPr>
        <w:t>; 35(8): 727-733.</w:t>
      </w:r>
    </w:p>
    <w:p w14:paraId="0D941D0E"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Staurowsky, E. J., Watanabe, N., Cooper, J., et al. (2020). Chasing Equity: The Triumphs, Challenges, and Opportunities in Sports for Girls and Women. </w:t>
      </w:r>
      <w:r w:rsidRPr="0055629B">
        <w:rPr>
          <w:rFonts w:eastAsia="Calibri"/>
          <w:i/>
          <w:iCs/>
          <w:shd w:val="clear" w:color="auto" w:fill="FFFFFF"/>
          <w:lang w:eastAsia="en-US"/>
        </w:rPr>
        <w:t>Women's Sports Foundation</w:t>
      </w:r>
      <w:r w:rsidRPr="0055629B">
        <w:rPr>
          <w:rFonts w:eastAsia="Calibri"/>
          <w:shd w:val="clear" w:color="auto" w:fill="FFFFFF"/>
          <w:lang w:eastAsia="en-US"/>
        </w:rPr>
        <w:t xml:space="preserve">: 16. </w:t>
      </w:r>
    </w:p>
    <w:p w14:paraId="062B63F4"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val="nl-NL" w:eastAsia="en-US"/>
        </w:rPr>
        <w:t xml:space="preserve">Heyward, O., Nicholson, B., Emmonds, S., et al. </w:t>
      </w:r>
      <w:r w:rsidRPr="0055629B">
        <w:rPr>
          <w:rFonts w:eastAsia="Calibri"/>
          <w:shd w:val="clear" w:color="auto" w:fill="FFFFFF"/>
          <w:lang w:eastAsia="en-US"/>
        </w:rPr>
        <w:t xml:space="preserve">(2020). Physical preparation in female rugby codes: An investigation of current practices. </w:t>
      </w:r>
      <w:r w:rsidRPr="0055629B">
        <w:rPr>
          <w:rFonts w:eastAsia="Calibri"/>
          <w:i/>
          <w:iCs/>
          <w:shd w:val="clear" w:color="auto" w:fill="FFFFFF"/>
          <w:lang w:eastAsia="en-US"/>
        </w:rPr>
        <w:t>Front Sports Act Living</w:t>
      </w:r>
      <w:r w:rsidRPr="0055629B">
        <w:rPr>
          <w:rFonts w:eastAsia="Calibri"/>
          <w:shd w:val="clear" w:color="auto" w:fill="FFFFFF"/>
          <w:lang w:eastAsia="en-US"/>
        </w:rPr>
        <w:t>; 2:584194.</w:t>
      </w:r>
    </w:p>
    <w:p w14:paraId="49A62E27"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Hendricks, S., Till, K., Weaving, D., Powell, A., et al. (2019). Training, match and non-rugby activities in elite male youth rugby union players in England. </w:t>
      </w:r>
      <w:r w:rsidRPr="0055629B">
        <w:rPr>
          <w:rFonts w:eastAsia="Calibri"/>
          <w:i/>
          <w:iCs/>
          <w:shd w:val="clear" w:color="auto" w:fill="FFFFFF"/>
          <w:lang w:eastAsia="en-US"/>
        </w:rPr>
        <w:t>Int J Sports Sci Coach</w:t>
      </w:r>
      <w:r w:rsidRPr="0055629B">
        <w:rPr>
          <w:rFonts w:eastAsia="Calibri"/>
          <w:shd w:val="clear" w:color="auto" w:fill="FFFFFF"/>
          <w:lang w:eastAsia="en-US"/>
        </w:rPr>
        <w:t>; 14(3): 336-343.</w:t>
      </w:r>
    </w:p>
    <w:p w14:paraId="074575F3"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Ball, S., Halaki, M., and Orr, R. (2019). Movement demands of rugby sevens in men and women: a systematic review and meta-analysis. </w:t>
      </w:r>
      <w:r w:rsidRPr="0055629B">
        <w:rPr>
          <w:rFonts w:eastAsia="Calibri"/>
          <w:i/>
          <w:iCs/>
          <w:shd w:val="clear" w:color="auto" w:fill="FFFFFF"/>
          <w:lang w:eastAsia="en-US"/>
        </w:rPr>
        <w:t>J Strength Cond Res</w:t>
      </w:r>
      <w:r w:rsidRPr="0055629B">
        <w:rPr>
          <w:rFonts w:eastAsia="Calibri"/>
          <w:shd w:val="clear" w:color="auto" w:fill="FFFFFF"/>
          <w:lang w:eastAsia="en-US"/>
        </w:rPr>
        <w:t>; 33(12): 3475-3490.</w:t>
      </w:r>
    </w:p>
    <w:p w14:paraId="0ECA8E59"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Owen, C., Till, K., Weakley, J., and Jones, B. (2020). Testing methods and physical qualities of male age grade rugby union players: A systematic review. </w:t>
      </w:r>
      <w:proofErr w:type="spellStart"/>
      <w:r w:rsidRPr="0055629B">
        <w:rPr>
          <w:rFonts w:eastAsia="Calibri"/>
          <w:i/>
          <w:iCs/>
          <w:shd w:val="clear" w:color="auto" w:fill="FFFFFF"/>
          <w:lang w:eastAsia="en-US"/>
        </w:rPr>
        <w:t>PLoS</w:t>
      </w:r>
      <w:proofErr w:type="spellEnd"/>
      <w:r w:rsidRPr="0055629B">
        <w:rPr>
          <w:rFonts w:eastAsia="Calibri"/>
          <w:i/>
          <w:iCs/>
          <w:shd w:val="clear" w:color="auto" w:fill="FFFFFF"/>
          <w:lang w:eastAsia="en-US"/>
        </w:rPr>
        <w:t xml:space="preserve"> One</w:t>
      </w:r>
      <w:r w:rsidRPr="0055629B">
        <w:rPr>
          <w:rFonts w:eastAsia="Calibri"/>
          <w:shd w:val="clear" w:color="auto" w:fill="FFFFFF"/>
          <w:lang w:eastAsia="en-US"/>
        </w:rPr>
        <w:t>; 15(6): e0233796.</w:t>
      </w:r>
    </w:p>
    <w:p w14:paraId="0BC3A01C"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shd w:val="clear" w:color="auto" w:fill="FFFFFF"/>
          <w:lang w:val="nl-NL"/>
        </w:rPr>
        <w:t xml:space="preserve">Brazier, J., Antrobus, M., Stebbings, G. K., et al. </w:t>
      </w:r>
      <w:r w:rsidRPr="0055629B">
        <w:rPr>
          <w:shd w:val="clear" w:color="auto" w:fill="FFFFFF"/>
        </w:rPr>
        <w:t xml:space="preserve">(2020). Anthropometric and physiological characteristics of elite male rugby athletes. </w:t>
      </w:r>
      <w:r w:rsidRPr="0055629B">
        <w:rPr>
          <w:i/>
          <w:iCs/>
          <w:shd w:val="clear" w:color="auto" w:fill="FFFFFF"/>
        </w:rPr>
        <w:t>J Strength Cond Res</w:t>
      </w:r>
      <w:r w:rsidRPr="0055629B">
        <w:rPr>
          <w:shd w:val="clear" w:color="auto" w:fill="FFFFFF"/>
        </w:rPr>
        <w:t>; 34(6): 1790-1801.</w:t>
      </w:r>
    </w:p>
    <w:p w14:paraId="6AE2195A"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Benson, S., and Coxhead, A. (2020). Technical single and multiword unit vocabulary in spoken rugby discourse. </w:t>
      </w:r>
      <w:r w:rsidRPr="0055629B">
        <w:rPr>
          <w:rFonts w:eastAsia="Calibri"/>
          <w:i/>
          <w:iCs/>
          <w:shd w:val="clear" w:color="auto" w:fill="FFFFFF"/>
          <w:lang w:eastAsia="en-US"/>
        </w:rPr>
        <w:t>English for Specific Purposes</w:t>
      </w:r>
      <w:r w:rsidRPr="0055629B">
        <w:rPr>
          <w:rFonts w:eastAsia="Calibri"/>
          <w:shd w:val="clear" w:color="auto" w:fill="FFFFFF"/>
          <w:lang w:eastAsia="en-US"/>
        </w:rPr>
        <w:t>; 66: 111-130.</w:t>
      </w:r>
    </w:p>
    <w:p w14:paraId="7EF380F6"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lang w:eastAsia="en-US"/>
        </w:rPr>
        <w:t xml:space="preserve">Barkell, J. F., </w:t>
      </w:r>
      <w:proofErr w:type="spellStart"/>
      <w:r w:rsidRPr="0055629B">
        <w:rPr>
          <w:rFonts w:eastAsia="Calibri"/>
          <w:lang w:eastAsia="en-US"/>
        </w:rPr>
        <w:t>O’connor</w:t>
      </w:r>
      <w:proofErr w:type="spellEnd"/>
      <w:r w:rsidRPr="0055629B">
        <w:rPr>
          <w:rFonts w:eastAsia="Calibri"/>
          <w:lang w:eastAsia="en-US"/>
        </w:rPr>
        <w:t>, D., and Cotton, W. G. (2017). Perturbation effects in men’s and women’s international sevens. </w:t>
      </w:r>
      <w:r w:rsidRPr="0055629B">
        <w:rPr>
          <w:rFonts w:eastAsia="Calibri"/>
          <w:i/>
          <w:iCs/>
          <w:lang w:eastAsia="en-US"/>
        </w:rPr>
        <w:t>Int J Perform Anal Sport</w:t>
      </w:r>
      <w:r w:rsidRPr="0055629B">
        <w:rPr>
          <w:rFonts w:eastAsia="Calibri"/>
          <w:lang w:eastAsia="en-US"/>
        </w:rPr>
        <w:t>; 17(1-2): 17-33.</w:t>
      </w:r>
    </w:p>
    <w:p w14:paraId="5EA75387"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lang w:eastAsia="en-US"/>
        </w:rPr>
        <w:t xml:space="preserve">Barkell, F. J., </w:t>
      </w:r>
      <w:proofErr w:type="spellStart"/>
      <w:r w:rsidRPr="0055629B">
        <w:rPr>
          <w:rFonts w:eastAsia="Calibri"/>
          <w:lang w:eastAsia="en-US"/>
        </w:rPr>
        <w:t>O’connor</w:t>
      </w:r>
      <w:proofErr w:type="spellEnd"/>
      <w:r w:rsidRPr="0055629B">
        <w:rPr>
          <w:rFonts w:eastAsia="Calibri"/>
          <w:lang w:eastAsia="en-US"/>
        </w:rPr>
        <w:t>, D., and Cotton, G. W. (2016). Characteristics of winning men’s and women’s sevens rugby teams throughout the knockout Cup stages of international tournaments. </w:t>
      </w:r>
      <w:r w:rsidRPr="0055629B">
        <w:rPr>
          <w:rFonts w:eastAsia="Calibri"/>
          <w:i/>
          <w:iCs/>
          <w:lang w:eastAsia="en-US"/>
        </w:rPr>
        <w:t>Int J Perform Anal Sport</w:t>
      </w:r>
      <w:r w:rsidRPr="0055629B">
        <w:rPr>
          <w:rFonts w:eastAsia="Calibri"/>
          <w:lang w:eastAsia="en-US"/>
        </w:rPr>
        <w:t>; 16(2): 633-651.</w:t>
      </w:r>
    </w:p>
    <w:p w14:paraId="543C4D1D" w14:textId="77777777" w:rsidR="00431159" w:rsidRPr="0055629B" w:rsidRDefault="00431159" w:rsidP="00C070F1">
      <w:pPr>
        <w:numPr>
          <w:ilvl w:val="0"/>
          <w:numId w:val="13"/>
        </w:numPr>
        <w:spacing w:before="100" w:beforeAutospacing="1" w:line="360" w:lineRule="auto"/>
        <w:ind w:left="0" w:right="95" w:hanging="567"/>
        <w:contextualSpacing/>
        <w:jc w:val="both"/>
        <w:rPr>
          <w:shd w:val="clear" w:color="auto" w:fill="FFFFFF"/>
        </w:rPr>
      </w:pPr>
      <w:r w:rsidRPr="0055629B">
        <w:rPr>
          <w:shd w:val="clear" w:color="auto" w:fill="FFFFFF"/>
        </w:rPr>
        <w:t xml:space="preserve">Watson, N., Hendricks, S., Stewart, T., and </w:t>
      </w:r>
      <w:proofErr w:type="spellStart"/>
      <w:r w:rsidRPr="0055629B">
        <w:rPr>
          <w:shd w:val="clear" w:color="auto" w:fill="FFFFFF"/>
        </w:rPr>
        <w:t>Durbach</w:t>
      </w:r>
      <w:proofErr w:type="spellEnd"/>
      <w:r w:rsidRPr="0055629B">
        <w:rPr>
          <w:shd w:val="clear" w:color="auto" w:fill="FFFFFF"/>
        </w:rPr>
        <w:t>, I. (2021). Integrating machine learning and decision support in tactical decision-making in rugby union. </w:t>
      </w:r>
      <w:r w:rsidRPr="0055629B">
        <w:rPr>
          <w:i/>
          <w:iCs/>
          <w:shd w:val="clear" w:color="auto" w:fill="FFFFFF"/>
        </w:rPr>
        <w:t xml:space="preserve">J Oper Res Soc; </w:t>
      </w:r>
      <w:r w:rsidRPr="0055629B">
        <w:rPr>
          <w:shd w:val="clear" w:color="auto" w:fill="FFFFFF"/>
        </w:rPr>
        <w:t>72(10), 2274-2285.</w:t>
      </w:r>
    </w:p>
    <w:p w14:paraId="28674108"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val="nl-NL" w:eastAsia="en-US"/>
        </w:rPr>
        <w:t xml:space="preserve">Lloyd, R. S., Cronin, J. B., Faigenbaum, A. D., et al. </w:t>
      </w:r>
      <w:r w:rsidRPr="0055629B">
        <w:rPr>
          <w:rFonts w:eastAsia="Calibri"/>
          <w:shd w:val="clear" w:color="auto" w:fill="FFFFFF"/>
          <w:lang w:eastAsia="en-US"/>
        </w:rPr>
        <w:t xml:space="preserve">(2016). National Strength and Conditioning Association position statement on long-term athletic development. </w:t>
      </w:r>
      <w:r w:rsidRPr="0055629B">
        <w:rPr>
          <w:rFonts w:eastAsia="Calibri"/>
          <w:i/>
          <w:iCs/>
          <w:shd w:val="clear" w:color="auto" w:fill="FFFFFF"/>
          <w:lang w:eastAsia="en-US"/>
        </w:rPr>
        <w:t>J Strength Cond Res</w:t>
      </w:r>
      <w:r w:rsidRPr="0055629B">
        <w:rPr>
          <w:rFonts w:eastAsia="Calibri"/>
          <w:shd w:val="clear" w:color="auto" w:fill="FFFFFF"/>
          <w:lang w:eastAsia="en-US"/>
        </w:rPr>
        <w:t>; 30(6): 1491-1509.</w:t>
      </w:r>
    </w:p>
    <w:p w14:paraId="066BA055" w14:textId="69F28171" w:rsidR="00A45DF8" w:rsidRPr="0055629B" w:rsidRDefault="00A45DF8" w:rsidP="00C070F1">
      <w:pPr>
        <w:numPr>
          <w:ilvl w:val="0"/>
          <w:numId w:val="13"/>
        </w:numPr>
        <w:spacing w:before="100" w:beforeAutospacing="1" w:line="360" w:lineRule="auto"/>
        <w:ind w:left="0" w:right="95" w:hanging="567"/>
        <w:contextualSpacing/>
        <w:jc w:val="both"/>
        <w:rPr>
          <w:rFonts w:eastAsia="Calibri"/>
          <w:lang w:eastAsia="en-US"/>
        </w:rPr>
      </w:pPr>
      <w:r w:rsidRPr="0055629B">
        <w:rPr>
          <w:shd w:val="clear" w:color="auto" w:fill="FFFFFF"/>
        </w:rPr>
        <w:lastRenderedPageBreak/>
        <w:t>McIvor, S. (2018). Mentally tough teams in professional rugby union: Important factors, processes and mechanisms; </w:t>
      </w:r>
      <w:r w:rsidRPr="0055629B">
        <w:rPr>
          <w:i/>
          <w:iCs/>
          <w:shd w:val="clear" w:color="auto" w:fill="FFFFFF"/>
        </w:rPr>
        <w:t>(Doctoral dissertation, University of Central Lancashire).</w:t>
      </w:r>
    </w:p>
    <w:p w14:paraId="1C368E2D" w14:textId="312C2A9D"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Dane, K., Simms, C., and Hendricks, S., et al. (2020). Physical and technical demands and preparatory strategies in female field collision sports: a scoping review. </w:t>
      </w:r>
      <w:r w:rsidRPr="0055629B">
        <w:rPr>
          <w:rFonts w:eastAsia="Calibri"/>
          <w:i/>
          <w:iCs/>
          <w:shd w:val="clear" w:color="auto" w:fill="FFFFFF"/>
          <w:lang w:eastAsia="en-US"/>
        </w:rPr>
        <w:t xml:space="preserve">Int J Sports </w:t>
      </w:r>
      <w:proofErr w:type="spellStart"/>
      <w:r w:rsidRPr="0055629B">
        <w:rPr>
          <w:rFonts w:eastAsia="Calibri"/>
          <w:i/>
          <w:iCs/>
          <w:shd w:val="clear" w:color="auto" w:fill="FFFFFF"/>
          <w:lang w:eastAsia="en-US"/>
        </w:rPr>
        <w:t>Exerc</w:t>
      </w:r>
      <w:proofErr w:type="spellEnd"/>
      <w:r w:rsidRPr="0055629B">
        <w:rPr>
          <w:rFonts w:eastAsia="Calibri"/>
          <w:i/>
          <w:iCs/>
          <w:shd w:val="clear" w:color="auto" w:fill="FFFFFF"/>
          <w:lang w:eastAsia="en-US"/>
        </w:rPr>
        <w:t xml:space="preserve"> Med</w:t>
      </w:r>
      <w:r w:rsidRPr="0055629B">
        <w:rPr>
          <w:rFonts w:eastAsia="Calibri"/>
          <w:shd w:val="clear" w:color="auto" w:fill="FFFFFF"/>
          <w:lang w:eastAsia="en-US"/>
        </w:rPr>
        <w:t>; 43(14):1173-1182</w:t>
      </w:r>
    </w:p>
    <w:p w14:paraId="335A9F13"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 xml:space="preserve">Woods, C. T., </w:t>
      </w:r>
      <w:proofErr w:type="spellStart"/>
      <w:r w:rsidRPr="0055629B">
        <w:rPr>
          <w:rFonts w:eastAsia="Calibri"/>
          <w:shd w:val="clear" w:color="auto" w:fill="FFFFFF"/>
          <w:lang w:eastAsia="en-US"/>
        </w:rPr>
        <w:t>Mckeown</w:t>
      </w:r>
      <w:proofErr w:type="spellEnd"/>
      <w:r w:rsidRPr="0055629B">
        <w:rPr>
          <w:rFonts w:eastAsia="Calibri"/>
          <w:shd w:val="clear" w:color="auto" w:fill="FFFFFF"/>
          <w:lang w:eastAsia="en-US"/>
        </w:rPr>
        <w:t>, I., And Rothwell, M., et al. (2020). Sport practitioners as sport ecology designers: how ecological dynamics has progressively changed perceptions of skill “acquisition” in the sporting habitat. </w:t>
      </w:r>
      <w:r w:rsidRPr="0055629B">
        <w:rPr>
          <w:rFonts w:eastAsia="Calibri"/>
          <w:i/>
          <w:iCs/>
          <w:shd w:val="clear" w:color="auto" w:fill="FFFFFF"/>
          <w:lang w:eastAsia="en-US"/>
        </w:rPr>
        <w:t>Front Sports Act Living</w:t>
      </w:r>
      <w:r w:rsidRPr="0055629B">
        <w:rPr>
          <w:rFonts w:eastAsia="Calibri"/>
          <w:shd w:val="clear" w:color="auto" w:fill="FFFFFF"/>
          <w:lang w:eastAsia="en-US"/>
        </w:rPr>
        <w:t>; 11:  654.</w:t>
      </w:r>
    </w:p>
    <w:p w14:paraId="369579CA"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proofErr w:type="spellStart"/>
      <w:r w:rsidRPr="0055629B">
        <w:rPr>
          <w:rFonts w:eastAsia="Calibri"/>
          <w:shd w:val="clear" w:color="auto" w:fill="FFFFFF"/>
          <w:lang w:eastAsia="en-US"/>
        </w:rPr>
        <w:t>Kinnerk</w:t>
      </w:r>
      <w:proofErr w:type="spellEnd"/>
      <w:r w:rsidRPr="0055629B">
        <w:rPr>
          <w:rFonts w:eastAsia="Calibri"/>
          <w:shd w:val="clear" w:color="auto" w:fill="FFFFFF"/>
          <w:lang w:eastAsia="en-US"/>
        </w:rPr>
        <w:t xml:space="preserve">, P., Kearney, P. E., Harvey, S., and Lyons, M. (2021). An investigation of high-performance team sport coaches’ planning practices. </w:t>
      </w:r>
      <w:r w:rsidRPr="0055629B">
        <w:rPr>
          <w:rFonts w:eastAsia="Calibri"/>
          <w:i/>
          <w:iCs/>
          <w:shd w:val="clear" w:color="auto" w:fill="FFFFFF"/>
          <w:lang w:eastAsia="en-US"/>
        </w:rPr>
        <w:t>Sports Coach Rev</w:t>
      </w:r>
      <w:r w:rsidRPr="0055629B">
        <w:rPr>
          <w:rFonts w:eastAsia="Calibri"/>
          <w:shd w:val="clear" w:color="auto" w:fill="FFFFFF"/>
          <w:lang w:eastAsia="en-US"/>
        </w:rPr>
        <w:t>; 1-28.</w:t>
      </w:r>
    </w:p>
    <w:p w14:paraId="1F6E04B7"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shd w:val="clear" w:color="auto" w:fill="FFFFFF"/>
          <w:lang w:eastAsia="en-US"/>
        </w:rPr>
      </w:pPr>
      <w:r w:rsidRPr="0055629B">
        <w:rPr>
          <w:rFonts w:eastAsia="Calibri"/>
          <w:shd w:val="clear" w:color="auto" w:fill="FFFFFF"/>
          <w:lang w:eastAsia="en-US"/>
        </w:rPr>
        <w:t>Tee, J. C., Ashford, M., and Piggott, D. (2018). A tactical periodization approach for rugby union. </w:t>
      </w:r>
      <w:r w:rsidRPr="0055629B">
        <w:rPr>
          <w:rFonts w:eastAsia="Calibri"/>
          <w:i/>
          <w:iCs/>
          <w:shd w:val="clear" w:color="auto" w:fill="FFFFFF"/>
          <w:lang w:eastAsia="en-US"/>
        </w:rPr>
        <w:t>Strength Cond J</w:t>
      </w:r>
      <w:r w:rsidRPr="0055629B">
        <w:rPr>
          <w:rFonts w:eastAsia="Calibri"/>
          <w:shd w:val="clear" w:color="auto" w:fill="FFFFFF"/>
          <w:lang w:eastAsia="en-US"/>
        </w:rPr>
        <w:t>; 40(5): 1-13.</w:t>
      </w:r>
    </w:p>
    <w:p w14:paraId="5AB79B26"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shd w:val="clear" w:color="auto" w:fill="FFFFFF"/>
          <w:lang w:eastAsia="en-US"/>
        </w:rPr>
      </w:pPr>
      <w:r w:rsidRPr="0055629B">
        <w:rPr>
          <w:rFonts w:eastAsia="Calibri"/>
          <w:shd w:val="clear" w:color="auto" w:fill="FFFFFF"/>
          <w:lang w:eastAsia="en-US"/>
        </w:rPr>
        <w:t>Hughes, A., Barnes, A., Churchill, S. M., and Stone, J. A. (2017). Performance indicators that discriminate winning and losing in elite men’s and women’s Rugby Union. </w:t>
      </w:r>
      <w:r w:rsidRPr="0055629B">
        <w:rPr>
          <w:rFonts w:eastAsia="Calibri"/>
          <w:i/>
          <w:iCs/>
          <w:shd w:val="clear" w:color="auto" w:fill="FFFFFF"/>
          <w:lang w:eastAsia="en-US"/>
        </w:rPr>
        <w:t>Int J Perform Anal Sport;</w:t>
      </w:r>
      <w:r w:rsidRPr="0055629B">
        <w:rPr>
          <w:rFonts w:eastAsia="Calibri"/>
          <w:shd w:val="clear" w:color="auto" w:fill="FFFFFF"/>
          <w:lang w:eastAsia="en-US"/>
        </w:rPr>
        <w:t> 17(4): 534-544.</w:t>
      </w:r>
    </w:p>
    <w:p w14:paraId="50C7E342"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shd w:val="clear" w:color="auto" w:fill="FFFFFF"/>
          <w:lang w:eastAsia="en-US"/>
        </w:rPr>
        <w:t>Coutinho, P., Mesquita, I., and Fonseca, A. M. (2016). Talent development in sport: A critical review of pathways to expert performance. </w:t>
      </w:r>
      <w:r w:rsidRPr="0055629B">
        <w:rPr>
          <w:rFonts w:eastAsia="Calibri"/>
          <w:i/>
          <w:iCs/>
          <w:shd w:val="clear" w:color="auto" w:fill="FFFFFF"/>
          <w:lang w:eastAsia="en-US"/>
        </w:rPr>
        <w:t>Int J Sports Sci Coach</w:t>
      </w:r>
      <w:r w:rsidRPr="0055629B">
        <w:rPr>
          <w:rFonts w:eastAsia="Calibri"/>
          <w:shd w:val="clear" w:color="auto" w:fill="FFFFFF"/>
          <w:lang w:eastAsia="en-US"/>
        </w:rPr>
        <w:t>; 11(2): 279-293.</w:t>
      </w:r>
    </w:p>
    <w:p w14:paraId="1F664EBE"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shd w:val="clear" w:color="auto" w:fill="FFFFFF"/>
          <w:lang w:eastAsia="en-US"/>
        </w:rPr>
      </w:pPr>
      <w:r w:rsidRPr="0055629B">
        <w:rPr>
          <w:rFonts w:eastAsia="Calibri"/>
          <w:shd w:val="clear" w:color="auto" w:fill="FFFFFF"/>
          <w:lang w:eastAsia="en-US"/>
        </w:rPr>
        <w:t>Lyle, J., and Cushion, C. (2016). Sport Coaching Concepts: A framework for coaching practice</w:t>
      </w:r>
      <w:r w:rsidRPr="0055629B">
        <w:rPr>
          <w:rFonts w:eastAsia="Calibri"/>
          <w:i/>
          <w:iCs/>
          <w:shd w:val="clear" w:color="auto" w:fill="FFFFFF"/>
          <w:lang w:eastAsia="en-US"/>
        </w:rPr>
        <w:t xml:space="preserve">; </w:t>
      </w:r>
      <w:r w:rsidRPr="0055629B">
        <w:rPr>
          <w:rFonts w:eastAsia="Calibri"/>
          <w:shd w:val="clear" w:color="auto" w:fill="FFFFFF"/>
          <w:lang w:eastAsia="en-US"/>
        </w:rPr>
        <w:t>Taylor &amp; Francis.</w:t>
      </w:r>
    </w:p>
    <w:p w14:paraId="32E79ADA"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lang w:eastAsia="en-US"/>
        </w:rPr>
      </w:pPr>
      <w:r w:rsidRPr="0055629B">
        <w:rPr>
          <w:rFonts w:eastAsia="Calibri"/>
          <w:lang w:eastAsia="en-US"/>
        </w:rPr>
        <w:t xml:space="preserve">Van Zyl, L.J., (2022). Transition from junior to senior level track and field athletics participation in a South African context. </w:t>
      </w:r>
      <w:r w:rsidRPr="0055629B">
        <w:rPr>
          <w:i/>
          <w:iCs/>
        </w:rPr>
        <w:t>Afr. J. Phys. Act. Health Sci.</w:t>
      </w:r>
      <w:r w:rsidRPr="0055629B">
        <w:rPr>
          <w:rFonts w:eastAsia="Calibri"/>
          <w:i/>
          <w:iCs/>
          <w:lang w:eastAsia="en-US"/>
        </w:rPr>
        <w:t xml:space="preserve"> (AJPHES); </w:t>
      </w:r>
      <w:r w:rsidRPr="0055629B">
        <w:rPr>
          <w:rFonts w:eastAsia="Calibri"/>
          <w:lang w:eastAsia="en-US"/>
        </w:rPr>
        <w:t>28(2), 164-179.</w:t>
      </w:r>
    </w:p>
    <w:p w14:paraId="7A2C7023"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 xml:space="preserve">SAFA. Coaching and Education. Retrieved online 17 April 2023 from </w:t>
      </w:r>
      <w:hyperlink r:id="rId28" w:history="1">
        <w:r w:rsidRPr="0055629B">
          <w:rPr>
            <w:rStyle w:val="Hyperlink"/>
            <w:color w:val="auto"/>
            <w:shd w:val="clear" w:color="auto" w:fill="FFFFFF"/>
          </w:rPr>
          <w:t>https://www.safa.net/coaching-education/</w:t>
        </w:r>
      </w:hyperlink>
    </w:p>
    <w:p w14:paraId="15D6F1D8" w14:textId="77777777" w:rsidR="00431159" w:rsidRPr="0055629B" w:rsidRDefault="00431159" w:rsidP="00C070F1">
      <w:pPr>
        <w:numPr>
          <w:ilvl w:val="0"/>
          <w:numId w:val="13"/>
        </w:numPr>
        <w:spacing w:before="100" w:beforeAutospacing="1" w:line="360" w:lineRule="auto"/>
        <w:ind w:left="0" w:right="95" w:hanging="567"/>
        <w:contextualSpacing/>
        <w:jc w:val="both"/>
        <w:rPr>
          <w:rFonts w:eastAsia="Calibri"/>
          <w:shd w:val="clear" w:color="auto" w:fill="FFFFFF"/>
          <w:lang w:eastAsia="en-US"/>
        </w:rPr>
      </w:pPr>
      <w:r w:rsidRPr="0055629B">
        <w:rPr>
          <w:rFonts w:eastAsia="Calibri"/>
          <w:shd w:val="clear" w:color="auto" w:fill="FFFFFF"/>
          <w:lang w:eastAsia="en-US"/>
        </w:rPr>
        <w:t>Cricket South Africa. Coach Education. Retrieved online 17 April 2023 from https://cricket.co.za/coach-education/.</w:t>
      </w:r>
    </w:p>
    <w:p w14:paraId="72089A25" w14:textId="77777777" w:rsidR="00431159" w:rsidRPr="0055629B" w:rsidRDefault="00431159" w:rsidP="00C070F1">
      <w:pPr>
        <w:numPr>
          <w:ilvl w:val="0"/>
          <w:numId w:val="13"/>
        </w:numPr>
        <w:spacing w:before="100" w:beforeAutospacing="1" w:line="360" w:lineRule="auto"/>
        <w:ind w:left="0" w:hanging="567"/>
        <w:jc w:val="both"/>
      </w:pPr>
      <w:r w:rsidRPr="0055629B">
        <w:t>World Rugby. Long-term player development. Rugby Ready. Retrieved 11 January 2023 from https://passport.world.rugby/injury-prevention-and-risk-management/rugby-ready/long-term-player-development/#:~:text=LTPD%20provides%20a%20platform%20for,to%20remain%20involved%20in%20sport.</w:t>
      </w:r>
    </w:p>
    <w:p w14:paraId="4F0E83DD"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lang w:eastAsia="en-US"/>
        </w:rPr>
        <w:lastRenderedPageBreak/>
        <w:t xml:space="preserve">Clarke, A., </w:t>
      </w:r>
      <w:proofErr w:type="spellStart"/>
      <w:r w:rsidRPr="0055629B">
        <w:rPr>
          <w:rFonts w:eastAsia="Calibri"/>
          <w:lang w:eastAsia="en-US"/>
        </w:rPr>
        <w:t>Govus</w:t>
      </w:r>
      <w:proofErr w:type="spellEnd"/>
      <w:r w:rsidRPr="0055629B">
        <w:rPr>
          <w:rFonts w:eastAsia="Calibri"/>
          <w:lang w:eastAsia="en-US"/>
        </w:rPr>
        <w:t>, A., and Donaldson, A. (2021). What male coaches want to know about the job in women’s team sports: Performance, health, and communication. </w:t>
      </w:r>
      <w:r w:rsidRPr="0055629B">
        <w:rPr>
          <w:rFonts w:eastAsia="Calibri"/>
          <w:i/>
          <w:iCs/>
          <w:lang w:eastAsia="en-US"/>
        </w:rPr>
        <w:t>Int J Sports Sci Coach;</w:t>
      </w:r>
      <w:r w:rsidRPr="0055629B">
        <w:rPr>
          <w:rFonts w:eastAsia="Calibri"/>
          <w:lang w:eastAsia="en-US"/>
        </w:rPr>
        <w:t> 16(3): 544-553.</w:t>
      </w:r>
    </w:p>
    <w:p w14:paraId="7AE58A07"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Gosai, J., Jowett, S. and Rhind, D.J., (2021). Coaching through a “gender lens” may reveal myths that hinder female athletes: A multistudy investigation.  </w:t>
      </w:r>
      <w:r w:rsidRPr="0055629B">
        <w:rPr>
          <w:i/>
          <w:iCs/>
          <w:shd w:val="clear" w:color="auto" w:fill="FFFFFF"/>
        </w:rPr>
        <w:t>Int Sport Coach J</w:t>
      </w:r>
      <w:r w:rsidRPr="0055629B">
        <w:rPr>
          <w:shd w:val="clear" w:color="auto" w:fill="FFFFFF"/>
        </w:rPr>
        <w:t>; 9(2),222-233.</w:t>
      </w:r>
      <w:r w:rsidRPr="0055629B">
        <w:t xml:space="preserve"> </w:t>
      </w:r>
    </w:p>
    <w:p w14:paraId="52ED1917" w14:textId="77777777" w:rsidR="00431159" w:rsidRPr="0055629B" w:rsidRDefault="00431159" w:rsidP="00C070F1">
      <w:pPr>
        <w:numPr>
          <w:ilvl w:val="0"/>
          <w:numId w:val="13"/>
        </w:numPr>
        <w:spacing w:before="100" w:beforeAutospacing="1" w:line="360" w:lineRule="auto"/>
        <w:ind w:left="0" w:hanging="567"/>
        <w:jc w:val="both"/>
      </w:pPr>
      <w:r w:rsidRPr="0055629B">
        <w:t>Feltz, D. L., Chase, M. A., Moritz, S. E., and Sullivan, P. J. (1999). A conceptual model of coaching efficacy: Preliminary investigation and instrument development</w:t>
      </w:r>
      <w:r w:rsidRPr="0055629B">
        <w:rPr>
          <w:i/>
          <w:iCs/>
        </w:rPr>
        <w:t xml:space="preserve">. J </w:t>
      </w:r>
      <w:proofErr w:type="spellStart"/>
      <w:r w:rsidRPr="0055629B">
        <w:rPr>
          <w:i/>
          <w:iCs/>
        </w:rPr>
        <w:t>Educ</w:t>
      </w:r>
      <w:proofErr w:type="spellEnd"/>
      <w:r w:rsidRPr="0055629B">
        <w:rPr>
          <w:i/>
          <w:iCs/>
        </w:rPr>
        <w:t xml:space="preserve"> </w:t>
      </w:r>
      <w:proofErr w:type="spellStart"/>
      <w:r w:rsidRPr="0055629B">
        <w:rPr>
          <w:i/>
          <w:iCs/>
        </w:rPr>
        <w:t>Pyschol</w:t>
      </w:r>
      <w:proofErr w:type="spellEnd"/>
      <w:r w:rsidRPr="0055629B">
        <w:t xml:space="preserve">; </w:t>
      </w:r>
      <w:r w:rsidRPr="0055629B">
        <w:rPr>
          <w:i/>
          <w:iCs/>
        </w:rPr>
        <w:t>91</w:t>
      </w:r>
      <w:r w:rsidRPr="0055629B">
        <w:t xml:space="preserve">(4), 765–776. </w:t>
      </w:r>
      <w:hyperlink r:id="rId29">
        <w:r w:rsidRPr="0055629B">
          <w:rPr>
            <w:rStyle w:val="Hyperlink"/>
            <w:color w:val="auto"/>
          </w:rPr>
          <w:t>https://doi.org/10.1037/0022-0663.91.4.765</w:t>
        </w:r>
      </w:hyperlink>
    </w:p>
    <w:p w14:paraId="6CE86C95" w14:textId="77777777" w:rsidR="00431159" w:rsidRPr="0055629B" w:rsidRDefault="00431159" w:rsidP="00C070F1">
      <w:pPr>
        <w:numPr>
          <w:ilvl w:val="0"/>
          <w:numId w:val="13"/>
        </w:numPr>
        <w:spacing w:before="100" w:beforeAutospacing="1" w:line="360" w:lineRule="auto"/>
        <w:ind w:left="0" w:hanging="567"/>
        <w:jc w:val="both"/>
      </w:pPr>
      <w:r w:rsidRPr="0055629B">
        <w:t xml:space="preserve">Bandura, A. (1997). Social foundations of thought and action: A social cognitive theory. Prentice-Hall. </w:t>
      </w:r>
    </w:p>
    <w:p w14:paraId="2B9A792E"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Fossey E., Harvey C., McDermott F., Davidson L. (2002). Understanding and evaluating qualitative research. </w:t>
      </w:r>
      <w:proofErr w:type="spellStart"/>
      <w:r w:rsidRPr="0055629B">
        <w:rPr>
          <w:rStyle w:val="Emphasis"/>
          <w:rFonts w:eastAsiaTheme="majorEastAsia"/>
          <w:shd w:val="clear" w:color="auto" w:fill="FFFFFF"/>
        </w:rPr>
        <w:t>Aust</w:t>
      </w:r>
      <w:proofErr w:type="spellEnd"/>
      <w:r w:rsidRPr="0055629B">
        <w:rPr>
          <w:rStyle w:val="Emphasis"/>
          <w:rFonts w:eastAsiaTheme="majorEastAsia"/>
          <w:shd w:val="clear" w:color="auto" w:fill="FFFFFF"/>
        </w:rPr>
        <w:t xml:space="preserve"> N. Z. J Psychiatry</w:t>
      </w:r>
      <w:r w:rsidRPr="0055629B">
        <w:rPr>
          <w:shd w:val="clear" w:color="auto" w:fill="FFFFFF"/>
        </w:rPr>
        <w:t>; 36, 717-732.</w:t>
      </w:r>
    </w:p>
    <w:p w14:paraId="6027A6A9"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Martin, M., (1993). Geertz and the interpretive approach in anthropology. </w:t>
      </w:r>
      <w:proofErr w:type="spellStart"/>
      <w:r w:rsidRPr="0055629B">
        <w:rPr>
          <w:i/>
          <w:iCs/>
          <w:shd w:val="clear" w:color="auto" w:fill="FFFFFF"/>
        </w:rPr>
        <w:t>Synthese</w:t>
      </w:r>
      <w:proofErr w:type="spellEnd"/>
      <w:r w:rsidRPr="0055629B">
        <w:rPr>
          <w:shd w:val="clear" w:color="auto" w:fill="FFFFFF"/>
        </w:rPr>
        <w:t>, pp.269-286.</w:t>
      </w:r>
    </w:p>
    <w:p w14:paraId="6C319023" w14:textId="77777777" w:rsidR="00431159" w:rsidRPr="0055629B" w:rsidRDefault="00431159" w:rsidP="00C070F1">
      <w:pPr>
        <w:numPr>
          <w:ilvl w:val="0"/>
          <w:numId w:val="13"/>
        </w:numPr>
        <w:spacing w:before="100" w:beforeAutospacing="1" w:line="360" w:lineRule="auto"/>
        <w:ind w:left="0" w:hanging="567"/>
        <w:jc w:val="both"/>
        <w:rPr>
          <w:rFonts w:eastAsia="Arial"/>
          <w:i/>
          <w:iCs/>
        </w:rPr>
      </w:pPr>
      <w:r w:rsidRPr="0055629B">
        <w:rPr>
          <w:rFonts w:eastAsia="Arial"/>
        </w:rPr>
        <w:t xml:space="preserve">Tong, A., Sainsbury, P., and Craig, J. (2007). Consolidated criteria for reporting qualitative research (COREQ): a 32-item checklist for interviews and focus groups. </w:t>
      </w:r>
      <w:r w:rsidRPr="0055629B">
        <w:rPr>
          <w:rFonts w:eastAsia="Arial"/>
          <w:i/>
          <w:iCs/>
        </w:rPr>
        <w:t xml:space="preserve">Int. J. Qual. Health Care; </w:t>
      </w:r>
      <w:r w:rsidRPr="0055629B">
        <w:rPr>
          <w:rFonts w:eastAsia="Arial"/>
        </w:rPr>
        <w:t>19(6), 349-357.</w:t>
      </w:r>
    </w:p>
    <w:p w14:paraId="44737A63"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Savin‐Baden, M., (2004). Achieving reflexivity: Moving researchers from analysis to interpretation in collaborative inquiry. </w:t>
      </w:r>
      <w:r w:rsidRPr="0055629B">
        <w:rPr>
          <w:i/>
          <w:iCs/>
          <w:shd w:val="clear" w:color="auto" w:fill="FFFFFF"/>
        </w:rPr>
        <w:t xml:space="preserve">J. Soc. Work. </w:t>
      </w:r>
      <w:proofErr w:type="spellStart"/>
      <w:r w:rsidRPr="0055629B">
        <w:rPr>
          <w:i/>
          <w:iCs/>
          <w:shd w:val="clear" w:color="auto" w:fill="FFFFFF"/>
        </w:rPr>
        <w:t>Prac</w:t>
      </w:r>
      <w:proofErr w:type="spellEnd"/>
      <w:r w:rsidRPr="0055629B">
        <w:rPr>
          <w:i/>
          <w:iCs/>
          <w:shd w:val="clear" w:color="auto" w:fill="FFFFFF"/>
        </w:rPr>
        <w:t>.</w:t>
      </w:r>
      <w:r w:rsidRPr="0055629B">
        <w:rPr>
          <w:shd w:val="clear" w:color="auto" w:fill="FFFFFF"/>
        </w:rPr>
        <w:t>, 18(3), 365-378.</w:t>
      </w:r>
    </w:p>
    <w:p w14:paraId="1D2B028E"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 xml:space="preserve">Olmos-Vega, F.M., </w:t>
      </w:r>
      <w:proofErr w:type="spellStart"/>
      <w:r w:rsidRPr="0055629B">
        <w:rPr>
          <w:shd w:val="clear" w:color="auto" w:fill="FFFFFF"/>
        </w:rPr>
        <w:t>Stalmeijer</w:t>
      </w:r>
      <w:proofErr w:type="spellEnd"/>
      <w:r w:rsidRPr="0055629B">
        <w:rPr>
          <w:shd w:val="clear" w:color="auto" w:fill="FFFFFF"/>
        </w:rPr>
        <w:t xml:space="preserve">, R.E., </w:t>
      </w:r>
      <w:proofErr w:type="spellStart"/>
      <w:r w:rsidRPr="0055629B">
        <w:rPr>
          <w:shd w:val="clear" w:color="auto" w:fill="FFFFFF"/>
        </w:rPr>
        <w:t>Varpio</w:t>
      </w:r>
      <w:proofErr w:type="spellEnd"/>
      <w:r w:rsidRPr="0055629B">
        <w:rPr>
          <w:shd w:val="clear" w:color="auto" w:fill="FFFFFF"/>
        </w:rPr>
        <w:t>, L. and Kahlke, R., (2023). A practical guide to reflexivity in qualitative research: AMEE Guide No. 149. </w:t>
      </w:r>
      <w:r w:rsidRPr="0055629B">
        <w:rPr>
          <w:i/>
          <w:iCs/>
          <w:shd w:val="clear" w:color="auto" w:fill="FFFFFF"/>
        </w:rPr>
        <w:t>Medical Teacher</w:t>
      </w:r>
      <w:r w:rsidRPr="0055629B">
        <w:rPr>
          <w:shd w:val="clear" w:color="auto" w:fill="FFFFFF"/>
        </w:rPr>
        <w:t>, 45(3), pp.241-251.</w:t>
      </w:r>
    </w:p>
    <w:p w14:paraId="160DCC38" w14:textId="77777777" w:rsidR="00431159" w:rsidRPr="0055629B" w:rsidRDefault="00431159" w:rsidP="00C070F1">
      <w:pPr>
        <w:numPr>
          <w:ilvl w:val="0"/>
          <w:numId w:val="13"/>
        </w:numPr>
        <w:spacing w:before="100" w:beforeAutospacing="1" w:line="360" w:lineRule="auto"/>
        <w:ind w:left="0" w:hanging="567"/>
        <w:jc w:val="both"/>
      </w:pPr>
      <w:proofErr w:type="spellStart"/>
      <w:r w:rsidRPr="0055629B">
        <w:rPr>
          <w:shd w:val="clear" w:color="auto" w:fill="FFFFFF"/>
        </w:rPr>
        <w:t>Carcary</w:t>
      </w:r>
      <w:proofErr w:type="spellEnd"/>
      <w:r w:rsidRPr="0055629B">
        <w:rPr>
          <w:shd w:val="clear" w:color="auto" w:fill="FFFFFF"/>
        </w:rPr>
        <w:t>, M., (2020). The research audit trail: Methodological guidance for application in practice. </w:t>
      </w:r>
      <w:r w:rsidRPr="0055629B">
        <w:t>E-J. Bus. Res. Methods</w:t>
      </w:r>
      <w:r w:rsidRPr="0055629B">
        <w:rPr>
          <w:shd w:val="clear" w:color="auto" w:fill="FFFFFF"/>
        </w:rPr>
        <w:t>; 18(2),166-177.</w:t>
      </w:r>
      <w:r w:rsidRPr="0055629B">
        <w:rPr>
          <w:rFonts w:eastAsia="Calibri"/>
          <w:shd w:val="clear" w:color="auto" w:fill="FFFFFF"/>
          <w:lang w:eastAsia="en-US"/>
        </w:rPr>
        <w:t xml:space="preserve"> </w:t>
      </w:r>
    </w:p>
    <w:p w14:paraId="2A603086"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shd w:val="clear" w:color="auto" w:fill="FFFFFF"/>
          <w:lang w:eastAsia="en-US"/>
        </w:rPr>
        <w:t xml:space="preserve">Ntoumanis, N., and Mallett, C. J. (2014). Motivation in sport: A self-determination theory perspective. In </w:t>
      </w:r>
      <w:r w:rsidRPr="0055629B">
        <w:rPr>
          <w:rFonts w:eastAsia="Calibri"/>
          <w:i/>
          <w:iCs/>
          <w:shd w:val="clear" w:color="auto" w:fill="FFFFFF"/>
          <w:lang w:eastAsia="en-US"/>
        </w:rPr>
        <w:t xml:space="preserve">Routledge Companion to </w:t>
      </w:r>
      <w:r w:rsidRPr="0055629B">
        <w:rPr>
          <w:i/>
          <w:iCs/>
        </w:rPr>
        <w:t xml:space="preserve">Sport </w:t>
      </w:r>
      <w:proofErr w:type="spellStart"/>
      <w:r w:rsidRPr="0055629B">
        <w:rPr>
          <w:i/>
          <w:iCs/>
        </w:rPr>
        <w:t>Exerc</w:t>
      </w:r>
      <w:proofErr w:type="spellEnd"/>
      <w:r w:rsidRPr="0055629B">
        <w:rPr>
          <w:i/>
          <w:iCs/>
        </w:rPr>
        <w:t>. Psychol.</w:t>
      </w:r>
      <w:r w:rsidRPr="0055629B">
        <w:rPr>
          <w:rFonts w:eastAsia="Calibri"/>
          <w:i/>
          <w:iCs/>
          <w:shd w:val="clear" w:color="auto" w:fill="FFFFFF"/>
          <w:lang w:eastAsia="en-US"/>
        </w:rPr>
        <w:t xml:space="preserve">; </w:t>
      </w:r>
      <w:r w:rsidRPr="0055629B">
        <w:rPr>
          <w:rFonts w:eastAsia="Calibri"/>
          <w:shd w:val="clear" w:color="auto" w:fill="FFFFFF"/>
          <w:lang w:eastAsia="en-US"/>
        </w:rPr>
        <w:t>67-82. Routledge.</w:t>
      </w:r>
    </w:p>
    <w:p w14:paraId="473256A7"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shd w:val="clear" w:color="auto" w:fill="FFFFFF"/>
          <w:lang w:eastAsia="en-US"/>
        </w:rPr>
        <w:t xml:space="preserve">Renshaw, I., Oldham, A., And Bawden, M. (2012). Nonlinear pedagogy underpins intrinsic motivation in sports coaching. </w:t>
      </w:r>
      <w:r w:rsidRPr="0055629B">
        <w:rPr>
          <w:rFonts w:eastAsia="Calibri"/>
          <w:i/>
          <w:iCs/>
          <w:shd w:val="clear" w:color="auto" w:fill="FFFFFF"/>
          <w:lang w:eastAsia="en-US"/>
        </w:rPr>
        <w:t>Open Sports Sci J</w:t>
      </w:r>
      <w:r w:rsidRPr="0055629B">
        <w:rPr>
          <w:rFonts w:eastAsia="Calibri"/>
          <w:shd w:val="clear" w:color="auto" w:fill="FFFFFF"/>
          <w:lang w:eastAsia="en-US"/>
        </w:rPr>
        <w:t>;5(s1): 88-99.</w:t>
      </w:r>
    </w:p>
    <w:p w14:paraId="71331391"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t>Pluhar, E., McCracken, C., Griffith, K. L., Christino, M. A., Sugimoto, D., and Meehan III, W. P. (2019). Team sport athletes may be less likely to suffer anxiety or depression than individual sport athletes. </w:t>
      </w:r>
      <w:r w:rsidRPr="0055629B">
        <w:rPr>
          <w:i/>
          <w:iCs/>
          <w:shd w:val="clear" w:color="auto" w:fill="FFFFFF"/>
        </w:rPr>
        <w:t>J Sports Sci Med</w:t>
      </w:r>
      <w:r w:rsidRPr="0055629B">
        <w:rPr>
          <w:shd w:val="clear" w:color="auto" w:fill="FFFFFF"/>
        </w:rPr>
        <w:t>, 18(3), 490.</w:t>
      </w:r>
    </w:p>
    <w:p w14:paraId="4F8285C8"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shd w:val="clear" w:color="auto" w:fill="FFFFFF"/>
          <w:lang w:eastAsia="en-US"/>
        </w:rPr>
        <w:t xml:space="preserve">Orbach, I., Gutin, H., Hoffman, N., and Blumenstein, B. (2021). Motivation in competitive sport among female youth athletes. </w:t>
      </w:r>
      <w:r w:rsidRPr="0055629B">
        <w:rPr>
          <w:rFonts w:eastAsia="Calibri"/>
          <w:i/>
          <w:iCs/>
          <w:shd w:val="clear" w:color="auto" w:fill="FFFFFF"/>
          <w:lang w:eastAsia="en-US"/>
        </w:rPr>
        <w:t>Psychology</w:t>
      </w:r>
      <w:r w:rsidRPr="0055629B">
        <w:rPr>
          <w:rFonts w:eastAsia="Calibri"/>
          <w:shd w:val="clear" w:color="auto" w:fill="FFFFFF"/>
          <w:lang w:eastAsia="en-US"/>
        </w:rPr>
        <w:t xml:space="preserve">; 12(6): 943-958. </w:t>
      </w:r>
    </w:p>
    <w:p w14:paraId="5D5316E8" w14:textId="77777777" w:rsidR="00431159" w:rsidRPr="0055629B" w:rsidRDefault="00431159" w:rsidP="00C070F1">
      <w:pPr>
        <w:numPr>
          <w:ilvl w:val="0"/>
          <w:numId w:val="13"/>
        </w:numPr>
        <w:spacing w:before="100" w:beforeAutospacing="1" w:line="360" w:lineRule="auto"/>
        <w:ind w:left="0" w:hanging="567"/>
        <w:jc w:val="both"/>
      </w:pPr>
      <w:r w:rsidRPr="0055629B">
        <w:rPr>
          <w:shd w:val="clear" w:color="auto" w:fill="FFFFFF"/>
        </w:rPr>
        <w:lastRenderedPageBreak/>
        <w:t>Moradi, J., Bahrami, A., and Dana, A. (2020). Motivation for participation in sports based on athletes in team and individual sports. </w:t>
      </w:r>
      <w:r w:rsidRPr="0055629B">
        <w:rPr>
          <w:i/>
          <w:iCs/>
          <w:shd w:val="clear" w:color="auto" w:fill="FFFFFF"/>
        </w:rPr>
        <w:t>Phys Cult Sport Stud Res</w:t>
      </w:r>
      <w:r w:rsidRPr="0055629B">
        <w:rPr>
          <w:shd w:val="clear" w:color="auto" w:fill="FFFFFF"/>
        </w:rPr>
        <w:t>; (1), 14-21.</w:t>
      </w:r>
    </w:p>
    <w:p w14:paraId="57A2A689" w14:textId="77777777" w:rsidR="00431159" w:rsidRPr="0055629B" w:rsidRDefault="00431159" w:rsidP="00C070F1">
      <w:pPr>
        <w:numPr>
          <w:ilvl w:val="0"/>
          <w:numId w:val="13"/>
        </w:numPr>
        <w:spacing w:before="100" w:beforeAutospacing="1" w:line="360" w:lineRule="auto"/>
        <w:ind w:left="0" w:hanging="567"/>
        <w:jc w:val="both"/>
      </w:pPr>
      <w:proofErr w:type="spellStart"/>
      <w:r w:rsidRPr="0055629B">
        <w:rPr>
          <w:shd w:val="clear" w:color="auto" w:fill="FFFFFF"/>
        </w:rPr>
        <w:t>Sgrò</w:t>
      </w:r>
      <w:proofErr w:type="spellEnd"/>
      <w:r w:rsidRPr="0055629B">
        <w:rPr>
          <w:shd w:val="clear" w:color="auto" w:fill="FFFFFF"/>
        </w:rPr>
        <w:t>, F., Bracco, S., Pignato, S., and Lipoma, M. (2018). Small-sided games and technical skills in soccer training: Systematic review and implications for sport and physical education practitioners. </w:t>
      </w:r>
      <w:r w:rsidRPr="0055629B">
        <w:rPr>
          <w:i/>
          <w:iCs/>
          <w:shd w:val="clear" w:color="auto" w:fill="FFFFFF"/>
        </w:rPr>
        <w:t>J Sport Sci</w:t>
      </w:r>
      <w:r w:rsidRPr="0055629B">
        <w:rPr>
          <w:shd w:val="clear" w:color="auto" w:fill="FFFFFF"/>
        </w:rPr>
        <w:t>; 6(1), 9-19.</w:t>
      </w:r>
    </w:p>
    <w:p w14:paraId="15DBB0F6"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lang w:eastAsia="en-US"/>
        </w:rPr>
        <w:t xml:space="preserve">Mills, J. P., (2019). Values-based coaching: The role of coaches in moral development </w:t>
      </w:r>
      <w:proofErr w:type="spellStart"/>
      <w:r w:rsidRPr="0055629B">
        <w:rPr>
          <w:rFonts w:eastAsia="Calibri"/>
          <w:i/>
          <w:iCs/>
          <w:lang w:eastAsia="en-US"/>
        </w:rPr>
        <w:t>Psychol</w:t>
      </w:r>
      <w:proofErr w:type="spellEnd"/>
      <w:r w:rsidRPr="0055629B">
        <w:rPr>
          <w:rFonts w:eastAsia="Calibri"/>
          <w:i/>
          <w:iCs/>
          <w:lang w:eastAsia="en-US"/>
        </w:rPr>
        <w:t xml:space="preserve"> Sport </w:t>
      </w:r>
      <w:proofErr w:type="spellStart"/>
      <w:r w:rsidRPr="0055629B">
        <w:rPr>
          <w:rFonts w:eastAsia="Calibri"/>
          <w:i/>
          <w:iCs/>
          <w:lang w:eastAsia="en-US"/>
        </w:rPr>
        <w:t>Exerc</w:t>
      </w:r>
      <w:proofErr w:type="spellEnd"/>
      <w:r w:rsidRPr="0055629B">
        <w:rPr>
          <w:rFonts w:eastAsia="Calibri"/>
          <w:lang w:eastAsia="en-US"/>
        </w:rPr>
        <w:t>:</w:t>
      </w:r>
      <w:r w:rsidRPr="0055629B">
        <w:rPr>
          <w:rFonts w:eastAsia="Calibri"/>
          <w:i/>
          <w:iCs/>
          <w:lang w:eastAsia="en-US"/>
        </w:rPr>
        <w:t xml:space="preserve"> </w:t>
      </w:r>
      <w:r w:rsidRPr="0055629B">
        <w:rPr>
          <w:rFonts w:eastAsia="Calibri"/>
          <w:lang w:eastAsia="en-US"/>
        </w:rPr>
        <w:t>565–587.</w:t>
      </w:r>
    </w:p>
    <w:p w14:paraId="28208305"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shd w:val="clear" w:color="auto" w:fill="FFFFFF"/>
          <w:lang w:eastAsia="en-US"/>
        </w:rPr>
        <w:t>Kaya, A. (2014</w:t>
      </w:r>
      <w:proofErr w:type="gramStart"/>
      <w:r w:rsidRPr="0055629B">
        <w:rPr>
          <w:rFonts w:eastAsia="Calibri"/>
          <w:shd w:val="clear" w:color="auto" w:fill="FFFFFF"/>
          <w:lang w:eastAsia="en-US"/>
        </w:rPr>
        <w:t>).Decision</w:t>
      </w:r>
      <w:proofErr w:type="gramEnd"/>
      <w:r w:rsidRPr="0055629B">
        <w:rPr>
          <w:rFonts w:eastAsia="Calibri"/>
          <w:shd w:val="clear" w:color="auto" w:fill="FFFFFF"/>
          <w:lang w:eastAsia="en-US"/>
        </w:rPr>
        <w:t xml:space="preserve"> making by coaches and athletes in sport. </w:t>
      </w:r>
      <w:r w:rsidRPr="0055629B">
        <w:rPr>
          <w:rFonts w:eastAsia="Calibri"/>
          <w:i/>
          <w:iCs/>
          <w:shd w:val="clear" w:color="auto" w:fill="FFFFFF"/>
          <w:lang w:eastAsia="en-US"/>
        </w:rPr>
        <w:t>Procedia Soc behave Sci</w:t>
      </w:r>
      <w:r w:rsidRPr="0055629B">
        <w:rPr>
          <w:rFonts w:eastAsia="Calibri"/>
          <w:shd w:val="clear" w:color="auto" w:fill="FFFFFF"/>
          <w:lang w:eastAsia="en-US"/>
        </w:rPr>
        <w:t>; 152: 333-338.</w:t>
      </w:r>
    </w:p>
    <w:p w14:paraId="024F0C65"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shd w:val="clear" w:color="auto" w:fill="FFFFFF"/>
          <w:lang w:eastAsia="en-US"/>
        </w:rPr>
        <w:t xml:space="preserve">Romar, J. E., </w:t>
      </w:r>
      <w:proofErr w:type="spellStart"/>
      <w:r w:rsidRPr="0055629B">
        <w:rPr>
          <w:rFonts w:eastAsia="Calibri"/>
          <w:shd w:val="clear" w:color="auto" w:fill="FFFFFF"/>
          <w:lang w:eastAsia="en-US"/>
        </w:rPr>
        <w:t>Sarén</w:t>
      </w:r>
      <w:proofErr w:type="spellEnd"/>
      <w:r w:rsidRPr="0055629B">
        <w:rPr>
          <w:rFonts w:eastAsia="Calibri"/>
          <w:shd w:val="clear" w:color="auto" w:fill="FFFFFF"/>
          <w:lang w:eastAsia="en-US"/>
        </w:rPr>
        <w:t xml:space="preserve">, J., and Hastie, P. (2016). Athlete-Centred coaching using the Sport Education model in youth soccer. </w:t>
      </w:r>
      <w:r w:rsidRPr="0055629B">
        <w:rPr>
          <w:rFonts w:eastAsia="Calibri"/>
          <w:i/>
          <w:iCs/>
          <w:shd w:val="clear" w:color="auto" w:fill="FFFFFF"/>
          <w:lang w:eastAsia="en-US"/>
        </w:rPr>
        <w:t xml:space="preserve">J Phys </w:t>
      </w:r>
      <w:proofErr w:type="spellStart"/>
      <w:r w:rsidRPr="0055629B">
        <w:rPr>
          <w:rFonts w:eastAsia="Calibri"/>
          <w:i/>
          <w:iCs/>
          <w:shd w:val="clear" w:color="auto" w:fill="FFFFFF"/>
          <w:lang w:eastAsia="en-US"/>
        </w:rPr>
        <w:t>Educ</w:t>
      </w:r>
      <w:proofErr w:type="spellEnd"/>
      <w:r w:rsidRPr="0055629B">
        <w:rPr>
          <w:rFonts w:eastAsia="Calibri"/>
          <w:i/>
          <w:iCs/>
          <w:shd w:val="clear" w:color="auto" w:fill="FFFFFF"/>
          <w:lang w:eastAsia="en-US"/>
        </w:rPr>
        <w:t xml:space="preserve"> Sport</w:t>
      </w:r>
      <w:r w:rsidRPr="0055629B">
        <w:rPr>
          <w:rFonts w:eastAsia="Calibri"/>
          <w:shd w:val="clear" w:color="auto" w:fill="FFFFFF"/>
          <w:lang w:eastAsia="en-US"/>
        </w:rPr>
        <w:t>; 16(2): 380-391.</w:t>
      </w:r>
    </w:p>
    <w:p w14:paraId="2D9B2D4C" w14:textId="77777777" w:rsidR="00431159" w:rsidRPr="0055629B" w:rsidRDefault="00431159" w:rsidP="00C070F1">
      <w:pPr>
        <w:numPr>
          <w:ilvl w:val="0"/>
          <w:numId w:val="13"/>
        </w:numPr>
        <w:spacing w:before="100" w:beforeAutospacing="1" w:line="360" w:lineRule="auto"/>
        <w:ind w:left="0" w:hanging="567"/>
        <w:jc w:val="both"/>
      </w:pPr>
      <w:r w:rsidRPr="0055629B">
        <w:rPr>
          <w:rFonts w:eastAsia="Calibri"/>
          <w:shd w:val="clear" w:color="auto" w:fill="FFFFFF"/>
          <w:lang w:eastAsia="en-US"/>
        </w:rPr>
        <w:t xml:space="preserve">Bowles, R., and O’dwyer, A. (2020). Athlete-centred coaching: Perspectives from the sideline. </w:t>
      </w:r>
      <w:r w:rsidRPr="0055629B">
        <w:rPr>
          <w:rFonts w:eastAsia="Calibri"/>
          <w:i/>
          <w:iCs/>
          <w:shd w:val="clear" w:color="auto" w:fill="FFFFFF"/>
          <w:lang w:eastAsia="en-US"/>
        </w:rPr>
        <w:t>Sports Coach Rev</w:t>
      </w:r>
      <w:r w:rsidRPr="0055629B">
        <w:rPr>
          <w:rFonts w:eastAsia="Calibri"/>
          <w:shd w:val="clear" w:color="auto" w:fill="FFFFFF"/>
          <w:lang w:eastAsia="en-US"/>
        </w:rPr>
        <w:t>; 9(3): 231-252.</w:t>
      </w:r>
    </w:p>
    <w:sectPr w:rsidR="00431159" w:rsidRPr="0055629B" w:rsidSect="00C070F1">
      <w:type w:val="continuous"/>
      <w:pgSz w:w="11901"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4A1AE" w14:textId="77777777" w:rsidR="00F54AED" w:rsidRDefault="00F54AED" w:rsidP="00AF2C92">
      <w:r>
        <w:separator/>
      </w:r>
    </w:p>
  </w:endnote>
  <w:endnote w:type="continuationSeparator" w:id="0">
    <w:p w14:paraId="694673DC" w14:textId="77777777" w:rsidR="00F54AED" w:rsidRDefault="00F54AE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029305"/>
      <w:docPartObj>
        <w:docPartGallery w:val="Page Numbers (Bottom of Page)"/>
        <w:docPartUnique/>
      </w:docPartObj>
    </w:sdtPr>
    <w:sdtEndPr>
      <w:rPr>
        <w:noProof/>
      </w:rPr>
    </w:sdtEndPr>
    <w:sdtContent>
      <w:p w14:paraId="260F7CCA" w14:textId="2F420898" w:rsidR="00F45D97" w:rsidRDefault="00F45D97">
        <w:pPr>
          <w:pStyle w:val="Footer"/>
          <w:jc w:val="center"/>
        </w:pPr>
        <w:r w:rsidRPr="2F2B6F8C">
          <w:rPr>
            <w:noProof/>
          </w:rPr>
          <w:fldChar w:fldCharType="begin"/>
        </w:r>
        <w:r>
          <w:instrText xml:space="preserve"> PAGE   \* MERGEFORMAT </w:instrText>
        </w:r>
        <w:r w:rsidRPr="2F2B6F8C">
          <w:fldChar w:fldCharType="separate"/>
        </w:r>
        <w:r w:rsidR="2F2B6F8C" w:rsidRPr="2F2B6F8C">
          <w:rPr>
            <w:noProof/>
          </w:rPr>
          <w:t>2</w:t>
        </w:r>
        <w:r w:rsidRPr="2F2B6F8C">
          <w:rPr>
            <w:noProof/>
          </w:rPr>
          <w:fldChar w:fldCharType="end"/>
        </w:r>
      </w:p>
    </w:sdtContent>
  </w:sdt>
  <w:p w14:paraId="10DB7ED0" w14:textId="77777777" w:rsidR="00F45D97" w:rsidRDefault="00F45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340381"/>
      <w:docPartObj>
        <w:docPartGallery w:val="Page Numbers (Bottom of Page)"/>
        <w:docPartUnique/>
      </w:docPartObj>
    </w:sdtPr>
    <w:sdtEndPr>
      <w:rPr>
        <w:noProof/>
      </w:rPr>
    </w:sdtEndPr>
    <w:sdtContent>
      <w:p w14:paraId="48813475" w14:textId="67F19D41" w:rsidR="00C070F1" w:rsidRDefault="00C07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F21BE" w14:textId="77777777" w:rsidR="009D2A96" w:rsidRDefault="009D2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050333"/>
      <w:docPartObj>
        <w:docPartGallery w:val="Page Numbers (Bottom of Page)"/>
        <w:docPartUnique/>
      </w:docPartObj>
    </w:sdtPr>
    <w:sdtEndPr>
      <w:rPr>
        <w:rFonts w:asciiTheme="minorHAnsi" w:hAnsiTheme="minorHAnsi" w:cstheme="minorBidi"/>
        <w:noProof/>
      </w:rPr>
    </w:sdtEndPr>
    <w:sdtContent>
      <w:p w14:paraId="0631288F" w14:textId="1F246688" w:rsidR="006D4AC3" w:rsidRPr="008E438A" w:rsidRDefault="006D4AC3" w:rsidP="008B157E">
        <w:pPr>
          <w:pStyle w:val="Footer"/>
          <w:jc w:val="center"/>
          <w:rPr>
            <w:rFonts w:asciiTheme="minorHAnsi" w:hAnsiTheme="minorHAnsi" w:cstheme="minorHAnsi"/>
          </w:rPr>
        </w:pPr>
        <w:r w:rsidRPr="008E438A">
          <w:rPr>
            <w:rFonts w:asciiTheme="minorHAnsi" w:hAnsiTheme="minorHAnsi" w:cstheme="minorHAnsi"/>
          </w:rPr>
          <w:fldChar w:fldCharType="begin"/>
        </w:r>
        <w:r w:rsidRPr="008E438A">
          <w:rPr>
            <w:rFonts w:asciiTheme="minorHAnsi" w:hAnsiTheme="minorHAnsi" w:cstheme="minorHAnsi"/>
          </w:rPr>
          <w:instrText xml:space="preserve"> PAGE   \* MERGEFORMAT </w:instrText>
        </w:r>
        <w:r w:rsidRPr="008E438A">
          <w:rPr>
            <w:rFonts w:asciiTheme="minorHAnsi" w:hAnsiTheme="minorHAnsi" w:cstheme="minorHAnsi"/>
          </w:rPr>
          <w:fldChar w:fldCharType="separate"/>
        </w:r>
        <w:r w:rsidRPr="008E438A">
          <w:rPr>
            <w:rFonts w:asciiTheme="minorHAnsi" w:hAnsiTheme="minorHAnsi" w:cstheme="minorHAnsi"/>
            <w:noProof/>
          </w:rPr>
          <w:t>2</w:t>
        </w:r>
        <w:r w:rsidRPr="008E438A">
          <w:rPr>
            <w:rFonts w:asciiTheme="minorHAnsi" w:hAnsiTheme="minorHAnsi" w:cstheme="minorHAnsi"/>
            <w:noProof/>
          </w:rPr>
          <w:fldChar w:fldCharType="end"/>
        </w:r>
      </w:p>
    </w:sdtContent>
  </w:sdt>
  <w:p w14:paraId="38A9E354"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09E64" w14:textId="77777777" w:rsidR="00F54AED" w:rsidRDefault="00F54AED" w:rsidP="00AF2C92">
      <w:r>
        <w:separator/>
      </w:r>
    </w:p>
  </w:footnote>
  <w:footnote w:type="continuationSeparator" w:id="0">
    <w:p w14:paraId="0F4A644E" w14:textId="77777777" w:rsidR="00F54AED" w:rsidRDefault="00F54AED"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F2B6F8C" w14:paraId="6B98AC25" w14:textId="77777777" w:rsidTr="2F2B6F8C">
      <w:trPr>
        <w:trHeight w:val="300"/>
      </w:trPr>
      <w:tc>
        <w:tcPr>
          <w:tcW w:w="2830" w:type="dxa"/>
        </w:tcPr>
        <w:p w14:paraId="3A14C305" w14:textId="48F1FF33" w:rsidR="2F2B6F8C" w:rsidRDefault="2F2B6F8C" w:rsidP="2F2B6F8C">
          <w:pPr>
            <w:pStyle w:val="Header"/>
            <w:ind w:left="-115"/>
          </w:pPr>
        </w:p>
      </w:tc>
      <w:tc>
        <w:tcPr>
          <w:tcW w:w="2830" w:type="dxa"/>
        </w:tcPr>
        <w:p w14:paraId="1B4EDA63" w14:textId="7FF0C20C" w:rsidR="2F2B6F8C" w:rsidRDefault="2F2B6F8C" w:rsidP="2F2B6F8C">
          <w:pPr>
            <w:pStyle w:val="Header"/>
            <w:jc w:val="center"/>
          </w:pPr>
        </w:p>
      </w:tc>
      <w:tc>
        <w:tcPr>
          <w:tcW w:w="2830" w:type="dxa"/>
        </w:tcPr>
        <w:p w14:paraId="06125A11" w14:textId="29CA85BC" w:rsidR="2F2B6F8C" w:rsidRDefault="2F2B6F8C" w:rsidP="2F2B6F8C">
          <w:pPr>
            <w:pStyle w:val="Header"/>
            <w:ind w:right="-115"/>
            <w:jc w:val="right"/>
          </w:pPr>
        </w:p>
      </w:tc>
    </w:tr>
  </w:tbl>
  <w:p w14:paraId="2C1AA86E" w14:textId="1C479F07" w:rsidR="2F2B6F8C" w:rsidRDefault="2F2B6F8C" w:rsidP="00244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2B6F8C" w14:paraId="719E3307" w14:textId="77777777" w:rsidTr="2F2B6F8C">
      <w:trPr>
        <w:trHeight w:val="300"/>
      </w:trPr>
      <w:tc>
        <w:tcPr>
          <w:tcW w:w="3005" w:type="dxa"/>
        </w:tcPr>
        <w:p w14:paraId="5B1EFED3" w14:textId="54DC6AFD" w:rsidR="2F2B6F8C" w:rsidRDefault="2F2B6F8C" w:rsidP="2F2B6F8C">
          <w:pPr>
            <w:pStyle w:val="Header"/>
            <w:ind w:left="-115"/>
          </w:pPr>
        </w:p>
      </w:tc>
      <w:tc>
        <w:tcPr>
          <w:tcW w:w="3005" w:type="dxa"/>
        </w:tcPr>
        <w:p w14:paraId="57E239AE" w14:textId="4EA28299" w:rsidR="2F2B6F8C" w:rsidRDefault="2F2B6F8C" w:rsidP="2F2B6F8C">
          <w:pPr>
            <w:pStyle w:val="Header"/>
            <w:jc w:val="center"/>
          </w:pPr>
        </w:p>
      </w:tc>
      <w:tc>
        <w:tcPr>
          <w:tcW w:w="3005" w:type="dxa"/>
        </w:tcPr>
        <w:p w14:paraId="30683E23" w14:textId="3F70AFC1" w:rsidR="2F2B6F8C" w:rsidRDefault="2F2B6F8C" w:rsidP="2F2B6F8C">
          <w:pPr>
            <w:pStyle w:val="Header"/>
            <w:ind w:right="-115"/>
            <w:jc w:val="right"/>
          </w:pPr>
        </w:p>
      </w:tc>
    </w:tr>
  </w:tbl>
  <w:p w14:paraId="31ECEDBD" w14:textId="6D99F318" w:rsidR="2F2B6F8C" w:rsidRDefault="2F2B6F8C" w:rsidP="2F2B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14E0"/>
    <w:multiLevelType w:val="hybridMultilevel"/>
    <w:tmpl w:val="28C459D4"/>
    <w:lvl w:ilvl="0" w:tplc="A3B028E0">
      <w:start w:val="1"/>
      <w:numFmt w:val="bullet"/>
      <w:lvlText w:val="•"/>
      <w:lvlJc w:val="left"/>
      <w:pPr>
        <w:tabs>
          <w:tab w:val="num" w:pos="720"/>
        </w:tabs>
        <w:ind w:left="720" w:hanging="360"/>
      </w:pPr>
      <w:rPr>
        <w:rFonts w:ascii="Times New Roman" w:hAnsi="Times New Roman" w:hint="default"/>
      </w:rPr>
    </w:lvl>
    <w:lvl w:ilvl="1" w:tplc="985A5614" w:tentative="1">
      <w:start w:val="1"/>
      <w:numFmt w:val="bullet"/>
      <w:lvlText w:val="•"/>
      <w:lvlJc w:val="left"/>
      <w:pPr>
        <w:tabs>
          <w:tab w:val="num" w:pos="1440"/>
        </w:tabs>
        <w:ind w:left="1440" w:hanging="360"/>
      </w:pPr>
      <w:rPr>
        <w:rFonts w:ascii="Times New Roman" w:hAnsi="Times New Roman" w:hint="default"/>
      </w:rPr>
    </w:lvl>
    <w:lvl w:ilvl="2" w:tplc="D280168E" w:tentative="1">
      <w:start w:val="1"/>
      <w:numFmt w:val="bullet"/>
      <w:lvlText w:val="•"/>
      <w:lvlJc w:val="left"/>
      <w:pPr>
        <w:tabs>
          <w:tab w:val="num" w:pos="2160"/>
        </w:tabs>
        <w:ind w:left="2160" w:hanging="360"/>
      </w:pPr>
      <w:rPr>
        <w:rFonts w:ascii="Times New Roman" w:hAnsi="Times New Roman" w:hint="default"/>
      </w:rPr>
    </w:lvl>
    <w:lvl w:ilvl="3" w:tplc="B1B879F4" w:tentative="1">
      <w:start w:val="1"/>
      <w:numFmt w:val="bullet"/>
      <w:lvlText w:val="•"/>
      <w:lvlJc w:val="left"/>
      <w:pPr>
        <w:tabs>
          <w:tab w:val="num" w:pos="2880"/>
        </w:tabs>
        <w:ind w:left="2880" w:hanging="360"/>
      </w:pPr>
      <w:rPr>
        <w:rFonts w:ascii="Times New Roman" w:hAnsi="Times New Roman" w:hint="default"/>
      </w:rPr>
    </w:lvl>
    <w:lvl w:ilvl="4" w:tplc="08CE0976" w:tentative="1">
      <w:start w:val="1"/>
      <w:numFmt w:val="bullet"/>
      <w:lvlText w:val="•"/>
      <w:lvlJc w:val="left"/>
      <w:pPr>
        <w:tabs>
          <w:tab w:val="num" w:pos="3600"/>
        </w:tabs>
        <w:ind w:left="3600" w:hanging="360"/>
      </w:pPr>
      <w:rPr>
        <w:rFonts w:ascii="Times New Roman" w:hAnsi="Times New Roman" w:hint="default"/>
      </w:rPr>
    </w:lvl>
    <w:lvl w:ilvl="5" w:tplc="4F6E8B64" w:tentative="1">
      <w:start w:val="1"/>
      <w:numFmt w:val="bullet"/>
      <w:lvlText w:val="•"/>
      <w:lvlJc w:val="left"/>
      <w:pPr>
        <w:tabs>
          <w:tab w:val="num" w:pos="4320"/>
        </w:tabs>
        <w:ind w:left="4320" w:hanging="360"/>
      </w:pPr>
      <w:rPr>
        <w:rFonts w:ascii="Times New Roman" w:hAnsi="Times New Roman" w:hint="default"/>
      </w:rPr>
    </w:lvl>
    <w:lvl w:ilvl="6" w:tplc="E946E840" w:tentative="1">
      <w:start w:val="1"/>
      <w:numFmt w:val="bullet"/>
      <w:lvlText w:val="•"/>
      <w:lvlJc w:val="left"/>
      <w:pPr>
        <w:tabs>
          <w:tab w:val="num" w:pos="5040"/>
        </w:tabs>
        <w:ind w:left="5040" w:hanging="360"/>
      </w:pPr>
      <w:rPr>
        <w:rFonts w:ascii="Times New Roman" w:hAnsi="Times New Roman" w:hint="default"/>
      </w:rPr>
    </w:lvl>
    <w:lvl w:ilvl="7" w:tplc="A286739C" w:tentative="1">
      <w:start w:val="1"/>
      <w:numFmt w:val="bullet"/>
      <w:lvlText w:val="•"/>
      <w:lvlJc w:val="left"/>
      <w:pPr>
        <w:tabs>
          <w:tab w:val="num" w:pos="5760"/>
        </w:tabs>
        <w:ind w:left="5760" w:hanging="360"/>
      </w:pPr>
      <w:rPr>
        <w:rFonts w:ascii="Times New Roman" w:hAnsi="Times New Roman" w:hint="default"/>
      </w:rPr>
    </w:lvl>
    <w:lvl w:ilvl="8" w:tplc="8C24D9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E55B02"/>
    <w:multiLevelType w:val="hybridMultilevel"/>
    <w:tmpl w:val="6BB0A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BD43ACE"/>
    <w:multiLevelType w:val="hybridMultilevel"/>
    <w:tmpl w:val="0D4C85A4"/>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0F645C7"/>
    <w:multiLevelType w:val="hybridMultilevel"/>
    <w:tmpl w:val="D7BE3F40"/>
    <w:lvl w:ilvl="0" w:tplc="CD5615D6">
      <w:start w:val="1"/>
      <w:numFmt w:val="decimal"/>
      <w:lvlText w:val="%1."/>
      <w:lvlJc w:val="left"/>
      <w:pPr>
        <w:ind w:left="3600" w:hanging="360"/>
      </w:pPr>
      <w:rPr>
        <w:rFonts w:ascii="Times New Roman" w:hAnsi="Times New Roman" w:cs="Times New Roman" w:hint="default"/>
        <w:b w:val="0"/>
        <w:bCs w:val="0"/>
        <w:i w:val="0"/>
        <w:iCs w:val="0"/>
        <w:color w:val="0D0D0D"/>
        <w:sz w:val="24"/>
      </w:rPr>
    </w:lvl>
    <w:lvl w:ilvl="1" w:tplc="1C090003">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4" w15:restartNumberingAfterBreak="0">
    <w:nsid w:val="21FA2498"/>
    <w:multiLevelType w:val="hybridMultilevel"/>
    <w:tmpl w:val="3F0CF86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8852ADE"/>
    <w:multiLevelType w:val="hybridMultilevel"/>
    <w:tmpl w:val="6AA850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684B57"/>
    <w:multiLevelType w:val="hybridMultilevel"/>
    <w:tmpl w:val="22A80698"/>
    <w:lvl w:ilvl="0" w:tplc="5B1EF438">
      <w:start w:val="1"/>
      <w:numFmt w:val="decimal"/>
      <w:lvlText w:val="%1."/>
      <w:lvlJc w:val="left"/>
      <w:pPr>
        <w:ind w:left="1440" w:hanging="360"/>
      </w:pPr>
    </w:lvl>
    <w:lvl w:ilvl="1" w:tplc="BC28EC8A">
      <w:start w:val="1"/>
      <w:numFmt w:val="decimal"/>
      <w:lvlText w:val="%2."/>
      <w:lvlJc w:val="left"/>
      <w:pPr>
        <w:ind w:left="1440" w:hanging="360"/>
      </w:pPr>
    </w:lvl>
    <w:lvl w:ilvl="2" w:tplc="05865FD2">
      <w:start w:val="1"/>
      <w:numFmt w:val="decimal"/>
      <w:lvlText w:val="%3."/>
      <w:lvlJc w:val="left"/>
      <w:pPr>
        <w:ind w:left="1440" w:hanging="360"/>
      </w:pPr>
    </w:lvl>
    <w:lvl w:ilvl="3" w:tplc="8BCCB186">
      <w:start w:val="1"/>
      <w:numFmt w:val="decimal"/>
      <w:lvlText w:val="%4."/>
      <w:lvlJc w:val="left"/>
      <w:pPr>
        <w:ind w:left="1440" w:hanging="360"/>
      </w:pPr>
    </w:lvl>
    <w:lvl w:ilvl="4" w:tplc="F53ED17C">
      <w:start w:val="1"/>
      <w:numFmt w:val="decimal"/>
      <w:lvlText w:val="%5."/>
      <w:lvlJc w:val="left"/>
      <w:pPr>
        <w:ind w:left="1440" w:hanging="360"/>
      </w:pPr>
    </w:lvl>
    <w:lvl w:ilvl="5" w:tplc="3D32334A">
      <w:start w:val="1"/>
      <w:numFmt w:val="decimal"/>
      <w:lvlText w:val="%6."/>
      <w:lvlJc w:val="left"/>
      <w:pPr>
        <w:ind w:left="1440" w:hanging="360"/>
      </w:pPr>
    </w:lvl>
    <w:lvl w:ilvl="6" w:tplc="F89CF9E8">
      <w:start w:val="1"/>
      <w:numFmt w:val="decimal"/>
      <w:lvlText w:val="%7."/>
      <w:lvlJc w:val="left"/>
      <w:pPr>
        <w:ind w:left="1440" w:hanging="360"/>
      </w:pPr>
    </w:lvl>
    <w:lvl w:ilvl="7" w:tplc="F24C01FA">
      <w:start w:val="1"/>
      <w:numFmt w:val="decimal"/>
      <w:lvlText w:val="%8."/>
      <w:lvlJc w:val="left"/>
      <w:pPr>
        <w:ind w:left="1440" w:hanging="360"/>
      </w:pPr>
    </w:lvl>
    <w:lvl w:ilvl="8" w:tplc="1E925278">
      <w:start w:val="1"/>
      <w:numFmt w:val="decimal"/>
      <w:lvlText w:val="%9."/>
      <w:lvlJc w:val="left"/>
      <w:pPr>
        <w:ind w:left="1440" w:hanging="360"/>
      </w:pPr>
    </w:lvl>
  </w:abstractNum>
  <w:abstractNum w:abstractNumId="8" w15:restartNumberingAfterBreak="0">
    <w:nsid w:val="45A335B0"/>
    <w:multiLevelType w:val="hybridMultilevel"/>
    <w:tmpl w:val="CC8EDC4A"/>
    <w:lvl w:ilvl="0" w:tplc="B4D25C92">
      <w:start w:val="1"/>
      <w:numFmt w:val="bullet"/>
      <w:lvlText w:val="•"/>
      <w:lvlJc w:val="left"/>
      <w:pPr>
        <w:tabs>
          <w:tab w:val="num" w:pos="720"/>
        </w:tabs>
        <w:ind w:left="720" w:hanging="360"/>
      </w:pPr>
      <w:rPr>
        <w:rFonts w:ascii="Times New Roman" w:hAnsi="Times New Roman" w:hint="default"/>
      </w:rPr>
    </w:lvl>
    <w:lvl w:ilvl="1" w:tplc="D5049F70" w:tentative="1">
      <w:start w:val="1"/>
      <w:numFmt w:val="bullet"/>
      <w:lvlText w:val="•"/>
      <w:lvlJc w:val="left"/>
      <w:pPr>
        <w:tabs>
          <w:tab w:val="num" w:pos="1440"/>
        </w:tabs>
        <w:ind w:left="1440" w:hanging="360"/>
      </w:pPr>
      <w:rPr>
        <w:rFonts w:ascii="Times New Roman" w:hAnsi="Times New Roman" w:hint="default"/>
      </w:rPr>
    </w:lvl>
    <w:lvl w:ilvl="2" w:tplc="267A9CAE" w:tentative="1">
      <w:start w:val="1"/>
      <w:numFmt w:val="bullet"/>
      <w:lvlText w:val="•"/>
      <w:lvlJc w:val="left"/>
      <w:pPr>
        <w:tabs>
          <w:tab w:val="num" w:pos="2160"/>
        </w:tabs>
        <w:ind w:left="2160" w:hanging="360"/>
      </w:pPr>
      <w:rPr>
        <w:rFonts w:ascii="Times New Roman" w:hAnsi="Times New Roman" w:hint="default"/>
      </w:rPr>
    </w:lvl>
    <w:lvl w:ilvl="3" w:tplc="6C940210" w:tentative="1">
      <w:start w:val="1"/>
      <w:numFmt w:val="bullet"/>
      <w:lvlText w:val="•"/>
      <w:lvlJc w:val="left"/>
      <w:pPr>
        <w:tabs>
          <w:tab w:val="num" w:pos="2880"/>
        </w:tabs>
        <w:ind w:left="2880" w:hanging="360"/>
      </w:pPr>
      <w:rPr>
        <w:rFonts w:ascii="Times New Roman" w:hAnsi="Times New Roman" w:hint="default"/>
      </w:rPr>
    </w:lvl>
    <w:lvl w:ilvl="4" w:tplc="7B12E3BA" w:tentative="1">
      <w:start w:val="1"/>
      <w:numFmt w:val="bullet"/>
      <w:lvlText w:val="•"/>
      <w:lvlJc w:val="left"/>
      <w:pPr>
        <w:tabs>
          <w:tab w:val="num" w:pos="3600"/>
        </w:tabs>
        <w:ind w:left="3600" w:hanging="360"/>
      </w:pPr>
      <w:rPr>
        <w:rFonts w:ascii="Times New Roman" w:hAnsi="Times New Roman" w:hint="default"/>
      </w:rPr>
    </w:lvl>
    <w:lvl w:ilvl="5" w:tplc="D4F8DC16" w:tentative="1">
      <w:start w:val="1"/>
      <w:numFmt w:val="bullet"/>
      <w:lvlText w:val="•"/>
      <w:lvlJc w:val="left"/>
      <w:pPr>
        <w:tabs>
          <w:tab w:val="num" w:pos="4320"/>
        </w:tabs>
        <w:ind w:left="4320" w:hanging="360"/>
      </w:pPr>
      <w:rPr>
        <w:rFonts w:ascii="Times New Roman" w:hAnsi="Times New Roman" w:hint="default"/>
      </w:rPr>
    </w:lvl>
    <w:lvl w:ilvl="6" w:tplc="BF0E321A" w:tentative="1">
      <w:start w:val="1"/>
      <w:numFmt w:val="bullet"/>
      <w:lvlText w:val="•"/>
      <w:lvlJc w:val="left"/>
      <w:pPr>
        <w:tabs>
          <w:tab w:val="num" w:pos="5040"/>
        </w:tabs>
        <w:ind w:left="5040" w:hanging="360"/>
      </w:pPr>
      <w:rPr>
        <w:rFonts w:ascii="Times New Roman" w:hAnsi="Times New Roman" w:hint="default"/>
      </w:rPr>
    </w:lvl>
    <w:lvl w:ilvl="7" w:tplc="88662B40" w:tentative="1">
      <w:start w:val="1"/>
      <w:numFmt w:val="bullet"/>
      <w:lvlText w:val="•"/>
      <w:lvlJc w:val="left"/>
      <w:pPr>
        <w:tabs>
          <w:tab w:val="num" w:pos="5760"/>
        </w:tabs>
        <w:ind w:left="5760" w:hanging="360"/>
      </w:pPr>
      <w:rPr>
        <w:rFonts w:ascii="Times New Roman" w:hAnsi="Times New Roman" w:hint="default"/>
      </w:rPr>
    </w:lvl>
    <w:lvl w:ilvl="8" w:tplc="AEA22D7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F43360"/>
    <w:multiLevelType w:val="multilevel"/>
    <w:tmpl w:val="DF8485FA"/>
    <w:lvl w:ilvl="0">
      <w:start w:val="1"/>
      <w:numFmt w:val="decimal"/>
      <w:lvlText w:val="%1."/>
      <w:lvlJc w:val="left"/>
      <w:pPr>
        <w:ind w:left="720" w:hanging="360"/>
      </w:pPr>
      <w:rPr>
        <w:rFonts w:hint="default"/>
        <w:b/>
        <w:bCs/>
      </w:rPr>
    </w:lvl>
    <w:lvl w:ilvl="1">
      <w:start w:val="8"/>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954D3E"/>
    <w:multiLevelType w:val="hybridMultilevel"/>
    <w:tmpl w:val="26DAE74A"/>
    <w:lvl w:ilvl="0" w:tplc="1C090001">
      <w:start w:val="1"/>
      <w:numFmt w:val="bullet"/>
      <w:lvlText w:val=""/>
      <w:lvlJc w:val="left"/>
      <w:pPr>
        <w:ind w:left="890" w:hanging="360"/>
      </w:pPr>
      <w:rPr>
        <w:rFonts w:ascii="Symbol" w:hAnsi="Symbol" w:hint="default"/>
      </w:rPr>
    </w:lvl>
    <w:lvl w:ilvl="1" w:tplc="1C090003" w:tentative="1">
      <w:start w:val="1"/>
      <w:numFmt w:val="bullet"/>
      <w:lvlText w:val="o"/>
      <w:lvlJc w:val="left"/>
      <w:pPr>
        <w:ind w:left="1610" w:hanging="360"/>
      </w:pPr>
      <w:rPr>
        <w:rFonts w:ascii="Courier New" w:hAnsi="Courier New" w:cs="Courier New" w:hint="default"/>
      </w:rPr>
    </w:lvl>
    <w:lvl w:ilvl="2" w:tplc="1C090005" w:tentative="1">
      <w:start w:val="1"/>
      <w:numFmt w:val="bullet"/>
      <w:lvlText w:val=""/>
      <w:lvlJc w:val="left"/>
      <w:pPr>
        <w:ind w:left="2330" w:hanging="360"/>
      </w:pPr>
      <w:rPr>
        <w:rFonts w:ascii="Wingdings" w:hAnsi="Wingdings" w:hint="default"/>
      </w:rPr>
    </w:lvl>
    <w:lvl w:ilvl="3" w:tplc="1C090001" w:tentative="1">
      <w:start w:val="1"/>
      <w:numFmt w:val="bullet"/>
      <w:lvlText w:val=""/>
      <w:lvlJc w:val="left"/>
      <w:pPr>
        <w:ind w:left="3050" w:hanging="360"/>
      </w:pPr>
      <w:rPr>
        <w:rFonts w:ascii="Symbol" w:hAnsi="Symbol" w:hint="default"/>
      </w:rPr>
    </w:lvl>
    <w:lvl w:ilvl="4" w:tplc="1C090003" w:tentative="1">
      <w:start w:val="1"/>
      <w:numFmt w:val="bullet"/>
      <w:lvlText w:val="o"/>
      <w:lvlJc w:val="left"/>
      <w:pPr>
        <w:ind w:left="3770" w:hanging="360"/>
      </w:pPr>
      <w:rPr>
        <w:rFonts w:ascii="Courier New" w:hAnsi="Courier New" w:cs="Courier New" w:hint="default"/>
      </w:rPr>
    </w:lvl>
    <w:lvl w:ilvl="5" w:tplc="1C090005" w:tentative="1">
      <w:start w:val="1"/>
      <w:numFmt w:val="bullet"/>
      <w:lvlText w:val=""/>
      <w:lvlJc w:val="left"/>
      <w:pPr>
        <w:ind w:left="4490" w:hanging="360"/>
      </w:pPr>
      <w:rPr>
        <w:rFonts w:ascii="Wingdings" w:hAnsi="Wingdings" w:hint="default"/>
      </w:rPr>
    </w:lvl>
    <w:lvl w:ilvl="6" w:tplc="1C090001" w:tentative="1">
      <w:start w:val="1"/>
      <w:numFmt w:val="bullet"/>
      <w:lvlText w:val=""/>
      <w:lvlJc w:val="left"/>
      <w:pPr>
        <w:ind w:left="5210" w:hanging="360"/>
      </w:pPr>
      <w:rPr>
        <w:rFonts w:ascii="Symbol" w:hAnsi="Symbol" w:hint="default"/>
      </w:rPr>
    </w:lvl>
    <w:lvl w:ilvl="7" w:tplc="1C090003" w:tentative="1">
      <w:start w:val="1"/>
      <w:numFmt w:val="bullet"/>
      <w:lvlText w:val="o"/>
      <w:lvlJc w:val="left"/>
      <w:pPr>
        <w:ind w:left="5930" w:hanging="360"/>
      </w:pPr>
      <w:rPr>
        <w:rFonts w:ascii="Courier New" w:hAnsi="Courier New" w:cs="Courier New" w:hint="default"/>
      </w:rPr>
    </w:lvl>
    <w:lvl w:ilvl="8" w:tplc="1C090005" w:tentative="1">
      <w:start w:val="1"/>
      <w:numFmt w:val="bullet"/>
      <w:lvlText w:val=""/>
      <w:lvlJc w:val="left"/>
      <w:pPr>
        <w:ind w:left="6650" w:hanging="360"/>
      </w:pPr>
      <w:rPr>
        <w:rFonts w:ascii="Wingdings" w:hAnsi="Wingdings" w:hint="default"/>
      </w:rPr>
    </w:lvl>
  </w:abstractNum>
  <w:abstractNum w:abstractNumId="1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47A80"/>
    <w:multiLevelType w:val="hybridMultilevel"/>
    <w:tmpl w:val="E6561FC6"/>
    <w:lvl w:ilvl="0" w:tplc="3FF6164A">
      <w:start w:val="1"/>
      <w:numFmt w:val="lowerRoman"/>
      <w:lvlText w:val="%1."/>
      <w:lvlJc w:val="left"/>
      <w:pPr>
        <w:ind w:left="1080" w:hanging="72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410540D"/>
    <w:multiLevelType w:val="hybridMultilevel"/>
    <w:tmpl w:val="68FC23AA"/>
    <w:lvl w:ilvl="0" w:tplc="8E1AEC72">
      <w:start w:val="1"/>
      <w:numFmt w:val="bullet"/>
      <w:lvlText w:val="•"/>
      <w:lvlJc w:val="left"/>
      <w:pPr>
        <w:tabs>
          <w:tab w:val="num" w:pos="720"/>
        </w:tabs>
        <w:ind w:left="720" w:hanging="360"/>
      </w:pPr>
      <w:rPr>
        <w:rFonts w:ascii="Times New Roman" w:hAnsi="Times New Roman" w:hint="default"/>
      </w:rPr>
    </w:lvl>
    <w:lvl w:ilvl="1" w:tplc="5CEE75D0" w:tentative="1">
      <w:start w:val="1"/>
      <w:numFmt w:val="bullet"/>
      <w:lvlText w:val="•"/>
      <w:lvlJc w:val="left"/>
      <w:pPr>
        <w:tabs>
          <w:tab w:val="num" w:pos="1440"/>
        </w:tabs>
        <w:ind w:left="1440" w:hanging="360"/>
      </w:pPr>
      <w:rPr>
        <w:rFonts w:ascii="Times New Roman" w:hAnsi="Times New Roman" w:hint="default"/>
      </w:rPr>
    </w:lvl>
    <w:lvl w:ilvl="2" w:tplc="12DE533E" w:tentative="1">
      <w:start w:val="1"/>
      <w:numFmt w:val="bullet"/>
      <w:lvlText w:val="•"/>
      <w:lvlJc w:val="left"/>
      <w:pPr>
        <w:tabs>
          <w:tab w:val="num" w:pos="2160"/>
        </w:tabs>
        <w:ind w:left="2160" w:hanging="360"/>
      </w:pPr>
      <w:rPr>
        <w:rFonts w:ascii="Times New Roman" w:hAnsi="Times New Roman" w:hint="default"/>
      </w:rPr>
    </w:lvl>
    <w:lvl w:ilvl="3" w:tplc="E75EB24A" w:tentative="1">
      <w:start w:val="1"/>
      <w:numFmt w:val="bullet"/>
      <w:lvlText w:val="•"/>
      <w:lvlJc w:val="left"/>
      <w:pPr>
        <w:tabs>
          <w:tab w:val="num" w:pos="2880"/>
        </w:tabs>
        <w:ind w:left="2880" w:hanging="360"/>
      </w:pPr>
      <w:rPr>
        <w:rFonts w:ascii="Times New Roman" w:hAnsi="Times New Roman" w:hint="default"/>
      </w:rPr>
    </w:lvl>
    <w:lvl w:ilvl="4" w:tplc="6FC07114" w:tentative="1">
      <w:start w:val="1"/>
      <w:numFmt w:val="bullet"/>
      <w:lvlText w:val="•"/>
      <w:lvlJc w:val="left"/>
      <w:pPr>
        <w:tabs>
          <w:tab w:val="num" w:pos="3600"/>
        </w:tabs>
        <w:ind w:left="3600" w:hanging="360"/>
      </w:pPr>
      <w:rPr>
        <w:rFonts w:ascii="Times New Roman" w:hAnsi="Times New Roman" w:hint="default"/>
      </w:rPr>
    </w:lvl>
    <w:lvl w:ilvl="5" w:tplc="9B2455FC" w:tentative="1">
      <w:start w:val="1"/>
      <w:numFmt w:val="bullet"/>
      <w:lvlText w:val="•"/>
      <w:lvlJc w:val="left"/>
      <w:pPr>
        <w:tabs>
          <w:tab w:val="num" w:pos="4320"/>
        </w:tabs>
        <w:ind w:left="4320" w:hanging="360"/>
      </w:pPr>
      <w:rPr>
        <w:rFonts w:ascii="Times New Roman" w:hAnsi="Times New Roman" w:hint="default"/>
      </w:rPr>
    </w:lvl>
    <w:lvl w:ilvl="6" w:tplc="36EEB09E" w:tentative="1">
      <w:start w:val="1"/>
      <w:numFmt w:val="bullet"/>
      <w:lvlText w:val="•"/>
      <w:lvlJc w:val="left"/>
      <w:pPr>
        <w:tabs>
          <w:tab w:val="num" w:pos="5040"/>
        </w:tabs>
        <w:ind w:left="5040" w:hanging="360"/>
      </w:pPr>
      <w:rPr>
        <w:rFonts w:ascii="Times New Roman" w:hAnsi="Times New Roman" w:hint="default"/>
      </w:rPr>
    </w:lvl>
    <w:lvl w:ilvl="7" w:tplc="35B4AFE8" w:tentative="1">
      <w:start w:val="1"/>
      <w:numFmt w:val="bullet"/>
      <w:lvlText w:val="•"/>
      <w:lvlJc w:val="left"/>
      <w:pPr>
        <w:tabs>
          <w:tab w:val="num" w:pos="5760"/>
        </w:tabs>
        <w:ind w:left="5760" w:hanging="360"/>
      </w:pPr>
      <w:rPr>
        <w:rFonts w:ascii="Times New Roman" w:hAnsi="Times New Roman" w:hint="default"/>
      </w:rPr>
    </w:lvl>
    <w:lvl w:ilvl="8" w:tplc="FAB4914C" w:tentative="1">
      <w:start w:val="1"/>
      <w:numFmt w:val="bullet"/>
      <w:lvlText w:val="•"/>
      <w:lvlJc w:val="left"/>
      <w:pPr>
        <w:tabs>
          <w:tab w:val="num" w:pos="6480"/>
        </w:tabs>
        <w:ind w:left="6480" w:hanging="360"/>
      </w:pPr>
      <w:rPr>
        <w:rFonts w:ascii="Times New Roman" w:hAnsi="Times New Roman" w:hint="default"/>
      </w:rPr>
    </w:lvl>
  </w:abstractNum>
  <w:num w:numId="1" w16cid:durableId="1252936391">
    <w:abstractNumId w:val="6"/>
  </w:num>
  <w:num w:numId="2" w16cid:durableId="198324958">
    <w:abstractNumId w:val="11"/>
  </w:num>
  <w:num w:numId="3" w16cid:durableId="473956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784158">
    <w:abstractNumId w:val="1"/>
  </w:num>
  <w:num w:numId="5" w16cid:durableId="402726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959505">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9042833">
    <w:abstractNumId w:val="10"/>
  </w:num>
  <w:num w:numId="8" w16cid:durableId="808550308">
    <w:abstractNumId w:val="4"/>
  </w:num>
  <w:num w:numId="9" w16cid:durableId="535193112">
    <w:abstractNumId w:val="7"/>
  </w:num>
  <w:num w:numId="10" w16cid:durableId="986278478">
    <w:abstractNumId w:val="8"/>
  </w:num>
  <w:num w:numId="11" w16cid:durableId="1413894615">
    <w:abstractNumId w:val="13"/>
  </w:num>
  <w:num w:numId="12" w16cid:durableId="1746680205">
    <w:abstractNumId w:val="0"/>
  </w:num>
  <w:num w:numId="13" w16cid:durableId="1966158181">
    <w:abstractNumId w:val="3"/>
  </w:num>
  <w:num w:numId="14" w16cid:durableId="1898973577">
    <w:abstractNumId w:val="2"/>
  </w:num>
  <w:num w:numId="15" w16cid:durableId="16400392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23"/>
    <w:rsid w:val="00001899"/>
    <w:rsid w:val="0000196A"/>
    <w:rsid w:val="00003722"/>
    <w:rsid w:val="000049AD"/>
    <w:rsid w:val="0000681B"/>
    <w:rsid w:val="00006F66"/>
    <w:rsid w:val="0000762D"/>
    <w:rsid w:val="00010E01"/>
    <w:rsid w:val="000133C0"/>
    <w:rsid w:val="00014C4E"/>
    <w:rsid w:val="00015DDB"/>
    <w:rsid w:val="00017107"/>
    <w:rsid w:val="00017AB7"/>
    <w:rsid w:val="000202E2"/>
    <w:rsid w:val="00022441"/>
    <w:rsid w:val="0002261E"/>
    <w:rsid w:val="00023FCA"/>
    <w:rsid w:val="00024839"/>
    <w:rsid w:val="00026871"/>
    <w:rsid w:val="0002728F"/>
    <w:rsid w:val="000324FF"/>
    <w:rsid w:val="0003353D"/>
    <w:rsid w:val="00037A98"/>
    <w:rsid w:val="000427FB"/>
    <w:rsid w:val="000431B1"/>
    <w:rsid w:val="0004455E"/>
    <w:rsid w:val="0004723E"/>
    <w:rsid w:val="00047CB5"/>
    <w:rsid w:val="00051FAA"/>
    <w:rsid w:val="00052322"/>
    <w:rsid w:val="000544B5"/>
    <w:rsid w:val="000572A9"/>
    <w:rsid w:val="00061325"/>
    <w:rsid w:val="0006143A"/>
    <w:rsid w:val="00062D10"/>
    <w:rsid w:val="00063891"/>
    <w:rsid w:val="000639B1"/>
    <w:rsid w:val="0006480D"/>
    <w:rsid w:val="00064A0D"/>
    <w:rsid w:val="0006673B"/>
    <w:rsid w:val="00066ED1"/>
    <w:rsid w:val="00067D44"/>
    <w:rsid w:val="000733AC"/>
    <w:rsid w:val="00074129"/>
    <w:rsid w:val="00074B81"/>
    <w:rsid w:val="00074D22"/>
    <w:rsid w:val="00075081"/>
    <w:rsid w:val="0007528A"/>
    <w:rsid w:val="000811AB"/>
    <w:rsid w:val="0008140D"/>
    <w:rsid w:val="000830C7"/>
    <w:rsid w:val="00083C5F"/>
    <w:rsid w:val="00083E45"/>
    <w:rsid w:val="0008412A"/>
    <w:rsid w:val="00085C5F"/>
    <w:rsid w:val="00086303"/>
    <w:rsid w:val="000868B4"/>
    <w:rsid w:val="0009135D"/>
    <w:rsid w:val="00091653"/>
    <w:rsid w:val="0009172C"/>
    <w:rsid w:val="00092123"/>
    <w:rsid w:val="00092A27"/>
    <w:rsid w:val="000930EC"/>
    <w:rsid w:val="00095E61"/>
    <w:rsid w:val="000966C1"/>
    <w:rsid w:val="000970AC"/>
    <w:rsid w:val="000A05C3"/>
    <w:rsid w:val="000A0671"/>
    <w:rsid w:val="000A0795"/>
    <w:rsid w:val="000A0B7F"/>
    <w:rsid w:val="000A1167"/>
    <w:rsid w:val="000A4428"/>
    <w:rsid w:val="000A4AEF"/>
    <w:rsid w:val="000A51F3"/>
    <w:rsid w:val="000A5A48"/>
    <w:rsid w:val="000A6D40"/>
    <w:rsid w:val="000A7BC3"/>
    <w:rsid w:val="000A7FDB"/>
    <w:rsid w:val="000B1661"/>
    <w:rsid w:val="000B1F0B"/>
    <w:rsid w:val="000B28AC"/>
    <w:rsid w:val="000B2E88"/>
    <w:rsid w:val="000B3B03"/>
    <w:rsid w:val="000B45C4"/>
    <w:rsid w:val="000B4603"/>
    <w:rsid w:val="000C09BE"/>
    <w:rsid w:val="000C1380"/>
    <w:rsid w:val="000C26F5"/>
    <w:rsid w:val="000C4073"/>
    <w:rsid w:val="000C554F"/>
    <w:rsid w:val="000D0C57"/>
    <w:rsid w:val="000D0DC5"/>
    <w:rsid w:val="000D15FF"/>
    <w:rsid w:val="000D28DF"/>
    <w:rsid w:val="000D2E8D"/>
    <w:rsid w:val="000D488B"/>
    <w:rsid w:val="000D68DF"/>
    <w:rsid w:val="000E138D"/>
    <w:rsid w:val="000E1614"/>
    <w:rsid w:val="000E187A"/>
    <w:rsid w:val="000E2D61"/>
    <w:rsid w:val="000E3BA8"/>
    <w:rsid w:val="000E450E"/>
    <w:rsid w:val="000E6143"/>
    <w:rsid w:val="000E6259"/>
    <w:rsid w:val="000F4677"/>
    <w:rsid w:val="000F5A75"/>
    <w:rsid w:val="000F5BE0"/>
    <w:rsid w:val="00100587"/>
    <w:rsid w:val="0010284E"/>
    <w:rsid w:val="00102E70"/>
    <w:rsid w:val="00103122"/>
    <w:rsid w:val="00103245"/>
    <w:rsid w:val="0010336A"/>
    <w:rsid w:val="001050F1"/>
    <w:rsid w:val="00105AEA"/>
    <w:rsid w:val="00106DAF"/>
    <w:rsid w:val="00113BC8"/>
    <w:rsid w:val="00114ABE"/>
    <w:rsid w:val="0011518A"/>
    <w:rsid w:val="0011575D"/>
    <w:rsid w:val="00116023"/>
    <w:rsid w:val="00117EA5"/>
    <w:rsid w:val="00120BCB"/>
    <w:rsid w:val="0012756C"/>
    <w:rsid w:val="001333B3"/>
    <w:rsid w:val="00134A51"/>
    <w:rsid w:val="0013722A"/>
    <w:rsid w:val="001376EF"/>
    <w:rsid w:val="00137DE8"/>
    <w:rsid w:val="00140727"/>
    <w:rsid w:val="0014094F"/>
    <w:rsid w:val="001467C0"/>
    <w:rsid w:val="00146EBC"/>
    <w:rsid w:val="00160628"/>
    <w:rsid w:val="00161344"/>
    <w:rsid w:val="00162195"/>
    <w:rsid w:val="0016322A"/>
    <w:rsid w:val="00163AD9"/>
    <w:rsid w:val="00163D29"/>
    <w:rsid w:val="00163EBA"/>
    <w:rsid w:val="00165A21"/>
    <w:rsid w:val="00167DE6"/>
    <w:rsid w:val="001705CE"/>
    <w:rsid w:val="00170D33"/>
    <w:rsid w:val="0017228E"/>
    <w:rsid w:val="00174E95"/>
    <w:rsid w:val="0017714B"/>
    <w:rsid w:val="001804DF"/>
    <w:rsid w:val="0018093A"/>
    <w:rsid w:val="00181BDC"/>
    <w:rsid w:val="00181DB0"/>
    <w:rsid w:val="001829E3"/>
    <w:rsid w:val="001924C0"/>
    <w:rsid w:val="001938F7"/>
    <w:rsid w:val="00196EF7"/>
    <w:rsid w:val="0019731E"/>
    <w:rsid w:val="00197BFC"/>
    <w:rsid w:val="001A0596"/>
    <w:rsid w:val="001A09FE"/>
    <w:rsid w:val="001A67C9"/>
    <w:rsid w:val="001A69DE"/>
    <w:rsid w:val="001A713C"/>
    <w:rsid w:val="001B1268"/>
    <w:rsid w:val="001B1C7C"/>
    <w:rsid w:val="001B2FF4"/>
    <w:rsid w:val="001B398F"/>
    <w:rsid w:val="001B46C6"/>
    <w:rsid w:val="001B4B48"/>
    <w:rsid w:val="001B4D1F"/>
    <w:rsid w:val="001B7681"/>
    <w:rsid w:val="001B7CAE"/>
    <w:rsid w:val="001C0772"/>
    <w:rsid w:val="001C0D4F"/>
    <w:rsid w:val="001C137C"/>
    <w:rsid w:val="001C18C6"/>
    <w:rsid w:val="001C1BA3"/>
    <w:rsid w:val="001C1DEC"/>
    <w:rsid w:val="001C5615"/>
    <w:rsid w:val="001C5736"/>
    <w:rsid w:val="001D466B"/>
    <w:rsid w:val="001D647F"/>
    <w:rsid w:val="001D6857"/>
    <w:rsid w:val="001E0572"/>
    <w:rsid w:val="001E0A67"/>
    <w:rsid w:val="001E1028"/>
    <w:rsid w:val="001E14E2"/>
    <w:rsid w:val="001E1BC1"/>
    <w:rsid w:val="001E1F37"/>
    <w:rsid w:val="001E4528"/>
    <w:rsid w:val="001E62AE"/>
    <w:rsid w:val="001E6302"/>
    <w:rsid w:val="001E70A3"/>
    <w:rsid w:val="001E7DCB"/>
    <w:rsid w:val="001F20AA"/>
    <w:rsid w:val="001F2E7D"/>
    <w:rsid w:val="001F3411"/>
    <w:rsid w:val="001F4287"/>
    <w:rsid w:val="001F4DBA"/>
    <w:rsid w:val="001F7A8A"/>
    <w:rsid w:val="00201BCB"/>
    <w:rsid w:val="0020415E"/>
    <w:rsid w:val="00204FF4"/>
    <w:rsid w:val="00207F99"/>
    <w:rsid w:val="0021056E"/>
    <w:rsid w:val="00210571"/>
    <w:rsid w:val="0021075D"/>
    <w:rsid w:val="002115B3"/>
    <w:rsid w:val="0021165A"/>
    <w:rsid w:val="00211714"/>
    <w:rsid w:val="00211BC9"/>
    <w:rsid w:val="002138E5"/>
    <w:rsid w:val="0021620C"/>
    <w:rsid w:val="00216A96"/>
    <w:rsid w:val="00216D62"/>
    <w:rsid w:val="00216E78"/>
    <w:rsid w:val="00216EC4"/>
    <w:rsid w:val="00217120"/>
    <w:rsid w:val="00217275"/>
    <w:rsid w:val="002205FC"/>
    <w:rsid w:val="002211DD"/>
    <w:rsid w:val="002304FE"/>
    <w:rsid w:val="0023372F"/>
    <w:rsid w:val="00233D5D"/>
    <w:rsid w:val="00235937"/>
    <w:rsid w:val="002364B4"/>
    <w:rsid w:val="00236F4B"/>
    <w:rsid w:val="00242AA1"/>
    <w:rsid w:val="00242B0D"/>
    <w:rsid w:val="00244A95"/>
    <w:rsid w:val="002467C6"/>
    <w:rsid w:val="0024692A"/>
    <w:rsid w:val="0025039B"/>
    <w:rsid w:val="00250925"/>
    <w:rsid w:val="00252BBA"/>
    <w:rsid w:val="00253123"/>
    <w:rsid w:val="00253A49"/>
    <w:rsid w:val="00257BD0"/>
    <w:rsid w:val="00264001"/>
    <w:rsid w:val="00266354"/>
    <w:rsid w:val="002668BA"/>
    <w:rsid w:val="00267A18"/>
    <w:rsid w:val="00270F39"/>
    <w:rsid w:val="00273462"/>
    <w:rsid w:val="0027395B"/>
    <w:rsid w:val="0027416E"/>
    <w:rsid w:val="00275854"/>
    <w:rsid w:val="00276CE6"/>
    <w:rsid w:val="0028177F"/>
    <w:rsid w:val="00281A2D"/>
    <w:rsid w:val="00281FE0"/>
    <w:rsid w:val="002820A0"/>
    <w:rsid w:val="00282C5C"/>
    <w:rsid w:val="00283B41"/>
    <w:rsid w:val="00283D89"/>
    <w:rsid w:val="00284240"/>
    <w:rsid w:val="00285F28"/>
    <w:rsid w:val="00286398"/>
    <w:rsid w:val="0029130D"/>
    <w:rsid w:val="00292FAB"/>
    <w:rsid w:val="00295402"/>
    <w:rsid w:val="002A204D"/>
    <w:rsid w:val="002A3C42"/>
    <w:rsid w:val="002A477C"/>
    <w:rsid w:val="002A5D75"/>
    <w:rsid w:val="002A7E2F"/>
    <w:rsid w:val="002B1037"/>
    <w:rsid w:val="002B1B1A"/>
    <w:rsid w:val="002B7228"/>
    <w:rsid w:val="002C14D3"/>
    <w:rsid w:val="002C1DA0"/>
    <w:rsid w:val="002C53EE"/>
    <w:rsid w:val="002D24F7"/>
    <w:rsid w:val="002D2799"/>
    <w:rsid w:val="002D2CD7"/>
    <w:rsid w:val="002D4DDC"/>
    <w:rsid w:val="002D4F75"/>
    <w:rsid w:val="002D6493"/>
    <w:rsid w:val="002D7AB6"/>
    <w:rsid w:val="002E0485"/>
    <w:rsid w:val="002E06D0"/>
    <w:rsid w:val="002E3C27"/>
    <w:rsid w:val="002E403A"/>
    <w:rsid w:val="002E7F3A"/>
    <w:rsid w:val="002F4C0C"/>
    <w:rsid w:val="002F4EDB"/>
    <w:rsid w:val="002F6054"/>
    <w:rsid w:val="003030DB"/>
    <w:rsid w:val="00303BF2"/>
    <w:rsid w:val="00305B1B"/>
    <w:rsid w:val="00307C8A"/>
    <w:rsid w:val="00310E13"/>
    <w:rsid w:val="00311ABC"/>
    <w:rsid w:val="00311CE9"/>
    <w:rsid w:val="00315713"/>
    <w:rsid w:val="0031686C"/>
    <w:rsid w:val="00316FE0"/>
    <w:rsid w:val="00317643"/>
    <w:rsid w:val="003177F0"/>
    <w:rsid w:val="003204D2"/>
    <w:rsid w:val="00324E4E"/>
    <w:rsid w:val="00325F96"/>
    <w:rsid w:val="0032605E"/>
    <w:rsid w:val="0032664E"/>
    <w:rsid w:val="003275D1"/>
    <w:rsid w:val="0033052E"/>
    <w:rsid w:val="00330B2A"/>
    <w:rsid w:val="00331E17"/>
    <w:rsid w:val="00331FBF"/>
    <w:rsid w:val="00333063"/>
    <w:rsid w:val="00333ED4"/>
    <w:rsid w:val="00334870"/>
    <w:rsid w:val="0033563E"/>
    <w:rsid w:val="003406C7"/>
    <w:rsid w:val="003408E3"/>
    <w:rsid w:val="00342B18"/>
    <w:rsid w:val="00343480"/>
    <w:rsid w:val="00343568"/>
    <w:rsid w:val="00345E89"/>
    <w:rsid w:val="003506E2"/>
    <w:rsid w:val="003522A1"/>
    <w:rsid w:val="0035254B"/>
    <w:rsid w:val="00352E9F"/>
    <w:rsid w:val="00353555"/>
    <w:rsid w:val="003565D4"/>
    <w:rsid w:val="00357974"/>
    <w:rsid w:val="003607FB"/>
    <w:rsid w:val="00360E78"/>
    <w:rsid w:val="00360FD5"/>
    <w:rsid w:val="00361CCF"/>
    <w:rsid w:val="0036235A"/>
    <w:rsid w:val="0036340D"/>
    <w:rsid w:val="003634A5"/>
    <w:rsid w:val="00364559"/>
    <w:rsid w:val="00366868"/>
    <w:rsid w:val="00367506"/>
    <w:rsid w:val="00370085"/>
    <w:rsid w:val="003744A7"/>
    <w:rsid w:val="003746E2"/>
    <w:rsid w:val="00375393"/>
    <w:rsid w:val="00376235"/>
    <w:rsid w:val="00381FB6"/>
    <w:rsid w:val="003836D3"/>
    <w:rsid w:val="00383A52"/>
    <w:rsid w:val="00383D31"/>
    <w:rsid w:val="0038532D"/>
    <w:rsid w:val="00391652"/>
    <w:rsid w:val="00391745"/>
    <w:rsid w:val="00393E3C"/>
    <w:rsid w:val="0039507F"/>
    <w:rsid w:val="003A1260"/>
    <w:rsid w:val="003A295F"/>
    <w:rsid w:val="003A41DD"/>
    <w:rsid w:val="003A4C54"/>
    <w:rsid w:val="003A5BA2"/>
    <w:rsid w:val="003A7033"/>
    <w:rsid w:val="003A73E7"/>
    <w:rsid w:val="003B03A3"/>
    <w:rsid w:val="003B172E"/>
    <w:rsid w:val="003B4615"/>
    <w:rsid w:val="003B47FE"/>
    <w:rsid w:val="003B5673"/>
    <w:rsid w:val="003B6287"/>
    <w:rsid w:val="003B62C9"/>
    <w:rsid w:val="003B6E43"/>
    <w:rsid w:val="003C030A"/>
    <w:rsid w:val="003C1FCD"/>
    <w:rsid w:val="003C3713"/>
    <w:rsid w:val="003C4BC0"/>
    <w:rsid w:val="003C7176"/>
    <w:rsid w:val="003D0929"/>
    <w:rsid w:val="003D1272"/>
    <w:rsid w:val="003D2E35"/>
    <w:rsid w:val="003D4729"/>
    <w:rsid w:val="003D6043"/>
    <w:rsid w:val="003D7DD6"/>
    <w:rsid w:val="003E05BA"/>
    <w:rsid w:val="003E1C1F"/>
    <w:rsid w:val="003E5AAF"/>
    <w:rsid w:val="003E600D"/>
    <w:rsid w:val="003E62F6"/>
    <w:rsid w:val="003E64DF"/>
    <w:rsid w:val="003E6A5D"/>
    <w:rsid w:val="003F193A"/>
    <w:rsid w:val="003F30E2"/>
    <w:rsid w:val="003F4207"/>
    <w:rsid w:val="003F5C46"/>
    <w:rsid w:val="003F677D"/>
    <w:rsid w:val="003F7CBB"/>
    <w:rsid w:val="003F7D34"/>
    <w:rsid w:val="00403412"/>
    <w:rsid w:val="00404661"/>
    <w:rsid w:val="0040573E"/>
    <w:rsid w:val="00406F03"/>
    <w:rsid w:val="00411621"/>
    <w:rsid w:val="00412C8E"/>
    <w:rsid w:val="00413E7A"/>
    <w:rsid w:val="00414E40"/>
    <w:rsid w:val="0041518D"/>
    <w:rsid w:val="0042221D"/>
    <w:rsid w:val="004238DE"/>
    <w:rsid w:val="00424BBF"/>
    <w:rsid w:val="00424DD3"/>
    <w:rsid w:val="00425546"/>
    <w:rsid w:val="004269C5"/>
    <w:rsid w:val="00427413"/>
    <w:rsid w:val="00431159"/>
    <w:rsid w:val="0043213C"/>
    <w:rsid w:val="0043261E"/>
    <w:rsid w:val="00435939"/>
    <w:rsid w:val="0043709E"/>
    <w:rsid w:val="00437CC7"/>
    <w:rsid w:val="00437E4D"/>
    <w:rsid w:val="00440C7A"/>
    <w:rsid w:val="00441463"/>
    <w:rsid w:val="0044218D"/>
    <w:rsid w:val="00442B59"/>
    <w:rsid w:val="00442B9C"/>
    <w:rsid w:val="00443259"/>
    <w:rsid w:val="00445EF4"/>
    <w:rsid w:val="00445EFA"/>
    <w:rsid w:val="00446B41"/>
    <w:rsid w:val="00447354"/>
    <w:rsid w:val="0044738A"/>
    <w:rsid w:val="004473D3"/>
    <w:rsid w:val="00452231"/>
    <w:rsid w:val="00456AE8"/>
    <w:rsid w:val="0045778C"/>
    <w:rsid w:val="00460C13"/>
    <w:rsid w:val="00463228"/>
    <w:rsid w:val="00463782"/>
    <w:rsid w:val="00464525"/>
    <w:rsid w:val="00465910"/>
    <w:rsid w:val="004667E0"/>
    <w:rsid w:val="00466979"/>
    <w:rsid w:val="0046760E"/>
    <w:rsid w:val="00470E10"/>
    <w:rsid w:val="00477A97"/>
    <w:rsid w:val="00481343"/>
    <w:rsid w:val="0048549E"/>
    <w:rsid w:val="004903A9"/>
    <w:rsid w:val="0049234A"/>
    <w:rsid w:val="00492AEB"/>
    <w:rsid w:val="004930C6"/>
    <w:rsid w:val="00493347"/>
    <w:rsid w:val="0049476A"/>
    <w:rsid w:val="00496092"/>
    <w:rsid w:val="00496C21"/>
    <w:rsid w:val="00496F18"/>
    <w:rsid w:val="004970CF"/>
    <w:rsid w:val="00497E3B"/>
    <w:rsid w:val="004A08DB"/>
    <w:rsid w:val="004A12FD"/>
    <w:rsid w:val="004A25D0"/>
    <w:rsid w:val="004A37E8"/>
    <w:rsid w:val="004A54E3"/>
    <w:rsid w:val="004A7549"/>
    <w:rsid w:val="004B09D4"/>
    <w:rsid w:val="004B309D"/>
    <w:rsid w:val="004B330A"/>
    <w:rsid w:val="004B7C8E"/>
    <w:rsid w:val="004C1EE4"/>
    <w:rsid w:val="004C3D3C"/>
    <w:rsid w:val="004C5C73"/>
    <w:rsid w:val="004D0EDC"/>
    <w:rsid w:val="004D1220"/>
    <w:rsid w:val="004D14B3"/>
    <w:rsid w:val="004D1529"/>
    <w:rsid w:val="004D2253"/>
    <w:rsid w:val="004D2868"/>
    <w:rsid w:val="004D2C59"/>
    <w:rsid w:val="004D5514"/>
    <w:rsid w:val="004D56C3"/>
    <w:rsid w:val="004D77E7"/>
    <w:rsid w:val="004E0338"/>
    <w:rsid w:val="004E1DAB"/>
    <w:rsid w:val="004E4FF3"/>
    <w:rsid w:val="004E56A8"/>
    <w:rsid w:val="004E65EC"/>
    <w:rsid w:val="004E6975"/>
    <w:rsid w:val="004E7DF7"/>
    <w:rsid w:val="004E7E38"/>
    <w:rsid w:val="004F3B55"/>
    <w:rsid w:val="004F428E"/>
    <w:rsid w:val="004F4E46"/>
    <w:rsid w:val="004F537A"/>
    <w:rsid w:val="004F6B2D"/>
    <w:rsid w:val="004F6B7D"/>
    <w:rsid w:val="005015F6"/>
    <w:rsid w:val="005030C4"/>
    <w:rsid w:val="005031C5"/>
    <w:rsid w:val="00504FDC"/>
    <w:rsid w:val="00505055"/>
    <w:rsid w:val="005120CC"/>
    <w:rsid w:val="00512B7B"/>
    <w:rsid w:val="00512DB4"/>
    <w:rsid w:val="00513083"/>
    <w:rsid w:val="00514EA1"/>
    <w:rsid w:val="00516F45"/>
    <w:rsid w:val="0051798B"/>
    <w:rsid w:val="00517A47"/>
    <w:rsid w:val="0052010C"/>
    <w:rsid w:val="005208B8"/>
    <w:rsid w:val="00521F5A"/>
    <w:rsid w:val="0052325F"/>
    <w:rsid w:val="00525E06"/>
    <w:rsid w:val="00526454"/>
    <w:rsid w:val="00527601"/>
    <w:rsid w:val="0053041C"/>
    <w:rsid w:val="00531823"/>
    <w:rsid w:val="00534ECC"/>
    <w:rsid w:val="00535548"/>
    <w:rsid w:val="0053720D"/>
    <w:rsid w:val="005379C3"/>
    <w:rsid w:val="00540EF5"/>
    <w:rsid w:val="00541BF3"/>
    <w:rsid w:val="00541CD3"/>
    <w:rsid w:val="0054477C"/>
    <w:rsid w:val="00544814"/>
    <w:rsid w:val="005476FA"/>
    <w:rsid w:val="00547828"/>
    <w:rsid w:val="005503BC"/>
    <w:rsid w:val="005512F2"/>
    <w:rsid w:val="005525BD"/>
    <w:rsid w:val="00554D45"/>
    <w:rsid w:val="0055595E"/>
    <w:rsid w:val="0055629B"/>
    <w:rsid w:val="00557988"/>
    <w:rsid w:val="00562C49"/>
    <w:rsid w:val="00562DEF"/>
    <w:rsid w:val="00563121"/>
    <w:rsid w:val="0056321A"/>
    <w:rsid w:val="00563773"/>
    <w:rsid w:val="00563A35"/>
    <w:rsid w:val="0056559E"/>
    <w:rsid w:val="0056606F"/>
    <w:rsid w:val="00566596"/>
    <w:rsid w:val="00572748"/>
    <w:rsid w:val="00573E43"/>
    <w:rsid w:val="005741E9"/>
    <w:rsid w:val="005747C3"/>
    <w:rsid w:val="005748CF"/>
    <w:rsid w:val="00574C15"/>
    <w:rsid w:val="0058055B"/>
    <w:rsid w:val="00582DD1"/>
    <w:rsid w:val="005831A8"/>
    <w:rsid w:val="00583E06"/>
    <w:rsid w:val="00584270"/>
    <w:rsid w:val="00584738"/>
    <w:rsid w:val="005920B0"/>
    <w:rsid w:val="0059380D"/>
    <w:rsid w:val="00595321"/>
    <w:rsid w:val="00595A8F"/>
    <w:rsid w:val="005977C2"/>
    <w:rsid w:val="00597BF2"/>
    <w:rsid w:val="005A15EF"/>
    <w:rsid w:val="005A1F54"/>
    <w:rsid w:val="005A2521"/>
    <w:rsid w:val="005A2759"/>
    <w:rsid w:val="005A3020"/>
    <w:rsid w:val="005B134E"/>
    <w:rsid w:val="005B2039"/>
    <w:rsid w:val="005B344F"/>
    <w:rsid w:val="005B382C"/>
    <w:rsid w:val="005B3FBA"/>
    <w:rsid w:val="005B4A1D"/>
    <w:rsid w:val="005B54D3"/>
    <w:rsid w:val="005B5634"/>
    <w:rsid w:val="005B674D"/>
    <w:rsid w:val="005B7DD9"/>
    <w:rsid w:val="005C056D"/>
    <w:rsid w:val="005C0CBE"/>
    <w:rsid w:val="005C1FCF"/>
    <w:rsid w:val="005C3F41"/>
    <w:rsid w:val="005C426D"/>
    <w:rsid w:val="005C445E"/>
    <w:rsid w:val="005C528E"/>
    <w:rsid w:val="005D0B7F"/>
    <w:rsid w:val="005D1885"/>
    <w:rsid w:val="005D4A38"/>
    <w:rsid w:val="005D50E8"/>
    <w:rsid w:val="005D7D50"/>
    <w:rsid w:val="005E1FA9"/>
    <w:rsid w:val="005E2EEA"/>
    <w:rsid w:val="005E3708"/>
    <w:rsid w:val="005E3CCD"/>
    <w:rsid w:val="005E3D6B"/>
    <w:rsid w:val="005E52FE"/>
    <w:rsid w:val="005E5B55"/>
    <w:rsid w:val="005E5E4A"/>
    <w:rsid w:val="005E693D"/>
    <w:rsid w:val="005E75BF"/>
    <w:rsid w:val="005F413D"/>
    <w:rsid w:val="005F4E79"/>
    <w:rsid w:val="005F57BA"/>
    <w:rsid w:val="005F61E6"/>
    <w:rsid w:val="005F6C45"/>
    <w:rsid w:val="0060484A"/>
    <w:rsid w:val="00605A69"/>
    <w:rsid w:val="00606C54"/>
    <w:rsid w:val="00614375"/>
    <w:rsid w:val="00615171"/>
    <w:rsid w:val="00615B0A"/>
    <w:rsid w:val="006162BB"/>
    <w:rsid w:val="006167E7"/>
    <w:rsid w:val="006168CF"/>
    <w:rsid w:val="0062011B"/>
    <w:rsid w:val="006243DA"/>
    <w:rsid w:val="00626DE0"/>
    <w:rsid w:val="00630901"/>
    <w:rsid w:val="00630A53"/>
    <w:rsid w:val="00631F8E"/>
    <w:rsid w:val="0063592B"/>
    <w:rsid w:val="00636EE9"/>
    <w:rsid w:val="00637241"/>
    <w:rsid w:val="00637BB6"/>
    <w:rsid w:val="00640950"/>
    <w:rsid w:val="0064175E"/>
    <w:rsid w:val="00641AE7"/>
    <w:rsid w:val="00642629"/>
    <w:rsid w:val="0064307C"/>
    <w:rsid w:val="00643734"/>
    <w:rsid w:val="00643A54"/>
    <w:rsid w:val="00646CC9"/>
    <w:rsid w:val="0064782B"/>
    <w:rsid w:val="0065166F"/>
    <w:rsid w:val="0065293D"/>
    <w:rsid w:val="00653534"/>
    <w:rsid w:val="00653C8C"/>
    <w:rsid w:val="00653EFC"/>
    <w:rsid w:val="00654021"/>
    <w:rsid w:val="00660397"/>
    <w:rsid w:val="00661045"/>
    <w:rsid w:val="00661FE2"/>
    <w:rsid w:val="0066396D"/>
    <w:rsid w:val="00666DA8"/>
    <w:rsid w:val="0067028E"/>
    <w:rsid w:val="00670969"/>
    <w:rsid w:val="00671057"/>
    <w:rsid w:val="006713E3"/>
    <w:rsid w:val="00672DE8"/>
    <w:rsid w:val="006740EF"/>
    <w:rsid w:val="00675AAF"/>
    <w:rsid w:val="00675CB4"/>
    <w:rsid w:val="0068031A"/>
    <w:rsid w:val="006805C0"/>
    <w:rsid w:val="00681B2F"/>
    <w:rsid w:val="0068335F"/>
    <w:rsid w:val="00686DBA"/>
    <w:rsid w:val="00687217"/>
    <w:rsid w:val="00693302"/>
    <w:rsid w:val="006961E4"/>
    <w:rsid w:val="0069640B"/>
    <w:rsid w:val="006A1B83"/>
    <w:rsid w:val="006A21CD"/>
    <w:rsid w:val="006A2D3A"/>
    <w:rsid w:val="006A5918"/>
    <w:rsid w:val="006A77DE"/>
    <w:rsid w:val="006B1E90"/>
    <w:rsid w:val="006B21B2"/>
    <w:rsid w:val="006B3612"/>
    <w:rsid w:val="006B4A4A"/>
    <w:rsid w:val="006B4DC0"/>
    <w:rsid w:val="006B7277"/>
    <w:rsid w:val="006C19B2"/>
    <w:rsid w:val="006C2482"/>
    <w:rsid w:val="006C2C74"/>
    <w:rsid w:val="006C2C7A"/>
    <w:rsid w:val="006C4409"/>
    <w:rsid w:val="006C4E3C"/>
    <w:rsid w:val="006C5BB8"/>
    <w:rsid w:val="006C6936"/>
    <w:rsid w:val="006C7B01"/>
    <w:rsid w:val="006D0FE8"/>
    <w:rsid w:val="006D4AC3"/>
    <w:rsid w:val="006D4B2B"/>
    <w:rsid w:val="006D4F3C"/>
    <w:rsid w:val="006D5C66"/>
    <w:rsid w:val="006D7002"/>
    <w:rsid w:val="006E016D"/>
    <w:rsid w:val="006E02C1"/>
    <w:rsid w:val="006E0F93"/>
    <w:rsid w:val="006E1B3C"/>
    <w:rsid w:val="006E23FB"/>
    <w:rsid w:val="006E325A"/>
    <w:rsid w:val="006E33EC"/>
    <w:rsid w:val="006E3802"/>
    <w:rsid w:val="006E6C02"/>
    <w:rsid w:val="006F0BE2"/>
    <w:rsid w:val="006F231A"/>
    <w:rsid w:val="006F3233"/>
    <w:rsid w:val="006F349F"/>
    <w:rsid w:val="006F3A6B"/>
    <w:rsid w:val="006F42D9"/>
    <w:rsid w:val="006F6B55"/>
    <w:rsid w:val="006F6FDF"/>
    <w:rsid w:val="006F7309"/>
    <w:rsid w:val="006F788D"/>
    <w:rsid w:val="006F78E1"/>
    <w:rsid w:val="00701072"/>
    <w:rsid w:val="0070174A"/>
    <w:rsid w:val="00701CD6"/>
    <w:rsid w:val="00701E36"/>
    <w:rsid w:val="00702054"/>
    <w:rsid w:val="007035A4"/>
    <w:rsid w:val="00703C45"/>
    <w:rsid w:val="00711799"/>
    <w:rsid w:val="00712B78"/>
    <w:rsid w:val="00712C1D"/>
    <w:rsid w:val="00713607"/>
    <w:rsid w:val="0071393B"/>
    <w:rsid w:val="00713EE2"/>
    <w:rsid w:val="00717511"/>
    <w:rsid w:val="007177FC"/>
    <w:rsid w:val="00720C5E"/>
    <w:rsid w:val="00721701"/>
    <w:rsid w:val="007272C4"/>
    <w:rsid w:val="00731835"/>
    <w:rsid w:val="007341F8"/>
    <w:rsid w:val="00734372"/>
    <w:rsid w:val="00734EB8"/>
    <w:rsid w:val="00735F8B"/>
    <w:rsid w:val="00736C2B"/>
    <w:rsid w:val="00737C8E"/>
    <w:rsid w:val="00737D3A"/>
    <w:rsid w:val="0074090B"/>
    <w:rsid w:val="00741D34"/>
    <w:rsid w:val="00742D1F"/>
    <w:rsid w:val="00743EBA"/>
    <w:rsid w:val="00744C8E"/>
    <w:rsid w:val="00746883"/>
    <w:rsid w:val="0074707E"/>
    <w:rsid w:val="00747666"/>
    <w:rsid w:val="007516DC"/>
    <w:rsid w:val="00751710"/>
    <w:rsid w:val="00752E1D"/>
    <w:rsid w:val="00752E58"/>
    <w:rsid w:val="007533E7"/>
    <w:rsid w:val="00754B80"/>
    <w:rsid w:val="007573DF"/>
    <w:rsid w:val="00761918"/>
    <w:rsid w:val="00762435"/>
    <w:rsid w:val="00762F03"/>
    <w:rsid w:val="0076413B"/>
    <w:rsid w:val="007648AE"/>
    <w:rsid w:val="00764BF8"/>
    <w:rsid w:val="0076514D"/>
    <w:rsid w:val="0077119A"/>
    <w:rsid w:val="007717B1"/>
    <w:rsid w:val="00772669"/>
    <w:rsid w:val="00773D59"/>
    <w:rsid w:val="00776984"/>
    <w:rsid w:val="00781003"/>
    <w:rsid w:val="00781EE0"/>
    <w:rsid w:val="00782154"/>
    <w:rsid w:val="007855F4"/>
    <w:rsid w:val="007866FB"/>
    <w:rsid w:val="007874B7"/>
    <w:rsid w:val="00787F84"/>
    <w:rsid w:val="007909B3"/>
    <w:rsid w:val="007911FD"/>
    <w:rsid w:val="00792AA6"/>
    <w:rsid w:val="00793930"/>
    <w:rsid w:val="00793DD1"/>
    <w:rsid w:val="00794FEC"/>
    <w:rsid w:val="007959CF"/>
    <w:rsid w:val="0079759A"/>
    <w:rsid w:val="007A003E"/>
    <w:rsid w:val="007A0F0B"/>
    <w:rsid w:val="007A1965"/>
    <w:rsid w:val="007A2ED1"/>
    <w:rsid w:val="007A3E1B"/>
    <w:rsid w:val="007A4BE6"/>
    <w:rsid w:val="007A66C5"/>
    <w:rsid w:val="007A6B64"/>
    <w:rsid w:val="007B0DC6"/>
    <w:rsid w:val="007B1094"/>
    <w:rsid w:val="007B1762"/>
    <w:rsid w:val="007B2A9D"/>
    <w:rsid w:val="007B3240"/>
    <w:rsid w:val="007B3320"/>
    <w:rsid w:val="007B37FF"/>
    <w:rsid w:val="007B4AC2"/>
    <w:rsid w:val="007B598A"/>
    <w:rsid w:val="007C20E5"/>
    <w:rsid w:val="007C268A"/>
    <w:rsid w:val="007C301F"/>
    <w:rsid w:val="007C4540"/>
    <w:rsid w:val="007C65AF"/>
    <w:rsid w:val="007D135D"/>
    <w:rsid w:val="007D730F"/>
    <w:rsid w:val="007D764B"/>
    <w:rsid w:val="007D7CD8"/>
    <w:rsid w:val="007E1085"/>
    <w:rsid w:val="007E1760"/>
    <w:rsid w:val="007E1911"/>
    <w:rsid w:val="007E32FC"/>
    <w:rsid w:val="007E3AA7"/>
    <w:rsid w:val="007E3F7C"/>
    <w:rsid w:val="007E44E6"/>
    <w:rsid w:val="007F61B5"/>
    <w:rsid w:val="007F737D"/>
    <w:rsid w:val="008014DA"/>
    <w:rsid w:val="0080308E"/>
    <w:rsid w:val="008043D1"/>
    <w:rsid w:val="00804CB2"/>
    <w:rsid w:val="00805303"/>
    <w:rsid w:val="00805DD8"/>
    <w:rsid w:val="00806705"/>
    <w:rsid w:val="00806738"/>
    <w:rsid w:val="00806C98"/>
    <w:rsid w:val="00811E20"/>
    <w:rsid w:val="0081207E"/>
    <w:rsid w:val="00814F39"/>
    <w:rsid w:val="0082142A"/>
    <w:rsid w:val="008216D5"/>
    <w:rsid w:val="0082352C"/>
    <w:rsid w:val="008244ED"/>
    <w:rsid w:val="008249CE"/>
    <w:rsid w:val="00827F5D"/>
    <w:rsid w:val="00831A50"/>
    <w:rsid w:val="00831B3C"/>
    <w:rsid w:val="00831C89"/>
    <w:rsid w:val="00832114"/>
    <w:rsid w:val="0083285D"/>
    <w:rsid w:val="00833341"/>
    <w:rsid w:val="00834377"/>
    <w:rsid w:val="00834C46"/>
    <w:rsid w:val="00836698"/>
    <w:rsid w:val="00837E5A"/>
    <w:rsid w:val="0084093E"/>
    <w:rsid w:val="0084099E"/>
    <w:rsid w:val="008413C1"/>
    <w:rsid w:val="0084179F"/>
    <w:rsid w:val="00841CE1"/>
    <w:rsid w:val="00842A27"/>
    <w:rsid w:val="00845922"/>
    <w:rsid w:val="008473D8"/>
    <w:rsid w:val="008523B2"/>
    <w:rsid w:val="008528DC"/>
    <w:rsid w:val="00852B8C"/>
    <w:rsid w:val="00854981"/>
    <w:rsid w:val="00860E3F"/>
    <w:rsid w:val="008616C1"/>
    <w:rsid w:val="00864B2E"/>
    <w:rsid w:val="00865963"/>
    <w:rsid w:val="00870497"/>
    <w:rsid w:val="00870DD3"/>
    <w:rsid w:val="00871C1D"/>
    <w:rsid w:val="0087450E"/>
    <w:rsid w:val="00875A82"/>
    <w:rsid w:val="00876CA3"/>
    <w:rsid w:val="008772FE"/>
    <w:rsid w:val="008775F1"/>
    <w:rsid w:val="008821AE"/>
    <w:rsid w:val="00883D3A"/>
    <w:rsid w:val="008854F7"/>
    <w:rsid w:val="00885A9D"/>
    <w:rsid w:val="00885F29"/>
    <w:rsid w:val="00886C89"/>
    <w:rsid w:val="00886CAF"/>
    <w:rsid w:val="00886EE4"/>
    <w:rsid w:val="008902A2"/>
    <w:rsid w:val="00890FA9"/>
    <w:rsid w:val="00891C85"/>
    <w:rsid w:val="008929D2"/>
    <w:rsid w:val="00893636"/>
    <w:rsid w:val="00893B94"/>
    <w:rsid w:val="008962DA"/>
    <w:rsid w:val="00896E9D"/>
    <w:rsid w:val="00896F11"/>
    <w:rsid w:val="00897C04"/>
    <w:rsid w:val="008A1049"/>
    <w:rsid w:val="008A1308"/>
    <w:rsid w:val="008A1C98"/>
    <w:rsid w:val="008A322D"/>
    <w:rsid w:val="008A4D72"/>
    <w:rsid w:val="008A4D7B"/>
    <w:rsid w:val="008A613E"/>
    <w:rsid w:val="008A6285"/>
    <w:rsid w:val="008A63B2"/>
    <w:rsid w:val="008B0597"/>
    <w:rsid w:val="008B157E"/>
    <w:rsid w:val="008B345D"/>
    <w:rsid w:val="008B3F26"/>
    <w:rsid w:val="008B7281"/>
    <w:rsid w:val="008C0D23"/>
    <w:rsid w:val="008C1FC2"/>
    <w:rsid w:val="008C2799"/>
    <w:rsid w:val="008C2980"/>
    <w:rsid w:val="008C2B20"/>
    <w:rsid w:val="008C4DAE"/>
    <w:rsid w:val="008C4DD6"/>
    <w:rsid w:val="008C5AFB"/>
    <w:rsid w:val="008C7DA1"/>
    <w:rsid w:val="008C7DBA"/>
    <w:rsid w:val="008D07FB"/>
    <w:rsid w:val="008D0C02"/>
    <w:rsid w:val="008D357D"/>
    <w:rsid w:val="008D435A"/>
    <w:rsid w:val="008D4495"/>
    <w:rsid w:val="008D61A1"/>
    <w:rsid w:val="008D6767"/>
    <w:rsid w:val="008E0182"/>
    <w:rsid w:val="008E387B"/>
    <w:rsid w:val="008E438A"/>
    <w:rsid w:val="008E4D4D"/>
    <w:rsid w:val="008E6087"/>
    <w:rsid w:val="008E758D"/>
    <w:rsid w:val="008F10A7"/>
    <w:rsid w:val="008F2CE2"/>
    <w:rsid w:val="008F2D72"/>
    <w:rsid w:val="008F3087"/>
    <w:rsid w:val="008F68AE"/>
    <w:rsid w:val="008F755D"/>
    <w:rsid w:val="008F7A39"/>
    <w:rsid w:val="008F7FDA"/>
    <w:rsid w:val="009021E8"/>
    <w:rsid w:val="00903C49"/>
    <w:rsid w:val="00903C54"/>
    <w:rsid w:val="00904677"/>
    <w:rsid w:val="00904B81"/>
    <w:rsid w:val="00905860"/>
    <w:rsid w:val="00905EE2"/>
    <w:rsid w:val="00907A4C"/>
    <w:rsid w:val="00911440"/>
    <w:rsid w:val="00911712"/>
    <w:rsid w:val="00911B27"/>
    <w:rsid w:val="009136E9"/>
    <w:rsid w:val="00915401"/>
    <w:rsid w:val="00916656"/>
    <w:rsid w:val="009170BE"/>
    <w:rsid w:val="00920B55"/>
    <w:rsid w:val="0092337C"/>
    <w:rsid w:val="009244DD"/>
    <w:rsid w:val="009262C9"/>
    <w:rsid w:val="009270C0"/>
    <w:rsid w:val="00930EB9"/>
    <w:rsid w:val="00931802"/>
    <w:rsid w:val="00933DC7"/>
    <w:rsid w:val="009418F4"/>
    <w:rsid w:val="009420DA"/>
    <w:rsid w:val="00942BBC"/>
    <w:rsid w:val="00944180"/>
    <w:rsid w:val="00944AA0"/>
    <w:rsid w:val="00947DA2"/>
    <w:rsid w:val="00951177"/>
    <w:rsid w:val="00951677"/>
    <w:rsid w:val="009518BA"/>
    <w:rsid w:val="00953809"/>
    <w:rsid w:val="00954356"/>
    <w:rsid w:val="00954714"/>
    <w:rsid w:val="00961A9F"/>
    <w:rsid w:val="009673E8"/>
    <w:rsid w:val="00970404"/>
    <w:rsid w:val="00971FEC"/>
    <w:rsid w:val="009724BF"/>
    <w:rsid w:val="00973883"/>
    <w:rsid w:val="00974DB8"/>
    <w:rsid w:val="00980661"/>
    <w:rsid w:val="0098093B"/>
    <w:rsid w:val="009876D4"/>
    <w:rsid w:val="00990DF3"/>
    <w:rsid w:val="00991361"/>
    <w:rsid w:val="009914A5"/>
    <w:rsid w:val="0099548E"/>
    <w:rsid w:val="00996456"/>
    <w:rsid w:val="00996A12"/>
    <w:rsid w:val="00997B0F"/>
    <w:rsid w:val="009A0CC3"/>
    <w:rsid w:val="009A11AC"/>
    <w:rsid w:val="009A1CAD"/>
    <w:rsid w:val="009A2AA6"/>
    <w:rsid w:val="009A3440"/>
    <w:rsid w:val="009A41D1"/>
    <w:rsid w:val="009A5832"/>
    <w:rsid w:val="009A67C5"/>
    <w:rsid w:val="009A6838"/>
    <w:rsid w:val="009B08EC"/>
    <w:rsid w:val="009B155E"/>
    <w:rsid w:val="009B24B5"/>
    <w:rsid w:val="009B2549"/>
    <w:rsid w:val="009B4EBC"/>
    <w:rsid w:val="009B5ABB"/>
    <w:rsid w:val="009B73CE"/>
    <w:rsid w:val="009C03A2"/>
    <w:rsid w:val="009C1A1D"/>
    <w:rsid w:val="009C2461"/>
    <w:rsid w:val="009C2FB5"/>
    <w:rsid w:val="009C5A15"/>
    <w:rsid w:val="009C6F15"/>
    <w:rsid w:val="009C6FE2"/>
    <w:rsid w:val="009C7674"/>
    <w:rsid w:val="009D004A"/>
    <w:rsid w:val="009D2A96"/>
    <w:rsid w:val="009D4EEF"/>
    <w:rsid w:val="009D5547"/>
    <w:rsid w:val="009D5880"/>
    <w:rsid w:val="009E1639"/>
    <w:rsid w:val="009E1FD4"/>
    <w:rsid w:val="009E3B07"/>
    <w:rsid w:val="009E4291"/>
    <w:rsid w:val="009E51D1"/>
    <w:rsid w:val="009E5531"/>
    <w:rsid w:val="009E5CE6"/>
    <w:rsid w:val="009E6B39"/>
    <w:rsid w:val="009E6DBE"/>
    <w:rsid w:val="009E79A8"/>
    <w:rsid w:val="009F00D3"/>
    <w:rsid w:val="009F171E"/>
    <w:rsid w:val="009F3D2F"/>
    <w:rsid w:val="009F4C2D"/>
    <w:rsid w:val="009F509D"/>
    <w:rsid w:val="009F7052"/>
    <w:rsid w:val="00A02668"/>
    <w:rsid w:val="00A02801"/>
    <w:rsid w:val="00A03DB3"/>
    <w:rsid w:val="00A05239"/>
    <w:rsid w:val="00A060CD"/>
    <w:rsid w:val="00A06A39"/>
    <w:rsid w:val="00A07124"/>
    <w:rsid w:val="00A07F22"/>
    <w:rsid w:val="00A07F58"/>
    <w:rsid w:val="00A104B7"/>
    <w:rsid w:val="00A11100"/>
    <w:rsid w:val="00A111CB"/>
    <w:rsid w:val="00A12CCF"/>
    <w:rsid w:val="00A131CB"/>
    <w:rsid w:val="00A14847"/>
    <w:rsid w:val="00A14B25"/>
    <w:rsid w:val="00A16D6D"/>
    <w:rsid w:val="00A21383"/>
    <w:rsid w:val="00A2199F"/>
    <w:rsid w:val="00A21B31"/>
    <w:rsid w:val="00A2360E"/>
    <w:rsid w:val="00A243C3"/>
    <w:rsid w:val="00A24B68"/>
    <w:rsid w:val="00A26E0C"/>
    <w:rsid w:val="00A32FCB"/>
    <w:rsid w:val="00A34C25"/>
    <w:rsid w:val="00A3507D"/>
    <w:rsid w:val="00A35C4F"/>
    <w:rsid w:val="00A36CE2"/>
    <w:rsid w:val="00A3717A"/>
    <w:rsid w:val="00A37948"/>
    <w:rsid w:val="00A40313"/>
    <w:rsid w:val="00A4088C"/>
    <w:rsid w:val="00A40C55"/>
    <w:rsid w:val="00A4456B"/>
    <w:rsid w:val="00A448D4"/>
    <w:rsid w:val="00A452E0"/>
    <w:rsid w:val="00A45DF8"/>
    <w:rsid w:val="00A4676F"/>
    <w:rsid w:val="00A506DF"/>
    <w:rsid w:val="00A51EA5"/>
    <w:rsid w:val="00A528EA"/>
    <w:rsid w:val="00A53742"/>
    <w:rsid w:val="00A547B5"/>
    <w:rsid w:val="00A557A1"/>
    <w:rsid w:val="00A55E76"/>
    <w:rsid w:val="00A55EB7"/>
    <w:rsid w:val="00A57E46"/>
    <w:rsid w:val="00A611E5"/>
    <w:rsid w:val="00A62813"/>
    <w:rsid w:val="00A63059"/>
    <w:rsid w:val="00A6369B"/>
    <w:rsid w:val="00A63AE3"/>
    <w:rsid w:val="00A6475D"/>
    <w:rsid w:val="00A651A4"/>
    <w:rsid w:val="00A668D2"/>
    <w:rsid w:val="00A71360"/>
    <w:rsid w:val="00A71361"/>
    <w:rsid w:val="00A72062"/>
    <w:rsid w:val="00A746E2"/>
    <w:rsid w:val="00A81FF2"/>
    <w:rsid w:val="00A83904"/>
    <w:rsid w:val="00A879C0"/>
    <w:rsid w:val="00A87A7C"/>
    <w:rsid w:val="00A90A79"/>
    <w:rsid w:val="00A91128"/>
    <w:rsid w:val="00A958C1"/>
    <w:rsid w:val="00A96B30"/>
    <w:rsid w:val="00AA3A55"/>
    <w:rsid w:val="00AA442D"/>
    <w:rsid w:val="00AA59B5"/>
    <w:rsid w:val="00AA7777"/>
    <w:rsid w:val="00AA7B84"/>
    <w:rsid w:val="00AB54BF"/>
    <w:rsid w:val="00AC0B4C"/>
    <w:rsid w:val="00AC1164"/>
    <w:rsid w:val="00AC1BC8"/>
    <w:rsid w:val="00AC2296"/>
    <w:rsid w:val="00AC25B3"/>
    <w:rsid w:val="00AC2754"/>
    <w:rsid w:val="00AC3E74"/>
    <w:rsid w:val="00AC4398"/>
    <w:rsid w:val="00AC48B0"/>
    <w:rsid w:val="00AC4ACD"/>
    <w:rsid w:val="00AC5DFB"/>
    <w:rsid w:val="00AC61F8"/>
    <w:rsid w:val="00AC6D2C"/>
    <w:rsid w:val="00AC7D57"/>
    <w:rsid w:val="00AD09A1"/>
    <w:rsid w:val="00AD13DC"/>
    <w:rsid w:val="00AD275A"/>
    <w:rsid w:val="00AD42FE"/>
    <w:rsid w:val="00AD4403"/>
    <w:rsid w:val="00AD4A91"/>
    <w:rsid w:val="00AD5EDC"/>
    <w:rsid w:val="00AD6DE2"/>
    <w:rsid w:val="00AE043C"/>
    <w:rsid w:val="00AE0A40"/>
    <w:rsid w:val="00AE1ED4"/>
    <w:rsid w:val="00AE21E1"/>
    <w:rsid w:val="00AE25EA"/>
    <w:rsid w:val="00AE2F8D"/>
    <w:rsid w:val="00AE3BAE"/>
    <w:rsid w:val="00AE516B"/>
    <w:rsid w:val="00AE6A21"/>
    <w:rsid w:val="00AF1C8F"/>
    <w:rsid w:val="00AF285F"/>
    <w:rsid w:val="00AF2B68"/>
    <w:rsid w:val="00AF2C92"/>
    <w:rsid w:val="00AF3EC1"/>
    <w:rsid w:val="00AF45F8"/>
    <w:rsid w:val="00AF4E48"/>
    <w:rsid w:val="00AF5025"/>
    <w:rsid w:val="00AF519F"/>
    <w:rsid w:val="00AF5387"/>
    <w:rsid w:val="00AF55F5"/>
    <w:rsid w:val="00AF7E86"/>
    <w:rsid w:val="00B024B9"/>
    <w:rsid w:val="00B04199"/>
    <w:rsid w:val="00B04AE8"/>
    <w:rsid w:val="00B074C1"/>
    <w:rsid w:val="00B077FA"/>
    <w:rsid w:val="00B11175"/>
    <w:rsid w:val="00B127D7"/>
    <w:rsid w:val="00B13B0C"/>
    <w:rsid w:val="00B13D34"/>
    <w:rsid w:val="00B14408"/>
    <w:rsid w:val="00B1453A"/>
    <w:rsid w:val="00B14789"/>
    <w:rsid w:val="00B20F82"/>
    <w:rsid w:val="00B22527"/>
    <w:rsid w:val="00B25BD5"/>
    <w:rsid w:val="00B30EAD"/>
    <w:rsid w:val="00B34079"/>
    <w:rsid w:val="00B35018"/>
    <w:rsid w:val="00B35D58"/>
    <w:rsid w:val="00B363C9"/>
    <w:rsid w:val="00B3793A"/>
    <w:rsid w:val="00B401BA"/>
    <w:rsid w:val="00B407E4"/>
    <w:rsid w:val="00B4229E"/>
    <w:rsid w:val="00B425B6"/>
    <w:rsid w:val="00B42A72"/>
    <w:rsid w:val="00B42E1E"/>
    <w:rsid w:val="00B441AE"/>
    <w:rsid w:val="00B45A65"/>
    <w:rsid w:val="00B45F33"/>
    <w:rsid w:val="00B46D50"/>
    <w:rsid w:val="00B4745B"/>
    <w:rsid w:val="00B47567"/>
    <w:rsid w:val="00B510AA"/>
    <w:rsid w:val="00B52B6D"/>
    <w:rsid w:val="00B53170"/>
    <w:rsid w:val="00B53CAB"/>
    <w:rsid w:val="00B548B9"/>
    <w:rsid w:val="00B56C78"/>
    <w:rsid w:val="00B56DBE"/>
    <w:rsid w:val="00B62999"/>
    <w:rsid w:val="00B63BE3"/>
    <w:rsid w:val="00B64885"/>
    <w:rsid w:val="00B64BD4"/>
    <w:rsid w:val="00B64FA3"/>
    <w:rsid w:val="00B65A38"/>
    <w:rsid w:val="00B66810"/>
    <w:rsid w:val="00B671FB"/>
    <w:rsid w:val="00B673FF"/>
    <w:rsid w:val="00B67F91"/>
    <w:rsid w:val="00B72BE3"/>
    <w:rsid w:val="00B73ABF"/>
    <w:rsid w:val="00B73B80"/>
    <w:rsid w:val="00B75800"/>
    <w:rsid w:val="00B76586"/>
    <w:rsid w:val="00B76CA5"/>
    <w:rsid w:val="00B770C7"/>
    <w:rsid w:val="00B80A35"/>
    <w:rsid w:val="00B80F26"/>
    <w:rsid w:val="00B81FAB"/>
    <w:rsid w:val="00B822BD"/>
    <w:rsid w:val="00B842F4"/>
    <w:rsid w:val="00B87393"/>
    <w:rsid w:val="00B91A7B"/>
    <w:rsid w:val="00B929DD"/>
    <w:rsid w:val="00B93AF6"/>
    <w:rsid w:val="00B942C7"/>
    <w:rsid w:val="00B95405"/>
    <w:rsid w:val="00B963F1"/>
    <w:rsid w:val="00BA0081"/>
    <w:rsid w:val="00BA020A"/>
    <w:rsid w:val="00BA0AD9"/>
    <w:rsid w:val="00BA50DF"/>
    <w:rsid w:val="00BA5D77"/>
    <w:rsid w:val="00BA7F4C"/>
    <w:rsid w:val="00BB025A"/>
    <w:rsid w:val="00BB02A4"/>
    <w:rsid w:val="00BB1270"/>
    <w:rsid w:val="00BB1E44"/>
    <w:rsid w:val="00BB5267"/>
    <w:rsid w:val="00BB52B8"/>
    <w:rsid w:val="00BB59D8"/>
    <w:rsid w:val="00BB7679"/>
    <w:rsid w:val="00BB7E69"/>
    <w:rsid w:val="00BC0E51"/>
    <w:rsid w:val="00BC1AE5"/>
    <w:rsid w:val="00BC2A71"/>
    <w:rsid w:val="00BC3907"/>
    <w:rsid w:val="00BC3C1F"/>
    <w:rsid w:val="00BC53F4"/>
    <w:rsid w:val="00BC72E5"/>
    <w:rsid w:val="00BC73B9"/>
    <w:rsid w:val="00BC7CE7"/>
    <w:rsid w:val="00BD1228"/>
    <w:rsid w:val="00BD295E"/>
    <w:rsid w:val="00BD305F"/>
    <w:rsid w:val="00BD4664"/>
    <w:rsid w:val="00BE1140"/>
    <w:rsid w:val="00BE1193"/>
    <w:rsid w:val="00BE1AED"/>
    <w:rsid w:val="00BE7B16"/>
    <w:rsid w:val="00BF28BF"/>
    <w:rsid w:val="00BF4849"/>
    <w:rsid w:val="00BF4EA7"/>
    <w:rsid w:val="00BF6525"/>
    <w:rsid w:val="00BF6F31"/>
    <w:rsid w:val="00C00EDB"/>
    <w:rsid w:val="00C02863"/>
    <w:rsid w:val="00C0383A"/>
    <w:rsid w:val="00C067FF"/>
    <w:rsid w:val="00C070F1"/>
    <w:rsid w:val="00C07182"/>
    <w:rsid w:val="00C07594"/>
    <w:rsid w:val="00C12458"/>
    <w:rsid w:val="00C12862"/>
    <w:rsid w:val="00C13D28"/>
    <w:rsid w:val="00C1423B"/>
    <w:rsid w:val="00C14585"/>
    <w:rsid w:val="00C165A0"/>
    <w:rsid w:val="00C216CE"/>
    <w:rsid w:val="00C21735"/>
    <w:rsid w:val="00C2184F"/>
    <w:rsid w:val="00C22A78"/>
    <w:rsid w:val="00C23C7E"/>
    <w:rsid w:val="00C246C5"/>
    <w:rsid w:val="00C256B4"/>
    <w:rsid w:val="00C25A82"/>
    <w:rsid w:val="00C271E7"/>
    <w:rsid w:val="00C27382"/>
    <w:rsid w:val="00C30A2A"/>
    <w:rsid w:val="00C315EF"/>
    <w:rsid w:val="00C319F1"/>
    <w:rsid w:val="00C33993"/>
    <w:rsid w:val="00C4069E"/>
    <w:rsid w:val="00C41ADC"/>
    <w:rsid w:val="00C44149"/>
    <w:rsid w:val="00C44410"/>
    <w:rsid w:val="00C44A15"/>
    <w:rsid w:val="00C4630A"/>
    <w:rsid w:val="00C523F0"/>
    <w:rsid w:val="00C526D2"/>
    <w:rsid w:val="00C53A91"/>
    <w:rsid w:val="00C56D21"/>
    <w:rsid w:val="00C5794E"/>
    <w:rsid w:val="00C60968"/>
    <w:rsid w:val="00C63D39"/>
    <w:rsid w:val="00C63EDD"/>
    <w:rsid w:val="00C65B36"/>
    <w:rsid w:val="00C66DA6"/>
    <w:rsid w:val="00C7292E"/>
    <w:rsid w:val="00C73CB5"/>
    <w:rsid w:val="00C74E88"/>
    <w:rsid w:val="00C7680D"/>
    <w:rsid w:val="00C76B40"/>
    <w:rsid w:val="00C76B9C"/>
    <w:rsid w:val="00C80924"/>
    <w:rsid w:val="00C8286B"/>
    <w:rsid w:val="00C82F3B"/>
    <w:rsid w:val="00C8509D"/>
    <w:rsid w:val="00C92786"/>
    <w:rsid w:val="00C93264"/>
    <w:rsid w:val="00C947F8"/>
    <w:rsid w:val="00C9515F"/>
    <w:rsid w:val="00C963C5"/>
    <w:rsid w:val="00C96E44"/>
    <w:rsid w:val="00CA030C"/>
    <w:rsid w:val="00CA1F41"/>
    <w:rsid w:val="00CA32EE"/>
    <w:rsid w:val="00CA3A2F"/>
    <w:rsid w:val="00CA5771"/>
    <w:rsid w:val="00CA68D3"/>
    <w:rsid w:val="00CA6A1A"/>
    <w:rsid w:val="00CC05D5"/>
    <w:rsid w:val="00CC1694"/>
    <w:rsid w:val="00CC1E75"/>
    <w:rsid w:val="00CC1FDD"/>
    <w:rsid w:val="00CC2E0E"/>
    <w:rsid w:val="00CC361C"/>
    <w:rsid w:val="00CC474B"/>
    <w:rsid w:val="00CC658C"/>
    <w:rsid w:val="00CC67BF"/>
    <w:rsid w:val="00CD0843"/>
    <w:rsid w:val="00CD0CB7"/>
    <w:rsid w:val="00CD0DC9"/>
    <w:rsid w:val="00CD1A58"/>
    <w:rsid w:val="00CD1A73"/>
    <w:rsid w:val="00CD3410"/>
    <w:rsid w:val="00CD3E21"/>
    <w:rsid w:val="00CD4E31"/>
    <w:rsid w:val="00CD5A78"/>
    <w:rsid w:val="00CD7345"/>
    <w:rsid w:val="00CE372E"/>
    <w:rsid w:val="00CE3E7E"/>
    <w:rsid w:val="00CE5A3E"/>
    <w:rsid w:val="00CF0A1B"/>
    <w:rsid w:val="00CF19F6"/>
    <w:rsid w:val="00CF1A7E"/>
    <w:rsid w:val="00CF27AB"/>
    <w:rsid w:val="00CF2D0D"/>
    <w:rsid w:val="00CF2F4F"/>
    <w:rsid w:val="00CF536D"/>
    <w:rsid w:val="00CF7830"/>
    <w:rsid w:val="00D01747"/>
    <w:rsid w:val="00D02E9D"/>
    <w:rsid w:val="00D043E6"/>
    <w:rsid w:val="00D04574"/>
    <w:rsid w:val="00D1007D"/>
    <w:rsid w:val="00D10CB8"/>
    <w:rsid w:val="00D12806"/>
    <w:rsid w:val="00D12D44"/>
    <w:rsid w:val="00D12EE1"/>
    <w:rsid w:val="00D14D48"/>
    <w:rsid w:val="00D15018"/>
    <w:rsid w:val="00D158AC"/>
    <w:rsid w:val="00D1694C"/>
    <w:rsid w:val="00D202CB"/>
    <w:rsid w:val="00D20F5E"/>
    <w:rsid w:val="00D21C20"/>
    <w:rsid w:val="00D22F06"/>
    <w:rsid w:val="00D23B76"/>
    <w:rsid w:val="00D24B4A"/>
    <w:rsid w:val="00D3178B"/>
    <w:rsid w:val="00D31EE5"/>
    <w:rsid w:val="00D334F1"/>
    <w:rsid w:val="00D356DE"/>
    <w:rsid w:val="00D379A3"/>
    <w:rsid w:val="00D41CA6"/>
    <w:rsid w:val="00D43BEA"/>
    <w:rsid w:val="00D45FF3"/>
    <w:rsid w:val="00D47FFA"/>
    <w:rsid w:val="00D512CF"/>
    <w:rsid w:val="00D528B9"/>
    <w:rsid w:val="00D53186"/>
    <w:rsid w:val="00D5487D"/>
    <w:rsid w:val="00D56A65"/>
    <w:rsid w:val="00D60140"/>
    <w:rsid w:val="00D6024A"/>
    <w:rsid w:val="00D608B5"/>
    <w:rsid w:val="00D64739"/>
    <w:rsid w:val="00D717FC"/>
    <w:rsid w:val="00D71F99"/>
    <w:rsid w:val="00D73CA4"/>
    <w:rsid w:val="00D73D71"/>
    <w:rsid w:val="00D74396"/>
    <w:rsid w:val="00D7551D"/>
    <w:rsid w:val="00D75D21"/>
    <w:rsid w:val="00D77F00"/>
    <w:rsid w:val="00D80284"/>
    <w:rsid w:val="00D81F71"/>
    <w:rsid w:val="00D83E5D"/>
    <w:rsid w:val="00D8642D"/>
    <w:rsid w:val="00D90A5E"/>
    <w:rsid w:val="00D91A68"/>
    <w:rsid w:val="00D94800"/>
    <w:rsid w:val="00D95A68"/>
    <w:rsid w:val="00D9624A"/>
    <w:rsid w:val="00D97809"/>
    <w:rsid w:val="00DA17C7"/>
    <w:rsid w:val="00DA2AD5"/>
    <w:rsid w:val="00DA527F"/>
    <w:rsid w:val="00DA5BF1"/>
    <w:rsid w:val="00DA6A9A"/>
    <w:rsid w:val="00DB011E"/>
    <w:rsid w:val="00DB1EFD"/>
    <w:rsid w:val="00DB2C63"/>
    <w:rsid w:val="00DB3CD3"/>
    <w:rsid w:val="00DB3EAF"/>
    <w:rsid w:val="00DB46C6"/>
    <w:rsid w:val="00DB5CC8"/>
    <w:rsid w:val="00DB5D3D"/>
    <w:rsid w:val="00DC3203"/>
    <w:rsid w:val="00DC3C99"/>
    <w:rsid w:val="00DC52F5"/>
    <w:rsid w:val="00DC5FD0"/>
    <w:rsid w:val="00DD0354"/>
    <w:rsid w:val="00DD27D7"/>
    <w:rsid w:val="00DD458C"/>
    <w:rsid w:val="00DD5129"/>
    <w:rsid w:val="00DD72E9"/>
    <w:rsid w:val="00DD7605"/>
    <w:rsid w:val="00DD7C45"/>
    <w:rsid w:val="00DE1B00"/>
    <w:rsid w:val="00DE2020"/>
    <w:rsid w:val="00DE314F"/>
    <w:rsid w:val="00DE3476"/>
    <w:rsid w:val="00DE7BEA"/>
    <w:rsid w:val="00DF1C74"/>
    <w:rsid w:val="00DF52E6"/>
    <w:rsid w:val="00DF5B84"/>
    <w:rsid w:val="00DF6ADC"/>
    <w:rsid w:val="00DF6D5B"/>
    <w:rsid w:val="00DF771B"/>
    <w:rsid w:val="00DF7EE2"/>
    <w:rsid w:val="00E01BAA"/>
    <w:rsid w:val="00E01C8D"/>
    <w:rsid w:val="00E0282A"/>
    <w:rsid w:val="00E02F9B"/>
    <w:rsid w:val="00E05A3E"/>
    <w:rsid w:val="00E05F19"/>
    <w:rsid w:val="00E07E14"/>
    <w:rsid w:val="00E13366"/>
    <w:rsid w:val="00E145C8"/>
    <w:rsid w:val="00E14F94"/>
    <w:rsid w:val="00E156D3"/>
    <w:rsid w:val="00E17280"/>
    <w:rsid w:val="00E17336"/>
    <w:rsid w:val="00E17D15"/>
    <w:rsid w:val="00E21AFC"/>
    <w:rsid w:val="00E220E4"/>
    <w:rsid w:val="00E2238D"/>
    <w:rsid w:val="00E22B95"/>
    <w:rsid w:val="00E246DF"/>
    <w:rsid w:val="00E26ECA"/>
    <w:rsid w:val="00E30331"/>
    <w:rsid w:val="00E30BB8"/>
    <w:rsid w:val="00E31F9C"/>
    <w:rsid w:val="00E33ED6"/>
    <w:rsid w:val="00E3646A"/>
    <w:rsid w:val="00E40488"/>
    <w:rsid w:val="00E41EE6"/>
    <w:rsid w:val="00E42373"/>
    <w:rsid w:val="00E4497E"/>
    <w:rsid w:val="00E46787"/>
    <w:rsid w:val="00E50367"/>
    <w:rsid w:val="00E51ABA"/>
    <w:rsid w:val="00E524CB"/>
    <w:rsid w:val="00E52A59"/>
    <w:rsid w:val="00E530CD"/>
    <w:rsid w:val="00E57337"/>
    <w:rsid w:val="00E6375D"/>
    <w:rsid w:val="00E65456"/>
    <w:rsid w:val="00E65A1A"/>
    <w:rsid w:val="00E65A91"/>
    <w:rsid w:val="00E6616C"/>
    <w:rsid w:val="00E66188"/>
    <w:rsid w:val="00E664FB"/>
    <w:rsid w:val="00E66679"/>
    <w:rsid w:val="00E672F0"/>
    <w:rsid w:val="00E679ED"/>
    <w:rsid w:val="00E70373"/>
    <w:rsid w:val="00E72A43"/>
    <w:rsid w:val="00E72E40"/>
    <w:rsid w:val="00E73665"/>
    <w:rsid w:val="00E73999"/>
    <w:rsid w:val="00E73BDC"/>
    <w:rsid w:val="00E73E9E"/>
    <w:rsid w:val="00E81660"/>
    <w:rsid w:val="00E8489E"/>
    <w:rsid w:val="00E854FE"/>
    <w:rsid w:val="00E8684F"/>
    <w:rsid w:val="00E905C9"/>
    <w:rsid w:val="00E906CC"/>
    <w:rsid w:val="00E939A0"/>
    <w:rsid w:val="00E9757E"/>
    <w:rsid w:val="00E97E4E"/>
    <w:rsid w:val="00EA172B"/>
    <w:rsid w:val="00EA1CC2"/>
    <w:rsid w:val="00EA2D76"/>
    <w:rsid w:val="00EA4644"/>
    <w:rsid w:val="00EA758A"/>
    <w:rsid w:val="00EB096F"/>
    <w:rsid w:val="00EB0AAA"/>
    <w:rsid w:val="00EB1782"/>
    <w:rsid w:val="00EB199F"/>
    <w:rsid w:val="00EB21A4"/>
    <w:rsid w:val="00EB27C4"/>
    <w:rsid w:val="00EB5387"/>
    <w:rsid w:val="00EB5B3A"/>
    <w:rsid w:val="00EB5C10"/>
    <w:rsid w:val="00EB7322"/>
    <w:rsid w:val="00EC0FE9"/>
    <w:rsid w:val="00EC198B"/>
    <w:rsid w:val="00EC1CE5"/>
    <w:rsid w:val="00EC426D"/>
    <w:rsid w:val="00EC571B"/>
    <w:rsid w:val="00EC57D7"/>
    <w:rsid w:val="00EC6385"/>
    <w:rsid w:val="00EC7BBA"/>
    <w:rsid w:val="00ED0764"/>
    <w:rsid w:val="00ED1DE9"/>
    <w:rsid w:val="00ED23D4"/>
    <w:rsid w:val="00ED5E0B"/>
    <w:rsid w:val="00EE12CD"/>
    <w:rsid w:val="00EE1BCE"/>
    <w:rsid w:val="00EE37B6"/>
    <w:rsid w:val="00EE57B5"/>
    <w:rsid w:val="00EE6D23"/>
    <w:rsid w:val="00EE7683"/>
    <w:rsid w:val="00EF0F45"/>
    <w:rsid w:val="00EF1CC2"/>
    <w:rsid w:val="00EF52E8"/>
    <w:rsid w:val="00EF7115"/>
    <w:rsid w:val="00EF7463"/>
    <w:rsid w:val="00EF7971"/>
    <w:rsid w:val="00F002EF"/>
    <w:rsid w:val="00F01EE9"/>
    <w:rsid w:val="00F025C4"/>
    <w:rsid w:val="00F04900"/>
    <w:rsid w:val="00F05B73"/>
    <w:rsid w:val="00F065A4"/>
    <w:rsid w:val="00F11EBC"/>
    <w:rsid w:val="00F126B9"/>
    <w:rsid w:val="00F12715"/>
    <w:rsid w:val="00F14382"/>
    <w:rsid w:val="00F144D5"/>
    <w:rsid w:val="00F146F0"/>
    <w:rsid w:val="00F14ABD"/>
    <w:rsid w:val="00F14B87"/>
    <w:rsid w:val="00F15039"/>
    <w:rsid w:val="00F150EC"/>
    <w:rsid w:val="00F20FF3"/>
    <w:rsid w:val="00F2190B"/>
    <w:rsid w:val="00F228B5"/>
    <w:rsid w:val="00F2389C"/>
    <w:rsid w:val="00F25C67"/>
    <w:rsid w:val="00F2766C"/>
    <w:rsid w:val="00F27D7B"/>
    <w:rsid w:val="00F27F0F"/>
    <w:rsid w:val="00F30B4D"/>
    <w:rsid w:val="00F30DFF"/>
    <w:rsid w:val="00F32B80"/>
    <w:rsid w:val="00F334CA"/>
    <w:rsid w:val="00F340EB"/>
    <w:rsid w:val="00F35285"/>
    <w:rsid w:val="00F358C9"/>
    <w:rsid w:val="00F4202B"/>
    <w:rsid w:val="00F438C1"/>
    <w:rsid w:val="00F43B9D"/>
    <w:rsid w:val="00F44D5E"/>
    <w:rsid w:val="00F45D97"/>
    <w:rsid w:val="00F46E3A"/>
    <w:rsid w:val="00F477AC"/>
    <w:rsid w:val="00F51348"/>
    <w:rsid w:val="00F53A35"/>
    <w:rsid w:val="00F54485"/>
    <w:rsid w:val="00F54AED"/>
    <w:rsid w:val="00F55A3D"/>
    <w:rsid w:val="00F5656C"/>
    <w:rsid w:val="00F5744B"/>
    <w:rsid w:val="00F61209"/>
    <w:rsid w:val="00F6259E"/>
    <w:rsid w:val="00F65DD4"/>
    <w:rsid w:val="00F66370"/>
    <w:rsid w:val="00F670A3"/>
    <w:rsid w:val="00F672B2"/>
    <w:rsid w:val="00F67672"/>
    <w:rsid w:val="00F718E4"/>
    <w:rsid w:val="00F73878"/>
    <w:rsid w:val="00F743F6"/>
    <w:rsid w:val="00F7516E"/>
    <w:rsid w:val="00F81EAB"/>
    <w:rsid w:val="00F8355B"/>
    <w:rsid w:val="00F83973"/>
    <w:rsid w:val="00F8405D"/>
    <w:rsid w:val="00F87FA3"/>
    <w:rsid w:val="00F93D8C"/>
    <w:rsid w:val="00F9572B"/>
    <w:rsid w:val="00FA29C8"/>
    <w:rsid w:val="00FA3102"/>
    <w:rsid w:val="00FA48D4"/>
    <w:rsid w:val="00FA54FA"/>
    <w:rsid w:val="00FA6202"/>
    <w:rsid w:val="00FA6D39"/>
    <w:rsid w:val="00FB227E"/>
    <w:rsid w:val="00FB31CE"/>
    <w:rsid w:val="00FB3689"/>
    <w:rsid w:val="00FB3D61"/>
    <w:rsid w:val="00FB44CE"/>
    <w:rsid w:val="00FB5009"/>
    <w:rsid w:val="00FB76AB"/>
    <w:rsid w:val="00FC06E2"/>
    <w:rsid w:val="00FC19FE"/>
    <w:rsid w:val="00FC4F20"/>
    <w:rsid w:val="00FD03FE"/>
    <w:rsid w:val="00FD126E"/>
    <w:rsid w:val="00FD3870"/>
    <w:rsid w:val="00FD3C36"/>
    <w:rsid w:val="00FD4D81"/>
    <w:rsid w:val="00FD7498"/>
    <w:rsid w:val="00FD7FB3"/>
    <w:rsid w:val="00FE3565"/>
    <w:rsid w:val="00FE4713"/>
    <w:rsid w:val="00FE754A"/>
    <w:rsid w:val="00FF0E86"/>
    <w:rsid w:val="00FF1F44"/>
    <w:rsid w:val="00FF225E"/>
    <w:rsid w:val="00FF672C"/>
    <w:rsid w:val="00FF6CE8"/>
    <w:rsid w:val="00FF746C"/>
    <w:rsid w:val="01B83C9B"/>
    <w:rsid w:val="0227C3D2"/>
    <w:rsid w:val="02BDE6A6"/>
    <w:rsid w:val="02BED7E8"/>
    <w:rsid w:val="0381B6BF"/>
    <w:rsid w:val="039376A4"/>
    <w:rsid w:val="0659E3C6"/>
    <w:rsid w:val="06B55155"/>
    <w:rsid w:val="06EA3E77"/>
    <w:rsid w:val="06F06578"/>
    <w:rsid w:val="070B9D24"/>
    <w:rsid w:val="07D4753F"/>
    <w:rsid w:val="07D51FC8"/>
    <w:rsid w:val="07DAAF6E"/>
    <w:rsid w:val="07E778C8"/>
    <w:rsid w:val="08851ABC"/>
    <w:rsid w:val="089CB459"/>
    <w:rsid w:val="08C19FA9"/>
    <w:rsid w:val="08C3702A"/>
    <w:rsid w:val="08D752AA"/>
    <w:rsid w:val="09A3FE9E"/>
    <w:rsid w:val="0A126FFD"/>
    <w:rsid w:val="0A22D273"/>
    <w:rsid w:val="0AC684FA"/>
    <w:rsid w:val="0AE0E8F1"/>
    <w:rsid w:val="0B19612D"/>
    <w:rsid w:val="0B82A253"/>
    <w:rsid w:val="0C01CE6A"/>
    <w:rsid w:val="0CEB1F62"/>
    <w:rsid w:val="0D0BD9BE"/>
    <w:rsid w:val="0D33C917"/>
    <w:rsid w:val="0D588BDF"/>
    <w:rsid w:val="0DEF0140"/>
    <w:rsid w:val="0E2255F0"/>
    <w:rsid w:val="0E2CE268"/>
    <w:rsid w:val="0E36F815"/>
    <w:rsid w:val="0EA5B684"/>
    <w:rsid w:val="0EAC6652"/>
    <w:rsid w:val="0EB09DE9"/>
    <w:rsid w:val="0F188CC3"/>
    <w:rsid w:val="0F41CCEB"/>
    <w:rsid w:val="0F9E95FB"/>
    <w:rsid w:val="0FFEA406"/>
    <w:rsid w:val="10994DDA"/>
    <w:rsid w:val="10E178D2"/>
    <w:rsid w:val="10F58E4B"/>
    <w:rsid w:val="1124BDFE"/>
    <w:rsid w:val="11611C42"/>
    <w:rsid w:val="117C60E1"/>
    <w:rsid w:val="11AB9254"/>
    <w:rsid w:val="11C595A7"/>
    <w:rsid w:val="11DC43B3"/>
    <w:rsid w:val="12880348"/>
    <w:rsid w:val="13786F7D"/>
    <w:rsid w:val="13AA46C1"/>
    <w:rsid w:val="13C97230"/>
    <w:rsid w:val="13FBE28F"/>
    <w:rsid w:val="145C5EC0"/>
    <w:rsid w:val="14D5AC42"/>
    <w:rsid w:val="15163E7D"/>
    <w:rsid w:val="164BF86F"/>
    <w:rsid w:val="1674C902"/>
    <w:rsid w:val="16F21AAE"/>
    <w:rsid w:val="173A047E"/>
    <w:rsid w:val="178B91AA"/>
    <w:rsid w:val="17A0C890"/>
    <w:rsid w:val="18BF2CBA"/>
    <w:rsid w:val="1984AB7B"/>
    <w:rsid w:val="1A106686"/>
    <w:rsid w:val="1BB4D278"/>
    <w:rsid w:val="1C310FC8"/>
    <w:rsid w:val="1DF94DF9"/>
    <w:rsid w:val="1E39A7FB"/>
    <w:rsid w:val="1E9C3626"/>
    <w:rsid w:val="1EF157AD"/>
    <w:rsid w:val="1F39D058"/>
    <w:rsid w:val="1F72F729"/>
    <w:rsid w:val="1FA8DF81"/>
    <w:rsid w:val="1FC8B801"/>
    <w:rsid w:val="1FCEC833"/>
    <w:rsid w:val="1FF2CAC8"/>
    <w:rsid w:val="2036A2B4"/>
    <w:rsid w:val="208D280E"/>
    <w:rsid w:val="2154B30B"/>
    <w:rsid w:val="216ED3F2"/>
    <w:rsid w:val="21CD21D3"/>
    <w:rsid w:val="21D4798E"/>
    <w:rsid w:val="2292D60C"/>
    <w:rsid w:val="236E1FAE"/>
    <w:rsid w:val="23A18E90"/>
    <w:rsid w:val="23CB0B03"/>
    <w:rsid w:val="24388868"/>
    <w:rsid w:val="25BA0ECB"/>
    <w:rsid w:val="263485A7"/>
    <w:rsid w:val="276794D5"/>
    <w:rsid w:val="278F4A59"/>
    <w:rsid w:val="282982EE"/>
    <w:rsid w:val="282CAA09"/>
    <w:rsid w:val="28B2F1E7"/>
    <w:rsid w:val="296066CD"/>
    <w:rsid w:val="2B0CB65B"/>
    <w:rsid w:val="2B5FC952"/>
    <w:rsid w:val="2C8969E2"/>
    <w:rsid w:val="2CD6D125"/>
    <w:rsid w:val="2CE27156"/>
    <w:rsid w:val="2DE993E4"/>
    <w:rsid w:val="2EB804ED"/>
    <w:rsid w:val="2F2B6F8C"/>
    <w:rsid w:val="2FE16E5E"/>
    <w:rsid w:val="2FE2160D"/>
    <w:rsid w:val="30D00BF1"/>
    <w:rsid w:val="31CF0AD6"/>
    <w:rsid w:val="320D014F"/>
    <w:rsid w:val="324709BF"/>
    <w:rsid w:val="3273230E"/>
    <w:rsid w:val="32B536D8"/>
    <w:rsid w:val="32E6ADF8"/>
    <w:rsid w:val="32FF0193"/>
    <w:rsid w:val="330C8402"/>
    <w:rsid w:val="336D7585"/>
    <w:rsid w:val="341C4C21"/>
    <w:rsid w:val="344BD1D6"/>
    <w:rsid w:val="345B8194"/>
    <w:rsid w:val="3465300D"/>
    <w:rsid w:val="34794F81"/>
    <w:rsid w:val="34839C7B"/>
    <w:rsid w:val="34A08353"/>
    <w:rsid w:val="34ED833B"/>
    <w:rsid w:val="3506AB98"/>
    <w:rsid w:val="3538F749"/>
    <w:rsid w:val="358A0F5F"/>
    <w:rsid w:val="3591CA1E"/>
    <w:rsid w:val="35D366B3"/>
    <w:rsid w:val="36D21ED7"/>
    <w:rsid w:val="370FD89E"/>
    <w:rsid w:val="37420EC3"/>
    <w:rsid w:val="374D9175"/>
    <w:rsid w:val="37AA7563"/>
    <w:rsid w:val="37C48EC0"/>
    <w:rsid w:val="382C913A"/>
    <w:rsid w:val="38558750"/>
    <w:rsid w:val="3867E0E0"/>
    <w:rsid w:val="3871AAC1"/>
    <w:rsid w:val="38D148A1"/>
    <w:rsid w:val="38FB8953"/>
    <w:rsid w:val="398EA49F"/>
    <w:rsid w:val="3A213734"/>
    <w:rsid w:val="3A26E38F"/>
    <w:rsid w:val="3A6BC055"/>
    <w:rsid w:val="3A6D1902"/>
    <w:rsid w:val="3A9D9920"/>
    <w:rsid w:val="3AEE8036"/>
    <w:rsid w:val="3B14F41C"/>
    <w:rsid w:val="3B24C8B4"/>
    <w:rsid w:val="3BAAF7EC"/>
    <w:rsid w:val="3C338504"/>
    <w:rsid w:val="3D05529B"/>
    <w:rsid w:val="3D309231"/>
    <w:rsid w:val="3D3B2A9D"/>
    <w:rsid w:val="3D3C4A26"/>
    <w:rsid w:val="3D764055"/>
    <w:rsid w:val="3E06A672"/>
    <w:rsid w:val="3E078717"/>
    <w:rsid w:val="3E342C2D"/>
    <w:rsid w:val="3E346422"/>
    <w:rsid w:val="3F05F0A6"/>
    <w:rsid w:val="3F10A0AA"/>
    <w:rsid w:val="3F249025"/>
    <w:rsid w:val="3F4F1E63"/>
    <w:rsid w:val="4035617E"/>
    <w:rsid w:val="40CE1023"/>
    <w:rsid w:val="40EF70EE"/>
    <w:rsid w:val="4113F7F2"/>
    <w:rsid w:val="4149D706"/>
    <w:rsid w:val="4478986A"/>
    <w:rsid w:val="448F3576"/>
    <w:rsid w:val="44C22506"/>
    <w:rsid w:val="44EE9172"/>
    <w:rsid w:val="450CDEF5"/>
    <w:rsid w:val="4592A872"/>
    <w:rsid w:val="45C62508"/>
    <w:rsid w:val="463372A1"/>
    <w:rsid w:val="46A3B67A"/>
    <w:rsid w:val="46C3B830"/>
    <w:rsid w:val="46F511B4"/>
    <w:rsid w:val="4762A974"/>
    <w:rsid w:val="47C2FFD7"/>
    <w:rsid w:val="47CA949B"/>
    <w:rsid w:val="47E761D3"/>
    <w:rsid w:val="47EDC08D"/>
    <w:rsid w:val="482EC588"/>
    <w:rsid w:val="48E9A83E"/>
    <w:rsid w:val="490EC076"/>
    <w:rsid w:val="492F0ABA"/>
    <w:rsid w:val="4982D214"/>
    <w:rsid w:val="499BE786"/>
    <w:rsid w:val="4A3D7F04"/>
    <w:rsid w:val="4B123995"/>
    <w:rsid w:val="4B1B1745"/>
    <w:rsid w:val="4B52EC40"/>
    <w:rsid w:val="4B6BE22A"/>
    <w:rsid w:val="4BB47735"/>
    <w:rsid w:val="4BDDCD72"/>
    <w:rsid w:val="4C103096"/>
    <w:rsid w:val="4C6F3F3D"/>
    <w:rsid w:val="4C79A00E"/>
    <w:rsid w:val="4C9D22A5"/>
    <w:rsid w:val="4D0934CD"/>
    <w:rsid w:val="4D29E937"/>
    <w:rsid w:val="4D648209"/>
    <w:rsid w:val="4E345D56"/>
    <w:rsid w:val="4E957824"/>
    <w:rsid w:val="4EB9B1EB"/>
    <w:rsid w:val="4EE4CC01"/>
    <w:rsid w:val="4EEA9D7B"/>
    <w:rsid w:val="4F3CA7FA"/>
    <w:rsid w:val="4FEE45D3"/>
    <w:rsid w:val="5085647A"/>
    <w:rsid w:val="50CCA711"/>
    <w:rsid w:val="50FD7B87"/>
    <w:rsid w:val="5120F442"/>
    <w:rsid w:val="51432FF0"/>
    <w:rsid w:val="51C031B4"/>
    <w:rsid w:val="51E94A27"/>
    <w:rsid w:val="51ECB1E1"/>
    <w:rsid w:val="521A57CE"/>
    <w:rsid w:val="526BFB45"/>
    <w:rsid w:val="52BCC4A3"/>
    <w:rsid w:val="53DC7359"/>
    <w:rsid w:val="5471F3D7"/>
    <w:rsid w:val="5504EAF0"/>
    <w:rsid w:val="552452A3"/>
    <w:rsid w:val="55C9C226"/>
    <w:rsid w:val="564E2912"/>
    <w:rsid w:val="571FD0A7"/>
    <w:rsid w:val="576BE893"/>
    <w:rsid w:val="58518C54"/>
    <w:rsid w:val="598FA957"/>
    <w:rsid w:val="5A1715EC"/>
    <w:rsid w:val="5A863B94"/>
    <w:rsid w:val="5B250981"/>
    <w:rsid w:val="5C8632C2"/>
    <w:rsid w:val="5D6674B4"/>
    <w:rsid w:val="5DFC0F1B"/>
    <w:rsid w:val="5E788063"/>
    <w:rsid w:val="5EC6FCB6"/>
    <w:rsid w:val="5FA33531"/>
    <w:rsid w:val="606871A3"/>
    <w:rsid w:val="60D555C6"/>
    <w:rsid w:val="60FF15E2"/>
    <w:rsid w:val="613F0592"/>
    <w:rsid w:val="61F4AFF4"/>
    <w:rsid w:val="620FEB8D"/>
    <w:rsid w:val="622CC732"/>
    <w:rsid w:val="6269407E"/>
    <w:rsid w:val="6290CA30"/>
    <w:rsid w:val="62CC6370"/>
    <w:rsid w:val="62E85ED8"/>
    <w:rsid w:val="62FF78BF"/>
    <w:rsid w:val="63908055"/>
    <w:rsid w:val="6394CCF6"/>
    <w:rsid w:val="6402729A"/>
    <w:rsid w:val="653BE2C6"/>
    <w:rsid w:val="6559EED3"/>
    <w:rsid w:val="65A6E5D3"/>
    <w:rsid w:val="66962261"/>
    <w:rsid w:val="66D7B327"/>
    <w:rsid w:val="671EEF9F"/>
    <w:rsid w:val="674E45B7"/>
    <w:rsid w:val="6758D6B4"/>
    <w:rsid w:val="678A6933"/>
    <w:rsid w:val="67FFEE96"/>
    <w:rsid w:val="6817A576"/>
    <w:rsid w:val="68AB9A0F"/>
    <w:rsid w:val="68FE9413"/>
    <w:rsid w:val="69113D29"/>
    <w:rsid w:val="69F63C1B"/>
    <w:rsid w:val="6AA9D256"/>
    <w:rsid w:val="6AD1E856"/>
    <w:rsid w:val="6B24C241"/>
    <w:rsid w:val="6B4FB2F4"/>
    <w:rsid w:val="6BF19CE8"/>
    <w:rsid w:val="6D3B065A"/>
    <w:rsid w:val="6D58C481"/>
    <w:rsid w:val="6DC55EF3"/>
    <w:rsid w:val="6EA0F0E3"/>
    <w:rsid w:val="6F0E2EF7"/>
    <w:rsid w:val="6F6F4F95"/>
    <w:rsid w:val="6FB958FB"/>
    <w:rsid w:val="6FE323E1"/>
    <w:rsid w:val="70A9FF58"/>
    <w:rsid w:val="70CAFBA0"/>
    <w:rsid w:val="721DA25B"/>
    <w:rsid w:val="723B56E1"/>
    <w:rsid w:val="725A2210"/>
    <w:rsid w:val="7281872B"/>
    <w:rsid w:val="7283C491"/>
    <w:rsid w:val="732A9536"/>
    <w:rsid w:val="736FE27D"/>
    <w:rsid w:val="7402F6A7"/>
    <w:rsid w:val="74423ECB"/>
    <w:rsid w:val="751F813E"/>
    <w:rsid w:val="7524E9A0"/>
    <w:rsid w:val="752F68A9"/>
    <w:rsid w:val="75406578"/>
    <w:rsid w:val="768F015B"/>
    <w:rsid w:val="770ACFFD"/>
    <w:rsid w:val="773ABED3"/>
    <w:rsid w:val="781A052E"/>
    <w:rsid w:val="78264D05"/>
    <w:rsid w:val="7894096C"/>
    <w:rsid w:val="78A5D1FF"/>
    <w:rsid w:val="7936FD5B"/>
    <w:rsid w:val="79C6A21D"/>
    <w:rsid w:val="7AEB242A"/>
    <w:rsid w:val="7B838260"/>
    <w:rsid w:val="7BDBFEBB"/>
    <w:rsid w:val="7C3F49B3"/>
    <w:rsid w:val="7D199512"/>
    <w:rsid w:val="7D767271"/>
    <w:rsid w:val="7D7D0905"/>
    <w:rsid w:val="7DF71A9F"/>
    <w:rsid w:val="7E6D626D"/>
    <w:rsid w:val="7EB4DE35"/>
    <w:rsid w:val="7EC36B05"/>
    <w:rsid w:val="7F28E6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21282"/>
  <w15:docId w15:val="{2F01B82B-7B2A-4B51-9B59-8C39EE11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7717B1"/>
    <w:pPr>
      <w:spacing w:line="360" w:lineRule="auto"/>
      <w:contextualSpacing/>
      <w:jc w:val="both"/>
    </w:p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Revision">
    <w:name w:val="Revision"/>
    <w:hidden/>
    <w:semiHidden/>
    <w:rsid w:val="00092123"/>
    <w:rPr>
      <w:sz w:val="24"/>
      <w:szCs w:val="24"/>
    </w:rPr>
  </w:style>
  <w:style w:type="character" w:styleId="CommentReference">
    <w:name w:val="annotation reference"/>
    <w:basedOn w:val="DefaultParagraphFont"/>
    <w:uiPriority w:val="99"/>
    <w:semiHidden/>
    <w:unhideWhenUsed/>
    <w:rsid w:val="001C18C6"/>
    <w:rPr>
      <w:sz w:val="16"/>
      <w:szCs w:val="16"/>
    </w:rPr>
  </w:style>
  <w:style w:type="paragraph" w:styleId="CommentText">
    <w:name w:val="annotation text"/>
    <w:basedOn w:val="Normal"/>
    <w:link w:val="CommentTextChar"/>
    <w:unhideWhenUsed/>
    <w:rsid w:val="001C18C6"/>
    <w:pPr>
      <w:spacing w:line="240" w:lineRule="auto"/>
    </w:pPr>
    <w:rPr>
      <w:sz w:val="20"/>
      <w:szCs w:val="20"/>
    </w:rPr>
  </w:style>
  <w:style w:type="character" w:customStyle="1" w:styleId="CommentTextChar">
    <w:name w:val="Comment Text Char"/>
    <w:basedOn w:val="DefaultParagraphFont"/>
    <w:link w:val="CommentText"/>
    <w:rsid w:val="001C18C6"/>
  </w:style>
  <w:style w:type="paragraph" w:styleId="CommentSubject">
    <w:name w:val="annotation subject"/>
    <w:basedOn w:val="CommentText"/>
    <w:next w:val="CommentText"/>
    <w:link w:val="CommentSubjectChar"/>
    <w:semiHidden/>
    <w:unhideWhenUsed/>
    <w:rsid w:val="001C18C6"/>
    <w:rPr>
      <w:b/>
      <w:bCs/>
    </w:rPr>
  </w:style>
  <w:style w:type="character" w:customStyle="1" w:styleId="CommentSubjectChar">
    <w:name w:val="Comment Subject Char"/>
    <w:basedOn w:val="CommentTextChar"/>
    <w:link w:val="CommentSubject"/>
    <w:semiHidden/>
    <w:rsid w:val="001C18C6"/>
    <w:rPr>
      <w:b/>
      <w:bCs/>
    </w:rPr>
  </w:style>
  <w:style w:type="table" w:styleId="TableGrid">
    <w:name w:val="Table Grid"/>
    <w:basedOn w:val="TableNormal"/>
    <w:uiPriority w:val="39"/>
    <w:rsid w:val="00C27382"/>
    <w:rPr>
      <w:rFonts w:ascii="Arial" w:eastAsiaTheme="minorHAnsi" w:hAnsi="Arial" w:cs="Arial"/>
      <w:sz w:val="24"/>
      <w:szCs w:val="24"/>
      <w:lang w:val="en-Z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27382"/>
    <w:pPr>
      <w:spacing w:after="160" w:line="259" w:lineRule="auto"/>
      <w:ind w:left="720"/>
      <w:contextualSpacing/>
    </w:pPr>
    <w:rPr>
      <w:rFonts w:asciiTheme="minorHAnsi" w:eastAsiaTheme="minorHAnsi" w:hAnsiTheme="minorHAnsi" w:cstheme="minorBidi"/>
      <w:sz w:val="22"/>
      <w:szCs w:val="22"/>
      <w:lang w:val="en-ZA" w:eastAsia="en-US"/>
      <w14:ligatures w14:val="standardContextual"/>
    </w:rPr>
  </w:style>
  <w:style w:type="character" w:styleId="Hyperlink">
    <w:name w:val="Hyperlink"/>
    <w:basedOn w:val="DefaultParagraphFont"/>
    <w:uiPriority w:val="99"/>
    <w:unhideWhenUsed/>
    <w:rsid w:val="00741D34"/>
    <w:rPr>
      <w:color w:val="0000FF" w:themeColor="hyperlink"/>
      <w:u w:val="single"/>
    </w:rPr>
  </w:style>
  <w:style w:type="character" w:styleId="UnresolvedMention">
    <w:name w:val="Unresolved Mention"/>
    <w:basedOn w:val="DefaultParagraphFont"/>
    <w:uiPriority w:val="99"/>
    <w:semiHidden/>
    <w:unhideWhenUsed/>
    <w:rsid w:val="00741D34"/>
    <w:rPr>
      <w:color w:val="605E5C"/>
      <w:shd w:val="clear" w:color="auto" w:fill="E1DFDD"/>
    </w:rPr>
  </w:style>
  <w:style w:type="character" w:customStyle="1" w:styleId="cf01">
    <w:name w:val="cf01"/>
    <w:basedOn w:val="DefaultParagraphFont"/>
    <w:rsid w:val="0040573E"/>
    <w:rPr>
      <w:rFonts w:ascii="Segoe UI" w:hAnsi="Segoe UI" w:cs="Segoe UI" w:hint="default"/>
      <w:color w:val="222222"/>
      <w:sz w:val="18"/>
      <w:szCs w:val="18"/>
      <w:shd w:val="clear" w:color="auto" w:fill="FFFFFF"/>
    </w:rPr>
  </w:style>
  <w:style w:type="character" w:customStyle="1" w:styleId="cf11">
    <w:name w:val="cf11"/>
    <w:basedOn w:val="DefaultParagraphFont"/>
    <w:rsid w:val="0040573E"/>
    <w:rPr>
      <w:rFonts w:ascii="Segoe UI" w:hAnsi="Segoe UI" w:cs="Segoe UI" w:hint="default"/>
      <w:i/>
      <w:iCs/>
      <w:color w:val="222222"/>
      <w:sz w:val="18"/>
      <w:szCs w:val="18"/>
      <w:shd w:val="clear" w:color="auto" w:fill="FFFFFF"/>
    </w:rPr>
  </w:style>
  <w:style w:type="paragraph" w:styleId="NormalWeb">
    <w:name w:val="Normal (Web)"/>
    <w:basedOn w:val="Normal"/>
    <w:uiPriority w:val="99"/>
    <w:semiHidden/>
    <w:unhideWhenUsed/>
    <w:rsid w:val="00A35C4F"/>
    <w:pPr>
      <w:spacing w:before="100" w:beforeAutospacing="1" w:after="100" w:afterAutospacing="1" w:line="240" w:lineRule="auto"/>
    </w:pPr>
    <w:rPr>
      <w:lang w:val="en-ZA" w:eastAsia="en-ZA"/>
    </w:rPr>
  </w:style>
  <w:style w:type="character" w:styleId="Strong">
    <w:name w:val="Strong"/>
    <w:basedOn w:val="DefaultParagraphFont"/>
    <w:uiPriority w:val="22"/>
    <w:qFormat/>
    <w:rsid w:val="00A35C4F"/>
    <w:rPr>
      <w:b/>
      <w:bCs/>
    </w:rPr>
  </w:style>
  <w:style w:type="table" w:customStyle="1" w:styleId="TableGrid1">
    <w:name w:val="Table Grid1"/>
    <w:basedOn w:val="TableNormal"/>
    <w:uiPriority w:val="39"/>
    <w:rsid w:val="00A36CE2"/>
    <w:rPr>
      <w:rFonts w:ascii="Arial" w:eastAsiaTheme="minorHAnsi" w:hAnsi="Arial" w:cs="Arial"/>
      <w:sz w:val="24"/>
      <w:szCs w:val="24"/>
      <w:lang w:val="en-ZA"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E043C"/>
    <w:rPr>
      <w:i/>
      <w:iCs/>
    </w:rPr>
  </w:style>
  <w:style w:type="character" w:styleId="LineNumber">
    <w:name w:val="line number"/>
    <w:basedOn w:val="DefaultParagraphFont"/>
    <w:semiHidden/>
    <w:unhideWhenUsed/>
    <w:rsid w:val="0019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629">
      <w:bodyDiv w:val="1"/>
      <w:marLeft w:val="0"/>
      <w:marRight w:val="0"/>
      <w:marTop w:val="0"/>
      <w:marBottom w:val="0"/>
      <w:divBdr>
        <w:top w:val="none" w:sz="0" w:space="0" w:color="auto"/>
        <w:left w:val="none" w:sz="0" w:space="0" w:color="auto"/>
        <w:bottom w:val="none" w:sz="0" w:space="0" w:color="auto"/>
        <w:right w:val="none" w:sz="0" w:space="0" w:color="auto"/>
      </w:divBdr>
    </w:div>
    <w:div w:id="40792617">
      <w:bodyDiv w:val="1"/>
      <w:marLeft w:val="0"/>
      <w:marRight w:val="0"/>
      <w:marTop w:val="0"/>
      <w:marBottom w:val="0"/>
      <w:divBdr>
        <w:top w:val="none" w:sz="0" w:space="0" w:color="auto"/>
        <w:left w:val="none" w:sz="0" w:space="0" w:color="auto"/>
        <w:bottom w:val="none" w:sz="0" w:space="0" w:color="auto"/>
        <w:right w:val="none" w:sz="0" w:space="0" w:color="auto"/>
      </w:divBdr>
    </w:div>
    <w:div w:id="43718251">
      <w:bodyDiv w:val="1"/>
      <w:marLeft w:val="0"/>
      <w:marRight w:val="0"/>
      <w:marTop w:val="0"/>
      <w:marBottom w:val="0"/>
      <w:divBdr>
        <w:top w:val="none" w:sz="0" w:space="0" w:color="auto"/>
        <w:left w:val="none" w:sz="0" w:space="0" w:color="auto"/>
        <w:bottom w:val="none" w:sz="0" w:space="0" w:color="auto"/>
        <w:right w:val="none" w:sz="0" w:space="0" w:color="auto"/>
      </w:divBdr>
    </w:div>
    <w:div w:id="100419744">
      <w:bodyDiv w:val="1"/>
      <w:marLeft w:val="0"/>
      <w:marRight w:val="0"/>
      <w:marTop w:val="0"/>
      <w:marBottom w:val="0"/>
      <w:divBdr>
        <w:top w:val="none" w:sz="0" w:space="0" w:color="auto"/>
        <w:left w:val="none" w:sz="0" w:space="0" w:color="auto"/>
        <w:bottom w:val="none" w:sz="0" w:space="0" w:color="auto"/>
        <w:right w:val="none" w:sz="0" w:space="0" w:color="auto"/>
      </w:divBdr>
    </w:div>
    <w:div w:id="109664520">
      <w:bodyDiv w:val="1"/>
      <w:marLeft w:val="0"/>
      <w:marRight w:val="0"/>
      <w:marTop w:val="0"/>
      <w:marBottom w:val="0"/>
      <w:divBdr>
        <w:top w:val="none" w:sz="0" w:space="0" w:color="auto"/>
        <w:left w:val="none" w:sz="0" w:space="0" w:color="auto"/>
        <w:bottom w:val="none" w:sz="0" w:space="0" w:color="auto"/>
        <w:right w:val="none" w:sz="0" w:space="0" w:color="auto"/>
      </w:divBdr>
    </w:div>
    <w:div w:id="112136838">
      <w:bodyDiv w:val="1"/>
      <w:marLeft w:val="0"/>
      <w:marRight w:val="0"/>
      <w:marTop w:val="0"/>
      <w:marBottom w:val="0"/>
      <w:divBdr>
        <w:top w:val="none" w:sz="0" w:space="0" w:color="auto"/>
        <w:left w:val="none" w:sz="0" w:space="0" w:color="auto"/>
        <w:bottom w:val="none" w:sz="0" w:space="0" w:color="auto"/>
        <w:right w:val="none" w:sz="0" w:space="0" w:color="auto"/>
      </w:divBdr>
    </w:div>
    <w:div w:id="133987623">
      <w:bodyDiv w:val="1"/>
      <w:marLeft w:val="0"/>
      <w:marRight w:val="0"/>
      <w:marTop w:val="0"/>
      <w:marBottom w:val="0"/>
      <w:divBdr>
        <w:top w:val="none" w:sz="0" w:space="0" w:color="auto"/>
        <w:left w:val="none" w:sz="0" w:space="0" w:color="auto"/>
        <w:bottom w:val="none" w:sz="0" w:space="0" w:color="auto"/>
        <w:right w:val="none" w:sz="0" w:space="0" w:color="auto"/>
      </w:divBdr>
    </w:div>
    <w:div w:id="136186033">
      <w:bodyDiv w:val="1"/>
      <w:marLeft w:val="0"/>
      <w:marRight w:val="0"/>
      <w:marTop w:val="0"/>
      <w:marBottom w:val="0"/>
      <w:divBdr>
        <w:top w:val="none" w:sz="0" w:space="0" w:color="auto"/>
        <w:left w:val="none" w:sz="0" w:space="0" w:color="auto"/>
        <w:bottom w:val="none" w:sz="0" w:space="0" w:color="auto"/>
        <w:right w:val="none" w:sz="0" w:space="0" w:color="auto"/>
      </w:divBdr>
    </w:div>
    <w:div w:id="152962531">
      <w:bodyDiv w:val="1"/>
      <w:marLeft w:val="0"/>
      <w:marRight w:val="0"/>
      <w:marTop w:val="0"/>
      <w:marBottom w:val="0"/>
      <w:divBdr>
        <w:top w:val="none" w:sz="0" w:space="0" w:color="auto"/>
        <w:left w:val="none" w:sz="0" w:space="0" w:color="auto"/>
        <w:bottom w:val="none" w:sz="0" w:space="0" w:color="auto"/>
        <w:right w:val="none" w:sz="0" w:space="0" w:color="auto"/>
      </w:divBdr>
      <w:divsChild>
        <w:div w:id="2013028660">
          <w:marLeft w:val="547"/>
          <w:marRight w:val="0"/>
          <w:marTop w:val="0"/>
          <w:marBottom w:val="0"/>
          <w:divBdr>
            <w:top w:val="none" w:sz="0" w:space="0" w:color="auto"/>
            <w:left w:val="none" w:sz="0" w:space="0" w:color="auto"/>
            <w:bottom w:val="none" w:sz="0" w:space="0" w:color="auto"/>
            <w:right w:val="none" w:sz="0" w:space="0" w:color="auto"/>
          </w:divBdr>
        </w:div>
        <w:div w:id="1268853399">
          <w:marLeft w:val="547"/>
          <w:marRight w:val="0"/>
          <w:marTop w:val="0"/>
          <w:marBottom w:val="0"/>
          <w:divBdr>
            <w:top w:val="none" w:sz="0" w:space="0" w:color="auto"/>
            <w:left w:val="none" w:sz="0" w:space="0" w:color="auto"/>
            <w:bottom w:val="none" w:sz="0" w:space="0" w:color="auto"/>
            <w:right w:val="none" w:sz="0" w:space="0" w:color="auto"/>
          </w:divBdr>
        </w:div>
      </w:divsChild>
    </w:div>
    <w:div w:id="158153338">
      <w:bodyDiv w:val="1"/>
      <w:marLeft w:val="0"/>
      <w:marRight w:val="0"/>
      <w:marTop w:val="0"/>
      <w:marBottom w:val="0"/>
      <w:divBdr>
        <w:top w:val="none" w:sz="0" w:space="0" w:color="auto"/>
        <w:left w:val="none" w:sz="0" w:space="0" w:color="auto"/>
        <w:bottom w:val="none" w:sz="0" w:space="0" w:color="auto"/>
        <w:right w:val="none" w:sz="0" w:space="0" w:color="auto"/>
      </w:divBdr>
    </w:div>
    <w:div w:id="283968017">
      <w:bodyDiv w:val="1"/>
      <w:marLeft w:val="0"/>
      <w:marRight w:val="0"/>
      <w:marTop w:val="0"/>
      <w:marBottom w:val="0"/>
      <w:divBdr>
        <w:top w:val="none" w:sz="0" w:space="0" w:color="auto"/>
        <w:left w:val="none" w:sz="0" w:space="0" w:color="auto"/>
        <w:bottom w:val="none" w:sz="0" w:space="0" w:color="auto"/>
        <w:right w:val="none" w:sz="0" w:space="0" w:color="auto"/>
      </w:divBdr>
      <w:divsChild>
        <w:div w:id="54398237">
          <w:marLeft w:val="0"/>
          <w:marRight w:val="0"/>
          <w:marTop w:val="0"/>
          <w:marBottom w:val="0"/>
          <w:divBdr>
            <w:top w:val="none" w:sz="0" w:space="0" w:color="auto"/>
            <w:left w:val="none" w:sz="0" w:space="0" w:color="auto"/>
            <w:bottom w:val="none" w:sz="0" w:space="0" w:color="auto"/>
            <w:right w:val="none" w:sz="0" w:space="0" w:color="auto"/>
          </w:divBdr>
          <w:divsChild>
            <w:div w:id="421537411">
              <w:marLeft w:val="0"/>
              <w:marRight w:val="0"/>
              <w:marTop w:val="0"/>
              <w:marBottom w:val="0"/>
              <w:divBdr>
                <w:top w:val="none" w:sz="0" w:space="0" w:color="auto"/>
                <w:left w:val="none" w:sz="0" w:space="0" w:color="auto"/>
                <w:bottom w:val="none" w:sz="0" w:space="0" w:color="auto"/>
                <w:right w:val="none" w:sz="0" w:space="0" w:color="auto"/>
              </w:divBdr>
              <w:divsChild>
                <w:div w:id="528690176">
                  <w:marLeft w:val="0"/>
                  <w:marRight w:val="0"/>
                  <w:marTop w:val="0"/>
                  <w:marBottom w:val="0"/>
                  <w:divBdr>
                    <w:top w:val="none" w:sz="0" w:space="0" w:color="auto"/>
                    <w:left w:val="none" w:sz="0" w:space="0" w:color="auto"/>
                    <w:bottom w:val="none" w:sz="0" w:space="0" w:color="auto"/>
                    <w:right w:val="none" w:sz="0" w:space="0" w:color="auto"/>
                  </w:divBdr>
                  <w:divsChild>
                    <w:div w:id="1499732661">
                      <w:marLeft w:val="0"/>
                      <w:marRight w:val="0"/>
                      <w:marTop w:val="0"/>
                      <w:marBottom w:val="0"/>
                      <w:divBdr>
                        <w:top w:val="none" w:sz="0" w:space="0" w:color="auto"/>
                        <w:left w:val="none" w:sz="0" w:space="0" w:color="auto"/>
                        <w:bottom w:val="none" w:sz="0" w:space="0" w:color="auto"/>
                        <w:right w:val="none" w:sz="0" w:space="0" w:color="auto"/>
                      </w:divBdr>
                      <w:divsChild>
                        <w:div w:id="1580752918">
                          <w:marLeft w:val="0"/>
                          <w:marRight w:val="0"/>
                          <w:marTop w:val="0"/>
                          <w:marBottom w:val="0"/>
                          <w:divBdr>
                            <w:top w:val="none" w:sz="0" w:space="0" w:color="auto"/>
                            <w:left w:val="none" w:sz="0" w:space="0" w:color="auto"/>
                            <w:bottom w:val="none" w:sz="0" w:space="0" w:color="auto"/>
                            <w:right w:val="none" w:sz="0" w:space="0" w:color="auto"/>
                          </w:divBdr>
                          <w:divsChild>
                            <w:div w:id="502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40870">
      <w:bodyDiv w:val="1"/>
      <w:marLeft w:val="0"/>
      <w:marRight w:val="0"/>
      <w:marTop w:val="0"/>
      <w:marBottom w:val="0"/>
      <w:divBdr>
        <w:top w:val="none" w:sz="0" w:space="0" w:color="auto"/>
        <w:left w:val="none" w:sz="0" w:space="0" w:color="auto"/>
        <w:bottom w:val="none" w:sz="0" w:space="0" w:color="auto"/>
        <w:right w:val="none" w:sz="0" w:space="0" w:color="auto"/>
      </w:divBdr>
      <w:divsChild>
        <w:div w:id="1859544458">
          <w:marLeft w:val="547"/>
          <w:marRight w:val="0"/>
          <w:marTop w:val="0"/>
          <w:marBottom w:val="0"/>
          <w:divBdr>
            <w:top w:val="none" w:sz="0" w:space="0" w:color="auto"/>
            <w:left w:val="none" w:sz="0" w:space="0" w:color="auto"/>
            <w:bottom w:val="none" w:sz="0" w:space="0" w:color="auto"/>
            <w:right w:val="none" w:sz="0" w:space="0" w:color="auto"/>
          </w:divBdr>
        </w:div>
      </w:divsChild>
    </w:div>
    <w:div w:id="381712098">
      <w:bodyDiv w:val="1"/>
      <w:marLeft w:val="0"/>
      <w:marRight w:val="0"/>
      <w:marTop w:val="0"/>
      <w:marBottom w:val="0"/>
      <w:divBdr>
        <w:top w:val="none" w:sz="0" w:space="0" w:color="auto"/>
        <w:left w:val="none" w:sz="0" w:space="0" w:color="auto"/>
        <w:bottom w:val="none" w:sz="0" w:space="0" w:color="auto"/>
        <w:right w:val="none" w:sz="0" w:space="0" w:color="auto"/>
      </w:divBdr>
    </w:div>
    <w:div w:id="479540254">
      <w:bodyDiv w:val="1"/>
      <w:marLeft w:val="0"/>
      <w:marRight w:val="0"/>
      <w:marTop w:val="0"/>
      <w:marBottom w:val="0"/>
      <w:divBdr>
        <w:top w:val="none" w:sz="0" w:space="0" w:color="auto"/>
        <w:left w:val="none" w:sz="0" w:space="0" w:color="auto"/>
        <w:bottom w:val="none" w:sz="0" w:space="0" w:color="auto"/>
        <w:right w:val="none" w:sz="0" w:space="0" w:color="auto"/>
      </w:divBdr>
      <w:divsChild>
        <w:div w:id="43220457">
          <w:marLeft w:val="0"/>
          <w:marRight w:val="0"/>
          <w:marTop w:val="0"/>
          <w:marBottom w:val="0"/>
          <w:divBdr>
            <w:top w:val="single" w:sz="2" w:space="0" w:color="D9D9E3"/>
            <w:left w:val="single" w:sz="2" w:space="0" w:color="D9D9E3"/>
            <w:bottom w:val="single" w:sz="2" w:space="0" w:color="D9D9E3"/>
            <w:right w:val="single" w:sz="2" w:space="0" w:color="D9D9E3"/>
          </w:divBdr>
          <w:divsChild>
            <w:div w:id="2063795577">
              <w:marLeft w:val="0"/>
              <w:marRight w:val="0"/>
              <w:marTop w:val="0"/>
              <w:marBottom w:val="0"/>
              <w:divBdr>
                <w:top w:val="single" w:sz="2" w:space="0" w:color="D9D9E3"/>
                <w:left w:val="single" w:sz="2" w:space="0" w:color="D9D9E3"/>
                <w:bottom w:val="single" w:sz="2" w:space="0" w:color="D9D9E3"/>
                <w:right w:val="single" w:sz="2" w:space="0" w:color="D9D9E3"/>
              </w:divBdr>
              <w:divsChild>
                <w:div w:id="1337339046">
                  <w:marLeft w:val="0"/>
                  <w:marRight w:val="0"/>
                  <w:marTop w:val="0"/>
                  <w:marBottom w:val="0"/>
                  <w:divBdr>
                    <w:top w:val="single" w:sz="2" w:space="0" w:color="D9D9E3"/>
                    <w:left w:val="single" w:sz="2" w:space="0" w:color="D9D9E3"/>
                    <w:bottom w:val="single" w:sz="2" w:space="0" w:color="D9D9E3"/>
                    <w:right w:val="single" w:sz="2" w:space="0" w:color="D9D9E3"/>
                  </w:divBdr>
                  <w:divsChild>
                    <w:div w:id="205140274">
                      <w:marLeft w:val="0"/>
                      <w:marRight w:val="0"/>
                      <w:marTop w:val="0"/>
                      <w:marBottom w:val="0"/>
                      <w:divBdr>
                        <w:top w:val="single" w:sz="2" w:space="0" w:color="D9D9E3"/>
                        <w:left w:val="single" w:sz="2" w:space="0" w:color="D9D9E3"/>
                        <w:bottom w:val="single" w:sz="2" w:space="0" w:color="D9D9E3"/>
                        <w:right w:val="single" w:sz="2" w:space="0" w:color="D9D9E3"/>
                      </w:divBdr>
                      <w:divsChild>
                        <w:div w:id="119036841">
                          <w:marLeft w:val="0"/>
                          <w:marRight w:val="0"/>
                          <w:marTop w:val="0"/>
                          <w:marBottom w:val="0"/>
                          <w:divBdr>
                            <w:top w:val="single" w:sz="2" w:space="0" w:color="auto"/>
                            <w:left w:val="single" w:sz="2" w:space="0" w:color="auto"/>
                            <w:bottom w:val="single" w:sz="6" w:space="0" w:color="auto"/>
                            <w:right w:val="single" w:sz="2" w:space="0" w:color="auto"/>
                          </w:divBdr>
                          <w:divsChild>
                            <w:div w:id="85939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307125296">
                                  <w:marLeft w:val="0"/>
                                  <w:marRight w:val="0"/>
                                  <w:marTop w:val="0"/>
                                  <w:marBottom w:val="0"/>
                                  <w:divBdr>
                                    <w:top w:val="single" w:sz="2" w:space="0" w:color="D9D9E3"/>
                                    <w:left w:val="single" w:sz="2" w:space="0" w:color="D9D9E3"/>
                                    <w:bottom w:val="single" w:sz="2" w:space="0" w:color="D9D9E3"/>
                                    <w:right w:val="single" w:sz="2" w:space="0" w:color="D9D9E3"/>
                                  </w:divBdr>
                                  <w:divsChild>
                                    <w:div w:id="1210536843">
                                      <w:marLeft w:val="0"/>
                                      <w:marRight w:val="0"/>
                                      <w:marTop w:val="0"/>
                                      <w:marBottom w:val="0"/>
                                      <w:divBdr>
                                        <w:top w:val="single" w:sz="2" w:space="0" w:color="D9D9E3"/>
                                        <w:left w:val="single" w:sz="2" w:space="0" w:color="D9D9E3"/>
                                        <w:bottom w:val="single" w:sz="2" w:space="0" w:color="D9D9E3"/>
                                        <w:right w:val="single" w:sz="2" w:space="0" w:color="D9D9E3"/>
                                      </w:divBdr>
                                      <w:divsChild>
                                        <w:div w:id="105345277">
                                          <w:marLeft w:val="0"/>
                                          <w:marRight w:val="0"/>
                                          <w:marTop w:val="0"/>
                                          <w:marBottom w:val="0"/>
                                          <w:divBdr>
                                            <w:top w:val="single" w:sz="2" w:space="0" w:color="D9D9E3"/>
                                            <w:left w:val="single" w:sz="2" w:space="0" w:color="D9D9E3"/>
                                            <w:bottom w:val="single" w:sz="2" w:space="0" w:color="D9D9E3"/>
                                            <w:right w:val="single" w:sz="2" w:space="0" w:color="D9D9E3"/>
                                          </w:divBdr>
                                          <w:divsChild>
                                            <w:div w:id="427847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8759031">
          <w:marLeft w:val="0"/>
          <w:marRight w:val="0"/>
          <w:marTop w:val="0"/>
          <w:marBottom w:val="0"/>
          <w:divBdr>
            <w:top w:val="none" w:sz="0" w:space="0" w:color="auto"/>
            <w:left w:val="none" w:sz="0" w:space="0" w:color="auto"/>
            <w:bottom w:val="none" w:sz="0" w:space="0" w:color="auto"/>
            <w:right w:val="none" w:sz="0" w:space="0" w:color="auto"/>
          </w:divBdr>
        </w:div>
      </w:divsChild>
    </w:div>
    <w:div w:id="533346399">
      <w:bodyDiv w:val="1"/>
      <w:marLeft w:val="0"/>
      <w:marRight w:val="0"/>
      <w:marTop w:val="0"/>
      <w:marBottom w:val="0"/>
      <w:divBdr>
        <w:top w:val="none" w:sz="0" w:space="0" w:color="auto"/>
        <w:left w:val="none" w:sz="0" w:space="0" w:color="auto"/>
        <w:bottom w:val="none" w:sz="0" w:space="0" w:color="auto"/>
        <w:right w:val="none" w:sz="0" w:space="0" w:color="auto"/>
      </w:divBdr>
    </w:div>
    <w:div w:id="588316913">
      <w:bodyDiv w:val="1"/>
      <w:marLeft w:val="0"/>
      <w:marRight w:val="0"/>
      <w:marTop w:val="0"/>
      <w:marBottom w:val="0"/>
      <w:divBdr>
        <w:top w:val="none" w:sz="0" w:space="0" w:color="auto"/>
        <w:left w:val="none" w:sz="0" w:space="0" w:color="auto"/>
        <w:bottom w:val="none" w:sz="0" w:space="0" w:color="auto"/>
        <w:right w:val="none" w:sz="0" w:space="0" w:color="auto"/>
      </w:divBdr>
      <w:divsChild>
        <w:div w:id="411128622">
          <w:marLeft w:val="0"/>
          <w:marRight w:val="0"/>
          <w:marTop w:val="0"/>
          <w:marBottom w:val="0"/>
          <w:divBdr>
            <w:top w:val="none" w:sz="0" w:space="0" w:color="auto"/>
            <w:left w:val="none" w:sz="0" w:space="0" w:color="auto"/>
            <w:bottom w:val="none" w:sz="0" w:space="0" w:color="auto"/>
            <w:right w:val="none" w:sz="0" w:space="0" w:color="auto"/>
          </w:divBdr>
          <w:divsChild>
            <w:div w:id="987980710">
              <w:marLeft w:val="0"/>
              <w:marRight w:val="0"/>
              <w:marTop w:val="0"/>
              <w:marBottom w:val="0"/>
              <w:divBdr>
                <w:top w:val="none" w:sz="0" w:space="0" w:color="auto"/>
                <w:left w:val="none" w:sz="0" w:space="0" w:color="auto"/>
                <w:bottom w:val="none" w:sz="0" w:space="0" w:color="auto"/>
                <w:right w:val="none" w:sz="0" w:space="0" w:color="auto"/>
              </w:divBdr>
            </w:div>
            <w:div w:id="1189224307">
              <w:marLeft w:val="0"/>
              <w:marRight w:val="0"/>
              <w:marTop w:val="0"/>
              <w:marBottom w:val="0"/>
              <w:divBdr>
                <w:top w:val="none" w:sz="0" w:space="0" w:color="auto"/>
                <w:left w:val="none" w:sz="0" w:space="0" w:color="auto"/>
                <w:bottom w:val="none" w:sz="0" w:space="0" w:color="auto"/>
                <w:right w:val="none" w:sz="0" w:space="0" w:color="auto"/>
              </w:divBdr>
              <w:divsChild>
                <w:div w:id="1936748670">
                  <w:marLeft w:val="0"/>
                  <w:marRight w:val="0"/>
                  <w:marTop w:val="0"/>
                  <w:marBottom w:val="0"/>
                  <w:divBdr>
                    <w:top w:val="none" w:sz="0" w:space="0" w:color="auto"/>
                    <w:left w:val="none" w:sz="0" w:space="0" w:color="auto"/>
                    <w:bottom w:val="none" w:sz="0" w:space="0" w:color="auto"/>
                    <w:right w:val="none" w:sz="0" w:space="0" w:color="auto"/>
                  </w:divBdr>
                  <w:divsChild>
                    <w:div w:id="2114931377">
                      <w:marLeft w:val="0"/>
                      <w:marRight w:val="0"/>
                      <w:marTop w:val="0"/>
                      <w:marBottom w:val="0"/>
                      <w:divBdr>
                        <w:top w:val="none" w:sz="0" w:space="0" w:color="auto"/>
                        <w:left w:val="none" w:sz="0" w:space="0" w:color="auto"/>
                        <w:bottom w:val="none" w:sz="0" w:space="0" w:color="auto"/>
                        <w:right w:val="none" w:sz="0" w:space="0" w:color="auto"/>
                      </w:divBdr>
                      <w:divsChild>
                        <w:div w:id="18329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2110">
      <w:bodyDiv w:val="1"/>
      <w:marLeft w:val="0"/>
      <w:marRight w:val="0"/>
      <w:marTop w:val="0"/>
      <w:marBottom w:val="0"/>
      <w:divBdr>
        <w:top w:val="none" w:sz="0" w:space="0" w:color="auto"/>
        <w:left w:val="none" w:sz="0" w:space="0" w:color="auto"/>
        <w:bottom w:val="none" w:sz="0" w:space="0" w:color="auto"/>
        <w:right w:val="none" w:sz="0" w:space="0" w:color="auto"/>
      </w:divBdr>
    </w:div>
    <w:div w:id="659768418">
      <w:bodyDiv w:val="1"/>
      <w:marLeft w:val="0"/>
      <w:marRight w:val="0"/>
      <w:marTop w:val="0"/>
      <w:marBottom w:val="0"/>
      <w:divBdr>
        <w:top w:val="none" w:sz="0" w:space="0" w:color="auto"/>
        <w:left w:val="none" w:sz="0" w:space="0" w:color="auto"/>
        <w:bottom w:val="none" w:sz="0" w:space="0" w:color="auto"/>
        <w:right w:val="none" w:sz="0" w:space="0" w:color="auto"/>
      </w:divBdr>
    </w:div>
    <w:div w:id="679089092">
      <w:bodyDiv w:val="1"/>
      <w:marLeft w:val="0"/>
      <w:marRight w:val="0"/>
      <w:marTop w:val="0"/>
      <w:marBottom w:val="0"/>
      <w:divBdr>
        <w:top w:val="none" w:sz="0" w:space="0" w:color="auto"/>
        <w:left w:val="none" w:sz="0" w:space="0" w:color="auto"/>
        <w:bottom w:val="none" w:sz="0" w:space="0" w:color="auto"/>
        <w:right w:val="none" w:sz="0" w:space="0" w:color="auto"/>
      </w:divBdr>
      <w:divsChild>
        <w:div w:id="1291738787">
          <w:marLeft w:val="0"/>
          <w:marRight w:val="0"/>
          <w:marTop w:val="0"/>
          <w:marBottom w:val="0"/>
          <w:divBdr>
            <w:top w:val="none" w:sz="0" w:space="0" w:color="auto"/>
            <w:left w:val="none" w:sz="0" w:space="0" w:color="auto"/>
            <w:bottom w:val="none" w:sz="0" w:space="0" w:color="auto"/>
            <w:right w:val="none" w:sz="0" w:space="0" w:color="auto"/>
          </w:divBdr>
          <w:divsChild>
            <w:div w:id="1762606258">
              <w:marLeft w:val="0"/>
              <w:marRight w:val="0"/>
              <w:marTop w:val="0"/>
              <w:marBottom w:val="0"/>
              <w:divBdr>
                <w:top w:val="none" w:sz="0" w:space="0" w:color="auto"/>
                <w:left w:val="none" w:sz="0" w:space="0" w:color="auto"/>
                <w:bottom w:val="none" w:sz="0" w:space="0" w:color="auto"/>
                <w:right w:val="none" w:sz="0" w:space="0" w:color="auto"/>
              </w:divBdr>
            </w:div>
            <w:div w:id="1912733908">
              <w:marLeft w:val="0"/>
              <w:marRight w:val="0"/>
              <w:marTop w:val="0"/>
              <w:marBottom w:val="0"/>
              <w:divBdr>
                <w:top w:val="none" w:sz="0" w:space="0" w:color="auto"/>
                <w:left w:val="none" w:sz="0" w:space="0" w:color="auto"/>
                <w:bottom w:val="none" w:sz="0" w:space="0" w:color="auto"/>
                <w:right w:val="none" w:sz="0" w:space="0" w:color="auto"/>
              </w:divBdr>
              <w:divsChild>
                <w:div w:id="1313565593">
                  <w:marLeft w:val="0"/>
                  <w:marRight w:val="0"/>
                  <w:marTop w:val="0"/>
                  <w:marBottom w:val="0"/>
                  <w:divBdr>
                    <w:top w:val="none" w:sz="0" w:space="0" w:color="auto"/>
                    <w:left w:val="none" w:sz="0" w:space="0" w:color="auto"/>
                    <w:bottom w:val="none" w:sz="0" w:space="0" w:color="auto"/>
                    <w:right w:val="none" w:sz="0" w:space="0" w:color="auto"/>
                  </w:divBdr>
                  <w:divsChild>
                    <w:div w:id="496700489">
                      <w:marLeft w:val="0"/>
                      <w:marRight w:val="0"/>
                      <w:marTop w:val="0"/>
                      <w:marBottom w:val="0"/>
                      <w:divBdr>
                        <w:top w:val="none" w:sz="0" w:space="0" w:color="auto"/>
                        <w:left w:val="none" w:sz="0" w:space="0" w:color="auto"/>
                        <w:bottom w:val="none" w:sz="0" w:space="0" w:color="auto"/>
                        <w:right w:val="none" w:sz="0" w:space="0" w:color="auto"/>
                      </w:divBdr>
                      <w:divsChild>
                        <w:div w:id="125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170552">
      <w:bodyDiv w:val="1"/>
      <w:marLeft w:val="0"/>
      <w:marRight w:val="0"/>
      <w:marTop w:val="0"/>
      <w:marBottom w:val="0"/>
      <w:divBdr>
        <w:top w:val="none" w:sz="0" w:space="0" w:color="auto"/>
        <w:left w:val="none" w:sz="0" w:space="0" w:color="auto"/>
        <w:bottom w:val="none" w:sz="0" w:space="0" w:color="auto"/>
        <w:right w:val="none" w:sz="0" w:space="0" w:color="auto"/>
      </w:divBdr>
    </w:div>
    <w:div w:id="803887318">
      <w:bodyDiv w:val="1"/>
      <w:marLeft w:val="0"/>
      <w:marRight w:val="0"/>
      <w:marTop w:val="0"/>
      <w:marBottom w:val="0"/>
      <w:divBdr>
        <w:top w:val="none" w:sz="0" w:space="0" w:color="auto"/>
        <w:left w:val="none" w:sz="0" w:space="0" w:color="auto"/>
        <w:bottom w:val="none" w:sz="0" w:space="0" w:color="auto"/>
        <w:right w:val="none" w:sz="0" w:space="0" w:color="auto"/>
      </w:divBdr>
    </w:div>
    <w:div w:id="805200706">
      <w:bodyDiv w:val="1"/>
      <w:marLeft w:val="0"/>
      <w:marRight w:val="0"/>
      <w:marTop w:val="0"/>
      <w:marBottom w:val="0"/>
      <w:divBdr>
        <w:top w:val="none" w:sz="0" w:space="0" w:color="auto"/>
        <w:left w:val="none" w:sz="0" w:space="0" w:color="auto"/>
        <w:bottom w:val="none" w:sz="0" w:space="0" w:color="auto"/>
        <w:right w:val="none" w:sz="0" w:space="0" w:color="auto"/>
      </w:divBdr>
    </w:div>
    <w:div w:id="836068344">
      <w:bodyDiv w:val="1"/>
      <w:marLeft w:val="0"/>
      <w:marRight w:val="0"/>
      <w:marTop w:val="0"/>
      <w:marBottom w:val="0"/>
      <w:divBdr>
        <w:top w:val="none" w:sz="0" w:space="0" w:color="auto"/>
        <w:left w:val="none" w:sz="0" w:space="0" w:color="auto"/>
        <w:bottom w:val="none" w:sz="0" w:space="0" w:color="auto"/>
        <w:right w:val="none" w:sz="0" w:space="0" w:color="auto"/>
      </w:divBdr>
    </w:div>
    <w:div w:id="849830621">
      <w:bodyDiv w:val="1"/>
      <w:marLeft w:val="0"/>
      <w:marRight w:val="0"/>
      <w:marTop w:val="0"/>
      <w:marBottom w:val="0"/>
      <w:divBdr>
        <w:top w:val="none" w:sz="0" w:space="0" w:color="auto"/>
        <w:left w:val="none" w:sz="0" w:space="0" w:color="auto"/>
        <w:bottom w:val="none" w:sz="0" w:space="0" w:color="auto"/>
        <w:right w:val="none" w:sz="0" w:space="0" w:color="auto"/>
      </w:divBdr>
    </w:div>
    <w:div w:id="90480013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34365512">
      <w:bodyDiv w:val="1"/>
      <w:marLeft w:val="0"/>
      <w:marRight w:val="0"/>
      <w:marTop w:val="0"/>
      <w:marBottom w:val="0"/>
      <w:divBdr>
        <w:top w:val="none" w:sz="0" w:space="0" w:color="auto"/>
        <w:left w:val="none" w:sz="0" w:space="0" w:color="auto"/>
        <w:bottom w:val="none" w:sz="0" w:space="0" w:color="auto"/>
        <w:right w:val="none" w:sz="0" w:space="0" w:color="auto"/>
      </w:divBdr>
    </w:div>
    <w:div w:id="1037706074">
      <w:bodyDiv w:val="1"/>
      <w:marLeft w:val="0"/>
      <w:marRight w:val="0"/>
      <w:marTop w:val="0"/>
      <w:marBottom w:val="0"/>
      <w:divBdr>
        <w:top w:val="none" w:sz="0" w:space="0" w:color="auto"/>
        <w:left w:val="none" w:sz="0" w:space="0" w:color="auto"/>
        <w:bottom w:val="none" w:sz="0" w:space="0" w:color="auto"/>
        <w:right w:val="none" w:sz="0" w:space="0" w:color="auto"/>
      </w:divBdr>
    </w:div>
    <w:div w:id="1038631107">
      <w:bodyDiv w:val="1"/>
      <w:marLeft w:val="0"/>
      <w:marRight w:val="0"/>
      <w:marTop w:val="0"/>
      <w:marBottom w:val="0"/>
      <w:divBdr>
        <w:top w:val="none" w:sz="0" w:space="0" w:color="auto"/>
        <w:left w:val="none" w:sz="0" w:space="0" w:color="auto"/>
        <w:bottom w:val="none" w:sz="0" w:space="0" w:color="auto"/>
        <w:right w:val="none" w:sz="0" w:space="0" w:color="auto"/>
      </w:divBdr>
      <w:divsChild>
        <w:div w:id="1207568586">
          <w:marLeft w:val="0"/>
          <w:marRight w:val="0"/>
          <w:marTop w:val="0"/>
          <w:marBottom w:val="0"/>
          <w:divBdr>
            <w:top w:val="none" w:sz="0" w:space="0" w:color="auto"/>
            <w:left w:val="none" w:sz="0" w:space="0" w:color="auto"/>
            <w:bottom w:val="none" w:sz="0" w:space="0" w:color="auto"/>
            <w:right w:val="none" w:sz="0" w:space="0" w:color="auto"/>
          </w:divBdr>
        </w:div>
        <w:div w:id="1590382896">
          <w:marLeft w:val="0"/>
          <w:marRight w:val="0"/>
          <w:marTop w:val="0"/>
          <w:marBottom w:val="0"/>
          <w:divBdr>
            <w:top w:val="single" w:sz="2" w:space="0" w:color="D9D9E3"/>
            <w:left w:val="single" w:sz="2" w:space="0" w:color="D9D9E3"/>
            <w:bottom w:val="single" w:sz="2" w:space="0" w:color="D9D9E3"/>
            <w:right w:val="single" w:sz="2" w:space="0" w:color="D9D9E3"/>
          </w:divBdr>
          <w:divsChild>
            <w:div w:id="1029913270">
              <w:marLeft w:val="0"/>
              <w:marRight w:val="0"/>
              <w:marTop w:val="0"/>
              <w:marBottom w:val="0"/>
              <w:divBdr>
                <w:top w:val="single" w:sz="2" w:space="0" w:color="D9D9E3"/>
                <w:left w:val="single" w:sz="2" w:space="0" w:color="D9D9E3"/>
                <w:bottom w:val="single" w:sz="2" w:space="0" w:color="D9D9E3"/>
                <w:right w:val="single" w:sz="2" w:space="0" w:color="D9D9E3"/>
              </w:divBdr>
              <w:divsChild>
                <w:div w:id="75329605">
                  <w:marLeft w:val="0"/>
                  <w:marRight w:val="0"/>
                  <w:marTop w:val="0"/>
                  <w:marBottom w:val="0"/>
                  <w:divBdr>
                    <w:top w:val="single" w:sz="2" w:space="0" w:color="D9D9E3"/>
                    <w:left w:val="single" w:sz="2" w:space="0" w:color="D9D9E3"/>
                    <w:bottom w:val="single" w:sz="2" w:space="0" w:color="D9D9E3"/>
                    <w:right w:val="single" w:sz="2" w:space="0" w:color="D9D9E3"/>
                  </w:divBdr>
                  <w:divsChild>
                    <w:div w:id="230385901">
                      <w:marLeft w:val="0"/>
                      <w:marRight w:val="0"/>
                      <w:marTop w:val="0"/>
                      <w:marBottom w:val="0"/>
                      <w:divBdr>
                        <w:top w:val="single" w:sz="2" w:space="0" w:color="D9D9E3"/>
                        <w:left w:val="single" w:sz="2" w:space="0" w:color="D9D9E3"/>
                        <w:bottom w:val="single" w:sz="2" w:space="0" w:color="D9D9E3"/>
                        <w:right w:val="single" w:sz="2" w:space="0" w:color="D9D9E3"/>
                      </w:divBdr>
                      <w:divsChild>
                        <w:div w:id="1934509024">
                          <w:marLeft w:val="0"/>
                          <w:marRight w:val="0"/>
                          <w:marTop w:val="0"/>
                          <w:marBottom w:val="0"/>
                          <w:divBdr>
                            <w:top w:val="single" w:sz="2" w:space="0" w:color="auto"/>
                            <w:left w:val="single" w:sz="2" w:space="0" w:color="auto"/>
                            <w:bottom w:val="single" w:sz="6" w:space="0" w:color="auto"/>
                            <w:right w:val="single" w:sz="2" w:space="0" w:color="auto"/>
                          </w:divBdr>
                          <w:divsChild>
                            <w:div w:id="56125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8283736">
                                  <w:marLeft w:val="0"/>
                                  <w:marRight w:val="0"/>
                                  <w:marTop w:val="0"/>
                                  <w:marBottom w:val="0"/>
                                  <w:divBdr>
                                    <w:top w:val="single" w:sz="2" w:space="0" w:color="D9D9E3"/>
                                    <w:left w:val="single" w:sz="2" w:space="0" w:color="D9D9E3"/>
                                    <w:bottom w:val="single" w:sz="2" w:space="0" w:color="D9D9E3"/>
                                    <w:right w:val="single" w:sz="2" w:space="0" w:color="D9D9E3"/>
                                  </w:divBdr>
                                  <w:divsChild>
                                    <w:div w:id="637995717">
                                      <w:marLeft w:val="0"/>
                                      <w:marRight w:val="0"/>
                                      <w:marTop w:val="0"/>
                                      <w:marBottom w:val="0"/>
                                      <w:divBdr>
                                        <w:top w:val="single" w:sz="2" w:space="0" w:color="D9D9E3"/>
                                        <w:left w:val="single" w:sz="2" w:space="0" w:color="D9D9E3"/>
                                        <w:bottom w:val="single" w:sz="2" w:space="0" w:color="D9D9E3"/>
                                        <w:right w:val="single" w:sz="2" w:space="0" w:color="D9D9E3"/>
                                      </w:divBdr>
                                      <w:divsChild>
                                        <w:div w:id="812715033">
                                          <w:marLeft w:val="0"/>
                                          <w:marRight w:val="0"/>
                                          <w:marTop w:val="0"/>
                                          <w:marBottom w:val="0"/>
                                          <w:divBdr>
                                            <w:top w:val="single" w:sz="2" w:space="0" w:color="D9D9E3"/>
                                            <w:left w:val="single" w:sz="2" w:space="0" w:color="D9D9E3"/>
                                            <w:bottom w:val="single" w:sz="2" w:space="0" w:color="D9D9E3"/>
                                            <w:right w:val="single" w:sz="2" w:space="0" w:color="D9D9E3"/>
                                          </w:divBdr>
                                          <w:divsChild>
                                            <w:div w:id="545071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1046854">
                                      <w:marLeft w:val="0"/>
                                      <w:marRight w:val="0"/>
                                      <w:marTop w:val="0"/>
                                      <w:marBottom w:val="0"/>
                                      <w:divBdr>
                                        <w:top w:val="single" w:sz="2" w:space="0" w:color="D9D9E3"/>
                                        <w:left w:val="single" w:sz="2" w:space="0" w:color="D9D9E3"/>
                                        <w:bottom w:val="single" w:sz="2" w:space="0" w:color="D9D9E3"/>
                                        <w:right w:val="single" w:sz="2" w:space="0" w:color="D9D9E3"/>
                                      </w:divBdr>
                                      <w:divsChild>
                                        <w:div w:id="1009258423">
                                          <w:marLeft w:val="0"/>
                                          <w:marRight w:val="0"/>
                                          <w:marTop w:val="0"/>
                                          <w:marBottom w:val="0"/>
                                          <w:divBdr>
                                            <w:top w:val="single" w:sz="2" w:space="0" w:color="D9D9E3"/>
                                            <w:left w:val="single" w:sz="2" w:space="0" w:color="D9D9E3"/>
                                            <w:bottom w:val="single" w:sz="2" w:space="0" w:color="D9D9E3"/>
                                            <w:right w:val="single" w:sz="2" w:space="0" w:color="D9D9E3"/>
                                          </w:divBdr>
                                          <w:divsChild>
                                            <w:div w:id="1116486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39933798">
      <w:bodyDiv w:val="1"/>
      <w:marLeft w:val="0"/>
      <w:marRight w:val="0"/>
      <w:marTop w:val="0"/>
      <w:marBottom w:val="0"/>
      <w:divBdr>
        <w:top w:val="none" w:sz="0" w:space="0" w:color="auto"/>
        <w:left w:val="none" w:sz="0" w:space="0" w:color="auto"/>
        <w:bottom w:val="none" w:sz="0" w:space="0" w:color="auto"/>
        <w:right w:val="none" w:sz="0" w:space="0" w:color="auto"/>
      </w:divBdr>
    </w:div>
    <w:div w:id="1068067745">
      <w:bodyDiv w:val="1"/>
      <w:marLeft w:val="0"/>
      <w:marRight w:val="0"/>
      <w:marTop w:val="0"/>
      <w:marBottom w:val="0"/>
      <w:divBdr>
        <w:top w:val="none" w:sz="0" w:space="0" w:color="auto"/>
        <w:left w:val="none" w:sz="0" w:space="0" w:color="auto"/>
        <w:bottom w:val="none" w:sz="0" w:space="0" w:color="auto"/>
        <w:right w:val="none" w:sz="0" w:space="0" w:color="auto"/>
      </w:divBdr>
    </w:div>
    <w:div w:id="1081217130">
      <w:bodyDiv w:val="1"/>
      <w:marLeft w:val="0"/>
      <w:marRight w:val="0"/>
      <w:marTop w:val="0"/>
      <w:marBottom w:val="0"/>
      <w:divBdr>
        <w:top w:val="none" w:sz="0" w:space="0" w:color="auto"/>
        <w:left w:val="none" w:sz="0" w:space="0" w:color="auto"/>
        <w:bottom w:val="none" w:sz="0" w:space="0" w:color="auto"/>
        <w:right w:val="none" w:sz="0" w:space="0" w:color="auto"/>
      </w:divBdr>
    </w:div>
    <w:div w:id="1096711400">
      <w:bodyDiv w:val="1"/>
      <w:marLeft w:val="0"/>
      <w:marRight w:val="0"/>
      <w:marTop w:val="0"/>
      <w:marBottom w:val="0"/>
      <w:divBdr>
        <w:top w:val="none" w:sz="0" w:space="0" w:color="auto"/>
        <w:left w:val="none" w:sz="0" w:space="0" w:color="auto"/>
        <w:bottom w:val="none" w:sz="0" w:space="0" w:color="auto"/>
        <w:right w:val="none" w:sz="0" w:space="0" w:color="auto"/>
      </w:divBdr>
    </w:div>
    <w:div w:id="1142770028">
      <w:bodyDiv w:val="1"/>
      <w:marLeft w:val="0"/>
      <w:marRight w:val="0"/>
      <w:marTop w:val="0"/>
      <w:marBottom w:val="0"/>
      <w:divBdr>
        <w:top w:val="none" w:sz="0" w:space="0" w:color="auto"/>
        <w:left w:val="none" w:sz="0" w:space="0" w:color="auto"/>
        <w:bottom w:val="none" w:sz="0" w:space="0" w:color="auto"/>
        <w:right w:val="none" w:sz="0" w:space="0" w:color="auto"/>
      </w:divBdr>
    </w:div>
    <w:div w:id="1160585824">
      <w:bodyDiv w:val="1"/>
      <w:marLeft w:val="0"/>
      <w:marRight w:val="0"/>
      <w:marTop w:val="0"/>
      <w:marBottom w:val="0"/>
      <w:divBdr>
        <w:top w:val="none" w:sz="0" w:space="0" w:color="auto"/>
        <w:left w:val="none" w:sz="0" w:space="0" w:color="auto"/>
        <w:bottom w:val="none" w:sz="0" w:space="0" w:color="auto"/>
        <w:right w:val="none" w:sz="0" w:space="0" w:color="auto"/>
      </w:divBdr>
      <w:divsChild>
        <w:div w:id="642932437">
          <w:marLeft w:val="0"/>
          <w:marRight w:val="0"/>
          <w:marTop w:val="0"/>
          <w:marBottom w:val="0"/>
          <w:divBdr>
            <w:top w:val="single" w:sz="2" w:space="0" w:color="D9D9E3"/>
            <w:left w:val="single" w:sz="2" w:space="0" w:color="D9D9E3"/>
            <w:bottom w:val="single" w:sz="2" w:space="0" w:color="D9D9E3"/>
            <w:right w:val="single" w:sz="2" w:space="0" w:color="D9D9E3"/>
          </w:divBdr>
          <w:divsChild>
            <w:div w:id="229538745">
              <w:marLeft w:val="0"/>
              <w:marRight w:val="0"/>
              <w:marTop w:val="0"/>
              <w:marBottom w:val="0"/>
              <w:divBdr>
                <w:top w:val="single" w:sz="2" w:space="0" w:color="D9D9E3"/>
                <w:left w:val="single" w:sz="2" w:space="0" w:color="D9D9E3"/>
                <w:bottom w:val="single" w:sz="2" w:space="0" w:color="D9D9E3"/>
                <w:right w:val="single" w:sz="2" w:space="0" w:color="D9D9E3"/>
              </w:divBdr>
              <w:divsChild>
                <w:div w:id="1027683185">
                  <w:marLeft w:val="0"/>
                  <w:marRight w:val="0"/>
                  <w:marTop w:val="0"/>
                  <w:marBottom w:val="0"/>
                  <w:divBdr>
                    <w:top w:val="single" w:sz="2" w:space="0" w:color="D9D9E3"/>
                    <w:left w:val="single" w:sz="2" w:space="0" w:color="D9D9E3"/>
                    <w:bottom w:val="single" w:sz="2" w:space="0" w:color="D9D9E3"/>
                    <w:right w:val="single" w:sz="2" w:space="0" w:color="D9D9E3"/>
                  </w:divBdr>
                  <w:divsChild>
                    <w:div w:id="2025470541">
                      <w:marLeft w:val="0"/>
                      <w:marRight w:val="0"/>
                      <w:marTop w:val="0"/>
                      <w:marBottom w:val="0"/>
                      <w:divBdr>
                        <w:top w:val="single" w:sz="2" w:space="0" w:color="D9D9E3"/>
                        <w:left w:val="single" w:sz="2" w:space="0" w:color="D9D9E3"/>
                        <w:bottom w:val="single" w:sz="2" w:space="0" w:color="D9D9E3"/>
                        <w:right w:val="single" w:sz="2" w:space="0" w:color="D9D9E3"/>
                      </w:divBdr>
                      <w:divsChild>
                        <w:div w:id="1941182429">
                          <w:marLeft w:val="0"/>
                          <w:marRight w:val="0"/>
                          <w:marTop w:val="0"/>
                          <w:marBottom w:val="0"/>
                          <w:divBdr>
                            <w:top w:val="single" w:sz="2" w:space="0" w:color="auto"/>
                            <w:left w:val="single" w:sz="2" w:space="0" w:color="auto"/>
                            <w:bottom w:val="single" w:sz="6" w:space="0" w:color="auto"/>
                            <w:right w:val="single" w:sz="2" w:space="0" w:color="auto"/>
                          </w:divBdr>
                          <w:divsChild>
                            <w:div w:id="622156459">
                              <w:marLeft w:val="0"/>
                              <w:marRight w:val="0"/>
                              <w:marTop w:val="100"/>
                              <w:marBottom w:val="100"/>
                              <w:divBdr>
                                <w:top w:val="single" w:sz="2" w:space="0" w:color="D9D9E3"/>
                                <w:left w:val="single" w:sz="2" w:space="0" w:color="D9D9E3"/>
                                <w:bottom w:val="single" w:sz="2" w:space="0" w:color="D9D9E3"/>
                                <w:right w:val="single" w:sz="2" w:space="0" w:color="D9D9E3"/>
                              </w:divBdr>
                              <w:divsChild>
                                <w:div w:id="519978696">
                                  <w:marLeft w:val="0"/>
                                  <w:marRight w:val="0"/>
                                  <w:marTop w:val="0"/>
                                  <w:marBottom w:val="0"/>
                                  <w:divBdr>
                                    <w:top w:val="single" w:sz="2" w:space="0" w:color="D9D9E3"/>
                                    <w:left w:val="single" w:sz="2" w:space="0" w:color="D9D9E3"/>
                                    <w:bottom w:val="single" w:sz="2" w:space="0" w:color="D9D9E3"/>
                                    <w:right w:val="single" w:sz="2" w:space="0" w:color="D9D9E3"/>
                                  </w:divBdr>
                                  <w:divsChild>
                                    <w:div w:id="1543328518">
                                      <w:marLeft w:val="0"/>
                                      <w:marRight w:val="0"/>
                                      <w:marTop w:val="0"/>
                                      <w:marBottom w:val="0"/>
                                      <w:divBdr>
                                        <w:top w:val="single" w:sz="2" w:space="0" w:color="D9D9E3"/>
                                        <w:left w:val="single" w:sz="2" w:space="0" w:color="D9D9E3"/>
                                        <w:bottom w:val="single" w:sz="2" w:space="0" w:color="D9D9E3"/>
                                        <w:right w:val="single" w:sz="2" w:space="0" w:color="D9D9E3"/>
                                      </w:divBdr>
                                      <w:divsChild>
                                        <w:div w:id="1948851955">
                                          <w:marLeft w:val="0"/>
                                          <w:marRight w:val="0"/>
                                          <w:marTop w:val="0"/>
                                          <w:marBottom w:val="0"/>
                                          <w:divBdr>
                                            <w:top w:val="single" w:sz="2" w:space="0" w:color="D9D9E3"/>
                                            <w:left w:val="single" w:sz="2" w:space="0" w:color="D9D9E3"/>
                                            <w:bottom w:val="single" w:sz="2" w:space="0" w:color="D9D9E3"/>
                                            <w:right w:val="single" w:sz="2" w:space="0" w:color="D9D9E3"/>
                                          </w:divBdr>
                                          <w:divsChild>
                                            <w:div w:id="424767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5125327">
          <w:marLeft w:val="0"/>
          <w:marRight w:val="0"/>
          <w:marTop w:val="0"/>
          <w:marBottom w:val="0"/>
          <w:divBdr>
            <w:top w:val="none" w:sz="0" w:space="0" w:color="auto"/>
            <w:left w:val="none" w:sz="0" w:space="0" w:color="auto"/>
            <w:bottom w:val="none" w:sz="0" w:space="0" w:color="auto"/>
            <w:right w:val="none" w:sz="0" w:space="0" w:color="auto"/>
          </w:divBdr>
        </w:div>
      </w:divsChild>
    </w:div>
    <w:div w:id="1179390967">
      <w:bodyDiv w:val="1"/>
      <w:marLeft w:val="0"/>
      <w:marRight w:val="0"/>
      <w:marTop w:val="0"/>
      <w:marBottom w:val="0"/>
      <w:divBdr>
        <w:top w:val="none" w:sz="0" w:space="0" w:color="auto"/>
        <w:left w:val="none" w:sz="0" w:space="0" w:color="auto"/>
        <w:bottom w:val="none" w:sz="0" w:space="0" w:color="auto"/>
        <w:right w:val="none" w:sz="0" w:space="0" w:color="auto"/>
      </w:divBdr>
    </w:div>
    <w:div w:id="1209606229">
      <w:bodyDiv w:val="1"/>
      <w:marLeft w:val="0"/>
      <w:marRight w:val="0"/>
      <w:marTop w:val="0"/>
      <w:marBottom w:val="0"/>
      <w:divBdr>
        <w:top w:val="none" w:sz="0" w:space="0" w:color="auto"/>
        <w:left w:val="none" w:sz="0" w:space="0" w:color="auto"/>
        <w:bottom w:val="none" w:sz="0" w:space="0" w:color="auto"/>
        <w:right w:val="none" w:sz="0" w:space="0" w:color="auto"/>
      </w:divBdr>
    </w:div>
    <w:div w:id="1237745419">
      <w:bodyDiv w:val="1"/>
      <w:marLeft w:val="0"/>
      <w:marRight w:val="0"/>
      <w:marTop w:val="0"/>
      <w:marBottom w:val="0"/>
      <w:divBdr>
        <w:top w:val="none" w:sz="0" w:space="0" w:color="auto"/>
        <w:left w:val="none" w:sz="0" w:space="0" w:color="auto"/>
        <w:bottom w:val="none" w:sz="0" w:space="0" w:color="auto"/>
        <w:right w:val="none" w:sz="0" w:space="0" w:color="auto"/>
      </w:divBdr>
    </w:div>
    <w:div w:id="1262224805">
      <w:bodyDiv w:val="1"/>
      <w:marLeft w:val="0"/>
      <w:marRight w:val="0"/>
      <w:marTop w:val="0"/>
      <w:marBottom w:val="0"/>
      <w:divBdr>
        <w:top w:val="none" w:sz="0" w:space="0" w:color="auto"/>
        <w:left w:val="none" w:sz="0" w:space="0" w:color="auto"/>
        <w:bottom w:val="none" w:sz="0" w:space="0" w:color="auto"/>
        <w:right w:val="none" w:sz="0" w:space="0" w:color="auto"/>
      </w:divBdr>
    </w:div>
    <w:div w:id="1275820565">
      <w:bodyDiv w:val="1"/>
      <w:marLeft w:val="0"/>
      <w:marRight w:val="0"/>
      <w:marTop w:val="0"/>
      <w:marBottom w:val="0"/>
      <w:divBdr>
        <w:top w:val="none" w:sz="0" w:space="0" w:color="auto"/>
        <w:left w:val="none" w:sz="0" w:space="0" w:color="auto"/>
        <w:bottom w:val="none" w:sz="0" w:space="0" w:color="auto"/>
        <w:right w:val="none" w:sz="0" w:space="0" w:color="auto"/>
      </w:divBdr>
    </w:div>
    <w:div w:id="1276138993">
      <w:bodyDiv w:val="1"/>
      <w:marLeft w:val="0"/>
      <w:marRight w:val="0"/>
      <w:marTop w:val="0"/>
      <w:marBottom w:val="0"/>
      <w:divBdr>
        <w:top w:val="none" w:sz="0" w:space="0" w:color="auto"/>
        <w:left w:val="none" w:sz="0" w:space="0" w:color="auto"/>
        <w:bottom w:val="none" w:sz="0" w:space="0" w:color="auto"/>
        <w:right w:val="none" w:sz="0" w:space="0" w:color="auto"/>
      </w:divBdr>
      <w:divsChild>
        <w:div w:id="1892762224">
          <w:marLeft w:val="0"/>
          <w:marRight w:val="0"/>
          <w:marTop w:val="0"/>
          <w:marBottom w:val="0"/>
          <w:divBdr>
            <w:top w:val="single" w:sz="2" w:space="0" w:color="E3E3E3"/>
            <w:left w:val="single" w:sz="2" w:space="0" w:color="E3E3E3"/>
            <w:bottom w:val="single" w:sz="2" w:space="0" w:color="E3E3E3"/>
            <w:right w:val="single" w:sz="2" w:space="0" w:color="E3E3E3"/>
          </w:divBdr>
          <w:divsChild>
            <w:div w:id="874389446">
              <w:marLeft w:val="0"/>
              <w:marRight w:val="0"/>
              <w:marTop w:val="0"/>
              <w:marBottom w:val="0"/>
              <w:divBdr>
                <w:top w:val="single" w:sz="2" w:space="0" w:color="E3E3E3"/>
                <w:left w:val="single" w:sz="2" w:space="0" w:color="E3E3E3"/>
                <w:bottom w:val="single" w:sz="2" w:space="0" w:color="E3E3E3"/>
                <w:right w:val="single" w:sz="2" w:space="0" w:color="E3E3E3"/>
              </w:divBdr>
              <w:divsChild>
                <w:div w:id="1776170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3293064">
      <w:bodyDiv w:val="1"/>
      <w:marLeft w:val="0"/>
      <w:marRight w:val="0"/>
      <w:marTop w:val="0"/>
      <w:marBottom w:val="0"/>
      <w:divBdr>
        <w:top w:val="none" w:sz="0" w:space="0" w:color="auto"/>
        <w:left w:val="none" w:sz="0" w:space="0" w:color="auto"/>
        <w:bottom w:val="none" w:sz="0" w:space="0" w:color="auto"/>
        <w:right w:val="none" w:sz="0" w:space="0" w:color="auto"/>
      </w:divBdr>
    </w:div>
    <w:div w:id="1310017646">
      <w:bodyDiv w:val="1"/>
      <w:marLeft w:val="0"/>
      <w:marRight w:val="0"/>
      <w:marTop w:val="0"/>
      <w:marBottom w:val="0"/>
      <w:divBdr>
        <w:top w:val="none" w:sz="0" w:space="0" w:color="auto"/>
        <w:left w:val="none" w:sz="0" w:space="0" w:color="auto"/>
        <w:bottom w:val="none" w:sz="0" w:space="0" w:color="auto"/>
        <w:right w:val="none" w:sz="0" w:space="0" w:color="auto"/>
      </w:divBdr>
    </w:div>
    <w:div w:id="1402755051">
      <w:bodyDiv w:val="1"/>
      <w:marLeft w:val="0"/>
      <w:marRight w:val="0"/>
      <w:marTop w:val="0"/>
      <w:marBottom w:val="0"/>
      <w:divBdr>
        <w:top w:val="none" w:sz="0" w:space="0" w:color="auto"/>
        <w:left w:val="none" w:sz="0" w:space="0" w:color="auto"/>
        <w:bottom w:val="none" w:sz="0" w:space="0" w:color="auto"/>
        <w:right w:val="none" w:sz="0" w:space="0" w:color="auto"/>
      </w:divBdr>
    </w:div>
    <w:div w:id="1451165751">
      <w:bodyDiv w:val="1"/>
      <w:marLeft w:val="0"/>
      <w:marRight w:val="0"/>
      <w:marTop w:val="0"/>
      <w:marBottom w:val="0"/>
      <w:divBdr>
        <w:top w:val="none" w:sz="0" w:space="0" w:color="auto"/>
        <w:left w:val="none" w:sz="0" w:space="0" w:color="auto"/>
        <w:bottom w:val="none" w:sz="0" w:space="0" w:color="auto"/>
        <w:right w:val="none" w:sz="0" w:space="0" w:color="auto"/>
      </w:divBdr>
    </w:div>
    <w:div w:id="1469280210">
      <w:bodyDiv w:val="1"/>
      <w:marLeft w:val="0"/>
      <w:marRight w:val="0"/>
      <w:marTop w:val="0"/>
      <w:marBottom w:val="0"/>
      <w:divBdr>
        <w:top w:val="none" w:sz="0" w:space="0" w:color="auto"/>
        <w:left w:val="none" w:sz="0" w:space="0" w:color="auto"/>
        <w:bottom w:val="none" w:sz="0" w:space="0" w:color="auto"/>
        <w:right w:val="none" w:sz="0" w:space="0" w:color="auto"/>
      </w:divBdr>
    </w:div>
    <w:div w:id="1470127480">
      <w:bodyDiv w:val="1"/>
      <w:marLeft w:val="0"/>
      <w:marRight w:val="0"/>
      <w:marTop w:val="0"/>
      <w:marBottom w:val="0"/>
      <w:divBdr>
        <w:top w:val="none" w:sz="0" w:space="0" w:color="auto"/>
        <w:left w:val="none" w:sz="0" w:space="0" w:color="auto"/>
        <w:bottom w:val="none" w:sz="0" w:space="0" w:color="auto"/>
        <w:right w:val="none" w:sz="0" w:space="0" w:color="auto"/>
      </w:divBdr>
      <w:divsChild>
        <w:div w:id="1160652658">
          <w:marLeft w:val="0"/>
          <w:marRight w:val="0"/>
          <w:marTop w:val="0"/>
          <w:marBottom w:val="0"/>
          <w:divBdr>
            <w:top w:val="none" w:sz="0" w:space="0" w:color="auto"/>
            <w:left w:val="none" w:sz="0" w:space="0" w:color="auto"/>
            <w:bottom w:val="none" w:sz="0" w:space="0" w:color="auto"/>
            <w:right w:val="none" w:sz="0" w:space="0" w:color="auto"/>
          </w:divBdr>
        </w:div>
        <w:div w:id="1996178189">
          <w:marLeft w:val="0"/>
          <w:marRight w:val="0"/>
          <w:marTop w:val="0"/>
          <w:marBottom w:val="0"/>
          <w:divBdr>
            <w:top w:val="single" w:sz="2" w:space="0" w:color="D9D9E3"/>
            <w:left w:val="single" w:sz="2" w:space="0" w:color="D9D9E3"/>
            <w:bottom w:val="single" w:sz="2" w:space="0" w:color="D9D9E3"/>
            <w:right w:val="single" w:sz="2" w:space="0" w:color="D9D9E3"/>
          </w:divBdr>
          <w:divsChild>
            <w:div w:id="410348381">
              <w:marLeft w:val="0"/>
              <w:marRight w:val="0"/>
              <w:marTop w:val="0"/>
              <w:marBottom w:val="0"/>
              <w:divBdr>
                <w:top w:val="single" w:sz="2" w:space="0" w:color="D9D9E3"/>
                <w:left w:val="single" w:sz="2" w:space="0" w:color="D9D9E3"/>
                <w:bottom w:val="single" w:sz="2" w:space="0" w:color="D9D9E3"/>
                <w:right w:val="single" w:sz="2" w:space="0" w:color="D9D9E3"/>
              </w:divBdr>
              <w:divsChild>
                <w:div w:id="698969099">
                  <w:marLeft w:val="0"/>
                  <w:marRight w:val="0"/>
                  <w:marTop w:val="0"/>
                  <w:marBottom w:val="0"/>
                  <w:divBdr>
                    <w:top w:val="single" w:sz="2" w:space="0" w:color="D9D9E3"/>
                    <w:left w:val="single" w:sz="2" w:space="0" w:color="D9D9E3"/>
                    <w:bottom w:val="single" w:sz="2" w:space="0" w:color="D9D9E3"/>
                    <w:right w:val="single" w:sz="2" w:space="0" w:color="D9D9E3"/>
                  </w:divBdr>
                  <w:divsChild>
                    <w:div w:id="1974603718">
                      <w:marLeft w:val="0"/>
                      <w:marRight w:val="0"/>
                      <w:marTop w:val="0"/>
                      <w:marBottom w:val="0"/>
                      <w:divBdr>
                        <w:top w:val="single" w:sz="2" w:space="0" w:color="D9D9E3"/>
                        <w:left w:val="single" w:sz="2" w:space="0" w:color="D9D9E3"/>
                        <w:bottom w:val="single" w:sz="2" w:space="0" w:color="D9D9E3"/>
                        <w:right w:val="single" w:sz="2" w:space="0" w:color="D9D9E3"/>
                      </w:divBdr>
                      <w:divsChild>
                        <w:div w:id="1595088421">
                          <w:marLeft w:val="0"/>
                          <w:marRight w:val="0"/>
                          <w:marTop w:val="0"/>
                          <w:marBottom w:val="0"/>
                          <w:divBdr>
                            <w:top w:val="none" w:sz="0" w:space="0" w:color="auto"/>
                            <w:left w:val="none" w:sz="0" w:space="0" w:color="auto"/>
                            <w:bottom w:val="none" w:sz="0" w:space="0" w:color="auto"/>
                            <w:right w:val="none" w:sz="0" w:space="0" w:color="auto"/>
                          </w:divBdr>
                          <w:divsChild>
                            <w:div w:id="314725304">
                              <w:marLeft w:val="0"/>
                              <w:marRight w:val="0"/>
                              <w:marTop w:val="100"/>
                              <w:marBottom w:val="100"/>
                              <w:divBdr>
                                <w:top w:val="single" w:sz="2" w:space="0" w:color="D9D9E3"/>
                                <w:left w:val="single" w:sz="2" w:space="0" w:color="D9D9E3"/>
                                <w:bottom w:val="single" w:sz="2" w:space="0" w:color="D9D9E3"/>
                                <w:right w:val="single" w:sz="2" w:space="0" w:color="D9D9E3"/>
                              </w:divBdr>
                              <w:divsChild>
                                <w:div w:id="26301119">
                                  <w:marLeft w:val="0"/>
                                  <w:marRight w:val="0"/>
                                  <w:marTop w:val="0"/>
                                  <w:marBottom w:val="0"/>
                                  <w:divBdr>
                                    <w:top w:val="single" w:sz="2" w:space="0" w:color="D9D9E3"/>
                                    <w:left w:val="single" w:sz="2" w:space="0" w:color="D9D9E3"/>
                                    <w:bottom w:val="single" w:sz="2" w:space="0" w:color="D9D9E3"/>
                                    <w:right w:val="single" w:sz="2" w:space="0" w:color="D9D9E3"/>
                                  </w:divBdr>
                                  <w:divsChild>
                                    <w:div w:id="40135050">
                                      <w:marLeft w:val="0"/>
                                      <w:marRight w:val="0"/>
                                      <w:marTop w:val="0"/>
                                      <w:marBottom w:val="0"/>
                                      <w:divBdr>
                                        <w:top w:val="single" w:sz="2" w:space="0" w:color="D9D9E3"/>
                                        <w:left w:val="single" w:sz="2" w:space="0" w:color="D9D9E3"/>
                                        <w:bottom w:val="single" w:sz="2" w:space="0" w:color="D9D9E3"/>
                                        <w:right w:val="single" w:sz="2" w:space="0" w:color="D9D9E3"/>
                                      </w:divBdr>
                                      <w:divsChild>
                                        <w:div w:id="2038113940">
                                          <w:marLeft w:val="0"/>
                                          <w:marRight w:val="0"/>
                                          <w:marTop w:val="0"/>
                                          <w:marBottom w:val="0"/>
                                          <w:divBdr>
                                            <w:top w:val="single" w:sz="2" w:space="0" w:color="D9D9E3"/>
                                            <w:left w:val="single" w:sz="2" w:space="0" w:color="D9D9E3"/>
                                            <w:bottom w:val="single" w:sz="2" w:space="0" w:color="D9D9E3"/>
                                            <w:right w:val="single" w:sz="2" w:space="0" w:color="D9D9E3"/>
                                          </w:divBdr>
                                          <w:divsChild>
                                            <w:div w:id="1651861277">
                                              <w:marLeft w:val="0"/>
                                              <w:marRight w:val="0"/>
                                              <w:marTop w:val="0"/>
                                              <w:marBottom w:val="0"/>
                                              <w:divBdr>
                                                <w:top w:val="single" w:sz="2" w:space="0" w:color="D9D9E3"/>
                                                <w:left w:val="single" w:sz="2" w:space="0" w:color="D9D9E3"/>
                                                <w:bottom w:val="single" w:sz="2" w:space="0" w:color="D9D9E3"/>
                                                <w:right w:val="single" w:sz="2" w:space="0" w:color="D9D9E3"/>
                                              </w:divBdr>
                                              <w:divsChild>
                                                <w:div w:id="1471821650">
                                                  <w:marLeft w:val="0"/>
                                                  <w:marRight w:val="0"/>
                                                  <w:marTop w:val="0"/>
                                                  <w:marBottom w:val="0"/>
                                                  <w:divBdr>
                                                    <w:top w:val="single" w:sz="2" w:space="0" w:color="D9D9E3"/>
                                                    <w:left w:val="single" w:sz="2" w:space="0" w:color="D9D9E3"/>
                                                    <w:bottom w:val="single" w:sz="2" w:space="0" w:color="D9D9E3"/>
                                                    <w:right w:val="single" w:sz="2" w:space="0" w:color="D9D9E3"/>
                                                  </w:divBdr>
                                                  <w:divsChild>
                                                    <w:div w:id="168343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75370627">
      <w:bodyDiv w:val="1"/>
      <w:marLeft w:val="0"/>
      <w:marRight w:val="0"/>
      <w:marTop w:val="0"/>
      <w:marBottom w:val="0"/>
      <w:divBdr>
        <w:top w:val="none" w:sz="0" w:space="0" w:color="auto"/>
        <w:left w:val="none" w:sz="0" w:space="0" w:color="auto"/>
        <w:bottom w:val="none" w:sz="0" w:space="0" w:color="auto"/>
        <w:right w:val="none" w:sz="0" w:space="0" w:color="auto"/>
      </w:divBdr>
    </w:div>
    <w:div w:id="1577934609">
      <w:bodyDiv w:val="1"/>
      <w:marLeft w:val="0"/>
      <w:marRight w:val="0"/>
      <w:marTop w:val="0"/>
      <w:marBottom w:val="0"/>
      <w:divBdr>
        <w:top w:val="none" w:sz="0" w:space="0" w:color="auto"/>
        <w:left w:val="none" w:sz="0" w:space="0" w:color="auto"/>
        <w:bottom w:val="none" w:sz="0" w:space="0" w:color="auto"/>
        <w:right w:val="none" w:sz="0" w:space="0" w:color="auto"/>
      </w:divBdr>
    </w:div>
    <w:div w:id="1580822619">
      <w:bodyDiv w:val="1"/>
      <w:marLeft w:val="0"/>
      <w:marRight w:val="0"/>
      <w:marTop w:val="0"/>
      <w:marBottom w:val="0"/>
      <w:divBdr>
        <w:top w:val="none" w:sz="0" w:space="0" w:color="auto"/>
        <w:left w:val="none" w:sz="0" w:space="0" w:color="auto"/>
        <w:bottom w:val="none" w:sz="0" w:space="0" w:color="auto"/>
        <w:right w:val="none" w:sz="0" w:space="0" w:color="auto"/>
      </w:divBdr>
    </w:div>
    <w:div w:id="1631932536">
      <w:bodyDiv w:val="1"/>
      <w:marLeft w:val="0"/>
      <w:marRight w:val="0"/>
      <w:marTop w:val="0"/>
      <w:marBottom w:val="0"/>
      <w:divBdr>
        <w:top w:val="none" w:sz="0" w:space="0" w:color="auto"/>
        <w:left w:val="none" w:sz="0" w:space="0" w:color="auto"/>
        <w:bottom w:val="none" w:sz="0" w:space="0" w:color="auto"/>
        <w:right w:val="none" w:sz="0" w:space="0" w:color="auto"/>
      </w:divBdr>
    </w:div>
    <w:div w:id="1741905807">
      <w:bodyDiv w:val="1"/>
      <w:marLeft w:val="0"/>
      <w:marRight w:val="0"/>
      <w:marTop w:val="0"/>
      <w:marBottom w:val="0"/>
      <w:divBdr>
        <w:top w:val="none" w:sz="0" w:space="0" w:color="auto"/>
        <w:left w:val="none" w:sz="0" w:space="0" w:color="auto"/>
        <w:bottom w:val="none" w:sz="0" w:space="0" w:color="auto"/>
        <w:right w:val="none" w:sz="0" w:space="0" w:color="auto"/>
      </w:divBdr>
    </w:div>
    <w:div w:id="1742557732">
      <w:bodyDiv w:val="1"/>
      <w:marLeft w:val="0"/>
      <w:marRight w:val="0"/>
      <w:marTop w:val="0"/>
      <w:marBottom w:val="0"/>
      <w:divBdr>
        <w:top w:val="none" w:sz="0" w:space="0" w:color="auto"/>
        <w:left w:val="none" w:sz="0" w:space="0" w:color="auto"/>
        <w:bottom w:val="none" w:sz="0" w:space="0" w:color="auto"/>
        <w:right w:val="none" w:sz="0" w:space="0" w:color="auto"/>
      </w:divBdr>
    </w:div>
    <w:div w:id="1777821523">
      <w:bodyDiv w:val="1"/>
      <w:marLeft w:val="0"/>
      <w:marRight w:val="0"/>
      <w:marTop w:val="0"/>
      <w:marBottom w:val="0"/>
      <w:divBdr>
        <w:top w:val="none" w:sz="0" w:space="0" w:color="auto"/>
        <w:left w:val="none" w:sz="0" w:space="0" w:color="auto"/>
        <w:bottom w:val="none" w:sz="0" w:space="0" w:color="auto"/>
        <w:right w:val="none" w:sz="0" w:space="0" w:color="auto"/>
      </w:divBdr>
      <w:divsChild>
        <w:div w:id="2047946428">
          <w:marLeft w:val="0"/>
          <w:marRight w:val="0"/>
          <w:marTop w:val="0"/>
          <w:marBottom w:val="0"/>
          <w:divBdr>
            <w:top w:val="none" w:sz="0" w:space="0" w:color="auto"/>
            <w:left w:val="none" w:sz="0" w:space="0" w:color="auto"/>
            <w:bottom w:val="none" w:sz="0" w:space="0" w:color="auto"/>
            <w:right w:val="none" w:sz="0" w:space="0" w:color="auto"/>
          </w:divBdr>
          <w:divsChild>
            <w:div w:id="1177689667">
              <w:marLeft w:val="0"/>
              <w:marRight w:val="0"/>
              <w:marTop w:val="0"/>
              <w:marBottom w:val="0"/>
              <w:divBdr>
                <w:top w:val="none" w:sz="0" w:space="0" w:color="auto"/>
                <w:left w:val="none" w:sz="0" w:space="0" w:color="auto"/>
                <w:bottom w:val="none" w:sz="0" w:space="0" w:color="auto"/>
                <w:right w:val="none" w:sz="0" w:space="0" w:color="auto"/>
              </w:divBdr>
              <w:divsChild>
                <w:div w:id="870803525">
                  <w:marLeft w:val="0"/>
                  <w:marRight w:val="0"/>
                  <w:marTop w:val="0"/>
                  <w:marBottom w:val="0"/>
                  <w:divBdr>
                    <w:top w:val="none" w:sz="0" w:space="0" w:color="auto"/>
                    <w:left w:val="none" w:sz="0" w:space="0" w:color="auto"/>
                    <w:bottom w:val="none" w:sz="0" w:space="0" w:color="auto"/>
                    <w:right w:val="none" w:sz="0" w:space="0" w:color="auto"/>
                  </w:divBdr>
                  <w:divsChild>
                    <w:div w:id="1742946443">
                      <w:marLeft w:val="0"/>
                      <w:marRight w:val="0"/>
                      <w:marTop w:val="0"/>
                      <w:marBottom w:val="0"/>
                      <w:divBdr>
                        <w:top w:val="none" w:sz="0" w:space="0" w:color="auto"/>
                        <w:left w:val="none" w:sz="0" w:space="0" w:color="auto"/>
                        <w:bottom w:val="none" w:sz="0" w:space="0" w:color="auto"/>
                        <w:right w:val="none" w:sz="0" w:space="0" w:color="auto"/>
                      </w:divBdr>
                      <w:divsChild>
                        <w:div w:id="830294381">
                          <w:marLeft w:val="0"/>
                          <w:marRight w:val="0"/>
                          <w:marTop w:val="0"/>
                          <w:marBottom w:val="0"/>
                          <w:divBdr>
                            <w:top w:val="none" w:sz="0" w:space="0" w:color="auto"/>
                            <w:left w:val="none" w:sz="0" w:space="0" w:color="auto"/>
                            <w:bottom w:val="none" w:sz="0" w:space="0" w:color="auto"/>
                            <w:right w:val="none" w:sz="0" w:space="0" w:color="auto"/>
                          </w:divBdr>
                          <w:divsChild>
                            <w:div w:id="2566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16133">
      <w:bodyDiv w:val="1"/>
      <w:marLeft w:val="0"/>
      <w:marRight w:val="0"/>
      <w:marTop w:val="0"/>
      <w:marBottom w:val="0"/>
      <w:divBdr>
        <w:top w:val="none" w:sz="0" w:space="0" w:color="auto"/>
        <w:left w:val="none" w:sz="0" w:space="0" w:color="auto"/>
        <w:bottom w:val="none" w:sz="0" w:space="0" w:color="auto"/>
        <w:right w:val="none" w:sz="0" w:space="0" w:color="auto"/>
      </w:divBdr>
      <w:divsChild>
        <w:div w:id="1429547260">
          <w:marLeft w:val="0"/>
          <w:marRight w:val="0"/>
          <w:marTop w:val="0"/>
          <w:marBottom w:val="0"/>
          <w:divBdr>
            <w:top w:val="none" w:sz="0" w:space="0" w:color="auto"/>
            <w:left w:val="none" w:sz="0" w:space="0" w:color="auto"/>
            <w:bottom w:val="none" w:sz="0" w:space="0" w:color="auto"/>
            <w:right w:val="none" w:sz="0" w:space="0" w:color="auto"/>
          </w:divBdr>
          <w:divsChild>
            <w:div w:id="1766221956">
              <w:marLeft w:val="0"/>
              <w:marRight w:val="0"/>
              <w:marTop w:val="0"/>
              <w:marBottom w:val="0"/>
              <w:divBdr>
                <w:top w:val="none" w:sz="0" w:space="0" w:color="auto"/>
                <w:left w:val="none" w:sz="0" w:space="0" w:color="auto"/>
                <w:bottom w:val="none" w:sz="0" w:space="0" w:color="auto"/>
                <w:right w:val="none" w:sz="0" w:space="0" w:color="auto"/>
              </w:divBdr>
            </w:div>
            <w:div w:id="105318683">
              <w:marLeft w:val="0"/>
              <w:marRight w:val="0"/>
              <w:marTop w:val="0"/>
              <w:marBottom w:val="0"/>
              <w:divBdr>
                <w:top w:val="none" w:sz="0" w:space="0" w:color="auto"/>
                <w:left w:val="none" w:sz="0" w:space="0" w:color="auto"/>
                <w:bottom w:val="none" w:sz="0" w:space="0" w:color="auto"/>
                <w:right w:val="none" w:sz="0" w:space="0" w:color="auto"/>
              </w:divBdr>
              <w:divsChild>
                <w:div w:id="761954200">
                  <w:marLeft w:val="0"/>
                  <w:marRight w:val="0"/>
                  <w:marTop w:val="0"/>
                  <w:marBottom w:val="0"/>
                  <w:divBdr>
                    <w:top w:val="none" w:sz="0" w:space="0" w:color="auto"/>
                    <w:left w:val="none" w:sz="0" w:space="0" w:color="auto"/>
                    <w:bottom w:val="none" w:sz="0" w:space="0" w:color="auto"/>
                    <w:right w:val="none" w:sz="0" w:space="0" w:color="auto"/>
                  </w:divBdr>
                  <w:divsChild>
                    <w:div w:id="1661498197">
                      <w:marLeft w:val="0"/>
                      <w:marRight w:val="0"/>
                      <w:marTop w:val="0"/>
                      <w:marBottom w:val="0"/>
                      <w:divBdr>
                        <w:top w:val="none" w:sz="0" w:space="0" w:color="auto"/>
                        <w:left w:val="none" w:sz="0" w:space="0" w:color="auto"/>
                        <w:bottom w:val="none" w:sz="0" w:space="0" w:color="auto"/>
                        <w:right w:val="none" w:sz="0" w:space="0" w:color="auto"/>
                      </w:divBdr>
                      <w:divsChild>
                        <w:div w:id="10468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8553">
      <w:bodyDiv w:val="1"/>
      <w:marLeft w:val="0"/>
      <w:marRight w:val="0"/>
      <w:marTop w:val="0"/>
      <w:marBottom w:val="0"/>
      <w:divBdr>
        <w:top w:val="none" w:sz="0" w:space="0" w:color="auto"/>
        <w:left w:val="none" w:sz="0" w:space="0" w:color="auto"/>
        <w:bottom w:val="none" w:sz="0" w:space="0" w:color="auto"/>
        <w:right w:val="none" w:sz="0" w:space="0" w:color="auto"/>
      </w:divBdr>
    </w:div>
    <w:div w:id="1815832569">
      <w:bodyDiv w:val="1"/>
      <w:marLeft w:val="0"/>
      <w:marRight w:val="0"/>
      <w:marTop w:val="0"/>
      <w:marBottom w:val="0"/>
      <w:divBdr>
        <w:top w:val="none" w:sz="0" w:space="0" w:color="auto"/>
        <w:left w:val="none" w:sz="0" w:space="0" w:color="auto"/>
        <w:bottom w:val="none" w:sz="0" w:space="0" w:color="auto"/>
        <w:right w:val="none" w:sz="0" w:space="0" w:color="auto"/>
      </w:divBdr>
      <w:divsChild>
        <w:div w:id="1430154581">
          <w:marLeft w:val="0"/>
          <w:marRight w:val="0"/>
          <w:marTop w:val="0"/>
          <w:marBottom w:val="0"/>
          <w:divBdr>
            <w:top w:val="none" w:sz="0" w:space="0" w:color="auto"/>
            <w:left w:val="none" w:sz="0" w:space="0" w:color="auto"/>
            <w:bottom w:val="none" w:sz="0" w:space="0" w:color="auto"/>
            <w:right w:val="none" w:sz="0" w:space="0" w:color="auto"/>
          </w:divBdr>
          <w:divsChild>
            <w:div w:id="1821539696">
              <w:marLeft w:val="0"/>
              <w:marRight w:val="0"/>
              <w:marTop w:val="0"/>
              <w:marBottom w:val="0"/>
              <w:divBdr>
                <w:top w:val="none" w:sz="0" w:space="0" w:color="auto"/>
                <w:left w:val="none" w:sz="0" w:space="0" w:color="auto"/>
                <w:bottom w:val="none" w:sz="0" w:space="0" w:color="auto"/>
                <w:right w:val="none" w:sz="0" w:space="0" w:color="auto"/>
              </w:divBdr>
              <w:divsChild>
                <w:div w:id="1395465731">
                  <w:marLeft w:val="0"/>
                  <w:marRight w:val="0"/>
                  <w:marTop w:val="0"/>
                  <w:marBottom w:val="0"/>
                  <w:divBdr>
                    <w:top w:val="none" w:sz="0" w:space="0" w:color="auto"/>
                    <w:left w:val="none" w:sz="0" w:space="0" w:color="auto"/>
                    <w:bottom w:val="none" w:sz="0" w:space="0" w:color="auto"/>
                    <w:right w:val="none" w:sz="0" w:space="0" w:color="auto"/>
                  </w:divBdr>
                  <w:divsChild>
                    <w:div w:id="1996646519">
                      <w:marLeft w:val="0"/>
                      <w:marRight w:val="0"/>
                      <w:marTop w:val="0"/>
                      <w:marBottom w:val="0"/>
                      <w:divBdr>
                        <w:top w:val="none" w:sz="0" w:space="0" w:color="auto"/>
                        <w:left w:val="none" w:sz="0" w:space="0" w:color="auto"/>
                        <w:bottom w:val="none" w:sz="0" w:space="0" w:color="auto"/>
                        <w:right w:val="none" w:sz="0" w:space="0" w:color="auto"/>
                      </w:divBdr>
                      <w:divsChild>
                        <w:div w:id="1882478544">
                          <w:marLeft w:val="0"/>
                          <w:marRight w:val="0"/>
                          <w:marTop w:val="0"/>
                          <w:marBottom w:val="0"/>
                          <w:divBdr>
                            <w:top w:val="none" w:sz="0" w:space="0" w:color="auto"/>
                            <w:left w:val="none" w:sz="0" w:space="0" w:color="auto"/>
                            <w:bottom w:val="none" w:sz="0" w:space="0" w:color="auto"/>
                            <w:right w:val="none" w:sz="0" w:space="0" w:color="auto"/>
                          </w:divBdr>
                          <w:divsChild>
                            <w:div w:id="19808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4858">
      <w:bodyDiv w:val="1"/>
      <w:marLeft w:val="0"/>
      <w:marRight w:val="0"/>
      <w:marTop w:val="0"/>
      <w:marBottom w:val="0"/>
      <w:divBdr>
        <w:top w:val="none" w:sz="0" w:space="0" w:color="auto"/>
        <w:left w:val="none" w:sz="0" w:space="0" w:color="auto"/>
        <w:bottom w:val="none" w:sz="0" w:space="0" w:color="auto"/>
        <w:right w:val="none" w:sz="0" w:space="0" w:color="auto"/>
      </w:divBdr>
    </w:div>
    <w:div w:id="1837912653">
      <w:bodyDiv w:val="1"/>
      <w:marLeft w:val="0"/>
      <w:marRight w:val="0"/>
      <w:marTop w:val="0"/>
      <w:marBottom w:val="0"/>
      <w:divBdr>
        <w:top w:val="none" w:sz="0" w:space="0" w:color="auto"/>
        <w:left w:val="none" w:sz="0" w:space="0" w:color="auto"/>
        <w:bottom w:val="none" w:sz="0" w:space="0" w:color="auto"/>
        <w:right w:val="none" w:sz="0" w:space="0" w:color="auto"/>
      </w:divBdr>
    </w:div>
    <w:div w:id="1844004478">
      <w:bodyDiv w:val="1"/>
      <w:marLeft w:val="0"/>
      <w:marRight w:val="0"/>
      <w:marTop w:val="0"/>
      <w:marBottom w:val="0"/>
      <w:divBdr>
        <w:top w:val="none" w:sz="0" w:space="0" w:color="auto"/>
        <w:left w:val="none" w:sz="0" w:space="0" w:color="auto"/>
        <w:bottom w:val="none" w:sz="0" w:space="0" w:color="auto"/>
        <w:right w:val="none" w:sz="0" w:space="0" w:color="auto"/>
      </w:divBdr>
      <w:divsChild>
        <w:div w:id="382749981">
          <w:marLeft w:val="547"/>
          <w:marRight w:val="0"/>
          <w:marTop w:val="0"/>
          <w:marBottom w:val="0"/>
          <w:divBdr>
            <w:top w:val="none" w:sz="0" w:space="0" w:color="auto"/>
            <w:left w:val="none" w:sz="0" w:space="0" w:color="auto"/>
            <w:bottom w:val="none" w:sz="0" w:space="0" w:color="auto"/>
            <w:right w:val="none" w:sz="0" w:space="0" w:color="auto"/>
          </w:divBdr>
        </w:div>
      </w:divsChild>
    </w:div>
    <w:div w:id="1871651142">
      <w:bodyDiv w:val="1"/>
      <w:marLeft w:val="0"/>
      <w:marRight w:val="0"/>
      <w:marTop w:val="0"/>
      <w:marBottom w:val="0"/>
      <w:divBdr>
        <w:top w:val="none" w:sz="0" w:space="0" w:color="auto"/>
        <w:left w:val="none" w:sz="0" w:space="0" w:color="auto"/>
        <w:bottom w:val="none" w:sz="0" w:space="0" w:color="auto"/>
        <w:right w:val="none" w:sz="0" w:space="0" w:color="auto"/>
      </w:divBdr>
      <w:divsChild>
        <w:div w:id="1911230985">
          <w:marLeft w:val="0"/>
          <w:marRight w:val="0"/>
          <w:marTop w:val="0"/>
          <w:marBottom w:val="0"/>
          <w:divBdr>
            <w:top w:val="none" w:sz="0" w:space="0" w:color="auto"/>
            <w:left w:val="none" w:sz="0" w:space="0" w:color="auto"/>
            <w:bottom w:val="none" w:sz="0" w:space="0" w:color="auto"/>
            <w:right w:val="none" w:sz="0" w:space="0" w:color="auto"/>
          </w:divBdr>
          <w:divsChild>
            <w:div w:id="1614560246">
              <w:marLeft w:val="0"/>
              <w:marRight w:val="0"/>
              <w:marTop w:val="0"/>
              <w:marBottom w:val="0"/>
              <w:divBdr>
                <w:top w:val="none" w:sz="0" w:space="0" w:color="auto"/>
                <w:left w:val="none" w:sz="0" w:space="0" w:color="auto"/>
                <w:bottom w:val="none" w:sz="0" w:space="0" w:color="auto"/>
                <w:right w:val="none" w:sz="0" w:space="0" w:color="auto"/>
              </w:divBdr>
            </w:div>
            <w:div w:id="1668244793">
              <w:marLeft w:val="0"/>
              <w:marRight w:val="0"/>
              <w:marTop w:val="0"/>
              <w:marBottom w:val="0"/>
              <w:divBdr>
                <w:top w:val="none" w:sz="0" w:space="0" w:color="auto"/>
                <w:left w:val="none" w:sz="0" w:space="0" w:color="auto"/>
                <w:bottom w:val="none" w:sz="0" w:space="0" w:color="auto"/>
                <w:right w:val="none" w:sz="0" w:space="0" w:color="auto"/>
              </w:divBdr>
              <w:divsChild>
                <w:div w:id="371540726">
                  <w:marLeft w:val="0"/>
                  <w:marRight w:val="0"/>
                  <w:marTop w:val="0"/>
                  <w:marBottom w:val="0"/>
                  <w:divBdr>
                    <w:top w:val="none" w:sz="0" w:space="0" w:color="auto"/>
                    <w:left w:val="none" w:sz="0" w:space="0" w:color="auto"/>
                    <w:bottom w:val="none" w:sz="0" w:space="0" w:color="auto"/>
                    <w:right w:val="none" w:sz="0" w:space="0" w:color="auto"/>
                  </w:divBdr>
                  <w:divsChild>
                    <w:div w:id="1199507961">
                      <w:marLeft w:val="0"/>
                      <w:marRight w:val="0"/>
                      <w:marTop w:val="0"/>
                      <w:marBottom w:val="0"/>
                      <w:divBdr>
                        <w:top w:val="none" w:sz="0" w:space="0" w:color="auto"/>
                        <w:left w:val="none" w:sz="0" w:space="0" w:color="auto"/>
                        <w:bottom w:val="none" w:sz="0" w:space="0" w:color="auto"/>
                        <w:right w:val="none" w:sz="0" w:space="0" w:color="auto"/>
                      </w:divBdr>
                      <w:divsChild>
                        <w:div w:id="16376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83951">
      <w:bodyDiv w:val="1"/>
      <w:marLeft w:val="0"/>
      <w:marRight w:val="0"/>
      <w:marTop w:val="0"/>
      <w:marBottom w:val="0"/>
      <w:divBdr>
        <w:top w:val="none" w:sz="0" w:space="0" w:color="auto"/>
        <w:left w:val="none" w:sz="0" w:space="0" w:color="auto"/>
        <w:bottom w:val="none" w:sz="0" w:space="0" w:color="auto"/>
        <w:right w:val="none" w:sz="0" w:space="0" w:color="auto"/>
      </w:divBdr>
    </w:div>
    <w:div w:id="1900632096">
      <w:bodyDiv w:val="1"/>
      <w:marLeft w:val="0"/>
      <w:marRight w:val="0"/>
      <w:marTop w:val="0"/>
      <w:marBottom w:val="0"/>
      <w:divBdr>
        <w:top w:val="none" w:sz="0" w:space="0" w:color="auto"/>
        <w:left w:val="none" w:sz="0" w:space="0" w:color="auto"/>
        <w:bottom w:val="none" w:sz="0" w:space="0" w:color="auto"/>
        <w:right w:val="none" w:sz="0" w:space="0" w:color="auto"/>
      </w:divBdr>
    </w:div>
    <w:div w:id="1934166632">
      <w:bodyDiv w:val="1"/>
      <w:marLeft w:val="0"/>
      <w:marRight w:val="0"/>
      <w:marTop w:val="0"/>
      <w:marBottom w:val="0"/>
      <w:divBdr>
        <w:top w:val="none" w:sz="0" w:space="0" w:color="auto"/>
        <w:left w:val="none" w:sz="0" w:space="0" w:color="auto"/>
        <w:bottom w:val="none" w:sz="0" w:space="0" w:color="auto"/>
        <w:right w:val="none" w:sz="0" w:space="0" w:color="auto"/>
      </w:divBdr>
    </w:div>
    <w:div w:id="2005357543">
      <w:bodyDiv w:val="1"/>
      <w:marLeft w:val="0"/>
      <w:marRight w:val="0"/>
      <w:marTop w:val="0"/>
      <w:marBottom w:val="0"/>
      <w:divBdr>
        <w:top w:val="none" w:sz="0" w:space="0" w:color="auto"/>
        <w:left w:val="none" w:sz="0" w:space="0" w:color="auto"/>
        <w:bottom w:val="none" w:sz="0" w:space="0" w:color="auto"/>
        <w:right w:val="none" w:sz="0" w:space="0" w:color="auto"/>
      </w:divBdr>
      <w:divsChild>
        <w:div w:id="351883518">
          <w:marLeft w:val="0"/>
          <w:marRight w:val="0"/>
          <w:marTop w:val="0"/>
          <w:marBottom w:val="0"/>
          <w:divBdr>
            <w:top w:val="single" w:sz="2" w:space="0" w:color="D9D9E3"/>
            <w:left w:val="single" w:sz="2" w:space="0" w:color="D9D9E3"/>
            <w:bottom w:val="single" w:sz="2" w:space="0" w:color="D9D9E3"/>
            <w:right w:val="single" w:sz="2" w:space="0" w:color="D9D9E3"/>
          </w:divBdr>
          <w:divsChild>
            <w:div w:id="498813878">
              <w:marLeft w:val="0"/>
              <w:marRight w:val="0"/>
              <w:marTop w:val="0"/>
              <w:marBottom w:val="0"/>
              <w:divBdr>
                <w:top w:val="single" w:sz="2" w:space="0" w:color="D9D9E3"/>
                <w:left w:val="single" w:sz="2" w:space="0" w:color="D9D9E3"/>
                <w:bottom w:val="single" w:sz="2" w:space="0" w:color="D9D9E3"/>
                <w:right w:val="single" w:sz="2" w:space="0" w:color="D9D9E3"/>
              </w:divBdr>
              <w:divsChild>
                <w:div w:id="753087419">
                  <w:marLeft w:val="0"/>
                  <w:marRight w:val="0"/>
                  <w:marTop w:val="0"/>
                  <w:marBottom w:val="0"/>
                  <w:divBdr>
                    <w:top w:val="single" w:sz="2" w:space="0" w:color="D9D9E3"/>
                    <w:left w:val="single" w:sz="2" w:space="0" w:color="D9D9E3"/>
                    <w:bottom w:val="single" w:sz="2" w:space="0" w:color="D9D9E3"/>
                    <w:right w:val="single" w:sz="2" w:space="0" w:color="D9D9E3"/>
                  </w:divBdr>
                  <w:divsChild>
                    <w:div w:id="751925514">
                      <w:marLeft w:val="0"/>
                      <w:marRight w:val="0"/>
                      <w:marTop w:val="0"/>
                      <w:marBottom w:val="0"/>
                      <w:divBdr>
                        <w:top w:val="single" w:sz="2" w:space="0" w:color="D9D9E3"/>
                        <w:left w:val="single" w:sz="2" w:space="0" w:color="D9D9E3"/>
                        <w:bottom w:val="single" w:sz="2" w:space="0" w:color="D9D9E3"/>
                        <w:right w:val="single" w:sz="2" w:space="0" w:color="D9D9E3"/>
                      </w:divBdr>
                      <w:divsChild>
                        <w:div w:id="790323281">
                          <w:marLeft w:val="0"/>
                          <w:marRight w:val="0"/>
                          <w:marTop w:val="0"/>
                          <w:marBottom w:val="0"/>
                          <w:divBdr>
                            <w:top w:val="single" w:sz="2" w:space="0" w:color="auto"/>
                            <w:left w:val="single" w:sz="2" w:space="0" w:color="auto"/>
                            <w:bottom w:val="single" w:sz="6" w:space="0" w:color="auto"/>
                            <w:right w:val="single" w:sz="2" w:space="0" w:color="auto"/>
                          </w:divBdr>
                          <w:divsChild>
                            <w:div w:id="756403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784064">
                                  <w:marLeft w:val="0"/>
                                  <w:marRight w:val="0"/>
                                  <w:marTop w:val="0"/>
                                  <w:marBottom w:val="0"/>
                                  <w:divBdr>
                                    <w:top w:val="single" w:sz="2" w:space="0" w:color="D9D9E3"/>
                                    <w:left w:val="single" w:sz="2" w:space="0" w:color="D9D9E3"/>
                                    <w:bottom w:val="single" w:sz="2" w:space="0" w:color="D9D9E3"/>
                                    <w:right w:val="single" w:sz="2" w:space="0" w:color="D9D9E3"/>
                                  </w:divBdr>
                                  <w:divsChild>
                                    <w:div w:id="1962028138">
                                      <w:marLeft w:val="0"/>
                                      <w:marRight w:val="0"/>
                                      <w:marTop w:val="0"/>
                                      <w:marBottom w:val="0"/>
                                      <w:divBdr>
                                        <w:top w:val="single" w:sz="2" w:space="0" w:color="D9D9E3"/>
                                        <w:left w:val="single" w:sz="2" w:space="0" w:color="D9D9E3"/>
                                        <w:bottom w:val="single" w:sz="2" w:space="0" w:color="D9D9E3"/>
                                        <w:right w:val="single" w:sz="2" w:space="0" w:color="D9D9E3"/>
                                      </w:divBdr>
                                      <w:divsChild>
                                        <w:div w:id="1246575223">
                                          <w:marLeft w:val="0"/>
                                          <w:marRight w:val="0"/>
                                          <w:marTop w:val="0"/>
                                          <w:marBottom w:val="0"/>
                                          <w:divBdr>
                                            <w:top w:val="single" w:sz="2" w:space="0" w:color="D9D9E3"/>
                                            <w:left w:val="single" w:sz="2" w:space="0" w:color="D9D9E3"/>
                                            <w:bottom w:val="single" w:sz="2" w:space="0" w:color="D9D9E3"/>
                                            <w:right w:val="single" w:sz="2" w:space="0" w:color="D9D9E3"/>
                                          </w:divBdr>
                                          <w:divsChild>
                                            <w:div w:id="1805806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7439004">
          <w:marLeft w:val="0"/>
          <w:marRight w:val="0"/>
          <w:marTop w:val="0"/>
          <w:marBottom w:val="0"/>
          <w:divBdr>
            <w:top w:val="none" w:sz="0" w:space="0" w:color="auto"/>
            <w:left w:val="none" w:sz="0" w:space="0" w:color="auto"/>
            <w:bottom w:val="none" w:sz="0" w:space="0" w:color="auto"/>
            <w:right w:val="none" w:sz="0" w:space="0" w:color="auto"/>
          </w:divBdr>
        </w:div>
      </w:divsChild>
    </w:div>
    <w:div w:id="2012751848">
      <w:bodyDiv w:val="1"/>
      <w:marLeft w:val="0"/>
      <w:marRight w:val="0"/>
      <w:marTop w:val="0"/>
      <w:marBottom w:val="0"/>
      <w:divBdr>
        <w:top w:val="none" w:sz="0" w:space="0" w:color="auto"/>
        <w:left w:val="none" w:sz="0" w:space="0" w:color="auto"/>
        <w:bottom w:val="none" w:sz="0" w:space="0" w:color="auto"/>
        <w:right w:val="none" w:sz="0" w:space="0" w:color="auto"/>
      </w:divBdr>
    </w:div>
    <w:div w:id="2025865386">
      <w:bodyDiv w:val="1"/>
      <w:marLeft w:val="0"/>
      <w:marRight w:val="0"/>
      <w:marTop w:val="0"/>
      <w:marBottom w:val="0"/>
      <w:divBdr>
        <w:top w:val="none" w:sz="0" w:space="0" w:color="auto"/>
        <w:left w:val="none" w:sz="0" w:space="0" w:color="auto"/>
        <w:bottom w:val="none" w:sz="0" w:space="0" w:color="auto"/>
        <w:right w:val="none" w:sz="0" w:space="0" w:color="auto"/>
      </w:divBdr>
    </w:div>
    <w:div w:id="2031948357">
      <w:bodyDiv w:val="1"/>
      <w:marLeft w:val="0"/>
      <w:marRight w:val="0"/>
      <w:marTop w:val="0"/>
      <w:marBottom w:val="0"/>
      <w:divBdr>
        <w:top w:val="none" w:sz="0" w:space="0" w:color="auto"/>
        <w:left w:val="none" w:sz="0" w:space="0" w:color="auto"/>
        <w:bottom w:val="none" w:sz="0" w:space="0" w:color="auto"/>
        <w:right w:val="none" w:sz="0" w:space="0" w:color="auto"/>
      </w:divBdr>
    </w:div>
    <w:div w:id="2060937154">
      <w:bodyDiv w:val="1"/>
      <w:marLeft w:val="0"/>
      <w:marRight w:val="0"/>
      <w:marTop w:val="0"/>
      <w:marBottom w:val="0"/>
      <w:divBdr>
        <w:top w:val="none" w:sz="0" w:space="0" w:color="auto"/>
        <w:left w:val="none" w:sz="0" w:space="0" w:color="auto"/>
        <w:bottom w:val="none" w:sz="0" w:space="0" w:color="auto"/>
        <w:right w:val="none" w:sz="0" w:space="0" w:color="auto"/>
      </w:divBdr>
      <w:divsChild>
        <w:div w:id="406462826">
          <w:marLeft w:val="0"/>
          <w:marRight w:val="0"/>
          <w:marTop w:val="0"/>
          <w:marBottom w:val="0"/>
          <w:divBdr>
            <w:top w:val="none" w:sz="0" w:space="0" w:color="auto"/>
            <w:left w:val="none" w:sz="0" w:space="0" w:color="auto"/>
            <w:bottom w:val="none" w:sz="0" w:space="0" w:color="auto"/>
            <w:right w:val="none" w:sz="0" w:space="0" w:color="auto"/>
          </w:divBdr>
        </w:div>
        <w:div w:id="1304115567">
          <w:marLeft w:val="0"/>
          <w:marRight w:val="0"/>
          <w:marTop w:val="0"/>
          <w:marBottom w:val="0"/>
          <w:divBdr>
            <w:top w:val="single" w:sz="2" w:space="0" w:color="D9D9E3"/>
            <w:left w:val="single" w:sz="2" w:space="0" w:color="D9D9E3"/>
            <w:bottom w:val="single" w:sz="2" w:space="0" w:color="D9D9E3"/>
            <w:right w:val="single" w:sz="2" w:space="0" w:color="D9D9E3"/>
          </w:divBdr>
          <w:divsChild>
            <w:div w:id="346560709">
              <w:marLeft w:val="0"/>
              <w:marRight w:val="0"/>
              <w:marTop w:val="0"/>
              <w:marBottom w:val="0"/>
              <w:divBdr>
                <w:top w:val="single" w:sz="2" w:space="0" w:color="D9D9E3"/>
                <w:left w:val="single" w:sz="2" w:space="0" w:color="D9D9E3"/>
                <w:bottom w:val="single" w:sz="2" w:space="0" w:color="D9D9E3"/>
                <w:right w:val="single" w:sz="2" w:space="0" w:color="D9D9E3"/>
              </w:divBdr>
              <w:divsChild>
                <w:div w:id="198860720">
                  <w:marLeft w:val="0"/>
                  <w:marRight w:val="0"/>
                  <w:marTop w:val="0"/>
                  <w:marBottom w:val="0"/>
                  <w:divBdr>
                    <w:top w:val="single" w:sz="2" w:space="0" w:color="D9D9E3"/>
                    <w:left w:val="single" w:sz="2" w:space="0" w:color="D9D9E3"/>
                    <w:bottom w:val="single" w:sz="2" w:space="0" w:color="D9D9E3"/>
                    <w:right w:val="single" w:sz="2" w:space="0" w:color="D9D9E3"/>
                  </w:divBdr>
                  <w:divsChild>
                    <w:div w:id="199317944">
                      <w:marLeft w:val="0"/>
                      <w:marRight w:val="0"/>
                      <w:marTop w:val="0"/>
                      <w:marBottom w:val="0"/>
                      <w:divBdr>
                        <w:top w:val="single" w:sz="2" w:space="0" w:color="D9D9E3"/>
                        <w:left w:val="single" w:sz="2" w:space="0" w:color="D9D9E3"/>
                        <w:bottom w:val="single" w:sz="2" w:space="0" w:color="D9D9E3"/>
                        <w:right w:val="single" w:sz="2" w:space="0" w:color="D9D9E3"/>
                      </w:divBdr>
                      <w:divsChild>
                        <w:div w:id="1469854624">
                          <w:marLeft w:val="0"/>
                          <w:marRight w:val="0"/>
                          <w:marTop w:val="0"/>
                          <w:marBottom w:val="0"/>
                          <w:divBdr>
                            <w:top w:val="single" w:sz="2" w:space="0" w:color="auto"/>
                            <w:left w:val="single" w:sz="2" w:space="0" w:color="auto"/>
                            <w:bottom w:val="single" w:sz="6" w:space="0" w:color="auto"/>
                            <w:right w:val="single" w:sz="2" w:space="0" w:color="auto"/>
                          </w:divBdr>
                          <w:divsChild>
                            <w:div w:id="1060246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67131281">
                                  <w:marLeft w:val="0"/>
                                  <w:marRight w:val="0"/>
                                  <w:marTop w:val="0"/>
                                  <w:marBottom w:val="0"/>
                                  <w:divBdr>
                                    <w:top w:val="single" w:sz="2" w:space="0" w:color="D9D9E3"/>
                                    <w:left w:val="single" w:sz="2" w:space="0" w:color="D9D9E3"/>
                                    <w:bottom w:val="single" w:sz="2" w:space="0" w:color="D9D9E3"/>
                                    <w:right w:val="single" w:sz="2" w:space="0" w:color="D9D9E3"/>
                                  </w:divBdr>
                                  <w:divsChild>
                                    <w:div w:id="348917693">
                                      <w:marLeft w:val="0"/>
                                      <w:marRight w:val="0"/>
                                      <w:marTop w:val="0"/>
                                      <w:marBottom w:val="0"/>
                                      <w:divBdr>
                                        <w:top w:val="single" w:sz="2" w:space="0" w:color="D9D9E3"/>
                                        <w:left w:val="single" w:sz="2" w:space="0" w:color="D9D9E3"/>
                                        <w:bottom w:val="single" w:sz="2" w:space="0" w:color="D9D9E3"/>
                                        <w:right w:val="single" w:sz="2" w:space="0" w:color="D9D9E3"/>
                                      </w:divBdr>
                                      <w:divsChild>
                                        <w:div w:id="1908375054">
                                          <w:marLeft w:val="0"/>
                                          <w:marRight w:val="0"/>
                                          <w:marTop w:val="0"/>
                                          <w:marBottom w:val="0"/>
                                          <w:divBdr>
                                            <w:top w:val="single" w:sz="2" w:space="0" w:color="D9D9E3"/>
                                            <w:left w:val="single" w:sz="2" w:space="0" w:color="D9D9E3"/>
                                            <w:bottom w:val="single" w:sz="2" w:space="0" w:color="D9D9E3"/>
                                            <w:right w:val="single" w:sz="2" w:space="0" w:color="D9D9E3"/>
                                          </w:divBdr>
                                          <w:divsChild>
                                            <w:div w:id="1464615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2827725">
      <w:bodyDiv w:val="1"/>
      <w:marLeft w:val="0"/>
      <w:marRight w:val="0"/>
      <w:marTop w:val="0"/>
      <w:marBottom w:val="0"/>
      <w:divBdr>
        <w:top w:val="none" w:sz="0" w:space="0" w:color="auto"/>
        <w:left w:val="none" w:sz="0" w:space="0" w:color="auto"/>
        <w:bottom w:val="none" w:sz="0" w:space="0" w:color="auto"/>
        <w:right w:val="none" w:sz="0" w:space="0" w:color="auto"/>
      </w:divBdr>
      <w:divsChild>
        <w:div w:id="616520997">
          <w:marLeft w:val="0"/>
          <w:marRight w:val="0"/>
          <w:marTop w:val="0"/>
          <w:marBottom w:val="0"/>
          <w:divBdr>
            <w:top w:val="none" w:sz="0" w:space="0" w:color="auto"/>
            <w:left w:val="none" w:sz="0" w:space="0" w:color="auto"/>
            <w:bottom w:val="none" w:sz="0" w:space="0" w:color="auto"/>
            <w:right w:val="none" w:sz="0" w:space="0" w:color="auto"/>
          </w:divBdr>
          <w:divsChild>
            <w:div w:id="738862137">
              <w:marLeft w:val="0"/>
              <w:marRight w:val="0"/>
              <w:marTop w:val="0"/>
              <w:marBottom w:val="0"/>
              <w:divBdr>
                <w:top w:val="none" w:sz="0" w:space="0" w:color="auto"/>
                <w:left w:val="none" w:sz="0" w:space="0" w:color="auto"/>
                <w:bottom w:val="none" w:sz="0" w:space="0" w:color="auto"/>
                <w:right w:val="none" w:sz="0" w:space="0" w:color="auto"/>
              </w:divBdr>
              <w:divsChild>
                <w:div w:id="1866749782">
                  <w:marLeft w:val="0"/>
                  <w:marRight w:val="0"/>
                  <w:marTop w:val="0"/>
                  <w:marBottom w:val="0"/>
                  <w:divBdr>
                    <w:top w:val="none" w:sz="0" w:space="0" w:color="auto"/>
                    <w:left w:val="none" w:sz="0" w:space="0" w:color="auto"/>
                    <w:bottom w:val="none" w:sz="0" w:space="0" w:color="auto"/>
                    <w:right w:val="none" w:sz="0" w:space="0" w:color="auto"/>
                  </w:divBdr>
                  <w:divsChild>
                    <w:div w:id="1872376585">
                      <w:marLeft w:val="0"/>
                      <w:marRight w:val="0"/>
                      <w:marTop w:val="0"/>
                      <w:marBottom w:val="0"/>
                      <w:divBdr>
                        <w:top w:val="none" w:sz="0" w:space="0" w:color="auto"/>
                        <w:left w:val="none" w:sz="0" w:space="0" w:color="auto"/>
                        <w:bottom w:val="none" w:sz="0" w:space="0" w:color="auto"/>
                        <w:right w:val="none" w:sz="0" w:space="0" w:color="auto"/>
                      </w:divBdr>
                      <w:divsChild>
                        <w:div w:id="1886716344">
                          <w:marLeft w:val="0"/>
                          <w:marRight w:val="0"/>
                          <w:marTop w:val="0"/>
                          <w:marBottom w:val="0"/>
                          <w:divBdr>
                            <w:top w:val="none" w:sz="0" w:space="0" w:color="auto"/>
                            <w:left w:val="none" w:sz="0" w:space="0" w:color="auto"/>
                            <w:bottom w:val="none" w:sz="0" w:space="0" w:color="auto"/>
                            <w:right w:val="none" w:sz="0" w:space="0" w:color="auto"/>
                          </w:divBdr>
                          <w:divsChild>
                            <w:div w:id="13690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44374">
      <w:bodyDiv w:val="1"/>
      <w:marLeft w:val="0"/>
      <w:marRight w:val="0"/>
      <w:marTop w:val="0"/>
      <w:marBottom w:val="0"/>
      <w:divBdr>
        <w:top w:val="none" w:sz="0" w:space="0" w:color="auto"/>
        <w:left w:val="none" w:sz="0" w:space="0" w:color="auto"/>
        <w:bottom w:val="none" w:sz="0" w:space="0" w:color="auto"/>
        <w:right w:val="none" w:sz="0" w:space="0" w:color="auto"/>
      </w:divBdr>
    </w:div>
    <w:div w:id="2119520291">
      <w:bodyDiv w:val="1"/>
      <w:marLeft w:val="0"/>
      <w:marRight w:val="0"/>
      <w:marTop w:val="0"/>
      <w:marBottom w:val="0"/>
      <w:divBdr>
        <w:top w:val="none" w:sz="0" w:space="0" w:color="auto"/>
        <w:left w:val="none" w:sz="0" w:space="0" w:color="auto"/>
        <w:bottom w:val="none" w:sz="0" w:space="0" w:color="auto"/>
        <w:right w:val="none" w:sz="0" w:space="0" w:color="auto"/>
      </w:divBdr>
      <w:divsChild>
        <w:div w:id="1980039180">
          <w:marLeft w:val="0"/>
          <w:marRight w:val="0"/>
          <w:marTop w:val="0"/>
          <w:marBottom w:val="0"/>
          <w:divBdr>
            <w:top w:val="none" w:sz="0" w:space="0" w:color="auto"/>
            <w:left w:val="none" w:sz="0" w:space="0" w:color="auto"/>
            <w:bottom w:val="none" w:sz="0" w:space="0" w:color="auto"/>
            <w:right w:val="none" w:sz="0" w:space="0" w:color="auto"/>
          </w:divBdr>
          <w:divsChild>
            <w:div w:id="1967544025">
              <w:marLeft w:val="0"/>
              <w:marRight w:val="0"/>
              <w:marTop w:val="0"/>
              <w:marBottom w:val="0"/>
              <w:divBdr>
                <w:top w:val="none" w:sz="0" w:space="0" w:color="auto"/>
                <w:left w:val="none" w:sz="0" w:space="0" w:color="auto"/>
                <w:bottom w:val="none" w:sz="0" w:space="0" w:color="auto"/>
                <w:right w:val="none" w:sz="0" w:space="0" w:color="auto"/>
              </w:divBdr>
              <w:divsChild>
                <w:div w:id="633799189">
                  <w:marLeft w:val="0"/>
                  <w:marRight w:val="0"/>
                  <w:marTop w:val="0"/>
                  <w:marBottom w:val="0"/>
                  <w:divBdr>
                    <w:top w:val="none" w:sz="0" w:space="0" w:color="auto"/>
                    <w:left w:val="none" w:sz="0" w:space="0" w:color="auto"/>
                    <w:bottom w:val="none" w:sz="0" w:space="0" w:color="auto"/>
                    <w:right w:val="none" w:sz="0" w:space="0" w:color="auto"/>
                  </w:divBdr>
                  <w:divsChild>
                    <w:div w:id="11384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1529">
          <w:marLeft w:val="0"/>
          <w:marRight w:val="0"/>
          <w:marTop w:val="0"/>
          <w:marBottom w:val="0"/>
          <w:divBdr>
            <w:top w:val="none" w:sz="0" w:space="0" w:color="auto"/>
            <w:left w:val="none" w:sz="0" w:space="0" w:color="auto"/>
            <w:bottom w:val="none" w:sz="0" w:space="0" w:color="auto"/>
            <w:right w:val="none" w:sz="0" w:space="0" w:color="auto"/>
          </w:divBdr>
          <w:divsChild>
            <w:div w:id="1964189312">
              <w:marLeft w:val="0"/>
              <w:marRight w:val="0"/>
              <w:marTop w:val="0"/>
              <w:marBottom w:val="0"/>
              <w:divBdr>
                <w:top w:val="none" w:sz="0" w:space="0" w:color="auto"/>
                <w:left w:val="none" w:sz="0" w:space="0" w:color="auto"/>
                <w:bottom w:val="none" w:sz="0" w:space="0" w:color="auto"/>
                <w:right w:val="none" w:sz="0" w:space="0" w:color="auto"/>
              </w:divBdr>
              <w:divsChild>
                <w:div w:id="1510094878">
                  <w:marLeft w:val="0"/>
                  <w:marRight w:val="0"/>
                  <w:marTop w:val="0"/>
                  <w:marBottom w:val="0"/>
                  <w:divBdr>
                    <w:top w:val="none" w:sz="0" w:space="0" w:color="auto"/>
                    <w:left w:val="none" w:sz="0" w:space="0" w:color="auto"/>
                    <w:bottom w:val="none" w:sz="0" w:space="0" w:color="auto"/>
                    <w:right w:val="none" w:sz="0" w:space="0" w:color="auto"/>
                  </w:divBdr>
                  <w:divsChild>
                    <w:div w:id="15646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9306">
      <w:bodyDiv w:val="1"/>
      <w:marLeft w:val="0"/>
      <w:marRight w:val="0"/>
      <w:marTop w:val="0"/>
      <w:marBottom w:val="0"/>
      <w:divBdr>
        <w:top w:val="none" w:sz="0" w:space="0" w:color="auto"/>
        <w:left w:val="none" w:sz="0" w:space="0" w:color="auto"/>
        <w:bottom w:val="none" w:sz="0" w:space="0" w:color="auto"/>
        <w:right w:val="none" w:sz="0" w:space="0" w:color="auto"/>
      </w:divBdr>
      <w:divsChild>
        <w:div w:id="1905525426">
          <w:marLeft w:val="0"/>
          <w:marRight w:val="0"/>
          <w:marTop w:val="0"/>
          <w:marBottom w:val="0"/>
          <w:divBdr>
            <w:top w:val="none" w:sz="0" w:space="0" w:color="auto"/>
            <w:left w:val="none" w:sz="0" w:space="0" w:color="auto"/>
            <w:bottom w:val="none" w:sz="0" w:space="0" w:color="auto"/>
            <w:right w:val="none" w:sz="0" w:space="0" w:color="auto"/>
          </w:divBdr>
          <w:divsChild>
            <w:div w:id="290982388">
              <w:marLeft w:val="0"/>
              <w:marRight w:val="0"/>
              <w:marTop w:val="0"/>
              <w:marBottom w:val="0"/>
              <w:divBdr>
                <w:top w:val="none" w:sz="0" w:space="0" w:color="auto"/>
                <w:left w:val="none" w:sz="0" w:space="0" w:color="auto"/>
                <w:bottom w:val="none" w:sz="0" w:space="0" w:color="auto"/>
                <w:right w:val="none" w:sz="0" w:space="0" w:color="auto"/>
              </w:divBdr>
            </w:div>
            <w:div w:id="552618866">
              <w:marLeft w:val="0"/>
              <w:marRight w:val="0"/>
              <w:marTop w:val="0"/>
              <w:marBottom w:val="0"/>
              <w:divBdr>
                <w:top w:val="none" w:sz="0" w:space="0" w:color="auto"/>
                <w:left w:val="none" w:sz="0" w:space="0" w:color="auto"/>
                <w:bottom w:val="none" w:sz="0" w:space="0" w:color="auto"/>
                <w:right w:val="none" w:sz="0" w:space="0" w:color="auto"/>
              </w:divBdr>
              <w:divsChild>
                <w:div w:id="433282239">
                  <w:marLeft w:val="0"/>
                  <w:marRight w:val="0"/>
                  <w:marTop w:val="0"/>
                  <w:marBottom w:val="0"/>
                  <w:divBdr>
                    <w:top w:val="none" w:sz="0" w:space="0" w:color="auto"/>
                    <w:left w:val="none" w:sz="0" w:space="0" w:color="auto"/>
                    <w:bottom w:val="none" w:sz="0" w:space="0" w:color="auto"/>
                    <w:right w:val="none" w:sz="0" w:space="0" w:color="auto"/>
                  </w:divBdr>
                  <w:divsChild>
                    <w:div w:id="154231005">
                      <w:marLeft w:val="0"/>
                      <w:marRight w:val="0"/>
                      <w:marTop w:val="0"/>
                      <w:marBottom w:val="0"/>
                      <w:divBdr>
                        <w:top w:val="none" w:sz="0" w:space="0" w:color="auto"/>
                        <w:left w:val="none" w:sz="0" w:space="0" w:color="auto"/>
                        <w:bottom w:val="none" w:sz="0" w:space="0" w:color="auto"/>
                        <w:right w:val="none" w:sz="0" w:space="0" w:color="auto"/>
                      </w:divBdr>
                      <w:divsChild>
                        <w:div w:id="17885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psycnet.apa.org/doi/10.1037/0022-0663.91.4.7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olo@sun.ac.z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hyperlink" Target="https://www.safa.net/coaching-education/" TargetMode="Externa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hyperlink" Target="https://sportrxiv.org/index.php/server/preprint/view/58/9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lo\AppData\Local\Temp\Temp1_TF_Template_Word_Windows_2016.zip\TF_Template_Word_Windows_2016.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C3D99F-9332-4BA4-9F42-6577E48128AA}" type="doc">
      <dgm:prSet loTypeId="urn:microsoft.com/office/officeart/2005/8/layout/process1" loCatId="process" qsTypeId="urn:microsoft.com/office/officeart/2005/8/quickstyle/simple1" qsCatId="simple" csTypeId="urn:microsoft.com/office/officeart/2005/8/colors/accent0_1" csCatId="mainScheme" phldr="1"/>
      <dgm:spPr/>
    </dgm:pt>
    <dgm:pt modelId="{09169B6A-3B72-453E-BAA2-7B7DB32B02EC}">
      <dgm:prSet phldrT="[Text]" custT="1"/>
      <dgm:spPr/>
      <dgm:t>
        <a:bodyPr/>
        <a:lstStyle/>
        <a:p>
          <a:pPr algn="ctr"/>
          <a:r>
            <a:rPr lang="en-ZA" sz="1400" b="1">
              <a:latin typeface="Times New Roman" panose="02020603050405020304" pitchFamily="18" charset="0"/>
              <a:cs typeface="Times New Roman" panose="02020603050405020304" pitchFamily="18" charset="0"/>
            </a:rPr>
            <a:t>Sources of coaching Efficacy Information </a:t>
          </a:r>
        </a:p>
      </dgm:t>
    </dgm:pt>
    <dgm:pt modelId="{9E9A028C-9DC4-4B09-A553-5217AFF75BF6}" type="parTrans" cxnId="{6A8F6285-4095-4052-8165-F6BC505E0874}">
      <dgm:prSet/>
      <dgm:spPr/>
      <dgm:t>
        <a:bodyPr/>
        <a:lstStyle/>
        <a:p>
          <a:endParaRPr lang="en-ZA" sz="2000">
            <a:latin typeface="Times New Roman" panose="02020603050405020304" pitchFamily="18" charset="0"/>
            <a:cs typeface="Times New Roman" panose="02020603050405020304" pitchFamily="18" charset="0"/>
          </a:endParaRPr>
        </a:p>
      </dgm:t>
    </dgm:pt>
    <dgm:pt modelId="{66BF2097-74D7-487D-B94E-94385F89581B}" type="sibTrans" cxnId="{6A8F6285-4095-4052-8165-F6BC505E0874}">
      <dgm:prSet custT="1"/>
      <dgm:spPr/>
      <dgm:t>
        <a:bodyPr/>
        <a:lstStyle/>
        <a:p>
          <a:endParaRPr lang="en-ZA" sz="1050">
            <a:latin typeface="Times New Roman" panose="02020603050405020304" pitchFamily="18" charset="0"/>
            <a:cs typeface="Times New Roman" panose="02020603050405020304" pitchFamily="18" charset="0"/>
          </a:endParaRPr>
        </a:p>
      </dgm:t>
    </dgm:pt>
    <dgm:pt modelId="{06178A31-20F5-473A-A3F4-9F5C7EB2D9D1}">
      <dgm:prSet phldrT="[Text]" custT="1"/>
      <dgm:spPr/>
      <dgm:t>
        <a:bodyPr/>
        <a:lstStyle/>
        <a:p>
          <a:pPr algn="ctr"/>
          <a:r>
            <a:rPr lang="en-ZA" sz="1400" b="1">
              <a:latin typeface="Times New Roman" panose="02020603050405020304" pitchFamily="18" charset="0"/>
              <a:cs typeface="Times New Roman" panose="02020603050405020304" pitchFamily="18" charset="0"/>
            </a:rPr>
            <a:t>Outcomes</a:t>
          </a:r>
        </a:p>
        <a:p>
          <a:pPr algn="l"/>
          <a:endParaRPr lang="en-ZA" sz="1400">
            <a:latin typeface="Times New Roman" panose="02020603050405020304" pitchFamily="18" charset="0"/>
            <a:cs typeface="Times New Roman" panose="02020603050405020304" pitchFamily="18" charset="0"/>
          </a:endParaRPr>
        </a:p>
      </dgm:t>
    </dgm:pt>
    <dgm:pt modelId="{2869FFC8-ED59-4F33-A961-8EC356145A84}" type="parTrans" cxnId="{449562FD-CA54-437D-9E7D-CA373DA9877B}">
      <dgm:prSet/>
      <dgm:spPr/>
      <dgm:t>
        <a:bodyPr/>
        <a:lstStyle/>
        <a:p>
          <a:endParaRPr lang="en-ZA" sz="2000">
            <a:latin typeface="Times New Roman" panose="02020603050405020304" pitchFamily="18" charset="0"/>
            <a:cs typeface="Times New Roman" panose="02020603050405020304" pitchFamily="18" charset="0"/>
          </a:endParaRPr>
        </a:p>
      </dgm:t>
    </dgm:pt>
    <dgm:pt modelId="{B1853DD1-E8DA-4C46-9639-702093AD5A41}" type="sibTrans" cxnId="{449562FD-CA54-437D-9E7D-CA373DA9877B}">
      <dgm:prSet/>
      <dgm:spPr/>
      <dgm:t>
        <a:bodyPr/>
        <a:lstStyle/>
        <a:p>
          <a:endParaRPr lang="en-ZA" sz="2000">
            <a:latin typeface="Times New Roman" panose="02020603050405020304" pitchFamily="18" charset="0"/>
            <a:cs typeface="Times New Roman" panose="02020603050405020304" pitchFamily="18" charset="0"/>
          </a:endParaRPr>
        </a:p>
      </dgm:t>
    </dgm:pt>
    <dgm:pt modelId="{1EE24820-DC55-481F-BD99-87D4E773FA3E}">
      <dgm:prSet custT="1"/>
      <dgm:spPr/>
      <dgm:t>
        <a:bodyPr/>
        <a:lstStyle/>
        <a:p>
          <a:pPr algn="ctr"/>
          <a:r>
            <a:rPr lang="en-ZA" sz="1400" b="1">
              <a:latin typeface="Times New Roman" panose="02020603050405020304" pitchFamily="18" charset="0"/>
              <a:cs typeface="Times New Roman" panose="02020603050405020304" pitchFamily="18" charset="0"/>
            </a:rPr>
            <a:t>Coaching Efficacy Dimensions</a:t>
          </a:r>
        </a:p>
        <a:p>
          <a:pPr algn="l"/>
          <a:endParaRPr lang="en-ZA" sz="1400">
            <a:latin typeface="Times New Roman" panose="02020603050405020304" pitchFamily="18" charset="0"/>
            <a:cs typeface="Times New Roman" panose="02020603050405020304" pitchFamily="18" charset="0"/>
          </a:endParaRPr>
        </a:p>
      </dgm:t>
    </dgm:pt>
    <dgm:pt modelId="{8CB71ADA-EA0D-4634-A7E1-18620F6A6CDB}" type="parTrans" cxnId="{9879C932-20FA-48BB-BBC8-66A44241C850}">
      <dgm:prSet/>
      <dgm:spPr/>
      <dgm:t>
        <a:bodyPr/>
        <a:lstStyle/>
        <a:p>
          <a:endParaRPr lang="en-ZA" sz="2000">
            <a:latin typeface="Times New Roman" panose="02020603050405020304" pitchFamily="18" charset="0"/>
            <a:cs typeface="Times New Roman" panose="02020603050405020304" pitchFamily="18" charset="0"/>
          </a:endParaRPr>
        </a:p>
      </dgm:t>
    </dgm:pt>
    <dgm:pt modelId="{4BBB1A3B-64EE-43EF-A6AF-1ED9D99FAEF6}" type="sibTrans" cxnId="{9879C932-20FA-48BB-BBC8-66A44241C850}">
      <dgm:prSet custT="1"/>
      <dgm:spPr/>
      <dgm:t>
        <a:bodyPr/>
        <a:lstStyle/>
        <a:p>
          <a:endParaRPr lang="en-ZA" sz="1050">
            <a:latin typeface="Times New Roman" panose="02020603050405020304" pitchFamily="18" charset="0"/>
            <a:cs typeface="Times New Roman" panose="02020603050405020304" pitchFamily="18" charset="0"/>
          </a:endParaRPr>
        </a:p>
      </dgm:t>
    </dgm:pt>
    <dgm:pt modelId="{CA9D26C7-F8DF-4B42-9557-5240918D3D2A}">
      <dgm:prSet custT="1"/>
      <dgm:spPr/>
      <dgm:t>
        <a:bodyPr/>
        <a:lstStyle/>
        <a:p>
          <a:pPr algn="l"/>
          <a:r>
            <a:rPr lang="en-ZA" sz="1000">
              <a:latin typeface="Times New Roman" panose="02020603050405020304" pitchFamily="18" charset="0"/>
              <a:cs typeface="Times New Roman" panose="02020603050405020304" pitchFamily="18" charset="0"/>
            </a:rPr>
            <a:t>Extent of coaching experience/ preparation </a:t>
          </a:r>
        </a:p>
      </dgm:t>
    </dgm:pt>
    <dgm:pt modelId="{3A0B6BD2-EBC1-4D9B-9C8C-0B08C42002DA}" type="parTrans" cxnId="{7DA1934D-23E9-4FB6-ACBA-B0CD96CA6EA2}">
      <dgm:prSet/>
      <dgm:spPr/>
      <dgm:t>
        <a:bodyPr/>
        <a:lstStyle/>
        <a:p>
          <a:endParaRPr lang="en-ZA" sz="2000">
            <a:latin typeface="Times New Roman" panose="02020603050405020304" pitchFamily="18" charset="0"/>
            <a:cs typeface="Times New Roman" panose="02020603050405020304" pitchFamily="18" charset="0"/>
          </a:endParaRPr>
        </a:p>
      </dgm:t>
    </dgm:pt>
    <dgm:pt modelId="{0317CBF5-81F6-496C-AE6C-B9C373C15E69}" type="sibTrans" cxnId="{7DA1934D-23E9-4FB6-ACBA-B0CD96CA6EA2}">
      <dgm:prSet/>
      <dgm:spPr/>
      <dgm:t>
        <a:bodyPr/>
        <a:lstStyle/>
        <a:p>
          <a:endParaRPr lang="en-ZA" sz="2000">
            <a:latin typeface="Times New Roman" panose="02020603050405020304" pitchFamily="18" charset="0"/>
            <a:cs typeface="Times New Roman" panose="02020603050405020304" pitchFamily="18" charset="0"/>
          </a:endParaRPr>
        </a:p>
      </dgm:t>
    </dgm:pt>
    <dgm:pt modelId="{06D7B9BA-B54F-4552-A576-E9DF79C1F580}">
      <dgm:prSet custT="1"/>
      <dgm:spPr/>
      <dgm:t>
        <a:bodyPr/>
        <a:lstStyle/>
        <a:p>
          <a:pPr algn="l"/>
          <a:r>
            <a:rPr lang="en-ZA" sz="1000">
              <a:latin typeface="Times New Roman" panose="02020603050405020304" pitchFamily="18" charset="0"/>
              <a:cs typeface="Times New Roman" panose="02020603050405020304" pitchFamily="18" charset="0"/>
            </a:rPr>
            <a:t>Prior success (won-loss record)</a:t>
          </a:r>
        </a:p>
      </dgm:t>
    </dgm:pt>
    <dgm:pt modelId="{1D1059D6-1294-4001-8B82-18C07BDBA900}" type="parTrans" cxnId="{D46A0C9B-14C0-4652-B07D-6B315BAA8909}">
      <dgm:prSet/>
      <dgm:spPr/>
      <dgm:t>
        <a:bodyPr/>
        <a:lstStyle/>
        <a:p>
          <a:endParaRPr lang="en-ZA" sz="2000">
            <a:latin typeface="Times New Roman" panose="02020603050405020304" pitchFamily="18" charset="0"/>
            <a:cs typeface="Times New Roman" panose="02020603050405020304" pitchFamily="18" charset="0"/>
          </a:endParaRPr>
        </a:p>
      </dgm:t>
    </dgm:pt>
    <dgm:pt modelId="{2CD2E2CB-51F3-42E4-9EED-1623F1A9048A}" type="sibTrans" cxnId="{D46A0C9B-14C0-4652-B07D-6B315BAA8909}">
      <dgm:prSet/>
      <dgm:spPr/>
      <dgm:t>
        <a:bodyPr/>
        <a:lstStyle/>
        <a:p>
          <a:endParaRPr lang="en-ZA" sz="2000">
            <a:latin typeface="Times New Roman" panose="02020603050405020304" pitchFamily="18" charset="0"/>
            <a:cs typeface="Times New Roman" panose="02020603050405020304" pitchFamily="18" charset="0"/>
          </a:endParaRPr>
        </a:p>
      </dgm:t>
    </dgm:pt>
    <dgm:pt modelId="{7520C979-8DF3-43B3-A365-0E83640BC59A}">
      <dgm:prSet custT="1"/>
      <dgm:spPr/>
      <dgm:t>
        <a:bodyPr/>
        <a:lstStyle/>
        <a:p>
          <a:pPr algn="l"/>
          <a:r>
            <a:rPr lang="en-ZA" sz="1000">
              <a:latin typeface="Times New Roman" panose="02020603050405020304" pitchFamily="18" charset="0"/>
              <a:cs typeface="Times New Roman" panose="02020603050405020304" pitchFamily="18" charset="0"/>
            </a:rPr>
            <a:t>Perceived skill of athletes</a:t>
          </a:r>
        </a:p>
      </dgm:t>
    </dgm:pt>
    <dgm:pt modelId="{D546C55B-8E2C-4E8E-AC64-2F3F6D32C756}" type="parTrans" cxnId="{2651F40C-7E8C-4E91-BBC9-332EF36E4093}">
      <dgm:prSet/>
      <dgm:spPr/>
      <dgm:t>
        <a:bodyPr/>
        <a:lstStyle/>
        <a:p>
          <a:endParaRPr lang="en-ZA" sz="2000">
            <a:latin typeface="Times New Roman" panose="02020603050405020304" pitchFamily="18" charset="0"/>
            <a:cs typeface="Times New Roman" panose="02020603050405020304" pitchFamily="18" charset="0"/>
          </a:endParaRPr>
        </a:p>
      </dgm:t>
    </dgm:pt>
    <dgm:pt modelId="{5D0A0972-4A38-460E-B9BE-B19F64AA64AE}" type="sibTrans" cxnId="{2651F40C-7E8C-4E91-BBC9-332EF36E4093}">
      <dgm:prSet/>
      <dgm:spPr/>
      <dgm:t>
        <a:bodyPr/>
        <a:lstStyle/>
        <a:p>
          <a:endParaRPr lang="en-ZA" sz="2000">
            <a:latin typeface="Times New Roman" panose="02020603050405020304" pitchFamily="18" charset="0"/>
            <a:cs typeface="Times New Roman" panose="02020603050405020304" pitchFamily="18" charset="0"/>
          </a:endParaRPr>
        </a:p>
      </dgm:t>
    </dgm:pt>
    <dgm:pt modelId="{8A33C1BF-E987-44DB-86D0-61A3BE9755B8}">
      <dgm:prSet custT="1"/>
      <dgm:spPr/>
      <dgm:t>
        <a:bodyPr/>
        <a:lstStyle/>
        <a:p>
          <a:pPr algn="l"/>
          <a:r>
            <a:rPr lang="en-ZA" sz="1000">
              <a:latin typeface="Times New Roman" panose="02020603050405020304" pitchFamily="18" charset="0"/>
              <a:cs typeface="Times New Roman" panose="02020603050405020304" pitchFamily="18" charset="0"/>
            </a:rPr>
            <a:t>School/community support</a:t>
          </a:r>
        </a:p>
      </dgm:t>
    </dgm:pt>
    <dgm:pt modelId="{E6CFA831-DA28-49F3-8D72-7551CB7F1D58}" type="parTrans" cxnId="{574EC97E-C2A0-40FC-A597-918B1E675F85}">
      <dgm:prSet/>
      <dgm:spPr/>
      <dgm:t>
        <a:bodyPr/>
        <a:lstStyle/>
        <a:p>
          <a:endParaRPr lang="en-ZA" sz="2000">
            <a:latin typeface="Times New Roman" panose="02020603050405020304" pitchFamily="18" charset="0"/>
            <a:cs typeface="Times New Roman" panose="02020603050405020304" pitchFamily="18" charset="0"/>
          </a:endParaRPr>
        </a:p>
      </dgm:t>
    </dgm:pt>
    <dgm:pt modelId="{DB1457E3-F3A2-4F71-9AA3-CD23D0ADD6B7}" type="sibTrans" cxnId="{574EC97E-C2A0-40FC-A597-918B1E675F85}">
      <dgm:prSet/>
      <dgm:spPr/>
      <dgm:t>
        <a:bodyPr/>
        <a:lstStyle/>
        <a:p>
          <a:endParaRPr lang="en-ZA" sz="2000">
            <a:latin typeface="Times New Roman" panose="02020603050405020304" pitchFamily="18" charset="0"/>
            <a:cs typeface="Times New Roman" panose="02020603050405020304" pitchFamily="18" charset="0"/>
          </a:endParaRPr>
        </a:p>
      </dgm:t>
    </dgm:pt>
    <dgm:pt modelId="{66170494-30E9-4FC4-A2B4-80813A2EC121}">
      <dgm:prSet custT="1"/>
      <dgm:spPr/>
      <dgm:t>
        <a:bodyPr/>
        <a:lstStyle/>
        <a:p>
          <a:pPr algn="l"/>
          <a:r>
            <a:rPr lang="en-ZA" sz="1000">
              <a:latin typeface="Times New Roman" panose="02020603050405020304" pitchFamily="18" charset="0"/>
              <a:cs typeface="Times New Roman" panose="02020603050405020304" pitchFamily="18" charset="0"/>
            </a:rPr>
            <a:t>Motivation </a:t>
          </a:r>
        </a:p>
      </dgm:t>
    </dgm:pt>
    <dgm:pt modelId="{E9810193-4D68-4EBF-B26E-9B28113A3D84}" type="parTrans" cxnId="{3E37C1DE-848D-4E72-ABE9-C232EEF2EEFE}">
      <dgm:prSet/>
      <dgm:spPr/>
      <dgm:t>
        <a:bodyPr/>
        <a:lstStyle/>
        <a:p>
          <a:endParaRPr lang="en-ZA" sz="2000">
            <a:latin typeface="Times New Roman" panose="02020603050405020304" pitchFamily="18" charset="0"/>
            <a:cs typeface="Times New Roman" panose="02020603050405020304" pitchFamily="18" charset="0"/>
          </a:endParaRPr>
        </a:p>
      </dgm:t>
    </dgm:pt>
    <dgm:pt modelId="{69A30BB0-1628-4BB9-B3EC-985EDC705BE3}" type="sibTrans" cxnId="{3E37C1DE-848D-4E72-ABE9-C232EEF2EEFE}">
      <dgm:prSet/>
      <dgm:spPr/>
      <dgm:t>
        <a:bodyPr/>
        <a:lstStyle/>
        <a:p>
          <a:endParaRPr lang="en-ZA" sz="2000">
            <a:latin typeface="Times New Roman" panose="02020603050405020304" pitchFamily="18" charset="0"/>
            <a:cs typeface="Times New Roman" panose="02020603050405020304" pitchFamily="18" charset="0"/>
          </a:endParaRPr>
        </a:p>
      </dgm:t>
    </dgm:pt>
    <dgm:pt modelId="{A906EF0C-BE38-49EC-8404-DFD8792B67F9}">
      <dgm:prSet custT="1"/>
      <dgm:spPr/>
      <dgm:t>
        <a:bodyPr/>
        <a:lstStyle/>
        <a:p>
          <a:pPr algn="l"/>
          <a:r>
            <a:rPr lang="en-ZA" sz="1000">
              <a:latin typeface="Times New Roman" panose="02020603050405020304" pitchFamily="18" charset="0"/>
              <a:cs typeface="Times New Roman" panose="02020603050405020304" pitchFamily="18" charset="0"/>
            </a:rPr>
            <a:t>Technique</a:t>
          </a:r>
        </a:p>
      </dgm:t>
    </dgm:pt>
    <dgm:pt modelId="{738EC6A0-495D-4DC3-BDE7-0AFD4E885847}" type="parTrans" cxnId="{43C990DC-BB8A-4526-8C24-F15EF90C58AD}">
      <dgm:prSet/>
      <dgm:spPr/>
      <dgm:t>
        <a:bodyPr/>
        <a:lstStyle/>
        <a:p>
          <a:endParaRPr lang="en-ZA" sz="2000">
            <a:latin typeface="Times New Roman" panose="02020603050405020304" pitchFamily="18" charset="0"/>
            <a:cs typeface="Times New Roman" panose="02020603050405020304" pitchFamily="18" charset="0"/>
          </a:endParaRPr>
        </a:p>
      </dgm:t>
    </dgm:pt>
    <dgm:pt modelId="{D9B7C68D-36E5-42A4-8732-8E10DEFECAEC}" type="sibTrans" cxnId="{43C990DC-BB8A-4526-8C24-F15EF90C58AD}">
      <dgm:prSet/>
      <dgm:spPr/>
      <dgm:t>
        <a:bodyPr/>
        <a:lstStyle/>
        <a:p>
          <a:endParaRPr lang="en-ZA" sz="2000">
            <a:latin typeface="Times New Roman" panose="02020603050405020304" pitchFamily="18" charset="0"/>
            <a:cs typeface="Times New Roman" panose="02020603050405020304" pitchFamily="18" charset="0"/>
          </a:endParaRPr>
        </a:p>
      </dgm:t>
    </dgm:pt>
    <dgm:pt modelId="{9B7CB0C5-C560-4866-B317-1A179845533C}">
      <dgm:prSet custT="1"/>
      <dgm:spPr/>
      <dgm:t>
        <a:bodyPr/>
        <a:lstStyle/>
        <a:p>
          <a:pPr algn="l"/>
          <a:r>
            <a:rPr lang="en-ZA" sz="1000">
              <a:latin typeface="Times New Roman" panose="02020603050405020304" pitchFamily="18" charset="0"/>
              <a:cs typeface="Times New Roman" panose="02020603050405020304" pitchFamily="18" charset="0"/>
            </a:rPr>
            <a:t>Game</a:t>
          </a:r>
        </a:p>
      </dgm:t>
    </dgm:pt>
    <dgm:pt modelId="{47089EAE-72D6-487D-94AB-E9C5610557EF}" type="parTrans" cxnId="{9EEE253C-BB80-432E-9759-08C707B033D3}">
      <dgm:prSet/>
      <dgm:spPr/>
      <dgm:t>
        <a:bodyPr/>
        <a:lstStyle/>
        <a:p>
          <a:endParaRPr lang="en-ZA" sz="2000">
            <a:latin typeface="Times New Roman" panose="02020603050405020304" pitchFamily="18" charset="0"/>
            <a:cs typeface="Times New Roman" panose="02020603050405020304" pitchFamily="18" charset="0"/>
          </a:endParaRPr>
        </a:p>
      </dgm:t>
    </dgm:pt>
    <dgm:pt modelId="{2EC95752-F567-4813-AA7D-048A13AC70CD}" type="sibTrans" cxnId="{9EEE253C-BB80-432E-9759-08C707B033D3}">
      <dgm:prSet/>
      <dgm:spPr/>
      <dgm:t>
        <a:bodyPr/>
        <a:lstStyle/>
        <a:p>
          <a:endParaRPr lang="en-ZA" sz="2000">
            <a:latin typeface="Times New Roman" panose="02020603050405020304" pitchFamily="18" charset="0"/>
            <a:cs typeface="Times New Roman" panose="02020603050405020304" pitchFamily="18" charset="0"/>
          </a:endParaRPr>
        </a:p>
      </dgm:t>
    </dgm:pt>
    <dgm:pt modelId="{FCDC379E-86EF-4E04-99FD-51D4619F0896}">
      <dgm:prSet custT="1"/>
      <dgm:spPr/>
      <dgm:t>
        <a:bodyPr/>
        <a:lstStyle/>
        <a:p>
          <a:pPr algn="l"/>
          <a:r>
            <a:rPr lang="en-ZA" sz="1000">
              <a:latin typeface="Times New Roman" panose="02020603050405020304" pitchFamily="18" charset="0"/>
              <a:cs typeface="Times New Roman" panose="02020603050405020304" pitchFamily="18" charset="0"/>
            </a:rPr>
            <a:t>Character-building</a:t>
          </a:r>
        </a:p>
      </dgm:t>
    </dgm:pt>
    <dgm:pt modelId="{7077529B-EF9E-4A04-8CEB-6975B9876084}" type="parTrans" cxnId="{648DE07D-571A-42F2-A5C5-11B5DA02D1DD}">
      <dgm:prSet/>
      <dgm:spPr/>
      <dgm:t>
        <a:bodyPr/>
        <a:lstStyle/>
        <a:p>
          <a:endParaRPr lang="en-ZA" sz="2000">
            <a:latin typeface="Times New Roman" panose="02020603050405020304" pitchFamily="18" charset="0"/>
            <a:cs typeface="Times New Roman" panose="02020603050405020304" pitchFamily="18" charset="0"/>
          </a:endParaRPr>
        </a:p>
      </dgm:t>
    </dgm:pt>
    <dgm:pt modelId="{D4B7ED93-AA51-435F-9DB0-42D5899C1F3A}" type="sibTrans" cxnId="{648DE07D-571A-42F2-A5C5-11B5DA02D1DD}">
      <dgm:prSet/>
      <dgm:spPr/>
      <dgm:t>
        <a:bodyPr/>
        <a:lstStyle/>
        <a:p>
          <a:endParaRPr lang="en-ZA" sz="2000">
            <a:latin typeface="Times New Roman" panose="02020603050405020304" pitchFamily="18" charset="0"/>
            <a:cs typeface="Times New Roman" panose="02020603050405020304" pitchFamily="18" charset="0"/>
          </a:endParaRPr>
        </a:p>
      </dgm:t>
    </dgm:pt>
    <dgm:pt modelId="{C44FDF77-9E75-4C47-9458-DB8A2DEE210F}">
      <dgm:prSet custT="1"/>
      <dgm:spPr/>
      <dgm:t>
        <a:bodyPr/>
        <a:lstStyle/>
        <a:p>
          <a:pPr algn="l"/>
          <a:r>
            <a:rPr lang="en-ZA" sz="1000">
              <a:latin typeface="Times New Roman" panose="02020603050405020304" pitchFamily="18" charset="0"/>
              <a:cs typeface="Times New Roman" panose="02020603050405020304" pitchFamily="18" charset="0"/>
            </a:rPr>
            <a:t>Coaching behaviour</a:t>
          </a:r>
        </a:p>
      </dgm:t>
    </dgm:pt>
    <dgm:pt modelId="{555AE2C7-1826-4523-BAA7-9B33F59C4A41}" type="parTrans" cxnId="{D3481643-9BF7-4C70-83F5-87728F05FB77}">
      <dgm:prSet/>
      <dgm:spPr/>
      <dgm:t>
        <a:bodyPr/>
        <a:lstStyle/>
        <a:p>
          <a:endParaRPr lang="en-ZA" sz="2000">
            <a:latin typeface="Times New Roman" panose="02020603050405020304" pitchFamily="18" charset="0"/>
            <a:cs typeface="Times New Roman" panose="02020603050405020304" pitchFamily="18" charset="0"/>
          </a:endParaRPr>
        </a:p>
      </dgm:t>
    </dgm:pt>
    <dgm:pt modelId="{A63A3352-7A16-41F3-8978-923B5A43C186}" type="sibTrans" cxnId="{D3481643-9BF7-4C70-83F5-87728F05FB77}">
      <dgm:prSet/>
      <dgm:spPr/>
      <dgm:t>
        <a:bodyPr/>
        <a:lstStyle/>
        <a:p>
          <a:endParaRPr lang="en-ZA" sz="2000">
            <a:latin typeface="Times New Roman" panose="02020603050405020304" pitchFamily="18" charset="0"/>
            <a:cs typeface="Times New Roman" panose="02020603050405020304" pitchFamily="18" charset="0"/>
          </a:endParaRPr>
        </a:p>
      </dgm:t>
    </dgm:pt>
    <dgm:pt modelId="{20836F12-D3FB-4FB6-B41F-83D079F595C2}">
      <dgm:prSet custT="1"/>
      <dgm:spPr/>
      <dgm:t>
        <a:bodyPr/>
        <a:lstStyle/>
        <a:p>
          <a:pPr algn="l"/>
          <a:r>
            <a:rPr lang="en-ZA" sz="1000">
              <a:latin typeface="Times New Roman" panose="02020603050405020304" pitchFamily="18" charset="0"/>
              <a:cs typeface="Times New Roman" panose="02020603050405020304" pitchFamily="18" charset="0"/>
            </a:rPr>
            <a:t>Player/team satisfaction</a:t>
          </a:r>
        </a:p>
      </dgm:t>
    </dgm:pt>
    <dgm:pt modelId="{88363FCD-27D6-4DA6-8D3C-D2D62D27765C}" type="parTrans" cxnId="{8A942BDC-1B1F-41A9-9F9E-9D6C5EE2B66C}">
      <dgm:prSet/>
      <dgm:spPr/>
      <dgm:t>
        <a:bodyPr/>
        <a:lstStyle/>
        <a:p>
          <a:endParaRPr lang="en-ZA" sz="2000">
            <a:latin typeface="Times New Roman" panose="02020603050405020304" pitchFamily="18" charset="0"/>
            <a:cs typeface="Times New Roman" panose="02020603050405020304" pitchFamily="18" charset="0"/>
          </a:endParaRPr>
        </a:p>
      </dgm:t>
    </dgm:pt>
    <dgm:pt modelId="{9C0341EF-751D-49DF-9BBD-39C5301BD9FE}" type="sibTrans" cxnId="{8A942BDC-1B1F-41A9-9F9E-9D6C5EE2B66C}">
      <dgm:prSet/>
      <dgm:spPr/>
      <dgm:t>
        <a:bodyPr/>
        <a:lstStyle/>
        <a:p>
          <a:endParaRPr lang="en-ZA" sz="2000">
            <a:latin typeface="Times New Roman" panose="02020603050405020304" pitchFamily="18" charset="0"/>
            <a:cs typeface="Times New Roman" panose="02020603050405020304" pitchFamily="18" charset="0"/>
          </a:endParaRPr>
        </a:p>
      </dgm:t>
    </dgm:pt>
    <dgm:pt modelId="{35F39561-C1D5-4A07-AD9C-1F6FCFCA49F3}">
      <dgm:prSet custT="1"/>
      <dgm:spPr/>
      <dgm:t>
        <a:bodyPr/>
        <a:lstStyle/>
        <a:p>
          <a:pPr algn="l"/>
          <a:r>
            <a:rPr lang="en-ZA" sz="1000">
              <a:latin typeface="Times New Roman" panose="02020603050405020304" pitchFamily="18" charset="0"/>
              <a:cs typeface="Times New Roman" panose="02020603050405020304" pitchFamily="18" charset="0"/>
            </a:rPr>
            <a:t>Player/team performance</a:t>
          </a:r>
        </a:p>
      </dgm:t>
    </dgm:pt>
    <dgm:pt modelId="{2C368607-C918-48BC-8CD9-81CD066E4697}" type="parTrans" cxnId="{4D4142BD-EB4A-46B3-9589-8A536C016F3D}">
      <dgm:prSet/>
      <dgm:spPr/>
      <dgm:t>
        <a:bodyPr/>
        <a:lstStyle/>
        <a:p>
          <a:endParaRPr lang="en-ZA" sz="2000">
            <a:latin typeface="Times New Roman" panose="02020603050405020304" pitchFamily="18" charset="0"/>
            <a:cs typeface="Times New Roman" panose="02020603050405020304" pitchFamily="18" charset="0"/>
          </a:endParaRPr>
        </a:p>
      </dgm:t>
    </dgm:pt>
    <dgm:pt modelId="{698B597C-0877-415E-838D-E2367933738A}" type="sibTrans" cxnId="{4D4142BD-EB4A-46B3-9589-8A536C016F3D}">
      <dgm:prSet/>
      <dgm:spPr/>
      <dgm:t>
        <a:bodyPr/>
        <a:lstStyle/>
        <a:p>
          <a:endParaRPr lang="en-ZA" sz="2000">
            <a:latin typeface="Times New Roman" panose="02020603050405020304" pitchFamily="18" charset="0"/>
            <a:cs typeface="Times New Roman" panose="02020603050405020304" pitchFamily="18" charset="0"/>
          </a:endParaRPr>
        </a:p>
      </dgm:t>
    </dgm:pt>
    <dgm:pt modelId="{9B0289D8-4720-46F1-A3F6-E28E21D973EA}">
      <dgm:prSet custT="1"/>
      <dgm:spPr/>
      <dgm:t>
        <a:bodyPr/>
        <a:lstStyle/>
        <a:p>
          <a:pPr algn="l"/>
          <a:r>
            <a:rPr lang="en-ZA" sz="1000">
              <a:latin typeface="Times New Roman" panose="02020603050405020304" pitchFamily="18" charset="0"/>
              <a:cs typeface="Times New Roman" panose="02020603050405020304" pitchFamily="18" charset="0"/>
            </a:rPr>
            <a:t>Player/team efficacy</a:t>
          </a:r>
        </a:p>
      </dgm:t>
    </dgm:pt>
    <dgm:pt modelId="{9216F8F2-D228-44BA-BC03-DC62965FF3D0}" type="parTrans" cxnId="{EFF8F2BB-C9C9-4B75-80CD-9A7CEF71BF5B}">
      <dgm:prSet/>
      <dgm:spPr/>
      <dgm:t>
        <a:bodyPr/>
        <a:lstStyle/>
        <a:p>
          <a:endParaRPr lang="en-ZA" sz="2000">
            <a:latin typeface="Times New Roman" panose="02020603050405020304" pitchFamily="18" charset="0"/>
            <a:cs typeface="Times New Roman" panose="02020603050405020304" pitchFamily="18" charset="0"/>
          </a:endParaRPr>
        </a:p>
      </dgm:t>
    </dgm:pt>
    <dgm:pt modelId="{FCE092FE-4DF9-4036-86BF-82520C6227D1}" type="sibTrans" cxnId="{EFF8F2BB-C9C9-4B75-80CD-9A7CEF71BF5B}">
      <dgm:prSet/>
      <dgm:spPr/>
      <dgm:t>
        <a:bodyPr/>
        <a:lstStyle/>
        <a:p>
          <a:endParaRPr lang="en-ZA" sz="2000">
            <a:latin typeface="Times New Roman" panose="02020603050405020304" pitchFamily="18" charset="0"/>
            <a:cs typeface="Times New Roman" panose="02020603050405020304" pitchFamily="18" charset="0"/>
          </a:endParaRPr>
        </a:p>
      </dgm:t>
    </dgm:pt>
    <dgm:pt modelId="{5B7BBA4E-7D29-4572-80EC-79A0C62E56E1}" type="pres">
      <dgm:prSet presAssocID="{BEC3D99F-9332-4BA4-9F42-6577E48128AA}" presName="Name0" presStyleCnt="0">
        <dgm:presLayoutVars>
          <dgm:dir/>
          <dgm:resizeHandles val="exact"/>
        </dgm:presLayoutVars>
      </dgm:prSet>
      <dgm:spPr/>
    </dgm:pt>
    <dgm:pt modelId="{F130979D-0956-433D-8844-C02304972F03}" type="pres">
      <dgm:prSet presAssocID="{09169B6A-3B72-453E-BAA2-7B7DB32B02EC}" presName="node" presStyleLbl="node1" presStyleIdx="0" presStyleCnt="3">
        <dgm:presLayoutVars>
          <dgm:bulletEnabled val="1"/>
        </dgm:presLayoutVars>
      </dgm:prSet>
      <dgm:spPr/>
    </dgm:pt>
    <dgm:pt modelId="{7E9FF87A-BC49-4588-A66B-9EFFA3461BDD}" type="pres">
      <dgm:prSet presAssocID="{66BF2097-74D7-487D-B94E-94385F89581B}" presName="sibTrans" presStyleLbl="sibTrans2D1" presStyleIdx="0" presStyleCnt="2"/>
      <dgm:spPr/>
    </dgm:pt>
    <dgm:pt modelId="{CCD4D6E3-6812-4B9E-A49B-83AF7BFA77C0}" type="pres">
      <dgm:prSet presAssocID="{66BF2097-74D7-487D-B94E-94385F89581B}" presName="connectorText" presStyleLbl="sibTrans2D1" presStyleIdx="0" presStyleCnt="2"/>
      <dgm:spPr/>
    </dgm:pt>
    <dgm:pt modelId="{321F71CB-1C3C-4A66-A95F-59C591E0CEC6}" type="pres">
      <dgm:prSet presAssocID="{1EE24820-DC55-481F-BD99-87D4E773FA3E}" presName="node" presStyleLbl="node1" presStyleIdx="1" presStyleCnt="3">
        <dgm:presLayoutVars>
          <dgm:bulletEnabled val="1"/>
        </dgm:presLayoutVars>
      </dgm:prSet>
      <dgm:spPr/>
    </dgm:pt>
    <dgm:pt modelId="{7618A0E4-E60F-48FA-BE1F-C9BF9944DCB5}" type="pres">
      <dgm:prSet presAssocID="{4BBB1A3B-64EE-43EF-A6AF-1ED9D99FAEF6}" presName="sibTrans" presStyleLbl="sibTrans2D1" presStyleIdx="1" presStyleCnt="2"/>
      <dgm:spPr/>
    </dgm:pt>
    <dgm:pt modelId="{D0BFF152-8A8C-4DDC-88B7-C5B4071271C7}" type="pres">
      <dgm:prSet presAssocID="{4BBB1A3B-64EE-43EF-A6AF-1ED9D99FAEF6}" presName="connectorText" presStyleLbl="sibTrans2D1" presStyleIdx="1" presStyleCnt="2"/>
      <dgm:spPr/>
    </dgm:pt>
    <dgm:pt modelId="{327F6609-DEC7-48EE-9644-432FD19B8A4C}" type="pres">
      <dgm:prSet presAssocID="{06178A31-20F5-473A-A3F4-9F5C7EB2D9D1}" presName="node" presStyleLbl="node1" presStyleIdx="2" presStyleCnt="3">
        <dgm:presLayoutVars>
          <dgm:bulletEnabled val="1"/>
        </dgm:presLayoutVars>
      </dgm:prSet>
      <dgm:spPr/>
    </dgm:pt>
  </dgm:ptLst>
  <dgm:cxnLst>
    <dgm:cxn modelId="{CC3B6E01-36EF-494B-8F0A-5486E375C2D9}" type="presOf" srcId="{9B7CB0C5-C560-4866-B317-1A179845533C}" destId="{321F71CB-1C3C-4A66-A95F-59C591E0CEC6}" srcOrd="0" destOrd="3" presId="urn:microsoft.com/office/officeart/2005/8/layout/process1"/>
    <dgm:cxn modelId="{63C6D107-1747-4B5A-BF96-9CACDE772226}" type="presOf" srcId="{66170494-30E9-4FC4-A2B4-80813A2EC121}" destId="{321F71CB-1C3C-4A66-A95F-59C591E0CEC6}" srcOrd="0" destOrd="1" presId="urn:microsoft.com/office/officeart/2005/8/layout/process1"/>
    <dgm:cxn modelId="{2651F40C-7E8C-4E91-BBC9-332EF36E4093}" srcId="{09169B6A-3B72-453E-BAA2-7B7DB32B02EC}" destId="{7520C979-8DF3-43B3-A365-0E83640BC59A}" srcOrd="2" destOrd="0" parTransId="{D546C55B-8E2C-4E8E-AC64-2F3F6D32C756}" sibTransId="{5D0A0972-4A38-460E-B9BE-B19F64AA64AE}"/>
    <dgm:cxn modelId="{577D9824-48E7-42BA-B82D-E480011327F7}" type="presOf" srcId="{06D7B9BA-B54F-4552-A576-E9DF79C1F580}" destId="{F130979D-0956-433D-8844-C02304972F03}" srcOrd="0" destOrd="2" presId="urn:microsoft.com/office/officeart/2005/8/layout/process1"/>
    <dgm:cxn modelId="{9879C932-20FA-48BB-BBC8-66A44241C850}" srcId="{BEC3D99F-9332-4BA4-9F42-6577E48128AA}" destId="{1EE24820-DC55-481F-BD99-87D4E773FA3E}" srcOrd="1" destOrd="0" parTransId="{8CB71ADA-EA0D-4634-A7E1-18620F6A6CDB}" sibTransId="{4BBB1A3B-64EE-43EF-A6AF-1ED9D99FAEF6}"/>
    <dgm:cxn modelId="{9EEE253C-BB80-432E-9759-08C707B033D3}" srcId="{1EE24820-DC55-481F-BD99-87D4E773FA3E}" destId="{9B7CB0C5-C560-4866-B317-1A179845533C}" srcOrd="2" destOrd="0" parTransId="{47089EAE-72D6-487D-94AB-E9C5610557EF}" sibTransId="{2EC95752-F567-4813-AA7D-048A13AC70CD}"/>
    <dgm:cxn modelId="{13E54C3F-7398-47CD-B45D-CFD3B5979613}" type="presOf" srcId="{7520C979-8DF3-43B3-A365-0E83640BC59A}" destId="{F130979D-0956-433D-8844-C02304972F03}" srcOrd="0" destOrd="3" presId="urn:microsoft.com/office/officeart/2005/8/layout/process1"/>
    <dgm:cxn modelId="{D3481643-9BF7-4C70-83F5-87728F05FB77}" srcId="{06178A31-20F5-473A-A3F4-9F5C7EB2D9D1}" destId="{C44FDF77-9E75-4C47-9458-DB8A2DEE210F}" srcOrd="0" destOrd="0" parTransId="{555AE2C7-1826-4523-BAA7-9B33F59C4A41}" sibTransId="{A63A3352-7A16-41F3-8978-923B5A43C186}"/>
    <dgm:cxn modelId="{7DA1934D-23E9-4FB6-ACBA-B0CD96CA6EA2}" srcId="{09169B6A-3B72-453E-BAA2-7B7DB32B02EC}" destId="{CA9D26C7-F8DF-4B42-9557-5240918D3D2A}" srcOrd="0" destOrd="0" parTransId="{3A0B6BD2-EBC1-4D9B-9C8C-0B08C42002DA}" sibTransId="{0317CBF5-81F6-496C-AE6C-B9C373C15E69}"/>
    <dgm:cxn modelId="{C7A39E5E-75DA-4F87-A7D9-2A3558FF7C9C}" type="presOf" srcId="{1EE24820-DC55-481F-BD99-87D4E773FA3E}" destId="{321F71CB-1C3C-4A66-A95F-59C591E0CEC6}" srcOrd="0" destOrd="0" presId="urn:microsoft.com/office/officeart/2005/8/layout/process1"/>
    <dgm:cxn modelId="{89FE7767-A577-442F-8FB8-A01B273D8A99}" type="presOf" srcId="{9B0289D8-4720-46F1-A3F6-E28E21D973EA}" destId="{327F6609-DEC7-48EE-9644-432FD19B8A4C}" srcOrd="0" destOrd="4" presId="urn:microsoft.com/office/officeart/2005/8/layout/process1"/>
    <dgm:cxn modelId="{AA558F79-634F-4CC2-AB9F-5ED5219EDA42}" type="presOf" srcId="{FCDC379E-86EF-4E04-99FD-51D4619F0896}" destId="{321F71CB-1C3C-4A66-A95F-59C591E0CEC6}" srcOrd="0" destOrd="4" presId="urn:microsoft.com/office/officeart/2005/8/layout/process1"/>
    <dgm:cxn modelId="{648DE07D-571A-42F2-A5C5-11B5DA02D1DD}" srcId="{1EE24820-DC55-481F-BD99-87D4E773FA3E}" destId="{FCDC379E-86EF-4E04-99FD-51D4619F0896}" srcOrd="3" destOrd="0" parTransId="{7077529B-EF9E-4A04-8CEB-6975B9876084}" sibTransId="{D4B7ED93-AA51-435F-9DB0-42D5899C1F3A}"/>
    <dgm:cxn modelId="{574EC97E-C2A0-40FC-A597-918B1E675F85}" srcId="{09169B6A-3B72-453E-BAA2-7B7DB32B02EC}" destId="{8A33C1BF-E987-44DB-86D0-61A3BE9755B8}" srcOrd="3" destOrd="0" parTransId="{E6CFA831-DA28-49F3-8D72-7551CB7F1D58}" sibTransId="{DB1457E3-F3A2-4F71-9AA3-CD23D0ADD6B7}"/>
    <dgm:cxn modelId="{6A8F6285-4095-4052-8165-F6BC505E0874}" srcId="{BEC3D99F-9332-4BA4-9F42-6577E48128AA}" destId="{09169B6A-3B72-453E-BAA2-7B7DB32B02EC}" srcOrd="0" destOrd="0" parTransId="{9E9A028C-9DC4-4B09-A553-5217AFF75BF6}" sibTransId="{66BF2097-74D7-487D-B94E-94385F89581B}"/>
    <dgm:cxn modelId="{3E5AF085-25B3-4EAB-B229-E808B2E1FE27}" type="presOf" srcId="{A906EF0C-BE38-49EC-8404-DFD8792B67F9}" destId="{321F71CB-1C3C-4A66-A95F-59C591E0CEC6}" srcOrd="0" destOrd="2" presId="urn:microsoft.com/office/officeart/2005/8/layout/process1"/>
    <dgm:cxn modelId="{BBA0F591-0351-45B0-874C-D1A59FF7EA17}" type="presOf" srcId="{09169B6A-3B72-453E-BAA2-7B7DB32B02EC}" destId="{F130979D-0956-433D-8844-C02304972F03}" srcOrd="0" destOrd="0" presId="urn:microsoft.com/office/officeart/2005/8/layout/process1"/>
    <dgm:cxn modelId="{99E1DA92-FA3C-4E77-AFC1-5FBDFDF292F5}" type="presOf" srcId="{4BBB1A3B-64EE-43EF-A6AF-1ED9D99FAEF6}" destId="{7618A0E4-E60F-48FA-BE1F-C9BF9944DCB5}" srcOrd="0" destOrd="0" presId="urn:microsoft.com/office/officeart/2005/8/layout/process1"/>
    <dgm:cxn modelId="{6EA45795-85CE-472B-BE9C-44AB3376169E}" type="presOf" srcId="{8A33C1BF-E987-44DB-86D0-61A3BE9755B8}" destId="{F130979D-0956-433D-8844-C02304972F03}" srcOrd="0" destOrd="4" presId="urn:microsoft.com/office/officeart/2005/8/layout/process1"/>
    <dgm:cxn modelId="{D46A0C9B-14C0-4652-B07D-6B315BAA8909}" srcId="{09169B6A-3B72-453E-BAA2-7B7DB32B02EC}" destId="{06D7B9BA-B54F-4552-A576-E9DF79C1F580}" srcOrd="1" destOrd="0" parTransId="{1D1059D6-1294-4001-8B82-18C07BDBA900}" sibTransId="{2CD2E2CB-51F3-42E4-9EED-1623F1A9048A}"/>
    <dgm:cxn modelId="{74FB75A6-7B55-4094-A6AF-1F26C99A8BC8}" type="presOf" srcId="{20836F12-D3FB-4FB6-B41F-83D079F595C2}" destId="{327F6609-DEC7-48EE-9644-432FD19B8A4C}" srcOrd="0" destOrd="2" presId="urn:microsoft.com/office/officeart/2005/8/layout/process1"/>
    <dgm:cxn modelId="{A5AEAFB0-E8C8-4473-9CBE-4ADAFD748D9A}" type="presOf" srcId="{66BF2097-74D7-487D-B94E-94385F89581B}" destId="{7E9FF87A-BC49-4588-A66B-9EFFA3461BDD}" srcOrd="0" destOrd="0" presId="urn:microsoft.com/office/officeart/2005/8/layout/process1"/>
    <dgm:cxn modelId="{A2263AB4-06CA-4DFF-B1F5-424B858246B2}" type="presOf" srcId="{C44FDF77-9E75-4C47-9458-DB8A2DEE210F}" destId="{327F6609-DEC7-48EE-9644-432FD19B8A4C}" srcOrd="0" destOrd="1" presId="urn:microsoft.com/office/officeart/2005/8/layout/process1"/>
    <dgm:cxn modelId="{EFF8F2BB-C9C9-4B75-80CD-9A7CEF71BF5B}" srcId="{06178A31-20F5-473A-A3F4-9F5C7EB2D9D1}" destId="{9B0289D8-4720-46F1-A3F6-E28E21D973EA}" srcOrd="3" destOrd="0" parTransId="{9216F8F2-D228-44BA-BC03-DC62965FF3D0}" sibTransId="{FCE092FE-4DF9-4036-86BF-82520C6227D1}"/>
    <dgm:cxn modelId="{4D4142BD-EB4A-46B3-9589-8A536C016F3D}" srcId="{06178A31-20F5-473A-A3F4-9F5C7EB2D9D1}" destId="{35F39561-C1D5-4A07-AD9C-1F6FCFCA49F3}" srcOrd="2" destOrd="0" parTransId="{2C368607-C918-48BC-8CD9-81CD066E4697}" sibTransId="{698B597C-0877-415E-838D-E2367933738A}"/>
    <dgm:cxn modelId="{C450D8D6-2973-4131-91E6-1A960B01E493}" type="presOf" srcId="{BEC3D99F-9332-4BA4-9F42-6577E48128AA}" destId="{5B7BBA4E-7D29-4572-80EC-79A0C62E56E1}" srcOrd="0" destOrd="0" presId="urn:microsoft.com/office/officeart/2005/8/layout/process1"/>
    <dgm:cxn modelId="{79C066D8-3C03-4037-8AA7-6B51E84F339C}" type="presOf" srcId="{66BF2097-74D7-487D-B94E-94385F89581B}" destId="{CCD4D6E3-6812-4B9E-A49B-83AF7BFA77C0}" srcOrd="1" destOrd="0" presId="urn:microsoft.com/office/officeart/2005/8/layout/process1"/>
    <dgm:cxn modelId="{C67E78DB-5A1A-4608-AABD-D41F1C982370}" type="presOf" srcId="{CA9D26C7-F8DF-4B42-9557-5240918D3D2A}" destId="{F130979D-0956-433D-8844-C02304972F03}" srcOrd="0" destOrd="1" presId="urn:microsoft.com/office/officeart/2005/8/layout/process1"/>
    <dgm:cxn modelId="{8A942BDC-1B1F-41A9-9F9E-9D6C5EE2B66C}" srcId="{06178A31-20F5-473A-A3F4-9F5C7EB2D9D1}" destId="{20836F12-D3FB-4FB6-B41F-83D079F595C2}" srcOrd="1" destOrd="0" parTransId="{88363FCD-27D6-4DA6-8D3C-D2D62D27765C}" sibTransId="{9C0341EF-751D-49DF-9BBD-39C5301BD9FE}"/>
    <dgm:cxn modelId="{43C990DC-BB8A-4526-8C24-F15EF90C58AD}" srcId="{1EE24820-DC55-481F-BD99-87D4E773FA3E}" destId="{A906EF0C-BE38-49EC-8404-DFD8792B67F9}" srcOrd="1" destOrd="0" parTransId="{738EC6A0-495D-4DC3-BDE7-0AFD4E885847}" sibTransId="{D9B7C68D-36E5-42A4-8732-8E10DEFECAEC}"/>
    <dgm:cxn modelId="{3E37C1DE-848D-4E72-ABE9-C232EEF2EEFE}" srcId="{1EE24820-DC55-481F-BD99-87D4E773FA3E}" destId="{66170494-30E9-4FC4-A2B4-80813A2EC121}" srcOrd="0" destOrd="0" parTransId="{E9810193-4D68-4EBF-B26E-9B28113A3D84}" sibTransId="{69A30BB0-1628-4BB9-B3EC-985EDC705BE3}"/>
    <dgm:cxn modelId="{5C8EE6E2-5AA0-4366-99AA-0582235AFEB5}" type="presOf" srcId="{06178A31-20F5-473A-A3F4-9F5C7EB2D9D1}" destId="{327F6609-DEC7-48EE-9644-432FD19B8A4C}" srcOrd="0" destOrd="0" presId="urn:microsoft.com/office/officeart/2005/8/layout/process1"/>
    <dgm:cxn modelId="{213719E7-1278-4EEB-B05B-00E713BFDF55}" type="presOf" srcId="{4BBB1A3B-64EE-43EF-A6AF-1ED9D99FAEF6}" destId="{D0BFF152-8A8C-4DDC-88B7-C5B4071271C7}" srcOrd="1" destOrd="0" presId="urn:microsoft.com/office/officeart/2005/8/layout/process1"/>
    <dgm:cxn modelId="{531235EF-C8AD-4D25-892D-FA62FC1D5E43}" type="presOf" srcId="{35F39561-C1D5-4A07-AD9C-1F6FCFCA49F3}" destId="{327F6609-DEC7-48EE-9644-432FD19B8A4C}" srcOrd="0" destOrd="3" presId="urn:microsoft.com/office/officeart/2005/8/layout/process1"/>
    <dgm:cxn modelId="{449562FD-CA54-437D-9E7D-CA373DA9877B}" srcId="{BEC3D99F-9332-4BA4-9F42-6577E48128AA}" destId="{06178A31-20F5-473A-A3F4-9F5C7EB2D9D1}" srcOrd="2" destOrd="0" parTransId="{2869FFC8-ED59-4F33-A961-8EC356145A84}" sibTransId="{B1853DD1-E8DA-4C46-9639-702093AD5A41}"/>
    <dgm:cxn modelId="{93796A01-65F0-40B5-BE05-98AAB57208EF}" type="presParOf" srcId="{5B7BBA4E-7D29-4572-80EC-79A0C62E56E1}" destId="{F130979D-0956-433D-8844-C02304972F03}" srcOrd="0" destOrd="0" presId="urn:microsoft.com/office/officeart/2005/8/layout/process1"/>
    <dgm:cxn modelId="{D4C493BD-1879-47E1-A14E-9D74630676FE}" type="presParOf" srcId="{5B7BBA4E-7D29-4572-80EC-79A0C62E56E1}" destId="{7E9FF87A-BC49-4588-A66B-9EFFA3461BDD}" srcOrd="1" destOrd="0" presId="urn:microsoft.com/office/officeart/2005/8/layout/process1"/>
    <dgm:cxn modelId="{05BD7B57-3E3E-4AAF-BC33-772E3A8BC529}" type="presParOf" srcId="{7E9FF87A-BC49-4588-A66B-9EFFA3461BDD}" destId="{CCD4D6E3-6812-4B9E-A49B-83AF7BFA77C0}" srcOrd="0" destOrd="0" presId="urn:microsoft.com/office/officeart/2005/8/layout/process1"/>
    <dgm:cxn modelId="{4D55BE72-3FA5-474F-A2DF-69E965AB5DEB}" type="presParOf" srcId="{5B7BBA4E-7D29-4572-80EC-79A0C62E56E1}" destId="{321F71CB-1C3C-4A66-A95F-59C591E0CEC6}" srcOrd="2" destOrd="0" presId="urn:microsoft.com/office/officeart/2005/8/layout/process1"/>
    <dgm:cxn modelId="{776AEEEE-5AE8-4D3E-8E34-F6028BA44264}" type="presParOf" srcId="{5B7BBA4E-7D29-4572-80EC-79A0C62E56E1}" destId="{7618A0E4-E60F-48FA-BE1F-C9BF9944DCB5}" srcOrd="3" destOrd="0" presId="urn:microsoft.com/office/officeart/2005/8/layout/process1"/>
    <dgm:cxn modelId="{DA923C44-D338-400E-ADE3-BBD732FBAC6C}" type="presParOf" srcId="{7618A0E4-E60F-48FA-BE1F-C9BF9944DCB5}" destId="{D0BFF152-8A8C-4DDC-88B7-C5B4071271C7}" srcOrd="0" destOrd="0" presId="urn:microsoft.com/office/officeart/2005/8/layout/process1"/>
    <dgm:cxn modelId="{20E3D887-F55A-44F3-AE80-507ECCA99F9C}" type="presParOf" srcId="{5B7BBA4E-7D29-4572-80EC-79A0C62E56E1}" destId="{327F6609-DEC7-48EE-9644-432FD19B8A4C}"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2C3AE4-BBB1-4A23-B73E-76696F7D66E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ZA"/>
        </a:p>
      </dgm:t>
    </dgm:pt>
    <dgm:pt modelId="{98705695-0AC6-4E35-BBE6-E1D682DE3EBF}">
      <dgm:prSet phldrT="[Text]" custT="1"/>
      <dgm:spPr/>
      <dgm:t>
        <a:bodyPr/>
        <a:lstStyle/>
        <a:p>
          <a:r>
            <a:rPr lang="en-ZA" sz="1400" b="1" u="sng">
              <a:latin typeface="Times New Roman" panose="02020603050405020304" pitchFamily="18" charset="0"/>
              <a:cs typeface="Times New Roman" panose="02020603050405020304" pitchFamily="18" charset="0"/>
            </a:rPr>
            <a:t>Theme 1: Motivation efficacy</a:t>
          </a:r>
        </a:p>
        <a:p>
          <a:r>
            <a:rPr lang="en-ZA" sz="1000" b="0" i="1">
              <a:latin typeface="Times New Roman" panose="02020603050405020304" pitchFamily="18" charset="0"/>
              <a:cs typeface="Times New Roman" panose="02020603050405020304" pitchFamily="18" charset="0"/>
            </a:rPr>
            <a:t>Sub-theme</a:t>
          </a:r>
        </a:p>
        <a:p>
          <a:r>
            <a:rPr lang="en-ZA" sz="1000" b="0" i="1">
              <a:latin typeface="Times New Roman" panose="02020603050405020304" pitchFamily="18" charset="0"/>
              <a:cs typeface="Times New Roman" panose="02020603050405020304" pitchFamily="18" charset="0"/>
            </a:rPr>
            <a:t>1) a motivational climate created by the coach </a:t>
          </a:r>
        </a:p>
        <a:p>
          <a:r>
            <a:rPr lang="en-ZA" sz="1000" b="0" i="1">
              <a:latin typeface="Times New Roman" panose="02020603050405020304" pitchFamily="18" charset="0"/>
              <a:cs typeface="Times New Roman" panose="02020603050405020304" pitchFamily="18" charset="0"/>
            </a:rPr>
            <a:t>2) a motivational climate experienced by the players</a:t>
          </a:r>
        </a:p>
      </dgm:t>
    </dgm:pt>
    <dgm:pt modelId="{D62F9853-0594-41D6-B44B-F17939D6D2F8}" type="parTrans" cxnId="{35097785-F9C4-4E18-800E-35910E54AEF2}">
      <dgm:prSet/>
      <dgm:spPr/>
      <dgm:t>
        <a:bodyPr/>
        <a:lstStyle/>
        <a:p>
          <a:endParaRPr lang="en-ZA">
            <a:latin typeface="Times New Roman" panose="02020603050405020304" pitchFamily="18" charset="0"/>
            <a:cs typeface="Times New Roman" panose="02020603050405020304" pitchFamily="18" charset="0"/>
          </a:endParaRPr>
        </a:p>
      </dgm:t>
    </dgm:pt>
    <dgm:pt modelId="{BCC70D3D-267A-43C6-A7D7-4E46D931E249}" type="sibTrans" cxnId="{35097785-F9C4-4E18-800E-35910E54AEF2}">
      <dgm:prSet/>
      <dgm:spPr/>
      <dgm:t>
        <a:bodyPr/>
        <a:lstStyle/>
        <a:p>
          <a:endParaRPr lang="en-ZA">
            <a:latin typeface="Times New Roman" panose="02020603050405020304" pitchFamily="18" charset="0"/>
            <a:cs typeface="Times New Roman" panose="02020603050405020304" pitchFamily="18" charset="0"/>
          </a:endParaRPr>
        </a:p>
      </dgm:t>
    </dgm:pt>
    <dgm:pt modelId="{D3E09AB0-26AD-4C7C-BDD4-33822C318FE7}">
      <dgm:prSet phldrT="[Text]" custT="1"/>
      <dgm:spPr/>
      <dgm:t>
        <a:bodyPr/>
        <a:lstStyle/>
        <a:p>
          <a:r>
            <a:rPr lang="en-ZA" sz="1400" b="1" u="sng">
              <a:latin typeface="Times New Roman" panose="02020603050405020304" pitchFamily="18" charset="0"/>
              <a:cs typeface="Times New Roman" panose="02020603050405020304" pitchFamily="18" charset="0"/>
            </a:rPr>
            <a:t>Theme 2: Technique efficacy</a:t>
          </a:r>
        </a:p>
        <a:p>
          <a:r>
            <a:rPr lang="en-ZA" sz="1000" b="0" i="1" u="none">
              <a:latin typeface="Times New Roman" panose="02020603050405020304" pitchFamily="18" charset="0"/>
              <a:cs typeface="Times New Roman" panose="02020603050405020304" pitchFamily="18" charset="0"/>
            </a:rPr>
            <a:t>Sub-theme</a:t>
          </a:r>
        </a:p>
        <a:p>
          <a:r>
            <a:rPr lang="en-ZA" sz="1000" b="0" i="1" u="none">
              <a:latin typeface="Times New Roman" panose="02020603050405020304" pitchFamily="18" charset="0"/>
              <a:cs typeface="Times New Roman" panose="02020603050405020304" pitchFamily="18" charset="0"/>
            </a:rPr>
            <a:t>Coaching the physical, technical and tactical aspects of rugby</a:t>
          </a:r>
        </a:p>
      </dgm:t>
    </dgm:pt>
    <dgm:pt modelId="{490967A3-EA0C-42FF-B0B2-313B7C8E98EB}" type="parTrans" cxnId="{937074FC-CCB2-4C2B-88E9-881B17C38CB1}">
      <dgm:prSet/>
      <dgm:spPr/>
      <dgm:t>
        <a:bodyPr/>
        <a:lstStyle/>
        <a:p>
          <a:endParaRPr lang="en-ZA">
            <a:latin typeface="Times New Roman" panose="02020603050405020304" pitchFamily="18" charset="0"/>
            <a:cs typeface="Times New Roman" panose="02020603050405020304" pitchFamily="18" charset="0"/>
          </a:endParaRPr>
        </a:p>
      </dgm:t>
    </dgm:pt>
    <dgm:pt modelId="{9C677ADD-F916-4DDA-AAFB-8CE970073CC0}" type="sibTrans" cxnId="{937074FC-CCB2-4C2B-88E9-881B17C38CB1}">
      <dgm:prSet/>
      <dgm:spPr/>
      <dgm:t>
        <a:bodyPr/>
        <a:lstStyle/>
        <a:p>
          <a:endParaRPr lang="en-ZA">
            <a:latin typeface="Times New Roman" panose="02020603050405020304" pitchFamily="18" charset="0"/>
            <a:cs typeface="Times New Roman" panose="02020603050405020304" pitchFamily="18" charset="0"/>
          </a:endParaRPr>
        </a:p>
      </dgm:t>
    </dgm:pt>
    <dgm:pt modelId="{C89F0AD4-5495-43D4-9FBB-0DD0ED76282C}">
      <dgm:prSet phldrT="[Text]" custT="1"/>
      <dgm:spPr/>
      <dgm:t>
        <a:bodyPr/>
        <a:lstStyle/>
        <a:p>
          <a:r>
            <a:rPr lang="en-ZA" sz="1400" b="1" u="sng">
              <a:latin typeface="Times New Roman" panose="02020603050405020304" pitchFamily="18" charset="0"/>
              <a:cs typeface="Times New Roman" panose="02020603050405020304" pitchFamily="18" charset="0"/>
            </a:rPr>
            <a:t>Theme 3: Game Strategy efficacy</a:t>
          </a:r>
        </a:p>
        <a:p>
          <a:r>
            <a:rPr lang="en-ZA" sz="1000" i="1">
              <a:latin typeface="Times New Roman" panose="02020603050405020304" pitchFamily="18" charset="0"/>
              <a:cs typeface="Times New Roman" panose="02020603050405020304" pitchFamily="18" charset="0"/>
            </a:rPr>
            <a:t> Sub-theme</a:t>
          </a:r>
        </a:p>
        <a:p>
          <a:r>
            <a:rPr lang="en-ZA" sz="1000" i="1">
              <a:latin typeface="Times New Roman" panose="02020603050405020304" pitchFamily="18" charset="0"/>
              <a:cs typeface="Times New Roman" panose="02020603050405020304" pitchFamily="18" charset="0"/>
            </a:rPr>
            <a:t>Guiding the players to successful outcomes</a:t>
          </a:r>
        </a:p>
      </dgm:t>
    </dgm:pt>
    <dgm:pt modelId="{386639D6-F3F9-4F32-800F-666E721A4128}" type="parTrans" cxnId="{B37A0657-77A1-4223-A241-6A45F086F28C}">
      <dgm:prSet/>
      <dgm:spPr/>
      <dgm:t>
        <a:bodyPr/>
        <a:lstStyle/>
        <a:p>
          <a:endParaRPr lang="en-ZA">
            <a:latin typeface="Times New Roman" panose="02020603050405020304" pitchFamily="18" charset="0"/>
            <a:cs typeface="Times New Roman" panose="02020603050405020304" pitchFamily="18" charset="0"/>
          </a:endParaRPr>
        </a:p>
      </dgm:t>
    </dgm:pt>
    <dgm:pt modelId="{FD9EC0DE-3C2C-471D-805C-A336D5685111}" type="sibTrans" cxnId="{B37A0657-77A1-4223-A241-6A45F086F28C}">
      <dgm:prSet/>
      <dgm:spPr/>
      <dgm:t>
        <a:bodyPr/>
        <a:lstStyle/>
        <a:p>
          <a:endParaRPr lang="en-ZA">
            <a:latin typeface="Times New Roman" panose="02020603050405020304" pitchFamily="18" charset="0"/>
            <a:cs typeface="Times New Roman" panose="02020603050405020304" pitchFamily="18" charset="0"/>
          </a:endParaRPr>
        </a:p>
      </dgm:t>
    </dgm:pt>
    <dgm:pt modelId="{A4F87B24-FF06-400C-8213-80D829B71429}">
      <dgm:prSet phldrT="[Text]" custT="1"/>
      <dgm:spPr/>
      <dgm:t>
        <a:bodyPr/>
        <a:lstStyle/>
        <a:p>
          <a:r>
            <a:rPr lang="en-ZA" sz="1400" b="1" u="sng">
              <a:latin typeface="Times New Roman" panose="02020603050405020304" pitchFamily="18" charset="0"/>
              <a:cs typeface="Times New Roman" panose="02020603050405020304" pitchFamily="18" charset="0"/>
            </a:rPr>
            <a:t>Theme 4: Character-building efficacy</a:t>
          </a:r>
        </a:p>
        <a:p>
          <a:r>
            <a:rPr lang="en-ZA" sz="1000" b="0" i="1" u="none">
              <a:latin typeface="Times New Roman" panose="02020603050405020304" pitchFamily="18" charset="0"/>
              <a:cs typeface="Times New Roman" panose="02020603050405020304" pitchFamily="18" charset="0"/>
            </a:rPr>
            <a:t>Sub-theme</a:t>
          </a:r>
        </a:p>
        <a:p>
          <a:r>
            <a:rPr lang="en-ZA" sz="1000" b="0" i="1" u="none">
              <a:latin typeface="Times New Roman" panose="02020603050405020304" pitchFamily="18" charset="0"/>
              <a:cs typeface="Times New Roman" panose="02020603050405020304" pitchFamily="18" charset="0"/>
            </a:rPr>
            <a:t>Cultivating a positive environment for sportswomanship and holistic development</a:t>
          </a:r>
        </a:p>
      </dgm:t>
    </dgm:pt>
    <dgm:pt modelId="{EC15D279-6D5D-4115-A5C4-87AD5AE608C4}" type="parTrans" cxnId="{D6B01913-7D9B-40C8-9D79-E9D614DC1B14}">
      <dgm:prSet/>
      <dgm:spPr/>
      <dgm:t>
        <a:bodyPr/>
        <a:lstStyle/>
        <a:p>
          <a:endParaRPr lang="en-ZA">
            <a:latin typeface="Times New Roman" panose="02020603050405020304" pitchFamily="18" charset="0"/>
            <a:cs typeface="Times New Roman" panose="02020603050405020304" pitchFamily="18" charset="0"/>
          </a:endParaRPr>
        </a:p>
      </dgm:t>
    </dgm:pt>
    <dgm:pt modelId="{3F5D1396-CF63-4BF3-B61C-B4D2465FF452}" type="sibTrans" cxnId="{D6B01913-7D9B-40C8-9D79-E9D614DC1B14}">
      <dgm:prSet/>
      <dgm:spPr/>
      <dgm:t>
        <a:bodyPr/>
        <a:lstStyle/>
        <a:p>
          <a:endParaRPr lang="en-ZA">
            <a:latin typeface="Times New Roman" panose="02020603050405020304" pitchFamily="18" charset="0"/>
            <a:cs typeface="Times New Roman" panose="02020603050405020304" pitchFamily="18" charset="0"/>
          </a:endParaRPr>
        </a:p>
      </dgm:t>
    </dgm:pt>
    <dgm:pt modelId="{44225C28-45C2-4DD8-8841-9A3534E7929E}" type="pres">
      <dgm:prSet presAssocID="{C22C3AE4-BBB1-4A23-B73E-76696F7D66ED}" presName="diagram" presStyleCnt="0">
        <dgm:presLayoutVars>
          <dgm:dir/>
          <dgm:resizeHandles val="exact"/>
        </dgm:presLayoutVars>
      </dgm:prSet>
      <dgm:spPr/>
    </dgm:pt>
    <dgm:pt modelId="{4AB76B49-E8E5-49B5-AFE0-0C24171C99D1}" type="pres">
      <dgm:prSet presAssocID="{98705695-0AC6-4E35-BBE6-E1D682DE3EBF}" presName="node" presStyleLbl="node1" presStyleIdx="0" presStyleCnt="4">
        <dgm:presLayoutVars>
          <dgm:bulletEnabled val="1"/>
        </dgm:presLayoutVars>
      </dgm:prSet>
      <dgm:spPr/>
    </dgm:pt>
    <dgm:pt modelId="{450843EE-56FF-4127-BEC7-EF323582A3F0}" type="pres">
      <dgm:prSet presAssocID="{BCC70D3D-267A-43C6-A7D7-4E46D931E249}" presName="sibTrans" presStyleCnt="0"/>
      <dgm:spPr/>
    </dgm:pt>
    <dgm:pt modelId="{531FEBF5-3491-4444-9845-9FC11E30793F}" type="pres">
      <dgm:prSet presAssocID="{D3E09AB0-26AD-4C7C-BDD4-33822C318FE7}" presName="node" presStyleLbl="node1" presStyleIdx="1" presStyleCnt="4">
        <dgm:presLayoutVars>
          <dgm:bulletEnabled val="1"/>
        </dgm:presLayoutVars>
      </dgm:prSet>
      <dgm:spPr/>
    </dgm:pt>
    <dgm:pt modelId="{7AF2C471-ABC3-49A2-99A1-D22A2F5D9BAD}" type="pres">
      <dgm:prSet presAssocID="{9C677ADD-F916-4DDA-AAFB-8CE970073CC0}" presName="sibTrans" presStyleCnt="0"/>
      <dgm:spPr/>
    </dgm:pt>
    <dgm:pt modelId="{0239938D-245D-4389-B1E8-EB6E93129B42}" type="pres">
      <dgm:prSet presAssocID="{C89F0AD4-5495-43D4-9FBB-0DD0ED76282C}" presName="node" presStyleLbl="node1" presStyleIdx="2" presStyleCnt="4">
        <dgm:presLayoutVars>
          <dgm:bulletEnabled val="1"/>
        </dgm:presLayoutVars>
      </dgm:prSet>
      <dgm:spPr/>
    </dgm:pt>
    <dgm:pt modelId="{3273C276-1E10-4317-BEB6-31AD87A35907}" type="pres">
      <dgm:prSet presAssocID="{FD9EC0DE-3C2C-471D-805C-A336D5685111}" presName="sibTrans" presStyleCnt="0"/>
      <dgm:spPr/>
    </dgm:pt>
    <dgm:pt modelId="{B4875FB8-0950-4B54-9F81-64854B52AD4D}" type="pres">
      <dgm:prSet presAssocID="{A4F87B24-FF06-400C-8213-80D829B71429}" presName="node" presStyleLbl="node1" presStyleIdx="3" presStyleCnt="4">
        <dgm:presLayoutVars>
          <dgm:bulletEnabled val="1"/>
        </dgm:presLayoutVars>
      </dgm:prSet>
      <dgm:spPr/>
    </dgm:pt>
  </dgm:ptLst>
  <dgm:cxnLst>
    <dgm:cxn modelId="{BEF6380C-94F3-48A2-92BA-95145E3AE0B2}" type="presOf" srcId="{D3E09AB0-26AD-4C7C-BDD4-33822C318FE7}" destId="{531FEBF5-3491-4444-9845-9FC11E30793F}" srcOrd="0" destOrd="0" presId="urn:microsoft.com/office/officeart/2005/8/layout/default"/>
    <dgm:cxn modelId="{D6B01913-7D9B-40C8-9D79-E9D614DC1B14}" srcId="{C22C3AE4-BBB1-4A23-B73E-76696F7D66ED}" destId="{A4F87B24-FF06-400C-8213-80D829B71429}" srcOrd="3" destOrd="0" parTransId="{EC15D279-6D5D-4115-A5C4-87AD5AE608C4}" sibTransId="{3F5D1396-CF63-4BF3-B61C-B4D2465FF452}"/>
    <dgm:cxn modelId="{FEF66427-21F1-441E-9750-C3986F1672B5}" type="presOf" srcId="{A4F87B24-FF06-400C-8213-80D829B71429}" destId="{B4875FB8-0950-4B54-9F81-64854B52AD4D}" srcOrd="0" destOrd="0" presId="urn:microsoft.com/office/officeart/2005/8/layout/default"/>
    <dgm:cxn modelId="{B37A0657-77A1-4223-A241-6A45F086F28C}" srcId="{C22C3AE4-BBB1-4A23-B73E-76696F7D66ED}" destId="{C89F0AD4-5495-43D4-9FBB-0DD0ED76282C}" srcOrd="2" destOrd="0" parTransId="{386639D6-F3F9-4F32-800F-666E721A4128}" sibTransId="{FD9EC0DE-3C2C-471D-805C-A336D5685111}"/>
    <dgm:cxn modelId="{35097785-F9C4-4E18-800E-35910E54AEF2}" srcId="{C22C3AE4-BBB1-4A23-B73E-76696F7D66ED}" destId="{98705695-0AC6-4E35-BBE6-E1D682DE3EBF}" srcOrd="0" destOrd="0" parTransId="{D62F9853-0594-41D6-B44B-F17939D6D2F8}" sibTransId="{BCC70D3D-267A-43C6-A7D7-4E46D931E249}"/>
    <dgm:cxn modelId="{C28EA6D1-2537-49CB-9BE7-3B269AFAA9CE}" type="presOf" srcId="{98705695-0AC6-4E35-BBE6-E1D682DE3EBF}" destId="{4AB76B49-E8E5-49B5-AFE0-0C24171C99D1}" srcOrd="0" destOrd="0" presId="urn:microsoft.com/office/officeart/2005/8/layout/default"/>
    <dgm:cxn modelId="{58DA69E2-7E7E-4D70-9716-900CCB40B849}" type="presOf" srcId="{C22C3AE4-BBB1-4A23-B73E-76696F7D66ED}" destId="{44225C28-45C2-4DD8-8841-9A3534E7929E}" srcOrd="0" destOrd="0" presId="urn:microsoft.com/office/officeart/2005/8/layout/default"/>
    <dgm:cxn modelId="{4996DCE6-B036-48D3-BF7E-A40A77380257}" type="presOf" srcId="{C89F0AD4-5495-43D4-9FBB-0DD0ED76282C}" destId="{0239938D-245D-4389-B1E8-EB6E93129B42}" srcOrd="0" destOrd="0" presId="urn:microsoft.com/office/officeart/2005/8/layout/default"/>
    <dgm:cxn modelId="{937074FC-CCB2-4C2B-88E9-881B17C38CB1}" srcId="{C22C3AE4-BBB1-4A23-B73E-76696F7D66ED}" destId="{D3E09AB0-26AD-4C7C-BDD4-33822C318FE7}" srcOrd="1" destOrd="0" parTransId="{490967A3-EA0C-42FF-B0B2-313B7C8E98EB}" sibTransId="{9C677ADD-F916-4DDA-AAFB-8CE970073CC0}"/>
    <dgm:cxn modelId="{60876CC1-BE36-44E7-A0E2-8964C700F063}" type="presParOf" srcId="{44225C28-45C2-4DD8-8841-9A3534E7929E}" destId="{4AB76B49-E8E5-49B5-AFE0-0C24171C99D1}" srcOrd="0" destOrd="0" presId="urn:microsoft.com/office/officeart/2005/8/layout/default"/>
    <dgm:cxn modelId="{B4803E62-1808-49BD-9A69-2AD36569CAA0}" type="presParOf" srcId="{44225C28-45C2-4DD8-8841-9A3534E7929E}" destId="{450843EE-56FF-4127-BEC7-EF323582A3F0}" srcOrd="1" destOrd="0" presId="urn:microsoft.com/office/officeart/2005/8/layout/default"/>
    <dgm:cxn modelId="{66320215-F2FB-41A2-9DE0-8F0F2E440964}" type="presParOf" srcId="{44225C28-45C2-4DD8-8841-9A3534E7929E}" destId="{531FEBF5-3491-4444-9845-9FC11E30793F}" srcOrd="2" destOrd="0" presId="urn:microsoft.com/office/officeart/2005/8/layout/default"/>
    <dgm:cxn modelId="{FB30C206-29F8-46CB-8D08-47E5247E7128}" type="presParOf" srcId="{44225C28-45C2-4DD8-8841-9A3534E7929E}" destId="{7AF2C471-ABC3-49A2-99A1-D22A2F5D9BAD}" srcOrd="3" destOrd="0" presId="urn:microsoft.com/office/officeart/2005/8/layout/default"/>
    <dgm:cxn modelId="{3E56BC88-5B26-4E5C-926F-2EDDF7399B7B}" type="presParOf" srcId="{44225C28-45C2-4DD8-8841-9A3534E7929E}" destId="{0239938D-245D-4389-B1E8-EB6E93129B42}" srcOrd="4" destOrd="0" presId="urn:microsoft.com/office/officeart/2005/8/layout/default"/>
    <dgm:cxn modelId="{BC7A051D-3963-413B-B9D4-6CCC3181CF04}" type="presParOf" srcId="{44225C28-45C2-4DD8-8841-9A3534E7929E}" destId="{3273C276-1E10-4317-BEB6-31AD87A35907}" srcOrd="5" destOrd="0" presId="urn:microsoft.com/office/officeart/2005/8/layout/default"/>
    <dgm:cxn modelId="{A135B4EB-1DD2-42D2-9334-769A153117E9}" type="presParOf" srcId="{44225C28-45C2-4DD8-8841-9A3534E7929E}" destId="{B4875FB8-0950-4B54-9F81-64854B52AD4D}" srcOrd="6"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0979D-0956-433D-8844-C02304972F03}">
      <dsp:nvSpPr>
        <dsp:cNvPr id="0" name=""/>
        <dsp:cNvSpPr/>
      </dsp:nvSpPr>
      <dsp:spPr>
        <a:xfrm>
          <a:off x="4446" y="56581"/>
          <a:ext cx="1329154" cy="22426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n-ZA" sz="1400" b="1" kern="1200">
              <a:latin typeface="Times New Roman" panose="02020603050405020304" pitchFamily="18" charset="0"/>
              <a:cs typeface="Times New Roman" panose="02020603050405020304" pitchFamily="18" charset="0"/>
            </a:rPr>
            <a:t>Sources of coaching Efficacy Information </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Extent of coaching experience/ preparation </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Prior success (won-loss record)</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Perceived skill of athletes</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School/community support</a:t>
          </a:r>
        </a:p>
      </dsp:txBody>
      <dsp:txXfrm>
        <a:off x="43376" y="95511"/>
        <a:ext cx="1251294" cy="2164827"/>
      </dsp:txXfrm>
    </dsp:sp>
    <dsp:sp modelId="{7E9FF87A-BC49-4588-A66B-9EFFA3461BDD}">
      <dsp:nvSpPr>
        <dsp:cNvPr id="0" name=""/>
        <dsp:cNvSpPr/>
      </dsp:nvSpPr>
      <dsp:spPr>
        <a:xfrm>
          <a:off x="1466516" y="1013109"/>
          <a:ext cx="281780" cy="3296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ZA" sz="1050" kern="1200">
            <a:latin typeface="Times New Roman" panose="02020603050405020304" pitchFamily="18" charset="0"/>
            <a:cs typeface="Times New Roman" panose="02020603050405020304" pitchFamily="18" charset="0"/>
          </a:endParaRPr>
        </a:p>
      </dsp:txBody>
      <dsp:txXfrm>
        <a:off x="1466516" y="1079035"/>
        <a:ext cx="197246" cy="197778"/>
      </dsp:txXfrm>
    </dsp:sp>
    <dsp:sp modelId="{321F71CB-1C3C-4A66-A95F-59C591E0CEC6}">
      <dsp:nvSpPr>
        <dsp:cNvPr id="0" name=""/>
        <dsp:cNvSpPr/>
      </dsp:nvSpPr>
      <dsp:spPr>
        <a:xfrm>
          <a:off x="1865262" y="56581"/>
          <a:ext cx="1329154" cy="22426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n-ZA" sz="1400" b="1" kern="1200">
              <a:latin typeface="Times New Roman" panose="02020603050405020304" pitchFamily="18" charset="0"/>
              <a:cs typeface="Times New Roman" panose="02020603050405020304" pitchFamily="18" charset="0"/>
            </a:rPr>
            <a:t>Coaching Efficacy Dimensions</a:t>
          </a:r>
        </a:p>
        <a:p>
          <a:pPr marL="0" lvl="0" indent="0" algn="l" defTabSz="622300">
            <a:lnSpc>
              <a:spcPct val="90000"/>
            </a:lnSpc>
            <a:spcBef>
              <a:spcPct val="0"/>
            </a:spcBef>
            <a:spcAft>
              <a:spcPct val="35000"/>
            </a:spcAft>
            <a:buNone/>
          </a:pPr>
          <a:endParaRPr lang="en-ZA" sz="14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Motivation </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Technique</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Game</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Character-building</a:t>
          </a:r>
        </a:p>
      </dsp:txBody>
      <dsp:txXfrm>
        <a:off x="1904192" y="95511"/>
        <a:ext cx="1251294" cy="2164827"/>
      </dsp:txXfrm>
    </dsp:sp>
    <dsp:sp modelId="{7618A0E4-E60F-48FA-BE1F-C9BF9944DCB5}">
      <dsp:nvSpPr>
        <dsp:cNvPr id="0" name=""/>
        <dsp:cNvSpPr/>
      </dsp:nvSpPr>
      <dsp:spPr>
        <a:xfrm>
          <a:off x="3327332" y="1013109"/>
          <a:ext cx="281780" cy="3296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ZA" sz="1050" kern="1200">
            <a:latin typeface="Times New Roman" panose="02020603050405020304" pitchFamily="18" charset="0"/>
            <a:cs typeface="Times New Roman" panose="02020603050405020304" pitchFamily="18" charset="0"/>
          </a:endParaRPr>
        </a:p>
      </dsp:txBody>
      <dsp:txXfrm>
        <a:off x="3327332" y="1079035"/>
        <a:ext cx="197246" cy="197778"/>
      </dsp:txXfrm>
    </dsp:sp>
    <dsp:sp modelId="{327F6609-DEC7-48EE-9644-432FD19B8A4C}">
      <dsp:nvSpPr>
        <dsp:cNvPr id="0" name=""/>
        <dsp:cNvSpPr/>
      </dsp:nvSpPr>
      <dsp:spPr>
        <a:xfrm>
          <a:off x="3726078" y="56581"/>
          <a:ext cx="1329154" cy="22426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n-ZA" sz="1400" b="1" kern="1200">
              <a:latin typeface="Times New Roman" panose="02020603050405020304" pitchFamily="18" charset="0"/>
              <a:cs typeface="Times New Roman" panose="02020603050405020304" pitchFamily="18" charset="0"/>
            </a:rPr>
            <a:t>Outcomes</a:t>
          </a:r>
        </a:p>
        <a:p>
          <a:pPr marL="0" lvl="0" indent="0" algn="l" defTabSz="622300">
            <a:lnSpc>
              <a:spcPct val="90000"/>
            </a:lnSpc>
            <a:spcBef>
              <a:spcPct val="0"/>
            </a:spcBef>
            <a:spcAft>
              <a:spcPct val="35000"/>
            </a:spcAft>
            <a:buNone/>
          </a:pPr>
          <a:endParaRPr lang="en-ZA" sz="14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Coaching behaviour</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Player/team satisfaction</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Player/team performance</a:t>
          </a:r>
        </a:p>
        <a:p>
          <a:pPr marL="57150" lvl="1" indent="-57150" algn="l" defTabSz="444500">
            <a:lnSpc>
              <a:spcPct val="90000"/>
            </a:lnSpc>
            <a:spcBef>
              <a:spcPct val="0"/>
            </a:spcBef>
            <a:spcAft>
              <a:spcPct val="15000"/>
            </a:spcAft>
            <a:buChar char="•"/>
          </a:pPr>
          <a:r>
            <a:rPr lang="en-ZA" sz="1000" kern="1200">
              <a:latin typeface="Times New Roman" panose="02020603050405020304" pitchFamily="18" charset="0"/>
              <a:cs typeface="Times New Roman" panose="02020603050405020304" pitchFamily="18" charset="0"/>
            </a:rPr>
            <a:t>Player/team efficacy</a:t>
          </a:r>
        </a:p>
      </dsp:txBody>
      <dsp:txXfrm>
        <a:off x="3765008" y="95511"/>
        <a:ext cx="1251294" cy="21648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76B49-E8E5-49B5-AFE0-0C24171C99D1}">
      <dsp:nvSpPr>
        <dsp:cNvPr id="0" name=""/>
        <dsp:cNvSpPr/>
      </dsp:nvSpPr>
      <dsp:spPr>
        <a:xfrm>
          <a:off x="47043" y="1182"/>
          <a:ext cx="2114196" cy="12685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b="1" u="sng" kern="1200">
              <a:latin typeface="Times New Roman" panose="02020603050405020304" pitchFamily="18" charset="0"/>
              <a:cs typeface="Times New Roman" panose="02020603050405020304" pitchFamily="18" charset="0"/>
            </a:rPr>
            <a:t>Theme 1: Motivation efficacy</a:t>
          </a:r>
        </a:p>
        <a:p>
          <a:pPr marL="0" lvl="0" indent="0" algn="ctr" defTabSz="622300">
            <a:lnSpc>
              <a:spcPct val="90000"/>
            </a:lnSpc>
            <a:spcBef>
              <a:spcPct val="0"/>
            </a:spcBef>
            <a:spcAft>
              <a:spcPct val="35000"/>
            </a:spcAft>
            <a:buNone/>
          </a:pPr>
          <a:r>
            <a:rPr lang="en-ZA" sz="1000" b="0" i="1" kern="1200">
              <a:latin typeface="Times New Roman" panose="02020603050405020304" pitchFamily="18" charset="0"/>
              <a:cs typeface="Times New Roman" panose="02020603050405020304" pitchFamily="18" charset="0"/>
            </a:rPr>
            <a:t>Sub-theme</a:t>
          </a:r>
        </a:p>
        <a:p>
          <a:pPr marL="0" lvl="0" indent="0" algn="ctr" defTabSz="622300">
            <a:lnSpc>
              <a:spcPct val="90000"/>
            </a:lnSpc>
            <a:spcBef>
              <a:spcPct val="0"/>
            </a:spcBef>
            <a:spcAft>
              <a:spcPct val="35000"/>
            </a:spcAft>
            <a:buNone/>
          </a:pPr>
          <a:r>
            <a:rPr lang="en-ZA" sz="1000" b="0" i="1" kern="1200">
              <a:latin typeface="Times New Roman" panose="02020603050405020304" pitchFamily="18" charset="0"/>
              <a:cs typeface="Times New Roman" panose="02020603050405020304" pitchFamily="18" charset="0"/>
            </a:rPr>
            <a:t>1) a motivational climate created by the coach </a:t>
          </a:r>
        </a:p>
        <a:p>
          <a:pPr marL="0" lvl="0" indent="0" algn="ctr" defTabSz="622300">
            <a:lnSpc>
              <a:spcPct val="90000"/>
            </a:lnSpc>
            <a:spcBef>
              <a:spcPct val="0"/>
            </a:spcBef>
            <a:spcAft>
              <a:spcPct val="35000"/>
            </a:spcAft>
            <a:buNone/>
          </a:pPr>
          <a:r>
            <a:rPr lang="en-ZA" sz="1000" b="0" i="1" kern="1200">
              <a:latin typeface="Times New Roman" panose="02020603050405020304" pitchFamily="18" charset="0"/>
              <a:cs typeface="Times New Roman" panose="02020603050405020304" pitchFamily="18" charset="0"/>
            </a:rPr>
            <a:t>2) a motivational climate experienced by the players</a:t>
          </a:r>
        </a:p>
      </dsp:txBody>
      <dsp:txXfrm>
        <a:off x="47043" y="1182"/>
        <a:ext cx="2114196" cy="1268517"/>
      </dsp:txXfrm>
    </dsp:sp>
    <dsp:sp modelId="{531FEBF5-3491-4444-9845-9FC11E30793F}">
      <dsp:nvSpPr>
        <dsp:cNvPr id="0" name=""/>
        <dsp:cNvSpPr/>
      </dsp:nvSpPr>
      <dsp:spPr>
        <a:xfrm>
          <a:off x="2372659" y="1182"/>
          <a:ext cx="2114196" cy="12685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b="1" u="sng" kern="1200">
              <a:latin typeface="Times New Roman" panose="02020603050405020304" pitchFamily="18" charset="0"/>
              <a:cs typeface="Times New Roman" panose="02020603050405020304" pitchFamily="18" charset="0"/>
            </a:rPr>
            <a:t>Theme 2: Technique efficacy</a:t>
          </a:r>
        </a:p>
        <a:p>
          <a:pPr marL="0" lvl="0" indent="0" algn="ctr" defTabSz="622300">
            <a:lnSpc>
              <a:spcPct val="90000"/>
            </a:lnSpc>
            <a:spcBef>
              <a:spcPct val="0"/>
            </a:spcBef>
            <a:spcAft>
              <a:spcPct val="35000"/>
            </a:spcAft>
            <a:buNone/>
          </a:pPr>
          <a:r>
            <a:rPr lang="en-ZA" sz="1000" b="0" i="1" u="none" kern="1200">
              <a:latin typeface="Times New Roman" panose="02020603050405020304" pitchFamily="18" charset="0"/>
              <a:cs typeface="Times New Roman" panose="02020603050405020304" pitchFamily="18" charset="0"/>
            </a:rPr>
            <a:t>Sub-theme</a:t>
          </a:r>
        </a:p>
        <a:p>
          <a:pPr marL="0" lvl="0" indent="0" algn="ctr" defTabSz="622300">
            <a:lnSpc>
              <a:spcPct val="90000"/>
            </a:lnSpc>
            <a:spcBef>
              <a:spcPct val="0"/>
            </a:spcBef>
            <a:spcAft>
              <a:spcPct val="35000"/>
            </a:spcAft>
            <a:buNone/>
          </a:pPr>
          <a:r>
            <a:rPr lang="en-ZA" sz="1000" b="0" i="1" u="none" kern="1200">
              <a:latin typeface="Times New Roman" panose="02020603050405020304" pitchFamily="18" charset="0"/>
              <a:cs typeface="Times New Roman" panose="02020603050405020304" pitchFamily="18" charset="0"/>
            </a:rPr>
            <a:t>Coaching the physical, technical and tactical aspects of rugby</a:t>
          </a:r>
        </a:p>
      </dsp:txBody>
      <dsp:txXfrm>
        <a:off x="2372659" y="1182"/>
        <a:ext cx="2114196" cy="1268517"/>
      </dsp:txXfrm>
    </dsp:sp>
    <dsp:sp modelId="{0239938D-245D-4389-B1E8-EB6E93129B42}">
      <dsp:nvSpPr>
        <dsp:cNvPr id="0" name=""/>
        <dsp:cNvSpPr/>
      </dsp:nvSpPr>
      <dsp:spPr>
        <a:xfrm>
          <a:off x="47043" y="1481119"/>
          <a:ext cx="2114196" cy="12685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b="1" u="sng" kern="1200">
              <a:latin typeface="Times New Roman" panose="02020603050405020304" pitchFamily="18" charset="0"/>
              <a:cs typeface="Times New Roman" panose="02020603050405020304" pitchFamily="18" charset="0"/>
            </a:rPr>
            <a:t>Theme 3: Game Strategy efficacy</a:t>
          </a:r>
        </a:p>
        <a:p>
          <a:pPr marL="0" lvl="0" indent="0" algn="ctr" defTabSz="622300">
            <a:lnSpc>
              <a:spcPct val="90000"/>
            </a:lnSpc>
            <a:spcBef>
              <a:spcPct val="0"/>
            </a:spcBef>
            <a:spcAft>
              <a:spcPct val="35000"/>
            </a:spcAft>
            <a:buNone/>
          </a:pPr>
          <a:r>
            <a:rPr lang="en-ZA" sz="1000" i="1" kern="1200">
              <a:latin typeface="Times New Roman" panose="02020603050405020304" pitchFamily="18" charset="0"/>
              <a:cs typeface="Times New Roman" panose="02020603050405020304" pitchFamily="18" charset="0"/>
            </a:rPr>
            <a:t> Sub-theme</a:t>
          </a:r>
        </a:p>
        <a:p>
          <a:pPr marL="0" lvl="0" indent="0" algn="ctr" defTabSz="622300">
            <a:lnSpc>
              <a:spcPct val="90000"/>
            </a:lnSpc>
            <a:spcBef>
              <a:spcPct val="0"/>
            </a:spcBef>
            <a:spcAft>
              <a:spcPct val="35000"/>
            </a:spcAft>
            <a:buNone/>
          </a:pPr>
          <a:r>
            <a:rPr lang="en-ZA" sz="1000" i="1" kern="1200">
              <a:latin typeface="Times New Roman" panose="02020603050405020304" pitchFamily="18" charset="0"/>
              <a:cs typeface="Times New Roman" panose="02020603050405020304" pitchFamily="18" charset="0"/>
            </a:rPr>
            <a:t>Guiding the players to successful outcomes</a:t>
          </a:r>
        </a:p>
      </dsp:txBody>
      <dsp:txXfrm>
        <a:off x="47043" y="1481119"/>
        <a:ext cx="2114196" cy="1268517"/>
      </dsp:txXfrm>
    </dsp:sp>
    <dsp:sp modelId="{B4875FB8-0950-4B54-9F81-64854B52AD4D}">
      <dsp:nvSpPr>
        <dsp:cNvPr id="0" name=""/>
        <dsp:cNvSpPr/>
      </dsp:nvSpPr>
      <dsp:spPr>
        <a:xfrm>
          <a:off x="2372659" y="1481119"/>
          <a:ext cx="2114196" cy="12685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b="1" u="sng" kern="1200">
              <a:latin typeface="Times New Roman" panose="02020603050405020304" pitchFamily="18" charset="0"/>
              <a:cs typeface="Times New Roman" panose="02020603050405020304" pitchFamily="18" charset="0"/>
            </a:rPr>
            <a:t>Theme 4: Character-building efficacy</a:t>
          </a:r>
        </a:p>
        <a:p>
          <a:pPr marL="0" lvl="0" indent="0" algn="ctr" defTabSz="622300">
            <a:lnSpc>
              <a:spcPct val="90000"/>
            </a:lnSpc>
            <a:spcBef>
              <a:spcPct val="0"/>
            </a:spcBef>
            <a:spcAft>
              <a:spcPct val="35000"/>
            </a:spcAft>
            <a:buNone/>
          </a:pPr>
          <a:r>
            <a:rPr lang="en-ZA" sz="1000" b="0" i="1" u="none" kern="1200">
              <a:latin typeface="Times New Roman" panose="02020603050405020304" pitchFamily="18" charset="0"/>
              <a:cs typeface="Times New Roman" panose="02020603050405020304" pitchFamily="18" charset="0"/>
            </a:rPr>
            <a:t>Sub-theme</a:t>
          </a:r>
        </a:p>
        <a:p>
          <a:pPr marL="0" lvl="0" indent="0" algn="ctr" defTabSz="622300">
            <a:lnSpc>
              <a:spcPct val="90000"/>
            </a:lnSpc>
            <a:spcBef>
              <a:spcPct val="0"/>
            </a:spcBef>
            <a:spcAft>
              <a:spcPct val="35000"/>
            </a:spcAft>
            <a:buNone/>
          </a:pPr>
          <a:r>
            <a:rPr lang="en-ZA" sz="1000" b="0" i="1" u="none" kern="1200">
              <a:latin typeface="Times New Roman" panose="02020603050405020304" pitchFamily="18" charset="0"/>
              <a:cs typeface="Times New Roman" panose="02020603050405020304" pitchFamily="18" charset="0"/>
            </a:rPr>
            <a:t>Cultivating a positive environment for sportswomanship and holistic development</a:t>
          </a:r>
        </a:p>
      </dsp:txBody>
      <dsp:txXfrm>
        <a:off x="2372659" y="1481119"/>
        <a:ext cx="2114196" cy="12685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497e000-a4d8-4cee-a997-9ec80702cd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3D489ED9B4E4695AC6A1E52D8DB4E" ma:contentTypeVersion="17" ma:contentTypeDescription="Create a new document." ma:contentTypeScope="" ma:versionID="166111d4fe8929d01cae13a138305794">
  <xsd:schema xmlns:xsd="http://www.w3.org/2001/XMLSchema" xmlns:xs="http://www.w3.org/2001/XMLSchema" xmlns:p="http://schemas.microsoft.com/office/2006/metadata/properties" xmlns:ns3="8dd3d864-c439-4401-9571-db08c6ed0807" xmlns:ns4="c497e000-a4d8-4cee-a997-9ec80702cd99" targetNamespace="http://schemas.microsoft.com/office/2006/metadata/properties" ma:root="true" ma:fieldsID="2bf7c79f773f84c51f65d4af8ebb949e" ns3:_="" ns4:_="">
    <xsd:import namespace="8dd3d864-c439-4401-9571-db08c6ed0807"/>
    <xsd:import namespace="c497e000-a4d8-4cee-a997-9ec80702cd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GenerationTime" minOccurs="0"/>
                <xsd:element ref="ns4:MediaServiceEventHashCode"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3d864-c439-4401-9571-db08c6ed08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e000-a4d8-4cee-a997-9ec80702cd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customXml/itemProps2.xml><?xml version="1.0" encoding="utf-8"?>
<ds:datastoreItem xmlns:ds="http://schemas.openxmlformats.org/officeDocument/2006/customXml" ds:itemID="{DF62E09E-6CF1-42E0-84C0-6D95F96247B4}">
  <ds:schemaRefs>
    <ds:schemaRef ds:uri="http://schemas.microsoft.com/office/2006/metadata/properties"/>
    <ds:schemaRef ds:uri="http://schemas.microsoft.com/office/infopath/2007/PartnerControls"/>
    <ds:schemaRef ds:uri="c497e000-a4d8-4cee-a997-9ec80702cd99"/>
  </ds:schemaRefs>
</ds:datastoreItem>
</file>

<file path=customXml/itemProps3.xml><?xml version="1.0" encoding="utf-8"?>
<ds:datastoreItem xmlns:ds="http://schemas.openxmlformats.org/officeDocument/2006/customXml" ds:itemID="{BE1B61E8-753D-4360-8DAE-888F0DD538A1}">
  <ds:schemaRefs>
    <ds:schemaRef ds:uri="http://schemas.microsoft.com/sharepoint/v3/contenttype/forms"/>
  </ds:schemaRefs>
</ds:datastoreItem>
</file>

<file path=customXml/itemProps4.xml><?xml version="1.0" encoding="utf-8"?>
<ds:datastoreItem xmlns:ds="http://schemas.openxmlformats.org/officeDocument/2006/customXml" ds:itemID="{7BC1672E-DBDE-4F38-9546-CEB7738C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3d864-c439-4401-9571-db08c6ed0807"/>
    <ds:schemaRef ds:uri="c497e000-a4d8-4cee-a997-9ec80702c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C:\Users\jsolo\AppData\Local\Temp\Temp1_TF_Template_Word_Windows_2016.zip\TF_Template_Word_Windows_2016.dotx</Template>
  <TotalTime>1</TotalTime>
  <Pages>31</Pages>
  <Words>10152</Words>
  <Characters>57870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67887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Solomons, JJ, Miss [jsolo@sun.ac.za]</dc:creator>
  <cp:keywords/>
  <dc:description/>
  <cp:lastModifiedBy>Microsoft Office User</cp:lastModifiedBy>
  <cp:revision>2</cp:revision>
  <cp:lastPrinted>2024-05-02T11:22:00Z</cp:lastPrinted>
  <dcterms:created xsi:type="dcterms:W3CDTF">2024-10-11T07:40:00Z</dcterms:created>
  <dcterms:modified xsi:type="dcterms:W3CDTF">2024-10-11T07:40:00Z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e8ab734900dbad7a5b5c7a2039258821e65d1327823df2973f852140c9417a7e</vt:lpwstr>
  </property>
  <property fmtid="{D5CDD505-2E9C-101B-9397-08002B2CF9AE}" pid="3" name="ContentTypeId">
    <vt:lpwstr>0x01010006B3D489ED9B4E4695AC6A1E52D8DB4E</vt:lpwstr>
  </property>
</Properties>
</file>