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C985A" w14:textId="05E9ACD2" w:rsidR="008450DE" w:rsidRPr="00015981" w:rsidRDefault="008450DE" w:rsidP="00397B18">
      <w:pPr>
        <w:spacing w:line="480" w:lineRule="auto"/>
        <w:jc w:val="center"/>
        <w:rPr>
          <w:rFonts w:ascii="Times New Roman" w:hAnsi="Times New Roman" w:cs="Times New Roman"/>
          <w:b/>
          <w:color w:val="000000" w:themeColor="text1"/>
          <w:sz w:val="28"/>
          <w:szCs w:val="28"/>
          <w:lang w:val="en-US"/>
        </w:rPr>
      </w:pPr>
      <w:r w:rsidRPr="00015981">
        <w:rPr>
          <w:rFonts w:ascii="Times New Roman" w:hAnsi="Times New Roman" w:cs="Times New Roman"/>
          <w:b/>
          <w:color w:val="000000" w:themeColor="text1"/>
          <w:sz w:val="28"/>
          <w:szCs w:val="28"/>
          <w:lang w:val="en-US"/>
        </w:rPr>
        <w:t>Cyclicality of Commodity Markets with Respect to US Economic Policy Uncertainty Based on Granger Causality in Quantiles</w:t>
      </w:r>
    </w:p>
    <w:p w14:paraId="52634BD0" w14:textId="625AFB4A" w:rsidR="00381E63" w:rsidRPr="00015981" w:rsidRDefault="00381E63"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N</w:t>
      </w:r>
      <w:r w:rsidR="00EC3893" w:rsidRPr="00015981">
        <w:rPr>
          <w:rFonts w:ascii="Times New Roman" w:hAnsi="Times New Roman" w:cs="Times New Roman"/>
          <w:color w:val="000000" w:themeColor="text1"/>
          <w:sz w:val="24"/>
          <w:szCs w:val="24"/>
          <w:lang w:val="en-US"/>
        </w:rPr>
        <w:t>ICHOLAS</w:t>
      </w:r>
      <w:r w:rsidRPr="00015981">
        <w:rPr>
          <w:rFonts w:ascii="Times New Roman" w:hAnsi="Times New Roman" w:cs="Times New Roman"/>
          <w:color w:val="000000" w:themeColor="text1"/>
          <w:sz w:val="24"/>
          <w:szCs w:val="24"/>
          <w:lang w:val="en-US"/>
        </w:rPr>
        <w:t xml:space="preserve"> A</w:t>
      </w:r>
      <w:r w:rsidR="00EC3893" w:rsidRPr="00015981">
        <w:rPr>
          <w:rFonts w:ascii="Times New Roman" w:hAnsi="Times New Roman" w:cs="Times New Roman"/>
          <w:color w:val="000000" w:themeColor="text1"/>
          <w:sz w:val="24"/>
          <w:szCs w:val="24"/>
          <w:lang w:val="en-US"/>
        </w:rPr>
        <w:t>PERGIS</w:t>
      </w:r>
      <w:r w:rsidRPr="00015981">
        <w:rPr>
          <w:rFonts w:ascii="Times New Roman" w:hAnsi="Times New Roman" w:cs="Times New Roman"/>
          <w:color w:val="000000" w:themeColor="text1"/>
          <w:sz w:val="24"/>
          <w:szCs w:val="24"/>
          <w:lang w:val="en-US"/>
        </w:rPr>
        <w:t xml:space="preserve">, University of Derby, UK, </w:t>
      </w:r>
      <w:hyperlink r:id="rId7" w:history="1">
        <w:r w:rsidRPr="00015981">
          <w:rPr>
            <w:rStyle w:val="Hyperlink"/>
            <w:rFonts w:ascii="Times New Roman" w:hAnsi="Times New Roman" w:cs="Times New Roman"/>
            <w:color w:val="000000" w:themeColor="text1"/>
            <w:sz w:val="24"/>
            <w:szCs w:val="24"/>
            <w:lang w:val="en-US"/>
          </w:rPr>
          <w:t>n.apergis@derby.ac.uk</w:t>
        </w:r>
      </w:hyperlink>
      <w:r w:rsidRPr="00015981">
        <w:rPr>
          <w:rFonts w:ascii="Times New Roman" w:hAnsi="Times New Roman" w:cs="Times New Roman"/>
          <w:color w:val="000000" w:themeColor="text1"/>
          <w:sz w:val="24"/>
          <w:szCs w:val="24"/>
          <w:lang w:val="en-US"/>
        </w:rPr>
        <w:t xml:space="preserve"> </w:t>
      </w:r>
    </w:p>
    <w:p w14:paraId="466048E6" w14:textId="362AD583" w:rsidR="00381E63" w:rsidRPr="00015981" w:rsidRDefault="00381E63"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T</w:t>
      </w:r>
      <w:r w:rsidR="00EC3893" w:rsidRPr="00015981">
        <w:rPr>
          <w:rFonts w:ascii="Times New Roman" w:hAnsi="Times New Roman" w:cs="Times New Roman"/>
          <w:color w:val="000000" w:themeColor="text1"/>
          <w:sz w:val="24"/>
          <w:szCs w:val="24"/>
          <w:lang w:val="en-US"/>
        </w:rPr>
        <w:t>ASAWAR</w:t>
      </w:r>
      <w:r w:rsidRPr="00015981">
        <w:rPr>
          <w:rFonts w:ascii="Times New Roman" w:hAnsi="Times New Roman" w:cs="Times New Roman"/>
          <w:color w:val="000000" w:themeColor="text1"/>
          <w:sz w:val="24"/>
          <w:szCs w:val="24"/>
          <w:lang w:val="en-US"/>
        </w:rPr>
        <w:t xml:space="preserve"> H</w:t>
      </w:r>
      <w:r w:rsidR="00EC3893" w:rsidRPr="00015981">
        <w:rPr>
          <w:rFonts w:ascii="Times New Roman" w:hAnsi="Times New Roman" w:cs="Times New Roman"/>
          <w:color w:val="000000" w:themeColor="text1"/>
          <w:sz w:val="24"/>
          <w:szCs w:val="24"/>
          <w:lang w:val="en-US"/>
        </w:rPr>
        <w:t>AYAT</w:t>
      </w:r>
      <w:r w:rsidRPr="00015981">
        <w:rPr>
          <w:rFonts w:ascii="Times New Roman" w:hAnsi="Times New Roman" w:cs="Times New Roman"/>
          <w:color w:val="000000" w:themeColor="text1"/>
          <w:sz w:val="24"/>
          <w:szCs w:val="24"/>
          <w:lang w:val="en-US"/>
        </w:rPr>
        <w:t xml:space="preserve">, King </w:t>
      </w:r>
      <w:proofErr w:type="spellStart"/>
      <w:r w:rsidRPr="00015981">
        <w:rPr>
          <w:rFonts w:ascii="Times New Roman" w:hAnsi="Times New Roman" w:cs="Times New Roman"/>
          <w:color w:val="000000" w:themeColor="text1"/>
          <w:sz w:val="24"/>
          <w:szCs w:val="24"/>
          <w:lang w:val="en-US"/>
        </w:rPr>
        <w:t>Abdulaziz</w:t>
      </w:r>
      <w:proofErr w:type="spellEnd"/>
      <w:r w:rsidRPr="00015981">
        <w:rPr>
          <w:rFonts w:ascii="Times New Roman" w:hAnsi="Times New Roman" w:cs="Times New Roman"/>
          <w:color w:val="000000" w:themeColor="text1"/>
          <w:sz w:val="24"/>
          <w:szCs w:val="24"/>
          <w:lang w:val="en-US"/>
        </w:rPr>
        <w:t xml:space="preserve"> University, Saudi Arabia, </w:t>
      </w:r>
      <w:hyperlink r:id="rId8" w:history="1">
        <w:r w:rsidR="00EC391B" w:rsidRPr="00015981">
          <w:rPr>
            <w:rStyle w:val="Hyperlink"/>
            <w:rFonts w:ascii="Times New Roman" w:hAnsi="Times New Roman" w:cs="Times New Roman"/>
            <w:color w:val="000000" w:themeColor="text1"/>
            <w:sz w:val="24"/>
            <w:szCs w:val="24"/>
            <w:lang w:val="en-US"/>
          </w:rPr>
          <w:t>fmgpak@gmail.com</w:t>
        </w:r>
      </w:hyperlink>
      <w:r w:rsidR="00EC391B"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 xml:space="preserve"> </w:t>
      </w:r>
    </w:p>
    <w:p w14:paraId="76D96D54" w14:textId="77777777" w:rsidR="00381E63" w:rsidRPr="00015981" w:rsidRDefault="00381E63"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                          Quaid-I-Azam University, Pakistan </w:t>
      </w:r>
    </w:p>
    <w:p w14:paraId="0E441E30" w14:textId="34E00D3D" w:rsidR="00381E63" w:rsidRPr="00015981" w:rsidRDefault="00381E63"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T</w:t>
      </w:r>
      <w:r w:rsidR="00EC3893" w:rsidRPr="00015981">
        <w:rPr>
          <w:rFonts w:ascii="Times New Roman" w:hAnsi="Times New Roman" w:cs="Times New Roman"/>
          <w:color w:val="000000" w:themeColor="text1"/>
          <w:sz w:val="24"/>
          <w:szCs w:val="24"/>
          <w:lang w:val="en-US"/>
        </w:rPr>
        <w:t>AREQ</w:t>
      </w:r>
      <w:r w:rsidRPr="00015981">
        <w:rPr>
          <w:rFonts w:ascii="Times New Roman" w:hAnsi="Times New Roman" w:cs="Times New Roman"/>
          <w:color w:val="000000" w:themeColor="text1"/>
          <w:sz w:val="24"/>
          <w:szCs w:val="24"/>
          <w:lang w:val="en-US"/>
        </w:rPr>
        <w:t xml:space="preserve"> S</w:t>
      </w:r>
      <w:r w:rsidR="00EC3893" w:rsidRPr="00015981">
        <w:rPr>
          <w:rFonts w:ascii="Times New Roman" w:hAnsi="Times New Roman" w:cs="Times New Roman"/>
          <w:color w:val="000000" w:themeColor="text1"/>
          <w:sz w:val="24"/>
          <w:szCs w:val="24"/>
          <w:lang w:val="en-US"/>
        </w:rPr>
        <w:t>AEED</w:t>
      </w:r>
      <w:r w:rsidRPr="00015981">
        <w:rPr>
          <w:rFonts w:ascii="Times New Roman" w:hAnsi="Times New Roman" w:cs="Times New Roman"/>
          <w:color w:val="000000" w:themeColor="text1"/>
          <w:sz w:val="24"/>
          <w:szCs w:val="24"/>
          <w:lang w:val="en-US"/>
        </w:rPr>
        <w:t xml:space="preserve">, King </w:t>
      </w:r>
      <w:proofErr w:type="spellStart"/>
      <w:r w:rsidRPr="00015981">
        <w:rPr>
          <w:rFonts w:ascii="Times New Roman" w:hAnsi="Times New Roman" w:cs="Times New Roman"/>
          <w:color w:val="000000" w:themeColor="text1"/>
          <w:sz w:val="24"/>
          <w:szCs w:val="24"/>
          <w:lang w:val="en-US"/>
        </w:rPr>
        <w:t>Abdulaziz</w:t>
      </w:r>
      <w:proofErr w:type="spellEnd"/>
      <w:r w:rsidRPr="00015981">
        <w:rPr>
          <w:rFonts w:ascii="Times New Roman" w:hAnsi="Times New Roman" w:cs="Times New Roman"/>
          <w:color w:val="000000" w:themeColor="text1"/>
          <w:sz w:val="24"/>
          <w:szCs w:val="24"/>
          <w:lang w:val="en-US"/>
        </w:rPr>
        <w:t xml:space="preserve"> University, Saudi Arabia, </w:t>
      </w:r>
      <w:hyperlink r:id="rId9" w:history="1">
        <w:r w:rsidRPr="00015981">
          <w:rPr>
            <w:rStyle w:val="Hyperlink"/>
            <w:rFonts w:ascii="Times New Roman" w:hAnsi="Times New Roman" w:cs="Times New Roman"/>
            <w:color w:val="000000" w:themeColor="text1"/>
            <w:sz w:val="24"/>
            <w:szCs w:val="24"/>
            <w:lang w:val="en-US"/>
          </w:rPr>
          <w:t>tsalmalki@kau.edu.sa</w:t>
        </w:r>
      </w:hyperlink>
      <w:r w:rsidRPr="00015981">
        <w:rPr>
          <w:rFonts w:ascii="Times New Roman" w:hAnsi="Times New Roman" w:cs="Times New Roman"/>
          <w:color w:val="000000" w:themeColor="text1"/>
          <w:sz w:val="24"/>
          <w:szCs w:val="24"/>
          <w:lang w:val="en-US"/>
        </w:rPr>
        <w:t xml:space="preserve"> </w:t>
      </w:r>
    </w:p>
    <w:p w14:paraId="6A1B2B23" w14:textId="467BD4BF" w:rsidR="0081102C" w:rsidRPr="00015981" w:rsidRDefault="0081102C" w:rsidP="00397B18">
      <w:pPr>
        <w:spacing w:line="480" w:lineRule="auto"/>
        <w:jc w:val="both"/>
        <w:rPr>
          <w:rFonts w:ascii="Times New Roman" w:hAnsi="Times New Roman" w:cs="Times New Roman"/>
          <w:i/>
          <w:color w:val="000000" w:themeColor="text1"/>
          <w:sz w:val="24"/>
          <w:szCs w:val="24"/>
          <w:lang w:val="en-US"/>
        </w:rPr>
      </w:pPr>
      <w:r w:rsidRPr="00015981">
        <w:rPr>
          <w:rFonts w:ascii="Times New Roman" w:hAnsi="Times New Roman" w:cs="Times New Roman"/>
          <w:i/>
          <w:color w:val="000000" w:themeColor="text1"/>
          <w:sz w:val="24"/>
          <w:szCs w:val="24"/>
          <w:lang w:val="en-US"/>
        </w:rPr>
        <w:t>Given the importance of U.S. in global commodity markets, the goal is to explore whether US economic policy uncertainty impacts the price performance of certain commodities. The analysis uses the Granger causality in quantiles method that allows us to test whether there are different effects under different market conditions. The results document that economic uncertainty impacts the returns on the commodities considered, with the effects clustering around the tail of their conditional distribution. Robust evidence was obtained under alternative definition</w:t>
      </w:r>
      <w:r w:rsidR="00727CDE" w:rsidRPr="00015981">
        <w:rPr>
          <w:rFonts w:ascii="Times New Roman" w:hAnsi="Times New Roman" w:cs="Times New Roman"/>
          <w:i/>
          <w:color w:val="000000" w:themeColor="text1"/>
          <w:sz w:val="24"/>
          <w:szCs w:val="24"/>
          <w:lang w:val="en-US"/>
        </w:rPr>
        <w:t>s</w:t>
      </w:r>
      <w:r w:rsidRPr="00015981">
        <w:rPr>
          <w:rFonts w:ascii="Times New Roman" w:hAnsi="Times New Roman" w:cs="Times New Roman"/>
          <w:i/>
          <w:color w:val="000000" w:themeColor="text1"/>
          <w:sz w:val="24"/>
          <w:szCs w:val="24"/>
          <w:lang w:val="en-US"/>
        </w:rPr>
        <w:t xml:space="preserve"> of uncertainty. </w:t>
      </w:r>
    </w:p>
    <w:p w14:paraId="2F52BFDF" w14:textId="77777777" w:rsidR="0081102C" w:rsidRPr="00015981" w:rsidRDefault="0081102C"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i/>
          <w:color w:val="000000" w:themeColor="text1"/>
          <w:sz w:val="24"/>
          <w:szCs w:val="24"/>
          <w:lang w:val="en-US"/>
        </w:rPr>
        <w:t>Keywords</w:t>
      </w:r>
      <w:r w:rsidRPr="00015981">
        <w:rPr>
          <w:rFonts w:ascii="Times New Roman" w:hAnsi="Times New Roman" w:cs="Times New Roman"/>
          <w:color w:val="000000" w:themeColor="text1"/>
          <w:sz w:val="24"/>
          <w:szCs w:val="24"/>
          <w:lang w:val="en-US"/>
        </w:rPr>
        <w:t xml:space="preserve">: US economic policy uncertainty; commodities; Granger causality; quantiles </w:t>
      </w:r>
    </w:p>
    <w:p w14:paraId="1497A5E8" w14:textId="77777777" w:rsidR="0081102C" w:rsidRPr="00015981" w:rsidRDefault="0081102C"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i/>
          <w:color w:val="000000" w:themeColor="text1"/>
          <w:sz w:val="24"/>
          <w:szCs w:val="24"/>
          <w:lang w:val="en-US"/>
        </w:rPr>
        <w:t>JEL codes</w:t>
      </w:r>
      <w:r w:rsidRPr="00015981">
        <w:rPr>
          <w:rFonts w:ascii="Times New Roman" w:hAnsi="Times New Roman" w:cs="Times New Roman"/>
          <w:color w:val="000000" w:themeColor="text1"/>
          <w:sz w:val="24"/>
          <w:szCs w:val="24"/>
          <w:lang w:val="en-US"/>
        </w:rPr>
        <w:t xml:space="preserve">: G18; G11 </w:t>
      </w:r>
    </w:p>
    <w:p w14:paraId="0FD009BE" w14:textId="5AEE1E1F" w:rsidR="00CE532C" w:rsidRPr="00015981" w:rsidRDefault="00103FA2"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b/>
          <w:color w:val="000000" w:themeColor="text1"/>
          <w:sz w:val="24"/>
          <w:szCs w:val="24"/>
          <w:lang w:val="en-US"/>
        </w:rPr>
        <w:t>Statement</w:t>
      </w:r>
      <w:r w:rsidRPr="00015981">
        <w:rPr>
          <w:rFonts w:ascii="Times New Roman" w:hAnsi="Times New Roman" w:cs="Times New Roman"/>
          <w:color w:val="000000" w:themeColor="text1"/>
          <w:sz w:val="24"/>
          <w:szCs w:val="24"/>
          <w:lang w:val="en-US"/>
        </w:rPr>
        <w:t>: The are no conflicts of interest</w:t>
      </w:r>
      <w:r w:rsidR="007B02F6" w:rsidRPr="00015981">
        <w:rPr>
          <w:rFonts w:ascii="Times New Roman" w:hAnsi="Times New Roman" w:cs="Times New Roman"/>
          <w:color w:val="000000" w:themeColor="text1"/>
          <w:sz w:val="24"/>
          <w:szCs w:val="24"/>
          <w:lang w:val="en-US"/>
        </w:rPr>
        <w:t>.</w:t>
      </w:r>
    </w:p>
    <w:p w14:paraId="7C068218" w14:textId="0044FB03" w:rsidR="00261713" w:rsidRPr="00015981" w:rsidRDefault="00261713"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b/>
          <w:color w:val="000000" w:themeColor="text1"/>
          <w:sz w:val="24"/>
          <w:szCs w:val="24"/>
          <w:lang w:val="en-US"/>
        </w:rPr>
        <w:t>Data availability</w:t>
      </w:r>
      <w:r w:rsidRPr="00015981">
        <w:rPr>
          <w:rFonts w:ascii="Times New Roman" w:hAnsi="Times New Roman" w:cs="Times New Roman"/>
          <w:color w:val="000000" w:themeColor="text1"/>
          <w:sz w:val="24"/>
          <w:szCs w:val="24"/>
          <w:lang w:val="en-US"/>
        </w:rPr>
        <w:t xml:space="preserve">: The data that support the findings of this study are available from </w:t>
      </w:r>
      <w:proofErr w:type="spellStart"/>
      <w:r w:rsidRPr="00015981">
        <w:rPr>
          <w:rFonts w:ascii="Times New Roman" w:hAnsi="Times New Roman" w:cs="Times New Roman"/>
          <w:color w:val="000000" w:themeColor="text1"/>
          <w:sz w:val="24"/>
          <w:szCs w:val="24"/>
          <w:lang w:val="en-US"/>
        </w:rPr>
        <w:t>Datastream</w:t>
      </w:r>
      <w:proofErr w:type="spellEnd"/>
      <w:r w:rsidRPr="00015981">
        <w:rPr>
          <w:rFonts w:ascii="Times New Roman" w:hAnsi="Times New Roman" w:cs="Times New Roman"/>
          <w:color w:val="000000" w:themeColor="text1"/>
          <w:sz w:val="24"/>
          <w:szCs w:val="24"/>
          <w:lang w:val="en-US"/>
        </w:rPr>
        <w:t xml:space="preserve">. </w:t>
      </w:r>
      <w:r w:rsidR="008450DE" w:rsidRPr="00015981">
        <w:rPr>
          <w:rFonts w:ascii="Times New Roman" w:hAnsi="Times New Roman" w:cs="Times New Roman"/>
          <w:color w:val="000000" w:themeColor="text1"/>
          <w:sz w:val="24"/>
          <w:szCs w:val="24"/>
          <w:lang w:val="en-US"/>
        </w:rPr>
        <w:t>However, certain r</w:t>
      </w:r>
      <w:r w:rsidRPr="00015981">
        <w:rPr>
          <w:rFonts w:ascii="Times New Roman" w:hAnsi="Times New Roman" w:cs="Times New Roman"/>
          <w:color w:val="000000" w:themeColor="text1"/>
          <w:sz w:val="24"/>
          <w:szCs w:val="24"/>
          <w:lang w:val="en-US"/>
        </w:rPr>
        <w:t>estrictions apply to the</w:t>
      </w:r>
      <w:r w:rsidR="008450DE" w:rsidRPr="00015981">
        <w:rPr>
          <w:rFonts w:ascii="Times New Roman" w:hAnsi="Times New Roman" w:cs="Times New Roman"/>
          <w:color w:val="000000" w:themeColor="text1"/>
          <w:sz w:val="24"/>
          <w:szCs w:val="24"/>
          <w:lang w:val="en-US"/>
        </w:rPr>
        <w:t>ir</w:t>
      </w:r>
      <w:r w:rsidRPr="00015981">
        <w:rPr>
          <w:rFonts w:ascii="Times New Roman" w:hAnsi="Times New Roman" w:cs="Times New Roman"/>
          <w:color w:val="000000" w:themeColor="text1"/>
          <w:sz w:val="24"/>
          <w:szCs w:val="24"/>
          <w:lang w:val="en-US"/>
        </w:rPr>
        <w:t xml:space="preserve"> availability, </w:t>
      </w:r>
      <w:r w:rsidR="008450DE" w:rsidRPr="00015981">
        <w:rPr>
          <w:rFonts w:ascii="Times New Roman" w:hAnsi="Times New Roman" w:cs="Times New Roman"/>
          <w:color w:val="000000" w:themeColor="text1"/>
          <w:sz w:val="24"/>
          <w:szCs w:val="24"/>
          <w:lang w:val="en-US"/>
        </w:rPr>
        <w:t>associated with</w:t>
      </w:r>
      <w:r w:rsidRPr="00015981">
        <w:rPr>
          <w:rFonts w:ascii="Times New Roman" w:hAnsi="Times New Roman" w:cs="Times New Roman"/>
          <w:color w:val="000000" w:themeColor="text1"/>
          <w:sz w:val="24"/>
          <w:szCs w:val="24"/>
          <w:lang w:val="en-US"/>
        </w:rPr>
        <w:t xml:space="preserve"> license </w:t>
      </w:r>
      <w:r w:rsidR="008450DE" w:rsidRPr="00015981">
        <w:rPr>
          <w:rFonts w:ascii="Times New Roman" w:hAnsi="Times New Roman" w:cs="Times New Roman"/>
          <w:color w:val="000000" w:themeColor="text1"/>
          <w:sz w:val="24"/>
          <w:szCs w:val="24"/>
          <w:lang w:val="en-US"/>
        </w:rPr>
        <w:t>permissions by the university</w:t>
      </w:r>
      <w:r w:rsidRPr="00015981">
        <w:rPr>
          <w:rFonts w:ascii="Times New Roman" w:hAnsi="Times New Roman" w:cs="Times New Roman"/>
          <w:color w:val="000000" w:themeColor="text1"/>
          <w:sz w:val="24"/>
          <w:szCs w:val="24"/>
          <w:lang w:val="en-US"/>
        </w:rPr>
        <w:t>.</w:t>
      </w:r>
    </w:p>
    <w:p w14:paraId="715E4348" w14:textId="61F88F7D" w:rsidR="007A3342" w:rsidRPr="00015981" w:rsidRDefault="007A3342"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b/>
          <w:bCs/>
          <w:color w:val="000000" w:themeColor="text1"/>
          <w:sz w:val="24"/>
          <w:szCs w:val="24"/>
          <w:lang w:val="en-US"/>
        </w:rPr>
        <w:t>Acknowledgements</w:t>
      </w:r>
      <w:r w:rsidRPr="00015981">
        <w:rPr>
          <w:rFonts w:ascii="Times New Roman" w:hAnsi="Times New Roman" w:cs="Times New Roman"/>
          <w:color w:val="000000" w:themeColor="text1"/>
          <w:sz w:val="24"/>
          <w:szCs w:val="24"/>
          <w:lang w:val="en-US"/>
        </w:rPr>
        <w:t xml:space="preserve">: The authors express </w:t>
      </w:r>
      <w:proofErr w:type="gramStart"/>
      <w:r w:rsidRPr="00015981">
        <w:rPr>
          <w:rFonts w:ascii="Times New Roman" w:hAnsi="Times New Roman" w:cs="Times New Roman"/>
          <w:color w:val="000000" w:themeColor="text1"/>
          <w:sz w:val="24"/>
          <w:szCs w:val="24"/>
          <w:lang w:val="en-US"/>
        </w:rPr>
        <w:t>their</w:t>
      </w:r>
      <w:proofErr w:type="gramEnd"/>
      <w:r w:rsidRPr="00015981">
        <w:rPr>
          <w:rFonts w:ascii="Times New Roman" w:hAnsi="Times New Roman" w:cs="Times New Roman"/>
          <w:color w:val="000000" w:themeColor="text1"/>
          <w:sz w:val="24"/>
          <w:szCs w:val="24"/>
          <w:lang w:val="en-US"/>
        </w:rPr>
        <w:t xml:space="preserve"> thanks to two reviewers and the Editor whose comments and suggestions enhanced the merit of the paper. The usual disclaimer applies. </w:t>
      </w:r>
    </w:p>
    <w:p w14:paraId="67CE64EB" w14:textId="77777777" w:rsidR="008450DE" w:rsidRPr="00015981" w:rsidRDefault="008450DE" w:rsidP="008450DE">
      <w:pPr>
        <w:spacing w:line="480" w:lineRule="auto"/>
        <w:jc w:val="center"/>
        <w:rPr>
          <w:rFonts w:ascii="Times New Roman" w:hAnsi="Times New Roman" w:cs="Times New Roman"/>
          <w:b/>
          <w:color w:val="000000" w:themeColor="text1"/>
          <w:sz w:val="28"/>
          <w:szCs w:val="28"/>
          <w:lang w:val="en-US"/>
        </w:rPr>
      </w:pPr>
      <w:r w:rsidRPr="00015981">
        <w:rPr>
          <w:rFonts w:ascii="Times New Roman" w:hAnsi="Times New Roman" w:cs="Times New Roman"/>
          <w:b/>
          <w:color w:val="000000" w:themeColor="text1"/>
          <w:sz w:val="28"/>
          <w:szCs w:val="28"/>
          <w:lang w:val="en-US"/>
        </w:rPr>
        <w:lastRenderedPageBreak/>
        <w:t>Cyclicality of Commodity Markets with Respect to US Economic Policy Uncertainty Based on Granger Causality in Quantiles</w:t>
      </w:r>
    </w:p>
    <w:p w14:paraId="01D453FE" w14:textId="77777777" w:rsidR="00381E63" w:rsidRPr="00015981" w:rsidRDefault="00381E63" w:rsidP="00397B18">
      <w:pPr>
        <w:spacing w:line="480" w:lineRule="auto"/>
        <w:jc w:val="both"/>
        <w:rPr>
          <w:rFonts w:ascii="Times New Roman" w:hAnsi="Times New Roman" w:cs="Times New Roman"/>
          <w:color w:val="000000" w:themeColor="text1"/>
          <w:sz w:val="24"/>
          <w:szCs w:val="24"/>
          <w:lang w:val="en-US"/>
        </w:rPr>
      </w:pPr>
    </w:p>
    <w:p w14:paraId="49A6DB3D" w14:textId="77777777" w:rsidR="00381E63" w:rsidRPr="00015981" w:rsidRDefault="00381E63" w:rsidP="00397B18">
      <w:pPr>
        <w:spacing w:line="480" w:lineRule="auto"/>
        <w:jc w:val="both"/>
        <w:rPr>
          <w:rFonts w:ascii="Times New Roman" w:hAnsi="Times New Roman" w:cs="Times New Roman"/>
          <w:b/>
          <w:color w:val="000000" w:themeColor="text1"/>
          <w:sz w:val="24"/>
          <w:szCs w:val="24"/>
          <w:lang w:val="en-US"/>
        </w:rPr>
      </w:pPr>
      <w:r w:rsidRPr="00015981">
        <w:rPr>
          <w:rFonts w:ascii="Times New Roman" w:hAnsi="Times New Roman" w:cs="Times New Roman"/>
          <w:b/>
          <w:color w:val="000000" w:themeColor="text1"/>
          <w:sz w:val="24"/>
          <w:szCs w:val="24"/>
          <w:lang w:val="en-US"/>
        </w:rPr>
        <w:t xml:space="preserve">1. Introduction </w:t>
      </w:r>
    </w:p>
    <w:p w14:paraId="21359432" w14:textId="1E21F2A8" w:rsidR="00757BD9" w:rsidRPr="00015981" w:rsidRDefault="00381E63" w:rsidP="00397B18">
      <w:pPr>
        <w:spacing w:line="480" w:lineRule="auto"/>
        <w:ind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Investment commodities have been a substantial part of investors’ portfolio, thus, </w:t>
      </w:r>
      <w:proofErr w:type="spellStart"/>
      <w:r w:rsidR="00923BB1" w:rsidRPr="00015981">
        <w:rPr>
          <w:rFonts w:ascii="Times New Roman" w:hAnsi="Times New Roman" w:cs="Times New Roman"/>
          <w:color w:val="000000" w:themeColor="text1"/>
          <w:sz w:val="24"/>
          <w:szCs w:val="24"/>
          <w:lang w:val="en-US"/>
        </w:rPr>
        <w:t>analysing</w:t>
      </w:r>
      <w:proofErr w:type="spellEnd"/>
      <w:r w:rsidRPr="00015981">
        <w:rPr>
          <w:rFonts w:ascii="Times New Roman" w:hAnsi="Times New Roman" w:cs="Times New Roman"/>
          <w:color w:val="000000" w:themeColor="text1"/>
          <w:sz w:val="24"/>
          <w:szCs w:val="24"/>
          <w:lang w:val="en-US"/>
        </w:rPr>
        <w:t xml:space="preserve"> the role of drivers of their prices is a significant research objective. The literature has emphasized both supply-side and demand side factors in determining their prices (Kilian, 2009; Kim and Vera, 2018; among others). There has been a specific strand in the literature (mostly for oil and gold) that provide solid evidence that these commodities are significantly influenced by certain non-fundamentals, such as Economic Policy Uncertainty (EPU) and investors’ attention (</w:t>
      </w:r>
      <w:proofErr w:type="spellStart"/>
      <w:r w:rsidRPr="00015981">
        <w:rPr>
          <w:rFonts w:ascii="Times New Roman" w:hAnsi="Times New Roman" w:cs="Times New Roman"/>
          <w:color w:val="000000" w:themeColor="text1"/>
          <w:sz w:val="24"/>
          <w:szCs w:val="24"/>
          <w:lang w:val="en-US"/>
        </w:rPr>
        <w:t>Aloui</w:t>
      </w:r>
      <w:proofErr w:type="spellEnd"/>
      <w:r w:rsidRPr="00015981">
        <w:rPr>
          <w:rFonts w:ascii="Times New Roman" w:hAnsi="Times New Roman" w:cs="Times New Roman"/>
          <w:color w:val="000000" w:themeColor="text1"/>
          <w:sz w:val="24"/>
          <w:szCs w:val="24"/>
          <w:lang w:val="en-US"/>
        </w:rPr>
        <w:t xml:space="preserve"> et al., 2016; Wang and Sun, 2017; Uddin et al., 2018). The findings document that these prices are positively associated with EPU. </w:t>
      </w:r>
      <w:proofErr w:type="spellStart"/>
      <w:r w:rsidRPr="00015981">
        <w:rPr>
          <w:rFonts w:ascii="Times New Roman" w:hAnsi="Times New Roman" w:cs="Times New Roman"/>
          <w:color w:val="000000" w:themeColor="text1"/>
          <w:sz w:val="24"/>
          <w:szCs w:val="24"/>
          <w:lang w:val="en-US"/>
        </w:rPr>
        <w:t>Aloui</w:t>
      </w:r>
      <w:proofErr w:type="spellEnd"/>
      <w:r w:rsidRPr="00015981">
        <w:rPr>
          <w:rFonts w:ascii="Times New Roman" w:hAnsi="Times New Roman" w:cs="Times New Roman"/>
          <w:color w:val="000000" w:themeColor="text1"/>
          <w:sz w:val="24"/>
          <w:szCs w:val="24"/>
          <w:lang w:val="en-US"/>
        </w:rPr>
        <w:t xml:space="preserve"> et al. (2016) use a copula approach and find that higher economic uncertainty significantly increases oil returns and only during certain periods, while Uddin et al. (2018) use an entropy-type of wavelet approach and reach similar results. Finally, Li and Lucey (2017) document that economic policy uncertainty positively affects gold returns, with Raza et al. (2018) providing similar findings. In terms of causality, Kang and </w:t>
      </w:r>
      <w:proofErr w:type="spellStart"/>
      <w:r w:rsidRPr="00015981">
        <w:rPr>
          <w:rFonts w:ascii="Times New Roman" w:hAnsi="Times New Roman" w:cs="Times New Roman"/>
          <w:color w:val="000000" w:themeColor="text1"/>
          <w:sz w:val="24"/>
          <w:szCs w:val="24"/>
          <w:lang w:val="en-US"/>
        </w:rPr>
        <w:t>Ratti</w:t>
      </w:r>
      <w:proofErr w:type="spellEnd"/>
      <w:r w:rsidRPr="00015981">
        <w:rPr>
          <w:rFonts w:ascii="Times New Roman" w:hAnsi="Times New Roman" w:cs="Times New Roman"/>
          <w:color w:val="000000" w:themeColor="text1"/>
          <w:sz w:val="24"/>
          <w:szCs w:val="24"/>
          <w:lang w:val="en-US"/>
        </w:rPr>
        <w:t xml:space="preserve"> (2013) and </w:t>
      </w:r>
      <w:proofErr w:type="spellStart"/>
      <w:r w:rsidRPr="00015981">
        <w:rPr>
          <w:rFonts w:ascii="Times New Roman" w:hAnsi="Times New Roman" w:cs="Times New Roman"/>
          <w:color w:val="000000" w:themeColor="text1"/>
          <w:sz w:val="24"/>
          <w:szCs w:val="24"/>
          <w:lang w:val="en-US"/>
        </w:rPr>
        <w:t>Balcilar</w:t>
      </w:r>
      <w:proofErr w:type="spellEnd"/>
      <w:r w:rsidRPr="00015981">
        <w:rPr>
          <w:rFonts w:ascii="Times New Roman" w:hAnsi="Times New Roman" w:cs="Times New Roman"/>
          <w:color w:val="000000" w:themeColor="text1"/>
          <w:sz w:val="24"/>
          <w:szCs w:val="24"/>
          <w:lang w:val="en-US"/>
        </w:rPr>
        <w:t xml:space="preserve"> et al. (2017) find the presence of causality is running from US EPU to oil and gold returns.</w:t>
      </w:r>
    </w:p>
    <w:p w14:paraId="61707075" w14:textId="5FC64AD2" w:rsidR="00834536" w:rsidRPr="00015981" w:rsidRDefault="00834536" w:rsidP="009726D8">
      <w:pPr>
        <w:spacing w:line="480" w:lineRule="auto"/>
        <w:ind w:firstLine="720"/>
        <w:jc w:val="both"/>
        <w:rPr>
          <w:rFonts w:ascii="Times New Roman" w:hAnsi="Times New Roman" w:cs="Times New Roman"/>
          <w:color w:val="000000" w:themeColor="text1"/>
          <w:sz w:val="24"/>
          <w:szCs w:val="24"/>
          <w:lang w:val="en-US"/>
        </w:rPr>
      </w:pPr>
      <w:bookmarkStart w:id="0" w:name="_Hlk47690299"/>
      <w:r w:rsidRPr="00015981">
        <w:rPr>
          <w:rFonts w:ascii="Times New Roman" w:hAnsi="Times New Roman" w:cs="Times New Roman"/>
          <w:color w:val="000000" w:themeColor="text1"/>
          <w:sz w:val="24"/>
          <w:szCs w:val="24"/>
          <w:lang w:val="en-US"/>
        </w:rPr>
        <w:t xml:space="preserve">Pereira </w:t>
      </w:r>
      <w:r w:rsidR="004514AA" w:rsidRPr="00015981">
        <w:rPr>
          <w:rFonts w:ascii="Times New Roman" w:hAnsi="Times New Roman" w:cs="Times New Roman"/>
          <w:color w:val="000000" w:themeColor="text1"/>
          <w:sz w:val="24"/>
          <w:szCs w:val="24"/>
          <w:lang w:val="en-US"/>
        </w:rPr>
        <w:t>et al.</w:t>
      </w:r>
      <w:r w:rsidRPr="00015981">
        <w:rPr>
          <w:rFonts w:ascii="Times New Roman" w:hAnsi="Times New Roman" w:cs="Times New Roman"/>
          <w:color w:val="000000" w:themeColor="text1"/>
          <w:sz w:val="24"/>
          <w:szCs w:val="24"/>
          <w:lang w:val="en-US"/>
        </w:rPr>
        <w:t xml:space="preserve"> (2017) also touch a very crucial characteristic of certain commodity markets, especially those under investigation in this paper, associated with the cyclicality the commodity markets display across regimes. More specifically, the authors explore the cyclical </w:t>
      </w:r>
      <w:proofErr w:type="spellStart"/>
      <w:r w:rsidRPr="00015981">
        <w:rPr>
          <w:rFonts w:ascii="Times New Roman" w:hAnsi="Times New Roman" w:cs="Times New Roman"/>
          <w:color w:val="000000" w:themeColor="text1"/>
          <w:sz w:val="24"/>
          <w:szCs w:val="24"/>
          <w:lang w:val="en-US"/>
        </w:rPr>
        <w:t>behaviour</w:t>
      </w:r>
      <w:proofErr w:type="spellEnd"/>
      <w:r w:rsidRPr="00015981">
        <w:rPr>
          <w:rFonts w:ascii="Times New Roman" w:hAnsi="Times New Roman" w:cs="Times New Roman"/>
          <w:color w:val="000000" w:themeColor="text1"/>
          <w:sz w:val="24"/>
          <w:szCs w:val="24"/>
          <w:lang w:val="en-US"/>
        </w:rPr>
        <w:t xml:space="preserve"> of commodities prices through the employment of regime-switching models. Such modelling efforts act as a filtering process that </w:t>
      </w:r>
      <w:r w:rsidRPr="00015981">
        <w:rPr>
          <w:rFonts w:ascii="Times New Roman" w:hAnsi="Times New Roman" w:cs="Times New Roman"/>
          <w:color w:val="000000" w:themeColor="text1"/>
          <w:sz w:val="24"/>
          <w:szCs w:val="24"/>
          <w:lang w:val="en-US"/>
        </w:rPr>
        <w:lastRenderedPageBreak/>
        <w:t xml:space="preserve">explicitly considers the cyclical </w:t>
      </w:r>
      <w:proofErr w:type="spellStart"/>
      <w:r w:rsidRPr="00015981">
        <w:rPr>
          <w:rFonts w:ascii="Times New Roman" w:hAnsi="Times New Roman" w:cs="Times New Roman"/>
          <w:color w:val="000000" w:themeColor="text1"/>
          <w:sz w:val="24"/>
          <w:szCs w:val="24"/>
          <w:lang w:val="en-US"/>
        </w:rPr>
        <w:t>behaviour</w:t>
      </w:r>
      <w:proofErr w:type="spellEnd"/>
      <w:r w:rsidRPr="00015981">
        <w:rPr>
          <w:rFonts w:ascii="Times New Roman" w:hAnsi="Times New Roman" w:cs="Times New Roman"/>
          <w:color w:val="000000" w:themeColor="text1"/>
          <w:sz w:val="24"/>
          <w:szCs w:val="24"/>
          <w:lang w:val="en-US"/>
        </w:rPr>
        <w:t xml:space="preserve"> of volatility, while they can accommodate nonlinearities and mean reversion processes, which is very important given the potential heterogeneous </w:t>
      </w:r>
      <w:proofErr w:type="spellStart"/>
      <w:r w:rsidRPr="00015981">
        <w:rPr>
          <w:rFonts w:ascii="Times New Roman" w:hAnsi="Times New Roman" w:cs="Times New Roman"/>
          <w:color w:val="000000" w:themeColor="text1"/>
          <w:sz w:val="24"/>
          <w:szCs w:val="24"/>
          <w:lang w:val="en-US"/>
        </w:rPr>
        <w:t>behaviour</w:t>
      </w:r>
      <w:proofErr w:type="spellEnd"/>
      <w:r w:rsidRPr="00015981">
        <w:rPr>
          <w:rFonts w:ascii="Times New Roman" w:hAnsi="Times New Roman" w:cs="Times New Roman"/>
          <w:color w:val="000000" w:themeColor="text1"/>
          <w:sz w:val="24"/>
          <w:szCs w:val="24"/>
          <w:lang w:val="en-US"/>
        </w:rPr>
        <w:t xml:space="preserve"> of many commodity assets across different regimes. Their findings confirm that commodity assets are distributed across certain clusters, a feature that identifies them as heterogeneous assets, which display substantial differences across different (volatility) regimes. Their results carry important implications in terms of significant potential diversification profits arising from adding commodity assets in international portfolios.</w:t>
      </w:r>
      <w:r w:rsidR="00DA6FD0" w:rsidRPr="00015981">
        <w:rPr>
          <w:rFonts w:ascii="Times New Roman" w:hAnsi="Times New Roman" w:cs="Times New Roman"/>
          <w:color w:val="000000" w:themeColor="text1"/>
          <w:sz w:val="24"/>
          <w:szCs w:val="24"/>
          <w:lang w:val="en-US"/>
        </w:rPr>
        <w:t xml:space="preserve"> At the same time, the literature has clearly identified that economic policy uncertainty has a clear tendency to display a cyclical pattern around major economic, financial and political periods/regimes, probably because policymakers have the tendency to experiment with new policies across more or less stressful times (Pastor and Veronesi, 2013).</w:t>
      </w:r>
      <w:r w:rsidR="009726D8" w:rsidRPr="00015981">
        <w:rPr>
          <w:rFonts w:ascii="Times New Roman" w:hAnsi="Times New Roman" w:cs="Times New Roman"/>
          <w:color w:val="000000" w:themeColor="text1"/>
          <w:sz w:val="24"/>
          <w:szCs w:val="24"/>
          <w:lang w:val="en-US"/>
        </w:rPr>
        <w:t xml:space="preserve"> The literature provides solid support to the cyclicality pattern of the economic policy uncertainty indexes; this type of uncertainty dramatically changes across the economic business cycle phases (Jurado et al., 2015), while Bloom et al. (2018) document the cyclical </w:t>
      </w:r>
      <w:proofErr w:type="spellStart"/>
      <w:r w:rsidR="009726D8" w:rsidRPr="00015981">
        <w:rPr>
          <w:rFonts w:ascii="Times New Roman" w:hAnsi="Times New Roman" w:cs="Times New Roman"/>
          <w:color w:val="000000" w:themeColor="text1"/>
          <w:sz w:val="24"/>
          <w:szCs w:val="24"/>
          <w:lang w:val="en-US"/>
        </w:rPr>
        <w:t>behaviour</w:t>
      </w:r>
      <w:proofErr w:type="spellEnd"/>
      <w:r w:rsidR="009726D8" w:rsidRPr="00015981">
        <w:rPr>
          <w:rFonts w:ascii="Times New Roman" w:hAnsi="Times New Roman" w:cs="Times New Roman"/>
          <w:color w:val="000000" w:themeColor="text1"/>
          <w:sz w:val="24"/>
          <w:szCs w:val="24"/>
          <w:lang w:val="en-US"/>
        </w:rPr>
        <w:t xml:space="preserve"> of economic policy uncertainty, supporting that uncertainty shocks are likely to significantly differ across business cycles.</w:t>
      </w:r>
    </w:p>
    <w:p w14:paraId="55313E9E" w14:textId="3F630283" w:rsidR="007A3342" w:rsidRPr="00015981" w:rsidRDefault="007A3342" w:rsidP="00AF2F12">
      <w:pPr>
        <w:spacing w:line="480" w:lineRule="auto"/>
        <w:ind w:firstLine="720"/>
        <w:jc w:val="both"/>
        <w:rPr>
          <w:rFonts w:ascii="Times New Roman" w:hAnsi="Times New Roman" w:cs="Times New Roman"/>
          <w:color w:val="000000" w:themeColor="text1"/>
          <w:sz w:val="24"/>
          <w:szCs w:val="24"/>
          <w:lang w:val="en-US"/>
        </w:rPr>
      </w:pPr>
      <w:bookmarkStart w:id="1" w:name="_Hlk47691295"/>
      <w:r w:rsidRPr="00015981">
        <w:rPr>
          <w:rFonts w:ascii="Times New Roman" w:hAnsi="Times New Roman" w:cs="Times New Roman"/>
          <w:color w:val="000000" w:themeColor="text1"/>
          <w:sz w:val="24"/>
          <w:szCs w:val="24"/>
          <w:lang w:val="en-US"/>
        </w:rPr>
        <w:t>A point raised by a referee</w:t>
      </w:r>
      <w:r w:rsidR="00443A96" w:rsidRPr="00015981">
        <w:rPr>
          <w:rFonts w:ascii="Times New Roman" w:hAnsi="Times New Roman" w:cs="Times New Roman"/>
          <w:color w:val="000000" w:themeColor="text1"/>
          <w:sz w:val="24"/>
          <w:szCs w:val="24"/>
          <w:lang w:val="en-US"/>
        </w:rPr>
        <w:t xml:space="preserve"> is the introduction section of the paper to explicitly discuss the fact that certain commodity markets under investigation by the paper are considered as safe heaven environment for international market participants. This could pose a potential threat to the way the economic policy uncertainty could impact the course of those commodity markets. Baur and Lucey (2010) highlight that certain commodity markets, such as precious metals, are not fully proved to act as safe heaven assets across the whole spectrum of competitive assets or business cycles</w:t>
      </w:r>
      <w:r w:rsidR="00AF2F12" w:rsidRPr="00015981">
        <w:rPr>
          <w:rFonts w:ascii="Times New Roman" w:hAnsi="Times New Roman" w:cs="Times New Roman"/>
          <w:color w:val="000000" w:themeColor="text1"/>
          <w:sz w:val="24"/>
          <w:szCs w:val="24"/>
          <w:lang w:val="en-US"/>
        </w:rPr>
        <w:t>.</w:t>
      </w:r>
      <w:r w:rsidR="00443A96" w:rsidRPr="00015981">
        <w:rPr>
          <w:rFonts w:ascii="Times New Roman" w:hAnsi="Times New Roman" w:cs="Times New Roman"/>
          <w:color w:val="000000" w:themeColor="text1"/>
          <w:sz w:val="24"/>
          <w:szCs w:val="24"/>
          <w:lang w:val="en-US"/>
        </w:rPr>
        <w:t xml:space="preserve"> </w:t>
      </w:r>
      <w:r w:rsidR="00AF2F12" w:rsidRPr="00015981">
        <w:rPr>
          <w:rFonts w:ascii="Times New Roman" w:hAnsi="Times New Roman" w:cs="Times New Roman"/>
          <w:color w:val="000000" w:themeColor="text1"/>
          <w:sz w:val="24"/>
          <w:szCs w:val="24"/>
          <w:lang w:val="en-US"/>
        </w:rPr>
        <w:t>T</w:t>
      </w:r>
      <w:r w:rsidR="00443A96" w:rsidRPr="00015981">
        <w:rPr>
          <w:rFonts w:ascii="Times New Roman" w:hAnsi="Times New Roman" w:cs="Times New Roman"/>
          <w:color w:val="000000" w:themeColor="text1"/>
          <w:sz w:val="24"/>
          <w:szCs w:val="24"/>
          <w:lang w:val="en-US"/>
        </w:rPr>
        <w:t>hey do act so only in very stressful times</w:t>
      </w:r>
      <w:r w:rsidR="00AF2F12" w:rsidRPr="00015981">
        <w:rPr>
          <w:rFonts w:ascii="Times New Roman" w:hAnsi="Times New Roman" w:cs="Times New Roman"/>
          <w:color w:val="000000" w:themeColor="text1"/>
          <w:sz w:val="24"/>
          <w:szCs w:val="24"/>
          <w:lang w:val="en-US"/>
        </w:rPr>
        <w:t>, while</w:t>
      </w:r>
      <w:r w:rsidR="00AF2F12" w:rsidRPr="00015981">
        <w:rPr>
          <w:color w:val="000000" w:themeColor="text1"/>
          <w:lang w:val="en-GB"/>
        </w:rPr>
        <w:t xml:space="preserve"> </w:t>
      </w:r>
      <w:r w:rsidR="00AF2F12" w:rsidRPr="00015981">
        <w:rPr>
          <w:rFonts w:ascii="Times New Roman" w:hAnsi="Times New Roman" w:cs="Times New Roman"/>
          <w:color w:val="000000" w:themeColor="text1"/>
          <w:sz w:val="24"/>
          <w:szCs w:val="24"/>
          <w:lang w:val="en-US"/>
        </w:rPr>
        <w:t xml:space="preserve">the safe haven property is very short-lived. </w:t>
      </w:r>
      <w:r w:rsidR="00AF2F12" w:rsidRPr="00015981">
        <w:rPr>
          <w:rFonts w:ascii="Times New Roman" w:hAnsi="Times New Roman" w:cs="Times New Roman"/>
          <w:color w:val="000000" w:themeColor="text1"/>
          <w:sz w:val="24"/>
          <w:szCs w:val="24"/>
          <w:lang w:val="en-US"/>
        </w:rPr>
        <w:lastRenderedPageBreak/>
        <w:t>Overall, precious metals, such as gold, can act as a safe haven only in certain regimes, which also justifies the cyclicality and non-linear function of commodity markets and the necessity of further research as indicated below in this paper.</w:t>
      </w:r>
      <w:r w:rsidR="00443A96" w:rsidRPr="00015981">
        <w:rPr>
          <w:rFonts w:ascii="Times New Roman" w:hAnsi="Times New Roman" w:cs="Times New Roman"/>
          <w:color w:val="000000" w:themeColor="text1"/>
          <w:sz w:val="24"/>
          <w:szCs w:val="24"/>
          <w:lang w:val="en-US"/>
        </w:rPr>
        <w:t xml:space="preserve"> </w:t>
      </w:r>
      <w:bookmarkStart w:id="2" w:name="_Hlk47691659"/>
      <w:r w:rsidR="00000A17" w:rsidRPr="00015981">
        <w:rPr>
          <w:rFonts w:ascii="Times New Roman" w:hAnsi="Times New Roman" w:cs="Times New Roman"/>
          <w:color w:val="000000" w:themeColor="text1"/>
          <w:sz w:val="24"/>
          <w:szCs w:val="24"/>
          <w:lang w:val="en-US"/>
        </w:rPr>
        <w:t>Other similar papers also provide supportive evidence to the above arguments (Baur and Lucey, 2010</w:t>
      </w:r>
      <w:r w:rsidR="00E642E4" w:rsidRPr="00015981">
        <w:rPr>
          <w:rFonts w:ascii="Times New Roman" w:hAnsi="Times New Roman" w:cs="Times New Roman"/>
          <w:color w:val="000000" w:themeColor="text1"/>
          <w:sz w:val="24"/>
          <w:szCs w:val="24"/>
          <w:lang w:val="en-US"/>
        </w:rPr>
        <w:t>,</w:t>
      </w:r>
      <w:r w:rsidR="00000A17" w:rsidRPr="00015981">
        <w:rPr>
          <w:rFonts w:ascii="Times New Roman" w:hAnsi="Times New Roman" w:cs="Times New Roman"/>
          <w:color w:val="000000" w:themeColor="text1"/>
          <w:sz w:val="24"/>
          <w:szCs w:val="24"/>
          <w:lang w:val="en-US"/>
        </w:rPr>
        <w:t xml:space="preserve"> 2016</w:t>
      </w:r>
      <w:r w:rsidR="00E642E4" w:rsidRPr="00015981">
        <w:rPr>
          <w:rFonts w:ascii="Times New Roman" w:hAnsi="Times New Roman" w:cs="Times New Roman"/>
          <w:color w:val="000000" w:themeColor="text1"/>
          <w:sz w:val="24"/>
          <w:szCs w:val="24"/>
          <w:lang w:val="en-US"/>
        </w:rPr>
        <w:t xml:space="preserve">; </w:t>
      </w:r>
      <w:proofErr w:type="spellStart"/>
      <w:r w:rsidR="00E642E4" w:rsidRPr="00015981">
        <w:rPr>
          <w:rFonts w:ascii="Times New Roman" w:hAnsi="Times New Roman" w:cs="Times New Roman"/>
          <w:color w:val="000000" w:themeColor="text1"/>
          <w:sz w:val="24"/>
          <w:szCs w:val="24"/>
          <w:lang w:val="en-US"/>
        </w:rPr>
        <w:t>Ciner</w:t>
      </w:r>
      <w:proofErr w:type="spellEnd"/>
      <w:r w:rsidR="00E642E4" w:rsidRPr="00015981">
        <w:rPr>
          <w:rFonts w:ascii="Times New Roman" w:hAnsi="Times New Roman" w:cs="Times New Roman"/>
          <w:color w:val="000000" w:themeColor="text1"/>
          <w:sz w:val="24"/>
          <w:szCs w:val="24"/>
          <w:lang w:val="en-US"/>
        </w:rPr>
        <w:t xml:space="preserve"> et al., 2013).</w:t>
      </w:r>
    </w:p>
    <w:bookmarkEnd w:id="0"/>
    <w:bookmarkEnd w:id="1"/>
    <w:bookmarkEnd w:id="2"/>
    <w:p w14:paraId="5B59BF91" w14:textId="47359A21" w:rsidR="002C5574" w:rsidRPr="00015981" w:rsidRDefault="002C5574" w:rsidP="00397B18">
      <w:pPr>
        <w:spacing w:line="480" w:lineRule="auto"/>
        <w:ind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Based on the above discussion, it is obvious that the link between economic policy uncertainty (EPU) shocks and commodity markets has certain critical implication for policymakers’ future choices of economic policy, as well as for investors’ portfolio diversification strategies. In the case of high levels of uncertainty, firms and market participants follow a ‘wait-and-see’ approach and thus delay their spending and investment plans (Bloom, 2009; Jens, 2017). As a result, the demand for commodities as raw materials for the production process is expected to fall, while there is downward pressure on commodity prices (Liu et al., 2018). In addition, commodities can be used as a hedge or safe-haven assets in portfolio decisions to reduce downside risk, especially during periods of high uncertainty in economic policy (Cheng et al., 2015), leading to portfolio rebalancing. However, the literature has not explored the </w:t>
      </w:r>
      <w:r w:rsidR="00AB6980" w:rsidRPr="00015981">
        <w:rPr>
          <w:rFonts w:ascii="Times New Roman" w:hAnsi="Times New Roman" w:cs="Times New Roman"/>
          <w:color w:val="000000" w:themeColor="text1"/>
          <w:sz w:val="24"/>
          <w:szCs w:val="24"/>
          <w:lang w:val="en-US"/>
        </w:rPr>
        <w:t xml:space="preserve">potential </w:t>
      </w:r>
      <w:r w:rsidRPr="00015981">
        <w:rPr>
          <w:rFonts w:ascii="Times New Roman" w:hAnsi="Times New Roman" w:cs="Times New Roman"/>
          <w:color w:val="000000" w:themeColor="text1"/>
          <w:sz w:val="24"/>
          <w:szCs w:val="24"/>
          <w:lang w:val="en-US"/>
        </w:rPr>
        <w:t>non-linear</w:t>
      </w:r>
      <w:r w:rsidR="00AB6980" w:rsidRPr="00015981">
        <w:rPr>
          <w:rFonts w:ascii="Times New Roman" w:hAnsi="Times New Roman" w:cs="Times New Roman"/>
          <w:color w:val="000000" w:themeColor="text1"/>
          <w:sz w:val="24"/>
          <w:szCs w:val="24"/>
          <w:lang w:val="en-US"/>
        </w:rPr>
        <w:t xml:space="preserve"> impact of economic policy uncertainty on commodity prices and returns. Instead, the literature has examined such asymmetric effects only for other classes of assets, such as stock-bond correlations in the U.S. (</w:t>
      </w:r>
      <w:proofErr w:type="spellStart"/>
      <w:r w:rsidR="00AB6980" w:rsidRPr="00015981">
        <w:rPr>
          <w:rFonts w:ascii="Times New Roman" w:hAnsi="Times New Roman" w:cs="Times New Roman"/>
          <w:color w:val="000000" w:themeColor="text1"/>
          <w:sz w:val="24"/>
          <w:szCs w:val="24"/>
          <w:lang w:val="en-US"/>
        </w:rPr>
        <w:t>Bekiros</w:t>
      </w:r>
      <w:proofErr w:type="spellEnd"/>
      <w:r w:rsidR="00AB6980" w:rsidRPr="00015981">
        <w:rPr>
          <w:rFonts w:ascii="Times New Roman" w:hAnsi="Times New Roman" w:cs="Times New Roman"/>
          <w:color w:val="000000" w:themeColor="text1"/>
          <w:sz w:val="24"/>
          <w:szCs w:val="24"/>
          <w:lang w:val="en-US"/>
        </w:rPr>
        <w:t xml:space="preserve"> et al., 2016). At the same time, the majority of financial variables’ (including those of commodities) distributions are non-normal and exhibit fat tails with leptokurtosis, skewness, and volatility clustering, it is necessary for empirical purposes to use non-linear econometric methods lying in the domain of quantile models, since this approach can depict the entire conditional distribution of the dependent variable, can capture vital information on the tails of the distribution, and be robust to the cases of nonnormality.</w:t>
      </w:r>
      <w:r w:rsidR="00940AC6" w:rsidRPr="00015981">
        <w:rPr>
          <w:rFonts w:ascii="Times New Roman" w:hAnsi="Times New Roman" w:cs="Times New Roman"/>
          <w:color w:val="000000" w:themeColor="text1"/>
          <w:sz w:val="24"/>
          <w:szCs w:val="24"/>
          <w:lang w:val="en-US"/>
        </w:rPr>
        <w:t xml:space="preserve"> </w:t>
      </w:r>
      <w:r w:rsidR="00940AC6" w:rsidRPr="00015981">
        <w:rPr>
          <w:rFonts w:ascii="Times New Roman" w:hAnsi="Times New Roman" w:cs="Times New Roman"/>
          <w:color w:val="000000" w:themeColor="text1"/>
          <w:sz w:val="24"/>
          <w:szCs w:val="24"/>
          <w:lang w:val="en-US"/>
        </w:rPr>
        <w:lastRenderedPageBreak/>
        <w:t>More importantly, and this is the crucial factor that really motivated this work, the economic environment is characterized as highly unstable (especially after the global financial crisis in 2008), which apparently changes consistently the link between commodity markets and economic risk factors, thus, recommending the presence of a nonlinear relationship between them. This motivates research to explore the above link in regime shift environments, which can definitely offer a clear response to critical questions in asset pricing and portfolio management, presenting a comprehensive picture on risk factors' influence on the performance of commodity markets.</w:t>
      </w:r>
    </w:p>
    <w:p w14:paraId="1F831543" w14:textId="555066BD" w:rsidR="00381E63" w:rsidRPr="00015981" w:rsidRDefault="00381E63"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ab/>
      </w:r>
      <w:r w:rsidR="00940AC6" w:rsidRPr="00015981">
        <w:rPr>
          <w:rFonts w:ascii="Times New Roman" w:hAnsi="Times New Roman" w:cs="Times New Roman"/>
          <w:color w:val="000000" w:themeColor="text1"/>
          <w:sz w:val="24"/>
          <w:szCs w:val="24"/>
          <w:lang w:val="en-US"/>
        </w:rPr>
        <w:t>Therefore, t</w:t>
      </w:r>
      <w:r w:rsidRPr="00015981">
        <w:rPr>
          <w:rFonts w:ascii="Times New Roman" w:hAnsi="Times New Roman" w:cs="Times New Roman"/>
          <w:color w:val="000000" w:themeColor="text1"/>
          <w:sz w:val="24"/>
          <w:szCs w:val="24"/>
          <w:lang w:val="en-US"/>
        </w:rPr>
        <w:t xml:space="preserve">he goal of the paper is to use a parametric Granger causality test in quantiles, proposed by </w:t>
      </w:r>
      <w:proofErr w:type="spellStart"/>
      <w:r w:rsidRPr="00015981">
        <w:rPr>
          <w:rFonts w:ascii="Times New Roman" w:hAnsi="Times New Roman" w:cs="Times New Roman"/>
          <w:color w:val="000000" w:themeColor="text1"/>
          <w:sz w:val="24"/>
          <w:szCs w:val="24"/>
          <w:lang w:val="en-US"/>
        </w:rPr>
        <w:t>Troster</w:t>
      </w:r>
      <w:proofErr w:type="spellEnd"/>
      <w:r w:rsidRPr="00015981">
        <w:rPr>
          <w:rFonts w:ascii="Times New Roman" w:hAnsi="Times New Roman" w:cs="Times New Roman"/>
          <w:color w:val="000000" w:themeColor="text1"/>
          <w:sz w:val="24"/>
          <w:szCs w:val="24"/>
          <w:lang w:val="en-US"/>
        </w:rPr>
        <w:t xml:space="preserve"> (2018), to study for the first time whether the US EPU index can predict the returns of certain commodities. The novelties of the paper are related to the fact that instead of focusing on specific episodes of market periods for the examination of the predictive effect of US EPU on commodity returns, the analysis employs a parametric quantile causality approach. This method is capable of considering all market conditions jointly (i.e., bearish, bullish), which allows us to explore under what conditions the US EPU could predict commodity returns. In addition, the recommended method has two novel characteristics: first, it takes into consideration different locations and scales of the conditional distribution, which provides richer information on causality than the traditional mean causality approach. Moreover, it can address the problem of structural breaks and sample segmentation, given that many studies have illustrated that oil and gold prices have nonlinear and structural mutation characteristics (Chen et al., 2014; Gil-Alana et al., 2015). However, segmentation tends to lose important sample information (</w:t>
      </w:r>
      <w:proofErr w:type="spellStart"/>
      <w:r w:rsidRPr="00015981">
        <w:rPr>
          <w:rFonts w:ascii="Times New Roman" w:hAnsi="Times New Roman" w:cs="Times New Roman"/>
          <w:color w:val="000000" w:themeColor="text1"/>
          <w:sz w:val="24"/>
          <w:szCs w:val="24"/>
          <w:lang w:val="en-US"/>
        </w:rPr>
        <w:t>Pershin</w:t>
      </w:r>
      <w:proofErr w:type="spellEnd"/>
      <w:r w:rsidRPr="00015981">
        <w:rPr>
          <w:rFonts w:ascii="Times New Roman" w:hAnsi="Times New Roman" w:cs="Times New Roman"/>
          <w:color w:val="000000" w:themeColor="text1"/>
          <w:sz w:val="24"/>
          <w:szCs w:val="24"/>
          <w:lang w:val="en-US"/>
        </w:rPr>
        <w:t xml:space="preserve"> et al., 2016). The findings clearly indicate that while there is no evidence supporting a causal link between the US EPU and commodity returns at the median of the conditional </w:t>
      </w:r>
      <w:r w:rsidRPr="00015981">
        <w:rPr>
          <w:rFonts w:ascii="Times New Roman" w:hAnsi="Times New Roman" w:cs="Times New Roman"/>
          <w:color w:val="000000" w:themeColor="text1"/>
          <w:sz w:val="24"/>
          <w:szCs w:val="24"/>
          <w:lang w:val="en-US"/>
        </w:rPr>
        <w:lastRenderedPageBreak/>
        <w:t>distribution, this link clusters around the tails of this distribution. US EPU has a strong predictive power on the majority of commodity returns when the markets are in a bearish state (with the exception of the precious metal markets); in the bullish state, this link disappears. In the case of the precious metal markets, the findings document that only when these markets are in a bullish state, causality running from US EPU to commodity returns does exist.</w:t>
      </w:r>
    </w:p>
    <w:p w14:paraId="02D36FAE" w14:textId="3638017C" w:rsidR="00757BD9" w:rsidRPr="00015981" w:rsidRDefault="00757BD9" w:rsidP="00397B18">
      <w:pPr>
        <w:spacing w:line="480" w:lineRule="auto"/>
        <w:jc w:val="both"/>
        <w:rPr>
          <w:rFonts w:ascii="Times New Roman" w:hAnsi="Times New Roman" w:cs="Times New Roman"/>
          <w:color w:val="000000" w:themeColor="text1"/>
          <w:sz w:val="24"/>
          <w:szCs w:val="24"/>
          <w:lang w:val="en-US"/>
        </w:rPr>
      </w:pPr>
    </w:p>
    <w:p w14:paraId="489B2109" w14:textId="1F42B214" w:rsidR="00397B18" w:rsidRPr="00015981" w:rsidRDefault="00397B18" w:rsidP="00397B18">
      <w:pPr>
        <w:spacing w:line="480" w:lineRule="auto"/>
        <w:jc w:val="both"/>
        <w:rPr>
          <w:rFonts w:ascii="Times New Roman" w:hAnsi="Times New Roman" w:cs="Times New Roman"/>
          <w:b/>
          <w:bCs/>
          <w:color w:val="000000" w:themeColor="text1"/>
          <w:sz w:val="24"/>
          <w:szCs w:val="24"/>
          <w:lang w:val="en-US"/>
        </w:rPr>
      </w:pPr>
      <w:r w:rsidRPr="00015981">
        <w:rPr>
          <w:rFonts w:ascii="Times New Roman" w:hAnsi="Times New Roman" w:cs="Times New Roman"/>
          <w:b/>
          <w:bCs/>
          <w:color w:val="000000" w:themeColor="text1"/>
          <w:sz w:val="24"/>
          <w:szCs w:val="24"/>
          <w:lang w:val="en-US"/>
        </w:rPr>
        <w:t>2. Methodology</w:t>
      </w:r>
    </w:p>
    <w:p w14:paraId="024F2B2B" w14:textId="2C002CF4" w:rsidR="00397B18" w:rsidRPr="00015981" w:rsidRDefault="00397B18"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The empirical analysis makes use of the Granger causality test in quantiles proposed by </w:t>
      </w:r>
      <w:proofErr w:type="spellStart"/>
      <w:r w:rsidRPr="00015981">
        <w:rPr>
          <w:rFonts w:ascii="Times New Roman" w:hAnsi="Times New Roman" w:cs="Times New Roman"/>
          <w:color w:val="000000" w:themeColor="text1"/>
          <w:sz w:val="24"/>
          <w:szCs w:val="24"/>
          <w:lang w:val="en-US"/>
        </w:rPr>
        <w:t>Troster</w:t>
      </w:r>
      <w:proofErr w:type="spellEnd"/>
      <w:r w:rsidRPr="00015981">
        <w:rPr>
          <w:rFonts w:ascii="Times New Roman" w:hAnsi="Times New Roman" w:cs="Times New Roman"/>
          <w:color w:val="000000" w:themeColor="text1"/>
          <w:sz w:val="24"/>
          <w:szCs w:val="24"/>
          <w:lang w:val="en-US"/>
        </w:rPr>
        <w:t xml:space="preserve"> (2018) </w:t>
      </w:r>
      <w:r w:rsidRPr="00015981">
        <w:rPr>
          <w:rFonts w:ascii="Times New Roman" w:hAnsi="Times New Roman" w:cs="Times New Roman"/>
          <w:color w:val="000000" w:themeColor="text1"/>
          <w:sz w:val="24"/>
          <w:szCs w:val="24"/>
          <w:lang w:val="en-GB"/>
        </w:rPr>
        <w:t xml:space="preserve">to explore how the U.S. economic policy uncertainty can predict the returns of certain commodities across different conditional quantiles. Assume that the U.S. economic policy uncertainty is </w:t>
      </w:r>
      <w:proofErr w:type="spellStart"/>
      <w:r w:rsidRPr="00015981">
        <w:rPr>
          <w:rFonts w:ascii="Times New Roman" w:hAnsi="Times New Roman" w:cs="Times New Roman"/>
          <w:color w:val="000000" w:themeColor="text1"/>
          <w:sz w:val="24"/>
          <w:szCs w:val="24"/>
          <w:lang w:val="en-GB"/>
        </w:rPr>
        <w:t>Z</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and the returns of the commodities under study are F</w:t>
      </w:r>
      <w:r w:rsidRPr="00015981">
        <w:rPr>
          <w:rFonts w:ascii="Times New Roman" w:hAnsi="Times New Roman" w:cs="Times New Roman"/>
          <w:color w:val="000000" w:themeColor="text1"/>
          <w:sz w:val="24"/>
          <w:szCs w:val="24"/>
          <w:vertAlign w:val="subscript"/>
          <w:lang w:val="en-GB"/>
        </w:rPr>
        <w:t>Y</w:t>
      </w:r>
      <w:r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y|I</w:t>
      </w:r>
      <w:r w:rsidRPr="00015981">
        <w:rPr>
          <w:rFonts w:ascii="Times New Roman" w:hAnsi="Times New Roman" w:cs="Times New Roman"/>
          <w:color w:val="000000" w:themeColor="text1"/>
          <w:sz w:val="24"/>
          <w:szCs w:val="24"/>
          <w:vertAlign w:val="superscript"/>
          <w:lang w:val="en-GB"/>
        </w:rPr>
        <w:t>Z</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US"/>
        </w:rPr>
        <w:t xml:space="preserve">. </w:t>
      </w:r>
    </w:p>
    <w:p w14:paraId="330698F0" w14:textId="7DEC7D1B" w:rsidR="0067538B" w:rsidRPr="00015981" w:rsidRDefault="00397B18" w:rsidP="0067538B">
      <w:pPr>
        <w:spacing w:line="480" w:lineRule="auto"/>
        <w:ind w:firstLine="720"/>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 xml:space="preserve">According to Granger causality, a series </w:t>
      </w:r>
      <w:proofErr w:type="spellStart"/>
      <w:r w:rsidRPr="00015981">
        <w:rPr>
          <w:rFonts w:ascii="Times New Roman" w:hAnsi="Times New Roman" w:cs="Times New Roman"/>
          <w:color w:val="000000" w:themeColor="text1"/>
          <w:sz w:val="24"/>
          <w:szCs w:val="24"/>
          <w:lang w:val="en-GB"/>
        </w:rPr>
        <w:t>Z</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does not Granger-cause another series </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if the past </w:t>
      </w:r>
      <w:proofErr w:type="spellStart"/>
      <w:r w:rsidRPr="00015981">
        <w:rPr>
          <w:rFonts w:ascii="Times New Roman" w:hAnsi="Times New Roman" w:cs="Times New Roman"/>
          <w:color w:val="000000" w:themeColor="text1"/>
          <w:sz w:val="24"/>
          <w:szCs w:val="24"/>
          <w:lang w:val="en-GB"/>
        </w:rPr>
        <w:t>Z</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does not help to predict future </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given past </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Let us assume the explanatory vector 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 xml:space="preserve"> = (</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Z</w:t>
      </w:r>
      <w:proofErr w:type="spellEnd"/>
      <w:r w:rsidRPr="00015981">
        <w:rPr>
          <w:rFonts w:ascii="Times New Roman" w:hAnsi="Times New Roman" w:cs="Times New Roman"/>
          <w:color w:val="000000" w:themeColor="text1"/>
          <w:sz w:val="24"/>
          <w:szCs w:val="24"/>
          <w:lang w:val="en-GB"/>
        </w:rPr>
        <w:t>) €</w:t>
      </w:r>
      <w:proofErr w:type="gramStart"/>
      <w:r w:rsidRPr="00015981">
        <w:rPr>
          <w:rFonts w:ascii="Times New Roman" w:hAnsi="Times New Roman" w:cs="Times New Roman"/>
          <w:color w:val="000000" w:themeColor="text1"/>
          <w:sz w:val="24"/>
          <w:szCs w:val="24"/>
          <w:lang w:val="en-GB"/>
        </w:rPr>
        <w:t>R</w:t>
      </w:r>
      <w:r w:rsidRPr="00015981">
        <w:rPr>
          <w:rFonts w:ascii="Times New Roman" w:hAnsi="Times New Roman" w:cs="Times New Roman"/>
          <w:color w:val="000000" w:themeColor="text1"/>
          <w:sz w:val="24"/>
          <w:szCs w:val="24"/>
          <w:vertAlign w:val="superscript"/>
          <w:lang w:val="en-GB"/>
        </w:rPr>
        <w:t>d</w:t>
      </w:r>
      <w:r w:rsidRPr="00015981">
        <w:rPr>
          <w:rFonts w:ascii="Times New Roman" w:hAnsi="Times New Roman" w:cs="Times New Roman"/>
          <w:color w:val="000000" w:themeColor="text1"/>
          <w:sz w:val="24"/>
          <w:szCs w:val="24"/>
          <w:lang w:val="en-GB"/>
        </w:rPr>
        <w:t xml:space="preserve"> </w:t>
      </w:r>
      <w:r w:rsidR="0067538B" w:rsidRPr="00015981">
        <w:rPr>
          <w:rFonts w:ascii="Times New Roman" w:hAnsi="Times New Roman" w:cs="Times New Roman"/>
          <w:color w:val="000000" w:themeColor="text1"/>
          <w:sz w:val="24"/>
          <w:szCs w:val="24"/>
          <w:lang w:val="en-GB"/>
        </w:rPr>
        <w:t>,</w:t>
      </w:r>
      <w:proofErr w:type="gramEnd"/>
      <w:r w:rsidR="0067538B" w:rsidRPr="00015981">
        <w:rPr>
          <w:rFonts w:ascii="Times New Roman" w:hAnsi="Times New Roman" w:cs="Times New Roman"/>
          <w:color w:val="000000" w:themeColor="text1"/>
          <w:sz w:val="24"/>
          <w:szCs w:val="24"/>
          <w:lang w:val="en-GB"/>
        </w:rPr>
        <w:t xml:space="preserve"> d = s + q</w:t>
      </w:r>
      <w:r w:rsidRPr="00015981">
        <w:rPr>
          <w:rFonts w:ascii="Times New Roman" w:hAnsi="Times New Roman" w:cs="Times New Roman"/>
          <w:color w:val="000000" w:themeColor="text1"/>
          <w:sz w:val="24"/>
          <w:szCs w:val="24"/>
          <w:lang w:val="en-GB"/>
        </w:rPr>
        <w:t xml:space="preserve">, where </w:t>
      </w:r>
      <w:proofErr w:type="spellStart"/>
      <w:r w:rsidRPr="00015981">
        <w:rPr>
          <w:rFonts w:ascii="Times New Roman" w:hAnsi="Times New Roman" w:cs="Times New Roman"/>
          <w:color w:val="000000" w:themeColor="text1"/>
          <w:sz w:val="24"/>
          <w:szCs w:val="24"/>
          <w:lang w:val="en-GB"/>
        </w:rPr>
        <w:t>I</w:t>
      </w:r>
      <w:r w:rsidR="0067538B"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xml:space="preserve">: </w:t>
      </w:r>
      <w:r w:rsidR="0067538B" w:rsidRPr="00015981">
        <w:rPr>
          <w:rFonts w:ascii="Times New Roman" w:hAnsi="Times New Roman" w:cs="Times New Roman"/>
          <w:color w:val="000000" w:themeColor="text1"/>
          <w:sz w:val="24"/>
          <w:szCs w:val="24"/>
          <w:lang w:val="en-GB"/>
        </w:rPr>
        <w:t>(Y</w:t>
      </w:r>
      <w:r w:rsidR="0067538B" w:rsidRPr="00015981">
        <w:rPr>
          <w:rFonts w:ascii="Times New Roman" w:hAnsi="Times New Roman" w:cs="Times New Roman"/>
          <w:color w:val="000000" w:themeColor="text1"/>
          <w:sz w:val="24"/>
          <w:szCs w:val="24"/>
          <w:vertAlign w:val="subscript"/>
          <w:lang w:val="en-GB"/>
        </w:rPr>
        <w:t>t-1</w:t>
      </w:r>
      <w:r w:rsidR="0067538B" w:rsidRPr="00015981">
        <w:rPr>
          <w:rFonts w:ascii="Times New Roman" w:hAnsi="Times New Roman" w:cs="Times New Roman"/>
          <w:color w:val="000000" w:themeColor="text1"/>
          <w:sz w:val="24"/>
          <w:szCs w:val="24"/>
          <w:lang w:val="en-GB"/>
        </w:rPr>
        <w:t xml:space="preserve">, …, </w:t>
      </w:r>
      <w:proofErr w:type="spellStart"/>
      <w:r w:rsidR="0067538B" w:rsidRPr="00015981">
        <w:rPr>
          <w:rFonts w:ascii="Times New Roman" w:hAnsi="Times New Roman" w:cs="Times New Roman"/>
          <w:color w:val="000000" w:themeColor="text1"/>
          <w:sz w:val="24"/>
          <w:szCs w:val="24"/>
          <w:lang w:val="en-GB"/>
        </w:rPr>
        <w:t>Y</w:t>
      </w:r>
      <w:r w:rsidR="0067538B" w:rsidRPr="00015981">
        <w:rPr>
          <w:rFonts w:ascii="Times New Roman" w:hAnsi="Times New Roman" w:cs="Times New Roman"/>
          <w:color w:val="000000" w:themeColor="text1"/>
          <w:sz w:val="24"/>
          <w:szCs w:val="24"/>
          <w:vertAlign w:val="subscript"/>
          <w:lang w:val="en-GB"/>
        </w:rPr>
        <w:t>t</w:t>
      </w:r>
      <w:proofErr w:type="spellEnd"/>
      <w:r w:rsidR="0067538B" w:rsidRPr="00015981">
        <w:rPr>
          <w:rFonts w:ascii="Times New Roman" w:hAnsi="Times New Roman" w:cs="Times New Roman"/>
          <w:color w:val="000000" w:themeColor="text1"/>
          <w:sz w:val="24"/>
          <w:szCs w:val="24"/>
          <w:vertAlign w:val="subscript"/>
          <w:lang w:val="en-GB"/>
        </w:rPr>
        <w:t>-s</w:t>
      </w:r>
      <w:r w:rsidR="0067538B" w:rsidRPr="00015981">
        <w:rPr>
          <w:rFonts w:ascii="Times New Roman" w:hAnsi="Times New Roman" w:cs="Times New Roman"/>
          <w:color w:val="000000" w:themeColor="text1"/>
          <w:sz w:val="24"/>
          <w:szCs w:val="24"/>
          <w:lang w:val="en-GB"/>
        </w:rPr>
        <w:t>)’ € R</w:t>
      </w:r>
      <w:r w:rsidR="0067538B" w:rsidRPr="00015981">
        <w:rPr>
          <w:rFonts w:ascii="Times New Roman" w:hAnsi="Times New Roman" w:cs="Times New Roman"/>
          <w:color w:val="000000" w:themeColor="text1"/>
          <w:sz w:val="24"/>
          <w:szCs w:val="24"/>
          <w:vertAlign w:val="superscript"/>
          <w:lang w:val="en-GB"/>
        </w:rPr>
        <w:t>s</w:t>
      </w:r>
      <w:r w:rsidR="0067538B" w:rsidRPr="00015981">
        <w:rPr>
          <w:rFonts w:ascii="Times New Roman" w:hAnsi="Times New Roman" w:cs="Times New Roman"/>
          <w:color w:val="000000" w:themeColor="text1"/>
          <w:sz w:val="24"/>
          <w:szCs w:val="24"/>
          <w:lang w:val="en-GB"/>
        </w:rPr>
        <w:t xml:space="preserve">, and </w:t>
      </w:r>
      <w:proofErr w:type="spellStart"/>
      <w:r w:rsidRPr="00015981">
        <w:rPr>
          <w:rFonts w:ascii="Times New Roman" w:hAnsi="Times New Roman" w:cs="Times New Roman"/>
          <w:color w:val="000000" w:themeColor="text1"/>
          <w:sz w:val="24"/>
          <w:szCs w:val="24"/>
          <w:lang w:val="en-GB"/>
        </w:rPr>
        <w:t>I</w:t>
      </w:r>
      <w:r w:rsidR="0067538B"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Z</w:t>
      </w:r>
      <w:proofErr w:type="spellEnd"/>
      <w:r w:rsidRPr="00015981">
        <w:rPr>
          <w:rFonts w:ascii="Times New Roman" w:hAnsi="Times New Roman" w:cs="Times New Roman"/>
          <w:color w:val="000000" w:themeColor="text1"/>
          <w:sz w:val="24"/>
          <w:szCs w:val="24"/>
          <w:lang w:val="en-GB"/>
        </w:rPr>
        <w:t xml:space="preserve">: </w:t>
      </w:r>
      <w:r w:rsidR="0067538B" w:rsidRPr="00015981">
        <w:rPr>
          <w:rFonts w:ascii="Times New Roman" w:hAnsi="Times New Roman" w:cs="Times New Roman"/>
          <w:color w:val="000000" w:themeColor="text1"/>
          <w:sz w:val="24"/>
          <w:szCs w:val="24"/>
          <w:lang w:val="en-GB"/>
        </w:rPr>
        <w:t>(Z</w:t>
      </w:r>
      <w:r w:rsidR="0067538B" w:rsidRPr="00015981">
        <w:rPr>
          <w:rFonts w:ascii="Times New Roman" w:hAnsi="Times New Roman" w:cs="Times New Roman"/>
          <w:color w:val="000000" w:themeColor="text1"/>
          <w:sz w:val="24"/>
          <w:szCs w:val="24"/>
          <w:vertAlign w:val="subscript"/>
          <w:lang w:val="en-GB"/>
        </w:rPr>
        <w:t>t-1</w:t>
      </w:r>
      <w:r w:rsidR="0067538B" w:rsidRPr="00015981">
        <w:rPr>
          <w:rFonts w:ascii="Times New Roman" w:hAnsi="Times New Roman" w:cs="Times New Roman"/>
          <w:color w:val="000000" w:themeColor="text1"/>
          <w:sz w:val="24"/>
          <w:szCs w:val="24"/>
          <w:lang w:val="en-GB"/>
        </w:rPr>
        <w:t xml:space="preserve">, …, </w:t>
      </w:r>
      <w:proofErr w:type="spellStart"/>
      <w:r w:rsidR="0067538B" w:rsidRPr="00015981">
        <w:rPr>
          <w:rFonts w:ascii="Times New Roman" w:hAnsi="Times New Roman" w:cs="Times New Roman"/>
          <w:color w:val="000000" w:themeColor="text1"/>
          <w:sz w:val="24"/>
          <w:szCs w:val="24"/>
          <w:lang w:val="en-GB"/>
        </w:rPr>
        <w:t>Z</w:t>
      </w:r>
      <w:r w:rsidR="0067538B" w:rsidRPr="00015981">
        <w:rPr>
          <w:rFonts w:ascii="Times New Roman" w:hAnsi="Times New Roman" w:cs="Times New Roman"/>
          <w:color w:val="000000" w:themeColor="text1"/>
          <w:sz w:val="24"/>
          <w:szCs w:val="24"/>
          <w:vertAlign w:val="subscript"/>
          <w:lang w:val="en-GB"/>
        </w:rPr>
        <w:t>t</w:t>
      </w:r>
      <w:proofErr w:type="spellEnd"/>
      <w:r w:rsidR="0067538B" w:rsidRPr="00015981">
        <w:rPr>
          <w:rFonts w:ascii="Times New Roman" w:hAnsi="Times New Roman" w:cs="Times New Roman"/>
          <w:color w:val="000000" w:themeColor="text1"/>
          <w:sz w:val="24"/>
          <w:szCs w:val="24"/>
          <w:vertAlign w:val="subscript"/>
          <w:lang w:val="en-GB"/>
        </w:rPr>
        <w:t>-q</w:t>
      </w:r>
      <w:r w:rsidR="0067538B" w:rsidRPr="00015981">
        <w:rPr>
          <w:rFonts w:ascii="Times New Roman" w:hAnsi="Times New Roman" w:cs="Times New Roman"/>
          <w:color w:val="000000" w:themeColor="text1"/>
          <w:sz w:val="24"/>
          <w:szCs w:val="24"/>
          <w:lang w:val="en-GB"/>
        </w:rPr>
        <w:t xml:space="preserve">)’ € </w:t>
      </w:r>
      <w:proofErr w:type="spellStart"/>
      <w:r w:rsidR="0067538B" w:rsidRPr="00015981">
        <w:rPr>
          <w:rFonts w:ascii="Times New Roman" w:hAnsi="Times New Roman" w:cs="Times New Roman"/>
          <w:color w:val="000000" w:themeColor="text1"/>
          <w:sz w:val="24"/>
          <w:szCs w:val="24"/>
          <w:lang w:val="en-GB"/>
        </w:rPr>
        <w:t>R</w:t>
      </w:r>
      <w:r w:rsidR="0067538B" w:rsidRPr="00015981">
        <w:rPr>
          <w:rFonts w:ascii="Times New Roman" w:hAnsi="Times New Roman" w:cs="Times New Roman"/>
          <w:color w:val="000000" w:themeColor="text1"/>
          <w:sz w:val="24"/>
          <w:szCs w:val="24"/>
          <w:vertAlign w:val="superscript"/>
          <w:lang w:val="en-GB"/>
        </w:rPr>
        <w:t>q</w:t>
      </w:r>
      <w:proofErr w:type="spellEnd"/>
      <w:r w:rsidRPr="00015981">
        <w:rPr>
          <w:rFonts w:ascii="Times New Roman" w:hAnsi="Times New Roman" w:cs="Times New Roman"/>
          <w:color w:val="000000" w:themeColor="text1"/>
          <w:sz w:val="24"/>
          <w:szCs w:val="24"/>
          <w:lang w:val="en-GB"/>
        </w:rPr>
        <w:t xml:space="preserve">. The null hypothesis of non-causality from </w:t>
      </w:r>
      <w:proofErr w:type="spellStart"/>
      <w:r w:rsidRPr="00015981">
        <w:rPr>
          <w:rFonts w:ascii="Times New Roman" w:hAnsi="Times New Roman" w:cs="Times New Roman"/>
          <w:color w:val="000000" w:themeColor="text1"/>
          <w:sz w:val="24"/>
          <w:szCs w:val="24"/>
          <w:lang w:val="en-GB"/>
        </w:rPr>
        <w:t>Z</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to </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w:t>
      </w:r>
      <w:r w:rsidR="0067538B" w:rsidRPr="00015981">
        <w:rPr>
          <w:rFonts w:ascii="Times New Roman" w:hAnsi="Times New Roman" w:cs="Times New Roman"/>
          <w:color w:val="000000" w:themeColor="text1"/>
          <w:sz w:val="24"/>
          <w:szCs w:val="24"/>
          <w:lang w:val="en-GB"/>
        </w:rPr>
        <w:t xml:space="preserve">goes </w:t>
      </w:r>
      <w:r w:rsidRPr="00015981">
        <w:rPr>
          <w:rFonts w:ascii="Times New Roman" w:hAnsi="Times New Roman" w:cs="Times New Roman"/>
          <w:color w:val="000000" w:themeColor="text1"/>
          <w:sz w:val="24"/>
          <w:szCs w:val="24"/>
          <w:lang w:val="en-GB"/>
        </w:rPr>
        <w:t>as follo</w:t>
      </w:r>
      <w:r w:rsidR="0067538B" w:rsidRPr="00015981">
        <w:rPr>
          <w:rFonts w:ascii="Times New Roman" w:hAnsi="Times New Roman" w:cs="Times New Roman"/>
          <w:color w:val="000000" w:themeColor="text1"/>
          <w:sz w:val="24"/>
          <w:szCs w:val="24"/>
          <w:lang w:val="en-GB"/>
        </w:rPr>
        <w:t>ws: H</w:t>
      </w:r>
      <w:r w:rsidR="0067538B" w:rsidRPr="00015981">
        <w:rPr>
          <w:rFonts w:ascii="Times New Roman" w:hAnsi="Times New Roman" w:cs="Times New Roman"/>
          <w:color w:val="000000" w:themeColor="text1"/>
          <w:sz w:val="24"/>
          <w:szCs w:val="24"/>
          <w:vertAlign w:val="subscript"/>
          <w:lang w:val="en-GB"/>
        </w:rPr>
        <w:t>0</w:t>
      </w:r>
      <w:r w:rsidR="0067538B" w:rsidRPr="00015981">
        <w:rPr>
          <w:rFonts w:ascii="Times New Roman" w:hAnsi="Times New Roman" w:cs="Times New Roman"/>
          <w:color w:val="000000" w:themeColor="text1"/>
          <w:sz w:val="24"/>
          <w:szCs w:val="24"/>
          <w:lang w:val="en-GB"/>
        </w:rPr>
        <w:t>: F</w:t>
      </w:r>
      <w:r w:rsidR="0067538B" w:rsidRPr="00015981">
        <w:rPr>
          <w:rFonts w:ascii="Times New Roman" w:hAnsi="Times New Roman" w:cs="Times New Roman"/>
          <w:color w:val="000000" w:themeColor="text1"/>
          <w:sz w:val="24"/>
          <w:szCs w:val="24"/>
          <w:vertAlign w:val="subscript"/>
          <w:lang w:val="en-GB"/>
        </w:rPr>
        <w:t>Y</w:t>
      </w:r>
      <w:r w:rsidR="0067538B" w:rsidRPr="00015981">
        <w:rPr>
          <w:rFonts w:ascii="Times New Roman" w:hAnsi="Times New Roman" w:cs="Times New Roman"/>
          <w:color w:val="000000" w:themeColor="text1"/>
          <w:sz w:val="24"/>
          <w:szCs w:val="24"/>
          <w:lang w:val="en-GB"/>
        </w:rPr>
        <w:t>(</w:t>
      </w:r>
      <w:proofErr w:type="spellStart"/>
      <w:r w:rsidR="0067538B" w:rsidRPr="00015981">
        <w:rPr>
          <w:rFonts w:ascii="Times New Roman" w:hAnsi="Times New Roman" w:cs="Times New Roman"/>
          <w:color w:val="000000" w:themeColor="text1"/>
          <w:sz w:val="24"/>
          <w:szCs w:val="24"/>
          <w:lang w:val="en-GB"/>
        </w:rPr>
        <w:t>y|I</w:t>
      </w:r>
      <w:r w:rsidR="0067538B" w:rsidRPr="00015981">
        <w:rPr>
          <w:rFonts w:ascii="Times New Roman" w:hAnsi="Times New Roman" w:cs="Times New Roman"/>
          <w:color w:val="000000" w:themeColor="text1"/>
          <w:sz w:val="24"/>
          <w:szCs w:val="24"/>
          <w:vertAlign w:val="superscript"/>
          <w:lang w:val="en-GB"/>
        </w:rPr>
        <w:t>Z</w:t>
      </w:r>
      <w:r w:rsidR="0067538B" w:rsidRPr="00015981">
        <w:rPr>
          <w:rFonts w:ascii="Times New Roman" w:hAnsi="Times New Roman" w:cs="Times New Roman"/>
          <w:color w:val="000000" w:themeColor="text1"/>
          <w:sz w:val="24"/>
          <w:szCs w:val="24"/>
          <w:vertAlign w:val="subscript"/>
          <w:lang w:val="en-GB"/>
        </w:rPr>
        <w:t>t</w:t>
      </w:r>
      <w:proofErr w:type="spellEnd"/>
      <w:r w:rsidR="0067538B" w:rsidRPr="00015981">
        <w:rPr>
          <w:rFonts w:ascii="Times New Roman" w:hAnsi="Times New Roman" w:cs="Times New Roman"/>
          <w:color w:val="000000" w:themeColor="text1"/>
          <w:sz w:val="24"/>
          <w:szCs w:val="24"/>
          <w:lang w:val="en-GB"/>
        </w:rPr>
        <w:t>)</w:t>
      </w:r>
      <w:r w:rsidR="0067538B" w:rsidRPr="00015981">
        <w:rPr>
          <w:rFonts w:ascii="Times New Roman" w:hAnsi="Times New Roman" w:cs="Times New Roman"/>
          <w:color w:val="000000" w:themeColor="text1"/>
          <w:sz w:val="24"/>
          <w:szCs w:val="24"/>
          <w:lang w:val="en-US"/>
        </w:rPr>
        <w:t xml:space="preserve"> = </w:t>
      </w:r>
      <w:r w:rsidR="0067538B" w:rsidRPr="00015981">
        <w:rPr>
          <w:rFonts w:ascii="Times New Roman" w:hAnsi="Times New Roman" w:cs="Times New Roman"/>
          <w:color w:val="000000" w:themeColor="text1"/>
          <w:sz w:val="24"/>
          <w:szCs w:val="24"/>
          <w:lang w:val="en-GB"/>
        </w:rPr>
        <w:t>F</w:t>
      </w:r>
      <w:r w:rsidR="0067538B" w:rsidRPr="00015981">
        <w:rPr>
          <w:rFonts w:ascii="Times New Roman" w:hAnsi="Times New Roman" w:cs="Times New Roman"/>
          <w:color w:val="000000" w:themeColor="text1"/>
          <w:sz w:val="24"/>
          <w:szCs w:val="24"/>
          <w:vertAlign w:val="subscript"/>
          <w:lang w:val="en-GB"/>
        </w:rPr>
        <w:t>Y</w:t>
      </w:r>
      <w:r w:rsidR="0067538B" w:rsidRPr="00015981">
        <w:rPr>
          <w:rFonts w:ascii="Times New Roman" w:hAnsi="Times New Roman" w:cs="Times New Roman"/>
          <w:color w:val="000000" w:themeColor="text1"/>
          <w:sz w:val="24"/>
          <w:szCs w:val="24"/>
          <w:lang w:val="en-GB"/>
        </w:rPr>
        <w:t>(</w:t>
      </w:r>
      <w:proofErr w:type="spellStart"/>
      <w:r w:rsidR="0067538B" w:rsidRPr="00015981">
        <w:rPr>
          <w:rFonts w:ascii="Times New Roman" w:hAnsi="Times New Roman" w:cs="Times New Roman"/>
          <w:color w:val="000000" w:themeColor="text1"/>
          <w:sz w:val="24"/>
          <w:szCs w:val="24"/>
          <w:lang w:val="en-GB"/>
        </w:rPr>
        <w:t>y|I</w:t>
      </w:r>
      <w:r w:rsidR="0067538B" w:rsidRPr="00015981">
        <w:rPr>
          <w:rFonts w:ascii="Times New Roman" w:hAnsi="Times New Roman" w:cs="Times New Roman"/>
          <w:color w:val="000000" w:themeColor="text1"/>
          <w:sz w:val="24"/>
          <w:szCs w:val="24"/>
          <w:vertAlign w:val="superscript"/>
          <w:lang w:val="en-GB"/>
        </w:rPr>
        <w:t>Y</w:t>
      </w:r>
      <w:r w:rsidR="0067538B" w:rsidRPr="00015981">
        <w:rPr>
          <w:rFonts w:ascii="Times New Roman" w:hAnsi="Times New Roman" w:cs="Times New Roman"/>
          <w:color w:val="000000" w:themeColor="text1"/>
          <w:sz w:val="24"/>
          <w:szCs w:val="24"/>
          <w:vertAlign w:val="subscript"/>
          <w:lang w:val="en-GB"/>
        </w:rPr>
        <w:t>t</w:t>
      </w:r>
      <w:proofErr w:type="spellEnd"/>
      <w:r w:rsidR="0067538B" w:rsidRPr="00015981">
        <w:rPr>
          <w:rFonts w:ascii="Times New Roman" w:hAnsi="Times New Roman" w:cs="Times New Roman"/>
          <w:color w:val="000000" w:themeColor="text1"/>
          <w:sz w:val="24"/>
          <w:szCs w:val="24"/>
          <w:lang w:val="en-GB"/>
        </w:rPr>
        <w:t>),</w:t>
      </w:r>
      <w:r w:rsidR="0067538B" w:rsidRPr="00015981">
        <w:rPr>
          <w:rFonts w:ascii="Times New Roman" w:hAnsi="Times New Roman" w:cs="Times New Roman"/>
          <w:color w:val="000000" w:themeColor="text1"/>
          <w:sz w:val="24"/>
          <w:szCs w:val="24"/>
          <w:lang w:val="en-US"/>
        </w:rPr>
        <w:t xml:space="preserve"> </w:t>
      </w:r>
      <w:r w:rsidR="0067538B" w:rsidRPr="00015981">
        <w:rPr>
          <w:rFonts w:ascii="Times New Roman" w:hAnsi="Times New Roman" w:cs="Times New Roman"/>
          <w:color w:val="000000" w:themeColor="text1"/>
          <w:sz w:val="24"/>
          <w:szCs w:val="24"/>
          <w:lang w:val="en-GB"/>
        </w:rPr>
        <w:t xml:space="preserve">for all y € R </w:t>
      </w:r>
      <w:r w:rsidR="0067538B" w:rsidRPr="00015981">
        <w:rPr>
          <w:rFonts w:ascii="Times New Roman" w:hAnsi="Times New Roman" w:cs="Times New Roman"/>
          <w:color w:val="000000" w:themeColor="text1"/>
          <w:sz w:val="24"/>
          <w:szCs w:val="24"/>
          <w:lang w:val="en-GB"/>
        </w:rPr>
        <w:tab/>
      </w:r>
      <w:r w:rsidR="0067538B" w:rsidRPr="00015981">
        <w:rPr>
          <w:rFonts w:ascii="Times New Roman" w:hAnsi="Times New Roman" w:cs="Times New Roman"/>
          <w:color w:val="000000" w:themeColor="text1"/>
          <w:sz w:val="24"/>
          <w:szCs w:val="24"/>
          <w:lang w:val="en-GB"/>
        </w:rPr>
        <w:tab/>
      </w:r>
      <w:r w:rsidR="0067538B" w:rsidRPr="00015981">
        <w:rPr>
          <w:rFonts w:ascii="Times New Roman" w:hAnsi="Times New Roman" w:cs="Times New Roman"/>
          <w:color w:val="000000" w:themeColor="text1"/>
          <w:sz w:val="24"/>
          <w:szCs w:val="24"/>
          <w:lang w:val="en-GB"/>
        </w:rPr>
        <w:tab/>
      </w:r>
      <w:r w:rsidR="0067538B" w:rsidRPr="00015981">
        <w:rPr>
          <w:rFonts w:ascii="Times New Roman" w:hAnsi="Times New Roman" w:cs="Times New Roman"/>
          <w:color w:val="000000" w:themeColor="text1"/>
          <w:sz w:val="24"/>
          <w:szCs w:val="24"/>
          <w:lang w:val="en-GB"/>
        </w:rPr>
        <w:tab/>
      </w:r>
      <w:r w:rsidR="0067538B" w:rsidRPr="00015981">
        <w:rPr>
          <w:rFonts w:ascii="Times New Roman" w:hAnsi="Times New Roman" w:cs="Times New Roman"/>
          <w:color w:val="000000" w:themeColor="text1"/>
          <w:sz w:val="24"/>
          <w:szCs w:val="24"/>
          <w:lang w:val="en-GB"/>
        </w:rPr>
        <w:tab/>
        <w:t>(1)</w:t>
      </w:r>
    </w:p>
    <w:p w14:paraId="1D9DC4FF" w14:textId="36AEA722" w:rsidR="00397B18" w:rsidRPr="00015981" w:rsidRDefault="0067538B" w:rsidP="00397B18">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where F</w:t>
      </w:r>
      <w:r w:rsidRPr="00015981">
        <w:rPr>
          <w:rFonts w:ascii="Times New Roman" w:hAnsi="Times New Roman" w:cs="Times New Roman"/>
          <w:color w:val="000000" w:themeColor="text1"/>
          <w:sz w:val="24"/>
          <w:szCs w:val="24"/>
          <w:vertAlign w:val="subscript"/>
          <w:lang w:val="en-GB"/>
        </w:rPr>
        <w:t>Y</w:t>
      </w:r>
      <w:r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y|I</w:t>
      </w:r>
      <w:r w:rsidRPr="00015981">
        <w:rPr>
          <w:rFonts w:ascii="Times New Roman" w:hAnsi="Times New Roman" w:cs="Times New Roman"/>
          <w:color w:val="000000" w:themeColor="text1"/>
          <w:sz w:val="24"/>
          <w:szCs w:val="24"/>
          <w:vertAlign w:val="superscript"/>
          <w:lang w:val="en-GB"/>
        </w:rPr>
        <w:t>Z</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US"/>
        </w:rPr>
        <w:t xml:space="preserve"> and </w:t>
      </w:r>
      <w:r w:rsidRPr="00015981">
        <w:rPr>
          <w:rFonts w:ascii="Times New Roman" w:hAnsi="Times New Roman" w:cs="Times New Roman"/>
          <w:color w:val="000000" w:themeColor="text1"/>
          <w:sz w:val="24"/>
          <w:szCs w:val="24"/>
          <w:lang w:val="en-GB"/>
        </w:rPr>
        <w:t>F</w:t>
      </w:r>
      <w:r w:rsidRPr="00015981">
        <w:rPr>
          <w:rFonts w:ascii="Times New Roman" w:hAnsi="Times New Roman" w:cs="Times New Roman"/>
          <w:color w:val="000000" w:themeColor="text1"/>
          <w:sz w:val="24"/>
          <w:szCs w:val="24"/>
          <w:vertAlign w:val="subscript"/>
          <w:lang w:val="en-GB"/>
        </w:rPr>
        <w:t>Y</w:t>
      </w:r>
      <w:r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y|I</w:t>
      </w:r>
      <w:r w:rsidRPr="00015981">
        <w:rPr>
          <w:rFonts w:ascii="Times New Roman" w:hAnsi="Times New Roman" w:cs="Times New Roman"/>
          <w:color w:val="000000" w:themeColor="text1"/>
          <w:sz w:val="24"/>
          <w:szCs w:val="24"/>
          <w:vertAlign w:val="superscript"/>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US"/>
        </w:rPr>
        <w:t xml:space="preserve"> are</w:t>
      </w:r>
      <w:r w:rsidRPr="00015981">
        <w:rPr>
          <w:rFonts w:ascii="Times New Roman" w:hAnsi="Times New Roman" w:cs="Times New Roman"/>
          <w:color w:val="000000" w:themeColor="text1"/>
          <w:sz w:val="24"/>
          <w:szCs w:val="24"/>
          <w:lang w:val="en-GB"/>
        </w:rPr>
        <w:t xml:space="preserve"> the conditional distribution functions of </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given F</w:t>
      </w:r>
      <w:r w:rsidRPr="00015981">
        <w:rPr>
          <w:rFonts w:ascii="Times New Roman" w:hAnsi="Times New Roman" w:cs="Times New Roman"/>
          <w:color w:val="000000" w:themeColor="text1"/>
          <w:sz w:val="24"/>
          <w:szCs w:val="24"/>
          <w:vertAlign w:val="subscript"/>
          <w:lang w:val="en-GB"/>
        </w:rPr>
        <w:t>Y</w:t>
      </w:r>
      <w:r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y|I</w:t>
      </w:r>
      <w:r w:rsidRPr="00015981">
        <w:rPr>
          <w:rFonts w:ascii="Times New Roman" w:hAnsi="Times New Roman" w:cs="Times New Roman"/>
          <w:color w:val="000000" w:themeColor="text1"/>
          <w:sz w:val="24"/>
          <w:szCs w:val="24"/>
          <w:vertAlign w:val="superscript"/>
          <w:lang w:val="en-GB"/>
        </w:rPr>
        <w:t>Z</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GB"/>
        </w:rPr>
        <w:t xml:space="preserve">and </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xml:space="preserve">, respectively. Test Granger non-causality in mean, which is only a necessary condition for (1). In this case, </w:t>
      </w:r>
      <w:proofErr w:type="spellStart"/>
      <w:r w:rsidRPr="00015981">
        <w:rPr>
          <w:rFonts w:ascii="Times New Roman" w:hAnsi="Times New Roman" w:cs="Times New Roman"/>
          <w:color w:val="000000" w:themeColor="text1"/>
          <w:sz w:val="24"/>
          <w:szCs w:val="24"/>
          <w:lang w:val="en-GB"/>
        </w:rPr>
        <w:t>Z</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does not Granger cause </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in mean if:</w:t>
      </w:r>
    </w:p>
    <w:p w14:paraId="3AC990ED" w14:textId="541A3930" w:rsidR="0067538B" w:rsidRPr="00015981" w:rsidRDefault="00CC5AFE" w:rsidP="00397B18">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E(</w:t>
      </w:r>
      <w:proofErr w:type="spellStart"/>
      <w:r w:rsidRPr="00015981">
        <w:rPr>
          <w:rFonts w:ascii="Times New Roman" w:hAnsi="Times New Roman" w:cs="Times New Roman"/>
          <w:color w:val="000000" w:themeColor="text1"/>
          <w:sz w:val="24"/>
          <w:szCs w:val="24"/>
          <w:lang w:val="en-GB"/>
        </w:rPr>
        <w:t>y|I</w:t>
      </w:r>
      <w:r w:rsidRPr="00015981">
        <w:rPr>
          <w:rFonts w:ascii="Times New Roman" w:hAnsi="Times New Roman" w:cs="Times New Roman"/>
          <w:color w:val="000000" w:themeColor="text1"/>
          <w:sz w:val="24"/>
          <w:szCs w:val="24"/>
          <w:vertAlign w:val="superscript"/>
          <w:lang w:val="en-GB"/>
        </w:rPr>
        <w:t>Z</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US"/>
        </w:rPr>
        <w:t xml:space="preserve"> = </w:t>
      </w:r>
      <w:r w:rsidR="00724C43" w:rsidRPr="00015981">
        <w:rPr>
          <w:rFonts w:ascii="Times New Roman" w:hAnsi="Times New Roman" w:cs="Times New Roman"/>
          <w:color w:val="000000" w:themeColor="text1"/>
          <w:sz w:val="24"/>
          <w:szCs w:val="24"/>
          <w:lang w:val="en-US"/>
        </w:rPr>
        <w:t>E</w:t>
      </w:r>
      <w:r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y|</w:t>
      </w:r>
      <w:proofErr w:type="gram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perscript"/>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w:t>
      </w:r>
      <w:r w:rsidR="00724C43" w:rsidRPr="00015981">
        <w:rPr>
          <w:rFonts w:ascii="Times New Roman" w:hAnsi="Times New Roman" w:cs="Times New Roman"/>
          <w:color w:val="000000" w:themeColor="text1"/>
          <w:sz w:val="24"/>
          <w:szCs w:val="24"/>
          <w:lang w:val="en-GB"/>
        </w:rPr>
        <w:t xml:space="preserve">  </w:t>
      </w:r>
      <w:r w:rsidR="00724C43" w:rsidRPr="00015981">
        <w:rPr>
          <w:rFonts w:ascii="Times New Roman" w:hAnsi="Times New Roman" w:cs="Times New Roman"/>
          <w:color w:val="000000" w:themeColor="text1"/>
          <w:sz w:val="24"/>
          <w:szCs w:val="24"/>
          <w:lang w:val="en-GB"/>
        </w:rPr>
        <w:tab/>
      </w:r>
      <w:proofErr w:type="gramEnd"/>
      <w:r w:rsidR="00724C43" w:rsidRPr="00015981">
        <w:rPr>
          <w:rFonts w:ascii="Times New Roman" w:hAnsi="Times New Roman" w:cs="Times New Roman"/>
          <w:color w:val="000000" w:themeColor="text1"/>
          <w:sz w:val="24"/>
          <w:szCs w:val="24"/>
          <w:lang w:val="en-GB"/>
        </w:rPr>
        <w:tab/>
      </w:r>
      <w:r w:rsidR="00724C43" w:rsidRPr="00015981">
        <w:rPr>
          <w:rFonts w:ascii="Times New Roman" w:hAnsi="Times New Roman" w:cs="Times New Roman"/>
          <w:color w:val="000000" w:themeColor="text1"/>
          <w:sz w:val="24"/>
          <w:szCs w:val="24"/>
          <w:lang w:val="en-GB"/>
        </w:rPr>
        <w:tab/>
      </w:r>
      <w:r w:rsidR="00724C43" w:rsidRPr="00015981">
        <w:rPr>
          <w:rFonts w:ascii="Times New Roman" w:hAnsi="Times New Roman" w:cs="Times New Roman"/>
          <w:color w:val="000000" w:themeColor="text1"/>
          <w:sz w:val="24"/>
          <w:szCs w:val="24"/>
          <w:lang w:val="en-GB"/>
        </w:rPr>
        <w:tab/>
      </w:r>
      <w:r w:rsidR="00724C43" w:rsidRPr="00015981">
        <w:rPr>
          <w:rFonts w:ascii="Times New Roman" w:hAnsi="Times New Roman" w:cs="Times New Roman"/>
          <w:color w:val="000000" w:themeColor="text1"/>
          <w:sz w:val="24"/>
          <w:szCs w:val="24"/>
          <w:lang w:val="en-GB"/>
        </w:rPr>
        <w:tab/>
      </w:r>
      <w:r w:rsidR="00724C43" w:rsidRPr="00015981">
        <w:rPr>
          <w:rFonts w:ascii="Times New Roman" w:hAnsi="Times New Roman" w:cs="Times New Roman"/>
          <w:color w:val="000000" w:themeColor="text1"/>
          <w:sz w:val="24"/>
          <w:szCs w:val="24"/>
          <w:lang w:val="en-GB"/>
        </w:rPr>
        <w:tab/>
      </w:r>
      <w:r w:rsidR="00724C43" w:rsidRPr="00015981">
        <w:rPr>
          <w:rFonts w:ascii="Times New Roman" w:hAnsi="Times New Roman" w:cs="Times New Roman"/>
          <w:color w:val="000000" w:themeColor="text1"/>
          <w:sz w:val="24"/>
          <w:szCs w:val="24"/>
          <w:lang w:val="en-GB"/>
        </w:rPr>
        <w:tab/>
      </w:r>
      <w:r w:rsidR="00724C43" w:rsidRPr="00015981">
        <w:rPr>
          <w:rFonts w:ascii="Times New Roman" w:hAnsi="Times New Roman" w:cs="Times New Roman"/>
          <w:color w:val="000000" w:themeColor="text1"/>
          <w:sz w:val="24"/>
          <w:szCs w:val="24"/>
          <w:lang w:val="en-GB"/>
        </w:rPr>
        <w:tab/>
      </w:r>
      <w:r w:rsidR="00724C43" w:rsidRPr="00015981">
        <w:rPr>
          <w:rFonts w:ascii="Times New Roman" w:hAnsi="Times New Roman" w:cs="Times New Roman"/>
          <w:color w:val="000000" w:themeColor="text1"/>
          <w:sz w:val="24"/>
          <w:szCs w:val="24"/>
          <w:lang w:val="en-GB"/>
        </w:rPr>
        <w:tab/>
        <w:t>(2)</w:t>
      </w:r>
    </w:p>
    <w:p w14:paraId="0D10D137" w14:textId="45417932" w:rsidR="00724C43" w:rsidRPr="00015981" w:rsidRDefault="00724C43" w:rsidP="00397B18">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lastRenderedPageBreak/>
        <w:t>Where E(</w:t>
      </w:r>
      <w:proofErr w:type="spellStart"/>
      <w:r w:rsidRPr="00015981">
        <w:rPr>
          <w:rFonts w:ascii="Times New Roman" w:hAnsi="Times New Roman" w:cs="Times New Roman"/>
          <w:color w:val="000000" w:themeColor="text1"/>
          <w:sz w:val="24"/>
          <w:szCs w:val="24"/>
          <w:lang w:val="en-GB"/>
        </w:rPr>
        <w:t>y|I</w:t>
      </w:r>
      <w:r w:rsidRPr="00015981">
        <w:rPr>
          <w:rFonts w:ascii="Times New Roman" w:hAnsi="Times New Roman" w:cs="Times New Roman"/>
          <w:color w:val="000000" w:themeColor="text1"/>
          <w:sz w:val="24"/>
          <w:szCs w:val="24"/>
          <w:vertAlign w:val="superscript"/>
          <w:lang w:val="en-GB"/>
        </w:rPr>
        <w:t>Z</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US"/>
        </w:rPr>
        <w:t xml:space="preserve"> and E</w:t>
      </w:r>
      <w:r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y|I</w:t>
      </w:r>
      <w:r w:rsidRPr="00015981">
        <w:rPr>
          <w:rFonts w:ascii="Times New Roman" w:hAnsi="Times New Roman" w:cs="Times New Roman"/>
          <w:color w:val="000000" w:themeColor="text1"/>
          <w:sz w:val="24"/>
          <w:szCs w:val="24"/>
          <w:vertAlign w:val="superscript"/>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are the means of F</w:t>
      </w:r>
      <w:r w:rsidRPr="00015981">
        <w:rPr>
          <w:rFonts w:ascii="Times New Roman" w:hAnsi="Times New Roman" w:cs="Times New Roman"/>
          <w:color w:val="000000" w:themeColor="text1"/>
          <w:sz w:val="24"/>
          <w:szCs w:val="24"/>
          <w:vertAlign w:val="subscript"/>
          <w:lang w:val="en-GB"/>
        </w:rPr>
        <w:t>Y</w:t>
      </w:r>
      <w:r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y|I</w:t>
      </w:r>
      <w:r w:rsidRPr="00015981">
        <w:rPr>
          <w:rFonts w:ascii="Times New Roman" w:hAnsi="Times New Roman" w:cs="Times New Roman"/>
          <w:color w:val="000000" w:themeColor="text1"/>
          <w:sz w:val="24"/>
          <w:szCs w:val="24"/>
          <w:vertAlign w:val="superscript"/>
          <w:lang w:val="en-GB"/>
        </w:rPr>
        <w:t>Z</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US"/>
        </w:rPr>
        <w:t xml:space="preserve"> and </w:t>
      </w:r>
      <w:r w:rsidRPr="00015981">
        <w:rPr>
          <w:rFonts w:ascii="Times New Roman" w:hAnsi="Times New Roman" w:cs="Times New Roman"/>
          <w:color w:val="000000" w:themeColor="text1"/>
          <w:sz w:val="24"/>
          <w:szCs w:val="24"/>
          <w:lang w:val="en-GB"/>
        </w:rPr>
        <w:t>F</w:t>
      </w:r>
      <w:r w:rsidRPr="00015981">
        <w:rPr>
          <w:rFonts w:ascii="Times New Roman" w:hAnsi="Times New Roman" w:cs="Times New Roman"/>
          <w:color w:val="000000" w:themeColor="text1"/>
          <w:sz w:val="24"/>
          <w:szCs w:val="24"/>
          <w:vertAlign w:val="subscript"/>
          <w:lang w:val="en-GB"/>
        </w:rPr>
        <w:t>Y</w:t>
      </w:r>
      <w:r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y|I</w:t>
      </w:r>
      <w:r w:rsidRPr="00015981">
        <w:rPr>
          <w:rFonts w:ascii="Times New Roman" w:hAnsi="Times New Roman" w:cs="Times New Roman"/>
          <w:color w:val="000000" w:themeColor="text1"/>
          <w:sz w:val="24"/>
          <w:szCs w:val="24"/>
          <w:vertAlign w:val="superscript"/>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GB"/>
        </w:rPr>
        <w:t>respectively. Granger non-causality in mean can be easily extended to higher-order moments. However, causality in mean overlooks the dependence that may appear in the conditional tails of the distribution. Therefore, a Granger non-causality in conditional quantiles test is proposed. Let Q</w:t>
      </w:r>
      <w:r w:rsidRPr="00015981">
        <w:rPr>
          <w:rFonts w:ascii="Times New Roman" w:hAnsi="Times New Roman" w:cs="Times New Roman"/>
          <w:color w:val="000000" w:themeColor="text1"/>
          <w:sz w:val="24"/>
          <w:szCs w:val="24"/>
          <w:vertAlign w:val="subscript"/>
        </w:rPr>
        <w:t>τ</w:t>
      </w:r>
      <w:proofErr w:type="gramStart"/>
      <w:r w:rsidRPr="00015981">
        <w:rPr>
          <w:rFonts w:ascii="Times New Roman" w:hAnsi="Times New Roman" w:cs="Times New Roman"/>
          <w:color w:val="000000" w:themeColor="text1"/>
          <w:sz w:val="24"/>
          <w:szCs w:val="24"/>
          <w:vertAlign w:val="superscript"/>
          <w:lang w:val="en-GB"/>
        </w:rPr>
        <w:t>Y,Z</w:t>
      </w:r>
      <w:proofErr w:type="gramEnd"/>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perscript"/>
          <w:lang w:val="en-GB"/>
        </w:rPr>
        <w:t>Z</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perscript"/>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be the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GB"/>
        </w:rPr>
        <w:t>-quantiles of E(</w:t>
      </w:r>
      <w:proofErr w:type="spellStart"/>
      <w:r w:rsidRPr="00015981">
        <w:rPr>
          <w:rFonts w:ascii="Times New Roman" w:hAnsi="Times New Roman" w:cs="Times New Roman"/>
          <w:color w:val="000000" w:themeColor="text1"/>
          <w:sz w:val="24"/>
          <w:szCs w:val="24"/>
          <w:lang w:val="en-GB"/>
        </w:rPr>
        <w:t>y|I</w:t>
      </w:r>
      <w:r w:rsidRPr="00015981">
        <w:rPr>
          <w:rFonts w:ascii="Times New Roman" w:hAnsi="Times New Roman" w:cs="Times New Roman"/>
          <w:color w:val="000000" w:themeColor="text1"/>
          <w:sz w:val="24"/>
          <w:szCs w:val="24"/>
          <w:vertAlign w:val="superscript"/>
          <w:lang w:val="en-GB"/>
        </w:rPr>
        <w:t>Z</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US"/>
        </w:rPr>
        <w:t xml:space="preserve"> </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perscript"/>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then we rewrite Equation (1) as follows:</w:t>
      </w:r>
    </w:p>
    <w:p w14:paraId="6D8B4506" w14:textId="5022C340" w:rsidR="00724C43" w:rsidRPr="00015981" w:rsidRDefault="00724C43" w:rsidP="00724C43">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H</w:t>
      </w:r>
      <w:r w:rsidRPr="00015981">
        <w:rPr>
          <w:rFonts w:ascii="Times New Roman" w:hAnsi="Times New Roman" w:cs="Times New Roman"/>
          <w:color w:val="000000" w:themeColor="text1"/>
          <w:sz w:val="24"/>
          <w:szCs w:val="24"/>
          <w:vertAlign w:val="subscript"/>
          <w:lang w:val="en-GB"/>
        </w:rPr>
        <w:t>0</w:t>
      </w:r>
      <w:r w:rsidRPr="00015981">
        <w:rPr>
          <w:rFonts w:ascii="Times New Roman" w:hAnsi="Times New Roman" w:cs="Times New Roman"/>
          <w:color w:val="000000" w:themeColor="text1"/>
          <w:sz w:val="24"/>
          <w:szCs w:val="24"/>
          <w:lang w:val="en-GB"/>
        </w:rPr>
        <w:t>: Q</w:t>
      </w:r>
      <w:r w:rsidRPr="00015981">
        <w:rPr>
          <w:rFonts w:ascii="Times New Roman" w:hAnsi="Times New Roman" w:cs="Times New Roman"/>
          <w:color w:val="000000" w:themeColor="text1"/>
          <w:sz w:val="24"/>
          <w:szCs w:val="24"/>
          <w:vertAlign w:val="subscript"/>
        </w:rPr>
        <w:t>τ</w:t>
      </w:r>
      <w:proofErr w:type="gramStart"/>
      <w:r w:rsidRPr="00015981">
        <w:rPr>
          <w:rFonts w:ascii="Times New Roman" w:hAnsi="Times New Roman" w:cs="Times New Roman"/>
          <w:color w:val="000000" w:themeColor="text1"/>
          <w:sz w:val="24"/>
          <w:szCs w:val="24"/>
          <w:vertAlign w:val="superscript"/>
          <w:lang w:val="en-GB"/>
        </w:rPr>
        <w:t>Y,Z</w:t>
      </w:r>
      <w:proofErr w:type="gramEnd"/>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Y|I</w:t>
      </w:r>
      <w:r w:rsidRPr="00015981">
        <w:rPr>
          <w:rFonts w:ascii="Times New Roman" w:hAnsi="Times New Roman" w:cs="Times New Roman"/>
          <w:color w:val="000000" w:themeColor="text1"/>
          <w:sz w:val="24"/>
          <w:szCs w:val="24"/>
          <w:vertAlign w:val="superscript"/>
          <w:lang w:val="en-GB"/>
        </w:rPr>
        <w:t>Z</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perscript"/>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lang w:val="en-US"/>
        </w:rPr>
        <w:t xml:space="preserve"> = </w:t>
      </w:r>
      <w:r w:rsidRPr="00015981">
        <w:rPr>
          <w:rFonts w:ascii="Times New Roman" w:hAnsi="Times New Roman" w:cs="Times New Roman"/>
          <w:color w:val="000000" w:themeColor="text1"/>
          <w:sz w:val="24"/>
          <w:szCs w:val="24"/>
          <w:lang w:val="en-GB"/>
        </w:rPr>
        <w:t>Q</w:t>
      </w:r>
      <w:r w:rsidRPr="00015981">
        <w:rPr>
          <w:rFonts w:ascii="Times New Roman" w:hAnsi="Times New Roman" w:cs="Times New Roman"/>
          <w:color w:val="000000" w:themeColor="text1"/>
          <w:sz w:val="24"/>
          <w:szCs w:val="24"/>
          <w:vertAlign w:val="subscript"/>
        </w:rPr>
        <w:t>τ</w:t>
      </w:r>
      <w:r w:rsidRPr="00015981">
        <w:rPr>
          <w:rFonts w:ascii="Times New Roman" w:hAnsi="Times New Roman" w:cs="Times New Roman"/>
          <w:color w:val="000000" w:themeColor="text1"/>
          <w:sz w:val="24"/>
          <w:szCs w:val="24"/>
          <w:vertAlign w:val="superscript"/>
          <w:lang w:val="en-GB"/>
        </w:rPr>
        <w:t>Y</w:t>
      </w:r>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Y|I</w:t>
      </w:r>
      <w:r w:rsidRPr="00015981">
        <w:rPr>
          <w:rFonts w:ascii="Times New Roman" w:hAnsi="Times New Roman" w:cs="Times New Roman"/>
          <w:color w:val="000000" w:themeColor="text1"/>
          <w:sz w:val="24"/>
          <w:szCs w:val="24"/>
          <w:vertAlign w:val="superscript"/>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GB"/>
        </w:rPr>
        <w:t xml:space="preserve">for all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GB"/>
        </w:rPr>
        <w:t xml:space="preserve"> € T </w:t>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t>(3)</w:t>
      </w:r>
    </w:p>
    <w:p w14:paraId="60A9532D" w14:textId="58759227" w:rsidR="00724C43" w:rsidRPr="00015981" w:rsidRDefault="00724C43" w:rsidP="00724C43">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 xml:space="preserve">where the conditional τ-quantiles of </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satisfy the following restrictions:</w:t>
      </w:r>
    </w:p>
    <w:p w14:paraId="3174C513" w14:textId="5DFCED94" w:rsidR="00724C43" w:rsidRPr="00015981" w:rsidRDefault="00E83DEF" w:rsidP="00724C43">
      <w:pPr>
        <w:spacing w:line="480" w:lineRule="auto"/>
        <w:jc w:val="both"/>
        <w:rPr>
          <w:rFonts w:ascii="Times New Roman" w:hAnsi="Times New Roman" w:cs="Times New Roman"/>
          <w:color w:val="000000" w:themeColor="text1"/>
          <w:sz w:val="24"/>
          <w:szCs w:val="24"/>
          <w:lang w:val="en-GB"/>
        </w:rPr>
      </w:pPr>
      <w:proofErr w:type="spellStart"/>
      <w:proofErr w:type="gramStart"/>
      <w:r w:rsidRPr="00015981">
        <w:rPr>
          <w:rFonts w:ascii="Times New Roman" w:hAnsi="Times New Roman" w:cs="Times New Roman"/>
          <w:color w:val="000000" w:themeColor="text1"/>
          <w:sz w:val="24"/>
          <w:szCs w:val="24"/>
          <w:lang w:val="en-GB"/>
        </w:rPr>
        <w:t>Pr</w:t>
      </w:r>
      <w:proofErr w:type="spellEnd"/>
      <w:r w:rsidR="008C7593" w:rsidRPr="00015981">
        <w:rPr>
          <w:rFonts w:ascii="Times New Roman" w:hAnsi="Times New Roman" w:cs="Times New Roman"/>
          <w:color w:val="000000" w:themeColor="text1"/>
          <w:sz w:val="24"/>
          <w:szCs w:val="24"/>
          <w:lang w:val="en-GB"/>
        </w:rPr>
        <w:t>{</w:t>
      </w:r>
      <w:proofErr w:type="spellStart"/>
      <w:proofErr w:type="gramEnd"/>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w:t>
      </w:r>
      <w:r w:rsidR="008C7593"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Q</w:t>
      </w:r>
      <w:r w:rsidRPr="00015981">
        <w:rPr>
          <w:rFonts w:ascii="Times New Roman" w:hAnsi="Times New Roman" w:cs="Times New Roman"/>
          <w:color w:val="000000" w:themeColor="text1"/>
          <w:sz w:val="24"/>
          <w:szCs w:val="24"/>
          <w:vertAlign w:val="subscript"/>
        </w:rPr>
        <w:t>τ</w:t>
      </w:r>
      <w:r w:rsidR="008C7593" w:rsidRPr="00015981">
        <w:rPr>
          <w:rFonts w:ascii="Times New Roman" w:hAnsi="Times New Roman" w:cs="Times New Roman"/>
          <w:color w:val="000000" w:themeColor="text1"/>
          <w:sz w:val="24"/>
          <w:szCs w:val="24"/>
          <w:vertAlign w:val="superscript"/>
          <w:lang w:val="en-US"/>
        </w:rPr>
        <w:t>Y</w:t>
      </w:r>
      <w:r w:rsidRPr="00015981">
        <w:rPr>
          <w:rFonts w:ascii="Times New Roman" w:hAnsi="Times New Roman" w:cs="Times New Roman"/>
          <w:color w:val="000000" w:themeColor="text1"/>
          <w:sz w:val="24"/>
          <w:szCs w:val="24"/>
          <w:lang w:val="en-GB"/>
        </w:rPr>
        <w:t xml:space="preserve"> </w:t>
      </w:r>
      <w:r w:rsidR="008C7593"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008C7593" w:rsidRPr="00015981">
        <w:rPr>
          <w:rFonts w:ascii="Times New Roman" w:hAnsi="Times New Roman" w:cs="Times New Roman"/>
          <w:color w:val="000000" w:themeColor="text1"/>
          <w:sz w:val="24"/>
          <w:szCs w:val="24"/>
          <w:lang w:val="en-GB"/>
        </w:rPr>
        <w:t xml:space="preserve"> | </w:t>
      </w:r>
      <w:proofErr w:type="spellStart"/>
      <w:r w:rsidR="008C7593" w:rsidRPr="00015981">
        <w:rPr>
          <w:rFonts w:ascii="Times New Roman" w:hAnsi="Times New Roman" w:cs="Times New Roman"/>
          <w:color w:val="000000" w:themeColor="text1"/>
          <w:sz w:val="24"/>
          <w:szCs w:val="24"/>
          <w:lang w:val="en-GB"/>
        </w:rPr>
        <w:t>I</w:t>
      </w:r>
      <w:r w:rsidR="008C7593"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008C7593"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I</w:t>
      </w:r>
      <w:r w:rsidR="008C7593"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008C7593"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for</w:t>
      </w:r>
      <w:r w:rsidR="008C7593" w:rsidRPr="00015981">
        <w:rPr>
          <w:rFonts w:ascii="Times New Roman" w:hAnsi="Times New Roman" w:cs="Times New Roman"/>
          <w:color w:val="000000" w:themeColor="text1"/>
          <w:sz w:val="24"/>
          <w:szCs w:val="24"/>
          <w:lang w:val="en-GB"/>
        </w:rPr>
        <w:t xml:space="preserve"> all </w:t>
      </w:r>
      <w:r w:rsidR="008C7593" w:rsidRPr="00015981">
        <w:rPr>
          <w:rFonts w:ascii="Times New Roman" w:hAnsi="Times New Roman" w:cs="Times New Roman"/>
          <w:color w:val="000000" w:themeColor="text1"/>
          <w:sz w:val="24"/>
          <w:szCs w:val="24"/>
        </w:rPr>
        <w:t>τ</w:t>
      </w:r>
      <w:r w:rsidR="008C7593" w:rsidRPr="00015981">
        <w:rPr>
          <w:rFonts w:ascii="Times New Roman" w:hAnsi="Times New Roman" w:cs="Times New Roman"/>
          <w:color w:val="000000" w:themeColor="text1"/>
          <w:sz w:val="24"/>
          <w:szCs w:val="24"/>
          <w:lang w:val="en-GB"/>
        </w:rPr>
        <w:t xml:space="preserve"> € T</w:t>
      </w:r>
    </w:p>
    <w:p w14:paraId="0303B128" w14:textId="09209068" w:rsidR="008C7593" w:rsidRPr="00015981" w:rsidRDefault="008C7593" w:rsidP="008C7593">
      <w:pPr>
        <w:spacing w:line="480" w:lineRule="auto"/>
        <w:jc w:val="both"/>
        <w:rPr>
          <w:rFonts w:ascii="Times New Roman" w:hAnsi="Times New Roman" w:cs="Times New Roman"/>
          <w:color w:val="000000" w:themeColor="text1"/>
          <w:sz w:val="24"/>
          <w:szCs w:val="24"/>
          <w:lang w:val="en-GB"/>
        </w:rPr>
      </w:pPr>
      <w:proofErr w:type="spellStart"/>
      <w:proofErr w:type="gramStart"/>
      <w:r w:rsidRPr="00015981">
        <w:rPr>
          <w:rFonts w:ascii="Times New Roman" w:hAnsi="Times New Roman" w:cs="Times New Roman"/>
          <w:color w:val="000000" w:themeColor="text1"/>
          <w:sz w:val="24"/>
          <w:szCs w:val="24"/>
          <w:lang w:val="en-GB"/>
        </w:rPr>
        <w:t>Pr</w:t>
      </w:r>
      <w:proofErr w:type="spellEnd"/>
      <w:r w:rsidRPr="00015981">
        <w:rPr>
          <w:rFonts w:ascii="Times New Roman" w:hAnsi="Times New Roman" w:cs="Times New Roman"/>
          <w:color w:val="000000" w:themeColor="text1"/>
          <w:sz w:val="24"/>
          <w:szCs w:val="24"/>
          <w:lang w:val="en-GB"/>
        </w:rPr>
        <w:t>{</w:t>
      </w:r>
      <w:proofErr w:type="spellStart"/>
      <w:proofErr w:type="gramEnd"/>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≤Q</w:t>
      </w:r>
      <w:r w:rsidRPr="00015981">
        <w:rPr>
          <w:rFonts w:ascii="Times New Roman" w:hAnsi="Times New Roman" w:cs="Times New Roman"/>
          <w:color w:val="000000" w:themeColor="text1"/>
          <w:sz w:val="24"/>
          <w:szCs w:val="24"/>
          <w:vertAlign w:val="subscript"/>
        </w:rPr>
        <w:t>τ</w:t>
      </w:r>
      <w:r w:rsidRPr="00015981">
        <w:rPr>
          <w:rFonts w:ascii="Times New Roman" w:hAnsi="Times New Roman" w:cs="Times New Roman"/>
          <w:color w:val="000000" w:themeColor="text1"/>
          <w:sz w:val="24"/>
          <w:szCs w:val="24"/>
          <w:vertAlign w:val="superscript"/>
          <w:lang w:val="en-US"/>
        </w:rPr>
        <w:t>Y,Z</w:t>
      </w:r>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 </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Z</w:t>
      </w:r>
      <w:proofErr w:type="spellEnd"/>
      <w:r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Z</w:t>
      </w:r>
      <w:proofErr w:type="spellEnd"/>
      <w:r w:rsidRPr="00015981">
        <w:rPr>
          <w:rFonts w:ascii="Times New Roman" w:hAnsi="Times New Roman" w:cs="Times New Roman"/>
          <w:color w:val="000000" w:themeColor="text1"/>
          <w:sz w:val="24"/>
          <w:szCs w:val="24"/>
          <w:lang w:val="en-GB"/>
        </w:rPr>
        <w:t xml:space="preserve">} for all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GB"/>
        </w:rPr>
        <w:t xml:space="preserve"> € T  </w:t>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t>(4)</w:t>
      </w:r>
    </w:p>
    <w:p w14:paraId="08D35D3E" w14:textId="6E324E3D" w:rsidR="008C7593" w:rsidRPr="00015981" w:rsidRDefault="008C7593" w:rsidP="008C7593">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Given an explanatory vector 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 xml:space="preserve">, the analysis has: </w:t>
      </w:r>
    </w:p>
    <w:p w14:paraId="3F27E349" w14:textId="77777777" w:rsidR="008C7593" w:rsidRPr="00015981" w:rsidRDefault="008C7593" w:rsidP="008C7593">
      <w:pPr>
        <w:spacing w:line="480" w:lineRule="auto"/>
        <w:jc w:val="both"/>
        <w:rPr>
          <w:rFonts w:ascii="Times New Roman" w:hAnsi="Times New Roman" w:cs="Times New Roman"/>
          <w:color w:val="000000" w:themeColor="text1"/>
          <w:sz w:val="24"/>
          <w:szCs w:val="24"/>
          <w:lang w:val="en-GB"/>
        </w:rPr>
      </w:pPr>
      <w:proofErr w:type="spellStart"/>
      <w:proofErr w:type="gramStart"/>
      <w:r w:rsidRPr="00015981">
        <w:rPr>
          <w:rFonts w:ascii="Times New Roman" w:hAnsi="Times New Roman" w:cs="Times New Roman"/>
          <w:color w:val="000000" w:themeColor="text1"/>
          <w:sz w:val="24"/>
          <w:szCs w:val="24"/>
          <w:lang w:val="en-GB"/>
        </w:rPr>
        <w:t>Pr</w:t>
      </w:r>
      <w:proofErr w:type="spellEnd"/>
      <w:r w:rsidRPr="00015981">
        <w:rPr>
          <w:rFonts w:ascii="Times New Roman" w:hAnsi="Times New Roman" w:cs="Times New Roman"/>
          <w:color w:val="000000" w:themeColor="text1"/>
          <w:sz w:val="24"/>
          <w:szCs w:val="24"/>
          <w:lang w:val="en-GB"/>
        </w:rPr>
        <w:t>{</w:t>
      </w:r>
      <w:proofErr w:type="spellStart"/>
      <w:proofErr w:type="gramEnd"/>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≤Q</w:t>
      </w:r>
      <w:r w:rsidRPr="00015981">
        <w:rPr>
          <w:rFonts w:ascii="Times New Roman" w:hAnsi="Times New Roman" w:cs="Times New Roman"/>
          <w:color w:val="000000" w:themeColor="text1"/>
          <w:sz w:val="24"/>
          <w:szCs w:val="24"/>
          <w:vertAlign w:val="subscript"/>
        </w:rPr>
        <w:t>τ</w:t>
      </w:r>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 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 = E{</w:t>
      </w:r>
      <w:proofErr w:type="spellStart"/>
      <w:r w:rsidRPr="00015981">
        <w:rPr>
          <w:rFonts w:ascii="Times New Roman" w:hAnsi="Times New Roman" w:cs="Times New Roman"/>
          <w:color w:val="000000" w:themeColor="text1"/>
          <w:sz w:val="24"/>
          <w:szCs w:val="24"/>
          <w:lang w:val="en-GB"/>
        </w:rPr>
        <w:t>I|Y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≤Q</w:t>
      </w:r>
      <w:r w:rsidRPr="00015981">
        <w:rPr>
          <w:rFonts w:ascii="Times New Roman" w:hAnsi="Times New Roman" w:cs="Times New Roman"/>
          <w:color w:val="000000" w:themeColor="text1"/>
          <w:sz w:val="24"/>
          <w:szCs w:val="24"/>
          <w:vertAlign w:val="subscript"/>
        </w:rPr>
        <w:t>τ</w:t>
      </w:r>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 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 xml:space="preserve">} </w:t>
      </w:r>
    </w:p>
    <w:p w14:paraId="41509057" w14:textId="3613E89F" w:rsidR="008C7593" w:rsidRPr="00015981" w:rsidRDefault="008C7593" w:rsidP="008C7593">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where I(</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≤y</w:t>
      </w:r>
      <w:proofErr w:type="spellEnd"/>
      <w:r w:rsidRPr="00015981">
        <w:rPr>
          <w:rFonts w:ascii="Times New Roman" w:hAnsi="Times New Roman" w:cs="Times New Roman"/>
          <w:color w:val="000000" w:themeColor="text1"/>
          <w:sz w:val="24"/>
          <w:szCs w:val="24"/>
          <w:lang w:val="en-GB"/>
        </w:rPr>
        <w:t>) is an indicator function of the event that is less or equal than y. Thus, expressions (4) yield:</w:t>
      </w:r>
    </w:p>
    <w:p w14:paraId="42C0C679" w14:textId="09DFA9B8" w:rsidR="008C7593" w:rsidRPr="00015981" w:rsidRDefault="008C7593" w:rsidP="008C7593">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{1|Y</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 xml:space="preserve"> ≤Q</w:t>
      </w:r>
      <w:r w:rsidRPr="00015981">
        <w:rPr>
          <w:rFonts w:ascii="Times New Roman" w:hAnsi="Times New Roman" w:cs="Times New Roman"/>
          <w:color w:val="000000" w:themeColor="text1"/>
          <w:sz w:val="24"/>
          <w:szCs w:val="24"/>
          <w:vertAlign w:val="subscript"/>
        </w:rPr>
        <w:t>τ</w:t>
      </w:r>
      <w:proofErr w:type="gramStart"/>
      <w:r w:rsidRPr="00015981">
        <w:rPr>
          <w:rFonts w:ascii="Times New Roman" w:hAnsi="Times New Roman" w:cs="Times New Roman"/>
          <w:color w:val="000000" w:themeColor="text1"/>
          <w:sz w:val="24"/>
          <w:szCs w:val="24"/>
          <w:vertAlign w:val="superscript"/>
          <w:lang w:val="en-US"/>
        </w:rPr>
        <w:t>Y,Z</w:t>
      </w:r>
      <w:proofErr w:type="gramEnd"/>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 </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Z</w:t>
      </w:r>
      <w:proofErr w:type="spellEnd"/>
      <w:r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Z</w:t>
      </w:r>
      <w:proofErr w:type="spellEnd"/>
      <w:r w:rsidRPr="00015981">
        <w:rPr>
          <w:rFonts w:ascii="Times New Roman" w:hAnsi="Times New Roman" w:cs="Times New Roman"/>
          <w:color w:val="000000" w:themeColor="text1"/>
          <w:sz w:val="24"/>
          <w:szCs w:val="24"/>
          <w:lang w:val="en-GB"/>
        </w:rPr>
        <w:t>} = E{I{</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≤Q</w:t>
      </w:r>
      <w:r w:rsidRPr="00015981">
        <w:rPr>
          <w:rFonts w:ascii="Times New Roman" w:hAnsi="Times New Roman" w:cs="Times New Roman"/>
          <w:color w:val="000000" w:themeColor="text1"/>
          <w:sz w:val="24"/>
          <w:szCs w:val="24"/>
          <w:vertAlign w:val="subscript"/>
        </w:rPr>
        <w:t>τ</w:t>
      </w:r>
      <w:r w:rsidRPr="00015981">
        <w:rPr>
          <w:rFonts w:ascii="Times New Roman" w:hAnsi="Times New Roman" w:cs="Times New Roman"/>
          <w:color w:val="000000" w:themeColor="text1"/>
          <w:sz w:val="24"/>
          <w:szCs w:val="24"/>
          <w:vertAlign w:val="superscript"/>
          <w:lang w:val="en-US"/>
        </w:rPr>
        <w:t>Y</w:t>
      </w:r>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 </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Z</w:t>
      </w:r>
      <w:proofErr w:type="spellEnd"/>
      <w:r w:rsidRPr="00015981">
        <w:rPr>
          <w:rFonts w:ascii="Times New Roman" w:hAnsi="Times New Roman" w:cs="Times New Roman"/>
          <w:color w:val="000000" w:themeColor="text1"/>
          <w:sz w:val="24"/>
          <w:szCs w:val="24"/>
          <w:lang w:val="en-GB"/>
        </w:rPr>
        <w:t xml:space="preserve">} for all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GB"/>
        </w:rPr>
        <w:t xml:space="preserve"> € T</w:t>
      </w:r>
      <w:r w:rsidRPr="00015981">
        <w:rPr>
          <w:rFonts w:ascii="Times New Roman" w:hAnsi="Times New Roman" w:cs="Times New Roman"/>
          <w:color w:val="000000" w:themeColor="text1"/>
          <w:sz w:val="24"/>
          <w:szCs w:val="24"/>
          <w:lang w:val="en-GB"/>
        </w:rPr>
        <w:tab/>
        <w:t>(5)</w:t>
      </w:r>
    </w:p>
    <w:p w14:paraId="34CFFEBE" w14:textId="58099408" w:rsidR="008C7593" w:rsidRPr="00015981" w:rsidRDefault="00C43C8A" w:rsidP="008C7593">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 xml:space="preserve">where the left-hand side of (5) is equal to the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GB"/>
        </w:rPr>
        <w:t xml:space="preserve">-quantile of </w:t>
      </w:r>
      <w:proofErr w:type="gramStart"/>
      <w:r w:rsidRPr="00015981">
        <w:rPr>
          <w:rFonts w:ascii="Times New Roman" w:hAnsi="Times New Roman" w:cs="Times New Roman"/>
          <w:color w:val="000000" w:themeColor="text1"/>
          <w:sz w:val="24"/>
          <w:szCs w:val="24"/>
          <w:lang w:val="en-GB"/>
        </w:rPr>
        <w:t>F</w:t>
      </w:r>
      <w:r w:rsidRPr="00015981">
        <w:rPr>
          <w:rFonts w:ascii="Times New Roman" w:hAnsi="Times New Roman" w:cs="Times New Roman"/>
          <w:color w:val="000000" w:themeColor="text1"/>
          <w:sz w:val="24"/>
          <w:szCs w:val="24"/>
          <w:vertAlign w:val="subscript"/>
          <w:lang w:val="en-GB"/>
        </w:rPr>
        <w:t>Y</w:t>
      </w:r>
      <w:r w:rsidRPr="00015981">
        <w:rPr>
          <w:rFonts w:ascii="Times New Roman" w:hAnsi="Times New Roman" w:cs="Times New Roman"/>
          <w:color w:val="000000" w:themeColor="text1"/>
          <w:sz w:val="24"/>
          <w:szCs w:val="24"/>
          <w:lang w:val="en-GB"/>
        </w:rPr>
        <w:t>(</w:t>
      </w:r>
      <w:proofErr w:type="gramEnd"/>
      <w:r w:rsidRPr="00015981">
        <w:rPr>
          <w:rFonts w:ascii="Times New Roman" w:hAnsi="Times New Roman" w:cs="Times New Roman"/>
          <w:color w:val="000000" w:themeColor="text1"/>
          <w:sz w:val="24"/>
          <w:szCs w:val="24"/>
          <w:lang w:val="en-GB"/>
        </w:rPr>
        <w:t xml:space="preserve">. | </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Z</w:t>
      </w:r>
      <w:proofErr w:type="spellEnd"/>
      <w:r w:rsidRPr="00015981">
        <w:rPr>
          <w:rFonts w:ascii="Times New Roman" w:hAnsi="Times New Roman" w:cs="Times New Roman"/>
          <w:color w:val="000000" w:themeColor="text1"/>
          <w:sz w:val="24"/>
          <w:szCs w:val="24"/>
          <w:lang w:val="en-GB"/>
        </w:rPr>
        <w:t xml:space="preserve">) by definition. Following </w:t>
      </w:r>
      <w:proofErr w:type="spellStart"/>
      <w:r w:rsidRPr="00015981">
        <w:rPr>
          <w:rFonts w:ascii="Times New Roman" w:hAnsi="Times New Roman" w:cs="Times New Roman"/>
          <w:color w:val="000000" w:themeColor="text1"/>
          <w:sz w:val="24"/>
          <w:szCs w:val="24"/>
          <w:lang w:val="en-GB"/>
        </w:rPr>
        <w:t>Troster</w:t>
      </w:r>
      <w:proofErr w:type="spellEnd"/>
      <w:r w:rsidRPr="00015981">
        <w:rPr>
          <w:rFonts w:ascii="Times New Roman" w:hAnsi="Times New Roman" w:cs="Times New Roman"/>
          <w:color w:val="000000" w:themeColor="text1"/>
          <w:sz w:val="24"/>
          <w:szCs w:val="24"/>
          <w:lang w:val="en-GB"/>
        </w:rPr>
        <w:t xml:space="preserve"> (2018), the analysis postulates a parametric model to estimate the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w:t>
      </w:r>
      <w:proofErr w:type="spellStart"/>
      <w:r w:rsidRPr="00015981">
        <w:rPr>
          <w:rFonts w:ascii="Times New Roman" w:hAnsi="Times New Roman" w:cs="Times New Roman"/>
          <w:color w:val="000000" w:themeColor="text1"/>
          <w:sz w:val="24"/>
          <w:szCs w:val="24"/>
          <w:lang w:val="en-GB"/>
        </w:rPr>
        <w:t>th</w:t>
      </w:r>
      <w:proofErr w:type="spellEnd"/>
      <w:r w:rsidRPr="00015981">
        <w:rPr>
          <w:rFonts w:ascii="Times New Roman" w:hAnsi="Times New Roman" w:cs="Times New Roman"/>
          <w:color w:val="000000" w:themeColor="text1"/>
          <w:sz w:val="24"/>
          <w:szCs w:val="24"/>
          <w:lang w:val="en-GB"/>
        </w:rPr>
        <w:t xml:space="preserve"> quantile of F</w:t>
      </w:r>
      <w:r w:rsidRPr="00015981">
        <w:rPr>
          <w:rFonts w:ascii="Times New Roman" w:hAnsi="Times New Roman" w:cs="Times New Roman"/>
          <w:color w:val="000000" w:themeColor="text1"/>
          <w:sz w:val="24"/>
          <w:szCs w:val="24"/>
          <w:vertAlign w:val="subscript"/>
          <w:lang w:val="en-GB"/>
        </w:rPr>
        <w:t>Y</w:t>
      </w:r>
      <w:r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where we assume that Q</w:t>
      </w:r>
      <w:r w:rsidRPr="00015981">
        <w:rPr>
          <w:rFonts w:ascii="Times New Roman" w:hAnsi="Times New Roman" w:cs="Times New Roman"/>
          <w:color w:val="000000" w:themeColor="text1"/>
          <w:sz w:val="24"/>
          <w:szCs w:val="24"/>
          <w:vertAlign w:val="subscript"/>
        </w:rPr>
        <w:t>τ</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 is correctly specified by a parametric model m(.,</w:t>
      </w:r>
      <w:r w:rsidRPr="00015981">
        <w:rPr>
          <w:rFonts w:ascii="Times New Roman" w:hAnsi="Times New Roman" w:cs="Times New Roman"/>
          <w:color w:val="000000" w:themeColor="text1"/>
          <w:sz w:val="24"/>
          <w:szCs w:val="24"/>
        </w:rPr>
        <w:t>θ</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belonging to a family of functions </w:t>
      </w:r>
      <w:r w:rsidRPr="00015981">
        <w:rPr>
          <w:rFonts w:ascii="Times New Roman" w:hAnsi="Times New Roman" w:cs="Times New Roman"/>
          <w:color w:val="000000" w:themeColor="text1"/>
          <w:sz w:val="24"/>
          <w:szCs w:val="24"/>
        </w:rPr>
        <w:t>М</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m(.,</w:t>
      </w:r>
      <w:r w:rsidRPr="00015981">
        <w:rPr>
          <w:rFonts w:ascii="Times New Roman" w:hAnsi="Times New Roman" w:cs="Times New Roman"/>
          <w:color w:val="000000" w:themeColor="text1"/>
          <w:sz w:val="24"/>
          <w:szCs w:val="24"/>
        </w:rPr>
        <w:t>θ</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rPr>
        <w:t>θ</w:t>
      </w:r>
      <w:r w:rsidRPr="00015981">
        <w:rPr>
          <w:rFonts w:ascii="Times New Roman" w:hAnsi="Times New Roman" w:cs="Times New Roman"/>
          <w:color w:val="000000" w:themeColor="text1"/>
          <w:sz w:val="24"/>
          <w:szCs w:val="24"/>
          <w:lang w:val="en-US"/>
        </w:rPr>
        <w:t>(</w:t>
      </w:r>
      <w:r w:rsidRPr="00015981">
        <w:rPr>
          <w:rFonts w:ascii="Cambria Math" w:hAnsi="Cambria Math" w:cs="Cambria Math"/>
          <w:color w:val="000000" w:themeColor="text1"/>
          <w:sz w:val="24"/>
          <w:szCs w:val="24"/>
          <w:lang w:val="en-GB"/>
        </w:rPr>
        <w:t>⋅)</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Θ</w:t>
      </w:r>
      <w:r w:rsidRPr="00015981">
        <w:rPr>
          <w:rFonts w:ascii="Cambria Math" w:hAnsi="Cambria Math" w:cs="Cambria Math"/>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RP,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Pr="00015981">
        <w:rPr>
          <w:rFonts w:ascii="Cambria Math" w:hAnsi="Cambria Math" w:cs="Cambria Math"/>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0, 1]}. Let </w:t>
      </w:r>
      <w:r w:rsidRPr="00015981">
        <w:rPr>
          <w:rFonts w:ascii="Times New Roman" w:hAnsi="Times New Roman" w:cs="Times New Roman"/>
          <w:color w:val="000000" w:themeColor="text1"/>
          <w:sz w:val="24"/>
          <w:szCs w:val="24"/>
        </w:rPr>
        <w:t>В</w:t>
      </w:r>
      <w:r w:rsidRPr="00015981">
        <w:rPr>
          <w:rFonts w:ascii="Cambria Math" w:hAnsi="Cambria Math" w:cs="Cambria Math"/>
          <w:color w:val="000000" w:themeColor="text1"/>
          <w:sz w:val="24"/>
          <w:szCs w:val="24"/>
          <w:lang w:val="en-GB"/>
        </w:rPr>
        <w:t>⊂</w:t>
      </w:r>
      <w:r w:rsidRPr="00015981">
        <w:rPr>
          <w:rFonts w:ascii="Times New Roman" w:hAnsi="Times New Roman" w:cs="Times New Roman"/>
          <w:color w:val="000000" w:themeColor="text1"/>
          <w:sz w:val="24"/>
          <w:szCs w:val="24"/>
        </w:rPr>
        <w:t>М</w:t>
      </w:r>
      <w:r w:rsidRPr="00015981">
        <w:rPr>
          <w:rFonts w:ascii="Times New Roman" w:hAnsi="Times New Roman" w:cs="Times New Roman"/>
          <w:color w:val="000000" w:themeColor="text1"/>
          <w:sz w:val="24"/>
          <w:szCs w:val="24"/>
          <w:lang w:val="en-GB"/>
        </w:rPr>
        <w:t xml:space="preserve"> be a family of uniformly bounded functions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θ</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such that </w:t>
      </w:r>
      <w:r w:rsidRPr="00015981">
        <w:rPr>
          <w:rFonts w:ascii="Times New Roman" w:hAnsi="Times New Roman" w:cs="Times New Roman"/>
          <w:color w:val="000000" w:themeColor="text1"/>
          <w:sz w:val="24"/>
          <w:szCs w:val="24"/>
        </w:rPr>
        <w:t>θ</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 </w:t>
      </w:r>
      <w:r w:rsidRPr="00015981">
        <w:rPr>
          <w:rFonts w:ascii="Times New Roman" w:hAnsi="Times New Roman" w:cs="Times New Roman"/>
          <w:color w:val="000000" w:themeColor="text1"/>
          <w:sz w:val="24"/>
          <w:szCs w:val="24"/>
        </w:rPr>
        <w:t>Θ</w:t>
      </w:r>
      <w:r w:rsidRPr="00015981">
        <w:rPr>
          <w:rFonts w:ascii="Cambria Math" w:hAnsi="Cambria Math" w:cs="Cambria Math"/>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RP. Then, under the null hypothesis in (3), the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GB"/>
        </w:rPr>
        <w:t>-conditional quantile Q</w:t>
      </w:r>
      <w:r w:rsidRPr="00015981">
        <w:rPr>
          <w:rFonts w:ascii="Times New Roman" w:hAnsi="Times New Roman" w:cs="Times New Roman"/>
          <w:color w:val="000000" w:themeColor="text1"/>
          <w:sz w:val="24"/>
          <w:szCs w:val="24"/>
          <w:vertAlign w:val="subscript"/>
        </w:rPr>
        <w:t>τ</w:t>
      </w:r>
      <w:r w:rsidRPr="00015981">
        <w:rPr>
          <w:rFonts w:ascii="Times New Roman" w:hAnsi="Times New Roman" w:cs="Times New Roman"/>
          <w:color w:val="000000" w:themeColor="text1"/>
          <w:sz w:val="24"/>
          <w:szCs w:val="24"/>
          <w:vertAlign w:val="superscript"/>
          <w:lang w:val="en-US"/>
        </w:rPr>
        <w:t>Y</w:t>
      </w:r>
      <w:r w:rsidRPr="00015981">
        <w:rPr>
          <w:rFonts w:ascii="Times New Roman" w:hAnsi="Times New Roman" w:cs="Times New Roman"/>
          <w:color w:val="000000" w:themeColor="text1"/>
          <w:sz w:val="24"/>
          <w:szCs w:val="24"/>
          <w:lang w:val="en-US"/>
        </w:rPr>
        <w:t>(</w:t>
      </w:r>
      <w:r w:rsidRPr="00015981">
        <w:rPr>
          <w:rFonts w:ascii="Cambria Math" w:hAnsi="Cambria Math" w:cs="Cambria Math"/>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xml:space="preserve">) is correctly specified by a parametric model </w:t>
      </w:r>
      <w:proofErr w:type="gramStart"/>
      <w:r w:rsidRPr="00015981">
        <w:rPr>
          <w:rFonts w:ascii="Times New Roman" w:hAnsi="Times New Roman" w:cs="Times New Roman"/>
          <w:color w:val="000000" w:themeColor="text1"/>
          <w:sz w:val="24"/>
          <w:szCs w:val="24"/>
          <w:lang w:val="en-GB"/>
        </w:rPr>
        <w:t>m(</w:t>
      </w:r>
      <w:proofErr w:type="spellStart"/>
      <w:proofErr w:type="gramEnd"/>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θ</w:t>
      </w:r>
      <w:r w:rsidRPr="00015981">
        <w:rPr>
          <w:rFonts w:ascii="Times New Roman" w:hAnsi="Times New Roman" w:cs="Times New Roman"/>
          <w:color w:val="000000" w:themeColor="text1"/>
          <w:sz w:val="24"/>
          <w:szCs w:val="24"/>
          <w:vertAlign w:val="subscript"/>
          <w:lang w:val="en-GB"/>
        </w:rPr>
        <w:t>0</w:t>
      </w:r>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for some </w:t>
      </w:r>
      <w:r w:rsidRPr="00015981">
        <w:rPr>
          <w:rFonts w:ascii="Times New Roman" w:hAnsi="Times New Roman" w:cs="Times New Roman"/>
          <w:color w:val="000000" w:themeColor="text1"/>
          <w:sz w:val="24"/>
          <w:szCs w:val="24"/>
        </w:rPr>
        <w:t>θ</w:t>
      </w:r>
      <w:r w:rsidRPr="00015981">
        <w:rPr>
          <w:rFonts w:ascii="Times New Roman" w:hAnsi="Times New Roman" w:cs="Times New Roman"/>
          <w:color w:val="000000" w:themeColor="text1"/>
          <w:sz w:val="24"/>
          <w:szCs w:val="24"/>
          <w:vertAlign w:val="subscript"/>
          <w:lang w:val="en-GB"/>
        </w:rPr>
        <w:t>0</w:t>
      </w:r>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В</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lang w:val="en-GB"/>
        </w:rPr>
        <w:lastRenderedPageBreak/>
        <w:t xml:space="preserve">using only the restricted information set </w:t>
      </w:r>
      <w:proofErr w:type="spellStart"/>
      <w:r w:rsidRPr="00015981">
        <w:rPr>
          <w:rFonts w:ascii="Times New Roman" w:hAnsi="Times New Roman" w:cs="Times New Roman"/>
          <w:color w:val="000000" w:themeColor="text1"/>
          <w:sz w:val="24"/>
          <w:szCs w:val="24"/>
          <w:lang w:val="en-GB"/>
        </w:rPr>
        <w:t>It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and we redefine the testing problem in (3) as:</w:t>
      </w:r>
    </w:p>
    <w:p w14:paraId="105D1BAC" w14:textId="5E0BE32C" w:rsidR="00190AD1" w:rsidRPr="00015981" w:rsidRDefault="00190AD1" w:rsidP="00190AD1">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H</w:t>
      </w:r>
      <w:r w:rsidRPr="00015981">
        <w:rPr>
          <w:rFonts w:ascii="Times New Roman" w:hAnsi="Times New Roman" w:cs="Times New Roman"/>
          <w:color w:val="000000" w:themeColor="text1"/>
          <w:sz w:val="24"/>
          <w:szCs w:val="24"/>
          <w:vertAlign w:val="subscript"/>
          <w:lang w:val="en-GB"/>
        </w:rPr>
        <w:t>0</w:t>
      </w:r>
      <w:r w:rsidRPr="00015981">
        <w:rPr>
          <w:rFonts w:ascii="Times New Roman" w:hAnsi="Times New Roman" w:cs="Times New Roman"/>
          <w:color w:val="000000" w:themeColor="text1"/>
          <w:sz w:val="24"/>
          <w:szCs w:val="24"/>
          <w:lang w:val="en-GB"/>
        </w:rPr>
        <w:t xml:space="preserve">: </w:t>
      </w:r>
      <w:proofErr w:type="gramStart"/>
      <w:r w:rsidRPr="00015981">
        <w:rPr>
          <w:rFonts w:ascii="Times New Roman" w:hAnsi="Times New Roman" w:cs="Times New Roman"/>
          <w:color w:val="000000" w:themeColor="text1"/>
          <w:sz w:val="24"/>
          <w:szCs w:val="24"/>
          <w:lang w:val="en-GB"/>
        </w:rPr>
        <w:t>E[</w:t>
      </w:r>
      <w:proofErr w:type="gramEnd"/>
      <w:r w:rsidRPr="00015981">
        <w:rPr>
          <w:rFonts w:ascii="Times New Roman" w:hAnsi="Times New Roman" w:cs="Times New Roman"/>
          <w:color w:val="000000" w:themeColor="text1"/>
          <w:sz w:val="24"/>
          <w:szCs w:val="24"/>
          <w:lang w:val="en-GB"/>
        </w:rPr>
        <w:t>I(</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≤m</w:t>
      </w:r>
      <w:proofErr w:type="spellEnd"/>
      <w:r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θ</w:t>
      </w:r>
      <w:r w:rsidRPr="00015981">
        <w:rPr>
          <w:rFonts w:ascii="Times New Roman" w:hAnsi="Times New Roman" w:cs="Times New Roman"/>
          <w:color w:val="000000" w:themeColor="text1"/>
          <w:sz w:val="24"/>
          <w:szCs w:val="24"/>
          <w:vertAlign w:val="subscript"/>
          <w:lang w:val="en-GB"/>
        </w:rPr>
        <w:t>0</w:t>
      </w:r>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Z</w:t>
      </w:r>
      <w:proofErr w:type="spellEnd"/>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US"/>
        </w:rPr>
        <w:t xml:space="preserve"> =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GB"/>
        </w:rPr>
        <w:t xml:space="preserve"> for all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GB"/>
        </w:rPr>
        <w:t xml:space="preserve"> € T </w:t>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t>(6)</w:t>
      </w:r>
    </w:p>
    <w:p w14:paraId="161C162B" w14:textId="12119D14" w:rsidR="00190AD1" w:rsidRPr="00015981" w:rsidRDefault="00190AD1" w:rsidP="00190AD1">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against:</w:t>
      </w:r>
    </w:p>
    <w:p w14:paraId="5A717DCA" w14:textId="21E1B799" w:rsidR="00190AD1" w:rsidRPr="00015981" w:rsidRDefault="00190AD1" w:rsidP="00190AD1">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H</w:t>
      </w:r>
      <w:r w:rsidRPr="00015981">
        <w:rPr>
          <w:rFonts w:ascii="Times New Roman" w:hAnsi="Times New Roman" w:cs="Times New Roman"/>
          <w:color w:val="000000" w:themeColor="text1"/>
          <w:sz w:val="24"/>
          <w:szCs w:val="24"/>
          <w:vertAlign w:val="subscript"/>
          <w:lang w:val="en-GB"/>
        </w:rPr>
        <w:t>1</w:t>
      </w:r>
      <w:r w:rsidRPr="00015981">
        <w:rPr>
          <w:rFonts w:ascii="Times New Roman" w:hAnsi="Times New Roman" w:cs="Times New Roman"/>
          <w:color w:val="000000" w:themeColor="text1"/>
          <w:sz w:val="24"/>
          <w:szCs w:val="24"/>
          <w:lang w:val="en-GB"/>
        </w:rPr>
        <w:t xml:space="preserve">: </w:t>
      </w:r>
      <w:proofErr w:type="gramStart"/>
      <w:r w:rsidRPr="00015981">
        <w:rPr>
          <w:rFonts w:ascii="Times New Roman" w:hAnsi="Times New Roman" w:cs="Times New Roman"/>
          <w:color w:val="000000" w:themeColor="text1"/>
          <w:sz w:val="24"/>
          <w:szCs w:val="24"/>
          <w:lang w:val="en-GB"/>
        </w:rPr>
        <w:t>E[</w:t>
      </w:r>
      <w:proofErr w:type="gramEnd"/>
      <w:r w:rsidRPr="00015981">
        <w:rPr>
          <w:rFonts w:ascii="Times New Roman" w:hAnsi="Times New Roman" w:cs="Times New Roman"/>
          <w:color w:val="000000" w:themeColor="text1"/>
          <w:sz w:val="24"/>
          <w:szCs w:val="24"/>
          <w:lang w:val="en-GB"/>
        </w:rPr>
        <w:t>I(</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≤m</w:t>
      </w:r>
      <w:proofErr w:type="spellEnd"/>
      <w:r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θ</w:t>
      </w:r>
      <w:r w:rsidRPr="00015981">
        <w:rPr>
          <w:rFonts w:ascii="Times New Roman" w:hAnsi="Times New Roman" w:cs="Times New Roman"/>
          <w:color w:val="000000" w:themeColor="text1"/>
          <w:sz w:val="24"/>
          <w:szCs w:val="24"/>
          <w:vertAlign w:val="subscript"/>
          <w:lang w:val="en-GB"/>
        </w:rPr>
        <w:t>0</w:t>
      </w:r>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Z</w:t>
      </w:r>
      <w:proofErr w:type="spellEnd"/>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US"/>
        </w:rPr>
        <w:t xml:space="preserve"> ≠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GB"/>
        </w:rPr>
        <w:t xml:space="preserve"> for some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GB"/>
        </w:rPr>
        <w:t xml:space="preserve"> € T </w:t>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t>(7)</w:t>
      </w:r>
    </w:p>
    <w:p w14:paraId="61B75827" w14:textId="3A234E08" w:rsidR="003C30DF" w:rsidRPr="00015981" w:rsidRDefault="003C30DF" w:rsidP="00190AD1">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 xml:space="preserve">where </w:t>
      </w:r>
      <w:proofErr w:type="gramStart"/>
      <w:r w:rsidRPr="00015981">
        <w:rPr>
          <w:rFonts w:ascii="Times New Roman" w:hAnsi="Times New Roman" w:cs="Times New Roman"/>
          <w:color w:val="000000" w:themeColor="text1"/>
          <w:sz w:val="24"/>
          <w:szCs w:val="24"/>
          <w:lang w:val="en-GB"/>
        </w:rPr>
        <w:t>m(</w:t>
      </w:r>
      <w:proofErr w:type="spellStart"/>
      <w:proofErr w:type="gramEnd"/>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θ</w:t>
      </w:r>
      <w:r w:rsidRPr="00015981">
        <w:rPr>
          <w:rFonts w:ascii="Times New Roman" w:hAnsi="Times New Roman" w:cs="Times New Roman"/>
          <w:color w:val="000000" w:themeColor="text1"/>
          <w:sz w:val="24"/>
          <w:szCs w:val="24"/>
          <w:vertAlign w:val="subscript"/>
          <w:lang w:val="en-GB"/>
        </w:rPr>
        <w:t>0</w:t>
      </w:r>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GB"/>
        </w:rPr>
        <w:t>correctly specifies the true conditional quantile Q</w:t>
      </w:r>
      <w:r w:rsidRPr="00015981">
        <w:rPr>
          <w:rFonts w:ascii="Times New Roman" w:hAnsi="Times New Roman" w:cs="Times New Roman"/>
          <w:color w:val="000000" w:themeColor="text1"/>
          <w:sz w:val="24"/>
          <w:szCs w:val="24"/>
          <w:vertAlign w:val="subscript"/>
        </w:rPr>
        <w:t>τ</w:t>
      </w:r>
      <w:r w:rsidRPr="00015981">
        <w:rPr>
          <w:rFonts w:ascii="Times New Roman" w:hAnsi="Times New Roman" w:cs="Times New Roman"/>
          <w:color w:val="000000" w:themeColor="text1"/>
          <w:sz w:val="24"/>
          <w:szCs w:val="24"/>
          <w:vertAlign w:val="superscript"/>
          <w:lang w:val="en-GB"/>
        </w:rPr>
        <w:t>Y</w:t>
      </w:r>
      <w:r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xml:space="preserve">), for all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GB"/>
        </w:rPr>
        <w:t xml:space="preserve"> € T. We rewrite (6) as:</w:t>
      </w:r>
    </w:p>
    <w:p w14:paraId="6BA51EB7" w14:textId="6A13F19E" w:rsidR="003C30DF" w:rsidRPr="00015981" w:rsidRDefault="003C30DF" w:rsidP="003C30DF">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H</w:t>
      </w:r>
      <w:r w:rsidRPr="00015981">
        <w:rPr>
          <w:rFonts w:ascii="Times New Roman" w:hAnsi="Times New Roman" w:cs="Times New Roman"/>
          <w:color w:val="000000" w:themeColor="text1"/>
          <w:sz w:val="24"/>
          <w:szCs w:val="24"/>
          <w:vertAlign w:val="subscript"/>
          <w:lang w:val="en-GB"/>
        </w:rPr>
        <w:t>0</w:t>
      </w:r>
      <w:r w:rsidRPr="00015981">
        <w:rPr>
          <w:rFonts w:ascii="Times New Roman" w:hAnsi="Times New Roman" w:cs="Times New Roman"/>
          <w:color w:val="000000" w:themeColor="text1"/>
          <w:sz w:val="24"/>
          <w:szCs w:val="24"/>
          <w:lang w:val="en-GB"/>
        </w:rPr>
        <w:t xml:space="preserve">: </w:t>
      </w:r>
      <w:proofErr w:type="gramStart"/>
      <w:r w:rsidRPr="00015981">
        <w:rPr>
          <w:rFonts w:ascii="Times New Roman" w:hAnsi="Times New Roman" w:cs="Times New Roman"/>
          <w:color w:val="000000" w:themeColor="text1"/>
          <w:sz w:val="24"/>
          <w:szCs w:val="24"/>
          <w:lang w:val="en-GB"/>
        </w:rPr>
        <w:t>E[</w:t>
      </w:r>
      <w:proofErr w:type="gramEnd"/>
      <w:r w:rsidRPr="00015981">
        <w:rPr>
          <w:rFonts w:ascii="Times New Roman" w:hAnsi="Times New Roman" w:cs="Times New Roman"/>
          <w:color w:val="000000" w:themeColor="text1"/>
          <w:sz w:val="24"/>
          <w:szCs w:val="24"/>
          <w:lang w:val="en-GB"/>
        </w:rPr>
        <w:t>I(</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vertAlign w:val="subscript"/>
          <w:lang w:val="en-GB"/>
        </w:rPr>
        <w:t xml:space="preserve"> </w:t>
      </w:r>
      <w:r w:rsidRPr="00015981">
        <w:rPr>
          <w:rFonts w:ascii="Times New Roman" w:hAnsi="Times New Roman" w:cs="Times New Roman"/>
          <w:color w:val="000000" w:themeColor="text1"/>
          <w:sz w:val="24"/>
          <w:szCs w:val="24"/>
          <w:lang w:val="en-GB"/>
        </w:rPr>
        <w:t>- m(</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θ</w:t>
      </w:r>
      <w:r w:rsidRPr="00015981">
        <w:rPr>
          <w:rFonts w:ascii="Times New Roman" w:hAnsi="Times New Roman" w:cs="Times New Roman"/>
          <w:color w:val="000000" w:themeColor="text1"/>
          <w:sz w:val="24"/>
          <w:szCs w:val="24"/>
          <w:vertAlign w:val="subscript"/>
          <w:lang w:val="en-GB"/>
        </w:rPr>
        <w:t>0</w:t>
      </w:r>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 xml:space="preserve">))≤0) –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Z</w:t>
      </w:r>
      <w:proofErr w:type="spellEnd"/>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US"/>
        </w:rPr>
        <w:t xml:space="preserve"> = 0</w:t>
      </w:r>
      <w:r w:rsidRPr="00015981">
        <w:rPr>
          <w:rFonts w:ascii="Times New Roman" w:hAnsi="Times New Roman" w:cs="Times New Roman"/>
          <w:color w:val="000000" w:themeColor="text1"/>
          <w:sz w:val="24"/>
          <w:szCs w:val="24"/>
          <w:lang w:val="en-GB"/>
        </w:rPr>
        <w:t xml:space="preserve"> </w:t>
      </w:r>
    </w:p>
    <w:p w14:paraId="6B4D1F47" w14:textId="26626DA8" w:rsidR="00190AD1" w:rsidRPr="00015981" w:rsidRDefault="003C30DF" w:rsidP="00190AD1">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Then, we can characterize the null hypothesis (6) by a sequence of unconditional moment restrictions:</w:t>
      </w:r>
    </w:p>
    <w:p w14:paraId="4C2FE4DD" w14:textId="6AD5CFBE" w:rsidR="00D97B4E" w:rsidRPr="00015981" w:rsidRDefault="00D97B4E" w:rsidP="00D97B4E">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H</w:t>
      </w:r>
      <w:r w:rsidRPr="00015981">
        <w:rPr>
          <w:rFonts w:ascii="Times New Roman" w:hAnsi="Times New Roman" w:cs="Times New Roman"/>
          <w:color w:val="000000" w:themeColor="text1"/>
          <w:sz w:val="24"/>
          <w:szCs w:val="24"/>
          <w:vertAlign w:val="subscript"/>
          <w:lang w:val="en-GB"/>
        </w:rPr>
        <w:t>0</w:t>
      </w:r>
      <w:r w:rsidRPr="00015981">
        <w:rPr>
          <w:rFonts w:ascii="Times New Roman" w:hAnsi="Times New Roman" w:cs="Times New Roman"/>
          <w:color w:val="000000" w:themeColor="text1"/>
          <w:sz w:val="24"/>
          <w:szCs w:val="24"/>
          <w:lang w:val="en-GB"/>
        </w:rPr>
        <w:t xml:space="preserve">: </w:t>
      </w:r>
      <w:proofErr w:type="gramStart"/>
      <w:r w:rsidRPr="00015981">
        <w:rPr>
          <w:rFonts w:ascii="Times New Roman" w:hAnsi="Times New Roman" w:cs="Times New Roman"/>
          <w:color w:val="000000" w:themeColor="text1"/>
          <w:sz w:val="24"/>
          <w:szCs w:val="24"/>
          <w:lang w:val="en-GB"/>
        </w:rPr>
        <w:t>E{</w:t>
      </w:r>
      <w:proofErr w:type="gramEnd"/>
      <w:r w:rsidRPr="00015981">
        <w:rPr>
          <w:rFonts w:ascii="Times New Roman" w:hAnsi="Times New Roman" w:cs="Times New Roman"/>
          <w:color w:val="000000" w:themeColor="text1"/>
          <w:sz w:val="24"/>
          <w:szCs w:val="24"/>
          <w:lang w:val="en-GB"/>
        </w:rPr>
        <w:t>[I(</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vertAlign w:val="subscript"/>
          <w:lang w:val="en-GB"/>
        </w:rPr>
        <w:t xml:space="preserve"> </w:t>
      </w:r>
      <w:r w:rsidRPr="00015981">
        <w:rPr>
          <w:rFonts w:ascii="Times New Roman" w:hAnsi="Times New Roman" w:cs="Times New Roman"/>
          <w:color w:val="000000" w:themeColor="text1"/>
          <w:sz w:val="24"/>
          <w:szCs w:val="24"/>
          <w:lang w:val="en-GB"/>
        </w:rPr>
        <w:t>- m(</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θ</w:t>
      </w:r>
      <w:r w:rsidRPr="00015981">
        <w:rPr>
          <w:rFonts w:ascii="Times New Roman" w:hAnsi="Times New Roman" w:cs="Times New Roman"/>
          <w:color w:val="000000" w:themeColor="text1"/>
          <w:sz w:val="24"/>
          <w:szCs w:val="24"/>
          <w:vertAlign w:val="subscript"/>
          <w:lang w:val="en-GB"/>
        </w:rPr>
        <w:t>0</w:t>
      </w:r>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 xml:space="preserve">))≤0) –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|exp(</w:t>
      </w:r>
      <w:proofErr w:type="spellStart"/>
      <w:r w:rsidRPr="00015981">
        <w:rPr>
          <w:rFonts w:ascii="Times New Roman" w:hAnsi="Times New Roman" w:cs="Times New Roman"/>
          <w:color w:val="000000" w:themeColor="text1"/>
          <w:sz w:val="24"/>
          <w:szCs w:val="24"/>
          <w:lang w:val="en-GB"/>
        </w:rPr>
        <w:t>i</w:t>
      </w:r>
      <w:proofErr w:type="spellEnd"/>
      <w:r w:rsidRPr="00015981">
        <w:rPr>
          <w:rFonts w:ascii="Times New Roman" w:hAnsi="Times New Roman" w:cs="Times New Roman"/>
          <w:color w:val="000000" w:themeColor="text1"/>
          <w:sz w:val="24"/>
          <w:szCs w:val="24"/>
        </w:rPr>
        <w:t>ω</w:t>
      </w:r>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US"/>
        </w:rPr>
        <w:t xml:space="preserve"> = 0</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t>(8)</w:t>
      </w:r>
    </w:p>
    <w:p w14:paraId="278F9BE5" w14:textId="19AE7078" w:rsidR="00D97B4E" w:rsidRPr="00015981" w:rsidRDefault="00D97B4E" w:rsidP="00D97B4E">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GB"/>
        </w:rPr>
        <w:t>where exp(</w:t>
      </w:r>
      <w:proofErr w:type="spellStart"/>
      <w:r w:rsidRPr="00015981">
        <w:rPr>
          <w:rFonts w:ascii="Times New Roman" w:hAnsi="Times New Roman" w:cs="Times New Roman"/>
          <w:color w:val="000000" w:themeColor="text1"/>
          <w:sz w:val="24"/>
          <w:szCs w:val="24"/>
          <w:lang w:val="en-GB"/>
        </w:rPr>
        <w:t>i</w:t>
      </w:r>
      <w:proofErr w:type="spellEnd"/>
      <w:r w:rsidRPr="00015981">
        <w:rPr>
          <w:rFonts w:ascii="Times New Roman" w:hAnsi="Times New Roman" w:cs="Times New Roman"/>
          <w:color w:val="000000" w:themeColor="text1"/>
          <w:sz w:val="24"/>
          <w:szCs w:val="24"/>
        </w:rPr>
        <w:t>ϖ</w:t>
      </w:r>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 xml:space="preserve">) = </w:t>
      </w:r>
      <w:proofErr w:type="gramStart"/>
      <w:r w:rsidRPr="00015981">
        <w:rPr>
          <w:rFonts w:ascii="Times New Roman" w:hAnsi="Times New Roman" w:cs="Times New Roman"/>
          <w:color w:val="000000" w:themeColor="text1"/>
          <w:sz w:val="24"/>
          <w:szCs w:val="24"/>
          <w:lang w:val="en-GB"/>
        </w:rPr>
        <w:t>exp[</w:t>
      </w:r>
      <w:proofErr w:type="spellStart"/>
      <w:proofErr w:type="gramEnd"/>
      <w:r w:rsidRPr="00015981">
        <w:rPr>
          <w:rFonts w:ascii="Times New Roman" w:hAnsi="Times New Roman" w:cs="Times New Roman"/>
          <w:color w:val="000000" w:themeColor="text1"/>
          <w:sz w:val="24"/>
          <w:szCs w:val="24"/>
          <w:lang w:val="en-GB"/>
        </w:rPr>
        <w:t>i</w:t>
      </w:r>
      <w:proofErr w:type="spellEnd"/>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ϖ</w:t>
      </w:r>
      <w:r w:rsidRPr="00015981">
        <w:rPr>
          <w:rFonts w:ascii="Times New Roman" w:hAnsi="Times New Roman" w:cs="Times New Roman"/>
          <w:color w:val="000000" w:themeColor="text1"/>
          <w:sz w:val="24"/>
          <w:szCs w:val="24"/>
          <w:vertAlign w:val="subscript"/>
          <w:lang w:val="en-GB"/>
        </w:rPr>
        <w:t>1</w:t>
      </w:r>
      <w:r w:rsidRPr="00015981">
        <w:rPr>
          <w:rFonts w:ascii="Times New Roman" w:hAnsi="Times New Roman" w:cs="Times New Roman"/>
          <w:color w:val="000000" w:themeColor="text1"/>
          <w:sz w:val="24"/>
          <w:szCs w:val="24"/>
          <w:lang w:val="en-GB"/>
        </w:rPr>
        <w:t xml:space="preserve"> (Y</w:t>
      </w:r>
      <w:r w:rsidRPr="00015981">
        <w:rPr>
          <w:rFonts w:ascii="Times New Roman" w:hAnsi="Times New Roman" w:cs="Times New Roman"/>
          <w:color w:val="000000" w:themeColor="text1"/>
          <w:sz w:val="24"/>
          <w:szCs w:val="24"/>
          <w:vertAlign w:val="subscript"/>
          <w:lang w:val="en-GB"/>
        </w:rPr>
        <w:t>t-1</w:t>
      </w:r>
      <w:r w:rsidRPr="00015981">
        <w:rPr>
          <w:rFonts w:ascii="Times New Roman" w:hAnsi="Times New Roman" w:cs="Times New Roman"/>
          <w:color w:val="000000" w:themeColor="text1"/>
          <w:sz w:val="24"/>
          <w:szCs w:val="24"/>
          <w:lang w:val="en-GB"/>
        </w:rPr>
        <w:t xml:space="preserve">, Zt-1)’ + … </w:t>
      </w:r>
      <w:r w:rsidRPr="00015981">
        <w:rPr>
          <w:rFonts w:ascii="Times New Roman" w:hAnsi="Times New Roman" w:cs="Times New Roman"/>
          <w:color w:val="000000" w:themeColor="text1"/>
          <w:sz w:val="24"/>
          <w:szCs w:val="24"/>
        </w:rPr>
        <w:t>ϖ</w:t>
      </w:r>
      <w:r w:rsidRPr="00015981">
        <w:rPr>
          <w:rFonts w:ascii="Times New Roman" w:hAnsi="Times New Roman" w:cs="Times New Roman"/>
          <w:color w:val="000000" w:themeColor="text1"/>
          <w:sz w:val="24"/>
          <w:szCs w:val="24"/>
          <w:vertAlign w:val="subscript"/>
          <w:lang w:val="en-GB"/>
        </w:rPr>
        <w:t>r</w:t>
      </w:r>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vertAlign w:val="subscript"/>
          <w:lang w:val="en-GB"/>
        </w:rPr>
        <w:t>-r</w:t>
      </w:r>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Z</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vertAlign w:val="subscript"/>
          <w:lang w:val="en-GB"/>
        </w:rPr>
        <w:t>-r</w:t>
      </w:r>
      <w:r w:rsidRPr="00015981">
        <w:rPr>
          <w:rFonts w:ascii="Times New Roman" w:hAnsi="Times New Roman" w:cs="Times New Roman"/>
          <w:color w:val="000000" w:themeColor="text1"/>
          <w:sz w:val="24"/>
          <w:szCs w:val="24"/>
          <w:lang w:val="en-GB"/>
        </w:rPr>
        <w:t xml:space="preserve">)’)] is a weighting function, for all </w:t>
      </w:r>
      <w:r w:rsidRPr="00015981">
        <w:rPr>
          <w:rFonts w:ascii="Times New Roman" w:hAnsi="Times New Roman" w:cs="Times New Roman"/>
          <w:color w:val="000000" w:themeColor="text1"/>
          <w:sz w:val="24"/>
          <w:szCs w:val="24"/>
        </w:rPr>
        <w:t>ϖ</w:t>
      </w:r>
      <w:r w:rsidRPr="00015981">
        <w:rPr>
          <w:rFonts w:ascii="Times New Roman" w:hAnsi="Times New Roman" w:cs="Times New Roman"/>
          <w:color w:val="000000" w:themeColor="text1"/>
          <w:sz w:val="24"/>
          <w:szCs w:val="24"/>
          <w:lang w:val="en-GB"/>
        </w:rPr>
        <w:t xml:space="preserve"> € R</w:t>
      </w:r>
      <w:r w:rsidRPr="00015981">
        <w:rPr>
          <w:rFonts w:ascii="Times New Roman" w:hAnsi="Times New Roman" w:cs="Times New Roman"/>
          <w:color w:val="000000" w:themeColor="text1"/>
          <w:sz w:val="24"/>
          <w:szCs w:val="24"/>
          <w:vertAlign w:val="superscript"/>
          <w:lang w:val="en-GB"/>
        </w:rPr>
        <w:t>d</w:t>
      </w:r>
      <w:r w:rsidRPr="00015981">
        <w:rPr>
          <w:rFonts w:ascii="Times New Roman" w:hAnsi="Times New Roman" w:cs="Times New Roman"/>
          <w:color w:val="000000" w:themeColor="text1"/>
          <w:sz w:val="24"/>
          <w:szCs w:val="24"/>
          <w:lang w:val="en-GB"/>
        </w:rPr>
        <w:t xml:space="preserve"> with </w:t>
      </w:r>
      <w:proofErr w:type="spellStart"/>
      <w:r w:rsidRPr="00015981">
        <w:rPr>
          <w:rFonts w:ascii="Times New Roman" w:hAnsi="Times New Roman" w:cs="Times New Roman"/>
          <w:color w:val="000000" w:themeColor="text1"/>
          <w:sz w:val="24"/>
          <w:szCs w:val="24"/>
          <w:lang w:val="en-GB"/>
        </w:rPr>
        <w:t>r≤d</w:t>
      </w:r>
      <w:proofErr w:type="spellEnd"/>
      <w:r w:rsidRPr="00015981">
        <w:rPr>
          <w:rFonts w:ascii="Times New Roman" w:hAnsi="Times New Roman" w:cs="Times New Roman"/>
          <w:color w:val="000000" w:themeColor="text1"/>
          <w:sz w:val="24"/>
          <w:szCs w:val="24"/>
          <w:lang w:val="en-GB"/>
        </w:rPr>
        <w:t xml:space="preserve">, and </w:t>
      </w:r>
      <w:proofErr w:type="spellStart"/>
      <w:r w:rsidRPr="00015981">
        <w:rPr>
          <w:rFonts w:ascii="Times New Roman" w:hAnsi="Times New Roman" w:cs="Times New Roman"/>
          <w:color w:val="000000" w:themeColor="text1"/>
          <w:sz w:val="24"/>
          <w:szCs w:val="24"/>
          <w:lang w:val="en-GB"/>
        </w:rPr>
        <w:t>i</w:t>
      </w:r>
      <w:proofErr w:type="spellEnd"/>
      <w:r w:rsidRPr="00015981">
        <w:rPr>
          <w:rFonts w:ascii="Times New Roman" w:hAnsi="Times New Roman" w:cs="Times New Roman"/>
          <w:color w:val="000000" w:themeColor="text1"/>
          <w:sz w:val="24"/>
          <w:szCs w:val="24"/>
          <w:lang w:val="en-GB"/>
        </w:rPr>
        <w:t xml:space="preserve"> =√-1 is the imaginary root. The test statistic is a sampled analogue of </w:t>
      </w:r>
      <w:proofErr w:type="gramStart"/>
      <w:r w:rsidRPr="00015981">
        <w:rPr>
          <w:rFonts w:ascii="Times New Roman" w:hAnsi="Times New Roman" w:cs="Times New Roman"/>
          <w:color w:val="000000" w:themeColor="text1"/>
          <w:sz w:val="24"/>
          <w:szCs w:val="24"/>
          <w:lang w:val="en-GB"/>
        </w:rPr>
        <w:t>E{</w:t>
      </w:r>
      <w:proofErr w:type="gramEnd"/>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І</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rPr>
        <w:t>Υ</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 xml:space="preserve"> – m(</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θ</w:t>
      </w:r>
      <w:r w:rsidRPr="00015981">
        <w:rPr>
          <w:rFonts w:ascii="Times New Roman" w:hAnsi="Times New Roman" w:cs="Times New Roman"/>
          <w:color w:val="000000" w:themeColor="text1"/>
          <w:sz w:val="24"/>
          <w:szCs w:val="24"/>
          <w:vertAlign w:val="subscript"/>
          <w:lang w:val="en-GB"/>
        </w:rPr>
        <w:t>0</w:t>
      </w:r>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lang w:val="en-GB"/>
        </w:rPr>
        <w:t xml:space="preserve"> –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exp(</w:t>
      </w:r>
      <w:proofErr w:type="spellStart"/>
      <w:r w:rsidRPr="00015981">
        <w:rPr>
          <w:rFonts w:ascii="Times New Roman" w:hAnsi="Times New Roman" w:cs="Times New Roman"/>
          <w:color w:val="000000" w:themeColor="text1"/>
          <w:sz w:val="24"/>
          <w:szCs w:val="24"/>
          <w:lang w:val="en-GB"/>
        </w:rPr>
        <w:t>i</w:t>
      </w:r>
      <w:proofErr w:type="spellEnd"/>
      <w:r w:rsidRPr="00015981">
        <w:rPr>
          <w:rFonts w:ascii="Times New Roman" w:hAnsi="Times New Roman" w:cs="Times New Roman"/>
          <w:color w:val="000000" w:themeColor="text1"/>
          <w:sz w:val="24"/>
          <w:szCs w:val="24"/>
        </w:rPr>
        <w:t>ω</w:t>
      </w:r>
      <w:r w:rsidRPr="00015981">
        <w:rPr>
          <w:rFonts w:ascii="Times New Roman" w:hAnsi="Times New Roman" w:cs="Times New Roman"/>
          <w:color w:val="000000" w:themeColor="text1"/>
          <w:sz w:val="24"/>
          <w:szCs w:val="24"/>
          <w:lang w:val="en-US"/>
        </w:rPr>
        <w:t>I</w:t>
      </w:r>
      <w:r w:rsidRPr="00015981">
        <w:rPr>
          <w:rFonts w:ascii="Times New Roman" w:hAnsi="Times New Roman" w:cs="Times New Roman"/>
          <w:color w:val="000000" w:themeColor="text1"/>
          <w:sz w:val="24"/>
          <w:szCs w:val="24"/>
          <w:vertAlign w:val="subscript"/>
          <w:lang w:val="en-US"/>
        </w:rPr>
        <w:t>t</w:t>
      </w:r>
      <w:r w:rsidRPr="00015981">
        <w:rPr>
          <w:rFonts w:ascii="Times New Roman" w:hAnsi="Times New Roman" w:cs="Times New Roman"/>
          <w:color w:val="000000" w:themeColor="text1"/>
          <w:sz w:val="24"/>
          <w:szCs w:val="24"/>
          <w:lang w:val="en-US"/>
        </w:rPr>
        <w:t>)}:</w:t>
      </w:r>
    </w:p>
    <w:p w14:paraId="5D035305" w14:textId="47DD4C09" w:rsidR="001F39E9" w:rsidRPr="00015981" w:rsidRDefault="00D92468" w:rsidP="00D92468">
      <w:pPr>
        <w:spacing w:line="240" w:lineRule="auto"/>
        <w:ind w:left="720" w:firstLine="720"/>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 xml:space="preserve"> T</w:t>
      </w:r>
    </w:p>
    <w:p w14:paraId="2523B6C6" w14:textId="523C5BDA" w:rsidR="001F39E9" w:rsidRPr="00015981" w:rsidRDefault="001F39E9" w:rsidP="00D92468">
      <w:pPr>
        <w:spacing w:line="240" w:lineRule="auto"/>
        <w:jc w:val="both"/>
        <w:rPr>
          <w:rFonts w:ascii="Times New Roman" w:hAnsi="Times New Roman" w:cs="Times New Roman"/>
          <w:color w:val="000000" w:themeColor="text1"/>
          <w:sz w:val="24"/>
          <w:szCs w:val="24"/>
          <w:lang w:val="en-GB"/>
        </w:rPr>
      </w:pPr>
      <w:proofErr w:type="spellStart"/>
      <w:proofErr w:type="gramStart"/>
      <w:r w:rsidRPr="00015981">
        <w:rPr>
          <w:rFonts w:ascii="Times New Roman" w:hAnsi="Times New Roman" w:cs="Times New Roman"/>
          <w:color w:val="000000" w:themeColor="text1"/>
          <w:sz w:val="24"/>
          <w:szCs w:val="24"/>
          <w:lang w:val="en-GB"/>
        </w:rPr>
        <w:t>v</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w:t>
      </w:r>
      <w:proofErr w:type="gramEnd"/>
      <w:r w:rsidRPr="00015981">
        <w:rPr>
          <w:rFonts w:ascii="Times New Roman" w:hAnsi="Times New Roman" w:cs="Times New Roman"/>
          <w:color w:val="000000" w:themeColor="text1"/>
          <w:sz w:val="24"/>
          <w:szCs w:val="24"/>
        </w:rPr>
        <w:t>ϖ</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 1/√T </w:t>
      </w:r>
      <w:r w:rsidRPr="00015981">
        <w:rPr>
          <w:rFonts w:ascii="Times New Roman" w:hAnsi="Times New Roman" w:cs="Times New Roman"/>
          <w:color w:val="000000" w:themeColor="text1"/>
          <w:sz w:val="40"/>
          <w:szCs w:val="40"/>
        </w:rPr>
        <w:t>Σ</w:t>
      </w:r>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І</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rPr>
        <w:t>Υ</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 xml:space="preserve">-m( </w:t>
      </w:r>
      <w:proofErr w:type="spellStart"/>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θ</w:t>
      </w:r>
      <w:r w:rsidRPr="00015981">
        <w:rPr>
          <w:rFonts w:ascii="Times New Roman" w:hAnsi="Times New Roman" w:cs="Times New Roman"/>
          <w:color w:val="000000" w:themeColor="text1"/>
          <w:sz w:val="24"/>
          <w:szCs w:val="24"/>
          <w:vertAlign w:val="subscript"/>
          <w:lang w:val="en-GB"/>
        </w:rPr>
        <w:t>0</w:t>
      </w:r>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0)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exp(</w:t>
      </w:r>
      <w:proofErr w:type="spellStart"/>
      <w:r w:rsidRPr="00015981">
        <w:rPr>
          <w:rFonts w:ascii="Times New Roman" w:hAnsi="Times New Roman" w:cs="Times New Roman"/>
          <w:color w:val="000000" w:themeColor="text1"/>
          <w:sz w:val="24"/>
          <w:szCs w:val="24"/>
          <w:lang w:val="en-GB"/>
        </w:rPr>
        <w:t>i</w:t>
      </w:r>
      <w:proofErr w:type="spellEnd"/>
      <w:r w:rsidRPr="00015981">
        <w:rPr>
          <w:rFonts w:ascii="Times New Roman" w:hAnsi="Times New Roman" w:cs="Times New Roman"/>
          <w:color w:val="000000" w:themeColor="text1"/>
          <w:sz w:val="24"/>
          <w:szCs w:val="24"/>
        </w:rPr>
        <w:t>ϖ</w:t>
      </w:r>
      <w:r w:rsidRPr="00015981">
        <w:rPr>
          <w:rFonts w:ascii="Times New Roman" w:hAnsi="Times New Roman" w:cs="Times New Roman"/>
          <w:color w:val="000000" w:themeColor="text1"/>
          <w:sz w:val="24"/>
          <w:szCs w:val="24"/>
          <w:lang w:val="en-GB"/>
        </w:rPr>
        <w:t>’I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t xml:space="preserve">(9) </w:t>
      </w:r>
    </w:p>
    <w:p w14:paraId="0FAD740F" w14:textId="11E28FC3" w:rsidR="00D92468" w:rsidRPr="00015981" w:rsidRDefault="00D92468" w:rsidP="00D92468">
      <w:pPr>
        <w:spacing w:line="240" w:lineRule="auto"/>
        <w:ind w:left="720" w:firstLine="720"/>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i</w:t>
      </w:r>
      <w:proofErr w:type="spellEnd"/>
      <w:r w:rsidRPr="00015981">
        <w:rPr>
          <w:rFonts w:ascii="Times New Roman" w:hAnsi="Times New Roman" w:cs="Times New Roman"/>
          <w:color w:val="000000" w:themeColor="text1"/>
          <w:sz w:val="24"/>
          <w:szCs w:val="24"/>
          <w:lang w:val="en-GB"/>
        </w:rPr>
        <w:t>=1</w:t>
      </w:r>
    </w:p>
    <w:p w14:paraId="251FCD4D" w14:textId="0FBAE344" w:rsidR="001F39E9" w:rsidRPr="00015981" w:rsidRDefault="001F39E9" w:rsidP="00D97B4E">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 xml:space="preserve">where </w:t>
      </w:r>
      <w:r w:rsidRPr="00015981">
        <w:rPr>
          <w:rFonts w:ascii="Times New Roman" w:hAnsi="Times New Roman" w:cs="Times New Roman"/>
          <w:color w:val="000000" w:themeColor="text1"/>
          <w:sz w:val="24"/>
          <w:szCs w:val="24"/>
        </w:rPr>
        <w:t>θ</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 xml:space="preserve"> is √T-consistent estimator of </w:t>
      </w:r>
      <w:r w:rsidRPr="00015981">
        <w:rPr>
          <w:rFonts w:ascii="Times New Roman" w:hAnsi="Times New Roman" w:cs="Times New Roman"/>
          <w:color w:val="000000" w:themeColor="text1"/>
          <w:sz w:val="24"/>
          <w:szCs w:val="24"/>
        </w:rPr>
        <w:t>θ</w:t>
      </w:r>
      <w:r w:rsidRPr="00015981">
        <w:rPr>
          <w:rFonts w:ascii="Times New Roman" w:hAnsi="Times New Roman" w:cs="Times New Roman"/>
          <w:color w:val="000000" w:themeColor="text1"/>
          <w:sz w:val="24"/>
          <w:szCs w:val="24"/>
          <w:vertAlign w:val="subscript"/>
          <w:lang w:val="en-GB"/>
        </w:rPr>
        <w:t>0</w:t>
      </w:r>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for all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GB"/>
        </w:rPr>
        <w:t>€T. Then, we apply the test statistic:</w:t>
      </w:r>
    </w:p>
    <w:p w14:paraId="2DC8C7E7" w14:textId="7BADDEFA" w:rsidR="001F39E9" w:rsidRPr="00015981" w:rsidRDefault="001F39E9" w:rsidP="00D97B4E">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 xml:space="preserve"> S</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 xml:space="preserve"> = ∫∫| </w:t>
      </w:r>
      <w:proofErr w:type="spellStart"/>
      <w:r w:rsidRPr="00015981">
        <w:rPr>
          <w:rFonts w:ascii="Times New Roman" w:hAnsi="Times New Roman" w:cs="Times New Roman"/>
          <w:color w:val="000000" w:themeColor="text1"/>
          <w:sz w:val="24"/>
          <w:szCs w:val="24"/>
          <w:lang w:val="en-GB"/>
        </w:rPr>
        <w:t>v</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ϖ</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w:t>
      </w:r>
      <w:proofErr w:type="gramStart"/>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w:t>
      </w:r>
      <w:proofErr w:type="gramEnd"/>
      <w:r w:rsidRPr="00015981">
        <w:rPr>
          <w:rFonts w:ascii="Times New Roman" w:hAnsi="Times New Roman" w:cs="Times New Roman"/>
          <w:color w:val="000000" w:themeColor="text1"/>
          <w:sz w:val="24"/>
          <w:szCs w:val="24"/>
          <w:vertAlign w:val="superscript"/>
          <w:lang w:val="en-GB"/>
        </w:rPr>
        <w:t>2</w:t>
      </w:r>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dF</w:t>
      </w:r>
      <w:proofErr w:type="spellEnd"/>
      <w:r w:rsidRPr="00015981">
        <w:rPr>
          <w:rFonts w:ascii="Times New Roman" w:hAnsi="Times New Roman" w:cs="Times New Roman"/>
          <w:color w:val="000000" w:themeColor="text1"/>
          <w:sz w:val="24"/>
          <w:szCs w:val="24"/>
          <w:vertAlign w:val="subscript"/>
        </w:rPr>
        <w:t>ϖ</w:t>
      </w:r>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ϖ</w:t>
      </w:r>
      <w:r w:rsidRPr="00015981">
        <w:rPr>
          <w:rFonts w:ascii="Times New Roman" w:hAnsi="Times New Roman" w:cs="Times New Roman"/>
          <w:color w:val="000000" w:themeColor="text1"/>
          <w:sz w:val="24"/>
          <w:szCs w:val="24"/>
          <w:lang w:val="en-US"/>
        </w:rPr>
        <w:t>)</w:t>
      </w:r>
      <w:proofErr w:type="spellStart"/>
      <w:r w:rsidRPr="00015981">
        <w:rPr>
          <w:rFonts w:ascii="Times New Roman" w:hAnsi="Times New Roman" w:cs="Times New Roman"/>
          <w:color w:val="000000" w:themeColor="text1"/>
          <w:sz w:val="24"/>
          <w:szCs w:val="24"/>
          <w:lang w:val="en-GB"/>
        </w:rPr>
        <w:t>dF</w:t>
      </w:r>
      <w:proofErr w:type="spellEnd"/>
      <w:r w:rsidRPr="00015981">
        <w:rPr>
          <w:rFonts w:ascii="Times New Roman" w:hAnsi="Times New Roman" w:cs="Times New Roman"/>
          <w:color w:val="000000" w:themeColor="text1"/>
          <w:sz w:val="24"/>
          <w:szCs w:val="24"/>
          <w:vertAlign w:val="subscript"/>
        </w:rPr>
        <w:t>τ</w:t>
      </w:r>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r>
      <w:r w:rsidRPr="00015981">
        <w:rPr>
          <w:rFonts w:ascii="Times New Roman" w:hAnsi="Times New Roman" w:cs="Times New Roman"/>
          <w:color w:val="000000" w:themeColor="text1"/>
          <w:sz w:val="24"/>
          <w:szCs w:val="24"/>
          <w:lang w:val="en-GB"/>
        </w:rPr>
        <w:tab/>
        <w:t xml:space="preserve">          (10) </w:t>
      </w:r>
    </w:p>
    <w:p w14:paraId="541D7253" w14:textId="2B9373C9" w:rsidR="00D97B4E" w:rsidRPr="00015981" w:rsidRDefault="001F39E9" w:rsidP="00D97B4E">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where F</w:t>
      </w:r>
      <w:proofErr w:type="gramStart"/>
      <w:r w:rsidRPr="00015981">
        <w:rPr>
          <w:rFonts w:ascii="Times New Roman" w:hAnsi="Times New Roman" w:cs="Times New Roman"/>
          <w:color w:val="000000" w:themeColor="text1"/>
          <w:sz w:val="24"/>
          <w:szCs w:val="24"/>
          <w:vertAlign w:val="subscript"/>
        </w:rPr>
        <w:t>ϖ</w:t>
      </w:r>
      <w:r w:rsidRPr="00015981">
        <w:rPr>
          <w:rFonts w:ascii="Times New Roman" w:hAnsi="Times New Roman" w:cs="Times New Roman"/>
          <w:color w:val="000000" w:themeColor="text1"/>
          <w:sz w:val="24"/>
          <w:szCs w:val="24"/>
          <w:lang w:val="en-US"/>
        </w:rPr>
        <w:t>(</w:t>
      </w:r>
      <w:proofErr w:type="gramEnd"/>
      <w:r w:rsidRPr="00015981">
        <w:rPr>
          <w:rFonts w:ascii="Cambria Math" w:hAnsi="Cambria Math" w:cs="Cambria Math"/>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is the conditional distribution function of the ad-variate standard normal random vector, F</w:t>
      </w:r>
      <w:r w:rsidRPr="00015981">
        <w:rPr>
          <w:rFonts w:ascii="Times New Roman" w:hAnsi="Times New Roman" w:cs="Times New Roman"/>
          <w:color w:val="000000" w:themeColor="text1"/>
          <w:sz w:val="24"/>
          <w:szCs w:val="24"/>
          <w:vertAlign w:val="subscript"/>
        </w:rPr>
        <w:t>τ</w:t>
      </w:r>
      <w:r w:rsidRPr="00015981">
        <w:rPr>
          <w:rFonts w:ascii="Times New Roman" w:hAnsi="Times New Roman" w:cs="Times New Roman"/>
          <w:color w:val="000000" w:themeColor="text1"/>
          <w:sz w:val="24"/>
          <w:szCs w:val="24"/>
          <w:lang w:val="en-GB"/>
        </w:rPr>
        <w:t>(</w:t>
      </w:r>
      <w:r w:rsidRPr="00015981">
        <w:rPr>
          <w:rFonts w:ascii="Cambria Math" w:hAnsi="Cambria Math" w:cs="Cambria Math"/>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as a uniform discrete distribution over a grid of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GB"/>
        </w:rPr>
        <w:t xml:space="preserve"> in n </w:t>
      </w:r>
      <w:proofErr w:type="spellStart"/>
      <w:r w:rsidRPr="00015981">
        <w:rPr>
          <w:rFonts w:ascii="Times New Roman" w:hAnsi="Times New Roman" w:cs="Times New Roman"/>
          <w:color w:val="000000" w:themeColor="text1"/>
          <w:sz w:val="24"/>
          <w:szCs w:val="24"/>
          <w:lang w:val="en-GB"/>
        </w:rPr>
        <w:t>equidistributed</w:t>
      </w:r>
      <w:proofErr w:type="spellEnd"/>
      <w:r w:rsidRPr="00015981">
        <w:rPr>
          <w:rFonts w:ascii="Times New Roman" w:hAnsi="Times New Roman" w:cs="Times New Roman"/>
          <w:color w:val="000000" w:themeColor="text1"/>
          <w:sz w:val="24"/>
          <w:szCs w:val="24"/>
          <w:lang w:val="en-GB"/>
        </w:rPr>
        <w:t xml:space="preserve"> points,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vertAlign w:val="subscript"/>
          <w:lang w:val="en-GB"/>
        </w:rPr>
        <w:t>n</w:t>
      </w:r>
      <w:r w:rsidRPr="00015981">
        <w:rPr>
          <w:rFonts w:ascii="Times New Roman" w:hAnsi="Times New Roman" w:cs="Times New Roman"/>
          <w:color w:val="000000" w:themeColor="text1"/>
          <w:sz w:val="24"/>
          <w:szCs w:val="24"/>
          <w:lang w:val="en-GB"/>
        </w:rPr>
        <w:t xml:space="preserve"> =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vertAlign w:val="subscript"/>
          <w:lang w:val="en-GB"/>
        </w:rPr>
        <w:t>j</w:t>
      </w:r>
      <w:r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n,j</w:t>
      </w:r>
      <w:proofErr w:type="spellEnd"/>
      <w:r w:rsidRPr="00015981">
        <w:rPr>
          <w:rFonts w:ascii="Times New Roman" w:hAnsi="Times New Roman" w:cs="Times New Roman"/>
          <w:color w:val="000000" w:themeColor="text1"/>
          <w:sz w:val="24"/>
          <w:szCs w:val="24"/>
          <w:lang w:val="en-GB"/>
        </w:rPr>
        <w:t xml:space="preserve">=1. </w:t>
      </w:r>
      <w:r w:rsidR="00D92468" w:rsidRPr="00015981">
        <w:rPr>
          <w:rFonts w:ascii="Times New Roman" w:hAnsi="Times New Roman" w:cs="Times New Roman"/>
          <w:color w:val="000000" w:themeColor="text1"/>
          <w:sz w:val="24"/>
          <w:szCs w:val="24"/>
          <w:lang w:val="en-GB"/>
        </w:rPr>
        <w:t>T</w:t>
      </w:r>
      <w:r w:rsidRPr="00015981">
        <w:rPr>
          <w:rFonts w:ascii="Times New Roman" w:hAnsi="Times New Roman" w:cs="Times New Roman"/>
          <w:color w:val="000000" w:themeColor="text1"/>
          <w:sz w:val="24"/>
          <w:szCs w:val="24"/>
          <w:lang w:val="en-GB"/>
        </w:rPr>
        <w:t xml:space="preserve">he vector of weights </w:t>
      </w:r>
      <w:r w:rsidRPr="00015981">
        <w:rPr>
          <w:rFonts w:ascii="Times New Roman" w:hAnsi="Times New Roman" w:cs="Times New Roman"/>
          <w:color w:val="000000" w:themeColor="text1"/>
          <w:sz w:val="24"/>
          <w:szCs w:val="24"/>
        </w:rPr>
        <w:t>ϖ</w:t>
      </w:r>
      <w:r w:rsidRPr="00015981">
        <w:rPr>
          <w:rFonts w:ascii="Times New Roman" w:hAnsi="Times New Roman" w:cs="Times New Roman"/>
          <w:color w:val="000000" w:themeColor="text1"/>
          <w:sz w:val="24"/>
          <w:szCs w:val="24"/>
          <w:lang w:val="en-GB"/>
        </w:rPr>
        <w:t xml:space="preserve"> </w:t>
      </w:r>
      <w:r w:rsidR="00D92468"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lang w:val="en-GB"/>
        </w:rPr>
        <w:t>R</w:t>
      </w:r>
      <w:r w:rsidRPr="00015981">
        <w:rPr>
          <w:rFonts w:ascii="Times New Roman" w:hAnsi="Times New Roman" w:cs="Times New Roman"/>
          <w:color w:val="000000" w:themeColor="text1"/>
          <w:sz w:val="24"/>
          <w:szCs w:val="24"/>
          <w:vertAlign w:val="superscript"/>
          <w:lang w:val="en-GB"/>
        </w:rPr>
        <w:t>d</w:t>
      </w:r>
      <w:r w:rsidRPr="00015981">
        <w:rPr>
          <w:rFonts w:ascii="Times New Roman" w:hAnsi="Times New Roman" w:cs="Times New Roman"/>
          <w:color w:val="000000" w:themeColor="text1"/>
          <w:sz w:val="24"/>
          <w:szCs w:val="24"/>
          <w:lang w:val="en-GB"/>
        </w:rPr>
        <w:t xml:space="preserve"> is drawn from a </w:t>
      </w:r>
      <w:r w:rsidRPr="00015981">
        <w:rPr>
          <w:rFonts w:ascii="Times New Roman" w:hAnsi="Times New Roman" w:cs="Times New Roman"/>
          <w:color w:val="000000" w:themeColor="text1"/>
          <w:sz w:val="24"/>
          <w:szCs w:val="24"/>
          <w:lang w:val="en-GB"/>
        </w:rPr>
        <w:lastRenderedPageBreak/>
        <w:t xml:space="preserve">standard normal distribution. The test statistic in (10) can be estimated using its sample counterpart. Let </w:t>
      </w:r>
      <w:r w:rsidRPr="00015981">
        <w:rPr>
          <w:rFonts w:ascii="Times New Roman" w:hAnsi="Times New Roman" w:cs="Times New Roman"/>
          <w:color w:val="000000" w:themeColor="text1"/>
          <w:sz w:val="24"/>
          <w:szCs w:val="24"/>
        </w:rPr>
        <w:t>Ψ</w:t>
      </w:r>
      <w:r w:rsidRPr="00015981">
        <w:rPr>
          <w:rFonts w:ascii="Times New Roman" w:hAnsi="Times New Roman" w:cs="Times New Roman"/>
          <w:color w:val="000000" w:themeColor="text1"/>
          <w:sz w:val="24"/>
          <w:szCs w:val="24"/>
          <w:lang w:val="en-GB"/>
        </w:rPr>
        <w:t xml:space="preserve"> be the T </w:t>
      </w:r>
      <w:r w:rsidR="00D92468" w:rsidRPr="00015981">
        <w:rPr>
          <w:rFonts w:ascii="Times New Roman" w:hAnsi="Times New Roman" w:cs="Times New Roman"/>
          <w:color w:val="000000" w:themeColor="text1"/>
          <w:sz w:val="24"/>
          <w:szCs w:val="24"/>
          <w:lang w:val="en-GB"/>
        </w:rPr>
        <w:t>x</w:t>
      </w:r>
      <w:r w:rsidRPr="00015981">
        <w:rPr>
          <w:rFonts w:ascii="Times New Roman" w:hAnsi="Times New Roman" w:cs="Times New Roman"/>
          <w:color w:val="000000" w:themeColor="text1"/>
          <w:sz w:val="24"/>
          <w:szCs w:val="24"/>
          <w:lang w:val="en-GB"/>
        </w:rPr>
        <w:t xml:space="preserve"> n matrix </w:t>
      </w:r>
      <w:r w:rsidRPr="00015981">
        <w:rPr>
          <w:rFonts w:ascii="Times New Roman" w:hAnsi="Times New Roman" w:cs="Times New Roman"/>
          <w:color w:val="000000" w:themeColor="text1"/>
          <w:sz w:val="24"/>
          <w:szCs w:val="24"/>
        </w:rPr>
        <w:t>Ψ</w:t>
      </w:r>
      <w:r w:rsidRPr="00015981">
        <w:rPr>
          <w:rFonts w:ascii="Times New Roman" w:hAnsi="Times New Roman" w:cs="Times New Roman"/>
          <w:color w:val="000000" w:themeColor="text1"/>
          <w:sz w:val="24"/>
          <w:szCs w:val="24"/>
          <w:lang w:val="en-GB"/>
        </w:rPr>
        <w:t xml:space="preserve"> with elements </w:t>
      </w:r>
      <w:r w:rsidRPr="00015981">
        <w:rPr>
          <w:rFonts w:ascii="Times New Roman" w:hAnsi="Times New Roman" w:cs="Times New Roman"/>
          <w:color w:val="000000" w:themeColor="text1"/>
          <w:sz w:val="24"/>
          <w:szCs w:val="24"/>
        </w:rPr>
        <w:t>ψ</w:t>
      </w:r>
      <w:proofErr w:type="spellStart"/>
      <w:proofErr w:type="gramStart"/>
      <w:r w:rsidRPr="00015981">
        <w:rPr>
          <w:rFonts w:ascii="Times New Roman" w:hAnsi="Times New Roman" w:cs="Times New Roman"/>
          <w:color w:val="000000" w:themeColor="text1"/>
          <w:sz w:val="24"/>
          <w:szCs w:val="24"/>
          <w:vertAlign w:val="subscript"/>
          <w:lang w:val="en-GB"/>
        </w:rPr>
        <w:t>i</w:t>
      </w:r>
      <w:r w:rsidR="00D92468" w:rsidRPr="00015981">
        <w:rPr>
          <w:rFonts w:ascii="Times New Roman" w:hAnsi="Times New Roman" w:cs="Times New Roman"/>
          <w:color w:val="000000" w:themeColor="text1"/>
          <w:sz w:val="24"/>
          <w:szCs w:val="24"/>
          <w:vertAlign w:val="subscript"/>
          <w:lang w:val="en-GB"/>
        </w:rPr>
        <w:t>,</w:t>
      </w:r>
      <w:r w:rsidRPr="00015981">
        <w:rPr>
          <w:rFonts w:ascii="Times New Roman" w:hAnsi="Times New Roman" w:cs="Times New Roman"/>
          <w:color w:val="000000" w:themeColor="text1"/>
          <w:sz w:val="24"/>
          <w:szCs w:val="24"/>
          <w:vertAlign w:val="subscript"/>
          <w:lang w:val="en-GB"/>
        </w:rPr>
        <w:t>j</w:t>
      </w:r>
      <w:proofErr w:type="spellEnd"/>
      <w:proofErr w:type="gramEnd"/>
      <w:r w:rsidRPr="00015981">
        <w:rPr>
          <w:rFonts w:ascii="Times New Roman" w:hAnsi="Times New Roman" w:cs="Times New Roman"/>
          <w:color w:val="000000" w:themeColor="text1"/>
          <w:sz w:val="24"/>
          <w:szCs w:val="24"/>
          <w:lang w:val="en-GB"/>
        </w:rPr>
        <w:t xml:space="preserve"> </w:t>
      </w:r>
      <w:r w:rsidR="00D92468"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rPr>
        <w:t>Ψ</w:t>
      </w:r>
      <w:r w:rsidRPr="00015981">
        <w:rPr>
          <w:rFonts w:ascii="Times New Roman" w:hAnsi="Times New Roman" w:cs="Times New Roman"/>
          <w:color w:val="000000" w:themeColor="text1"/>
          <w:sz w:val="24"/>
          <w:szCs w:val="24"/>
          <w:vertAlign w:val="subscript"/>
        </w:rPr>
        <w:t>τ</w:t>
      </w:r>
      <w:proofErr w:type="spellEnd"/>
      <w:r w:rsidRPr="00015981">
        <w:rPr>
          <w:rFonts w:ascii="Times New Roman" w:hAnsi="Times New Roman" w:cs="Times New Roman"/>
          <w:color w:val="000000" w:themeColor="text1"/>
          <w:sz w:val="24"/>
          <w:szCs w:val="24"/>
          <w:vertAlign w:val="subscript"/>
          <w:lang w:val="en-GB"/>
        </w:rPr>
        <w:t>j</w:t>
      </w:r>
      <w:r w:rsidRPr="00015981">
        <w:rPr>
          <w:rFonts w:ascii="Times New Roman" w:hAnsi="Times New Roman" w:cs="Times New Roman"/>
          <w:color w:val="000000" w:themeColor="text1"/>
          <w:sz w:val="24"/>
          <w:szCs w:val="24"/>
          <w:lang w:val="en-GB"/>
        </w:rPr>
        <w:t xml:space="preserve"> </w:t>
      </w:r>
      <w:r w:rsidR="00D92468"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i</w:t>
      </w:r>
      <w:r w:rsidRPr="00015981">
        <w:rPr>
          <w:rFonts w:ascii="Times New Roman" w:hAnsi="Times New Roman" w:cs="Times New Roman"/>
          <w:color w:val="000000" w:themeColor="text1"/>
          <w:sz w:val="24"/>
          <w:szCs w:val="24"/>
          <w:lang w:val="en-GB"/>
        </w:rPr>
        <w:t xml:space="preserve"> </w:t>
      </w:r>
      <w:r w:rsidR="00D92468"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lang w:val="en-GB"/>
        </w:rPr>
        <w:t>m</w:t>
      </w:r>
      <w:r w:rsidR="00D92468"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I</w:t>
      </w:r>
      <w:r w:rsidR="00D92468" w:rsidRPr="00015981">
        <w:rPr>
          <w:rFonts w:ascii="Times New Roman" w:hAnsi="Times New Roman" w:cs="Times New Roman"/>
          <w:color w:val="000000" w:themeColor="text1"/>
          <w:sz w:val="24"/>
          <w:szCs w:val="24"/>
          <w:vertAlign w:val="subscript"/>
          <w:lang w:val="en-GB"/>
        </w:rPr>
        <w:t>i</w:t>
      </w:r>
      <w:r w:rsidRPr="00015981">
        <w:rPr>
          <w:rFonts w:ascii="Times New Roman" w:hAnsi="Times New Roman" w:cs="Times New Roman"/>
          <w:color w:val="000000" w:themeColor="text1"/>
          <w:sz w:val="24"/>
          <w:szCs w:val="24"/>
          <w:vertAlign w:val="superscript"/>
          <w:lang w:val="en-GB"/>
        </w:rPr>
        <w:t>Y</w:t>
      </w:r>
      <w:proofErr w:type="spellEnd"/>
      <w:r w:rsidR="00D92468"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θ</w:t>
      </w:r>
      <w:r w:rsidRPr="00015981">
        <w:rPr>
          <w:rFonts w:ascii="Times New Roman" w:hAnsi="Times New Roman" w:cs="Times New Roman"/>
          <w:color w:val="000000" w:themeColor="text1"/>
          <w:sz w:val="24"/>
          <w:szCs w:val="24"/>
          <w:vertAlign w:val="subscript"/>
          <w:lang w:val="en-GB"/>
        </w:rPr>
        <w:t>T</w:t>
      </w:r>
      <w:r w:rsidR="00D92468"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vertAlign w:val="subscript"/>
          <w:lang w:val="en-GB"/>
        </w:rPr>
        <w:t>j</w:t>
      </w:r>
      <w:r w:rsidR="00D92468"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Then, the test statistic</w:t>
      </w:r>
      <w:r w:rsidR="00D92468" w:rsidRPr="00015981">
        <w:rPr>
          <w:rFonts w:ascii="Times New Roman" w:hAnsi="Times New Roman" w:cs="Times New Roman"/>
          <w:color w:val="000000" w:themeColor="text1"/>
          <w:sz w:val="24"/>
          <w:szCs w:val="24"/>
          <w:lang w:val="en-GB"/>
        </w:rPr>
        <w:t xml:space="preserve"> S</w:t>
      </w:r>
      <w:r w:rsidR="00D92468" w:rsidRPr="00015981">
        <w:rPr>
          <w:rFonts w:ascii="Times New Roman" w:hAnsi="Times New Roman" w:cs="Times New Roman"/>
          <w:color w:val="000000" w:themeColor="text1"/>
          <w:sz w:val="24"/>
          <w:szCs w:val="24"/>
          <w:vertAlign w:val="subscript"/>
          <w:lang w:val="en-GB"/>
        </w:rPr>
        <w:t>T</w:t>
      </w:r>
      <w:r w:rsidR="00D92468" w:rsidRPr="00015981">
        <w:rPr>
          <w:rFonts w:ascii="Times New Roman" w:hAnsi="Times New Roman" w:cs="Times New Roman"/>
          <w:color w:val="000000" w:themeColor="text1"/>
          <w:sz w:val="24"/>
          <w:szCs w:val="24"/>
          <w:lang w:val="en-GB"/>
        </w:rPr>
        <w:t xml:space="preserve"> has the form:</w:t>
      </w:r>
    </w:p>
    <w:p w14:paraId="52CDBCA3" w14:textId="65B23C3B" w:rsidR="00D92468" w:rsidRPr="00015981" w:rsidRDefault="00D92468" w:rsidP="00D92468">
      <w:pPr>
        <w:spacing w:line="240" w:lineRule="auto"/>
        <w:ind w:firstLine="720"/>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 xml:space="preserve">     n</w:t>
      </w:r>
    </w:p>
    <w:p w14:paraId="311605B9" w14:textId="2CED6DA1" w:rsidR="00D92468" w:rsidRPr="00015981" w:rsidRDefault="00D92468" w:rsidP="00D92468">
      <w:pPr>
        <w:spacing w:line="24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S</w:t>
      </w:r>
      <w:r w:rsidRPr="00015981">
        <w:rPr>
          <w:rFonts w:ascii="Times New Roman" w:hAnsi="Times New Roman" w:cs="Times New Roman"/>
          <w:color w:val="000000" w:themeColor="text1"/>
          <w:sz w:val="24"/>
          <w:szCs w:val="24"/>
          <w:vertAlign w:val="subscript"/>
          <w:lang w:val="en-US"/>
        </w:rPr>
        <w:t>T</w:t>
      </w:r>
      <w:r w:rsidRPr="00015981">
        <w:rPr>
          <w:rFonts w:ascii="Times New Roman" w:hAnsi="Times New Roman" w:cs="Times New Roman"/>
          <w:color w:val="000000" w:themeColor="text1"/>
          <w:sz w:val="24"/>
          <w:szCs w:val="24"/>
          <w:lang w:val="en-US"/>
        </w:rPr>
        <w:t xml:space="preserve"> = 1/Tn </w:t>
      </w:r>
      <w:r w:rsidRPr="00015981">
        <w:rPr>
          <w:rFonts w:ascii="Times New Roman" w:hAnsi="Times New Roman" w:cs="Times New Roman"/>
          <w:color w:val="000000" w:themeColor="text1"/>
          <w:sz w:val="40"/>
          <w:szCs w:val="40"/>
        </w:rPr>
        <w:t>Σ</w:t>
      </w:r>
      <w:r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rPr>
        <w:t>ψ</w:t>
      </w:r>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vertAlign w:val="subscript"/>
          <w:lang w:val="en-US"/>
        </w:rPr>
        <w:t>j</w:t>
      </w:r>
      <w:r w:rsidRPr="00015981">
        <w:rPr>
          <w:rFonts w:ascii="Times New Roman" w:hAnsi="Times New Roman" w:cs="Times New Roman"/>
          <w:color w:val="000000" w:themeColor="text1"/>
          <w:sz w:val="24"/>
          <w:szCs w:val="24"/>
          <w:lang w:val="en-US"/>
        </w:rPr>
        <w:t xml:space="preserve"> W</w:t>
      </w:r>
      <w:r w:rsidRPr="00015981">
        <w:rPr>
          <w:rFonts w:ascii="Times New Roman" w:hAnsi="Times New Roman" w:cs="Times New Roman"/>
          <w:color w:val="000000" w:themeColor="text1"/>
          <w:sz w:val="24"/>
          <w:szCs w:val="24"/>
        </w:rPr>
        <w:t>ψ</w:t>
      </w:r>
      <w:r w:rsidRPr="00015981">
        <w:rPr>
          <w:rFonts w:ascii="Times New Roman" w:hAnsi="Times New Roman" w:cs="Times New Roman"/>
          <w:color w:val="000000" w:themeColor="text1"/>
          <w:sz w:val="24"/>
          <w:szCs w:val="24"/>
          <w:vertAlign w:val="subscript"/>
          <w:lang w:val="en-US"/>
        </w:rPr>
        <w:t>j</w:t>
      </w:r>
      <w:proofErr w:type="gramStart"/>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proofErr w:type="gramEnd"/>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                       (11)</w:t>
      </w:r>
    </w:p>
    <w:p w14:paraId="29158B44" w14:textId="2CA4762A" w:rsidR="003C30DF" w:rsidRPr="00015981" w:rsidRDefault="00D92468" w:rsidP="00D92468">
      <w:pPr>
        <w:spacing w:line="240" w:lineRule="auto"/>
        <w:ind w:firstLine="720"/>
        <w:jc w:val="both"/>
        <w:rPr>
          <w:rFonts w:ascii="Times New Roman" w:hAnsi="Times New Roman" w:cs="Times New Roman"/>
          <w:color w:val="000000" w:themeColor="text1"/>
          <w:sz w:val="28"/>
          <w:szCs w:val="28"/>
          <w:lang w:val="en-GB"/>
        </w:rPr>
      </w:pPr>
      <w:r w:rsidRPr="00015981">
        <w:rPr>
          <w:rFonts w:ascii="Times New Roman" w:hAnsi="Times New Roman" w:cs="Times New Roman"/>
          <w:color w:val="000000" w:themeColor="text1"/>
          <w:sz w:val="28"/>
          <w:szCs w:val="28"/>
          <w:lang w:val="en-GB"/>
        </w:rPr>
        <w:t xml:space="preserve">   j=1</w:t>
      </w:r>
    </w:p>
    <w:p w14:paraId="24D89D9C" w14:textId="77777777" w:rsidR="00FA41B5" w:rsidRPr="00015981" w:rsidRDefault="00D92468" w:rsidP="00190AD1">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 xml:space="preserve">where W is the T x T matrix with elements </w:t>
      </w:r>
      <w:proofErr w:type="spellStart"/>
      <w:proofErr w:type="gramStart"/>
      <w:r w:rsidRPr="00015981">
        <w:rPr>
          <w:rFonts w:ascii="Times New Roman" w:hAnsi="Times New Roman" w:cs="Times New Roman"/>
          <w:color w:val="000000" w:themeColor="text1"/>
          <w:sz w:val="24"/>
          <w:szCs w:val="24"/>
          <w:lang w:val="en-GB"/>
        </w:rPr>
        <w:t>w</w:t>
      </w:r>
      <w:r w:rsidRPr="00015981">
        <w:rPr>
          <w:rFonts w:ascii="Times New Roman" w:hAnsi="Times New Roman" w:cs="Times New Roman"/>
          <w:color w:val="000000" w:themeColor="text1"/>
          <w:sz w:val="24"/>
          <w:szCs w:val="24"/>
          <w:vertAlign w:val="subscript"/>
          <w:lang w:val="en-GB"/>
        </w:rPr>
        <w:t>t,s</w:t>
      </w:r>
      <w:proofErr w:type="spellEnd"/>
      <w:proofErr w:type="gramEnd"/>
      <w:r w:rsidRPr="00015981">
        <w:rPr>
          <w:rFonts w:ascii="Times New Roman" w:hAnsi="Times New Roman" w:cs="Times New Roman"/>
          <w:color w:val="000000" w:themeColor="text1"/>
          <w:sz w:val="24"/>
          <w:szCs w:val="24"/>
          <w:lang w:val="en-GB"/>
        </w:rPr>
        <w:t xml:space="preserve"> = exp[-0:5(I</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 xml:space="preserve"> -I</w:t>
      </w:r>
      <w:r w:rsidRPr="00015981">
        <w:rPr>
          <w:rFonts w:ascii="Times New Roman" w:hAnsi="Times New Roman" w:cs="Times New Roman"/>
          <w:color w:val="000000" w:themeColor="text1"/>
          <w:sz w:val="24"/>
          <w:szCs w:val="24"/>
          <w:vertAlign w:val="subscript"/>
          <w:lang w:val="en-GB"/>
        </w:rPr>
        <w:t>S</w:t>
      </w:r>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vertAlign w:val="superscript"/>
          <w:lang w:val="en-GB"/>
        </w:rPr>
        <w:t>2</w:t>
      </w:r>
      <w:r w:rsidRPr="00015981">
        <w:rPr>
          <w:rFonts w:ascii="Times New Roman" w:hAnsi="Times New Roman" w:cs="Times New Roman"/>
          <w:color w:val="000000" w:themeColor="text1"/>
          <w:sz w:val="24"/>
          <w:szCs w:val="24"/>
          <w:lang w:val="en-GB"/>
        </w:rPr>
        <w:t xml:space="preserve">], and </w:t>
      </w:r>
      <w:r w:rsidRPr="00015981">
        <w:rPr>
          <w:rFonts w:ascii="Times New Roman" w:hAnsi="Times New Roman" w:cs="Times New Roman"/>
          <w:color w:val="000000" w:themeColor="text1"/>
          <w:sz w:val="24"/>
          <w:szCs w:val="24"/>
        </w:rPr>
        <w:t>ψ</w:t>
      </w:r>
      <w:r w:rsidRPr="00015981">
        <w:rPr>
          <w:rFonts w:ascii="Times New Roman" w:hAnsi="Times New Roman" w:cs="Times New Roman"/>
          <w:color w:val="000000" w:themeColor="text1"/>
          <w:sz w:val="24"/>
          <w:szCs w:val="24"/>
          <w:vertAlign w:val="subscript"/>
          <w:lang w:val="en-GB"/>
        </w:rPr>
        <w:t>j</w:t>
      </w:r>
      <w:r w:rsidRPr="00015981">
        <w:rPr>
          <w:rFonts w:ascii="Times New Roman" w:hAnsi="Times New Roman" w:cs="Times New Roman"/>
          <w:color w:val="000000" w:themeColor="text1"/>
          <w:sz w:val="24"/>
          <w:szCs w:val="24"/>
          <w:lang w:val="en-GB"/>
        </w:rPr>
        <w:t xml:space="preserve"> denotes the </w:t>
      </w:r>
      <w:proofErr w:type="spellStart"/>
      <w:r w:rsidRPr="00015981">
        <w:rPr>
          <w:rFonts w:ascii="Times New Roman" w:hAnsi="Times New Roman" w:cs="Times New Roman"/>
          <w:color w:val="000000" w:themeColor="text1"/>
          <w:sz w:val="24"/>
          <w:szCs w:val="24"/>
          <w:lang w:val="en-GB"/>
        </w:rPr>
        <w:t>jth</w:t>
      </w:r>
      <w:proofErr w:type="spellEnd"/>
      <w:r w:rsidRPr="00015981">
        <w:rPr>
          <w:rFonts w:ascii="Times New Roman" w:hAnsi="Times New Roman" w:cs="Times New Roman"/>
          <w:color w:val="000000" w:themeColor="text1"/>
          <w:sz w:val="24"/>
          <w:szCs w:val="24"/>
          <w:lang w:val="en-GB"/>
        </w:rPr>
        <w:t xml:space="preserve"> column of </w:t>
      </w:r>
      <w:r w:rsidRPr="00015981">
        <w:rPr>
          <w:rFonts w:ascii="Times New Roman" w:hAnsi="Times New Roman" w:cs="Times New Roman"/>
          <w:color w:val="000000" w:themeColor="text1"/>
          <w:sz w:val="24"/>
          <w:szCs w:val="24"/>
        </w:rPr>
        <w:t>Ψ</w:t>
      </w:r>
      <w:r w:rsidRPr="00015981">
        <w:rPr>
          <w:rFonts w:ascii="Times New Roman" w:hAnsi="Times New Roman" w:cs="Times New Roman"/>
          <w:color w:val="000000" w:themeColor="text1"/>
          <w:sz w:val="24"/>
          <w:szCs w:val="24"/>
          <w:lang w:val="en-GB"/>
        </w:rPr>
        <w:t>. It rejects the null hypothesis whenever it observes ‘large’ values of S</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 xml:space="preserve">. Next, the analysis uses the subsampling procedure of </w:t>
      </w:r>
      <w:proofErr w:type="spellStart"/>
      <w:r w:rsidRPr="00015981">
        <w:rPr>
          <w:rFonts w:ascii="Times New Roman" w:hAnsi="Times New Roman" w:cs="Times New Roman"/>
          <w:color w:val="000000" w:themeColor="text1"/>
          <w:sz w:val="24"/>
          <w:szCs w:val="24"/>
          <w:lang w:val="en-GB"/>
        </w:rPr>
        <w:t>Troster</w:t>
      </w:r>
      <w:proofErr w:type="spellEnd"/>
      <w:r w:rsidRPr="00015981">
        <w:rPr>
          <w:rFonts w:ascii="Times New Roman" w:hAnsi="Times New Roman" w:cs="Times New Roman"/>
          <w:color w:val="000000" w:themeColor="text1"/>
          <w:sz w:val="24"/>
          <w:szCs w:val="24"/>
          <w:lang w:val="en-GB"/>
        </w:rPr>
        <w:t xml:space="preserve"> (2018) to calculate critical values for S</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 xml:space="preserve"> in (11). Given our series {</w:t>
      </w:r>
      <w:proofErr w:type="spellStart"/>
      <w:r w:rsidRPr="00015981">
        <w:rPr>
          <w:rFonts w:ascii="Times New Roman" w:hAnsi="Times New Roman" w:cs="Times New Roman"/>
          <w:color w:val="000000" w:themeColor="text1"/>
          <w:sz w:val="24"/>
          <w:szCs w:val="24"/>
          <w:lang w:val="en-GB"/>
        </w:rPr>
        <w:t>X</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 (</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Z</w:t>
      </w:r>
      <w:r w:rsidRPr="00015981">
        <w:rPr>
          <w:rFonts w:ascii="Times New Roman" w:hAnsi="Times New Roman" w:cs="Times New Roman"/>
          <w:color w:val="000000" w:themeColor="text1"/>
          <w:sz w:val="24"/>
          <w:szCs w:val="24"/>
          <w:vertAlign w:val="subscript"/>
          <w:lang w:val="en-GB"/>
        </w:rPr>
        <w:t>t</w:t>
      </w:r>
      <w:proofErr w:type="spellEnd"/>
      <w:r w:rsidRPr="00015981">
        <w:rPr>
          <w:rFonts w:ascii="Times New Roman" w:hAnsi="Times New Roman" w:cs="Times New Roman"/>
          <w:color w:val="000000" w:themeColor="text1"/>
          <w:sz w:val="24"/>
          <w:szCs w:val="24"/>
          <w:lang w:val="en-GB"/>
        </w:rPr>
        <w:t>)} of sample size T, we generate B = T – b + 1 subsamples of size b (taken without replacement from the original data) of the form {X</w:t>
      </w:r>
      <w:r w:rsidRPr="00015981">
        <w:rPr>
          <w:rFonts w:ascii="Times New Roman" w:hAnsi="Times New Roman" w:cs="Times New Roman"/>
          <w:color w:val="000000" w:themeColor="text1"/>
          <w:sz w:val="24"/>
          <w:szCs w:val="24"/>
          <w:vertAlign w:val="subscript"/>
          <w:lang w:val="en-GB"/>
        </w:rPr>
        <w:t>i</w:t>
      </w:r>
      <w:r w:rsidRPr="00015981">
        <w:rPr>
          <w:rFonts w:ascii="Times New Roman" w:hAnsi="Times New Roman" w:cs="Times New Roman"/>
          <w:color w:val="000000" w:themeColor="text1"/>
          <w:sz w:val="24"/>
          <w:szCs w:val="24"/>
          <w:lang w:val="en-GB"/>
        </w:rPr>
        <w:t>, …, X</w:t>
      </w:r>
      <w:r w:rsidRPr="00015981">
        <w:rPr>
          <w:rFonts w:ascii="Times New Roman" w:hAnsi="Times New Roman" w:cs="Times New Roman"/>
          <w:color w:val="000000" w:themeColor="text1"/>
          <w:sz w:val="24"/>
          <w:szCs w:val="24"/>
          <w:vertAlign w:val="subscript"/>
          <w:lang w:val="en-GB"/>
        </w:rPr>
        <w:t>i+b-1</w:t>
      </w:r>
      <w:r w:rsidRPr="00015981">
        <w:rPr>
          <w:rFonts w:ascii="Times New Roman" w:hAnsi="Times New Roman" w:cs="Times New Roman"/>
          <w:color w:val="000000" w:themeColor="text1"/>
          <w:sz w:val="24"/>
          <w:szCs w:val="24"/>
          <w:lang w:val="en-GB"/>
        </w:rPr>
        <w:t>}. Then, the test statistic S</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 xml:space="preserve"> in (11) is calculated for each subsample; we obtain p-values by averaging the subsample test statistics over the B subsamples. Following </w:t>
      </w:r>
      <w:proofErr w:type="spellStart"/>
      <w:r w:rsidRPr="00015981">
        <w:rPr>
          <w:rFonts w:ascii="Times New Roman" w:hAnsi="Times New Roman" w:cs="Times New Roman"/>
          <w:color w:val="000000" w:themeColor="text1"/>
          <w:sz w:val="24"/>
          <w:szCs w:val="24"/>
          <w:lang w:val="en-GB"/>
        </w:rPr>
        <w:t>Troster</w:t>
      </w:r>
      <w:proofErr w:type="spellEnd"/>
      <w:r w:rsidRPr="00015981">
        <w:rPr>
          <w:rFonts w:ascii="Times New Roman" w:hAnsi="Times New Roman" w:cs="Times New Roman"/>
          <w:color w:val="000000" w:themeColor="text1"/>
          <w:sz w:val="24"/>
          <w:szCs w:val="24"/>
          <w:lang w:val="en-GB"/>
        </w:rPr>
        <w:t xml:space="preserve"> (2018), we choose a subsample of size b = [kT</w:t>
      </w:r>
      <w:r w:rsidRPr="00015981">
        <w:rPr>
          <w:rFonts w:ascii="Times New Roman" w:hAnsi="Times New Roman" w:cs="Times New Roman"/>
          <w:color w:val="000000" w:themeColor="text1"/>
          <w:sz w:val="24"/>
          <w:szCs w:val="24"/>
          <w:vertAlign w:val="superscript"/>
          <w:lang w:val="en-GB"/>
        </w:rPr>
        <w:t>2/5</w:t>
      </w:r>
      <w:r w:rsidRPr="00015981">
        <w:rPr>
          <w:rFonts w:ascii="Times New Roman" w:hAnsi="Times New Roman" w:cs="Times New Roman"/>
          <w:color w:val="000000" w:themeColor="text1"/>
          <w:sz w:val="24"/>
          <w:szCs w:val="24"/>
          <w:lang w:val="en-GB"/>
        </w:rPr>
        <w:t>], where [</w:t>
      </w:r>
      <w:r w:rsidRPr="00015981">
        <w:rPr>
          <w:rFonts w:ascii="Cambria Math" w:hAnsi="Cambria Math" w:cs="Cambria Math"/>
          <w:color w:val="000000" w:themeColor="text1"/>
          <w:sz w:val="24"/>
          <w:szCs w:val="24"/>
          <w:lang w:val="en-GB"/>
        </w:rPr>
        <w:t>⋅</w:t>
      </w:r>
      <w:r w:rsidRPr="00015981">
        <w:rPr>
          <w:rFonts w:ascii="Times New Roman" w:hAnsi="Times New Roman" w:cs="Times New Roman"/>
          <w:color w:val="000000" w:themeColor="text1"/>
          <w:sz w:val="24"/>
          <w:szCs w:val="24"/>
          <w:lang w:val="en-GB"/>
        </w:rPr>
        <w:t>] is the integer part of a number, and k is a constant parameter. To apply the S</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 xml:space="preserve"> test in (11), we specify three different quantile auto regressive (QAR) models </w:t>
      </w:r>
      <w:proofErr w:type="gramStart"/>
      <w:r w:rsidRPr="00015981">
        <w:rPr>
          <w:rFonts w:ascii="Times New Roman" w:hAnsi="Times New Roman" w:cs="Times New Roman"/>
          <w:color w:val="000000" w:themeColor="text1"/>
          <w:sz w:val="24"/>
          <w:szCs w:val="24"/>
          <w:lang w:val="en-GB"/>
        </w:rPr>
        <w:t>m(</w:t>
      </w:r>
      <w:proofErr w:type="gramEnd"/>
      <w:r w:rsidRPr="00015981">
        <w:rPr>
          <w:rFonts w:ascii="Cambria Math" w:hAnsi="Cambria Math" w:cs="Cambria Math"/>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for all </w:t>
      </w:r>
      <w:r w:rsidRPr="00015981">
        <w:rPr>
          <w:rFonts w:ascii="Times New Roman" w:hAnsi="Times New Roman" w:cs="Times New Roman"/>
          <w:color w:val="000000" w:themeColor="text1"/>
          <w:sz w:val="24"/>
          <w:szCs w:val="24"/>
        </w:rPr>
        <w:t>τ</w:t>
      </w:r>
      <w:r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Γ</w:t>
      </w:r>
      <w:r w:rsidRPr="00015981">
        <w:rPr>
          <w:rFonts w:ascii="Cambria Math" w:hAnsi="Cambria Math" w:cs="Cambria Math"/>
          <w:color w:val="000000" w:themeColor="text1"/>
          <w:sz w:val="24"/>
          <w:szCs w:val="24"/>
          <w:lang w:val="en-GB"/>
        </w:rPr>
        <w:t>⊂</w:t>
      </w:r>
      <w:r w:rsidR="00FA41B5" w:rsidRPr="00015981">
        <w:rPr>
          <w:rFonts w:ascii="Cambria Math" w:hAnsi="Cambria Math" w:cs="Cambria Math"/>
          <w:color w:val="000000" w:themeColor="text1"/>
          <w:sz w:val="24"/>
          <w:szCs w:val="24"/>
          <w:lang w:val="en-GB"/>
        </w:rPr>
        <w:t>[</w:t>
      </w:r>
      <w:r w:rsidRPr="00015981">
        <w:rPr>
          <w:rFonts w:ascii="Times New Roman" w:hAnsi="Times New Roman" w:cs="Times New Roman"/>
          <w:color w:val="000000" w:themeColor="text1"/>
          <w:sz w:val="24"/>
          <w:szCs w:val="24"/>
          <w:lang w:val="en-GB"/>
        </w:rPr>
        <w:t>0</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1</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under the null hypothesis of non-Granger-causality in (9) as follows: </w:t>
      </w:r>
    </w:p>
    <w:p w14:paraId="31E04BF9" w14:textId="77777777" w:rsidR="00FA41B5" w:rsidRPr="00015981" w:rsidRDefault="00D92468" w:rsidP="00190AD1">
      <w:pPr>
        <w:spacing w:line="480" w:lineRule="auto"/>
        <w:jc w:val="both"/>
        <w:rPr>
          <w:rFonts w:ascii="Times New Roman" w:hAnsi="Times New Roman" w:cs="Times New Roman"/>
          <w:color w:val="000000" w:themeColor="text1"/>
          <w:sz w:val="24"/>
          <w:szCs w:val="24"/>
          <w:lang w:val="en-GB"/>
        </w:rPr>
      </w:pPr>
      <w:proofErr w:type="gramStart"/>
      <w:r w:rsidRPr="00015981">
        <w:rPr>
          <w:rFonts w:ascii="Times New Roman" w:hAnsi="Times New Roman" w:cs="Times New Roman"/>
          <w:color w:val="000000" w:themeColor="text1"/>
          <w:sz w:val="24"/>
          <w:szCs w:val="24"/>
          <w:lang w:val="en-GB"/>
        </w:rPr>
        <w:t>QAR</w:t>
      </w:r>
      <w:r w:rsidR="00FA41B5" w:rsidRPr="00015981">
        <w:rPr>
          <w:rFonts w:ascii="Times New Roman" w:hAnsi="Times New Roman" w:cs="Times New Roman"/>
          <w:color w:val="000000" w:themeColor="text1"/>
          <w:sz w:val="24"/>
          <w:szCs w:val="24"/>
          <w:lang w:val="en-GB"/>
        </w:rPr>
        <w:t>(</w:t>
      </w:r>
      <w:proofErr w:type="gramEnd"/>
      <w:r w:rsidRPr="00015981">
        <w:rPr>
          <w:rFonts w:ascii="Times New Roman" w:hAnsi="Times New Roman" w:cs="Times New Roman"/>
          <w:color w:val="000000" w:themeColor="text1"/>
          <w:sz w:val="24"/>
          <w:szCs w:val="24"/>
          <w:lang w:val="en-GB"/>
        </w:rPr>
        <w:t>1</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 m</w:t>
      </w:r>
      <w:r w:rsidRPr="00015981">
        <w:rPr>
          <w:rFonts w:ascii="Times New Roman" w:hAnsi="Times New Roman" w:cs="Times New Roman"/>
          <w:color w:val="000000" w:themeColor="text1"/>
          <w:sz w:val="24"/>
          <w:szCs w:val="24"/>
          <w:vertAlign w:val="superscript"/>
          <w:lang w:val="en-GB"/>
        </w:rPr>
        <w:t>1</w:t>
      </w:r>
      <w:r w:rsidR="00FA41B5"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I</w:t>
      </w:r>
      <w:r w:rsidR="00FA41B5"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θ</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μ</w:t>
      </w:r>
      <w:r w:rsidRPr="00015981">
        <w:rPr>
          <w:rFonts w:ascii="Times New Roman" w:hAnsi="Times New Roman" w:cs="Times New Roman"/>
          <w:color w:val="000000" w:themeColor="text1"/>
          <w:sz w:val="24"/>
          <w:szCs w:val="24"/>
          <w:vertAlign w:val="subscript"/>
          <w:lang w:val="en-GB"/>
        </w:rPr>
        <w:t>1</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μ</w:t>
      </w:r>
      <w:r w:rsidRPr="00015981">
        <w:rPr>
          <w:rFonts w:ascii="Times New Roman" w:hAnsi="Times New Roman" w:cs="Times New Roman"/>
          <w:color w:val="000000" w:themeColor="text1"/>
          <w:sz w:val="24"/>
          <w:szCs w:val="24"/>
          <w:vertAlign w:val="subscript"/>
          <w:lang w:val="en-GB"/>
        </w:rPr>
        <w:t>2</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r w:rsidR="00FA41B5" w:rsidRPr="00015981">
        <w:rPr>
          <w:rFonts w:ascii="Times New Roman" w:hAnsi="Times New Roman" w:cs="Times New Roman"/>
          <w:color w:val="000000" w:themeColor="text1"/>
          <w:sz w:val="24"/>
          <w:szCs w:val="24"/>
          <w:vertAlign w:val="subscript"/>
          <w:lang w:val="en-GB"/>
        </w:rPr>
        <w:t>-</w:t>
      </w:r>
      <w:r w:rsidRPr="00015981">
        <w:rPr>
          <w:rFonts w:ascii="Times New Roman" w:hAnsi="Times New Roman" w:cs="Times New Roman"/>
          <w:color w:val="000000" w:themeColor="text1"/>
          <w:sz w:val="24"/>
          <w:szCs w:val="24"/>
          <w:vertAlign w:val="subscript"/>
          <w:lang w:val="en-GB"/>
        </w:rPr>
        <w:t>1</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σ</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rPr>
        <w:t>Φ</w:t>
      </w:r>
      <w:r w:rsidR="00FA41B5" w:rsidRPr="00015981">
        <w:rPr>
          <w:rFonts w:ascii="Times New Roman" w:hAnsi="Times New Roman" w:cs="Times New Roman"/>
          <w:color w:val="000000" w:themeColor="text1"/>
          <w:sz w:val="24"/>
          <w:szCs w:val="24"/>
          <w:vertAlign w:val="subscript"/>
          <w:lang w:val="en-US"/>
        </w:rPr>
        <w:t>u</w:t>
      </w:r>
      <w:r w:rsidR="00FA41B5"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vertAlign w:val="superscript"/>
          <w:lang w:val="en-GB"/>
        </w:rPr>
        <w:t>1</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w:t>
      </w:r>
    </w:p>
    <w:p w14:paraId="63208B54" w14:textId="77777777" w:rsidR="00FA41B5" w:rsidRPr="00015981" w:rsidRDefault="00D92468" w:rsidP="00190AD1">
      <w:pPr>
        <w:spacing w:line="480" w:lineRule="auto"/>
        <w:jc w:val="both"/>
        <w:rPr>
          <w:rFonts w:ascii="Times New Roman" w:hAnsi="Times New Roman" w:cs="Times New Roman"/>
          <w:color w:val="000000" w:themeColor="text1"/>
          <w:sz w:val="24"/>
          <w:szCs w:val="24"/>
          <w:lang w:val="en-GB"/>
        </w:rPr>
      </w:pPr>
      <w:proofErr w:type="gramStart"/>
      <w:r w:rsidRPr="00015981">
        <w:rPr>
          <w:rFonts w:ascii="Times New Roman" w:hAnsi="Times New Roman" w:cs="Times New Roman"/>
          <w:color w:val="000000" w:themeColor="text1"/>
          <w:sz w:val="24"/>
          <w:szCs w:val="24"/>
          <w:lang w:val="en-GB"/>
        </w:rPr>
        <w:t>QAR</w:t>
      </w:r>
      <w:r w:rsidR="00FA41B5" w:rsidRPr="00015981">
        <w:rPr>
          <w:rFonts w:ascii="Times New Roman" w:hAnsi="Times New Roman" w:cs="Times New Roman"/>
          <w:color w:val="000000" w:themeColor="text1"/>
          <w:sz w:val="24"/>
          <w:szCs w:val="24"/>
          <w:lang w:val="en-GB"/>
        </w:rPr>
        <w:t>(</w:t>
      </w:r>
      <w:proofErr w:type="gramEnd"/>
      <w:r w:rsidRPr="00015981">
        <w:rPr>
          <w:rFonts w:ascii="Times New Roman" w:hAnsi="Times New Roman" w:cs="Times New Roman"/>
          <w:color w:val="000000" w:themeColor="text1"/>
          <w:sz w:val="24"/>
          <w:szCs w:val="24"/>
          <w:lang w:val="en-GB"/>
        </w:rPr>
        <w:t>2</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 m</w:t>
      </w:r>
      <w:r w:rsidRPr="00015981">
        <w:rPr>
          <w:rFonts w:ascii="Times New Roman" w:hAnsi="Times New Roman" w:cs="Times New Roman"/>
          <w:color w:val="000000" w:themeColor="text1"/>
          <w:sz w:val="24"/>
          <w:szCs w:val="24"/>
          <w:vertAlign w:val="superscript"/>
          <w:lang w:val="en-GB"/>
        </w:rPr>
        <w:t>2</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I</w:t>
      </w:r>
      <w:r w:rsidR="00FA41B5"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θ</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μ</w:t>
      </w:r>
      <w:r w:rsidRPr="00015981">
        <w:rPr>
          <w:rFonts w:ascii="Times New Roman" w:hAnsi="Times New Roman" w:cs="Times New Roman"/>
          <w:color w:val="000000" w:themeColor="text1"/>
          <w:sz w:val="24"/>
          <w:szCs w:val="24"/>
          <w:vertAlign w:val="subscript"/>
          <w:lang w:val="en-GB"/>
        </w:rPr>
        <w:t>1</w:t>
      </w:r>
      <w:r w:rsidR="00FA41B5" w:rsidRPr="00015981">
        <w:rPr>
          <w:rFonts w:ascii="Times New Roman" w:hAnsi="Times New Roman" w:cs="Times New Roman"/>
          <w:color w:val="000000" w:themeColor="text1"/>
          <w:sz w:val="24"/>
          <w:szCs w:val="24"/>
          <w:vertAlign w:val="subscript"/>
          <w:lang w:val="en-GB"/>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μ</w:t>
      </w:r>
      <w:r w:rsidRPr="00015981">
        <w:rPr>
          <w:rFonts w:ascii="Times New Roman" w:hAnsi="Times New Roman" w:cs="Times New Roman"/>
          <w:color w:val="000000" w:themeColor="text1"/>
          <w:sz w:val="24"/>
          <w:szCs w:val="24"/>
          <w:vertAlign w:val="subscript"/>
          <w:lang w:val="en-GB"/>
        </w:rPr>
        <w:t>2</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r w:rsidR="00FA41B5" w:rsidRPr="00015981">
        <w:rPr>
          <w:rFonts w:ascii="Times New Roman" w:hAnsi="Times New Roman" w:cs="Times New Roman"/>
          <w:color w:val="000000" w:themeColor="text1"/>
          <w:sz w:val="24"/>
          <w:szCs w:val="24"/>
          <w:vertAlign w:val="subscript"/>
          <w:lang w:val="en-GB"/>
        </w:rPr>
        <w:t>-</w:t>
      </w:r>
      <w:r w:rsidRPr="00015981">
        <w:rPr>
          <w:rFonts w:ascii="Times New Roman" w:hAnsi="Times New Roman" w:cs="Times New Roman"/>
          <w:color w:val="000000" w:themeColor="text1"/>
          <w:sz w:val="24"/>
          <w:szCs w:val="24"/>
          <w:vertAlign w:val="subscript"/>
          <w:lang w:val="en-GB"/>
        </w:rPr>
        <w:t>1</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μ</w:t>
      </w:r>
      <w:r w:rsidRPr="00015981">
        <w:rPr>
          <w:rFonts w:ascii="Times New Roman" w:hAnsi="Times New Roman" w:cs="Times New Roman"/>
          <w:color w:val="000000" w:themeColor="text1"/>
          <w:sz w:val="24"/>
          <w:szCs w:val="24"/>
          <w:vertAlign w:val="subscript"/>
          <w:lang w:val="en-GB"/>
        </w:rPr>
        <w:t>3</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r w:rsidR="00FA41B5" w:rsidRPr="00015981">
        <w:rPr>
          <w:rFonts w:ascii="Times New Roman" w:hAnsi="Times New Roman" w:cs="Times New Roman"/>
          <w:color w:val="000000" w:themeColor="text1"/>
          <w:sz w:val="24"/>
          <w:szCs w:val="24"/>
          <w:vertAlign w:val="subscript"/>
          <w:lang w:val="en-GB"/>
        </w:rPr>
        <w:t>-</w:t>
      </w:r>
      <w:r w:rsidRPr="00015981">
        <w:rPr>
          <w:rFonts w:ascii="Times New Roman" w:hAnsi="Times New Roman" w:cs="Times New Roman"/>
          <w:color w:val="000000" w:themeColor="text1"/>
          <w:sz w:val="24"/>
          <w:szCs w:val="24"/>
          <w:vertAlign w:val="subscript"/>
          <w:lang w:val="en-GB"/>
        </w:rPr>
        <w:t>2</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σ</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rPr>
        <w:t>Φ</w:t>
      </w:r>
      <w:r w:rsidR="00FA41B5" w:rsidRPr="00015981">
        <w:rPr>
          <w:rFonts w:ascii="Times New Roman" w:hAnsi="Times New Roman" w:cs="Times New Roman"/>
          <w:color w:val="000000" w:themeColor="text1"/>
          <w:sz w:val="24"/>
          <w:szCs w:val="24"/>
          <w:vertAlign w:val="subscript"/>
          <w:lang w:val="en-US"/>
        </w:rPr>
        <w:t>u</w:t>
      </w:r>
      <w:r w:rsidR="00FA41B5" w:rsidRPr="00015981">
        <w:rPr>
          <w:rFonts w:ascii="Times New Roman" w:hAnsi="Times New Roman" w:cs="Times New Roman"/>
          <w:color w:val="000000" w:themeColor="text1"/>
          <w:sz w:val="24"/>
          <w:szCs w:val="24"/>
          <w:vertAlign w:val="superscript"/>
          <w:lang w:val="en-US"/>
        </w:rPr>
        <w:t>-1</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w:t>
      </w:r>
    </w:p>
    <w:p w14:paraId="1D116D5F" w14:textId="4DE1C54A" w:rsidR="00FA41B5" w:rsidRPr="00015981" w:rsidRDefault="00D92468" w:rsidP="00190AD1">
      <w:pPr>
        <w:spacing w:line="480" w:lineRule="auto"/>
        <w:jc w:val="both"/>
        <w:rPr>
          <w:rFonts w:ascii="Times New Roman" w:hAnsi="Times New Roman" w:cs="Times New Roman"/>
          <w:color w:val="000000" w:themeColor="text1"/>
          <w:sz w:val="24"/>
          <w:szCs w:val="24"/>
          <w:lang w:val="en-GB"/>
        </w:rPr>
      </w:pPr>
      <w:proofErr w:type="gramStart"/>
      <w:r w:rsidRPr="00015981">
        <w:rPr>
          <w:rFonts w:ascii="Times New Roman" w:hAnsi="Times New Roman" w:cs="Times New Roman"/>
          <w:color w:val="000000" w:themeColor="text1"/>
          <w:sz w:val="24"/>
          <w:szCs w:val="24"/>
          <w:lang w:val="en-GB"/>
        </w:rPr>
        <w:t>QAR</w:t>
      </w:r>
      <w:r w:rsidR="00FA41B5" w:rsidRPr="00015981">
        <w:rPr>
          <w:rFonts w:ascii="Times New Roman" w:hAnsi="Times New Roman" w:cs="Times New Roman"/>
          <w:color w:val="000000" w:themeColor="text1"/>
          <w:sz w:val="24"/>
          <w:szCs w:val="24"/>
          <w:lang w:val="en-GB"/>
        </w:rPr>
        <w:t>(</w:t>
      </w:r>
      <w:proofErr w:type="gramEnd"/>
      <w:r w:rsidRPr="00015981">
        <w:rPr>
          <w:rFonts w:ascii="Times New Roman" w:hAnsi="Times New Roman" w:cs="Times New Roman"/>
          <w:color w:val="000000" w:themeColor="text1"/>
          <w:sz w:val="24"/>
          <w:szCs w:val="24"/>
          <w:lang w:val="en-GB"/>
        </w:rPr>
        <w:t>3</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 m</w:t>
      </w:r>
      <w:r w:rsidRPr="00015981">
        <w:rPr>
          <w:rFonts w:ascii="Times New Roman" w:hAnsi="Times New Roman" w:cs="Times New Roman"/>
          <w:color w:val="000000" w:themeColor="text1"/>
          <w:sz w:val="24"/>
          <w:szCs w:val="24"/>
          <w:vertAlign w:val="superscript"/>
          <w:lang w:val="en-GB"/>
        </w:rPr>
        <w:t>3</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I</w:t>
      </w:r>
      <w:r w:rsidR="00FA41B5"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θ</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μ</w:t>
      </w:r>
      <w:r w:rsidRPr="00015981">
        <w:rPr>
          <w:rFonts w:ascii="Times New Roman" w:hAnsi="Times New Roman" w:cs="Times New Roman"/>
          <w:color w:val="000000" w:themeColor="text1"/>
          <w:sz w:val="24"/>
          <w:szCs w:val="24"/>
          <w:vertAlign w:val="subscript"/>
          <w:lang w:val="en-GB"/>
        </w:rPr>
        <w:t>1</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μ</w:t>
      </w:r>
      <w:r w:rsidRPr="00015981">
        <w:rPr>
          <w:rFonts w:ascii="Times New Roman" w:hAnsi="Times New Roman" w:cs="Times New Roman"/>
          <w:color w:val="000000" w:themeColor="text1"/>
          <w:sz w:val="24"/>
          <w:szCs w:val="24"/>
          <w:vertAlign w:val="subscript"/>
          <w:lang w:val="en-GB"/>
        </w:rPr>
        <w:t>2</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r w:rsidR="00FA41B5" w:rsidRPr="00015981">
        <w:rPr>
          <w:rFonts w:ascii="Times New Roman" w:hAnsi="Times New Roman" w:cs="Times New Roman"/>
          <w:color w:val="000000" w:themeColor="text1"/>
          <w:sz w:val="24"/>
          <w:szCs w:val="24"/>
          <w:vertAlign w:val="subscript"/>
          <w:lang w:val="en-GB"/>
        </w:rPr>
        <w:t>-</w:t>
      </w:r>
      <w:r w:rsidRPr="00015981">
        <w:rPr>
          <w:rFonts w:ascii="Times New Roman" w:hAnsi="Times New Roman" w:cs="Times New Roman"/>
          <w:color w:val="000000" w:themeColor="text1"/>
          <w:sz w:val="24"/>
          <w:szCs w:val="24"/>
          <w:vertAlign w:val="subscript"/>
          <w:lang w:val="en-GB"/>
        </w:rPr>
        <w:t>1</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μ</w:t>
      </w:r>
      <w:r w:rsidRPr="00015981">
        <w:rPr>
          <w:rFonts w:ascii="Times New Roman" w:hAnsi="Times New Roman" w:cs="Times New Roman"/>
          <w:color w:val="000000" w:themeColor="text1"/>
          <w:sz w:val="24"/>
          <w:szCs w:val="24"/>
          <w:vertAlign w:val="subscript"/>
          <w:lang w:val="en-GB"/>
        </w:rPr>
        <w:t>3</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r w:rsidR="00FA41B5" w:rsidRPr="00015981">
        <w:rPr>
          <w:rFonts w:ascii="Times New Roman" w:hAnsi="Times New Roman" w:cs="Times New Roman"/>
          <w:color w:val="000000" w:themeColor="text1"/>
          <w:sz w:val="24"/>
          <w:szCs w:val="24"/>
          <w:vertAlign w:val="subscript"/>
          <w:lang w:val="en-GB"/>
        </w:rPr>
        <w:t>-</w:t>
      </w:r>
      <w:r w:rsidRPr="00015981">
        <w:rPr>
          <w:rFonts w:ascii="Times New Roman" w:hAnsi="Times New Roman" w:cs="Times New Roman"/>
          <w:color w:val="000000" w:themeColor="text1"/>
          <w:sz w:val="24"/>
          <w:szCs w:val="24"/>
          <w:vertAlign w:val="subscript"/>
          <w:lang w:val="en-GB"/>
        </w:rPr>
        <w:t>2</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μ</w:t>
      </w:r>
      <w:r w:rsidRPr="00015981">
        <w:rPr>
          <w:rFonts w:ascii="Times New Roman" w:hAnsi="Times New Roman" w:cs="Times New Roman"/>
          <w:color w:val="000000" w:themeColor="text1"/>
          <w:sz w:val="24"/>
          <w:szCs w:val="24"/>
          <w:vertAlign w:val="subscript"/>
          <w:lang w:val="en-GB"/>
        </w:rPr>
        <w:t>4</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r w:rsidR="00FA41B5" w:rsidRPr="00015981">
        <w:rPr>
          <w:rFonts w:ascii="Times New Roman" w:hAnsi="Times New Roman" w:cs="Times New Roman"/>
          <w:color w:val="000000" w:themeColor="text1"/>
          <w:sz w:val="24"/>
          <w:szCs w:val="24"/>
          <w:vertAlign w:val="subscript"/>
          <w:lang w:val="en-GB"/>
        </w:rPr>
        <w:t>-</w:t>
      </w:r>
      <w:r w:rsidRPr="00015981">
        <w:rPr>
          <w:rFonts w:ascii="Times New Roman" w:hAnsi="Times New Roman" w:cs="Times New Roman"/>
          <w:color w:val="000000" w:themeColor="text1"/>
          <w:sz w:val="24"/>
          <w:szCs w:val="24"/>
          <w:vertAlign w:val="subscript"/>
          <w:lang w:val="en-GB"/>
        </w:rPr>
        <w:t>3</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σ</w:t>
      </w:r>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rPr>
        <w:t>Φ</w:t>
      </w:r>
      <w:r w:rsidR="00FA41B5" w:rsidRPr="00015981">
        <w:rPr>
          <w:rFonts w:ascii="Times New Roman" w:hAnsi="Times New Roman" w:cs="Times New Roman"/>
          <w:color w:val="000000" w:themeColor="text1"/>
          <w:sz w:val="24"/>
          <w:szCs w:val="24"/>
          <w:vertAlign w:val="subscript"/>
          <w:lang w:val="en-US"/>
        </w:rPr>
        <w:t>u</w:t>
      </w:r>
      <w:r w:rsidR="00FA41B5"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vertAlign w:val="superscript"/>
          <w:lang w:val="en-GB"/>
        </w:rPr>
        <w:t>1</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lang w:val="en-GB"/>
        </w:rPr>
        <w:t xml:space="preserve">(12) </w:t>
      </w:r>
    </w:p>
    <w:p w14:paraId="71627761" w14:textId="77777777" w:rsidR="00FA41B5" w:rsidRPr="00015981" w:rsidRDefault="00D92468" w:rsidP="00190AD1">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 xml:space="preserve">where the parameters </w:t>
      </w:r>
      <w:r w:rsidRPr="00015981">
        <w:rPr>
          <w:rFonts w:ascii="Times New Roman" w:hAnsi="Times New Roman" w:cs="Times New Roman"/>
          <w:color w:val="000000" w:themeColor="text1"/>
          <w:sz w:val="24"/>
          <w:szCs w:val="24"/>
        </w:rPr>
        <w:t>θ</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μ</w:t>
      </w:r>
      <w:r w:rsidRPr="00015981">
        <w:rPr>
          <w:rFonts w:ascii="Times New Roman" w:hAnsi="Times New Roman" w:cs="Times New Roman"/>
          <w:color w:val="000000" w:themeColor="text1"/>
          <w:sz w:val="24"/>
          <w:szCs w:val="24"/>
          <w:vertAlign w:val="subscript"/>
          <w:lang w:val="en-GB"/>
        </w:rPr>
        <w:t>1</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μ</w:t>
      </w:r>
      <w:r w:rsidRPr="00015981">
        <w:rPr>
          <w:rFonts w:ascii="Times New Roman" w:hAnsi="Times New Roman" w:cs="Times New Roman"/>
          <w:color w:val="000000" w:themeColor="text1"/>
          <w:sz w:val="24"/>
          <w:szCs w:val="24"/>
          <w:vertAlign w:val="subscript"/>
          <w:lang w:val="en-GB"/>
        </w:rPr>
        <w:t>2</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μ</w:t>
      </w:r>
      <w:r w:rsidRPr="00015981">
        <w:rPr>
          <w:rFonts w:ascii="Times New Roman" w:hAnsi="Times New Roman" w:cs="Times New Roman"/>
          <w:color w:val="000000" w:themeColor="text1"/>
          <w:sz w:val="24"/>
          <w:szCs w:val="24"/>
          <w:vertAlign w:val="subscript"/>
          <w:lang w:val="en-GB"/>
        </w:rPr>
        <w:t>3</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μ</w:t>
      </w:r>
      <w:r w:rsidRPr="00015981">
        <w:rPr>
          <w:rFonts w:ascii="Times New Roman" w:hAnsi="Times New Roman" w:cs="Times New Roman"/>
          <w:color w:val="000000" w:themeColor="text1"/>
          <w:sz w:val="24"/>
          <w:szCs w:val="24"/>
          <w:vertAlign w:val="subscript"/>
          <w:lang w:val="en-GB"/>
        </w:rPr>
        <w:t>4</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σ</w:t>
      </w:r>
      <w:proofErr w:type="gramStart"/>
      <w:r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proofErr w:type="gramEnd"/>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are estimated by maximum likelihood in an equally spaced grid of quantiles and </w:t>
      </w:r>
      <w:r w:rsidRPr="00015981">
        <w:rPr>
          <w:rFonts w:ascii="Times New Roman" w:hAnsi="Times New Roman" w:cs="Times New Roman"/>
          <w:color w:val="000000" w:themeColor="text1"/>
          <w:sz w:val="24"/>
          <w:szCs w:val="24"/>
        </w:rPr>
        <w:t>Φ</w:t>
      </w:r>
      <w:r w:rsidR="00FA41B5" w:rsidRPr="00015981">
        <w:rPr>
          <w:rFonts w:ascii="Times New Roman" w:hAnsi="Times New Roman" w:cs="Times New Roman"/>
          <w:color w:val="000000" w:themeColor="text1"/>
          <w:sz w:val="24"/>
          <w:szCs w:val="24"/>
          <w:vertAlign w:val="subscript"/>
          <w:lang w:val="en-US"/>
        </w:rPr>
        <w:t>u</w:t>
      </w:r>
      <w:r w:rsidR="00FA41B5"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vertAlign w:val="superscript"/>
          <w:lang w:val="en-GB"/>
        </w:rPr>
        <w:t>1</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Cambria Math" w:hAnsi="Cambria Math" w:cs="Cambria Math"/>
          <w:color w:val="000000" w:themeColor="text1"/>
          <w:sz w:val="24"/>
          <w:szCs w:val="24"/>
          <w:lang w:val="en-GB"/>
        </w:rPr>
        <w:t>⋅</w:t>
      </w:r>
      <w:r w:rsidR="00FA41B5" w:rsidRPr="00015981">
        <w:rPr>
          <w:rFonts w:ascii="Cambria Math" w:hAnsi="Cambria Math" w:cs="Cambria Math"/>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are the inverse of a standard normal distribution function. To verify the signature of the causal relationship between the variables, we estimate the quantile autoregressive models in (12)</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including lagged </w:t>
      </w:r>
      <w:r w:rsidRPr="00015981">
        <w:rPr>
          <w:rFonts w:ascii="Times New Roman" w:hAnsi="Times New Roman" w:cs="Times New Roman"/>
          <w:color w:val="000000" w:themeColor="text1"/>
          <w:sz w:val="24"/>
          <w:szCs w:val="24"/>
          <w:lang w:val="en-GB"/>
        </w:rPr>
        <w:lastRenderedPageBreak/>
        <w:t xml:space="preserve">variables of another variable. </w:t>
      </w:r>
      <w:r w:rsidR="00FA41B5" w:rsidRPr="00015981">
        <w:rPr>
          <w:rFonts w:ascii="Times New Roman" w:hAnsi="Times New Roman" w:cs="Times New Roman"/>
          <w:color w:val="000000" w:themeColor="text1"/>
          <w:sz w:val="24"/>
          <w:szCs w:val="24"/>
          <w:lang w:val="en-GB"/>
        </w:rPr>
        <w:t>The empirical analysis</w:t>
      </w:r>
      <w:r w:rsidRPr="00015981">
        <w:rPr>
          <w:rFonts w:ascii="Times New Roman" w:hAnsi="Times New Roman" w:cs="Times New Roman"/>
          <w:color w:val="000000" w:themeColor="text1"/>
          <w:sz w:val="24"/>
          <w:szCs w:val="24"/>
          <w:lang w:val="en-GB"/>
        </w:rPr>
        <w:t xml:space="preserve"> present</w:t>
      </w:r>
      <w:r w:rsidR="00FA41B5" w:rsidRPr="00015981">
        <w:rPr>
          <w:rFonts w:ascii="Times New Roman" w:hAnsi="Times New Roman" w:cs="Times New Roman"/>
          <w:color w:val="000000" w:themeColor="text1"/>
          <w:sz w:val="24"/>
          <w:szCs w:val="24"/>
          <w:lang w:val="en-GB"/>
        </w:rPr>
        <w:t>s</w:t>
      </w:r>
      <w:r w:rsidRPr="00015981">
        <w:rPr>
          <w:rFonts w:ascii="Times New Roman" w:hAnsi="Times New Roman" w:cs="Times New Roman"/>
          <w:color w:val="000000" w:themeColor="text1"/>
          <w:sz w:val="24"/>
          <w:szCs w:val="24"/>
          <w:lang w:val="en-GB"/>
        </w:rPr>
        <w:t xml:space="preserve"> the results using only a QAR (3) model with the lagged values of the other variable as follows: </w:t>
      </w:r>
    </w:p>
    <w:p w14:paraId="4981A7E7" w14:textId="7CB614C9" w:rsidR="00190AD1" w:rsidRPr="00015981" w:rsidRDefault="00D92468" w:rsidP="00190AD1">
      <w:pPr>
        <w:spacing w:line="480" w:lineRule="auto"/>
        <w:jc w:val="both"/>
        <w:rPr>
          <w:rFonts w:ascii="Times New Roman" w:hAnsi="Times New Roman" w:cs="Times New Roman"/>
          <w:color w:val="000000" w:themeColor="text1"/>
          <w:sz w:val="24"/>
          <w:szCs w:val="24"/>
          <w:lang w:val="en-GB"/>
        </w:rPr>
      </w:pPr>
      <w:r w:rsidRPr="00015981">
        <w:rPr>
          <w:rFonts w:ascii="Times New Roman" w:hAnsi="Times New Roman" w:cs="Times New Roman"/>
          <w:color w:val="000000" w:themeColor="text1"/>
          <w:sz w:val="24"/>
          <w:szCs w:val="24"/>
          <w:lang w:val="en-GB"/>
        </w:rPr>
        <w:t>Q</w:t>
      </w:r>
      <w:r w:rsidR="00FA41B5" w:rsidRPr="00015981">
        <w:rPr>
          <w:rFonts w:ascii="Times New Roman" w:hAnsi="Times New Roman" w:cs="Times New Roman"/>
          <w:color w:val="000000" w:themeColor="text1"/>
          <w:sz w:val="24"/>
          <w:szCs w:val="24"/>
          <w:vertAlign w:val="subscript"/>
        </w:rPr>
        <w:t>τ</w:t>
      </w:r>
      <w:proofErr w:type="gramStart"/>
      <w:r w:rsidRPr="00015981">
        <w:rPr>
          <w:rFonts w:ascii="Times New Roman" w:hAnsi="Times New Roman" w:cs="Times New Roman"/>
          <w:color w:val="000000" w:themeColor="text1"/>
          <w:sz w:val="24"/>
          <w:szCs w:val="24"/>
          <w:vertAlign w:val="superscript"/>
          <w:lang w:val="en-GB"/>
        </w:rPr>
        <w:t>Y</w:t>
      </w:r>
      <w:r w:rsidR="00FA41B5" w:rsidRPr="00015981">
        <w:rPr>
          <w:rFonts w:ascii="Times New Roman" w:hAnsi="Times New Roman" w:cs="Times New Roman"/>
          <w:color w:val="000000" w:themeColor="text1"/>
          <w:sz w:val="24"/>
          <w:szCs w:val="24"/>
          <w:vertAlign w:val="superscript"/>
          <w:lang w:val="en-GB"/>
        </w:rPr>
        <w:t>,</w:t>
      </w:r>
      <w:r w:rsidRPr="00015981">
        <w:rPr>
          <w:rFonts w:ascii="Times New Roman" w:hAnsi="Times New Roman" w:cs="Times New Roman"/>
          <w:color w:val="000000" w:themeColor="text1"/>
          <w:sz w:val="24"/>
          <w:szCs w:val="24"/>
          <w:vertAlign w:val="superscript"/>
          <w:lang w:val="en-GB"/>
        </w:rPr>
        <w:t>Z</w:t>
      </w:r>
      <w:proofErr w:type="gramEnd"/>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proofErr w:type="spellStart"/>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I</w:t>
      </w:r>
      <w:r w:rsidR="00FA41B5"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Y</w:t>
      </w:r>
      <w:proofErr w:type="spellEnd"/>
      <w:r w:rsidR="00FA41B5" w:rsidRPr="00015981">
        <w:rPr>
          <w:rFonts w:ascii="Times New Roman" w:hAnsi="Times New Roman" w:cs="Times New Roman"/>
          <w:color w:val="000000" w:themeColor="text1"/>
          <w:sz w:val="24"/>
          <w:szCs w:val="24"/>
          <w:lang w:val="en-GB"/>
        </w:rPr>
        <w:t xml:space="preserve">, </w:t>
      </w:r>
      <w:proofErr w:type="spellStart"/>
      <w:r w:rsidRPr="00015981">
        <w:rPr>
          <w:rFonts w:ascii="Times New Roman" w:hAnsi="Times New Roman" w:cs="Times New Roman"/>
          <w:color w:val="000000" w:themeColor="text1"/>
          <w:sz w:val="24"/>
          <w:szCs w:val="24"/>
          <w:lang w:val="en-GB"/>
        </w:rPr>
        <w:t>I</w:t>
      </w:r>
      <w:r w:rsidR="00FA41B5" w:rsidRPr="00015981">
        <w:rPr>
          <w:rFonts w:ascii="Times New Roman" w:hAnsi="Times New Roman" w:cs="Times New Roman"/>
          <w:color w:val="000000" w:themeColor="text1"/>
          <w:sz w:val="24"/>
          <w:szCs w:val="24"/>
          <w:vertAlign w:val="subscript"/>
          <w:lang w:val="en-GB"/>
        </w:rPr>
        <w:t>t</w:t>
      </w:r>
      <w:r w:rsidRPr="00015981">
        <w:rPr>
          <w:rFonts w:ascii="Times New Roman" w:hAnsi="Times New Roman" w:cs="Times New Roman"/>
          <w:color w:val="000000" w:themeColor="text1"/>
          <w:sz w:val="24"/>
          <w:szCs w:val="24"/>
          <w:vertAlign w:val="superscript"/>
          <w:lang w:val="en-GB"/>
        </w:rPr>
        <w:t>Z</w:t>
      </w:r>
      <w:proofErr w:type="spellEnd"/>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μ</w:t>
      </w:r>
      <w:r w:rsidRPr="00015981">
        <w:rPr>
          <w:rFonts w:ascii="Times New Roman" w:hAnsi="Times New Roman" w:cs="Times New Roman"/>
          <w:color w:val="000000" w:themeColor="text1"/>
          <w:sz w:val="24"/>
          <w:szCs w:val="24"/>
          <w:vertAlign w:val="subscript"/>
          <w:lang w:val="en-GB"/>
        </w:rPr>
        <w:t>1</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μ</w:t>
      </w:r>
      <w:r w:rsidRPr="00015981">
        <w:rPr>
          <w:rFonts w:ascii="Times New Roman" w:hAnsi="Times New Roman" w:cs="Times New Roman"/>
          <w:color w:val="000000" w:themeColor="text1"/>
          <w:sz w:val="24"/>
          <w:szCs w:val="24"/>
          <w:vertAlign w:val="subscript"/>
          <w:lang w:val="en-GB"/>
        </w:rPr>
        <w:t>2</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r w:rsidR="00FA41B5" w:rsidRPr="00015981">
        <w:rPr>
          <w:rFonts w:ascii="Times New Roman" w:hAnsi="Times New Roman" w:cs="Times New Roman"/>
          <w:color w:val="000000" w:themeColor="text1"/>
          <w:sz w:val="24"/>
          <w:szCs w:val="24"/>
          <w:vertAlign w:val="subscript"/>
          <w:lang w:val="en-GB"/>
        </w:rPr>
        <w:t>-</w:t>
      </w:r>
      <w:r w:rsidRPr="00015981">
        <w:rPr>
          <w:rFonts w:ascii="Times New Roman" w:hAnsi="Times New Roman" w:cs="Times New Roman"/>
          <w:color w:val="000000" w:themeColor="text1"/>
          <w:sz w:val="24"/>
          <w:szCs w:val="24"/>
          <w:vertAlign w:val="subscript"/>
          <w:lang w:val="en-GB"/>
        </w:rPr>
        <w:t>1</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μ</w:t>
      </w:r>
      <w:r w:rsidRPr="00015981">
        <w:rPr>
          <w:rFonts w:ascii="Times New Roman" w:hAnsi="Times New Roman" w:cs="Times New Roman"/>
          <w:color w:val="000000" w:themeColor="text1"/>
          <w:sz w:val="24"/>
          <w:szCs w:val="24"/>
          <w:lang w:val="en-GB"/>
        </w:rPr>
        <w:t>3</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GB"/>
        </w:rPr>
        <w:t>Y</w:t>
      </w:r>
      <w:r w:rsidRPr="00015981">
        <w:rPr>
          <w:rFonts w:ascii="Times New Roman" w:hAnsi="Times New Roman" w:cs="Times New Roman"/>
          <w:color w:val="000000" w:themeColor="text1"/>
          <w:sz w:val="24"/>
          <w:szCs w:val="24"/>
          <w:vertAlign w:val="subscript"/>
          <w:lang w:val="en-GB"/>
        </w:rPr>
        <w:t>t</w:t>
      </w:r>
      <w:r w:rsidR="00FA41B5" w:rsidRPr="00015981">
        <w:rPr>
          <w:rFonts w:ascii="Times New Roman" w:hAnsi="Times New Roman" w:cs="Times New Roman"/>
          <w:color w:val="000000" w:themeColor="text1"/>
          <w:sz w:val="24"/>
          <w:szCs w:val="24"/>
          <w:vertAlign w:val="subscript"/>
          <w:lang w:val="en-GB"/>
        </w:rPr>
        <w:t>-</w:t>
      </w:r>
      <w:r w:rsidRPr="00015981">
        <w:rPr>
          <w:rFonts w:ascii="Times New Roman" w:hAnsi="Times New Roman" w:cs="Times New Roman"/>
          <w:color w:val="000000" w:themeColor="text1"/>
          <w:sz w:val="24"/>
          <w:szCs w:val="24"/>
          <w:vertAlign w:val="subscript"/>
          <w:lang w:val="en-GB"/>
        </w:rPr>
        <w:t>2</w:t>
      </w:r>
      <w:r w:rsidRPr="00015981">
        <w:rPr>
          <w:rFonts w:ascii="Times New Roman" w:hAnsi="Times New Roman" w:cs="Times New Roman"/>
          <w:color w:val="000000" w:themeColor="text1"/>
          <w:sz w:val="24"/>
          <w:szCs w:val="24"/>
          <w:lang w:val="en-GB"/>
        </w:rPr>
        <w:t xml:space="preserve"> </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lang w:val="en-GB"/>
        </w:rPr>
        <w:t xml:space="preserve"> </w:t>
      </w:r>
      <w:r w:rsidRPr="00015981">
        <w:rPr>
          <w:rFonts w:ascii="Times New Roman" w:hAnsi="Times New Roman" w:cs="Times New Roman"/>
          <w:color w:val="000000" w:themeColor="text1"/>
          <w:sz w:val="24"/>
          <w:szCs w:val="24"/>
        </w:rPr>
        <w:t>μ</w:t>
      </w:r>
      <w:r w:rsidRPr="00015981">
        <w:rPr>
          <w:rFonts w:ascii="Times New Roman" w:hAnsi="Times New Roman" w:cs="Times New Roman"/>
          <w:color w:val="000000" w:themeColor="text1"/>
          <w:sz w:val="24"/>
          <w:szCs w:val="24"/>
          <w:vertAlign w:val="subscript"/>
          <w:lang w:val="en-GB"/>
        </w:rPr>
        <w:t>4</w:t>
      </w:r>
      <w:r w:rsidR="00FA41B5" w:rsidRPr="00015981">
        <w:rPr>
          <w:rFonts w:ascii="Times New Roman" w:hAnsi="Times New Roman" w:cs="Times New Roman"/>
          <w:color w:val="000000" w:themeColor="text1"/>
          <w:sz w:val="24"/>
          <w:szCs w:val="24"/>
          <w:lang w:val="en-GB"/>
        </w:rPr>
        <w:t>(</w:t>
      </w:r>
      <w:r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US"/>
        </w:rPr>
        <w:t>)Y</w:t>
      </w:r>
      <w:r w:rsidR="00FA41B5" w:rsidRPr="00015981">
        <w:rPr>
          <w:rFonts w:ascii="Times New Roman" w:hAnsi="Times New Roman" w:cs="Times New Roman"/>
          <w:color w:val="000000" w:themeColor="text1"/>
          <w:sz w:val="24"/>
          <w:szCs w:val="24"/>
          <w:vertAlign w:val="subscript"/>
          <w:lang w:val="en-US"/>
        </w:rPr>
        <w:t>t-3</w:t>
      </w:r>
      <w:r w:rsidR="00FA41B5" w:rsidRPr="00015981">
        <w:rPr>
          <w:rFonts w:ascii="Times New Roman" w:hAnsi="Times New Roman" w:cs="Times New Roman"/>
          <w:color w:val="000000" w:themeColor="text1"/>
          <w:sz w:val="24"/>
          <w:szCs w:val="24"/>
          <w:lang w:val="en-US"/>
        </w:rPr>
        <w:t xml:space="preserve"> + </w:t>
      </w:r>
      <w:r w:rsidR="00FA41B5" w:rsidRPr="00015981">
        <w:rPr>
          <w:rFonts w:ascii="Times New Roman" w:hAnsi="Times New Roman" w:cs="Times New Roman"/>
          <w:color w:val="000000" w:themeColor="text1"/>
          <w:sz w:val="24"/>
          <w:szCs w:val="24"/>
        </w:rPr>
        <w:t>β</w:t>
      </w:r>
      <w:r w:rsidR="00FA41B5" w:rsidRPr="00015981">
        <w:rPr>
          <w:rFonts w:ascii="Times New Roman" w:hAnsi="Times New Roman" w:cs="Times New Roman"/>
          <w:color w:val="000000" w:themeColor="text1"/>
          <w:sz w:val="24"/>
          <w:szCs w:val="24"/>
          <w:lang w:val="en-GB"/>
        </w:rPr>
        <w:t>(</w:t>
      </w:r>
      <w:r w:rsidR="00FA41B5" w:rsidRPr="00015981">
        <w:rPr>
          <w:rFonts w:ascii="Times New Roman" w:hAnsi="Times New Roman" w:cs="Times New Roman"/>
          <w:color w:val="000000" w:themeColor="text1"/>
          <w:sz w:val="24"/>
          <w:szCs w:val="24"/>
        </w:rPr>
        <w:t>τ</w:t>
      </w:r>
      <w:r w:rsidR="00FA41B5" w:rsidRPr="00015981">
        <w:rPr>
          <w:rFonts w:ascii="Times New Roman" w:hAnsi="Times New Roman" w:cs="Times New Roman"/>
          <w:color w:val="000000" w:themeColor="text1"/>
          <w:sz w:val="24"/>
          <w:szCs w:val="24"/>
          <w:lang w:val="en-GB"/>
        </w:rPr>
        <w:t>) Z</w:t>
      </w:r>
      <w:r w:rsidR="00FA41B5" w:rsidRPr="00015981">
        <w:rPr>
          <w:rFonts w:ascii="Times New Roman" w:hAnsi="Times New Roman" w:cs="Times New Roman"/>
          <w:color w:val="000000" w:themeColor="text1"/>
          <w:sz w:val="24"/>
          <w:szCs w:val="24"/>
          <w:vertAlign w:val="subscript"/>
          <w:lang w:val="en-GB"/>
        </w:rPr>
        <w:t>t-1</w:t>
      </w:r>
      <w:r w:rsidR="00FA41B5" w:rsidRPr="00015981">
        <w:rPr>
          <w:rFonts w:ascii="Times New Roman" w:hAnsi="Times New Roman" w:cs="Times New Roman"/>
          <w:color w:val="000000" w:themeColor="text1"/>
          <w:sz w:val="24"/>
          <w:szCs w:val="24"/>
          <w:lang w:val="en-GB"/>
        </w:rPr>
        <w:t xml:space="preserve"> +</w:t>
      </w:r>
      <w:r w:rsidR="00BF44D7" w:rsidRPr="00015981">
        <w:rPr>
          <w:rFonts w:ascii="Times New Roman" w:hAnsi="Times New Roman" w:cs="Times New Roman"/>
          <w:color w:val="000000" w:themeColor="text1"/>
          <w:sz w:val="24"/>
          <w:szCs w:val="24"/>
          <w:lang w:val="en-GB"/>
        </w:rPr>
        <w:t xml:space="preserve"> </w:t>
      </w:r>
      <w:r w:rsidR="00BF44D7" w:rsidRPr="00015981">
        <w:rPr>
          <w:rFonts w:ascii="Times New Roman" w:hAnsi="Times New Roman" w:cs="Times New Roman"/>
          <w:color w:val="000000" w:themeColor="text1"/>
          <w:sz w:val="24"/>
          <w:szCs w:val="24"/>
        </w:rPr>
        <w:t>σ</w:t>
      </w:r>
      <w:proofErr w:type="spellStart"/>
      <w:r w:rsidR="00BF44D7" w:rsidRPr="00015981">
        <w:rPr>
          <w:rFonts w:ascii="Times New Roman" w:hAnsi="Times New Roman" w:cs="Times New Roman"/>
          <w:color w:val="000000" w:themeColor="text1"/>
          <w:sz w:val="24"/>
          <w:szCs w:val="24"/>
          <w:vertAlign w:val="subscript"/>
          <w:lang w:val="en-US"/>
        </w:rPr>
        <w:t>i</w:t>
      </w:r>
      <w:proofErr w:type="spellEnd"/>
      <w:r w:rsidR="00BF44D7" w:rsidRPr="00015981">
        <w:rPr>
          <w:rFonts w:ascii="Times New Roman" w:hAnsi="Times New Roman" w:cs="Times New Roman"/>
          <w:color w:val="000000" w:themeColor="text1"/>
          <w:sz w:val="24"/>
          <w:szCs w:val="24"/>
        </w:rPr>
        <w:t>Φ</w:t>
      </w:r>
      <w:r w:rsidR="00BF44D7" w:rsidRPr="00015981">
        <w:rPr>
          <w:rFonts w:ascii="Times New Roman" w:hAnsi="Times New Roman" w:cs="Times New Roman"/>
          <w:color w:val="000000" w:themeColor="text1"/>
          <w:sz w:val="24"/>
          <w:szCs w:val="24"/>
          <w:vertAlign w:val="subscript"/>
          <w:lang w:val="en-US"/>
        </w:rPr>
        <w:t>u</w:t>
      </w:r>
      <w:r w:rsidR="00BF44D7" w:rsidRPr="00015981">
        <w:rPr>
          <w:rFonts w:ascii="Times New Roman" w:hAnsi="Times New Roman" w:cs="Times New Roman"/>
          <w:color w:val="000000" w:themeColor="text1"/>
          <w:sz w:val="24"/>
          <w:szCs w:val="24"/>
          <w:vertAlign w:val="superscript"/>
          <w:lang w:val="en-US"/>
        </w:rPr>
        <w:t>-1</w:t>
      </w:r>
      <w:r w:rsidR="00BF44D7" w:rsidRPr="00015981">
        <w:rPr>
          <w:rFonts w:ascii="Times New Roman" w:hAnsi="Times New Roman" w:cs="Times New Roman"/>
          <w:color w:val="000000" w:themeColor="text1"/>
          <w:sz w:val="24"/>
          <w:szCs w:val="24"/>
          <w:lang w:val="en-US"/>
        </w:rPr>
        <w:t>(</w:t>
      </w:r>
      <w:r w:rsidR="00BF44D7" w:rsidRPr="00015981">
        <w:rPr>
          <w:rFonts w:ascii="Times New Roman" w:hAnsi="Times New Roman" w:cs="Times New Roman"/>
          <w:color w:val="000000" w:themeColor="text1"/>
          <w:sz w:val="24"/>
          <w:szCs w:val="24"/>
        </w:rPr>
        <w:t>τ</w:t>
      </w:r>
      <w:r w:rsidR="00BF44D7" w:rsidRPr="00015981">
        <w:rPr>
          <w:rFonts w:ascii="Times New Roman" w:hAnsi="Times New Roman" w:cs="Times New Roman"/>
          <w:color w:val="000000" w:themeColor="text1"/>
          <w:sz w:val="24"/>
          <w:szCs w:val="24"/>
          <w:lang w:val="en-GB"/>
        </w:rPr>
        <w:t>)     (13)</w:t>
      </w:r>
    </w:p>
    <w:p w14:paraId="4A5A2C69" w14:textId="77777777" w:rsidR="00D92468" w:rsidRPr="00015981" w:rsidRDefault="00D92468" w:rsidP="00190AD1">
      <w:pPr>
        <w:spacing w:line="480" w:lineRule="auto"/>
        <w:jc w:val="both"/>
        <w:rPr>
          <w:rFonts w:ascii="Times New Roman" w:hAnsi="Times New Roman" w:cs="Times New Roman"/>
          <w:color w:val="000000" w:themeColor="text1"/>
          <w:sz w:val="24"/>
          <w:szCs w:val="24"/>
          <w:lang w:val="en-GB"/>
        </w:rPr>
      </w:pPr>
    </w:p>
    <w:p w14:paraId="04700C81" w14:textId="5ED0CB80" w:rsidR="00381E63" w:rsidRPr="00015981" w:rsidRDefault="00397B18" w:rsidP="00397B18">
      <w:pPr>
        <w:spacing w:line="480" w:lineRule="auto"/>
        <w:jc w:val="both"/>
        <w:rPr>
          <w:rFonts w:ascii="Times New Roman" w:hAnsi="Times New Roman" w:cs="Times New Roman"/>
          <w:b/>
          <w:color w:val="000000" w:themeColor="text1"/>
          <w:sz w:val="24"/>
          <w:szCs w:val="24"/>
          <w:lang w:val="en-US"/>
        </w:rPr>
      </w:pPr>
      <w:r w:rsidRPr="00015981">
        <w:rPr>
          <w:rFonts w:ascii="Times New Roman" w:hAnsi="Times New Roman" w:cs="Times New Roman"/>
          <w:b/>
          <w:color w:val="000000" w:themeColor="text1"/>
          <w:sz w:val="24"/>
          <w:szCs w:val="24"/>
          <w:lang w:val="en-US"/>
        </w:rPr>
        <w:t>3</w:t>
      </w:r>
      <w:r w:rsidR="00381E63" w:rsidRPr="00015981">
        <w:rPr>
          <w:rFonts w:ascii="Times New Roman" w:hAnsi="Times New Roman" w:cs="Times New Roman"/>
          <w:b/>
          <w:color w:val="000000" w:themeColor="text1"/>
          <w:sz w:val="24"/>
          <w:szCs w:val="24"/>
          <w:lang w:val="en-US"/>
        </w:rPr>
        <w:t>. Data</w:t>
      </w:r>
    </w:p>
    <w:p w14:paraId="599C5D5F" w14:textId="7E7089DC" w:rsidR="009B7389" w:rsidRPr="00015981" w:rsidRDefault="00381E63" w:rsidP="00397B18">
      <w:pPr>
        <w:spacing w:line="480" w:lineRule="auto"/>
        <w:ind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The empirical analysis considers monthly price data from certain commodity markets (i.e., oil, natural gas, gold, silver, platinum, copper, nickel, and </w:t>
      </w:r>
      <w:proofErr w:type="spellStart"/>
      <w:r w:rsidRPr="00015981">
        <w:rPr>
          <w:rFonts w:ascii="Times New Roman" w:hAnsi="Times New Roman" w:cs="Times New Roman"/>
          <w:color w:val="000000" w:themeColor="text1"/>
          <w:sz w:val="24"/>
          <w:szCs w:val="24"/>
          <w:lang w:val="en-US"/>
        </w:rPr>
        <w:t>aluminium</w:t>
      </w:r>
      <w:proofErr w:type="spellEnd"/>
      <w:r w:rsidRPr="00015981">
        <w:rPr>
          <w:rFonts w:ascii="Times New Roman" w:hAnsi="Times New Roman" w:cs="Times New Roman"/>
          <w:color w:val="000000" w:themeColor="text1"/>
          <w:sz w:val="24"/>
          <w:szCs w:val="24"/>
          <w:lang w:val="en-US"/>
        </w:rPr>
        <w:t>). Related price series start in January 1990 and end at December 2018. All commodity prices are transformed into first-logarithmic differences (i.e., returns). In terms of economic policy uncertainty, the analysis uses the US economic policy uncertainty index recommended by Baker et al. (2016) and which is constructed as a weighting average including three components, capturing the news associated with policy-related uncertainty, the number of federal tax code provisions set to expire in the future, and</w:t>
      </w:r>
      <w:r w:rsidR="009B7389" w:rsidRPr="00015981">
        <w:rPr>
          <w:rFonts w:ascii="Times New Roman" w:hAnsi="Times New Roman" w:cs="Times New Roman"/>
          <w:color w:val="000000" w:themeColor="text1"/>
          <w:sz w:val="24"/>
          <w:szCs w:val="24"/>
          <w:lang w:val="en-US"/>
        </w:rPr>
        <w:t xml:space="preserve"> disagreement among economic forecasters. </w:t>
      </w:r>
      <w:r w:rsidR="00B71EAA" w:rsidRPr="00015981">
        <w:rPr>
          <w:rFonts w:ascii="Times New Roman" w:hAnsi="Times New Roman" w:cs="Times New Roman"/>
          <w:color w:val="000000" w:themeColor="text1"/>
          <w:sz w:val="24"/>
          <w:szCs w:val="24"/>
          <w:lang w:val="en-US"/>
        </w:rPr>
        <w:t xml:space="preserve">Data on commodity prices </w:t>
      </w:r>
      <w:r w:rsidR="008A76BF" w:rsidRPr="00015981">
        <w:rPr>
          <w:rFonts w:ascii="Times New Roman" w:hAnsi="Times New Roman" w:cs="Times New Roman"/>
          <w:color w:val="000000" w:themeColor="text1"/>
          <w:sz w:val="24"/>
          <w:szCs w:val="24"/>
          <w:lang w:val="en-US"/>
        </w:rPr>
        <w:t xml:space="preserve">are obtained from </w:t>
      </w:r>
      <w:proofErr w:type="spellStart"/>
      <w:r w:rsidR="008A76BF" w:rsidRPr="00015981">
        <w:rPr>
          <w:rFonts w:ascii="Times New Roman" w:hAnsi="Times New Roman" w:cs="Times New Roman"/>
          <w:color w:val="000000" w:themeColor="text1"/>
          <w:sz w:val="24"/>
          <w:szCs w:val="24"/>
          <w:lang w:val="en-US"/>
        </w:rPr>
        <w:t>Datastream</w:t>
      </w:r>
      <w:proofErr w:type="spellEnd"/>
      <w:r w:rsidR="008A76BF" w:rsidRPr="00015981">
        <w:rPr>
          <w:rFonts w:ascii="Times New Roman" w:hAnsi="Times New Roman" w:cs="Times New Roman"/>
          <w:color w:val="000000" w:themeColor="text1"/>
          <w:sz w:val="24"/>
          <w:szCs w:val="24"/>
          <w:lang w:val="en-US"/>
        </w:rPr>
        <w:t>, while those on</w:t>
      </w:r>
      <w:r w:rsidR="00B71EAA" w:rsidRPr="00015981">
        <w:rPr>
          <w:rFonts w:ascii="Times New Roman" w:hAnsi="Times New Roman" w:cs="Times New Roman"/>
          <w:color w:val="000000" w:themeColor="text1"/>
          <w:sz w:val="24"/>
          <w:szCs w:val="24"/>
          <w:lang w:val="en-US"/>
        </w:rPr>
        <w:t xml:space="preserve"> the </w:t>
      </w:r>
      <w:r w:rsidR="008A76BF" w:rsidRPr="00015981">
        <w:rPr>
          <w:rFonts w:ascii="Times New Roman" w:hAnsi="Times New Roman" w:cs="Times New Roman"/>
          <w:color w:val="000000" w:themeColor="text1"/>
          <w:sz w:val="24"/>
          <w:szCs w:val="24"/>
          <w:lang w:val="en-US"/>
        </w:rPr>
        <w:t>Global Economic</w:t>
      </w:r>
      <w:r w:rsidR="00B71EAA" w:rsidRPr="00015981">
        <w:rPr>
          <w:rFonts w:ascii="Times New Roman" w:hAnsi="Times New Roman" w:cs="Times New Roman"/>
          <w:color w:val="000000" w:themeColor="text1"/>
          <w:sz w:val="24"/>
          <w:szCs w:val="24"/>
          <w:lang w:val="en-US"/>
        </w:rPr>
        <w:t xml:space="preserve"> index are obtained from </w:t>
      </w:r>
      <w:hyperlink r:id="rId10" w:history="1">
        <w:r w:rsidR="00C969A2" w:rsidRPr="00015981">
          <w:rPr>
            <w:rStyle w:val="Hyperlink"/>
            <w:rFonts w:ascii="Times New Roman" w:hAnsi="Times New Roman" w:cs="Times New Roman"/>
            <w:color w:val="000000" w:themeColor="text1"/>
            <w:sz w:val="24"/>
            <w:szCs w:val="24"/>
            <w:u w:val="none"/>
            <w:lang w:val="en-US"/>
          </w:rPr>
          <w:t>www.policyuncertainty.com</w:t>
        </w:r>
      </w:hyperlink>
      <w:r w:rsidR="00C969A2" w:rsidRPr="00015981">
        <w:rPr>
          <w:rFonts w:ascii="Times New Roman" w:hAnsi="Times New Roman" w:cs="Times New Roman"/>
          <w:color w:val="000000" w:themeColor="text1"/>
          <w:sz w:val="24"/>
          <w:szCs w:val="24"/>
          <w:lang w:val="en-US"/>
        </w:rPr>
        <w:t xml:space="preserve"> and on the KOF Swiss Economic Institute indicator available from https://kof.ethz.ch/en/forecasts-andindicators/indicators/kof-globalbaro.html</w:t>
      </w:r>
      <w:r w:rsidR="008A76BF" w:rsidRPr="00015981">
        <w:rPr>
          <w:rFonts w:ascii="Times New Roman" w:hAnsi="Times New Roman" w:cs="Times New Roman"/>
          <w:color w:val="000000" w:themeColor="text1"/>
          <w:sz w:val="24"/>
          <w:szCs w:val="24"/>
          <w:lang w:val="en-US"/>
        </w:rPr>
        <w:t>;</w:t>
      </w:r>
      <w:r w:rsidR="00B71EAA" w:rsidRPr="00015981">
        <w:rPr>
          <w:rFonts w:ascii="Times New Roman" w:hAnsi="Times New Roman" w:cs="Times New Roman"/>
          <w:color w:val="000000" w:themeColor="text1"/>
          <w:sz w:val="24"/>
          <w:szCs w:val="24"/>
          <w:lang w:val="en-US"/>
        </w:rPr>
        <w:t xml:space="preserve"> the EPU index</w:t>
      </w:r>
      <w:r w:rsidR="008A76BF" w:rsidRPr="00015981">
        <w:rPr>
          <w:rFonts w:ascii="Times New Roman" w:hAnsi="Times New Roman" w:cs="Times New Roman"/>
          <w:color w:val="000000" w:themeColor="text1"/>
          <w:sz w:val="24"/>
          <w:szCs w:val="24"/>
          <w:lang w:val="en-US"/>
        </w:rPr>
        <w:t xml:space="preserve"> data are obtained</w:t>
      </w:r>
      <w:r w:rsidR="00B71EAA" w:rsidRPr="00015981">
        <w:rPr>
          <w:rFonts w:ascii="Times New Roman" w:hAnsi="Times New Roman" w:cs="Times New Roman"/>
          <w:color w:val="000000" w:themeColor="text1"/>
          <w:sz w:val="24"/>
          <w:szCs w:val="24"/>
          <w:lang w:val="en-US"/>
        </w:rPr>
        <w:t xml:space="preserve"> from Baker’s site. </w:t>
      </w:r>
      <w:r w:rsidR="00790F8C" w:rsidRPr="00015981">
        <w:rPr>
          <w:rFonts w:ascii="Times New Roman" w:hAnsi="Times New Roman" w:cs="Times New Roman"/>
          <w:color w:val="000000" w:themeColor="text1"/>
          <w:sz w:val="24"/>
          <w:szCs w:val="24"/>
          <w:lang w:val="en-US"/>
        </w:rPr>
        <w:t xml:space="preserve">The Global Uncertainty Index is available from 1997, while the KOF Leading Indicator index is available from </w:t>
      </w:r>
      <w:r w:rsidR="005602BA" w:rsidRPr="00015981">
        <w:rPr>
          <w:rFonts w:ascii="Times New Roman" w:hAnsi="Times New Roman" w:cs="Times New Roman"/>
          <w:color w:val="000000" w:themeColor="text1"/>
          <w:sz w:val="24"/>
          <w:szCs w:val="24"/>
          <w:lang w:val="en-US"/>
        </w:rPr>
        <w:t>1991</w:t>
      </w:r>
      <w:r w:rsidR="00790F8C" w:rsidRPr="00015981">
        <w:rPr>
          <w:rFonts w:ascii="Times New Roman" w:hAnsi="Times New Roman" w:cs="Times New Roman"/>
          <w:color w:val="000000" w:themeColor="text1"/>
          <w:sz w:val="24"/>
          <w:szCs w:val="24"/>
          <w:lang w:val="en-US"/>
        </w:rPr>
        <w:t xml:space="preserve">. </w:t>
      </w:r>
      <w:r w:rsidR="009B7389" w:rsidRPr="00015981">
        <w:rPr>
          <w:rFonts w:ascii="Times New Roman" w:hAnsi="Times New Roman" w:cs="Times New Roman"/>
          <w:color w:val="000000" w:themeColor="text1"/>
          <w:sz w:val="24"/>
          <w:szCs w:val="24"/>
          <w:lang w:val="en-US"/>
        </w:rPr>
        <w:t xml:space="preserve">Table 1 provides </w:t>
      </w:r>
      <w:r w:rsidR="005B5AAC" w:rsidRPr="00015981">
        <w:rPr>
          <w:rFonts w:ascii="Times New Roman" w:hAnsi="Times New Roman" w:cs="Times New Roman"/>
          <w:color w:val="000000" w:themeColor="text1"/>
          <w:sz w:val="24"/>
          <w:szCs w:val="24"/>
          <w:lang w:val="en-US"/>
        </w:rPr>
        <w:t xml:space="preserve">certain </w:t>
      </w:r>
      <w:r w:rsidR="009B7389" w:rsidRPr="00015981">
        <w:rPr>
          <w:rFonts w:ascii="Times New Roman" w:hAnsi="Times New Roman" w:cs="Times New Roman"/>
          <w:color w:val="000000" w:themeColor="text1"/>
          <w:sz w:val="24"/>
          <w:szCs w:val="24"/>
          <w:lang w:val="en-US"/>
        </w:rPr>
        <w:t>summary statistics</w:t>
      </w:r>
      <w:r w:rsidR="00ED500F" w:rsidRPr="00015981">
        <w:rPr>
          <w:rFonts w:ascii="Times New Roman" w:hAnsi="Times New Roman" w:cs="Times New Roman"/>
          <w:color w:val="000000" w:themeColor="text1"/>
          <w:sz w:val="24"/>
          <w:szCs w:val="24"/>
          <w:lang w:val="en-US"/>
        </w:rPr>
        <w:t xml:space="preserve">, while Figures 1 and </w:t>
      </w:r>
      <w:r w:rsidR="00A77C0E" w:rsidRPr="00015981">
        <w:rPr>
          <w:rFonts w:ascii="Times New Roman" w:hAnsi="Times New Roman" w:cs="Times New Roman"/>
          <w:color w:val="000000" w:themeColor="text1"/>
          <w:sz w:val="24"/>
          <w:szCs w:val="24"/>
          <w:lang w:val="en-US"/>
        </w:rPr>
        <w:t xml:space="preserve">2 </w:t>
      </w:r>
      <w:r w:rsidR="00ED500F" w:rsidRPr="00015981">
        <w:rPr>
          <w:rFonts w:ascii="Times New Roman" w:hAnsi="Times New Roman" w:cs="Times New Roman"/>
          <w:color w:val="000000" w:themeColor="text1"/>
          <w:sz w:val="24"/>
          <w:szCs w:val="24"/>
          <w:lang w:val="en-US"/>
        </w:rPr>
        <w:t>depict the correlation between the EPU index and oil and natural gas prices</w:t>
      </w:r>
      <w:r w:rsidR="009B7389" w:rsidRPr="00015981">
        <w:rPr>
          <w:rFonts w:ascii="Times New Roman" w:hAnsi="Times New Roman" w:cs="Times New Roman"/>
          <w:color w:val="000000" w:themeColor="text1"/>
          <w:sz w:val="24"/>
          <w:szCs w:val="24"/>
          <w:lang w:val="en-US"/>
        </w:rPr>
        <w:t>.</w:t>
      </w:r>
    </w:p>
    <w:p w14:paraId="5EB6F24C" w14:textId="3F6BE344" w:rsidR="00381E63" w:rsidRPr="00015981" w:rsidRDefault="009B7389" w:rsidP="00397B18">
      <w:pPr>
        <w:spacing w:line="480" w:lineRule="auto"/>
        <w:jc w:val="center"/>
        <w:rPr>
          <w:rFonts w:ascii="Times New Roman" w:hAnsi="Times New Roman" w:cs="Times New Roman"/>
          <w:b/>
          <w:color w:val="000000" w:themeColor="text1"/>
          <w:sz w:val="24"/>
          <w:szCs w:val="24"/>
          <w:lang w:val="en-US"/>
        </w:rPr>
      </w:pPr>
      <w:r w:rsidRPr="00015981">
        <w:rPr>
          <w:rFonts w:ascii="Times New Roman" w:hAnsi="Times New Roman" w:cs="Times New Roman"/>
          <w:b/>
          <w:color w:val="000000" w:themeColor="text1"/>
          <w:sz w:val="24"/>
          <w:szCs w:val="24"/>
          <w:lang w:val="en-US"/>
        </w:rPr>
        <w:t>[Insert Table 1 about here]</w:t>
      </w:r>
    </w:p>
    <w:p w14:paraId="28FA85D1" w14:textId="2D937F05" w:rsidR="00ED500F" w:rsidRPr="00015981" w:rsidRDefault="00ED500F" w:rsidP="00397B18">
      <w:pPr>
        <w:spacing w:line="480" w:lineRule="auto"/>
        <w:jc w:val="center"/>
        <w:rPr>
          <w:rFonts w:ascii="Times New Roman" w:hAnsi="Times New Roman" w:cs="Times New Roman"/>
          <w:b/>
          <w:color w:val="000000" w:themeColor="text1"/>
          <w:sz w:val="24"/>
          <w:szCs w:val="24"/>
          <w:lang w:val="en-US"/>
        </w:rPr>
      </w:pPr>
      <w:r w:rsidRPr="00015981">
        <w:rPr>
          <w:rFonts w:ascii="Times New Roman" w:hAnsi="Times New Roman" w:cs="Times New Roman"/>
          <w:b/>
          <w:color w:val="000000" w:themeColor="text1"/>
          <w:sz w:val="24"/>
          <w:szCs w:val="24"/>
          <w:lang w:val="en-US"/>
        </w:rPr>
        <w:t>[Insert Figures 1 and 2 about here]</w:t>
      </w:r>
    </w:p>
    <w:p w14:paraId="1C394089" w14:textId="77777777" w:rsidR="00397B18" w:rsidRPr="00015981" w:rsidRDefault="00397B18" w:rsidP="00397B18">
      <w:pPr>
        <w:spacing w:line="480" w:lineRule="auto"/>
        <w:jc w:val="both"/>
        <w:rPr>
          <w:rFonts w:ascii="Times New Roman" w:hAnsi="Times New Roman" w:cs="Times New Roman"/>
          <w:color w:val="000000" w:themeColor="text1"/>
          <w:sz w:val="24"/>
          <w:szCs w:val="24"/>
          <w:lang w:val="en-US"/>
        </w:rPr>
      </w:pPr>
    </w:p>
    <w:p w14:paraId="0A4221B1" w14:textId="44A52CF3" w:rsidR="009B7389" w:rsidRPr="00015981" w:rsidRDefault="00397B18" w:rsidP="00397B18">
      <w:pPr>
        <w:spacing w:line="480" w:lineRule="auto"/>
        <w:jc w:val="both"/>
        <w:rPr>
          <w:rFonts w:ascii="Times New Roman" w:hAnsi="Times New Roman" w:cs="Times New Roman"/>
          <w:b/>
          <w:color w:val="000000" w:themeColor="text1"/>
          <w:sz w:val="24"/>
          <w:szCs w:val="24"/>
          <w:lang w:val="en-US"/>
        </w:rPr>
      </w:pPr>
      <w:r w:rsidRPr="00015981">
        <w:rPr>
          <w:rFonts w:ascii="Times New Roman" w:hAnsi="Times New Roman" w:cs="Times New Roman"/>
          <w:b/>
          <w:color w:val="000000" w:themeColor="text1"/>
          <w:sz w:val="24"/>
          <w:szCs w:val="24"/>
          <w:lang w:val="en-US"/>
        </w:rPr>
        <w:t>4</w:t>
      </w:r>
      <w:r w:rsidR="009B7389" w:rsidRPr="00015981">
        <w:rPr>
          <w:rFonts w:ascii="Times New Roman" w:hAnsi="Times New Roman" w:cs="Times New Roman"/>
          <w:b/>
          <w:color w:val="000000" w:themeColor="text1"/>
          <w:sz w:val="24"/>
          <w:szCs w:val="24"/>
          <w:lang w:val="en-US"/>
        </w:rPr>
        <w:t xml:space="preserve">. Empirical </w:t>
      </w:r>
      <w:r w:rsidR="00EC3893" w:rsidRPr="00015981">
        <w:rPr>
          <w:rFonts w:ascii="Times New Roman" w:hAnsi="Times New Roman" w:cs="Times New Roman"/>
          <w:b/>
          <w:color w:val="000000" w:themeColor="text1"/>
          <w:sz w:val="24"/>
          <w:szCs w:val="24"/>
          <w:lang w:val="en-US"/>
        </w:rPr>
        <w:t>A</w:t>
      </w:r>
      <w:r w:rsidR="009B7389" w:rsidRPr="00015981">
        <w:rPr>
          <w:rFonts w:ascii="Times New Roman" w:hAnsi="Times New Roman" w:cs="Times New Roman"/>
          <w:b/>
          <w:color w:val="000000" w:themeColor="text1"/>
          <w:sz w:val="24"/>
          <w:szCs w:val="24"/>
          <w:lang w:val="en-US"/>
        </w:rPr>
        <w:t>nalysis</w:t>
      </w:r>
    </w:p>
    <w:p w14:paraId="261339ED" w14:textId="16E9ACFA" w:rsidR="009B7389" w:rsidRPr="00015981" w:rsidRDefault="009B7389" w:rsidP="00397B18">
      <w:pPr>
        <w:spacing w:line="480" w:lineRule="auto"/>
        <w:ind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This part analyzes the importance of the US economic policy uncertainty index in predicting the returns of our commodities considering the quantiles conditional distribution through the method recommended by </w:t>
      </w:r>
      <w:proofErr w:type="spellStart"/>
      <w:r w:rsidRPr="00015981">
        <w:rPr>
          <w:rFonts w:ascii="Times New Roman" w:hAnsi="Times New Roman" w:cs="Times New Roman"/>
          <w:color w:val="000000" w:themeColor="text1"/>
          <w:sz w:val="24"/>
          <w:szCs w:val="24"/>
          <w:lang w:val="en-US"/>
        </w:rPr>
        <w:t>Troster</w:t>
      </w:r>
      <w:proofErr w:type="spellEnd"/>
      <w:r w:rsidRPr="00015981">
        <w:rPr>
          <w:rFonts w:ascii="Times New Roman" w:hAnsi="Times New Roman" w:cs="Times New Roman"/>
          <w:color w:val="000000" w:themeColor="text1"/>
          <w:sz w:val="24"/>
          <w:szCs w:val="24"/>
          <w:lang w:val="en-US"/>
        </w:rPr>
        <w:t xml:space="preserve"> (2018). </w:t>
      </w:r>
      <w:r w:rsidR="00EC372A" w:rsidRPr="00015981">
        <w:rPr>
          <w:rFonts w:ascii="Times New Roman" w:hAnsi="Times New Roman" w:cs="Times New Roman"/>
          <w:color w:val="000000" w:themeColor="text1"/>
          <w:sz w:val="24"/>
          <w:szCs w:val="24"/>
          <w:lang w:val="en-US"/>
        </w:rPr>
        <w:t xml:space="preserve">This non-linearity </w:t>
      </w:r>
      <w:r w:rsidR="00737AC8" w:rsidRPr="00015981">
        <w:rPr>
          <w:rFonts w:ascii="Times New Roman" w:hAnsi="Times New Roman" w:cs="Times New Roman"/>
          <w:color w:val="000000" w:themeColor="text1"/>
          <w:sz w:val="24"/>
          <w:szCs w:val="24"/>
          <w:lang w:val="en-US"/>
        </w:rPr>
        <w:t xml:space="preserve">method </w:t>
      </w:r>
      <w:r w:rsidR="00EC372A" w:rsidRPr="00015981">
        <w:rPr>
          <w:rFonts w:ascii="Times New Roman" w:hAnsi="Times New Roman" w:cs="Times New Roman"/>
          <w:color w:val="000000" w:themeColor="text1"/>
          <w:sz w:val="24"/>
          <w:szCs w:val="24"/>
          <w:lang w:val="en-US"/>
        </w:rPr>
        <w:t xml:space="preserve">has been shown and supported by </w:t>
      </w:r>
      <w:proofErr w:type="spellStart"/>
      <w:r w:rsidR="00EC372A" w:rsidRPr="00015981">
        <w:rPr>
          <w:rFonts w:ascii="Times New Roman" w:hAnsi="Times New Roman" w:cs="Times New Roman"/>
          <w:color w:val="000000" w:themeColor="text1"/>
          <w:sz w:val="24"/>
          <w:szCs w:val="24"/>
          <w:lang w:val="en-US"/>
        </w:rPr>
        <w:t>Lacheheb</w:t>
      </w:r>
      <w:proofErr w:type="spellEnd"/>
      <w:r w:rsidR="00EC372A" w:rsidRPr="00015981">
        <w:rPr>
          <w:rFonts w:ascii="Times New Roman" w:hAnsi="Times New Roman" w:cs="Times New Roman"/>
          <w:color w:val="000000" w:themeColor="text1"/>
          <w:sz w:val="24"/>
          <w:szCs w:val="24"/>
          <w:lang w:val="en-US"/>
        </w:rPr>
        <w:t xml:space="preserve"> and </w:t>
      </w:r>
      <w:proofErr w:type="spellStart"/>
      <w:r w:rsidR="00EC372A" w:rsidRPr="00015981">
        <w:rPr>
          <w:rFonts w:ascii="Times New Roman" w:hAnsi="Times New Roman" w:cs="Times New Roman"/>
          <w:color w:val="000000" w:themeColor="text1"/>
          <w:sz w:val="24"/>
          <w:szCs w:val="24"/>
          <w:lang w:val="en-US"/>
        </w:rPr>
        <w:t>Sirag</w:t>
      </w:r>
      <w:proofErr w:type="spellEnd"/>
      <w:r w:rsidR="00EC372A" w:rsidRPr="00015981">
        <w:rPr>
          <w:rFonts w:ascii="Times New Roman" w:hAnsi="Times New Roman" w:cs="Times New Roman"/>
          <w:color w:val="000000" w:themeColor="text1"/>
          <w:sz w:val="24"/>
          <w:szCs w:val="24"/>
          <w:lang w:val="en-US"/>
        </w:rPr>
        <w:t xml:space="preserve"> (2019), where they show that positive and negative oil price changes have different effects on inflation.</w:t>
      </w:r>
      <w:r w:rsidR="00737AC8" w:rsidRPr="00015981">
        <w:rPr>
          <w:rFonts w:ascii="Times New Roman" w:hAnsi="Times New Roman" w:cs="Times New Roman"/>
          <w:color w:val="000000" w:themeColor="text1"/>
          <w:sz w:val="24"/>
          <w:szCs w:val="24"/>
          <w:lang w:val="en-US"/>
        </w:rPr>
        <w:t xml:space="preserve"> In particular, their findings document the presence of a significant relation between oil price increases and the inflation rate, whereas, a significant relation between oil price reduction and inflation was absent. </w:t>
      </w:r>
      <w:r w:rsidRPr="00015981">
        <w:rPr>
          <w:rFonts w:ascii="Times New Roman" w:hAnsi="Times New Roman" w:cs="Times New Roman"/>
          <w:color w:val="000000" w:themeColor="text1"/>
          <w:sz w:val="24"/>
          <w:szCs w:val="24"/>
          <w:lang w:val="en-US"/>
        </w:rPr>
        <w:t xml:space="preserve">Table 2 reports the p-values for the test of the quantile-causality running from the economic policy uncertainty index to commodity returns. The table also reports the results from the entire distribution. The findings clearly indicate that in terms of the entire distribution, causality is detected only in the cases of oil and gold returns and at the 10% significance level, indicating that this uncertainty index does not have a strong ability in predicting the returns of an extended set of commodity returns. By contrast, when it comes down to </w:t>
      </w:r>
      <w:proofErr w:type="spellStart"/>
      <w:r w:rsidRPr="00015981">
        <w:rPr>
          <w:rFonts w:ascii="Times New Roman" w:hAnsi="Times New Roman" w:cs="Times New Roman"/>
          <w:color w:val="000000" w:themeColor="text1"/>
          <w:sz w:val="24"/>
          <w:szCs w:val="24"/>
          <w:lang w:val="en-US"/>
        </w:rPr>
        <w:t>quntiles</w:t>
      </w:r>
      <w:proofErr w:type="spellEnd"/>
      <w:r w:rsidRPr="00015981">
        <w:rPr>
          <w:rFonts w:ascii="Times New Roman" w:hAnsi="Times New Roman" w:cs="Times New Roman"/>
          <w:color w:val="000000" w:themeColor="text1"/>
          <w:sz w:val="24"/>
          <w:szCs w:val="24"/>
          <w:lang w:val="en-US"/>
        </w:rPr>
        <w:t>, causality is strongly found in the tails of the distribution across all commodity returns.</w:t>
      </w:r>
    </w:p>
    <w:p w14:paraId="4AA1FC88" w14:textId="24D9178B" w:rsidR="00F77074" w:rsidRPr="00015981" w:rsidRDefault="009B7389" w:rsidP="00397B18">
      <w:pPr>
        <w:spacing w:line="480" w:lineRule="auto"/>
        <w:ind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In particular, the test results provide strong evidence that in the cases of oil, natural gas, copper, nickel and </w:t>
      </w:r>
      <w:proofErr w:type="spellStart"/>
      <w:r w:rsidRPr="00015981">
        <w:rPr>
          <w:rFonts w:ascii="Times New Roman" w:hAnsi="Times New Roman" w:cs="Times New Roman"/>
          <w:color w:val="000000" w:themeColor="text1"/>
          <w:sz w:val="24"/>
          <w:szCs w:val="24"/>
          <w:lang w:val="en-US"/>
        </w:rPr>
        <w:t>aluminium</w:t>
      </w:r>
      <w:proofErr w:type="spellEnd"/>
      <w:r w:rsidRPr="00015981">
        <w:rPr>
          <w:rFonts w:ascii="Times New Roman" w:hAnsi="Times New Roman" w:cs="Times New Roman"/>
          <w:color w:val="000000" w:themeColor="text1"/>
          <w:sz w:val="24"/>
          <w:szCs w:val="24"/>
          <w:lang w:val="en-US"/>
        </w:rPr>
        <w:t xml:space="preserve"> causality significantly exists in the lower quantiles, i.e. around 0.1, 0.2, 0.3 and 0.4 quantiles, while this is not the case in higher quantiles. This finding, however, is not valid for the cases of gold, silver and platinum. These results imply that the explanatory power of the economic policy uncertainty for commodity returns seems to be heterogeneous across different market conditions. For instance, when the markets are in a bearish state (commodity returns at the lower </w:t>
      </w:r>
      <w:r w:rsidRPr="00015981">
        <w:rPr>
          <w:rFonts w:ascii="Times New Roman" w:hAnsi="Times New Roman" w:cs="Times New Roman"/>
          <w:color w:val="000000" w:themeColor="text1"/>
          <w:sz w:val="24"/>
          <w:szCs w:val="24"/>
          <w:lang w:val="en-US"/>
        </w:rPr>
        <w:lastRenderedPageBreak/>
        <w:t xml:space="preserve">quantiles), </w:t>
      </w:r>
      <w:r w:rsidR="00B15D8D" w:rsidRPr="00015981">
        <w:rPr>
          <w:rFonts w:ascii="Times New Roman" w:hAnsi="Times New Roman" w:cs="Times New Roman"/>
          <w:color w:val="000000" w:themeColor="text1"/>
          <w:sz w:val="24"/>
          <w:szCs w:val="24"/>
          <w:lang w:val="en-US"/>
        </w:rPr>
        <w:t>policy</w:t>
      </w:r>
      <w:r w:rsidRPr="00015981">
        <w:rPr>
          <w:rFonts w:ascii="Times New Roman" w:hAnsi="Times New Roman" w:cs="Times New Roman"/>
          <w:color w:val="000000" w:themeColor="text1"/>
          <w:sz w:val="24"/>
          <w:szCs w:val="24"/>
          <w:lang w:val="en-US"/>
        </w:rPr>
        <w:t xml:space="preserve"> uncertainty has a significant impact on returns; by contrast, under a bullish state (commodity returns at the higher quantiles), the impact </w:t>
      </w:r>
      <w:r w:rsidR="00B15D8D" w:rsidRPr="00015981">
        <w:rPr>
          <w:rFonts w:ascii="Times New Roman" w:hAnsi="Times New Roman" w:cs="Times New Roman"/>
          <w:color w:val="000000" w:themeColor="text1"/>
          <w:sz w:val="24"/>
          <w:szCs w:val="24"/>
          <w:lang w:val="en-US"/>
        </w:rPr>
        <w:t>is</w:t>
      </w:r>
      <w:r w:rsidRPr="00015981">
        <w:rPr>
          <w:rFonts w:ascii="Times New Roman" w:hAnsi="Times New Roman" w:cs="Times New Roman"/>
          <w:color w:val="000000" w:themeColor="text1"/>
          <w:sz w:val="24"/>
          <w:szCs w:val="24"/>
          <w:lang w:val="en-US"/>
        </w:rPr>
        <w:t xml:space="preserve"> highly limited (insignificant). Thus, for th</w:t>
      </w:r>
      <w:r w:rsidR="00B15D8D" w:rsidRPr="00015981">
        <w:rPr>
          <w:rFonts w:ascii="Times New Roman" w:hAnsi="Times New Roman" w:cs="Times New Roman"/>
          <w:color w:val="000000" w:themeColor="text1"/>
          <w:sz w:val="24"/>
          <w:szCs w:val="24"/>
          <w:lang w:val="en-US"/>
        </w:rPr>
        <w:t>is group of commodities</w:t>
      </w:r>
      <w:r w:rsidRPr="00015981">
        <w:rPr>
          <w:rFonts w:ascii="Times New Roman" w:hAnsi="Times New Roman" w:cs="Times New Roman"/>
          <w:color w:val="000000" w:themeColor="text1"/>
          <w:sz w:val="24"/>
          <w:szCs w:val="24"/>
          <w:lang w:val="en-US"/>
        </w:rPr>
        <w:t xml:space="preserve"> such results document that economic uncertainty cause</w:t>
      </w:r>
      <w:r w:rsidR="00B15D8D" w:rsidRPr="00015981">
        <w:rPr>
          <w:rFonts w:ascii="Times New Roman" w:hAnsi="Times New Roman" w:cs="Times New Roman"/>
          <w:color w:val="000000" w:themeColor="text1"/>
          <w:sz w:val="24"/>
          <w:szCs w:val="24"/>
          <w:lang w:val="en-US"/>
        </w:rPr>
        <w:t>s</w:t>
      </w:r>
      <w:r w:rsidRPr="00015981">
        <w:rPr>
          <w:rFonts w:ascii="Times New Roman" w:hAnsi="Times New Roman" w:cs="Times New Roman"/>
          <w:color w:val="000000" w:themeColor="text1"/>
          <w:sz w:val="24"/>
          <w:szCs w:val="24"/>
          <w:lang w:val="en-US"/>
        </w:rPr>
        <w:t xml:space="preserve"> panic conditions in relevance to the uncertainty of future policy, leading to lower demand. These bear market conditions, in turn, imply low commodity prices (and returns) comparatively to bullish market conditions. </w:t>
      </w:r>
      <w:r w:rsidR="00B15D8D" w:rsidRPr="00015981">
        <w:rPr>
          <w:rFonts w:ascii="Times New Roman" w:hAnsi="Times New Roman" w:cs="Times New Roman"/>
          <w:color w:val="000000" w:themeColor="text1"/>
          <w:sz w:val="24"/>
          <w:szCs w:val="24"/>
          <w:lang w:val="en-US"/>
        </w:rPr>
        <w:t>These</w:t>
      </w:r>
      <w:r w:rsidRPr="00015981">
        <w:rPr>
          <w:rFonts w:ascii="Times New Roman" w:hAnsi="Times New Roman" w:cs="Times New Roman"/>
          <w:color w:val="000000" w:themeColor="text1"/>
          <w:sz w:val="24"/>
          <w:szCs w:val="24"/>
          <w:lang w:val="en-US"/>
        </w:rPr>
        <w:t xml:space="preserve"> results are in</w:t>
      </w:r>
      <w:r w:rsidR="00F77074" w:rsidRPr="00015981">
        <w:rPr>
          <w:rFonts w:ascii="Times New Roman" w:hAnsi="Times New Roman" w:cs="Times New Roman"/>
          <w:color w:val="000000" w:themeColor="text1"/>
          <w:sz w:val="24"/>
          <w:szCs w:val="24"/>
          <w:lang w:val="en-US"/>
        </w:rPr>
        <w:t xml:space="preserve"> conflict with those by </w:t>
      </w:r>
      <w:proofErr w:type="spellStart"/>
      <w:r w:rsidR="00F77074" w:rsidRPr="00015981">
        <w:rPr>
          <w:rFonts w:ascii="Times New Roman" w:hAnsi="Times New Roman" w:cs="Times New Roman"/>
          <w:color w:val="000000" w:themeColor="text1"/>
          <w:sz w:val="24"/>
          <w:szCs w:val="24"/>
          <w:lang w:val="en-US"/>
        </w:rPr>
        <w:t>Balcilar</w:t>
      </w:r>
      <w:proofErr w:type="spellEnd"/>
      <w:r w:rsidR="00F77074" w:rsidRPr="00015981">
        <w:rPr>
          <w:rFonts w:ascii="Times New Roman" w:hAnsi="Times New Roman" w:cs="Times New Roman"/>
          <w:color w:val="000000" w:themeColor="text1"/>
          <w:sz w:val="24"/>
          <w:szCs w:val="24"/>
          <w:lang w:val="en-US"/>
        </w:rPr>
        <w:t xml:space="preserve"> et al. (2017) for oil returns about the strong role of the US economic policy uncertainty and in terms of the entire distribution.</w:t>
      </w:r>
    </w:p>
    <w:p w14:paraId="4361D987" w14:textId="61104549" w:rsidR="00F77074" w:rsidRPr="00015981" w:rsidRDefault="00F77074" w:rsidP="00397B18">
      <w:pPr>
        <w:spacing w:line="480" w:lineRule="auto"/>
        <w:ind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By contrast, in terms of gold, silver and platinum returns, the findings document that economic policy uncertainty has a major role to play only in the higher quantiles of their conditional distribution. In other words, policy uncertainty matters only when these two markets are in a bullish scenario. In that case, investors choose gold to avoid potential future risks and in order to secure high profits in the bull markets. These findings are in conflict with those provided by Jones and </w:t>
      </w:r>
      <w:proofErr w:type="spellStart"/>
      <w:r w:rsidRPr="00015981">
        <w:rPr>
          <w:rFonts w:ascii="Times New Roman" w:hAnsi="Times New Roman" w:cs="Times New Roman"/>
          <w:color w:val="000000" w:themeColor="text1"/>
          <w:sz w:val="24"/>
          <w:szCs w:val="24"/>
          <w:lang w:val="en-US"/>
        </w:rPr>
        <w:t>Sackley</w:t>
      </w:r>
      <w:proofErr w:type="spellEnd"/>
      <w:r w:rsidRPr="00015981">
        <w:rPr>
          <w:rFonts w:ascii="Times New Roman" w:hAnsi="Times New Roman" w:cs="Times New Roman"/>
          <w:color w:val="000000" w:themeColor="text1"/>
          <w:sz w:val="24"/>
          <w:szCs w:val="24"/>
          <w:lang w:val="en-US"/>
        </w:rPr>
        <w:t xml:space="preserve"> (2016) and Li and Lucey (2017) for gold returns.</w:t>
      </w:r>
    </w:p>
    <w:p w14:paraId="1BE2EE01" w14:textId="77777777" w:rsidR="009B7389" w:rsidRPr="00015981" w:rsidRDefault="00F77074" w:rsidP="00397B18">
      <w:pPr>
        <w:spacing w:line="480" w:lineRule="auto"/>
        <w:jc w:val="center"/>
        <w:rPr>
          <w:rFonts w:ascii="Times New Roman" w:hAnsi="Times New Roman" w:cs="Times New Roman"/>
          <w:b/>
          <w:color w:val="000000" w:themeColor="text1"/>
          <w:sz w:val="24"/>
          <w:szCs w:val="24"/>
          <w:lang w:val="en-US"/>
        </w:rPr>
      </w:pPr>
      <w:r w:rsidRPr="00015981">
        <w:rPr>
          <w:rFonts w:ascii="Times New Roman" w:hAnsi="Times New Roman" w:cs="Times New Roman"/>
          <w:b/>
          <w:color w:val="000000" w:themeColor="text1"/>
          <w:sz w:val="24"/>
          <w:szCs w:val="24"/>
          <w:lang w:val="en-US"/>
        </w:rPr>
        <w:t>[Insert Table 2 about here]</w:t>
      </w:r>
    </w:p>
    <w:p w14:paraId="6CC3FC3F" w14:textId="0AACA70F" w:rsidR="00733AA6" w:rsidRPr="00015981" w:rsidRDefault="00D632B8" w:rsidP="00F35955">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Although the importance of the US economic policy uncertainty for a variety of asset prices, including has been documented in the literature (</w:t>
      </w:r>
      <w:proofErr w:type="spellStart"/>
      <w:r w:rsidRPr="00015981">
        <w:rPr>
          <w:rFonts w:ascii="Times New Roman" w:hAnsi="Times New Roman" w:cs="Times New Roman"/>
          <w:color w:val="000000" w:themeColor="text1"/>
          <w:sz w:val="24"/>
          <w:szCs w:val="24"/>
          <w:lang w:val="en-US"/>
        </w:rPr>
        <w:t>Albulescu</w:t>
      </w:r>
      <w:proofErr w:type="spellEnd"/>
      <w:r w:rsidRPr="00015981">
        <w:rPr>
          <w:rFonts w:ascii="Times New Roman" w:hAnsi="Times New Roman" w:cs="Times New Roman"/>
          <w:color w:val="000000" w:themeColor="text1"/>
          <w:sz w:val="24"/>
          <w:szCs w:val="24"/>
          <w:lang w:val="en-US"/>
        </w:rPr>
        <w:t xml:space="preserve"> et al., 2019), t</w:t>
      </w:r>
      <w:r w:rsidR="004311A4" w:rsidRPr="00015981">
        <w:rPr>
          <w:rFonts w:ascii="Times New Roman" w:hAnsi="Times New Roman" w:cs="Times New Roman"/>
          <w:color w:val="000000" w:themeColor="text1"/>
          <w:sz w:val="24"/>
          <w:szCs w:val="24"/>
          <w:lang w:val="en-US"/>
        </w:rPr>
        <w:t xml:space="preserve">his part of the analysis </w:t>
      </w:r>
      <w:r w:rsidRPr="00015981">
        <w:rPr>
          <w:rFonts w:ascii="Times New Roman" w:hAnsi="Times New Roman" w:cs="Times New Roman"/>
          <w:color w:val="000000" w:themeColor="text1"/>
          <w:sz w:val="24"/>
          <w:szCs w:val="24"/>
          <w:lang w:val="en-US"/>
        </w:rPr>
        <w:t xml:space="preserve">checks the robustness of the previous results by </w:t>
      </w:r>
      <w:r w:rsidR="004311A4" w:rsidRPr="00015981">
        <w:rPr>
          <w:rFonts w:ascii="Times New Roman" w:hAnsi="Times New Roman" w:cs="Times New Roman"/>
          <w:color w:val="000000" w:themeColor="text1"/>
          <w:sz w:val="24"/>
          <w:szCs w:val="24"/>
          <w:lang w:val="en-US"/>
        </w:rPr>
        <w:t>repeat</w:t>
      </w:r>
      <w:r w:rsidRPr="00015981">
        <w:rPr>
          <w:rFonts w:ascii="Times New Roman" w:hAnsi="Times New Roman" w:cs="Times New Roman"/>
          <w:color w:val="000000" w:themeColor="text1"/>
          <w:sz w:val="24"/>
          <w:szCs w:val="24"/>
          <w:lang w:val="en-US"/>
        </w:rPr>
        <w:t>ing</w:t>
      </w:r>
      <w:r w:rsidR="004311A4" w:rsidRPr="00015981">
        <w:rPr>
          <w:rFonts w:ascii="Times New Roman" w:hAnsi="Times New Roman" w:cs="Times New Roman"/>
          <w:color w:val="000000" w:themeColor="text1"/>
          <w:sz w:val="24"/>
          <w:szCs w:val="24"/>
          <w:lang w:val="en-US"/>
        </w:rPr>
        <w:t xml:space="preserve"> the estimation </w:t>
      </w:r>
      <w:r w:rsidRPr="00015981">
        <w:rPr>
          <w:rFonts w:ascii="Times New Roman" w:hAnsi="Times New Roman" w:cs="Times New Roman"/>
          <w:color w:val="000000" w:themeColor="text1"/>
          <w:sz w:val="24"/>
          <w:szCs w:val="24"/>
          <w:lang w:val="en-US"/>
        </w:rPr>
        <w:t>after</w:t>
      </w:r>
      <w:r w:rsidR="004311A4" w:rsidRPr="00015981">
        <w:rPr>
          <w:rFonts w:ascii="Times New Roman" w:hAnsi="Times New Roman" w:cs="Times New Roman"/>
          <w:color w:val="000000" w:themeColor="text1"/>
          <w:sz w:val="24"/>
          <w:szCs w:val="24"/>
          <w:lang w:val="en-US"/>
        </w:rPr>
        <w:t xml:space="preserve"> replacing the US EPU index with </w:t>
      </w:r>
      <w:r w:rsidR="008A76BF" w:rsidRPr="00015981">
        <w:rPr>
          <w:rFonts w:ascii="Times New Roman" w:hAnsi="Times New Roman" w:cs="Times New Roman"/>
          <w:color w:val="000000" w:themeColor="text1"/>
          <w:sz w:val="24"/>
          <w:szCs w:val="24"/>
          <w:lang w:val="en-US"/>
        </w:rPr>
        <w:t xml:space="preserve">an alternative index. In particular, Davis (2016) recommends a Global Economic Policy Uncertainty (GEPU) index constructed by considering a GDP-weighted average of national EPU indices for </w:t>
      </w:r>
      <w:r w:rsidR="00F35955" w:rsidRPr="00015981">
        <w:rPr>
          <w:rFonts w:ascii="Times New Roman" w:hAnsi="Times New Roman" w:cs="Times New Roman"/>
          <w:color w:val="000000" w:themeColor="text1"/>
          <w:sz w:val="24"/>
          <w:szCs w:val="24"/>
          <w:lang w:val="en-US"/>
        </w:rPr>
        <w:t>20</w:t>
      </w:r>
      <w:r w:rsidR="008A76BF" w:rsidRPr="00015981">
        <w:rPr>
          <w:rFonts w:ascii="Times New Roman" w:hAnsi="Times New Roman" w:cs="Times New Roman"/>
          <w:color w:val="000000" w:themeColor="text1"/>
          <w:sz w:val="24"/>
          <w:szCs w:val="24"/>
          <w:lang w:val="en-US"/>
        </w:rPr>
        <w:t xml:space="preserve"> countries that account for two-thirds of global output</w:t>
      </w:r>
      <w:r w:rsidR="00F35955" w:rsidRPr="00015981">
        <w:rPr>
          <w:rFonts w:ascii="Times New Roman" w:hAnsi="Times New Roman" w:cs="Times New Roman"/>
          <w:color w:val="000000" w:themeColor="text1"/>
          <w:sz w:val="24"/>
          <w:szCs w:val="24"/>
          <w:lang w:val="en-US"/>
        </w:rPr>
        <w:t xml:space="preserve"> (Australia, Brazil, Canada, Chile, China, Colombia, France, Germany, Greece, India, Ireland, Italy, Japan, Mexico, the </w:t>
      </w:r>
      <w:r w:rsidR="00F35955" w:rsidRPr="00015981">
        <w:rPr>
          <w:rFonts w:ascii="Times New Roman" w:hAnsi="Times New Roman" w:cs="Times New Roman"/>
          <w:color w:val="000000" w:themeColor="text1"/>
          <w:sz w:val="24"/>
          <w:szCs w:val="24"/>
          <w:lang w:val="en-US"/>
        </w:rPr>
        <w:lastRenderedPageBreak/>
        <w:t>Netherlands, Russia, South Korea, Spain, Sweden, and the UK)</w:t>
      </w:r>
      <w:r w:rsidR="008A76BF" w:rsidRPr="00015981">
        <w:rPr>
          <w:rFonts w:ascii="Times New Roman" w:hAnsi="Times New Roman" w:cs="Times New Roman"/>
          <w:color w:val="000000" w:themeColor="text1"/>
          <w:sz w:val="24"/>
          <w:szCs w:val="24"/>
          <w:lang w:val="en-US"/>
        </w:rPr>
        <w:t xml:space="preserve">. The national EPU indices are constructed following Baker et al.’s (2016) newspaper-based approach. </w:t>
      </w:r>
      <w:r w:rsidR="00733AA6" w:rsidRPr="00015981">
        <w:rPr>
          <w:rFonts w:ascii="Times New Roman" w:hAnsi="Times New Roman" w:cs="Times New Roman"/>
          <w:color w:val="000000" w:themeColor="text1"/>
          <w:sz w:val="24"/>
          <w:szCs w:val="24"/>
          <w:lang w:val="en-US"/>
        </w:rPr>
        <w:t xml:space="preserve">The new results are reported in Table 3 and provide robust support to those in Table 2, albeit with </w:t>
      </w:r>
      <w:r w:rsidR="008A76BF" w:rsidRPr="00015981">
        <w:rPr>
          <w:rFonts w:ascii="Times New Roman" w:hAnsi="Times New Roman" w:cs="Times New Roman"/>
          <w:color w:val="000000" w:themeColor="text1"/>
          <w:sz w:val="24"/>
          <w:szCs w:val="24"/>
          <w:lang w:val="en-US"/>
        </w:rPr>
        <w:t>stronger</w:t>
      </w:r>
      <w:r w:rsidR="00733AA6" w:rsidRPr="00015981">
        <w:rPr>
          <w:rFonts w:ascii="Times New Roman" w:hAnsi="Times New Roman" w:cs="Times New Roman"/>
          <w:color w:val="000000" w:themeColor="text1"/>
          <w:sz w:val="24"/>
          <w:szCs w:val="24"/>
          <w:lang w:val="en-US"/>
        </w:rPr>
        <w:t xml:space="preserve"> algebraic estimates</w:t>
      </w:r>
      <w:r w:rsidRPr="00015981">
        <w:rPr>
          <w:rFonts w:ascii="Times New Roman" w:hAnsi="Times New Roman" w:cs="Times New Roman"/>
          <w:color w:val="000000" w:themeColor="text1"/>
          <w:sz w:val="24"/>
          <w:szCs w:val="24"/>
          <w:lang w:val="en-US"/>
        </w:rPr>
        <w:t xml:space="preserve"> in the cases of statistical significance</w:t>
      </w:r>
      <w:r w:rsidR="00733AA6" w:rsidRPr="00015981">
        <w:rPr>
          <w:rFonts w:ascii="Times New Roman" w:hAnsi="Times New Roman" w:cs="Times New Roman"/>
          <w:color w:val="000000" w:themeColor="text1"/>
          <w:sz w:val="24"/>
          <w:szCs w:val="24"/>
          <w:lang w:val="en-US"/>
        </w:rPr>
        <w:t>.</w:t>
      </w:r>
    </w:p>
    <w:p w14:paraId="7BC34A8F" w14:textId="2A8F5FD5" w:rsidR="00C969A2" w:rsidRPr="00015981" w:rsidRDefault="00C969A2" w:rsidP="00924B5A">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ab/>
        <w:t xml:space="preserve">Moreover, this part of the analysis provides further robustness </w:t>
      </w:r>
      <w:r w:rsidR="00924B5A" w:rsidRPr="00015981">
        <w:rPr>
          <w:rFonts w:ascii="Times New Roman" w:hAnsi="Times New Roman" w:cs="Times New Roman"/>
          <w:color w:val="000000" w:themeColor="text1"/>
          <w:sz w:val="24"/>
          <w:szCs w:val="24"/>
          <w:lang w:val="en-US"/>
        </w:rPr>
        <w:t>evidence by considering the leading indicator of economic activity as it is measured through the KOF Economic Barometer as it is released by the KOF Swiss Economic Institute</w:t>
      </w:r>
      <w:r w:rsidR="00130720" w:rsidRPr="00015981">
        <w:rPr>
          <w:rFonts w:ascii="Times New Roman" w:hAnsi="Times New Roman" w:cs="Times New Roman"/>
          <w:color w:val="000000" w:themeColor="text1"/>
          <w:sz w:val="24"/>
          <w:szCs w:val="24"/>
          <w:lang w:val="en-US"/>
        </w:rPr>
        <w:t xml:space="preserve"> (this point also raised by a referee)</w:t>
      </w:r>
      <w:r w:rsidR="00924B5A" w:rsidRPr="00015981">
        <w:rPr>
          <w:rFonts w:ascii="Times New Roman" w:hAnsi="Times New Roman" w:cs="Times New Roman"/>
          <w:color w:val="000000" w:themeColor="text1"/>
          <w:sz w:val="24"/>
          <w:szCs w:val="24"/>
          <w:lang w:val="en-US"/>
        </w:rPr>
        <w:t>. The analysis makes use of the latest version of the indicator based on a multisectoral design (Graff, 2010). The new results are reported in Table 3a. Given that the KOF index is much less volatile, and truly forward looking</w:t>
      </w:r>
      <w:r w:rsidR="00130720" w:rsidRPr="00015981">
        <w:rPr>
          <w:rFonts w:ascii="Times New Roman" w:hAnsi="Times New Roman" w:cs="Times New Roman"/>
          <w:color w:val="000000" w:themeColor="text1"/>
          <w:sz w:val="24"/>
          <w:szCs w:val="24"/>
          <w:lang w:val="en-US"/>
        </w:rPr>
        <w:t>, the findings provide even stronger support to the baseline results, given that economic policy uncertainty affects a smaller set of the commodities under investigation. In particular, non-linear causality is identified at the high uncertainty quantiles of the indicator with respect to the commodities of oil, natural gas, gold, and copper.</w:t>
      </w:r>
    </w:p>
    <w:p w14:paraId="5ED9707B" w14:textId="3EA0F59E" w:rsidR="00733AA6" w:rsidRPr="00015981" w:rsidRDefault="00733AA6" w:rsidP="00397B18">
      <w:pPr>
        <w:spacing w:line="480" w:lineRule="auto"/>
        <w:jc w:val="center"/>
        <w:rPr>
          <w:rFonts w:ascii="Times New Roman" w:hAnsi="Times New Roman" w:cs="Times New Roman"/>
          <w:b/>
          <w:color w:val="000000" w:themeColor="text1"/>
          <w:sz w:val="24"/>
          <w:szCs w:val="24"/>
          <w:lang w:val="en-US"/>
        </w:rPr>
      </w:pP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b/>
          <w:color w:val="000000" w:themeColor="text1"/>
          <w:sz w:val="24"/>
          <w:szCs w:val="24"/>
          <w:lang w:val="en-US"/>
        </w:rPr>
        <w:t>[Insert Table</w:t>
      </w:r>
      <w:r w:rsidR="00130720" w:rsidRPr="00015981">
        <w:rPr>
          <w:rFonts w:ascii="Times New Roman" w:hAnsi="Times New Roman" w:cs="Times New Roman"/>
          <w:b/>
          <w:color w:val="000000" w:themeColor="text1"/>
          <w:sz w:val="24"/>
          <w:szCs w:val="24"/>
          <w:lang w:val="en-US"/>
        </w:rPr>
        <w:t>s</w:t>
      </w:r>
      <w:r w:rsidRPr="00015981">
        <w:rPr>
          <w:rFonts w:ascii="Times New Roman" w:hAnsi="Times New Roman" w:cs="Times New Roman"/>
          <w:b/>
          <w:color w:val="000000" w:themeColor="text1"/>
          <w:sz w:val="24"/>
          <w:szCs w:val="24"/>
          <w:lang w:val="en-US"/>
        </w:rPr>
        <w:t xml:space="preserve"> 3 </w:t>
      </w:r>
      <w:r w:rsidR="00130720" w:rsidRPr="00015981">
        <w:rPr>
          <w:rFonts w:ascii="Times New Roman" w:hAnsi="Times New Roman" w:cs="Times New Roman"/>
          <w:b/>
          <w:color w:val="000000" w:themeColor="text1"/>
          <w:sz w:val="24"/>
          <w:szCs w:val="24"/>
          <w:lang w:val="en-US"/>
        </w:rPr>
        <w:t xml:space="preserve">and 3a </w:t>
      </w:r>
      <w:r w:rsidRPr="00015981">
        <w:rPr>
          <w:rFonts w:ascii="Times New Roman" w:hAnsi="Times New Roman" w:cs="Times New Roman"/>
          <w:b/>
          <w:color w:val="000000" w:themeColor="text1"/>
          <w:sz w:val="24"/>
          <w:szCs w:val="24"/>
          <w:lang w:val="en-US"/>
        </w:rPr>
        <w:t>about here]</w:t>
      </w:r>
    </w:p>
    <w:p w14:paraId="288DEA6C" w14:textId="56B74D62" w:rsidR="0003753D" w:rsidRPr="00015981" w:rsidRDefault="0003753D"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Finally, this part considers a multivariate framework</w:t>
      </w:r>
      <w:r w:rsidR="00DB776D" w:rsidRPr="00015981">
        <w:rPr>
          <w:rFonts w:ascii="Times New Roman" w:hAnsi="Times New Roman" w:cs="Times New Roman"/>
          <w:color w:val="000000" w:themeColor="text1"/>
          <w:sz w:val="24"/>
          <w:szCs w:val="24"/>
          <w:lang w:val="en-US"/>
        </w:rPr>
        <w:t xml:space="preserve"> to re-estimate the causality modelling. In particular, for oil and natural gas commodities, the additional variables are those of global aggregate demand and the US dollar effective exchange rare (Kilian and Zhou, 2019). The proxy for the former comes from the OECD Monthly Economic Indicators (MEI) and it is aggregated industrial production across OECD countries (Ciccarelli and </w:t>
      </w:r>
      <w:proofErr w:type="spellStart"/>
      <w:r w:rsidR="00DB776D" w:rsidRPr="00015981">
        <w:rPr>
          <w:rFonts w:ascii="Times New Roman" w:hAnsi="Times New Roman" w:cs="Times New Roman"/>
          <w:color w:val="000000" w:themeColor="text1"/>
          <w:sz w:val="24"/>
          <w:szCs w:val="24"/>
          <w:lang w:val="en-US"/>
        </w:rPr>
        <w:t>Mojon</w:t>
      </w:r>
      <w:proofErr w:type="spellEnd"/>
      <w:r w:rsidR="00DB776D" w:rsidRPr="00015981">
        <w:rPr>
          <w:rFonts w:ascii="Times New Roman" w:hAnsi="Times New Roman" w:cs="Times New Roman"/>
          <w:color w:val="000000" w:themeColor="text1"/>
          <w:sz w:val="24"/>
          <w:szCs w:val="24"/>
          <w:lang w:val="en-US"/>
        </w:rPr>
        <w:t xml:space="preserve">, 2010). For the precious </w:t>
      </w:r>
      <w:r w:rsidR="004344FC" w:rsidRPr="00015981">
        <w:rPr>
          <w:rFonts w:ascii="Times New Roman" w:hAnsi="Times New Roman" w:cs="Times New Roman"/>
          <w:color w:val="000000" w:themeColor="text1"/>
          <w:sz w:val="24"/>
          <w:szCs w:val="24"/>
          <w:lang w:val="en-US"/>
        </w:rPr>
        <w:t xml:space="preserve">metal </w:t>
      </w:r>
      <w:r w:rsidR="00DB776D" w:rsidRPr="00015981">
        <w:rPr>
          <w:rFonts w:ascii="Times New Roman" w:hAnsi="Times New Roman" w:cs="Times New Roman"/>
          <w:color w:val="000000" w:themeColor="text1"/>
          <w:sz w:val="24"/>
          <w:szCs w:val="24"/>
          <w:lang w:val="en-US"/>
        </w:rPr>
        <w:t xml:space="preserve">commodities, the new framework considers the variables of </w:t>
      </w:r>
      <w:r w:rsidR="000B49A5" w:rsidRPr="00015981">
        <w:rPr>
          <w:rFonts w:ascii="Times New Roman" w:hAnsi="Times New Roman" w:cs="Times New Roman"/>
          <w:color w:val="000000" w:themeColor="text1"/>
          <w:sz w:val="24"/>
          <w:szCs w:val="24"/>
          <w:lang w:val="en-US"/>
        </w:rPr>
        <w:t xml:space="preserve">global </w:t>
      </w:r>
      <w:r w:rsidR="00BD775A" w:rsidRPr="00015981">
        <w:rPr>
          <w:rFonts w:ascii="Times New Roman" w:hAnsi="Times New Roman" w:cs="Times New Roman"/>
          <w:color w:val="000000" w:themeColor="text1"/>
          <w:sz w:val="24"/>
          <w:szCs w:val="24"/>
          <w:lang w:val="en-US"/>
        </w:rPr>
        <w:t>demand</w:t>
      </w:r>
      <w:r w:rsidR="000B49A5" w:rsidRPr="00015981">
        <w:rPr>
          <w:rFonts w:ascii="Times New Roman" w:hAnsi="Times New Roman" w:cs="Times New Roman"/>
          <w:color w:val="000000" w:themeColor="text1"/>
          <w:sz w:val="24"/>
          <w:szCs w:val="24"/>
          <w:lang w:val="en-US"/>
        </w:rPr>
        <w:t xml:space="preserve">, a global inflation index obtained from Ciccarelli and </w:t>
      </w:r>
      <w:proofErr w:type="spellStart"/>
      <w:r w:rsidR="000B49A5" w:rsidRPr="00015981">
        <w:rPr>
          <w:rFonts w:ascii="Times New Roman" w:hAnsi="Times New Roman" w:cs="Times New Roman"/>
          <w:color w:val="000000" w:themeColor="text1"/>
          <w:sz w:val="24"/>
          <w:szCs w:val="24"/>
          <w:lang w:val="en-US"/>
        </w:rPr>
        <w:t>Mojon</w:t>
      </w:r>
      <w:proofErr w:type="spellEnd"/>
      <w:r w:rsidR="000B49A5" w:rsidRPr="00015981">
        <w:rPr>
          <w:rFonts w:ascii="Times New Roman" w:hAnsi="Times New Roman" w:cs="Times New Roman"/>
          <w:color w:val="000000" w:themeColor="text1"/>
          <w:sz w:val="24"/>
          <w:szCs w:val="24"/>
          <w:lang w:val="en-US"/>
        </w:rPr>
        <w:t xml:space="preserve"> (2010) and </w:t>
      </w:r>
      <w:r w:rsidR="00FC49D3" w:rsidRPr="00015981">
        <w:rPr>
          <w:rFonts w:ascii="Times New Roman" w:hAnsi="Times New Roman" w:cs="Times New Roman"/>
          <w:color w:val="000000" w:themeColor="text1"/>
          <w:sz w:val="24"/>
          <w:szCs w:val="24"/>
          <w:lang w:val="en-US"/>
        </w:rPr>
        <w:t>the</w:t>
      </w:r>
      <w:r w:rsidR="000B49A5" w:rsidRPr="00015981">
        <w:rPr>
          <w:rFonts w:ascii="Times New Roman" w:hAnsi="Times New Roman" w:cs="Times New Roman"/>
          <w:color w:val="000000" w:themeColor="text1"/>
          <w:sz w:val="24"/>
          <w:szCs w:val="24"/>
          <w:lang w:val="en-US"/>
        </w:rPr>
        <w:t xml:space="preserve"> stock market index</w:t>
      </w:r>
      <w:r w:rsidR="00FC49D3" w:rsidRPr="00015981">
        <w:rPr>
          <w:rFonts w:ascii="Times New Roman" w:hAnsi="Times New Roman" w:cs="Times New Roman"/>
          <w:color w:val="000000" w:themeColor="text1"/>
          <w:sz w:val="24"/>
          <w:szCs w:val="24"/>
          <w:lang w:val="en-US"/>
        </w:rPr>
        <w:t>es of Dow Jones, FTSE100, Nikkei225 and DAX</w:t>
      </w:r>
      <w:r w:rsidR="004235DD" w:rsidRPr="00015981">
        <w:rPr>
          <w:rFonts w:ascii="Times New Roman" w:hAnsi="Times New Roman" w:cs="Times New Roman"/>
          <w:color w:val="000000" w:themeColor="text1"/>
          <w:sz w:val="24"/>
          <w:szCs w:val="24"/>
          <w:lang w:val="en-US"/>
        </w:rPr>
        <w:t xml:space="preserve">30. </w:t>
      </w:r>
      <w:r w:rsidR="000B49A5" w:rsidRPr="00015981">
        <w:rPr>
          <w:rFonts w:ascii="Times New Roman" w:hAnsi="Times New Roman" w:cs="Times New Roman"/>
          <w:color w:val="000000" w:themeColor="text1"/>
          <w:sz w:val="24"/>
          <w:szCs w:val="24"/>
          <w:lang w:val="en-US"/>
        </w:rPr>
        <w:t>Finally, for the cases of copper</w:t>
      </w:r>
      <w:r w:rsidR="003D0581" w:rsidRPr="00015981">
        <w:rPr>
          <w:rFonts w:ascii="Times New Roman" w:hAnsi="Times New Roman" w:cs="Times New Roman"/>
          <w:color w:val="000000" w:themeColor="text1"/>
          <w:sz w:val="24"/>
          <w:szCs w:val="24"/>
          <w:lang w:val="en-US"/>
        </w:rPr>
        <w:t>, nickel</w:t>
      </w:r>
      <w:r w:rsidR="000B49A5" w:rsidRPr="00015981">
        <w:rPr>
          <w:rFonts w:ascii="Times New Roman" w:hAnsi="Times New Roman" w:cs="Times New Roman"/>
          <w:color w:val="000000" w:themeColor="text1"/>
          <w:sz w:val="24"/>
          <w:szCs w:val="24"/>
          <w:lang w:val="en-US"/>
        </w:rPr>
        <w:t xml:space="preserve"> and </w:t>
      </w:r>
      <w:proofErr w:type="spellStart"/>
      <w:r w:rsidR="000B49A5" w:rsidRPr="00015981">
        <w:rPr>
          <w:rFonts w:ascii="Times New Roman" w:hAnsi="Times New Roman" w:cs="Times New Roman"/>
          <w:color w:val="000000" w:themeColor="text1"/>
          <w:sz w:val="24"/>
          <w:szCs w:val="24"/>
          <w:lang w:val="en-US"/>
        </w:rPr>
        <w:t>aluminium</w:t>
      </w:r>
      <w:proofErr w:type="spellEnd"/>
      <w:r w:rsidR="000B49A5" w:rsidRPr="00015981">
        <w:rPr>
          <w:rFonts w:ascii="Times New Roman" w:hAnsi="Times New Roman" w:cs="Times New Roman"/>
          <w:color w:val="000000" w:themeColor="text1"/>
          <w:sz w:val="24"/>
          <w:szCs w:val="24"/>
          <w:lang w:val="en-US"/>
        </w:rPr>
        <w:t xml:space="preserve"> the </w:t>
      </w:r>
      <w:r w:rsidR="000B49A5" w:rsidRPr="00015981">
        <w:rPr>
          <w:rFonts w:ascii="Times New Roman" w:hAnsi="Times New Roman" w:cs="Times New Roman"/>
          <w:color w:val="000000" w:themeColor="text1"/>
          <w:sz w:val="24"/>
          <w:szCs w:val="24"/>
          <w:lang w:val="en-US"/>
        </w:rPr>
        <w:lastRenderedPageBreak/>
        <w:t>additional drivers include the</w:t>
      </w:r>
      <w:r w:rsidR="00BD775A" w:rsidRPr="00015981">
        <w:rPr>
          <w:rFonts w:ascii="Times New Roman" w:hAnsi="Times New Roman" w:cs="Times New Roman"/>
          <w:color w:val="000000" w:themeColor="text1"/>
          <w:sz w:val="24"/>
          <w:szCs w:val="24"/>
          <w:lang w:val="en-US"/>
        </w:rPr>
        <w:t xml:space="preserve"> </w:t>
      </w:r>
      <w:r w:rsidR="000B49A5" w:rsidRPr="00015981">
        <w:rPr>
          <w:rFonts w:ascii="Times New Roman" w:hAnsi="Times New Roman" w:cs="Times New Roman"/>
          <w:color w:val="000000" w:themeColor="text1"/>
          <w:sz w:val="24"/>
          <w:szCs w:val="24"/>
          <w:lang w:val="en-US"/>
        </w:rPr>
        <w:t xml:space="preserve">global </w:t>
      </w:r>
      <w:r w:rsidR="00BD775A" w:rsidRPr="00015981">
        <w:rPr>
          <w:rFonts w:ascii="Times New Roman" w:hAnsi="Times New Roman" w:cs="Times New Roman"/>
          <w:color w:val="000000" w:themeColor="text1"/>
          <w:sz w:val="24"/>
          <w:szCs w:val="24"/>
          <w:lang w:val="en-US"/>
        </w:rPr>
        <w:t xml:space="preserve">demand </w:t>
      </w:r>
      <w:r w:rsidR="000B49A5" w:rsidRPr="00015981">
        <w:rPr>
          <w:rFonts w:ascii="Times New Roman" w:hAnsi="Times New Roman" w:cs="Times New Roman"/>
          <w:color w:val="000000" w:themeColor="text1"/>
          <w:sz w:val="24"/>
          <w:szCs w:val="24"/>
          <w:lang w:val="en-US"/>
        </w:rPr>
        <w:t xml:space="preserve">index, the US </w:t>
      </w:r>
      <w:r w:rsidR="004235DD" w:rsidRPr="00015981">
        <w:rPr>
          <w:rFonts w:ascii="Times New Roman" w:hAnsi="Times New Roman" w:cs="Times New Roman"/>
          <w:color w:val="000000" w:themeColor="text1"/>
          <w:sz w:val="24"/>
          <w:szCs w:val="24"/>
          <w:lang w:val="en-US"/>
        </w:rPr>
        <w:t xml:space="preserve">effective </w:t>
      </w:r>
      <w:r w:rsidR="000B49A5" w:rsidRPr="00015981">
        <w:rPr>
          <w:rFonts w:ascii="Times New Roman" w:hAnsi="Times New Roman" w:cs="Times New Roman"/>
          <w:color w:val="000000" w:themeColor="text1"/>
          <w:sz w:val="24"/>
          <w:szCs w:val="24"/>
          <w:lang w:val="en-US"/>
        </w:rPr>
        <w:t xml:space="preserve">dollar rate and their </w:t>
      </w:r>
      <w:r w:rsidR="004235DD" w:rsidRPr="00015981">
        <w:rPr>
          <w:rFonts w:ascii="Times New Roman" w:hAnsi="Times New Roman" w:cs="Times New Roman"/>
          <w:color w:val="000000" w:themeColor="text1"/>
          <w:sz w:val="24"/>
          <w:szCs w:val="24"/>
          <w:lang w:val="en-US"/>
        </w:rPr>
        <w:t xml:space="preserve">opposite </w:t>
      </w:r>
      <w:r w:rsidR="000B49A5" w:rsidRPr="00015981">
        <w:rPr>
          <w:rFonts w:ascii="Times New Roman" w:hAnsi="Times New Roman" w:cs="Times New Roman"/>
          <w:color w:val="000000" w:themeColor="text1"/>
          <w:sz w:val="24"/>
          <w:szCs w:val="24"/>
          <w:lang w:val="en-US"/>
        </w:rPr>
        <w:t xml:space="preserve">competitive prices. </w:t>
      </w:r>
      <w:r w:rsidR="004235DD" w:rsidRPr="00015981">
        <w:rPr>
          <w:rFonts w:ascii="Times New Roman" w:hAnsi="Times New Roman" w:cs="Times New Roman"/>
          <w:color w:val="000000" w:themeColor="text1"/>
          <w:sz w:val="24"/>
          <w:szCs w:val="24"/>
          <w:lang w:val="en-US"/>
        </w:rPr>
        <w:t xml:space="preserve">All data come from </w:t>
      </w:r>
      <w:proofErr w:type="spellStart"/>
      <w:r w:rsidR="004235DD" w:rsidRPr="00015981">
        <w:rPr>
          <w:rFonts w:ascii="Times New Roman" w:hAnsi="Times New Roman" w:cs="Times New Roman"/>
          <w:color w:val="000000" w:themeColor="text1"/>
          <w:sz w:val="24"/>
          <w:szCs w:val="24"/>
          <w:lang w:val="en-US"/>
        </w:rPr>
        <w:t>Datastream</w:t>
      </w:r>
      <w:proofErr w:type="spellEnd"/>
      <w:r w:rsidR="004235DD" w:rsidRPr="00015981">
        <w:rPr>
          <w:rFonts w:ascii="Times New Roman" w:hAnsi="Times New Roman" w:cs="Times New Roman"/>
          <w:color w:val="000000" w:themeColor="text1"/>
          <w:sz w:val="24"/>
          <w:szCs w:val="24"/>
          <w:lang w:val="en-US"/>
        </w:rPr>
        <w:t xml:space="preserve">. </w:t>
      </w:r>
      <w:r w:rsidR="000B49A5" w:rsidRPr="00015981">
        <w:rPr>
          <w:rFonts w:ascii="Times New Roman" w:hAnsi="Times New Roman" w:cs="Times New Roman"/>
          <w:color w:val="000000" w:themeColor="text1"/>
          <w:sz w:val="24"/>
          <w:szCs w:val="24"/>
          <w:lang w:val="en-US"/>
        </w:rPr>
        <w:t xml:space="preserve">The new results </w:t>
      </w:r>
      <w:r w:rsidR="004235DD" w:rsidRPr="00015981">
        <w:rPr>
          <w:rFonts w:ascii="Times New Roman" w:hAnsi="Times New Roman" w:cs="Times New Roman"/>
          <w:color w:val="000000" w:themeColor="text1"/>
          <w:sz w:val="24"/>
          <w:szCs w:val="24"/>
          <w:lang w:val="en-US"/>
        </w:rPr>
        <w:t xml:space="preserve">(with the VIX index) </w:t>
      </w:r>
      <w:r w:rsidR="000B49A5" w:rsidRPr="00015981">
        <w:rPr>
          <w:rFonts w:ascii="Times New Roman" w:hAnsi="Times New Roman" w:cs="Times New Roman"/>
          <w:color w:val="000000" w:themeColor="text1"/>
          <w:sz w:val="24"/>
          <w:szCs w:val="24"/>
          <w:lang w:val="en-US"/>
        </w:rPr>
        <w:t>are presented in Table 4.</w:t>
      </w:r>
      <w:r w:rsidR="004235DD" w:rsidRPr="00015981">
        <w:rPr>
          <w:rFonts w:ascii="Times New Roman" w:hAnsi="Times New Roman" w:cs="Times New Roman"/>
          <w:color w:val="000000" w:themeColor="text1"/>
          <w:sz w:val="24"/>
          <w:szCs w:val="24"/>
          <w:lang w:val="en-US"/>
        </w:rPr>
        <w:t xml:space="preserve"> They </w:t>
      </w:r>
      <w:r w:rsidR="00BD775A" w:rsidRPr="00015981">
        <w:rPr>
          <w:rFonts w:ascii="Times New Roman" w:hAnsi="Times New Roman" w:cs="Times New Roman"/>
          <w:color w:val="000000" w:themeColor="text1"/>
          <w:sz w:val="24"/>
          <w:szCs w:val="24"/>
          <w:lang w:val="en-US"/>
        </w:rPr>
        <w:t>clearly</w:t>
      </w:r>
      <w:r w:rsidR="003D0581" w:rsidRPr="00015981">
        <w:rPr>
          <w:rFonts w:ascii="Times New Roman" w:hAnsi="Times New Roman" w:cs="Times New Roman"/>
          <w:color w:val="000000" w:themeColor="text1"/>
          <w:sz w:val="24"/>
          <w:szCs w:val="24"/>
          <w:lang w:val="en-US"/>
        </w:rPr>
        <w:t xml:space="preserve"> </w:t>
      </w:r>
      <w:r w:rsidR="004235DD" w:rsidRPr="00015981">
        <w:rPr>
          <w:rFonts w:ascii="Times New Roman" w:hAnsi="Times New Roman" w:cs="Times New Roman"/>
          <w:color w:val="000000" w:themeColor="text1"/>
          <w:sz w:val="24"/>
          <w:szCs w:val="24"/>
          <w:lang w:val="en-US"/>
        </w:rPr>
        <w:t>lend support to the previous findings, with the exception of copper</w:t>
      </w:r>
      <w:r w:rsidR="003D0581" w:rsidRPr="00015981">
        <w:rPr>
          <w:rFonts w:ascii="Times New Roman" w:hAnsi="Times New Roman" w:cs="Times New Roman"/>
          <w:color w:val="000000" w:themeColor="text1"/>
          <w:sz w:val="24"/>
          <w:szCs w:val="24"/>
          <w:lang w:val="en-US"/>
        </w:rPr>
        <w:t>, nickel</w:t>
      </w:r>
      <w:r w:rsidR="004235DD" w:rsidRPr="00015981">
        <w:rPr>
          <w:rFonts w:ascii="Times New Roman" w:hAnsi="Times New Roman" w:cs="Times New Roman"/>
          <w:color w:val="000000" w:themeColor="text1"/>
          <w:sz w:val="24"/>
          <w:szCs w:val="24"/>
          <w:lang w:val="en-US"/>
        </w:rPr>
        <w:t xml:space="preserve"> and aluminum prices</w:t>
      </w:r>
      <w:r w:rsidR="00BD775A" w:rsidRPr="00015981">
        <w:rPr>
          <w:rFonts w:ascii="Times New Roman" w:hAnsi="Times New Roman" w:cs="Times New Roman"/>
          <w:color w:val="000000" w:themeColor="text1"/>
          <w:sz w:val="24"/>
          <w:szCs w:val="24"/>
          <w:lang w:val="en-US"/>
        </w:rPr>
        <w:t>,</w:t>
      </w:r>
      <w:r w:rsidR="004235DD" w:rsidRPr="00015981">
        <w:rPr>
          <w:rFonts w:ascii="Times New Roman" w:hAnsi="Times New Roman" w:cs="Times New Roman"/>
          <w:color w:val="000000" w:themeColor="text1"/>
          <w:sz w:val="24"/>
          <w:szCs w:val="24"/>
          <w:lang w:val="en-US"/>
        </w:rPr>
        <w:t xml:space="preserve"> where the </w:t>
      </w:r>
      <w:r w:rsidR="003D0581" w:rsidRPr="00015981">
        <w:rPr>
          <w:rFonts w:ascii="Times New Roman" w:hAnsi="Times New Roman" w:cs="Times New Roman"/>
          <w:color w:val="000000" w:themeColor="text1"/>
          <w:sz w:val="24"/>
          <w:szCs w:val="24"/>
          <w:lang w:val="en-US"/>
        </w:rPr>
        <w:t>results are</w:t>
      </w:r>
      <w:r w:rsidR="004235DD" w:rsidRPr="00015981">
        <w:rPr>
          <w:rFonts w:ascii="Times New Roman" w:hAnsi="Times New Roman" w:cs="Times New Roman"/>
          <w:color w:val="000000" w:themeColor="text1"/>
          <w:sz w:val="24"/>
          <w:szCs w:val="24"/>
          <w:lang w:val="en-US"/>
        </w:rPr>
        <w:t xml:space="preserve"> statistically insignificant across all quantiles.</w:t>
      </w:r>
    </w:p>
    <w:p w14:paraId="7C44DF92" w14:textId="7122C194" w:rsidR="000B49A5" w:rsidRPr="00015981" w:rsidRDefault="000B49A5" w:rsidP="00397B18">
      <w:pPr>
        <w:spacing w:line="480" w:lineRule="auto"/>
        <w:jc w:val="center"/>
        <w:rPr>
          <w:rFonts w:ascii="Times New Roman" w:hAnsi="Times New Roman" w:cs="Times New Roman"/>
          <w:b/>
          <w:color w:val="000000" w:themeColor="text1"/>
          <w:sz w:val="24"/>
          <w:szCs w:val="24"/>
          <w:lang w:val="en-US"/>
        </w:rPr>
      </w:pPr>
      <w:r w:rsidRPr="00015981">
        <w:rPr>
          <w:rFonts w:ascii="Times New Roman" w:hAnsi="Times New Roman" w:cs="Times New Roman"/>
          <w:b/>
          <w:color w:val="000000" w:themeColor="text1"/>
          <w:sz w:val="24"/>
          <w:szCs w:val="24"/>
          <w:lang w:val="en-US"/>
        </w:rPr>
        <w:t>[Insert Table 4 about here]</w:t>
      </w:r>
    </w:p>
    <w:p w14:paraId="5C68C94E" w14:textId="7C1004F6" w:rsidR="005E28D0" w:rsidRPr="00015981" w:rsidRDefault="00397B18" w:rsidP="00397B18">
      <w:pPr>
        <w:spacing w:line="480" w:lineRule="auto"/>
        <w:jc w:val="both"/>
        <w:rPr>
          <w:rFonts w:ascii="Times New Roman" w:hAnsi="Times New Roman" w:cs="Times New Roman"/>
          <w:b/>
          <w:color w:val="000000" w:themeColor="text1"/>
          <w:sz w:val="24"/>
          <w:szCs w:val="24"/>
          <w:lang w:val="en-US"/>
        </w:rPr>
      </w:pPr>
      <w:r w:rsidRPr="00015981">
        <w:rPr>
          <w:rFonts w:ascii="Times New Roman" w:hAnsi="Times New Roman" w:cs="Times New Roman"/>
          <w:b/>
          <w:color w:val="000000" w:themeColor="text1"/>
          <w:sz w:val="24"/>
          <w:szCs w:val="24"/>
          <w:lang w:val="en-US"/>
        </w:rPr>
        <w:t>5</w:t>
      </w:r>
      <w:r w:rsidR="005E28D0" w:rsidRPr="00015981">
        <w:rPr>
          <w:rFonts w:ascii="Times New Roman" w:hAnsi="Times New Roman" w:cs="Times New Roman"/>
          <w:b/>
          <w:color w:val="000000" w:themeColor="text1"/>
          <w:sz w:val="24"/>
          <w:szCs w:val="24"/>
          <w:lang w:val="en-US"/>
        </w:rPr>
        <w:t>. Conclusion</w:t>
      </w:r>
    </w:p>
    <w:p w14:paraId="561D7BDD" w14:textId="71ABC101" w:rsidR="00D204F8" w:rsidRPr="00015981" w:rsidRDefault="005E28D0" w:rsidP="00397B18">
      <w:pPr>
        <w:spacing w:line="480" w:lineRule="auto"/>
        <w:ind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The analysis highlighted the predictable effect of </w:t>
      </w:r>
      <w:r w:rsidR="005975F4" w:rsidRPr="00015981">
        <w:rPr>
          <w:rFonts w:ascii="Times New Roman" w:hAnsi="Times New Roman" w:cs="Times New Roman"/>
          <w:color w:val="000000" w:themeColor="text1"/>
          <w:sz w:val="24"/>
          <w:szCs w:val="24"/>
          <w:lang w:val="en-US"/>
        </w:rPr>
        <w:t xml:space="preserve">economic </w:t>
      </w:r>
      <w:r w:rsidRPr="00015981">
        <w:rPr>
          <w:rFonts w:ascii="Times New Roman" w:hAnsi="Times New Roman" w:cs="Times New Roman"/>
          <w:color w:val="000000" w:themeColor="text1"/>
          <w:sz w:val="24"/>
          <w:szCs w:val="24"/>
          <w:lang w:val="en-US"/>
        </w:rPr>
        <w:t xml:space="preserve">policy uncertainty with respect to certain commodity returns only at the tails of their conditional distribution. Gold, silver and platinum displayed different responses to policy uncertainty against the markets of oil, natural gas, copper, nickel and </w:t>
      </w:r>
      <w:proofErr w:type="spellStart"/>
      <w:r w:rsidRPr="00015981">
        <w:rPr>
          <w:rFonts w:ascii="Times New Roman" w:hAnsi="Times New Roman" w:cs="Times New Roman"/>
          <w:color w:val="000000" w:themeColor="text1"/>
          <w:sz w:val="24"/>
          <w:szCs w:val="24"/>
          <w:lang w:val="en-US"/>
        </w:rPr>
        <w:t>aluminium</w:t>
      </w:r>
      <w:proofErr w:type="spellEnd"/>
      <w:r w:rsidRPr="00015981">
        <w:rPr>
          <w:rFonts w:ascii="Times New Roman" w:hAnsi="Times New Roman" w:cs="Times New Roman"/>
          <w:color w:val="000000" w:themeColor="text1"/>
          <w:sz w:val="24"/>
          <w:szCs w:val="24"/>
          <w:lang w:val="en-US"/>
        </w:rPr>
        <w:t xml:space="preserve">. While the majority of commodities reacted to bearish environments, the three precious metals reacted to bullish conditions. </w:t>
      </w:r>
      <w:r w:rsidR="00810E6C" w:rsidRPr="00015981">
        <w:rPr>
          <w:rFonts w:ascii="Times New Roman" w:hAnsi="Times New Roman" w:cs="Times New Roman"/>
          <w:color w:val="000000" w:themeColor="text1"/>
          <w:sz w:val="24"/>
          <w:szCs w:val="24"/>
          <w:lang w:val="en-US"/>
        </w:rPr>
        <w:t>The results survi</w:t>
      </w:r>
      <w:r w:rsidR="007F3D59" w:rsidRPr="00015981">
        <w:rPr>
          <w:rFonts w:ascii="Times New Roman" w:hAnsi="Times New Roman" w:cs="Times New Roman"/>
          <w:color w:val="000000" w:themeColor="text1"/>
          <w:sz w:val="24"/>
          <w:szCs w:val="24"/>
          <w:lang w:val="en-US"/>
        </w:rPr>
        <w:t xml:space="preserve">ved certain robustness tests in terms of an alternative definition of uncertainty and a multivariate </w:t>
      </w:r>
      <w:r w:rsidR="005975F4" w:rsidRPr="00015981">
        <w:rPr>
          <w:rFonts w:ascii="Times New Roman" w:hAnsi="Times New Roman" w:cs="Times New Roman"/>
          <w:color w:val="000000" w:themeColor="text1"/>
          <w:sz w:val="24"/>
          <w:szCs w:val="24"/>
          <w:lang w:val="en-US"/>
        </w:rPr>
        <w:t>framework</w:t>
      </w:r>
      <w:r w:rsidR="007F3D59"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 xml:space="preserve">These findings infer significant implications for </w:t>
      </w:r>
      <w:r w:rsidR="004C4765" w:rsidRPr="00015981">
        <w:rPr>
          <w:rFonts w:ascii="Times New Roman" w:hAnsi="Times New Roman" w:cs="Times New Roman"/>
          <w:color w:val="000000" w:themeColor="text1"/>
          <w:sz w:val="24"/>
          <w:szCs w:val="24"/>
          <w:lang w:val="en-US"/>
        </w:rPr>
        <w:t>investors</w:t>
      </w:r>
      <w:r w:rsidRPr="00015981">
        <w:rPr>
          <w:rFonts w:ascii="Times New Roman" w:hAnsi="Times New Roman" w:cs="Times New Roman"/>
          <w:color w:val="000000" w:themeColor="text1"/>
          <w:sz w:val="24"/>
          <w:szCs w:val="24"/>
          <w:lang w:val="en-US"/>
        </w:rPr>
        <w:t>.</w:t>
      </w:r>
      <w:r w:rsidR="004C4765" w:rsidRPr="00015981">
        <w:rPr>
          <w:rFonts w:ascii="Times New Roman" w:hAnsi="Times New Roman" w:cs="Times New Roman"/>
          <w:color w:val="000000" w:themeColor="text1"/>
          <w:sz w:val="24"/>
          <w:szCs w:val="24"/>
          <w:lang w:val="en-US"/>
        </w:rPr>
        <w:t xml:space="preserve"> More specifically, the</w:t>
      </w:r>
      <w:r w:rsidR="00536F7E" w:rsidRPr="00015981">
        <w:rPr>
          <w:rFonts w:ascii="Times New Roman" w:hAnsi="Times New Roman" w:cs="Times New Roman"/>
          <w:color w:val="000000" w:themeColor="text1"/>
          <w:sz w:val="24"/>
          <w:szCs w:val="24"/>
          <w:lang w:val="en-US"/>
        </w:rPr>
        <w:t>y</w:t>
      </w:r>
      <w:r w:rsidR="004C4765" w:rsidRPr="00015981">
        <w:rPr>
          <w:rFonts w:ascii="Times New Roman" w:hAnsi="Times New Roman" w:cs="Times New Roman"/>
          <w:color w:val="000000" w:themeColor="text1"/>
          <w:sz w:val="24"/>
          <w:szCs w:val="24"/>
          <w:lang w:val="en-US"/>
        </w:rPr>
        <w:t xml:space="preserve"> imply that investors should be aware that </w:t>
      </w:r>
      <w:r w:rsidR="00D204F8" w:rsidRPr="00015981">
        <w:rPr>
          <w:rFonts w:ascii="Times New Roman" w:hAnsi="Times New Roman" w:cs="Times New Roman"/>
          <w:color w:val="000000" w:themeColor="text1"/>
          <w:sz w:val="24"/>
          <w:szCs w:val="24"/>
          <w:lang w:val="en-US"/>
        </w:rPr>
        <w:t xml:space="preserve">there exists </w:t>
      </w:r>
      <w:r w:rsidR="004C4765" w:rsidRPr="00015981">
        <w:rPr>
          <w:rFonts w:ascii="Times New Roman" w:hAnsi="Times New Roman" w:cs="Times New Roman"/>
          <w:color w:val="000000" w:themeColor="text1"/>
          <w:sz w:val="24"/>
          <w:szCs w:val="24"/>
          <w:lang w:val="en-US"/>
        </w:rPr>
        <w:t xml:space="preserve">predictive power of </w:t>
      </w:r>
      <w:r w:rsidR="00D204F8" w:rsidRPr="00015981">
        <w:rPr>
          <w:rFonts w:ascii="Times New Roman" w:hAnsi="Times New Roman" w:cs="Times New Roman"/>
          <w:color w:val="000000" w:themeColor="text1"/>
          <w:sz w:val="24"/>
          <w:szCs w:val="24"/>
          <w:lang w:val="en-US"/>
        </w:rPr>
        <w:t xml:space="preserve">policy uncertainty </w:t>
      </w:r>
      <w:r w:rsidR="004C4765" w:rsidRPr="00015981">
        <w:rPr>
          <w:rFonts w:ascii="Times New Roman" w:hAnsi="Times New Roman" w:cs="Times New Roman"/>
          <w:color w:val="000000" w:themeColor="text1"/>
          <w:sz w:val="24"/>
          <w:szCs w:val="24"/>
          <w:lang w:val="en-US"/>
        </w:rPr>
        <w:t xml:space="preserve">for </w:t>
      </w:r>
      <w:r w:rsidR="00D204F8" w:rsidRPr="00015981">
        <w:rPr>
          <w:rFonts w:ascii="Times New Roman" w:hAnsi="Times New Roman" w:cs="Times New Roman"/>
          <w:color w:val="000000" w:themeColor="text1"/>
          <w:sz w:val="24"/>
          <w:szCs w:val="24"/>
          <w:lang w:val="en-US"/>
        </w:rPr>
        <w:t xml:space="preserve">commodity returns (and prices) </w:t>
      </w:r>
      <w:r w:rsidR="004C4765" w:rsidRPr="00015981">
        <w:rPr>
          <w:rFonts w:ascii="Times New Roman" w:hAnsi="Times New Roman" w:cs="Times New Roman"/>
          <w:color w:val="000000" w:themeColor="text1"/>
          <w:sz w:val="24"/>
          <w:szCs w:val="24"/>
          <w:lang w:val="en-US"/>
        </w:rPr>
        <w:t>observed during extreme market</w:t>
      </w:r>
      <w:r w:rsidR="00D204F8" w:rsidRPr="00015981">
        <w:rPr>
          <w:rFonts w:ascii="Times New Roman" w:hAnsi="Times New Roman" w:cs="Times New Roman"/>
          <w:color w:val="000000" w:themeColor="text1"/>
          <w:sz w:val="24"/>
          <w:szCs w:val="24"/>
          <w:lang w:val="en-US"/>
        </w:rPr>
        <w:t xml:space="preserve"> </w:t>
      </w:r>
      <w:r w:rsidR="004C4765" w:rsidRPr="00015981">
        <w:rPr>
          <w:rFonts w:ascii="Times New Roman" w:hAnsi="Times New Roman" w:cs="Times New Roman"/>
          <w:color w:val="000000" w:themeColor="text1"/>
          <w:sz w:val="24"/>
          <w:szCs w:val="24"/>
          <w:lang w:val="en-US"/>
        </w:rPr>
        <w:t xml:space="preserve">conditions (low and high </w:t>
      </w:r>
      <w:r w:rsidR="00D204F8" w:rsidRPr="00015981">
        <w:rPr>
          <w:rFonts w:ascii="Times New Roman" w:hAnsi="Times New Roman" w:cs="Times New Roman"/>
          <w:color w:val="000000" w:themeColor="text1"/>
          <w:sz w:val="24"/>
          <w:szCs w:val="24"/>
          <w:lang w:val="en-US"/>
        </w:rPr>
        <w:t>commodity</w:t>
      </w:r>
      <w:r w:rsidR="004C4765" w:rsidRPr="00015981">
        <w:rPr>
          <w:rFonts w:ascii="Times New Roman" w:hAnsi="Times New Roman" w:cs="Times New Roman"/>
          <w:color w:val="000000" w:themeColor="text1"/>
          <w:sz w:val="24"/>
          <w:szCs w:val="24"/>
          <w:lang w:val="en-US"/>
        </w:rPr>
        <w:t xml:space="preserve"> price periods). </w:t>
      </w:r>
      <w:r w:rsidR="00697DD6" w:rsidRPr="00015981">
        <w:rPr>
          <w:rFonts w:ascii="Times New Roman" w:hAnsi="Times New Roman" w:cs="Times New Roman"/>
          <w:color w:val="000000" w:themeColor="text1"/>
          <w:sz w:val="24"/>
          <w:szCs w:val="24"/>
          <w:lang w:val="en-US"/>
        </w:rPr>
        <w:t>Moreover, they inspire precious metals investors that more prudent investment strategies are needed when their markets are in a bullish state.</w:t>
      </w:r>
    </w:p>
    <w:p w14:paraId="3AFF982B" w14:textId="341CF8CC" w:rsidR="00757BD9" w:rsidRPr="00015981" w:rsidRDefault="00757BD9" w:rsidP="00397B18">
      <w:pPr>
        <w:spacing w:line="480" w:lineRule="auto"/>
        <w:ind w:firstLine="720"/>
        <w:jc w:val="both"/>
        <w:rPr>
          <w:rFonts w:ascii="Times New Roman" w:hAnsi="Times New Roman" w:cs="Times New Roman"/>
          <w:color w:val="000000" w:themeColor="text1"/>
          <w:sz w:val="24"/>
          <w:szCs w:val="24"/>
          <w:lang w:val="en-US"/>
        </w:rPr>
      </w:pPr>
    </w:p>
    <w:p w14:paraId="7A7D737F" w14:textId="78A09C53" w:rsidR="005E28D0" w:rsidRPr="00015981" w:rsidRDefault="005E28D0" w:rsidP="00397B18">
      <w:pPr>
        <w:spacing w:line="480" w:lineRule="auto"/>
        <w:jc w:val="center"/>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R</w:t>
      </w:r>
      <w:r w:rsidR="008D3C46" w:rsidRPr="00015981">
        <w:rPr>
          <w:rFonts w:ascii="Times New Roman" w:hAnsi="Times New Roman" w:cs="Times New Roman"/>
          <w:color w:val="000000" w:themeColor="text1"/>
          <w:sz w:val="24"/>
          <w:szCs w:val="24"/>
          <w:lang w:val="en-US"/>
        </w:rPr>
        <w:t>EFERENCES</w:t>
      </w:r>
    </w:p>
    <w:p w14:paraId="1507398B" w14:textId="553484FB" w:rsidR="00D632B8" w:rsidRPr="00015981" w:rsidRDefault="00D632B8" w:rsidP="00397B18">
      <w:pPr>
        <w:spacing w:line="480" w:lineRule="auto"/>
        <w:ind w:left="720" w:hanging="720"/>
        <w:jc w:val="both"/>
        <w:rPr>
          <w:rFonts w:ascii="Times New Roman" w:hAnsi="Times New Roman" w:cs="Times New Roman"/>
          <w:color w:val="000000" w:themeColor="text1"/>
          <w:sz w:val="24"/>
          <w:szCs w:val="24"/>
          <w:lang w:val="en-US"/>
        </w:rPr>
      </w:pPr>
      <w:proofErr w:type="spellStart"/>
      <w:r w:rsidRPr="00015981">
        <w:rPr>
          <w:rFonts w:ascii="Times New Roman" w:hAnsi="Times New Roman" w:cs="Times New Roman"/>
          <w:color w:val="000000" w:themeColor="text1"/>
          <w:sz w:val="24"/>
          <w:szCs w:val="24"/>
          <w:lang w:val="en-US"/>
        </w:rPr>
        <w:t>Albulescu</w:t>
      </w:r>
      <w:proofErr w:type="spellEnd"/>
      <w:r w:rsidRPr="00015981">
        <w:rPr>
          <w:rFonts w:ascii="Times New Roman" w:hAnsi="Times New Roman" w:cs="Times New Roman"/>
          <w:color w:val="000000" w:themeColor="text1"/>
          <w:sz w:val="24"/>
          <w:szCs w:val="24"/>
          <w:lang w:val="en-US"/>
        </w:rPr>
        <w:t xml:space="preserve">, C.T., </w:t>
      </w:r>
      <w:proofErr w:type="spellStart"/>
      <w:r w:rsidRPr="00015981">
        <w:rPr>
          <w:rFonts w:ascii="Times New Roman" w:hAnsi="Times New Roman" w:cs="Times New Roman"/>
          <w:color w:val="000000" w:themeColor="text1"/>
          <w:sz w:val="24"/>
          <w:szCs w:val="24"/>
          <w:lang w:val="en-US"/>
        </w:rPr>
        <w:t>Demirer</w:t>
      </w:r>
      <w:proofErr w:type="spellEnd"/>
      <w:r w:rsidR="00DC1C38" w:rsidRPr="00015981">
        <w:rPr>
          <w:rFonts w:ascii="Times New Roman" w:hAnsi="Times New Roman" w:cs="Times New Roman"/>
          <w:color w:val="000000" w:themeColor="text1"/>
          <w:sz w:val="24"/>
          <w:szCs w:val="24"/>
          <w:lang w:val="en-US"/>
        </w:rPr>
        <w:t xml:space="preserve">, R., </w:t>
      </w:r>
      <w:r w:rsidRPr="00015981">
        <w:rPr>
          <w:rFonts w:ascii="Times New Roman" w:hAnsi="Times New Roman" w:cs="Times New Roman"/>
          <w:color w:val="000000" w:themeColor="text1"/>
          <w:sz w:val="24"/>
          <w:szCs w:val="24"/>
          <w:lang w:val="en-US"/>
        </w:rPr>
        <w:t>Raheem</w:t>
      </w:r>
      <w:r w:rsidR="00DC1C38" w:rsidRPr="00015981">
        <w:rPr>
          <w:rFonts w:ascii="Times New Roman" w:hAnsi="Times New Roman" w:cs="Times New Roman"/>
          <w:color w:val="000000" w:themeColor="text1"/>
          <w:sz w:val="24"/>
          <w:szCs w:val="24"/>
          <w:lang w:val="en-US"/>
        </w:rPr>
        <w:t xml:space="preserve">, I.D., </w:t>
      </w:r>
      <w:r w:rsidRPr="00015981">
        <w:rPr>
          <w:rFonts w:ascii="Times New Roman" w:hAnsi="Times New Roman" w:cs="Times New Roman"/>
          <w:color w:val="000000" w:themeColor="text1"/>
          <w:sz w:val="24"/>
          <w:szCs w:val="24"/>
          <w:lang w:val="en-US"/>
        </w:rPr>
        <w:t>Tiwari</w:t>
      </w:r>
      <w:r w:rsidR="00DC1C38" w:rsidRPr="00015981">
        <w:rPr>
          <w:rFonts w:ascii="Times New Roman" w:hAnsi="Times New Roman" w:cs="Times New Roman"/>
          <w:color w:val="000000" w:themeColor="text1"/>
          <w:sz w:val="24"/>
          <w:szCs w:val="24"/>
          <w:lang w:val="en-US"/>
        </w:rPr>
        <w:t xml:space="preserve">, A.K., (2019), “Does the U.S. Economic Policy Uncertainty Connect Financial Markets? Evidence from Oil and Commodity Currencies”, </w:t>
      </w:r>
      <w:r w:rsidR="00DC1C38" w:rsidRPr="00015981">
        <w:rPr>
          <w:rFonts w:ascii="Times New Roman" w:hAnsi="Times New Roman" w:cs="Times New Roman"/>
          <w:i/>
          <w:iCs/>
          <w:color w:val="000000" w:themeColor="text1"/>
          <w:sz w:val="24"/>
          <w:szCs w:val="24"/>
          <w:lang w:val="en-US"/>
        </w:rPr>
        <w:t>Energy Economics</w:t>
      </w:r>
      <w:r w:rsidR="00DC1C38" w:rsidRPr="00015981">
        <w:rPr>
          <w:rFonts w:ascii="Times New Roman" w:hAnsi="Times New Roman" w:cs="Times New Roman"/>
          <w:color w:val="000000" w:themeColor="text1"/>
          <w:sz w:val="24"/>
          <w:szCs w:val="24"/>
          <w:lang w:val="en-US"/>
        </w:rPr>
        <w:t>, 83, 375-388.</w:t>
      </w:r>
    </w:p>
    <w:p w14:paraId="39C4D316" w14:textId="12C119CB" w:rsidR="005E28D0" w:rsidRPr="00015981" w:rsidRDefault="005E28D0" w:rsidP="00397B18">
      <w:pPr>
        <w:spacing w:line="480" w:lineRule="auto"/>
        <w:ind w:left="720" w:hanging="720"/>
        <w:jc w:val="both"/>
        <w:rPr>
          <w:rFonts w:ascii="Times New Roman" w:hAnsi="Times New Roman" w:cs="Times New Roman"/>
          <w:color w:val="000000" w:themeColor="text1"/>
          <w:sz w:val="24"/>
          <w:szCs w:val="24"/>
          <w:lang w:val="en-US"/>
        </w:rPr>
      </w:pPr>
      <w:proofErr w:type="spellStart"/>
      <w:r w:rsidRPr="00015981">
        <w:rPr>
          <w:rFonts w:ascii="Times New Roman" w:hAnsi="Times New Roman" w:cs="Times New Roman"/>
          <w:color w:val="000000" w:themeColor="text1"/>
          <w:sz w:val="24"/>
          <w:szCs w:val="24"/>
          <w:lang w:val="en-US"/>
        </w:rPr>
        <w:lastRenderedPageBreak/>
        <w:t>Aloui</w:t>
      </w:r>
      <w:proofErr w:type="spellEnd"/>
      <w:r w:rsidRPr="00015981">
        <w:rPr>
          <w:rFonts w:ascii="Times New Roman" w:hAnsi="Times New Roman" w:cs="Times New Roman"/>
          <w:color w:val="000000" w:themeColor="text1"/>
          <w:sz w:val="24"/>
          <w:szCs w:val="24"/>
          <w:lang w:val="en-US"/>
        </w:rPr>
        <w:t xml:space="preserve">, R., Gupta, R., Miller, S.M.,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2016</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Uncertainty and </w:t>
      </w:r>
      <w:r w:rsidR="0019602A" w:rsidRPr="00015981">
        <w:rPr>
          <w:rFonts w:ascii="Times New Roman" w:hAnsi="Times New Roman" w:cs="Times New Roman"/>
          <w:color w:val="000000" w:themeColor="text1"/>
          <w:sz w:val="24"/>
          <w:szCs w:val="24"/>
          <w:lang w:val="en-US"/>
        </w:rPr>
        <w:t>C</w:t>
      </w:r>
      <w:r w:rsidRPr="00015981">
        <w:rPr>
          <w:rFonts w:ascii="Times New Roman" w:hAnsi="Times New Roman" w:cs="Times New Roman"/>
          <w:color w:val="000000" w:themeColor="text1"/>
          <w:sz w:val="24"/>
          <w:szCs w:val="24"/>
          <w:lang w:val="en-US"/>
        </w:rPr>
        <w:t xml:space="preserve">rude </w:t>
      </w:r>
      <w:r w:rsidR="0019602A" w:rsidRPr="00015981">
        <w:rPr>
          <w:rFonts w:ascii="Times New Roman" w:hAnsi="Times New Roman" w:cs="Times New Roman"/>
          <w:color w:val="000000" w:themeColor="text1"/>
          <w:sz w:val="24"/>
          <w:szCs w:val="24"/>
          <w:lang w:val="en-US"/>
        </w:rPr>
        <w:t>O</w:t>
      </w:r>
      <w:r w:rsidRPr="00015981">
        <w:rPr>
          <w:rFonts w:ascii="Times New Roman" w:hAnsi="Times New Roman" w:cs="Times New Roman"/>
          <w:color w:val="000000" w:themeColor="text1"/>
          <w:sz w:val="24"/>
          <w:szCs w:val="24"/>
          <w:lang w:val="en-US"/>
        </w:rPr>
        <w:t xml:space="preserve">il </w:t>
      </w:r>
      <w:r w:rsidR="0019602A" w:rsidRPr="00015981">
        <w:rPr>
          <w:rFonts w:ascii="Times New Roman" w:hAnsi="Times New Roman" w:cs="Times New Roman"/>
          <w:color w:val="000000" w:themeColor="text1"/>
          <w:sz w:val="24"/>
          <w:szCs w:val="24"/>
          <w:lang w:val="en-US"/>
        </w:rPr>
        <w:t>R</w:t>
      </w:r>
      <w:r w:rsidRPr="00015981">
        <w:rPr>
          <w:rFonts w:ascii="Times New Roman" w:hAnsi="Times New Roman" w:cs="Times New Roman"/>
          <w:color w:val="000000" w:themeColor="text1"/>
          <w:sz w:val="24"/>
          <w:szCs w:val="24"/>
          <w:lang w:val="en-US"/>
        </w:rPr>
        <w:t>eturns</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i/>
          <w:color w:val="000000" w:themeColor="text1"/>
          <w:sz w:val="24"/>
          <w:szCs w:val="24"/>
          <w:lang w:val="en-US"/>
        </w:rPr>
        <w:t>Energy Economics</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55, </w:t>
      </w:r>
      <w:r w:rsidR="0019602A"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92-100.</w:t>
      </w:r>
    </w:p>
    <w:p w14:paraId="4EE2C7E3" w14:textId="4762769B" w:rsidR="005E28D0" w:rsidRPr="00015981" w:rsidRDefault="005E28D0"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Baker, S.R., Bloom, N., Davis, S.J.,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2016</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Measuring </w:t>
      </w:r>
      <w:r w:rsidR="0019602A" w:rsidRPr="00015981">
        <w:rPr>
          <w:rFonts w:ascii="Times New Roman" w:hAnsi="Times New Roman" w:cs="Times New Roman"/>
          <w:color w:val="000000" w:themeColor="text1"/>
          <w:sz w:val="24"/>
          <w:szCs w:val="24"/>
          <w:lang w:val="en-US"/>
        </w:rPr>
        <w:t>E</w:t>
      </w:r>
      <w:r w:rsidRPr="00015981">
        <w:rPr>
          <w:rFonts w:ascii="Times New Roman" w:hAnsi="Times New Roman" w:cs="Times New Roman"/>
          <w:color w:val="000000" w:themeColor="text1"/>
          <w:sz w:val="24"/>
          <w:szCs w:val="24"/>
          <w:lang w:val="en-US"/>
        </w:rPr>
        <w:t xml:space="preserve">conomic </w:t>
      </w:r>
      <w:r w:rsidR="0019602A" w:rsidRPr="00015981">
        <w:rPr>
          <w:rFonts w:ascii="Times New Roman" w:hAnsi="Times New Roman" w:cs="Times New Roman"/>
          <w:color w:val="000000" w:themeColor="text1"/>
          <w:sz w:val="24"/>
          <w:szCs w:val="24"/>
          <w:lang w:val="en-US"/>
        </w:rPr>
        <w:t>P</w:t>
      </w:r>
      <w:r w:rsidRPr="00015981">
        <w:rPr>
          <w:rFonts w:ascii="Times New Roman" w:hAnsi="Times New Roman" w:cs="Times New Roman"/>
          <w:color w:val="000000" w:themeColor="text1"/>
          <w:sz w:val="24"/>
          <w:szCs w:val="24"/>
          <w:lang w:val="en-US"/>
        </w:rPr>
        <w:t xml:space="preserve">olicy </w:t>
      </w:r>
      <w:r w:rsidR="0019602A" w:rsidRPr="00015981">
        <w:rPr>
          <w:rFonts w:ascii="Times New Roman" w:hAnsi="Times New Roman" w:cs="Times New Roman"/>
          <w:color w:val="000000" w:themeColor="text1"/>
          <w:sz w:val="24"/>
          <w:szCs w:val="24"/>
          <w:lang w:val="en-US"/>
        </w:rPr>
        <w:t>U</w:t>
      </w:r>
      <w:r w:rsidRPr="00015981">
        <w:rPr>
          <w:rFonts w:ascii="Times New Roman" w:hAnsi="Times New Roman" w:cs="Times New Roman"/>
          <w:color w:val="000000" w:themeColor="text1"/>
          <w:sz w:val="24"/>
          <w:szCs w:val="24"/>
          <w:lang w:val="en-US"/>
        </w:rPr>
        <w:t>ncertainty</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i/>
          <w:color w:val="000000" w:themeColor="text1"/>
          <w:sz w:val="24"/>
          <w:szCs w:val="24"/>
          <w:lang w:val="en-US"/>
        </w:rPr>
        <w:t>The Quarterly Journal of Economics</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131, </w:t>
      </w:r>
      <w:r w:rsidR="0019602A"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1593-1636.</w:t>
      </w:r>
    </w:p>
    <w:p w14:paraId="6D1B2195" w14:textId="4BCA34CF" w:rsidR="005E28D0" w:rsidRPr="00015981" w:rsidRDefault="005E28D0" w:rsidP="00397B18">
      <w:pPr>
        <w:spacing w:line="480" w:lineRule="auto"/>
        <w:ind w:left="720" w:hanging="720"/>
        <w:jc w:val="both"/>
        <w:rPr>
          <w:rFonts w:ascii="Times New Roman" w:hAnsi="Times New Roman" w:cs="Times New Roman"/>
          <w:color w:val="000000" w:themeColor="text1"/>
          <w:sz w:val="24"/>
          <w:szCs w:val="24"/>
          <w:lang w:val="en-US"/>
        </w:rPr>
      </w:pPr>
      <w:proofErr w:type="spellStart"/>
      <w:r w:rsidRPr="00015981">
        <w:rPr>
          <w:rFonts w:ascii="Times New Roman" w:hAnsi="Times New Roman" w:cs="Times New Roman"/>
          <w:color w:val="000000" w:themeColor="text1"/>
          <w:sz w:val="24"/>
          <w:szCs w:val="24"/>
          <w:lang w:val="en-US"/>
        </w:rPr>
        <w:t>Balcilar</w:t>
      </w:r>
      <w:proofErr w:type="spellEnd"/>
      <w:r w:rsidRPr="00015981">
        <w:rPr>
          <w:rFonts w:ascii="Times New Roman" w:hAnsi="Times New Roman" w:cs="Times New Roman"/>
          <w:color w:val="000000" w:themeColor="text1"/>
          <w:sz w:val="24"/>
          <w:szCs w:val="24"/>
          <w:lang w:val="en-US"/>
        </w:rPr>
        <w:t xml:space="preserve">, M., </w:t>
      </w:r>
      <w:proofErr w:type="spellStart"/>
      <w:r w:rsidRPr="00015981">
        <w:rPr>
          <w:rFonts w:ascii="Times New Roman" w:hAnsi="Times New Roman" w:cs="Times New Roman"/>
          <w:color w:val="000000" w:themeColor="text1"/>
          <w:sz w:val="24"/>
          <w:szCs w:val="24"/>
          <w:lang w:val="en-US"/>
        </w:rPr>
        <w:t>Bonato</w:t>
      </w:r>
      <w:proofErr w:type="spellEnd"/>
      <w:r w:rsidRPr="00015981">
        <w:rPr>
          <w:rFonts w:ascii="Times New Roman" w:hAnsi="Times New Roman" w:cs="Times New Roman"/>
          <w:color w:val="000000" w:themeColor="text1"/>
          <w:sz w:val="24"/>
          <w:szCs w:val="24"/>
          <w:lang w:val="en-US"/>
        </w:rPr>
        <w:t xml:space="preserve">, M., </w:t>
      </w:r>
      <w:proofErr w:type="spellStart"/>
      <w:r w:rsidRPr="00015981">
        <w:rPr>
          <w:rFonts w:ascii="Times New Roman" w:hAnsi="Times New Roman" w:cs="Times New Roman"/>
          <w:color w:val="000000" w:themeColor="text1"/>
          <w:sz w:val="24"/>
          <w:szCs w:val="24"/>
          <w:lang w:val="en-US"/>
        </w:rPr>
        <w:t>Demirer</w:t>
      </w:r>
      <w:proofErr w:type="spellEnd"/>
      <w:r w:rsidRPr="00015981">
        <w:rPr>
          <w:rFonts w:ascii="Times New Roman" w:hAnsi="Times New Roman" w:cs="Times New Roman"/>
          <w:color w:val="000000" w:themeColor="text1"/>
          <w:sz w:val="24"/>
          <w:szCs w:val="24"/>
          <w:lang w:val="en-US"/>
        </w:rPr>
        <w:t xml:space="preserve">, R., Gupta, R.,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2017</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The </w:t>
      </w:r>
      <w:r w:rsidR="0019602A" w:rsidRPr="00015981">
        <w:rPr>
          <w:rFonts w:ascii="Times New Roman" w:hAnsi="Times New Roman" w:cs="Times New Roman"/>
          <w:color w:val="000000" w:themeColor="text1"/>
          <w:sz w:val="24"/>
          <w:szCs w:val="24"/>
          <w:lang w:val="en-US"/>
        </w:rPr>
        <w:t>E</w:t>
      </w:r>
      <w:r w:rsidRPr="00015981">
        <w:rPr>
          <w:rFonts w:ascii="Times New Roman" w:hAnsi="Times New Roman" w:cs="Times New Roman"/>
          <w:color w:val="000000" w:themeColor="text1"/>
          <w:sz w:val="24"/>
          <w:szCs w:val="24"/>
          <w:lang w:val="en-US"/>
        </w:rPr>
        <w:t xml:space="preserve">ffect of </w:t>
      </w:r>
      <w:r w:rsidR="0019602A" w:rsidRPr="00015981">
        <w:rPr>
          <w:rFonts w:ascii="Times New Roman" w:hAnsi="Times New Roman" w:cs="Times New Roman"/>
          <w:color w:val="000000" w:themeColor="text1"/>
          <w:sz w:val="24"/>
          <w:szCs w:val="24"/>
          <w:lang w:val="en-US"/>
        </w:rPr>
        <w:t>I</w:t>
      </w:r>
      <w:r w:rsidRPr="00015981">
        <w:rPr>
          <w:rFonts w:ascii="Times New Roman" w:hAnsi="Times New Roman" w:cs="Times New Roman"/>
          <w:color w:val="000000" w:themeColor="text1"/>
          <w:sz w:val="24"/>
          <w:szCs w:val="24"/>
          <w:lang w:val="en-US"/>
        </w:rPr>
        <w:t xml:space="preserve">nvestor </w:t>
      </w:r>
      <w:r w:rsidR="0019602A" w:rsidRPr="00015981">
        <w:rPr>
          <w:rFonts w:ascii="Times New Roman" w:hAnsi="Times New Roman" w:cs="Times New Roman"/>
          <w:color w:val="000000" w:themeColor="text1"/>
          <w:sz w:val="24"/>
          <w:szCs w:val="24"/>
          <w:lang w:val="en-US"/>
        </w:rPr>
        <w:t>S</w:t>
      </w:r>
      <w:r w:rsidRPr="00015981">
        <w:rPr>
          <w:rFonts w:ascii="Times New Roman" w:hAnsi="Times New Roman" w:cs="Times New Roman"/>
          <w:color w:val="000000" w:themeColor="text1"/>
          <w:sz w:val="24"/>
          <w:szCs w:val="24"/>
          <w:lang w:val="en-US"/>
        </w:rPr>
        <w:t xml:space="preserve">entiment on </w:t>
      </w:r>
      <w:r w:rsidR="0019602A" w:rsidRPr="00015981">
        <w:rPr>
          <w:rFonts w:ascii="Times New Roman" w:hAnsi="Times New Roman" w:cs="Times New Roman"/>
          <w:color w:val="000000" w:themeColor="text1"/>
          <w:sz w:val="24"/>
          <w:szCs w:val="24"/>
          <w:lang w:val="en-US"/>
        </w:rPr>
        <w:t>G</w:t>
      </w:r>
      <w:r w:rsidRPr="00015981">
        <w:rPr>
          <w:rFonts w:ascii="Times New Roman" w:hAnsi="Times New Roman" w:cs="Times New Roman"/>
          <w:color w:val="000000" w:themeColor="text1"/>
          <w:sz w:val="24"/>
          <w:szCs w:val="24"/>
          <w:lang w:val="en-US"/>
        </w:rPr>
        <w:t xml:space="preserve">old </w:t>
      </w:r>
      <w:r w:rsidR="0019602A" w:rsidRPr="00015981">
        <w:rPr>
          <w:rFonts w:ascii="Times New Roman" w:hAnsi="Times New Roman" w:cs="Times New Roman"/>
          <w:color w:val="000000" w:themeColor="text1"/>
          <w:sz w:val="24"/>
          <w:szCs w:val="24"/>
          <w:lang w:val="en-US"/>
        </w:rPr>
        <w:t>M</w:t>
      </w:r>
      <w:r w:rsidRPr="00015981">
        <w:rPr>
          <w:rFonts w:ascii="Times New Roman" w:hAnsi="Times New Roman" w:cs="Times New Roman"/>
          <w:color w:val="000000" w:themeColor="text1"/>
          <w:sz w:val="24"/>
          <w:szCs w:val="24"/>
          <w:lang w:val="en-US"/>
        </w:rPr>
        <w:t xml:space="preserve">arket </w:t>
      </w:r>
      <w:r w:rsidR="0019602A" w:rsidRPr="00015981">
        <w:rPr>
          <w:rFonts w:ascii="Times New Roman" w:hAnsi="Times New Roman" w:cs="Times New Roman"/>
          <w:color w:val="000000" w:themeColor="text1"/>
          <w:sz w:val="24"/>
          <w:szCs w:val="24"/>
          <w:lang w:val="en-US"/>
        </w:rPr>
        <w:t>R</w:t>
      </w:r>
      <w:r w:rsidRPr="00015981">
        <w:rPr>
          <w:rFonts w:ascii="Times New Roman" w:hAnsi="Times New Roman" w:cs="Times New Roman"/>
          <w:color w:val="000000" w:themeColor="text1"/>
          <w:sz w:val="24"/>
          <w:szCs w:val="24"/>
          <w:lang w:val="en-US"/>
        </w:rPr>
        <w:t xml:space="preserve">eturn </w:t>
      </w:r>
      <w:r w:rsidR="0019602A" w:rsidRPr="00015981">
        <w:rPr>
          <w:rFonts w:ascii="Times New Roman" w:hAnsi="Times New Roman" w:cs="Times New Roman"/>
          <w:color w:val="000000" w:themeColor="text1"/>
          <w:sz w:val="24"/>
          <w:szCs w:val="24"/>
          <w:lang w:val="en-US"/>
        </w:rPr>
        <w:t>D</w:t>
      </w:r>
      <w:r w:rsidRPr="00015981">
        <w:rPr>
          <w:rFonts w:ascii="Times New Roman" w:hAnsi="Times New Roman" w:cs="Times New Roman"/>
          <w:color w:val="000000" w:themeColor="text1"/>
          <w:sz w:val="24"/>
          <w:szCs w:val="24"/>
          <w:lang w:val="en-US"/>
        </w:rPr>
        <w:t xml:space="preserve">ynamics: </w:t>
      </w:r>
      <w:r w:rsidR="0019602A" w:rsidRPr="00015981">
        <w:rPr>
          <w:rFonts w:ascii="Times New Roman" w:hAnsi="Times New Roman" w:cs="Times New Roman"/>
          <w:color w:val="000000" w:themeColor="text1"/>
          <w:sz w:val="24"/>
          <w:szCs w:val="24"/>
          <w:lang w:val="en-US"/>
        </w:rPr>
        <w:t>E</w:t>
      </w:r>
      <w:r w:rsidRPr="00015981">
        <w:rPr>
          <w:rFonts w:ascii="Times New Roman" w:hAnsi="Times New Roman" w:cs="Times New Roman"/>
          <w:color w:val="000000" w:themeColor="text1"/>
          <w:sz w:val="24"/>
          <w:szCs w:val="24"/>
          <w:lang w:val="en-US"/>
        </w:rPr>
        <w:t xml:space="preserve">vidence from a </w:t>
      </w:r>
      <w:r w:rsidR="0019602A" w:rsidRPr="00015981">
        <w:rPr>
          <w:rFonts w:ascii="Times New Roman" w:hAnsi="Times New Roman" w:cs="Times New Roman"/>
          <w:color w:val="000000" w:themeColor="text1"/>
          <w:sz w:val="24"/>
          <w:szCs w:val="24"/>
          <w:lang w:val="en-US"/>
        </w:rPr>
        <w:t>N</w:t>
      </w:r>
      <w:r w:rsidRPr="00015981">
        <w:rPr>
          <w:rFonts w:ascii="Times New Roman" w:hAnsi="Times New Roman" w:cs="Times New Roman"/>
          <w:color w:val="000000" w:themeColor="text1"/>
          <w:sz w:val="24"/>
          <w:szCs w:val="24"/>
          <w:lang w:val="en-US"/>
        </w:rPr>
        <w:t xml:space="preserve">onparametric </w:t>
      </w:r>
      <w:r w:rsidR="0019602A" w:rsidRPr="00015981">
        <w:rPr>
          <w:rFonts w:ascii="Times New Roman" w:hAnsi="Times New Roman" w:cs="Times New Roman"/>
          <w:color w:val="000000" w:themeColor="text1"/>
          <w:sz w:val="24"/>
          <w:szCs w:val="24"/>
          <w:lang w:val="en-US"/>
        </w:rPr>
        <w:t>C</w:t>
      </w:r>
      <w:r w:rsidRPr="00015981">
        <w:rPr>
          <w:rFonts w:ascii="Times New Roman" w:hAnsi="Times New Roman" w:cs="Times New Roman"/>
          <w:color w:val="000000" w:themeColor="text1"/>
          <w:sz w:val="24"/>
          <w:szCs w:val="24"/>
          <w:lang w:val="en-US"/>
        </w:rPr>
        <w:t>ausality-</w:t>
      </w:r>
      <w:r w:rsidR="0019602A" w:rsidRPr="00015981">
        <w:rPr>
          <w:rFonts w:ascii="Times New Roman" w:hAnsi="Times New Roman" w:cs="Times New Roman"/>
          <w:color w:val="000000" w:themeColor="text1"/>
          <w:sz w:val="24"/>
          <w:szCs w:val="24"/>
          <w:lang w:val="en-US"/>
        </w:rPr>
        <w:t>I</w:t>
      </w:r>
      <w:r w:rsidRPr="00015981">
        <w:rPr>
          <w:rFonts w:ascii="Times New Roman" w:hAnsi="Times New Roman" w:cs="Times New Roman"/>
          <w:color w:val="000000" w:themeColor="text1"/>
          <w:sz w:val="24"/>
          <w:szCs w:val="24"/>
          <w:lang w:val="en-US"/>
        </w:rPr>
        <w:t>n</w:t>
      </w:r>
      <w:r w:rsidR="0019602A" w:rsidRPr="00015981">
        <w:rPr>
          <w:rFonts w:ascii="Times New Roman" w:hAnsi="Times New Roman" w:cs="Times New Roman"/>
          <w:color w:val="000000" w:themeColor="text1"/>
          <w:sz w:val="24"/>
          <w:szCs w:val="24"/>
          <w:lang w:val="en-US"/>
        </w:rPr>
        <w:t>-Q</w:t>
      </w:r>
      <w:r w:rsidRPr="00015981">
        <w:rPr>
          <w:rFonts w:ascii="Times New Roman" w:hAnsi="Times New Roman" w:cs="Times New Roman"/>
          <w:color w:val="000000" w:themeColor="text1"/>
          <w:sz w:val="24"/>
          <w:szCs w:val="24"/>
          <w:lang w:val="en-US"/>
        </w:rPr>
        <w:t xml:space="preserve">uantiles </w:t>
      </w:r>
      <w:r w:rsidR="0019602A" w:rsidRPr="00015981">
        <w:rPr>
          <w:rFonts w:ascii="Times New Roman" w:hAnsi="Times New Roman" w:cs="Times New Roman"/>
          <w:color w:val="000000" w:themeColor="text1"/>
          <w:sz w:val="24"/>
          <w:szCs w:val="24"/>
          <w:lang w:val="en-US"/>
        </w:rPr>
        <w:t>A</w:t>
      </w:r>
      <w:r w:rsidRPr="00015981">
        <w:rPr>
          <w:rFonts w:ascii="Times New Roman" w:hAnsi="Times New Roman" w:cs="Times New Roman"/>
          <w:color w:val="000000" w:themeColor="text1"/>
          <w:sz w:val="24"/>
          <w:szCs w:val="24"/>
          <w:lang w:val="en-US"/>
        </w:rPr>
        <w:t>pproach</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i/>
          <w:color w:val="000000" w:themeColor="text1"/>
          <w:sz w:val="24"/>
          <w:szCs w:val="24"/>
          <w:lang w:val="en-US"/>
        </w:rPr>
        <w:t>Resources Policy</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51, </w:t>
      </w:r>
      <w:r w:rsidR="0019602A"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77-84.</w:t>
      </w:r>
    </w:p>
    <w:p w14:paraId="2758CF8E" w14:textId="0F1BA047" w:rsidR="00AF2F12" w:rsidRPr="00015981" w:rsidRDefault="00AF2F12" w:rsidP="00AF2F12">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Baur, D.G., Lucey, B.M., (2017), “Is Gold a Hedge or a Safe Haven? An Analysis of Stocks, Bonds and Gold”, </w:t>
      </w:r>
      <w:r w:rsidRPr="00015981">
        <w:rPr>
          <w:rFonts w:ascii="Times New Roman" w:hAnsi="Times New Roman" w:cs="Times New Roman"/>
          <w:i/>
          <w:iCs/>
          <w:color w:val="000000" w:themeColor="text1"/>
          <w:sz w:val="24"/>
          <w:szCs w:val="24"/>
          <w:lang w:val="en-US"/>
        </w:rPr>
        <w:t>The Financial Review</w:t>
      </w:r>
      <w:r w:rsidRPr="00015981">
        <w:rPr>
          <w:rFonts w:ascii="Times New Roman" w:hAnsi="Times New Roman" w:cs="Times New Roman"/>
          <w:color w:val="000000" w:themeColor="text1"/>
          <w:sz w:val="24"/>
          <w:szCs w:val="24"/>
          <w:lang w:val="en-US"/>
        </w:rPr>
        <w:t xml:space="preserve">, 45, </w:t>
      </w:r>
      <w:r w:rsidR="00E642E4"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217-229.</w:t>
      </w:r>
    </w:p>
    <w:p w14:paraId="198B8F48" w14:textId="31E06A75" w:rsidR="00E642E4" w:rsidRPr="00015981" w:rsidRDefault="00E642E4" w:rsidP="00E642E4">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Baur, D.G., Lucey, B.M., (2016), “Why is Gold a Safe Haven?”, </w:t>
      </w:r>
      <w:r w:rsidRPr="00015981">
        <w:rPr>
          <w:rFonts w:ascii="Times New Roman" w:hAnsi="Times New Roman" w:cs="Times New Roman"/>
          <w:i/>
          <w:iCs/>
          <w:color w:val="000000" w:themeColor="text1"/>
          <w:sz w:val="24"/>
          <w:szCs w:val="24"/>
          <w:lang w:val="en-US"/>
        </w:rPr>
        <w:t>Journal of Behavioral and Experimental Finance</w:t>
      </w:r>
      <w:r w:rsidRPr="00015981">
        <w:rPr>
          <w:rFonts w:ascii="Times New Roman" w:hAnsi="Times New Roman" w:cs="Times New Roman"/>
          <w:color w:val="000000" w:themeColor="text1"/>
          <w:sz w:val="24"/>
          <w:szCs w:val="24"/>
          <w:lang w:val="en-US"/>
        </w:rPr>
        <w:t>, pp. 63-71.</w:t>
      </w:r>
    </w:p>
    <w:p w14:paraId="0960D9DB" w14:textId="4292B993" w:rsidR="00E642E4" w:rsidRPr="00015981" w:rsidRDefault="00E642E4" w:rsidP="00E642E4">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Baur, D.G., Lucey, B.M., (2010), “Is Gold a Hedge or a Safe Haven? An Analysis of Stocks, Bonds and Gold”, </w:t>
      </w:r>
      <w:r w:rsidRPr="00015981">
        <w:rPr>
          <w:rFonts w:ascii="Times New Roman" w:hAnsi="Times New Roman" w:cs="Times New Roman"/>
          <w:i/>
          <w:iCs/>
          <w:color w:val="000000" w:themeColor="text1"/>
          <w:sz w:val="24"/>
          <w:szCs w:val="24"/>
          <w:lang w:val="en-US"/>
        </w:rPr>
        <w:t>The Financial Review</w:t>
      </w:r>
      <w:r w:rsidRPr="00015981">
        <w:rPr>
          <w:rFonts w:ascii="Times New Roman" w:hAnsi="Times New Roman" w:cs="Times New Roman"/>
          <w:color w:val="000000" w:themeColor="text1"/>
          <w:sz w:val="24"/>
          <w:szCs w:val="24"/>
          <w:lang w:val="en-US"/>
        </w:rPr>
        <w:t>, pp. 217-229.</w:t>
      </w:r>
    </w:p>
    <w:p w14:paraId="464DE392" w14:textId="78CEAAE5" w:rsidR="00FB0596" w:rsidRPr="00015981" w:rsidRDefault="00FB0596" w:rsidP="00397B18">
      <w:pPr>
        <w:spacing w:line="480" w:lineRule="auto"/>
        <w:ind w:left="720" w:hanging="720"/>
        <w:jc w:val="both"/>
        <w:rPr>
          <w:rFonts w:ascii="Times New Roman" w:hAnsi="Times New Roman" w:cs="Times New Roman"/>
          <w:color w:val="000000" w:themeColor="text1"/>
          <w:sz w:val="24"/>
          <w:szCs w:val="24"/>
          <w:lang w:val="en-US"/>
        </w:rPr>
      </w:pPr>
      <w:proofErr w:type="spellStart"/>
      <w:r w:rsidRPr="00015981">
        <w:rPr>
          <w:rFonts w:ascii="Times New Roman" w:hAnsi="Times New Roman" w:cs="Times New Roman"/>
          <w:color w:val="000000" w:themeColor="text1"/>
          <w:sz w:val="24"/>
          <w:szCs w:val="24"/>
          <w:lang w:val="en-US"/>
        </w:rPr>
        <w:t>Bekiros</w:t>
      </w:r>
      <w:proofErr w:type="spellEnd"/>
      <w:r w:rsidRPr="00015981">
        <w:rPr>
          <w:rFonts w:ascii="Times New Roman" w:hAnsi="Times New Roman" w:cs="Times New Roman"/>
          <w:color w:val="000000" w:themeColor="text1"/>
          <w:sz w:val="24"/>
          <w:szCs w:val="24"/>
          <w:lang w:val="en-US"/>
        </w:rPr>
        <w:t xml:space="preserve">, S., Gupta, R., Majumdar, A., (2016), “Incorporating Economic Policy Uncertainty in US Equity Premium Models: A Nonlinear Predictability Analysis”, </w:t>
      </w:r>
      <w:r w:rsidRPr="00015981">
        <w:rPr>
          <w:rFonts w:ascii="Times New Roman" w:hAnsi="Times New Roman" w:cs="Times New Roman"/>
          <w:i/>
          <w:iCs/>
          <w:color w:val="000000" w:themeColor="text1"/>
          <w:sz w:val="24"/>
          <w:szCs w:val="24"/>
          <w:lang w:val="en-US"/>
        </w:rPr>
        <w:t>Finance Research Letters</w:t>
      </w:r>
      <w:r w:rsidR="009726D8" w:rsidRPr="00015981">
        <w:rPr>
          <w:rFonts w:ascii="Times New Roman" w:hAnsi="Times New Roman" w:cs="Times New Roman"/>
          <w:i/>
          <w:iCs/>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18, </w:t>
      </w:r>
      <w:r w:rsidR="009726D8"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291-296.</w:t>
      </w:r>
    </w:p>
    <w:p w14:paraId="3EC27162" w14:textId="71A96B41" w:rsidR="009726D8" w:rsidRPr="00015981" w:rsidRDefault="009726D8" w:rsidP="009726D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Bloom, N., </w:t>
      </w:r>
      <w:proofErr w:type="spellStart"/>
      <w:r w:rsidRPr="00015981">
        <w:rPr>
          <w:rFonts w:ascii="Times New Roman" w:hAnsi="Times New Roman" w:cs="Times New Roman"/>
          <w:color w:val="000000" w:themeColor="text1"/>
          <w:sz w:val="24"/>
          <w:szCs w:val="24"/>
          <w:lang w:val="en-US"/>
        </w:rPr>
        <w:t>Floetotto</w:t>
      </w:r>
      <w:proofErr w:type="spellEnd"/>
      <w:r w:rsidRPr="00015981">
        <w:rPr>
          <w:rFonts w:ascii="Times New Roman" w:hAnsi="Times New Roman" w:cs="Times New Roman"/>
          <w:color w:val="000000" w:themeColor="text1"/>
          <w:sz w:val="24"/>
          <w:szCs w:val="24"/>
          <w:lang w:val="en-US"/>
        </w:rPr>
        <w:t xml:space="preserve">, M., </w:t>
      </w:r>
      <w:proofErr w:type="spellStart"/>
      <w:r w:rsidRPr="00015981">
        <w:rPr>
          <w:rFonts w:ascii="Times New Roman" w:hAnsi="Times New Roman" w:cs="Times New Roman"/>
          <w:color w:val="000000" w:themeColor="text1"/>
          <w:sz w:val="24"/>
          <w:szCs w:val="24"/>
          <w:lang w:val="en-US"/>
        </w:rPr>
        <w:t>Jaimovich</w:t>
      </w:r>
      <w:proofErr w:type="spellEnd"/>
      <w:r w:rsidRPr="00015981">
        <w:rPr>
          <w:rFonts w:ascii="Times New Roman" w:hAnsi="Times New Roman" w:cs="Times New Roman"/>
          <w:color w:val="000000" w:themeColor="text1"/>
          <w:sz w:val="24"/>
          <w:szCs w:val="24"/>
          <w:lang w:val="en-US"/>
        </w:rPr>
        <w:t>, N., Saporta-</w:t>
      </w:r>
      <w:proofErr w:type="spellStart"/>
      <w:r w:rsidRPr="00015981">
        <w:rPr>
          <w:rFonts w:ascii="Times New Roman" w:hAnsi="Times New Roman" w:cs="Times New Roman"/>
          <w:color w:val="000000" w:themeColor="text1"/>
          <w:sz w:val="24"/>
          <w:szCs w:val="24"/>
          <w:lang w:val="en-US"/>
        </w:rPr>
        <w:t>Eksten</w:t>
      </w:r>
      <w:proofErr w:type="spellEnd"/>
      <w:r w:rsidRPr="00015981">
        <w:rPr>
          <w:rFonts w:ascii="Times New Roman" w:hAnsi="Times New Roman" w:cs="Times New Roman"/>
          <w:color w:val="000000" w:themeColor="text1"/>
          <w:sz w:val="24"/>
          <w:szCs w:val="24"/>
          <w:lang w:val="en-US"/>
        </w:rPr>
        <w:t xml:space="preserve">, I., Terry, S.J., (2018), “Really Uncertain Business Cycles”, </w:t>
      </w:r>
      <w:proofErr w:type="spellStart"/>
      <w:r w:rsidRPr="00015981">
        <w:rPr>
          <w:rFonts w:ascii="Times New Roman" w:hAnsi="Times New Roman" w:cs="Times New Roman"/>
          <w:i/>
          <w:iCs/>
          <w:color w:val="000000" w:themeColor="text1"/>
          <w:sz w:val="24"/>
          <w:szCs w:val="24"/>
          <w:lang w:val="en-US"/>
        </w:rPr>
        <w:t>Econometrica</w:t>
      </w:r>
      <w:proofErr w:type="spellEnd"/>
      <w:r w:rsidRPr="00015981">
        <w:rPr>
          <w:rFonts w:ascii="Times New Roman" w:hAnsi="Times New Roman" w:cs="Times New Roman"/>
          <w:color w:val="000000" w:themeColor="text1"/>
          <w:sz w:val="24"/>
          <w:szCs w:val="24"/>
          <w:lang w:val="en-US"/>
        </w:rPr>
        <w:t>, 86, pp. 1031-1065.</w:t>
      </w:r>
    </w:p>
    <w:p w14:paraId="746DB437" w14:textId="773F09BD" w:rsidR="00AB6980" w:rsidRPr="00015981" w:rsidRDefault="00AB6980"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Bloom, N., (2009), “The Impact of Uncertainty Shocks”, </w:t>
      </w:r>
      <w:proofErr w:type="spellStart"/>
      <w:r w:rsidRPr="00015981">
        <w:rPr>
          <w:rFonts w:ascii="Times New Roman" w:hAnsi="Times New Roman" w:cs="Times New Roman"/>
          <w:i/>
          <w:iCs/>
          <w:color w:val="000000" w:themeColor="text1"/>
          <w:sz w:val="24"/>
          <w:szCs w:val="24"/>
          <w:lang w:val="en-US"/>
        </w:rPr>
        <w:t>Econometrica</w:t>
      </w:r>
      <w:proofErr w:type="spellEnd"/>
      <w:r w:rsidRPr="00015981">
        <w:rPr>
          <w:rFonts w:ascii="Times New Roman" w:hAnsi="Times New Roman" w:cs="Times New Roman"/>
          <w:color w:val="000000" w:themeColor="text1"/>
          <w:sz w:val="24"/>
          <w:szCs w:val="24"/>
          <w:lang w:val="en-US"/>
        </w:rPr>
        <w:t>, 77, pp. 623</w:t>
      </w:r>
      <w:r w:rsidR="009726D8"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685.</w:t>
      </w:r>
    </w:p>
    <w:p w14:paraId="44E45454" w14:textId="0175F03F" w:rsidR="00757BD9" w:rsidRPr="00015981" w:rsidRDefault="005E28D0"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Chen, P.F., Lee, C.C., Zeng, J.H.,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2014</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The </w:t>
      </w:r>
      <w:r w:rsidR="0019602A" w:rsidRPr="00015981">
        <w:rPr>
          <w:rFonts w:ascii="Times New Roman" w:hAnsi="Times New Roman" w:cs="Times New Roman"/>
          <w:color w:val="000000" w:themeColor="text1"/>
          <w:sz w:val="24"/>
          <w:szCs w:val="24"/>
          <w:lang w:val="en-US"/>
        </w:rPr>
        <w:t>R</w:t>
      </w:r>
      <w:r w:rsidRPr="00015981">
        <w:rPr>
          <w:rFonts w:ascii="Times New Roman" w:hAnsi="Times New Roman" w:cs="Times New Roman"/>
          <w:color w:val="000000" w:themeColor="text1"/>
          <w:sz w:val="24"/>
          <w:szCs w:val="24"/>
          <w:lang w:val="en-US"/>
        </w:rPr>
        <w:t xml:space="preserve">elationship </w:t>
      </w:r>
      <w:r w:rsidR="0019602A" w:rsidRPr="00015981">
        <w:rPr>
          <w:rFonts w:ascii="Times New Roman" w:hAnsi="Times New Roman" w:cs="Times New Roman"/>
          <w:color w:val="000000" w:themeColor="text1"/>
          <w:sz w:val="24"/>
          <w:szCs w:val="24"/>
          <w:lang w:val="en-US"/>
        </w:rPr>
        <w:t>B</w:t>
      </w:r>
      <w:r w:rsidRPr="00015981">
        <w:rPr>
          <w:rFonts w:ascii="Times New Roman" w:hAnsi="Times New Roman" w:cs="Times New Roman"/>
          <w:color w:val="000000" w:themeColor="text1"/>
          <w:sz w:val="24"/>
          <w:szCs w:val="24"/>
          <w:lang w:val="en-US"/>
        </w:rPr>
        <w:t xml:space="preserve">etween </w:t>
      </w:r>
      <w:r w:rsidR="0019602A" w:rsidRPr="00015981">
        <w:rPr>
          <w:rFonts w:ascii="Times New Roman" w:hAnsi="Times New Roman" w:cs="Times New Roman"/>
          <w:color w:val="000000" w:themeColor="text1"/>
          <w:sz w:val="24"/>
          <w:szCs w:val="24"/>
          <w:lang w:val="en-US"/>
        </w:rPr>
        <w:t>S</w:t>
      </w:r>
      <w:r w:rsidRPr="00015981">
        <w:rPr>
          <w:rFonts w:ascii="Times New Roman" w:hAnsi="Times New Roman" w:cs="Times New Roman"/>
          <w:color w:val="000000" w:themeColor="text1"/>
          <w:sz w:val="24"/>
          <w:szCs w:val="24"/>
          <w:lang w:val="en-US"/>
        </w:rPr>
        <w:t xml:space="preserve">pot and </w:t>
      </w:r>
      <w:r w:rsidR="0019602A" w:rsidRPr="00015981">
        <w:rPr>
          <w:rFonts w:ascii="Times New Roman" w:hAnsi="Times New Roman" w:cs="Times New Roman"/>
          <w:color w:val="000000" w:themeColor="text1"/>
          <w:sz w:val="24"/>
          <w:szCs w:val="24"/>
          <w:lang w:val="en-US"/>
        </w:rPr>
        <w:t>F</w:t>
      </w:r>
      <w:r w:rsidRPr="00015981">
        <w:rPr>
          <w:rFonts w:ascii="Times New Roman" w:hAnsi="Times New Roman" w:cs="Times New Roman"/>
          <w:color w:val="000000" w:themeColor="text1"/>
          <w:sz w:val="24"/>
          <w:szCs w:val="24"/>
          <w:lang w:val="en-US"/>
        </w:rPr>
        <w:t xml:space="preserve">utures </w:t>
      </w:r>
      <w:r w:rsidR="0019602A" w:rsidRPr="00015981">
        <w:rPr>
          <w:rFonts w:ascii="Times New Roman" w:hAnsi="Times New Roman" w:cs="Times New Roman"/>
          <w:color w:val="000000" w:themeColor="text1"/>
          <w:sz w:val="24"/>
          <w:szCs w:val="24"/>
          <w:lang w:val="en-US"/>
        </w:rPr>
        <w:t>O</w:t>
      </w:r>
      <w:r w:rsidRPr="00015981">
        <w:rPr>
          <w:rFonts w:ascii="Times New Roman" w:hAnsi="Times New Roman" w:cs="Times New Roman"/>
          <w:color w:val="000000" w:themeColor="text1"/>
          <w:sz w:val="24"/>
          <w:szCs w:val="24"/>
          <w:lang w:val="en-US"/>
        </w:rPr>
        <w:t xml:space="preserve">il </w:t>
      </w:r>
      <w:r w:rsidR="0019602A" w:rsidRPr="00015981">
        <w:rPr>
          <w:rFonts w:ascii="Times New Roman" w:hAnsi="Times New Roman" w:cs="Times New Roman"/>
          <w:color w:val="000000" w:themeColor="text1"/>
          <w:sz w:val="24"/>
          <w:szCs w:val="24"/>
          <w:lang w:val="en-US"/>
        </w:rPr>
        <w:t>P</w:t>
      </w:r>
      <w:r w:rsidRPr="00015981">
        <w:rPr>
          <w:rFonts w:ascii="Times New Roman" w:hAnsi="Times New Roman" w:cs="Times New Roman"/>
          <w:color w:val="000000" w:themeColor="text1"/>
          <w:sz w:val="24"/>
          <w:szCs w:val="24"/>
          <w:lang w:val="en-US"/>
        </w:rPr>
        <w:t xml:space="preserve">rices: </w:t>
      </w:r>
      <w:r w:rsidR="0019602A" w:rsidRPr="00015981">
        <w:rPr>
          <w:rFonts w:ascii="Times New Roman" w:hAnsi="Times New Roman" w:cs="Times New Roman"/>
          <w:color w:val="000000" w:themeColor="text1"/>
          <w:sz w:val="24"/>
          <w:szCs w:val="24"/>
          <w:lang w:val="en-US"/>
        </w:rPr>
        <w:t>D</w:t>
      </w:r>
      <w:r w:rsidRPr="00015981">
        <w:rPr>
          <w:rFonts w:ascii="Times New Roman" w:hAnsi="Times New Roman" w:cs="Times New Roman"/>
          <w:color w:val="000000" w:themeColor="text1"/>
          <w:sz w:val="24"/>
          <w:szCs w:val="24"/>
          <w:lang w:val="en-US"/>
        </w:rPr>
        <w:t xml:space="preserve">o </w:t>
      </w:r>
      <w:r w:rsidR="0019602A" w:rsidRPr="00015981">
        <w:rPr>
          <w:rFonts w:ascii="Times New Roman" w:hAnsi="Times New Roman" w:cs="Times New Roman"/>
          <w:color w:val="000000" w:themeColor="text1"/>
          <w:sz w:val="24"/>
          <w:szCs w:val="24"/>
          <w:lang w:val="en-US"/>
        </w:rPr>
        <w:t>S</w:t>
      </w:r>
      <w:r w:rsidRPr="00015981">
        <w:rPr>
          <w:rFonts w:ascii="Times New Roman" w:hAnsi="Times New Roman" w:cs="Times New Roman"/>
          <w:color w:val="000000" w:themeColor="text1"/>
          <w:sz w:val="24"/>
          <w:szCs w:val="24"/>
          <w:lang w:val="en-US"/>
        </w:rPr>
        <w:t xml:space="preserve">tructural </w:t>
      </w:r>
      <w:r w:rsidR="0019602A" w:rsidRPr="00015981">
        <w:rPr>
          <w:rFonts w:ascii="Times New Roman" w:hAnsi="Times New Roman" w:cs="Times New Roman"/>
          <w:color w:val="000000" w:themeColor="text1"/>
          <w:sz w:val="24"/>
          <w:szCs w:val="24"/>
          <w:lang w:val="en-US"/>
        </w:rPr>
        <w:t>B</w:t>
      </w:r>
      <w:r w:rsidRPr="00015981">
        <w:rPr>
          <w:rFonts w:ascii="Times New Roman" w:hAnsi="Times New Roman" w:cs="Times New Roman"/>
          <w:color w:val="000000" w:themeColor="text1"/>
          <w:sz w:val="24"/>
          <w:szCs w:val="24"/>
          <w:lang w:val="en-US"/>
        </w:rPr>
        <w:t xml:space="preserve">reaks </w:t>
      </w:r>
      <w:r w:rsidR="0019602A" w:rsidRPr="00015981">
        <w:rPr>
          <w:rFonts w:ascii="Times New Roman" w:hAnsi="Times New Roman" w:cs="Times New Roman"/>
          <w:color w:val="000000" w:themeColor="text1"/>
          <w:sz w:val="24"/>
          <w:szCs w:val="24"/>
          <w:lang w:val="en-US"/>
        </w:rPr>
        <w:t>M</w:t>
      </w:r>
      <w:r w:rsidRPr="00015981">
        <w:rPr>
          <w:rFonts w:ascii="Times New Roman" w:hAnsi="Times New Roman" w:cs="Times New Roman"/>
          <w:color w:val="000000" w:themeColor="text1"/>
          <w:sz w:val="24"/>
          <w:szCs w:val="24"/>
          <w:lang w:val="en-US"/>
        </w:rPr>
        <w:t>atter?</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i/>
          <w:color w:val="000000" w:themeColor="text1"/>
          <w:sz w:val="24"/>
          <w:szCs w:val="24"/>
          <w:lang w:val="en-US"/>
        </w:rPr>
        <w:t>Energy Economics</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43, </w:t>
      </w:r>
      <w:r w:rsidR="0019602A"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206-217.</w:t>
      </w:r>
    </w:p>
    <w:p w14:paraId="248E62AD" w14:textId="22DC98F8" w:rsidR="00FB0596" w:rsidRPr="00015981" w:rsidRDefault="00FB0596"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lastRenderedPageBreak/>
        <w:t xml:space="preserve">Cheng, C.H.J., (2017), “Effects of Foreign and Domestic Economic Policy Uncertainty Shocks on South Korea”, </w:t>
      </w:r>
      <w:r w:rsidRPr="00015981">
        <w:rPr>
          <w:rFonts w:ascii="Times New Roman" w:hAnsi="Times New Roman" w:cs="Times New Roman"/>
          <w:i/>
          <w:iCs/>
          <w:color w:val="000000" w:themeColor="text1"/>
          <w:sz w:val="24"/>
          <w:szCs w:val="24"/>
          <w:lang w:val="en-US"/>
        </w:rPr>
        <w:t>Journal of Asian Economics</w:t>
      </w:r>
      <w:r w:rsidRPr="00015981">
        <w:rPr>
          <w:rFonts w:ascii="Times New Roman" w:hAnsi="Times New Roman" w:cs="Times New Roman"/>
          <w:color w:val="000000" w:themeColor="text1"/>
          <w:sz w:val="24"/>
          <w:szCs w:val="24"/>
          <w:lang w:val="en-US"/>
        </w:rPr>
        <w:t xml:space="preserve">, 51, </w:t>
      </w:r>
      <w:r w:rsidR="009726D8"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1-11.</w:t>
      </w:r>
    </w:p>
    <w:p w14:paraId="45D6A169" w14:textId="19FE98EB" w:rsidR="00DB776D" w:rsidRPr="00015981" w:rsidRDefault="00DB776D"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Ciccarelli, M., </w:t>
      </w:r>
      <w:proofErr w:type="spellStart"/>
      <w:r w:rsidRPr="00015981">
        <w:rPr>
          <w:rFonts w:ascii="Times New Roman" w:hAnsi="Times New Roman" w:cs="Times New Roman"/>
          <w:color w:val="000000" w:themeColor="text1"/>
          <w:sz w:val="24"/>
          <w:szCs w:val="24"/>
          <w:lang w:val="en-US"/>
        </w:rPr>
        <w:t>Mojon</w:t>
      </w:r>
      <w:proofErr w:type="spellEnd"/>
      <w:r w:rsidRPr="00015981">
        <w:rPr>
          <w:rFonts w:ascii="Times New Roman" w:hAnsi="Times New Roman" w:cs="Times New Roman"/>
          <w:color w:val="000000" w:themeColor="text1"/>
          <w:sz w:val="24"/>
          <w:szCs w:val="24"/>
          <w:lang w:val="en-US"/>
        </w:rPr>
        <w:t xml:space="preserve">, B.,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2010</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Global </w:t>
      </w:r>
      <w:r w:rsidR="0019602A" w:rsidRPr="00015981">
        <w:rPr>
          <w:rFonts w:ascii="Times New Roman" w:hAnsi="Times New Roman" w:cs="Times New Roman"/>
          <w:color w:val="000000" w:themeColor="text1"/>
          <w:sz w:val="24"/>
          <w:szCs w:val="24"/>
          <w:lang w:val="en-US"/>
        </w:rPr>
        <w:t>I</w:t>
      </w:r>
      <w:r w:rsidRPr="00015981">
        <w:rPr>
          <w:rFonts w:ascii="Times New Roman" w:hAnsi="Times New Roman" w:cs="Times New Roman"/>
          <w:color w:val="000000" w:themeColor="text1"/>
          <w:sz w:val="24"/>
          <w:szCs w:val="24"/>
          <w:lang w:val="en-US"/>
        </w:rPr>
        <w:t>nflation</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i/>
          <w:color w:val="000000" w:themeColor="text1"/>
          <w:sz w:val="24"/>
          <w:szCs w:val="24"/>
          <w:lang w:val="en-US"/>
        </w:rPr>
        <w:t>The Review of Economics and Statistics</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92, </w:t>
      </w:r>
      <w:r w:rsidR="0019602A"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524-535.</w:t>
      </w:r>
    </w:p>
    <w:p w14:paraId="573D34D4" w14:textId="122DF404" w:rsidR="008A76BF" w:rsidRPr="00015981" w:rsidRDefault="008A76BF"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Davis, S.J., (2016), “An Index of Global Economic Policy Uncertainty”, NBER Working Paper, No. 22740.</w:t>
      </w:r>
    </w:p>
    <w:p w14:paraId="0683F675" w14:textId="5DAD2EFC" w:rsidR="005E28D0" w:rsidRPr="00015981" w:rsidRDefault="005E28D0"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Gil-Alana, L.A., Chang, S., </w:t>
      </w:r>
      <w:proofErr w:type="spellStart"/>
      <w:r w:rsidRPr="00015981">
        <w:rPr>
          <w:rFonts w:ascii="Times New Roman" w:hAnsi="Times New Roman" w:cs="Times New Roman"/>
          <w:color w:val="000000" w:themeColor="text1"/>
          <w:sz w:val="24"/>
          <w:szCs w:val="24"/>
          <w:lang w:val="en-US"/>
        </w:rPr>
        <w:t>Balcilar</w:t>
      </w:r>
      <w:proofErr w:type="spellEnd"/>
      <w:r w:rsidRPr="00015981">
        <w:rPr>
          <w:rFonts w:ascii="Times New Roman" w:hAnsi="Times New Roman" w:cs="Times New Roman"/>
          <w:color w:val="000000" w:themeColor="text1"/>
          <w:sz w:val="24"/>
          <w:szCs w:val="24"/>
          <w:lang w:val="en-US"/>
        </w:rPr>
        <w:t xml:space="preserve">, M., Aye, G.C., Gupta, R.,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2015</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Persistence of </w:t>
      </w:r>
      <w:r w:rsidR="0019602A" w:rsidRPr="00015981">
        <w:rPr>
          <w:rFonts w:ascii="Times New Roman" w:hAnsi="Times New Roman" w:cs="Times New Roman"/>
          <w:color w:val="000000" w:themeColor="text1"/>
          <w:sz w:val="24"/>
          <w:szCs w:val="24"/>
          <w:lang w:val="en-US"/>
        </w:rPr>
        <w:t>P</w:t>
      </w:r>
      <w:r w:rsidRPr="00015981">
        <w:rPr>
          <w:rFonts w:ascii="Times New Roman" w:hAnsi="Times New Roman" w:cs="Times New Roman"/>
          <w:color w:val="000000" w:themeColor="text1"/>
          <w:sz w:val="24"/>
          <w:szCs w:val="24"/>
          <w:lang w:val="en-US"/>
        </w:rPr>
        <w:t xml:space="preserve">recious </w:t>
      </w:r>
      <w:r w:rsidR="0019602A" w:rsidRPr="00015981">
        <w:rPr>
          <w:rFonts w:ascii="Times New Roman" w:hAnsi="Times New Roman" w:cs="Times New Roman"/>
          <w:color w:val="000000" w:themeColor="text1"/>
          <w:sz w:val="24"/>
          <w:szCs w:val="24"/>
          <w:lang w:val="en-US"/>
        </w:rPr>
        <w:t>M</w:t>
      </w:r>
      <w:r w:rsidRPr="00015981">
        <w:rPr>
          <w:rFonts w:ascii="Times New Roman" w:hAnsi="Times New Roman" w:cs="Times New Roman"/>
          <w:color w:val="000000" w:themeColor="text1"/>
          <w:sz w:val="24"/>
          <w:szCs w:val="24"/>
          <w:lang w:val="en-US"/>
        </w:rPr>
        <w:t xml:space="preserve">etal </w:t>
      </w:r>
      <w:r w:rsidR="0019602A" w:rsidRPr="00015981">
        <w:rPr>
          <w:rFonts w:ascii="Times New Roman" w:hAnsi="Times New Roman" w:cs="Times New Roman"/>
          <w:color w:val="000000" w:themeColor="text1"/>
          <w:sz w:val="24"/>
          <w:szCs w:val="24"/>
          <w:lang w:val="en-US"/>
        </w:rPr>
        <w:t>P</w:t>
      </w:r>
      <w:r w:rsidRPr="00015981">
        <w:rPr>
          <w:rFonts w:ascii="Times New Roman" w:hAnsi="Times New Roman" w:cs="Times New Roman"/>
          <w:color w:val="000000" w:themeColor="text1"/>
          <w:sz w:val="24"/>
          <w:szCs w:val="24"/>
          <w:lang w:val="en-US"/>
        </w:rPr>
        <w:t xml:space="preserve">rices: </w:t>
      </w:r>
      <w:r w:rsidR="0019602A" w:rsidRPr="00015981">
        <w:rPr>
          <w:rFonts w:ascii="Times New Roman" w:hAnsi="Times New Roman" w:cs="Times New Roman"/>
          <w:color w:val="000000" w:themeColor="text1"/>
          <w:sz w:val="24"/>
          <w:szCs w:val="24"/>
          <w:lang w:val="en-US"/>
        </w:rPr>
        <w:t>A</w:t>
      </w:r>
      <w:r w:rsidRPr="00015981">
        <w:rPr>
          <w:rFonts w:ascii="Times New Roman" w:hAnsi="Times New Roman" w:cs="Times New Roman"/>
          <w:color w:val="000000" w:themeColor="text1"/>
          <w:sz w:val="24"/>
          <w:szCs w:val="24"/>
          <w:lang w:val="en-US"/>
        </w:rPr>
        <w:t xml:space="preserve"> </w:t>
      </w:r>
      <w:r w:rsidR="0019602A" w:rsidRPr="00015981">
        <w:rPr>
          <w:rFonts w:ascii="Times New Roman" w:hAnsi="Times New Roman" w:cs="Times New Roman"/>
          <w:color w:val="000000" w:themeColor="text1"/>
          <w:sz w:val="24"/>
          <w:szCs w:val="24"/>
          <w:lang w:val="en-US"/>
        </w:rPr>
        <w:t>F</w:t>
      </w:r>
      <w:r w:rsidRPr="00015981">
        <w:rPr>
          <w:rFonts w:ascii="Times New Roman" w:hAnsi="Times New Roman" w:cs="Times New Roman"/>
          <w:color w:val="000000" w:themeColor="text1"/>
          <w:sz w:val="24"/>
          <w:szCs w:val="24"/>
          <w:lang w:val="en-US"/>
        </w:rPr>
        <w:t xml:space="preserve">ractional </w:t>
      </w:r>
      <w:r w:rsidR="0019602A" w:rsidRPr="00015981">
        <w:rPr>
          <w:rFonts w:ascii="Times New Roman" w:hAnsi="Times New Roman" w:cs="Times New Roman"/>
          <w:color w:val="000000" w:themeColor="text1"/>
          <w:sz w:val="24"/>
          <w:szCs w:val="24"/>
          <w:lang w:val="en-US"/>
        </w:rPr>
        <w:t>I</w:t>
      </w:r>
      <w:r w:rsidRPr="00015981">
        <w:rPr>
          <w:rFonts w:ascii="Times New Roman" w:hAnsi="Times New Roman" w:cs="Times New Roman"/>
          <w:color w:val="000000" w:themeColor="text1"/>
          <w:sz w:val="24"/>
          <w:szCs w:val="24"/>
          <w:lang w:val="en-US"/>
        </w:rPr>
        <w:t xml:space="preserve">ntegration </w:t>
      </w:r>
      <w:r w:rsidR="0019602A" w:rsidRPr="00015981">
        <w:rPr>
          <w:rFonts w:ascii="Times New Roman" w:hAnsi="Times New Roman" w:cs="Times New Roman"/>
          <w:color w:val="000000" w:themeColor="text1"/>
          <w:sz w:val="24"/>
          <w:szCs w:val="24"/>
          <w:lang w:val="en-US"/>
        </w:rPr>
        <w:t>A</w:t>
      </w:r>
      <w:r w:rsidRPr="00015981">
        <w:rPr>
          <w:rFonts w:ascii="Times New Roman" w:hAnsi="Times New Roman" w:cs="Times New Roman"/>
          <w:color w:val="000000" w:themeColor="text1"/>
          <w:sz w:val="24"/>
          <w:szCs w:val="24"/>
          <w:lang w:val="en-US"/>
        </w:rPr>
        <w:t xml:space="preserve">pproach with </w:t>
      </w:r>
      <w:r w:rsidR="0019602A" w:rsidRPr="00015981">
        <w:rPr>
          <w:rFonts w:ascii="Times New Roman" w:hAnsi="Times New Roman" w:cs="Times New Roman"/>
          <w:color w:val="000000" w:themeColor="text1"/>
          <w:sz w:val="24"/>
          <w:szCs w:val="24"/>
          <w:lang w:val="en-US"/>
        </w:rPr>
        <w:t>S</w:t>
      </w:r>
      <w:r w:rsidRPr="00015981">
        <w:rPr>
          <w:rFonts w:ascii="Times New Roman" w:hAnsi="Times New Roman" w:cs="Times New Roman"/>
          <w:color w:val="000000" w:themeColor="text1"/>
          <w:sz w:val="24"/>
          <w:szCs w:val="24"/>
          <w:lang w:val="en-US"/>
        </w:rPr>
        <w:t xml:space="preserve">tructural </w:t>
      </w:r>
      <w:r w:rsidR="0019602A" w:rsidRPr="00015981">
        <w:rPr>
          <w:rFonts w:ascii="Times New Roman" w:hAnsi="Times New Roman" w:cs="Times New Roman"/>
          <w:color w:val="000000" w:themeColor="text1"/>
          <w:sz w:val="24"/>
          <w:szCs w:val="24"/>
          <w:lang w:val="en-US"/>
        </w:rPr>
        <w:t>B</w:t>
      </w:r>
      <w:r w:rsidRPr="00015981">
        <w:rPr>
          <w:rFonts w:ascii="Times New Roman" w:hAnsi="Times New Roman" w:cs="Times New Roman"/>
          <w:color w:val="000000" w:themeColor="text1"/>
          <w:sz w:val="24"/>
          <w:szCs w:val="24"/>
          <w:lang w:val="en-US"/>
        </w:rPr>
        <w:t>reaks</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i/>
          <w:color w:val="000000" w:themeColor="text1"/>
          <w:sz w:val="24"/>
          <w:szCs w:val="24"/>
          <w:lang w:val="en-US"/>
        </w:rPr>
        <w:t>Resources Policy</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44, </w:t>
      </w:r>
      <w:r w:rsidR="0019602A"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57-64.</w:t>
      </w:r>
    </w:p>
    <w:p w14:paraId="57F0593B" w14:textId="11447A7A" w:rsidR="00924B5A" w:rsidRPr="00015981" w:rsidRDefault="00924B5A" w:rsidP="00924B5A">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Graff, M., (2010), “Does a Multi-Sectoral Design Improve Indicator-Based Forecasts of the GDP Growth Rate? Evidence for Switzerland”, </w:t>
      </w:r>
      <w:r w:rsidRPr="00015981">
        <w:rPr>
          <w:rFonts w:ascii="Times New Roman" w:hAnsi="Times New Roman" w:cs="Times New Roman"/>
          <w:i/>
          <w:iCs/>
          <w:color w:val="000000" w:themeColor="text1"/>
          <w:sz w:val="24"/>
          <w:szCs w:val="24"/>
          <w:lang w:val="en-US"/>
        </w:rPr>
        <w:t>Applied Economics</w:t>
      </w:r>
      <w:r w:rsidRPr="00015981">
        <w:rPr>
          <w:rFonts w:ascii="Times New Roman" w:hAnsi="Times New Roman" w:cs="Times New Roman"/>
          <w:color w:val="000000" w:themeColor="text1"/>
          <w:sz w:val="24"/>
          <w:szCs w:val="24"/>
          <w:lang w:val="en-US"/>
        </w:rPr>
        <w:t>, 42, pp. 2579-2781.</w:t>
      </w:r>
    </w:p>
    <w:p w14:paraId="0F92951D" w14:textId="0A5A8B48" w:rsidR="005E28D0" w:rsidRPr="00015981" w:rsidRDefault="005E28D0"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Granger, C.W.,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1969</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Investigating </w:t>
      </w:r>
      <w:r w:rsidR="0019602A" w:rsidRPr="00015981">
        <w:rPr>
          <w:rFonts w:ascii="Times New Roman" w:hAnsi="Times New Roman" w:cs="Times New Roman"/>
          <w:color w:val="000000" w:themeColor="text1"/>
          <w:sz w:val="24"/>
          <w:szCs w:val="24"/>
          <w:lang w:val="en-US"/>
        </w:rPr>
        <w:t>C</w:t>
      </w:r>
      <w:r w:rsidRPr="00015981">
        <w:rPr>
          <w:rFonts w:ascii="Times New Roman" w:hAnsi="Times New Roman" w:cs="Times New Roman"/>
          <w:color w:val="000000" w:themeColor="text1"/>
          <w:sz w:val="24"/>
          <w:szCs w:val="24"/>
          <w:lang w:val="en-US"/>
        </w:rPr>
        <w:t xml:space="preserve">ausal </w:t>
      </w:r>
      <w:r w:rsidR="0019602A" w:rsidRPr="00015981">
        <w:rPr>
          <w:rFonts w:ascii="Times New Roman" w:hAnsi="Times New Roman" w:cs="Times New Roman"/>
          <w:color w:val="000000" w:themeColor="text1"/>
          <w:sz w:val="24"/>
          <w:szCs w:val="24"/>
          <w:lang w:val="en-US"/>
        </w:rPr>
        <w:t>Re</w:t>
      </w:r>
      <w:r w:rsidRPr="00015981">
        <w:rPr>
          <w:rFonts w:ascii="Times New Roman" w:hAnsi="Times New Roman" w:cs="Times New Roman"/>
          <w:color w:val="000000" w:themeColor="text1"/>
          <w:sz w:val="24"/>
          <w:szCs w:val="24"/>
          <w:lang w:val="en-US"/>
        </w:rPr>
        <w:t xml:space="preserve">lations by </w:t>
      </w:r>
      <w:r w:rsidR="0019602A" w:rsidRPr="00015981">
        <w:rPr>
          <w:rFonts w:ascii="Times New Roman" w:hAnsi="Times New Roman" w:cs="Times New Roman"/>
          <w:color w:val="000000" w:themeColor="text1"/>
          <w:sz w:val="24"/>
          <w:szCs w:val="24"/>
          <w:lang w:val="en-US"/>
        </w:rPr>
        <w:t>E</w:t>
      </w:r>
      <w:r w:rsidRPr="00015981">
        <w:rPr>
          <w:rFonts w:ascii="Times New Roman" w:hAnsi="Times New Roman" w:cs="Times New Roman"/>
          <w:color w:val="000000" w:themeColor="text1"/>
          <w:sz w:val="24"/>
          <w:szCs w:val="24"/>
          <w:lang w:val="en-US"/>
        </w:rPr>
        <w:t xml:space="preserve">conometric </w:t>
      </w:r>
      <w:r w:rsidR="0019602A" w:rsidRPr="00015981">
        <w:rPr>
          <w:rFonts w:ascii="Times New Roman" w:hAnsi="Times New Roman" w:cs="Times New Roman"/>
          <w:color w:val="000000" w:themeColor="text1"/>
          <w:sz w:val="24"/>
          <w:szCs w:val="24"/>
          <w:lang w:val="en-US"/>
        </w:rPr>
        <w:t>M</w:t>
      </w:r>
      <w:r w:rsidRPr="00015981">
        <w:rPr>
          <w:rFonts w:ascii="Times New Roman" w:hAnsi="Times New Roman" w:cs="Times New Roman"/>
          <w:color w:val="000000" w:themeColor="text1"/>
          <w:sz w:val="24"/>
          <w:szCs w:val="24"/>
          <w:lang w:val="en-US"/>
        </w:rPr>
        <w:t xml:space="preserve">odels and </w:t>
      </w:r>
      <w:r w:rsidR="0019602A" w:rsidRPr="00015981">
        <w:rPr>
          <w:rFonts w:ascii="Times New Roman" w:hAnsi="Times New Roman" w:cs="Times New Roman"/>
          <w:color w:val="000000" w:themeColor="text1"/>
          <w:sz w:val="24"/>
          <w:szCs w:val="24"/>
          <w:lang w:val="en-US"/>
        </w:rPr>
        <w:t>C</w:t>
      </w:r>
      <w:r w:rsidRPr="00015981">
        <w:rPr>
          <w:rFonts w:ascii="Times New Roman" w:hAnsi="Times New Roman" w:cs="Times New Roman"/>
          <w:color w:val="000000" w:themeColor="text1"/>
          <w:sz w:val="24"/>
          <w:szCs w:val="24"/>
          <w:lang w:val="en-US"/>
        </w:rPr>
        <w:t xml:space="preserve">ross </w:t>
      </w:r>
      <w:r w:rsidR="0019602A" w:rsidRPr="00015981">
        <w:rPr>
          <w:rFonts w:ascii="Times New Roman" w:hAnsi="Times New Roman" w:cs="Times New Roman"/>
          <w:color w:val="000000" w:themeColor="text1"/>
          <w:sz w:val="24"/>
          <w:szCs w:val="24"/>
          <w:lang w:val="en-US"/>
        </w:rPr>
        <w:t>S</w:t>
      </w:r>
      <w:r w:rsidRPr="00015981">
        <w:rPr>
          <w:rFonts w:ascii="Times New Roman" w:hAnsi="Times New Roman" w:cs="Times New Roman"/>
          <w:color w:val="000000" w:themeColor="text1"/>
          <w:sz w:val="24"/>
          <w:szCs w:val="24"/>
          <w:lang w:val="en-US"/>
        </w:rPr>
        <w:t xml:space="preserve">pectral </w:t>
      </w:r>
      <w:r w:rsidR="0019602A" w:rsidRPr="00015981">
        <w:rPr>
          <w:rFonts w:ascii="Times New Roman" w:hAnsi="Times New Roman" w:cs="Times New Roman"/>
          <w:color w:val="000000" w:themeColor="text1"/>
          <w:sz w:val="24"/>
          <w:szCs w:val="24"/>
          <w:lang w:val="en-US"/>
        </w:rPr>
        <w:t>M</w:t>
      </w:r>
      <w:r w:rsidRPr="00015981">
        <w:rPr>
          <w:rFonts w:ascii="Times New Roman" w:hAnsi="Times New Roman" w:cs="Times New Roman"/>
          <w:color w:val="000000" w:themeColor="text1"/>
          <w:sz w:val="24"/>
          <w:szCs w:val="24"/>
          <w:lang w:val="en-US"/>
        </w:rPr>
        <w:t>ethods</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proofErr w:type="spellStart"/>
      <w:r w:rsidRPr="00015981">
        <w:rPr>
          <w:rFonts w:ascii="Times New Roman" w:hAnsi="Times New Roman" w:cs="Times New Roman"/>
          <w:i/>
          <w:color w:val="000000" w:themeColor="text1"/>
          <w:sz w:val="24"/>
          <w:szCs w:val="24"/>
          <w:lang w:val="en-US"/>
        </w:rPr>
        <w:t>Econometrica</w:t>
      </w:r>
      <w:proofErr w:type="spellEnd"/>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37, </w:t>
      </w:r>
      <w:r w:rsidR="0019602A"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424-438.</w:t>
      </w:r>
    </w:p>
    <w:p w14:paraId="4E9DEFAB" w14:textId="46D8D83C" w:rsidR="00AB6980" w:rsidRPr="00015981" w:rsidRDefault="00AB6980"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Jens, C.E., (2017), “Political Uncertainty and Investment: Causal Evidence from US Gubernatorial Elections”, Journal of Financial Economics 124, pp. 563-579.</w:t>
      </w:r>
    </w:p>
    <w:p w14:paraId="056F2C44" w14:textId="3F9FF5F8" w:rsidR="005E28D0" w:rsidRPr="00015981" w:rsidRDefault="005E28D0"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Jones, A.T., </w:t>
      </w:r>
      <w:proofErr w:type="spellStart"/>
      <w:r w:rsidRPr="00015981">
        <w:rPr>
          <w:rFonts w:ascii="Times New Roman" w:hAnsi="Times New Roman" w:cs="Times New Roman"/>
          <w:color w:val="000000" w:themeColor="text1"/>
          <w:sz w:val="24"/>
          <w:szCs w:val="24"/>
          <w:lang w:val="en-US"/>
        </w:rPr>
        <w:t>Sackley</w:t>
      </w:r>
      <w:proofErr w:type="spellEnd"/>
      <w:r w:rsidRPr="00015981">
        <w:rPr>
          <w:rFonts w:ascii="Times New Roman" w:hAnsi="Times New Roman" w:cs="Times New Roman"/>
          <w:color w:val="000000" w:themeColor="text1"/>
          <w:sz w:val="24"/>
          <w:szCs w:val="24"/>
          <w:lang w:val="en-US"/>
        </w:rPr>
        <w:t xml:space="preserve">, W.H.,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2016</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An </w:t>
      </w:r>
      <w:r w:rsidR="0019602A" w:rsidRPr="00015981">
        <w:rPr>
          <w:rFonts w:ascii="Times New Roman" w:hAnsi="Times New Roman" w:cs="Times New Roman"/>
          <w:color w:val="000000" w:themeColor="text1"/>
          <w:sz w:val="24"/>
          <w:szCs w:val="24"/>
          <w:lang w:val="en-US"/>
        </w:rPr>
        <w:t>U</w:t>
      </w:r>
      <w:r w:rsidRPr="00015981">
        <w:rPr>
          <w:rFonts w:ascii="Times New Roman" w:hAnsi="Times New Roman" w:cs="Times New Roman"/>
          <w:color w:val="000000" w:themeColor="text1"/>
          <w:sz w:val="24"/>
          <w:szCs w:val="24"/>
          <w:lang w:val="en-US"/>
        </w:rPr>
        <w:t xml:space="preserve">ncertain </w:t>
      </w:r>
      <w:r w:rsidR="0019602A" w:rsidRPr="00015981">
        <w:rPr>
          <w:rFonts w:ascii="Times New Roman" w:hAnsi="Times New Roman" w:cs="Times New Roman"/>
          <w:color w:val="000000" w:themeColor="text1"/>
          <w:sz w:val="24"/>
          <w:szCs w:val="24"/>
          <w:lang w:val="en-US"/>
        </w:rPr>
        <w:t>S</w:t>
      </w:r>
      <w:r w:rsidRPr="00015981">
        <w:rPr>
          <w:rFonts w:ascii="Times New Roman" w:hAnsi="Times New Roman" w:cs="Times New Roman"/>
          <w:color w:val="000000" w:themeColor="text1"/>
          <w:sz w:val="24"/>
          <w:szCs w:val="24"/>
          <w:lang w:val="en-US"/>
        </w:rPr>
        <w:t xml:space="preserve">uggestion for </w:t>
      </w:r>
      <w:r w:rsidR="0019602A" w:rsidRPr="00015981">
        <w:rPr>
          <w:rFonts w:ascii="Times New Roman" w:hAnsi="Times New Roman" w:cs="Times New Roman"/>
          <w:color w:val="000000" w:themeColor="text1"/>
          <w:sz w:val="24"/>
          <w:szCs w:val="24"/>
          <w:lang w:val="en-US"/>
        </w:rPr>
        <w:t>G</w:t>
      </w:r>
      <w:r w:rsidRPr="00015981">
        <w:rPr>
          <w:rFonts w:ascii="Times New Roman" w:hAnsi="Times New Roman" w:cs="Times New Roman"/>
          <w:color w:val="000000" w:themeColor="text1"/>
          <w:sz w:val="24"/>
          <w:szCs w:val="24"/>
          <w:lang w:val="en-US"/>
        </w:rPr>
        <w:t>old-</w:t>
      </w:r>
      <w:r w:rsidR="0019602A" w:rsidRPr="00015981">
        <w:rPr>
          <w:rFonts w:ascii="Times New Roman" w:hAnsi="Times New Roman" w:cs="Times New Roman"/>
          <w:color w:val="000000" w:themeColor="text1"/>
          <w:sz w:val="24"/>
          <w:szCs w:val="24"/>
          <w:lang w:val="en-US"/>
        </w:rPr>
        <w:t>P</w:t>
      </w:r>
      <w:r w:rsidRPr="00015981">
        <w:rPr>
          <w:rFonts w:ascii="Times New Roman" w:hAnsi="Times New Roman" w:cs="Times New Roman"/>
          <w:color w:val="000000" w:themeColor="text1"/>
          <w:sz w:val="24"/>
          <w:szCs w:val="24"/>
          <w:lang w:val="en-US"/>
        </w:rPr>
        <w:t xml:space="preserve">ricing </w:t>
      </w:r>
      <w:r w:rsidR="0019602A" w:rsidRPr="00015981">
        <w:rPr>
          <w:rFonts w:ascii="Times New Roman" w:hAnsi="Times New Roman" w:cs="Times New Roman"/>
          <w:color w:val="000000" w:themeColor="text1"/>
          <w:sz w:val="24"/>
          <w:szCs w:val="24"/>
          <w:lang w:val="en-US"/>
        </w:rPr>
        <w:t>M</w:t>
      </w:r>
      <w:r w:rsidRPr="00015981">
        <w:rPr>
          <w:rFonts w:ascii="Times New Roman" w:hAnsi="Times New Roman" w:cs="Times New Roman"/>
          <w:color w:val="000000" w:themeColor="text1"/>
          <w:sz w:val="24"/>
          <w:szCs w:val="24"/>
          <w:lang w:val="en-US"/>
        </w:rPr>
        <w:t xml:space="preserve">odels: </w:t>
      </w:r>
      <w:r w:rsidR="0019602A" w:rsidRPr="00015981">
        <w:rPr>
          <w:rFonts w:ascii="Times New Roman" w:hAnsi="Times New Roman" w:cs="Times New Roman"/>
          <w:color w:val="000000" w:themeColor="text1"/>
          <w:sz w:val="24"/>
          <w:szCs w:val="24"/>
          <w:lang w:val="en-US"/>
        </w:rPr>
        <w:t>T</w:t>
      </w:r>
      <w:r w:rsidRPr="00015981">
        <w:rPr>
          <w:rFonts w:ascii="Times New Roman" w:hAnsi="Times New Roman" w:cs="Times New Roman"/>
          <w:color w:val="000000" w:themeColor="text1"/>
          <w:sz w:val="24"/>
          <w:szCs w:val="24"/>
          <w:lang w:val="en-US"/>
        </w:rPr>
        <w:t xml:space="preserve">he </w:t>
      </w:r>
      <w:r w:rsidR="0019602A" w:rsidRPr="00015981">
        <w:rPr>
          <w:rFonts w:ascii="Times New Roman" w:hAnsi="Times New Roman" w:cs="Times New Roman"/>
          <w:color w:val="000000" w:themeColor="text1"/>
          <w:sz w:val="24"/>
          <w:szCs w:val="24"/>
          <w:lang w:val="en-US"/>
        </w:rPr>
        <w:t>E</w:t>
      </w:r>
      <w:r w:rsidRPr="00015981">
        <w:rPr>
          <w:rFonts w:ascii="Times New Roman" w:hAnsi="Times New Roman" w:cs="Times New Roman"/>
          <w:color w:val="000000" w:themeColor="text1"/>
          <w:sz w:val="24"/>
          <w:szCs w:val="24"/>
          <w:lang w:val="en-US"/>
        </w:rPr>
        <w:t xml:space="preserve">ffect of </w:t>
      </w:r>
      <w:r w:rsidR="0019602A" w:rsidRPr="00015981">
        <w:rPr>
          <w:rFonts w:ascii="Times New Roman" w:hAnsi="Times New Roman" w:cs="Times New Roman"/>
          <w:color w:val="000000" w:themeColor="text1"/>
          <w:sz w:val="24"/>
          <w:szCs w:val="24"/>
          <w:lang w:val="en-US"/>
        </w:rPr>
        <w:t>E</w:t>
      </w:r>
      <w:r w:rsidRPr="00015981">
        <w:rPr>
          <w:rFonts w:ascii="Times New Roman" w:hAnsi="Times New Roman" w:cs="Times New Roman"/>
          <w:color w:val="000000" w:themeColor="text1"/>
          <w:sz w:val="24"/>
          <w:szCs w:val="24"/>
          <w:lang w:val="en-US"/>
        </w:rPr>
        <w:t xml:space="preserve">conomic </w:t>
      </w:r>
      <w:r w:rsidR="0019602A" w:rsidRPr="00015981">
        <w:rPr>
          <w:rFonts w:ascii="Times New Roman" w:hAnsi="Times New Roman" w:cs="Times New Roman"/>
          <w:color w:val="000000" w:themeColor="text1"/>
          <w:sz w:val="24"/>
          <w:szCs w:val="24"/>
          <w:lang w:val="en-US"/>
        </w:rPr>
        <w:t>P</w:t>
      </w:r>
      <w:r w:rsidRPr="00015981">
        <w:rPr>
          <w:rFonts w:ascii="Times New Roman" w:hAnsi="Times New Roman" w:cs="Times New Roman"/>
          <w:color w:val="000000" w:themeColor="text1"/>
          <w:sz w:val="24"/>
          <w:szCs w:val="24"/>
          <w:lang w:val="en-US"/>
        </w:rPr>
        <w:t xml:space="preserve">olicy </w:t>
      </w:r>
      <w:r w:rsidR="0019602A" w:rsidRPr="00015981">
        <w:rPr>
          <w:rFonts w:ascii="Times New Roman" w:hAnsi="Times New Roman" w:cs="Times New Roman"/>
          <w:color w:val="000000" w:themeColor="text1"/>
          <w:sz w:val="24"/>
          <w:szCs w:val="24"/>
          <w:lang w:val="en-US"/>
        </w:rPr>
        <w:t>U</w:t>
      </w:r>
      <w:r w:rsidRPr="00015981">
        <w:rPr>
          <w:rFonts w:ascii="Times New Roman" w:hAnsi="Times New Roman" w:cs="Times New Roman"/>
          <w:color w:val="000000" w:themeColor="text1"/>
          <w:sz w:val="24"/>
          <w:szCs w:val="24"/>
          <w:lang w:val="en-US"/>
        </w:rPr>
        <w:t xml:space="preserve">ncertainty on </w:t>
      </w:r>
      <w:r w:rsidR="0019602A" w:rsidRPr="00015981">
        <w:rPr>
          <w:rFonts w:ascii="Times New Roman" w:hAnsi="Times New Roman" w:cs="Times New Roman"/>
          <w:color w:val="000000" w:themeColor="text1"/>
          <w:sz w:val="24"/>
          <w:szCs w:val="24"/>
          <w:lang w:val="en-US"/>
        </w:rPr>
        <w:t>G</w:t>
      </w:r>
      <w:r w:rsidRPr="00015981">
        <w:rPr>
          <w:rFonts w:ascii="Times New Roman" w:hAnsi="Times New Roman" w:cs="Times New Roman"/>
          <w:color w:val="000000" w:themeColor="text1"/>
          <w:sz w:val="24"/>
          <w:szCs w:val="24"/>
          <w:lang w:val="en-US"/>
        </w:rPr>
        <w:t xml:space="preserve">old </w:t>
      </w:r>
      <w:r w:rsidR="0019602A" w:rsidRPr="00015981">
        <w:rPr>
          <w:rFonts w:ascii="Times New Roman" w:hAnsi="Times New Roman" w:cs="Times New Roman"/>
          <w:color w:val="000000" w:themeColor="text1"/>
          <w:sz w:val="24"/>
          <w:szCs w:val="24"/>
          <w:lang w:val="en-US"/>
        </w:rPr>
        <w:t>P</w:t>
      </w:r>
      <w:r w:rsidRPr="00015981">
        <w:rPr>
          <w:rFonts w:ascii="Times New Roman" w:hAnsi="Times New Roman" w:cs="Times New Roman"/>
          <w:color w:val="000000" w:themeColor="text1"/>
          <w:sz w:val="24"/>
          <w:szCs w:val="24"/>
          <w:lang w:val="en-US"/>
        </w:rPr>
        <w:t>rices</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i/>
          <w:color w:val="000000" w:themeColor="text1"/>
          <w:sz w:val="24"/>
          <w:szCs w:val="24"/>
          <w:lang w:val="en-US"/>
        </w:rPr>
        <w:t>Journal of Economics and Finance</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40, </w:t>
      </w:r>
      <w:r w:rsidR="0019602A"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367-379.</w:t>
      </w:r>
    </w:p>
    <w:p w14:paraId="76ABF485" w14:textId="2F1853EF" w:rsidR="009726D8" w:rsidRPr="00015981" w:rsidRDefault="009726D8"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Jurado, K., </w:t>
      </w:r>
      <w:proofErr w:type="spellStart"/>
      <w:r w:rsidRPr="00015981">
        <w:rPr>
          <w:rFonts w:ascii="Times New Roman" w:hAnsi="Times New Roman" w:cs="Times New Roman"/>
          <w:color w:val="000000" w:themeColor="text1"/>
          <w:sz w:val="24"/>
          <w:szCs w:val="24"/>
          <w:lang w:val="en-US"/>
        </w:rPr>
        <w:t>Ludvigson</w:t>
      </w:r>
      <w:proofErr w:type="spellEnd"/>
      <w:r w:rsidRPr="00015981">
        <w:rPr>
          <w:rFonts w:ascii="Times New Roman" w:hAnsi="Times New Roman" w:cs="Times New Roman"/>
          <w:color w:val="000000" w:themeColor="text1"/>
          <w:sz w:val="24"/>
          <w:szCs w:val="24"/>
          <w:lang w:val="en-US"/>
        </w:rPr>
        <w:t xml:space="preserve">, S.C., Ng, S., (2015), “Measuring Uncertainty”, </w:t>
      </w:r>
      <w:r w:rsidRPr="00015981">
        <w:rPr>
          <w:rFonts w:ascii="Times New Roman" w:hAnsi="Times New Roman" w:cs="Times New Roman"/>
          <w:i/>
          <w:iCs/>
          <w:color w:val="000000" w:themeColor="text1"/>
          <w:sz w:val="24"/>
          <w:szCs w:val="24"/>
          <w:lang w:val="en-US"/>
        </w:rPr>
        <w:t>American Economic Review</w:t>
      </w:r>
      <w:r w:rsidRPr="00015981">
        <w:rPr>
          <w:rFonts w:ascii="Times New Roman" w:hAnsi="Times New Roman" w:cs="Times New Roman"/>
          <w:color w:val="000000" w:themeColor="text1"/>
          <w:sz w:val="24"/>
          <w:szCs w:val="24"/>
          <w:lang w:val="en-US"/>
        </w:rPr>
        <w:t>, 105, pp. 1177-1216.</w:t>
      </w:r>
    </w:p>
    <w:p w14:paraId="1501DF0F" w14:textId="4BFF5F04" w:rsidR="005E28D0" w:rsidRPr="00015981" w:rsidRDefault="005E28D0"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lastRenderedPageBreak/>
        <w:t xml:space="preserve">Kang, W., </w:t>
      </w:r>
      <w:proofErr w:type="spellStart"/>
      <w:r w:rsidRPr="00015981">
        <w:rPr>
          <w:rFonts w:ascii="Times New Roman" w:hAnsi="Times New Roman" w:cs="Times New Roman"/>
          <w:color w:val="000000" w:themeColor="text1"/>
          <w:sz w:val="24"/>
          <w:szCs w:val="24"/>
          <w:lang w:val="en-US"/>
        </w:rPr>
        <w:t>Ratti</w:t>
      </w:r>
      <w:proofErr w:type="spellEnd"/>
      <w:r w:rsidRPr="00015981">
        <w:rPr>
          <w:rFonts w:ascii="Times New Roman" w:hAnsi="Times New Roman" w:cs="Times New Roman"/>
          <w:color w:val="000000" w:themeColor="text1"/>
          <w:sz w:val="24"/>
          <w:szCs w:val="24"/>
          <w:lang w:val="en-US"/>
        </w:rPr>
        <w:t xml:space="preserve">, R.A.,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2013</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Oil </w:t>
      </w:r>
      <w:r w:rsidR="0019602A" w:rsidRPr="00015981">
        <w:rPr>
          <w:rFonts w:ascii="Times New Roman" w:hAnsi="Times New Roman" w:cs="Times New Roman"/>
          <w:color w:val="000000" w:themeColor="text1"/>
          <w:sz w:val="24"/>
          <w:szCs w:val="24"/>
          <w:lang w:val="en-US"/>
        </w:rPr>
        <w:t>S</w:t>
      </w:r>
      <w:r w:rsidRPr="00015981">
        <w:rPr>
          <w:rFonts w:ascii="Times New Roman" w:hAnsi="Times New Roman" w:cs="Times New Roman"/>
          <w:color w:val="000000" w:themeColor="text1"/>
          <w:sz w:val="24"/>
          <w:szCs w:val="24"/>
          <w:lang w:val="en-US"/>
        </w:rPr>
        <w:t xml:space="preserve">hocks, </w:t>
      </w:r>
      <w:r w:rsidR="0019602A" w:rsidRPr="00015981">
        <w:rPr>
          <w:rFonts w:ascii="Times New Roman" w:hAnsi="Times New Roman" w:cs="Times New Roman"/>
          <w:color w:val="000000" w:themeColor="text1"/>
          <w:sz w:val="24"/>
          <w:szCs w:val="24"/>
          <w:lang w:val="en-US"/>
        </w:rPr>
        <w:t>P</w:t>
      </w:r>
      <w:r w:rsidRPr="00015981">
        <w:rPr>
          <w:rFonts w:ascii="Times New Roman" w:hAnsi="Times New Roman" w:cs="Times New Roman"/>
          <w:color w:val="000000" w:themeColor="text1"/>
          <w:sz w:val="24"/>
          <w:szCs w:val="24"/>
          <w:lang w:val="en-US"/>
        </w:rPr>
        <w:t xml:space="preserve">olicy </w:t>
      </w:r>
      <w:r w:rsidR="0019602A" w:rsidRPr="00015981">
        <w:rPr>
          <w:rFonts w:ascii="Times New Roman" w:hAnsi="Times New Roman" w:cs="Times New Roman"/>
          <w:color w:val="000000" w:themeColor="text1"/>
          <w:sz w:val="24"/>
          <w:szCs w:val="24"/>
          <w:lang w:val="en-US"/>
        </w:rPr>
        <w:t>U</w:t>
      </w:r>
      <w:r w:rsidRPr="00015981">
        <w:rPr>
          <w:rFonts w:ascii="Times New Roman" w:hAnsi="Times New Roman" w:cs="Times New Roman"/>
          <w:color w:val="000000" w:themeColor="text1"/>
          <w:sz w:val="24"/>
          <w:szCs w:val="24"/>
          <w:lang w:val="en-US"/>
        </w:rPr>
        <w:t xml:space="preserve">ncertainty and </w:t>
      </w:r>
      <w:r w:rsidR="0019602A" w:rsidRPr="00015981">
        <w:rPr>
          <w:rFonts w:ascii="Times New Roman" w:hAnsi="Times New Roman" w:cs="Times New Roman"/>
          <w:color w:val="000000" w:themeColor="text1"/>
          <w:sz w:val="24"/>
          <w:szCs w:val="24"/>
          <w:lang w:val="en-US"/>
        </w:rPr>
        <w:t>S</w:t>
      </w:r>
      <w:r w:rsidRPr="00015981">
        <w:rPr>
          <w:rFonts w:ascii="Times New Roman" w:hAnsi="Times New Roman" w:cs="Times New Roman"/>
          <w:color w:val="000000" w:themeColor="text1"/>
          <w:sz w:val="24"/>
          <w:szCs w:val="24"/>
          <w:lang w:val="en-US"/>
        </w:rPr>
        <w:t xml:space="preserve">tock </w:t>
      </w:r>
      <w:r w:rsidR="0019602A" w:rsidRPr="00015981">
        <w:rPr>
          <w:rFonts w:ascii="Times New Roman" w:hAnsi="Times New Roman" w:cs="Times New Roman"/>
          <w:color w:val="000000" w:themeColor="text1"/>
          <w:sz w:val="24"/>
          <w:szCs w:val="24"/>
          <w:lang w:val="en-US"/>
        </w:rPr>
        <w:t>M</w:t>
      </w:r>
      <w:r w:rsidRPr="00015981">
        <w:rPr>
          <w:rFonts w:ascii="Times New Roman" w:hAnsi="Times New Roman" w:cs="Times New Roman"/>
          <w:color w:val="000000" w:themeColor="text1"/>
          <w:sz w:val="24"/>
          <w:szCs w:val="24"/>
          <w:lang w:val="en-US"/>
        </w:rPr>
        <w:t xml:space="preserve">arket </w:t>
      </w:r>
      <w:r w:rsidR="0019602A" w:rsidRPr="00015981">
        <w:rPr>
          <w:rFonts w:ascii="Times New Roman" w:hAnsi="Times New Roman" w:cs="Times New Roman"/>
          <w:color w:val="000000" w:themeColor="text1"/>
          <w:sz w:val="24"/>
          <w:szCs w:val="24"/>
          <w:lang w:val="en-US"/>
        </w:rPr>
        <w:t>R</w:t>
      </w:r>
      <w:r w:rsidRPr="00015981">
        <w:rPr>
          <w:rFonts w:ascii="Times New Roman" w:hAnsi="Times New Roman" w:cs="Times New Roman"/>
          <w:color w:val="000000" w:themeColor="text1"/>
          <w:sz w:val="24"/>
          <w:szCs w:val="24"/>
          <w:lang w:val="en-US"/>
        </w:rPr>
        <w:t>eturns</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i/>
          <w:color w:val="000000" w:themeColor="text1"/>
          <w:sz w:val="24"/>
          <w:szCs w:val="24"/>
          <w:lang w:val="en-US"/>
        </w:rPr>
        <w:t xml:space="preserve">Journal of International Financial </w:t>
      </w:r>
      <w:r w:rsidR="0019602A" w:rsidRPr="00015981">
        <w:rPr>
          <w:rFonts w:ascii="Times New Roman" w:hAnsi="Times New Roman" w:cs="Times New Roman"/>
          <w:i/>
          <w:color w:val="000000" w:themeColor="text1"/>
          <w:sz w:val="24"/>
          <w:szCs w:val="24"/>
          <w:lang w:val="en-US"/>
        </w:rPr>
        <w:t>M</w:t>
      </w:r>
      <w:r w:rsidRPr="00015981">
        <w:rPr>
          <w:rFonts w:ascii="Times New Roman" w:hAnsi="Times New Roman" w:cs="Times New Roman"/>
          <w:i/>
          <w:color w:val="000000" w:themeColor="text1"/>
          <w:sz w:val="24"/>
          <w:szCs w:val="24"/>
          <w:lang w:val="en-US"/>
        </w:rPr>
        <w:t>arkets, Institutions and Money</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26, </w:t>
      </w:r>
      <w:r w:rsidR="0019602A"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305-318.</w:t>
      </w:r>
    </w:p>
    <w:p w14:paraId="03D6F854" w14:textId="3C245EF2" w:rsidR="005E28D0" w:rsidRPr="00015981" w:rsidRDefault="005E28D0"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Kilian, L.,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2009</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Not </w:t>
      </w:r>
      <w:r w:rsidR="0019602A" w:rsidRPr="00015981">
        <w:rPr>
          <w:rFonts w:ascii="Times New Roman" w:hAnsi="Times New Roman" w:cs="Times New Roman"/>
          <w:color w:val="000000" w:themeColor="text1"/>
          <w:sz w:val="24"/>
          <w:szCs w:val="24"/>
          <w:lang w:val="en-US"/>
        </w:rPr>
        <w:t>A</w:t>
      </w:r>
      <w:r w:rsidRPr="00015981">
        <w:rPr>
          <w:rFonts w:ascii="Times New Roman" w:hAnsi="Times New Roman" w:cs="Times New Roman"/>
          <w:color w:val="000000" w:themeColor="text1"/>
          <w:sz w:val="24"/>
          <w:szCs w:val="24"/>
          <w:lang w:val="en-US"/>
        </w:rPr>
        <w:t xml:space="preserve">ll </w:t>
      </w:r>
      <w:r w:rsidR="0019602A" w:rsidRPr="00015981">
        <w:rPr>
          <w:rFonts w:ascii="Times New Roman" w:hAnsi="Times New Roman" w:cs="Times New Roman"/>
          <w:color w:val="000000" w:themeColor="text1"/>
          <w:sz w:val="24"/>
          <w:szCs w:val="24"/>
          <w:lang w:val="en-US"/>
        </w:rPr>
        <w:t>O</w:t>
      </w:r>
      <w:r w:rsidRPr="00015981">
        <w:rPr>
          <w:rFonts w:ascii="Times New Roman" w:hAnsi="Times New Roman" w:cs="Times New Roman"/>
          <w:color w:val="000000" w:themeColor="text1"/>
          <w:sz w:val="24"/>
          <w:szCs w:val="24"/>
          <w:lang w:val="en-US"/>
        </w:rPr>
        <w:t xml:space="preserve">il </w:t>
      </w:r>
      <w:r w:rsidR="0019602A" w:rsidRPr="00015981">
        <w:rPr>
          <w:rFonts w:ascii="Times New Roman" w:hAnsi="Times New Roman" w:cs="Times New Roman"/>
          <w:color w:val="000000" w:themeColor="text1"/>
          <w:sz w:val="24"/>
          <w:szCs w:val="24"/>
          <w:lang w:val="en-US"/>
        </w:rPr>
        <w:t>P</w:t>
      </w:r>
      <w:r w:rsidRPr="00015981">
        <w:rPr>
          <w:rFonts w:ascii="Times New Roman" w:hAnsi="Times New Roman" w:cs="Times New Roman"/>
          <w:color w:val="000000" w:themeColor="text1"/>
          <w:sz w:val="24"/>
          <w:szCs w:val="24"/>
          <w:lang w:val="en-US"/>
        </w:rPr>
        <w:t xml:space="preserve">rice </w:t>
      </w:r>
      <w:r w:rsidR="0019602A" w:rsidRPr="00015981">
        <w:rPr>
          <w:rFonts w:ascii="Times New Roman" w:hAnsi="Times New Roman" w:cs="Times New Roman"/>
          <w:color w:val="000000" w:themeColor="text1"/>
          <w:sz w:val="24"/>
          <w:szCs w:val="24"/>
          <w:lang w:val="en-US"/>
        </w:rPr>
        <w:t>S</w:t>
      </w:r>
      <w:r w:rsidRPr="00015981">
        <w:rPr>
          <w:rFonts w:ascii="Times New Roman" w:hAnsi="Times New Roman" w:cs="Times New Roman"/>
          <w:color w:val="000000" w:themeColor="text1"/>
          <w:sz w:val="24"/>
          <w:szCs w:val="24"/>
          <w:lang w:val="en-US"/>
        </w:rPr>
        <w:t xml:space="preserve">hocks are </w:t>
      </w:r>
      <w:r w:rsidR="0019602A" w:rsidRPr="00015981">
        <w:rPr>
          <w:rFonts w:ascii="Times New Roman" w:hAnsi="Times New Roman" w:cs="Times New Roman"/>
          <w:color w:val="000000" w:themeColor="text1"/>
          <w:sz w:val="24"/>
          <w:szCs w:val="24"/>
          <w:lang w:val="en-US"/>
        </w:rPr>
        <w:t>A</w:t>
      </w:r>
      <w:r w:rsidRPr="00015981">
        <w:rPr>
          <w:rFonts w:ascii="Times New Roman" w:hAnsi="Times New Roman" w:cs="Times New Roman"/>
          <w:color w:val="000000" w:themeColor="text1"/>
          <w:sz w:val="24"/>
          <w:szCs w:val="24"/>
          <w:lang w:val="en-US"/>
        </w:rPr>
        <w:t xml:space="preserve">like: </w:t>
      </w:r>
      <w:r w:rsidR="0019602A" w:rsidRPr="00015981">
        <w:rPr>
          <w:rFonts w:ascii="Times New Roman" w:hAnsi="Times New Roman" w:cs="Times New Roman"/>
          <w:color w:val="000000" w:themeColor="text1"/>
          <w:sz w:val="24"/>
          <w:szCs w:val="24"/>
          <w:lang w:val="en-US"/>
        </w:rPr>
        <w:t>D</w:t>
      </w:r>
      <w:r w:rsidRPr="00015981">
        <w:rPr>
          <w:rFonts w:ascii="Times New Roman" w:hAnsi="Times New Roman" w:cs="Times New Roman"/>
          <w:color w:val="000000" w:themeColor="text1"/>
          <w:sz w:val="24"/>
          <w:szCs w:val="24"/>
          <w:lang w:val="en-US"/>
        </w:rPr>
        <w:t xml:space="preserve">isentangling </w:t>
      </w:r>
      <w:r w:rsidR="0019602A" w:rsidRPr="00015981">
        <w:rPr>
          <w:rFonts w:ascii="Times New Roman" w:hAnsi="Times New Roman" w:cs="Times New Roman"/>
          <w:color w:val="000000" w:themeColor="text1"/>
          <w:sz w:val="24"/>
          <w:szCs w:val="24"/>
          <w:lang w:val="en-US"/>
        </w:rPr>
        <w:t>D</w:t>
      </w:r>
      <w:r w:rsidRPr="00015981">
        <w:rPr>
          <w:rFonts w:ascii="Times New Roman" w:hAnsi="Times New Roman" w:cs="Times New Roman"/>
          <w:color w:val="000000" w:themeColor="text1"/>
          <w:sz w:val="24"/>
          <w:szCs w:val="24"/>
          <w:lang w:val="en-US"/>
        </w:rPr>
        <w:t xml:space="preserve">emand and </w:t>
      </w:r>
      <w:r w:rsidR="0019602A" w:rsidRPr="00015981">
        <w:rPr>
          <w:rFonts w:ascii="Times New Roman" w:hAnsi="Times New Roman" w:cs="Times New Roman"/>
          <w:color w:val="000000" w:themeColor="text1"/>
          <w:sz w:val="24"/>
          <w:szCs w:val="24"/>
          <w:lang w:val="en-US"/>
        </w:rPr>
        <w:t>S</w:t>
      </w:r>
      <w:r w:rsidRPr="00015981">
        <w:rPr>
          <w:rFonts w:ascii="Times New Roman" w:hAnsi="Times New Roman" w:cs="Times New Roman"/>
          <w:color w:val="000000" w:themeColor="text1"/>
          <w:sz w:val="24"/>
          <w:szCs w:val="24"/>
          <w:lang w:val="en-US"/>
        </w:rPr>
        <w:t xml:space="preserve">upply </w:t>
      </w:r>
      <w:r w:rsidR="0019602A" w:rsidRPr="00015981">
        <w:rPr>
          <w:rFonts w:ascii="Times New Roman" w:hAnsi="Times New Roman" w:cs="Times New Roman"/>
          <w:color w:val="000000" w:themeColor="text1"/>
          <w:sz w:val="24"/>
          <w:szCs w:val="24"/>
          <w:lang w:val="en-US"/>
        </w:rPr>
        <w:t>S</w:t>
      </w:r>
      <w:r w:rsidRPr="00015981">
        <w:rPr>
          <w:rFonts w:ascii="Times New Roman" w:hAnsi="Times New Roman" w:cs="Times New Roman"/>
          <w:color w:val="000000" w:themeColor="text1"/>
          <w:sz w:val="24"/>
          <w:szCs w:val="24"/>
          <w:lang w:val="en-US"/>
        </w:rPr>
        <w:t xml:space="preserve">hocks in the </w:t>
      </w:r>
      <w:r w:rsidR="0019602A" w:rsidRPr="00015981">
        <w:rPr>
          <w:rFonts w:ascii="Times New Roman" w:hAnsi="Times New Roman" w:cs="Times New Roman"/>
          <w:color w:val="000000" w:themeColor="text1"/>
          <w:sz w:val="24"/>
          <w:szCs w:val="24"/>
          <w:lang w:val="en-US"/>
        </w:rPr>
        <w:t>C</w:t>
      </w:r>
      <w:r w:rsidRPr="00015981">
        <w:rPr>
          <w:rFonts w:ascii="Times New Roman" w:hAnsi="Times New Roman" w:cs="Times New Roman"/>
          <w:color w:val="000000" w:themeColor="text1"/>
          <w:sz w:val="24"/>
          <w:szCs w:val="24"/>
          <w:lang w:val="en-US"/>
        </w:rPr>
        <w:t xml:space="preserve">rude </w:t>
      </w:r>
      <w:r w:rsidR="0019602A" w:rsidRPr="00015981">
        <w:rPr>
          <w:rFonts w:ascii="Times New Roman" w:hAnsi="Times New Roman" w:cs="Times New Roman"/>
          <w:color w:val="000000" w:themeColor="text1"/>
          <w:sz w:val="24"/>
          <w:szCs w:val="24"/>
          <w:lang w:val="en-US"/>
        </w:rPr>
        <w:t>O</w:t>
      </w:r>
      <w:r w:rsidRPr="00015981">
        <w:rPr>
          <w:rFonts w:ascii="Times New Roman" w:hAnsi="Times New Roman" w:cs="Times New Roman"/>
          <w:color w:val="000000" w:themeColor="text1"/>
          <w:sz w:val="24"/>
          <w:szCs w:val="24"/>
          <w:lang w:val="en-US"/>
        </w:rPr>
        <w:t xml:space="preserve">il </w:t>
      </w:r>
      <w:r w:rsidR="0019602A" w:rsidRPr="00015981">
        <w:rPr>
          <w:rFonts w:ascii="Times New Roman" w:hAnsi="Times New Roman" w:cs="Times New Roman"/>
          <w:color w:val="000000" w:themeColor="text1"/>
          <w:sz w:val="24"/>
          <w:szCs w:val="24"/>
          <w:lang w:val="en-US"/>
        </w:rPr>
        <w:t>M</w:t>
      </w:r>
      <w:r w:rsidRPr="00015981">
        <w:rPr>
          <w:rFonts w:ascii="Times New Roman" w:hAnsi="Times New Roman" w:cs="Times New Roman"/>
          <w:color w:val="000000" w:themeColor="text1"/>
          <w:sz w:val="24"/>
          <w:szCs w:val="24"/>
          <w:lang w:val="en-US"/>
        </w:rPr>
        <w:t>arket</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i/>
          <w:color w:val="000000" w:themeColor="text1"/>
          <w:sz w:val="24"/>
          <w:szCs w:val="24"/>
          <w:lang w:val="en-US"/>
        </w:rPr>
        <w:t>American Economic Review</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99, </w:t>
      </w:r>
      <w:r w:rsidR="0019602A"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1053-1069.</w:t>
      </w:r>
    </w:p>
    <w:p w14:paraId="3B3AFBFB" w14:textId="3F9E8695" w:rsidR="00DB776D" w:rsidRPr="00015981" w:rsidRDefault="00466061"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Kilian, L., Zhou, X.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2019</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Oil </w:t>
      </w:r>
      <w:r w:rsidR="0019602A" w:rsidRPr="00015981">
        <w:rPr>
          <w:rFonts w:ascii="Times New Roman" w:hAnsi="Times New Roman" w:cs="Times New Roman"/>
          <w:color w:val="000000" w:themeColor="text1"/>
          <w:sz w:val="24"/>
          <w:szCs w:val="24"/>
          <w:lang w:val="en-US"/>
        </w:rPr>
        <w:t>P</w:t>
      </w:r>
      <w:r w:rsidRPr="00015981">
        <w:rPr>
          <w:rFonts w:ascii="Times New Roman" w:hAnsi="Times New Roman" w:cs="Times New Roman"/>
          <w:color w:val="000000" w:themeColor="text1"/>
          <w:sz w:val="24"/>
          <w:szCs w:val="24"/>
          <w:lang w:val="en-US"/>
        </w:rPr>
        <w:t xml:space="preserve">rices, </w:t>
      </w:r>
      <w:r w:rsidR="0019602A" w:rsidRPr="00015981">
        <w:rPr>
          <w:rFonts w:ascii="Times New Roman" w:hAnsi="Times New Roman" w:cs="Times New Roman"/>
          <w:color w:val="000000" w:themeColor="text1"/>
          <w:sz w:val="24"/>
          <w:szCs w:val="24"/>
          <w:lang w:val="en-US"/>
        </w:rPr>
        <w:t>E</w:t>
      </w:r>
      <w:r w:rsidRPr="00015981">
        <w:rPr>
          <w:rFonts w:ascii="Times New Roman" w:hAnsi="Times New Roman" w:cs="Times New Roman"/>
          <w:color w:val="000000" w:themeColor="text1"/>
          <w:sz w:val="24"/>
          <w:szCs w:val="24"/>
          <w:lang w:val="en-US"/>
        </w:rPr>
        <w:t xml:space="preserve">xchange </w:t>
      </w:r>
      <w:r w:rsidR="0019602A" w:rsidRPr="00015981">
        <w:rPr>
          <w:rFonts w:ascii="Times New Roman" w:hAnsi="Times New Roman" w:cs="Times New Roman"/>
          <w:color w:val="000000" w:themeColor="text1"/>
          <w:sz w:val="24"/>
          <w:szCs w:val="24"/>
          <w:lang w:val="en-US"/>
        </w:rPr>
        <w:t>R</w:t>
      </w:r>
      <w:r w:rsidRPr="00015981">
        <w:rPr>
          <w:rFonts w:ascii="Times New Roman" w:hAnsi="Times New Roman" w:cs="Times New Roman"/>
          <w:color w:val="000000" w:themeColor="text1"/>
          <w:sz w:val="24"/>
          <w:szCs w:val="24"/>
          <w:lang w:val="en-US"/>
        </w:rPr>
        <w:t xml:space="preserve">ates and </w:t>
      </w:r>
      <w:r w:rsidR="0019602A" w:rsidRPr="00015981">
        <w:rPr>
          <w:rFonts w:ascii="Times New Roman" w:hAnsi="Times New Roman" w:cs="Times New Roman"/>
          <w:color w:val="000000" w:themeColor="text1"/>
          <w:sz w:val="24"/>
          <w:szCs w:val="24"/>
          <w:lang w:val="en-US"/>
        </w:rPr>
        <w:t>I</w:t>
      </w:r>
      <w:r w:rsidRPr="00015981">
        <w:rPr>
          <w:rFonts w:ascii="Times New Roman" w:hAnsi="Times New Roman" w:cs="Times New Roman"/>
          <w:color w:val="000000" w:themeColor="text1"/>
          <w:sz w:val="24"/>
          <w:szCs w:val="24"/>
          <w:lang w:val="en-US"/>
        </w:rPr>
        <w:t xml:space="preserve">nterest </w:t>
      </w:r>
      <w:r w:rsidR="0019602A" w:rsidRPr="00015981">
        <w:rPr>
          <w:rFonts w:ascii="Times New Roman" w:hAnsi="Times New Roman" w:cs="Times New Roman"/>
          <w:color w:val="000000" w:themeColor="text1"/>
          <w:sz w:val="24"/>
          <w:szCs w:val="24"/>
          <w:lang w:val="en-US"/>
        </w:rPr>
        <w:t>R</w:t>
      </w:r>
      <w:r w:rsidRPr="00015981">
        <w:rPr>
          <w:rFonts w:ascii="Times New Roman" w:hAnsi="Times New Roman" w:cs="Times New Roman"/>
          <w:color w:val="000000" w:themeColor="text1"/>
          <w:sz w:val="24"/>
          <w:szCs w:val="24"/>
          <w:lang w:val="en-US"/>
        </w:rPr>
        <w:t>ates</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Working Paper, No. 13478, CEPR.</w:t>
      </w:r>
    </w:p>
    <w:p w14:paraId="690152A1" w14:textId="69AF4C72" w:rsidR="005E28D0" w:rsidRPr="00015981" w:rsidRDefault="005E28D0"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Kim, G., Vera, D.,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2018</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Recent </w:t>
      </w:r>
      <w:r w:rsidR="0019602A" w:rsidRPr="00015981">
        <w:rPr>
          <w:rFonts w:ascii="Times New Roman" w:hAnsi="Times New Roman" w:cs="Times New Roman"/>
          <w:color w:val="000000" w:themeColor="text1"/>
          <w:sz w:val="24"/>
          <w:szCs w:val="24"/>
          <w:lang w:val="en-US"/>
        </w:rPr>
        <w:t>D</w:t>
      </w:r>
      <w:r w:rsidRPr="00015981">
        <w:rPr>
          <w:rFonts w:ascii="Times New Roman" w:hAnsi="Times New Roman" w:cs="Times New Roman"/>
          <w:color w:val="000000" w:themeColor="text1"/>
          <w:sz w:val="24"/>
          <w:szCs w:val="24"/>
          <w:lang w:val="en-US"/>
        </w:rPr>
        <w:t xml:space="preserve">rivers of the </w:t>
      </w:r>
      <w:r w:rsidR="0019602A" w:rsidRPr="00015981">
        <w:rPr>
          <w:rFonts w:ascii="Times New Roman" w:hAnsi="Times New Roman" w:cs="Times New Roman"/>
          <w:color w:val="000000" w:themeColor="text1"/>
          <w:sz w:val="24"/>
          <w:szCs w:val="24"/>
          <w:lang w:val="en-US"/>
        </w:rPr>
        <w:t>R</w:t>
      </w:r>
      <w:r w:rsidRPr="00015981">
        <w:rPr>
          <w:rFonts w:ascii="Times New Roman" w:hAnsi="Times New Roman" w:cs="Times New Roman"/>
          <w:color w:val="000000" w:themeColor="text1"/>
          <w:sz w:val="24"/>
          <w:szCs w:val="24"/>
          <w:lang w:val="en-US"/>
        </w:rPr>
        <w:t xml:space="preserve">eal </w:t>
      </w:r>
      <w:r w:rsidR="0019602A" w:rsidRPr="00015981">
        <w:rPr>
          <w:rFonts w:ascii="Times New Roman" w:hAnsi="Times New Roman" w:cs="Times New Roman"/>
          <w:color w:val="000000" w:themeColor="text1"/>
          <w:sz w:val="24"/>
          <w:szCs w:val="24"/>
          <w:lang w:val="en-US"/>
        </w:rPr>
        <w:t>O</w:t>
      </w:r>
      <w:r w:rsidRPr="00015981">
        <w:rPr>
          <w:rFonts w:ascii="Times New Roman" w:hAnsi="Times New Roman" w:cs="Times New Roman"/>
          <w:color w:val="000000" w:themeColor="text1"/>
          <w:sz w:val="24"/>
          <w:szCs w:val="24"/>
          <w:lang w:val="en-US"/>
        </w:rPr>
        <w:t xml:space="preserve">il </w:t>
      </w:r>
      <w:r w:rsidR="0019602A" w:rsidRPr="00015981">
        <w:rPr>
          <w:rFonts w:ascii="Times New Roman" w:hAnsi="Times New Roman" w:cs="Times New Roman"/>
          <w:color w:val="000000" w:themeColor="text1"/>
          <w:sz w:val="24"/>
          <w:szCs w:val="24"/>
          <w:lang w:val="en-US"/>
        </w:rPr>
        <w:t>P</w:t>
      </w:r>
      <w:r w:rsidRPr="00015981">
        <w:rPr>
          <w:rFonts w:ascii="Times New Roman" w:hAnsi="Times New Roman" w:cs="Times New Roman"/>
          <w:color w:val="000000" w:themeColor="text1"/>
          <w:sz w:val="24"/>
          <w:szCs w:val="24"/>
          <w:lang w:val="en-US"/>
        </w:rPr>
        <w:t xml:space="preserve">rice: </w:t>
      </w:r>
      <w:r w:rsidR="0019602A" w:rsidRPr="00015981">
        <w:rPr>
          <w:rFonts w:ascii="Times New Roman" w:hAnsi="Times New Roman" w:cs="Times New Roman"/>
          <w:color w:val="000000" w:themeColor="text1"/>
          <w:sz w:val="24"/>
          <w:szCs w:val="24"/>
          <w:lang w:val="en-US"/>
        </w:rPr>
        <w:t>R</w:t>
      </w:r>
      <w:r w:rsidRPr="00015981">
        <w:rPr>
          <w:rFonts w:ascii="Times New Roman" w:hAnsi="Times New Roman" w:cs="Times New Roman"/>
          <w:color w:val="000000" w:themeColor="text1"/>
          <w:sz w:val="24"/>
          <w:szCs w:val="24"/>
          <w:lang w:val="en-US"/>
        </w:rPr>
        <w:t xml:space="preserve">evisiting and </w:t>
      </w:r>
      <w:r w:rsidR="0019602A" w:rsidRPr="00015981">
        <w:rPr>
          <w:rFonts w:ascii="Times New Roman" w:hAnsi="Times New Roman" w:cs="Times New Roman"/>
          <w:color w:val="000000" w:themeColor="text1"/>
          <w:sz w:val="24"/>
          <w:szCs w:val="24"/>
          <w:lang w:val="en-US"/>
        </w:rPr>
        <w:t>E</w:t>
      </w:r>
      <w:r w:rsidRPr="00015981">
        <w:rPr>
          <w:rFonts w:ascii="Times New Roman" w:hAnsi="Times New Roman" w:cs="Times New Roman"/>
          <w:color w:val="000000" w:themeColor="text1"/>
          <w:sz w:val="24"/>
          <w:szCs w:val="24"/>
          <w:lang w:val="en-US"/>
        </w:rPr>
        <w:t xml:space="preserve">xtending Kilian’s (2009) </w:t>
      </w:r>
      <w:r w:rsidR="0019602A" w:rsidRPr="00015981">
        <w:rPr>
          <w:rFonts w:ascii="Times New Roman" w:hAnsi="Times New Roman" w:cs="Times New Roman"/>
          <w:color w:val="000000" w:themeColor="text1"/>
          <w:sz w:val="24"/>
          <w:szCs w:val="24"/>
          <w:lang w:val="en-US"/>
        </w:rPr>
        <w:t>F</w:t>
      </w:r>
      <w:r w:rsidRPr="00015981">
        <w:rPr>
          <w:rFonts w:ascii="Times New Roman" w:hAnsi="Times New Roman" w:cs="Times New Roman"/>
          <w:color w:val="000000" w:themeColor="text1"/>
          <w:sz w:val="24"/>
          <w:szCs w:val="24"/>
          <w:lang w:val="en-US"/>
        </w:rPr>
        <w:t>indings</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i/>
          <w:color w:val="000000" w:themeColor="text1"/>
          <w:sz w:val="24"/>
          <w:szCs w:val="24"/>
          <w:lang w:val="en-US"/>
        </w:rPr>
        <w:t>Energy Economics</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19602A" w:rsidRPr="00015981">
        <w:rPr>
          <w:rFonts w:ascii="Times New Roman" w:hAnsi="Times New Roman" w:cs="Times New Roman"/>
          <w:color w:val="000000" w:themeColor="text1"/>
          <w:sz w:val="24"/>
          <w:szCs w:val="24"/>
          <w:lang w:val="en-US"/>
        </w:rPr>
        <w:t>82, pp. 201-210</w:t>
      </w:r>
      <w:r w:rsidRPr="00015981">
        <w:rPr>
          <w:rFonts w:ascii="Times New Roman" w:hAnsi="Times New Roman" w:cs="Times New Roman"/>
          <w:color w:val="000000" w:themeColor="text1"/>
          <w:sz w:val="24"/>
          <w:szCs w:val="24"/>
          <w:lang w:val="en-US"/>
        </w:rPr>
        <w:t>.</w:t>
      </w:r>
    </w:p>
    <w:p w14:paraId="72CBD974" w14:textId="2B8B894E" w:rsidR="00737AC8" w:rsidRPr="00015981" w:rsidRDefault="00737AC8" w:rsidP="00397B18">
      <w:pPr>
        <w:spacing w:line="480" w:lineRule="auto"/>
        <w:ind w:left="720" w:hanging="720"/>
        <w:jc w:val="both"/>
        <w:rPr>
          <w:rFonts w:ascii="Times New Roman" w:hAnsi="Times New Roman" w:cs="Times New Roman"/>
          <w:color w:val="000000" w:themeColor="text1"/>
          <w:sz w:val="24"/>
          <w:szCs w:val="24"/>
          <w:lang w:val="en-US"/>
        </w:rPr>
      </w:pPr>
      <w:proofErr w:type="spellStart"/>
      <w:r w:rsidRPr="00015981">
        <w:rPr>
          <w:rFonts w:ascii="Times New Roman" w:hAnsi="Times New Roman" w:cs="Times New Roman"/>
          <w:color w:val="000000" w:themeColor="text1"/>
          <w:sz w:val="24"/>
          <w:szCs w:val="24"/>
          <w:lang w:val="en-US"/>
        </w:rPr>
        <w:t>Lacheheb</w:t>
      </w:r>
      <w:proofErr w:type="spellEnd"/>
      <w:r w:rsidRPr="00015981">
        <w:rPr>
          <w:rFonts w:ascii="Times New Roman" w:hAnsi="Times New Roman" w:cs="Times New Roman"/>
          <w:color w:val="000000" w:themeColor="text1"/>
          <w:sz w:val="24"/>
          <w:szCs w:val="24"/>
          <w:lang w:val="en-US"/>
        </w:rPr>
        <w:t xml:space="preserve">, M., </w:t>
      </w:r>
      <w:proofErr w:type="spellStart"/>
      <w:r w:rsidRPr="00015981">
        <w:rPr>
          <w:rFonts w:ascii="Times New Roman" w:hAnsi="Times New Roman" w:cs="Times New Roman"/>
          <w:color w:val="000000" w:themeColor="text1"/>
          <w:sz w:val="24"/>
          <w:szCs w:val="24"/>
          <w:lang w:val="en-US"/>
        </w:rPr>
        <w:t>Sirag</w:t>
      </w:r>
      <w:proofErr w:type="spellEnd"/>
      <w:r w:rsidRPr="00015981">
        <w:rPr>
          <w:rFonts w:ascii="Times New Roman" w:hAnsi="Times New Roman" w:cs="Times New Roman"/>
          <w:color w:val="000000" w:themeColor="text1"/>
          <w:sz w:val="24"/>
          <w:szCs w:val="24"/>
          <w:lang w:val="en-US"/>
        </w:rPr>
        <w:t xml:space="preserve">, A.,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2019</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Oil </w:t>
      </w:r>
      <w:r w:rsidR="0019602A" w:rsidRPr="00015981">
        <w:rPr>
          <w:rFonts w:ascii="Times New Roman" w:hAnsi="Times New Roman" w:cs="Times New Roman"/>
          <w:color w:val="000000" w:themeColor="text1"/>
          <w:sz w:val="24"/>
          <w:szCs w:val="24"/>
          <w:lang w:val="en-US"/>
        </w:rPr>
        <w:t>P</w:t>
      </w:r>
      <w:r w:rsidRPr="00015981">
        <w:rPr>
          <w:rFonts w:ascii="Times New Roman" w:hAnsi="Times New Roman" w:cs="Times New Roman"/>
          <w:color w:val="000000" w:themeColor="text1"/>
          <w:sz w:val="24"/>
          <w:szCs w:val="24"/>
          <w:lang w:val="en-US"/>
        </w:rPr>
        <w:t xml:space="preserve">rice and </w:t>
      </w:r>
      <w:r w:rsidR="0019602A" w:rsidRPr="00015981">
        <w:rPr>
          <w:rFonts w:ascii="Times New Roman" w:hAnsi="Times New Roman" w:cs="Times New Roman"/>
          <w:color w:val="000000" w:themeColor="text1"/>
          <w:sz w:val="24"/>
          <w:szCs w:val="24"/>
          <w:lang w:val="en-US"/>
        </w:rPr>
        <w:t>I</w:t>
      </w:r>
      <w:r w:rsidRPr="00015981">
        <w:rPr>
          <w:rFonts w:ascii="Times New Roman" w:hAnsi="Times New Roman" w:cs="Times New Roman"/>
          <w:color w:val="000000" w:themeColor="text1"/>
          <w:sz w:val="24"/>
          <w:szCs w:val="24"/>
          <w:lang w:val="en-US"/>
        </w:rPr>
        <w:t xml:space="preserve">nflation in Algeria: </w:t>
      </w:r>
      <w:r w:rsidR="0019602A" w:rsidRPr="00015981">
        <w:rPr>
          <w:rFonts w:ascii="Times New Roman" w:hAnsi="Times New Roman" w:cs="Times New Roman"/>
          <w:color w:val="000000" w:themeColor="text1"/>
          <w:sz w:val="24"/>
          <w:szCs w:val="24"/>
          <w:lang w:val="en-US"/>
        </w:rPr>
        <w:t>A</w:t>
      </w:r>
      <w:r w:rsidRPr="00015981">
        <w:rPr>
          <w:rFonts w:ascii="Times New Roman" w:hAnsi="Times New Roman" w:cs="Times New Roman"/>
          <w:color w:val="000000" w:themeColor="text1"/>
          <w:sz w:val="24"/>
          <w:szCs w:val="24"/>
          <w:lang w:val="en-US"/>
        </w:rPr>
        <w:t xml:space="preserve"> </w:t>
      </w:r>
      <w:r w:rsidR="0019602A" w:rsidRPr="00015981">
        <w:rPr>
          <w:rFonts w:ascii="Times New Roman" w:hAnsi="Times New Roman" w:cs="Times New Roman"/>
          <w:color w:val="000000" w:themeColor="text1"/>
          <w:sz w:val="24"/>
          <w:szCs w:val="24"/>
          <w:lang w:val="en-US"/>
        </w:rPr>
        <w:t>N</w:t>
      </w:r>
      <w:r w:rsidRPr="00015981">
        <w:rPr>
          <w:rFonts w:ascii="Times New Roman" w:hAnsi="Times New Roman" w:cs="Times New Roman"/>
          <w:color w:val="000000" w:themeColor="text1"/>
          <w:sz w:val="24"/>
          <w:szCs w:val="24"/>
          <w:lang w:val="en-US"/>
        </w:rPr>
        <w:t xml:space="preserve">onlinear ARDL </w:t>
      </w:r>
      <w:r w:rsidR="0019602A" w:rsidRPr="00015981">
        <w:rPr>
          <w:rFonts w:ascii="Times New Roman" w:hAnsi="Times New Roman" w:cs="Times New Roman"/>
          <w:color w:val="000000" w:themeColor="text1"/>
          <w:sz w:val="24"/>
          <w:szCs w:val="24"/>
          <w:lang w:val="en-US"/>
        </w:rPr>
        <w:t>A</w:t>
      </w:r>
      <w:r w:rsidRPr="00015981">
        <w:rPr>
          <w:rFonts w:ascii="Times New Roman" w:hAnsi="Times New Roman" w:cs="Times New Roman"/>
          <w:color w:val="000000" w:themeColor="text1"/>
          <w:sz w:val="24"/>
          <w:szCs w:val="24"/>
          <w:lang w:val="en-US"/>
        </w:rPr>
        <w:t>pproach</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i/>
          <w:color w:val="000000" w:themeColor="text1"/>
          <w:sz w:val="24"/>
          <w:szCs w:val="24"/>
          <w:lang w:val="en-US"/>
        </w:rPr>
        <w:t>The Quarterly Review of Economics and Finance</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73, </w:t>
      </w:r>
      <w:r w:rsidR="0019602A"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217-222.</w:t>
      </w:r>
    </w:p>
    <w:p w14:paraId="116237B9" w14:textId="58971E23" w:rsidR="005E28D0" w:rsidRPr="00015981" w:rsidRDefault="005E28D0"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Li, S., Lucey, B.M.,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2017</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Reassessing the </w:t>
      </w:r>
      <w:r w:rsidR="0019602A" w:rsidRPr="00015981">
        <w:rPr>
          <w:rFonts w:ascii="Times New Roman" w:hAnsi="Times New Roman" w:cs="Times New Roman"/>
          <w:color w:val="000000" w:themeColor="text1"/>
          <w:sz w:val="24"/>
          <w:szCs w:val="24"/>
          <w:lang w:val="en-US"/>
        </w:rPr>
        <w:t>R</w:t>
      </w:r>
      <w:r w:rsidRPr="00015981">
        <w:rPr>
          <w:rFonts w:ascii="Times New Roman" w:hAnsi="Times New Roman" w:cs="Times New Roman"/>
          <w:color w:val="000000" w:themeColor="text1"/>
          <w:sz w:val="24"/>
          <w:szCs w:val="24"/>
          <w:lang w:val="en-US"/>
        </w:rPr>
        <w:t xml:space="preserve">ole of </w:t>
      </w:r>
      <w:r w:rsidR="0019602A" w:rsidRPr="00015981">
        <w:rPr>
          <w:rFonts w:ascii="Times New Roman" w:hAnsi="Times New Roman" w:cs="Times New Roman"/>
          <w:color w:val="000000" w:themeColor="text1"/>
          <w:sz w:val="24"/>
          <w:szCs w:val="24"/>
          <w:lang w:val="en-US"/>
        </w:rPr>
        <w:t>P</w:t>
      </w:r>
      <w:r w:rsidRPr="00015981">
        <w:rPr>
          <w:rFonts w:ascii="Times New Roman" w:hAnsi="Times New Roman" w:cs="Times New Roman"/>
          <w:color w:val="000000" w:themeColor="text1"/>
          <w:sz w:val="24"/>
          <w:szCs w:val="24"/>
          <w:lang w:val="en-US"/>
        </w:rPr>
        <w:t xml:space="preserve">recious </w:t>
      </w:r>
      <w:r w:rsidR="0019602A" w:rsidRPr="00015981">
        <w:rPr>
          <w:rFonts w:ascii="Times New Roman" w:hAnsi="Times New Roman" w:cs="Times New Roman"/>
          <w:color w:val="000000" w:themeColor="text1"/>
          <w:sz w:val="24"/>
          <w:szCs w:val="24"/>
          <w:lang w:val="en-US"/>
        </w:rPr>
        <w:t>M</w:t>
      </w:r>
      <w:r w:rsidRPr="00015981">
        <w:rPr>
          <w:rFonts w:ascii="Times New Roman" w:hAnsi="Times New Roman" w:cs="Times New Roman"/>
          <w:color w:val="000000" w:themeColor="text1"/>
          <w:sz w:val="24"/>
          <w:szCs w:val="24"/>
          <w:lang w:val="en-US"/>
        </w:rPr>
        <w:t xml:space="preserve">etals as </w:t>
      </w:r>
      <w:r w:rsidR="0019602A" w:rsidRPr="00015981">
        <w:rPr>
          <w:rFonts w:ascii="Times New Roman" w:hAnsi="Times New Roman" w:cs="Times New Roman"/>
          <w:color w:val="000000" w:themeColor="text1"/>
          <w:sz w:val="24"/>
          <w:szCs w:val="24"/>
          <w:lang w:val="en-US"/>
        </w:rPr>
        <w:t>S</w:t>
      </w:r>
      <w:r w:rsidRPr="00015981">
        <w:rPr>
          <w:rFonts w:ascii="Times New Roman" w:hAnsi="Times New Roman" w:cs="Times New Roman"/>
          <w:color w:val="000000" w:themeColor="text1"/>
          <w:sz w:val="24"/>
          <w:szCs w:val="24"/>
          <w:lang w:val="en-US"/>
        </w:rPr>
        <w:t xml:space="preserve">afe </w:t>
      </w:r>
      <w:r w:rsidR="0019602A" w:rsidRPr="00015981">
        <w:rPr>
          <w:rFonts w:ascii="Times New Roman" w:hAnsi="Times New Roman" w:cs="Times New Roman"/>
          <w:color w:val="000000" w:themeColor="text1"/>
          <w:sz w:val="24"/>
          <w:szCs w:val="24"/>
          <w:lang w:val="en-US"/>
        </w:rPr>
        <w:t>H</w:t>
      </w:r>
      <w:r w:rsidRPr="00015981">
        <w:rPr>
          <w:rFonts w:ascii="Times New Roman" w:hAnsi="Times New Roman" w:cs="Times New Roman"/>
          <w:color w:val="000000" w:themeColor="text1"/>
          <w:sz w:val="24"/>
          <w:szCs w:val="24"/>
          <w:lang w:val="en-US"/>
        </w:rPr>
        <w:t>eavens-</w:t>
      </w:r>
      <w:r w:rsidR="0019602A" w:rsidRPr="00015981">
        <w:rPr>
          <w:rFonts w:ascii="Times New Roman" w:hAnsi="Times New Roman" w:cs="Times New Roman"/>
          <w:color w:val="000000" w:themeColor="text1"/>
          <w:sz w:val="24"/>
          <w:szCs w:val="24"/>
          <w:lang w:val="en-US"/>
        </w:rPr>
        <w:t>W</w:t>
      </w:r>
      <w:r w:rsidRPr="00015981">
        <w:rPr>
          <w:rFonts w:ascii="Times New Roman" w:hAnsi="Times New Roman" w:cs="Times New Roman"/>
          <w:color w:val="000000" w:themeColor="text1"/>
          <w:sz w:val="24"/>
          <w:szCs w:val="24"/>
          <w:lang w:val="en-US"/>
        </w:rPr>
        <w:t xml:space="preserve">hat </w:t>
      </w:r>
      <w:r w:rsidR="0019602A" w:rsidRPr="00015981">
        <w:rPr>
          <w:rFonts w:ascii="Times New Roman" w:hAnsi="Times New Roman" w:cs="Times New Roman"/>
          <w:color w:val="000000" w:themeColor="text1"/>
          <w:sz w:val="24"/>
          <w:szCs w:val="24"/>
          <w:lang w:val="en-US"/>
        </w:rPr>
        <w:t>C</w:t>
      </w:r>
      <w:r w:rsidRPr="00015981">
        <w:rPr>
          <w:rFonts w:ascii="Times New Roman" w:hAnsi="Times New Roman" w:cs="Times New Roman"/>
          <w:color w:val="000000" w:themeColor="text1"/>
          <w:sz w:val="24"/>
          <w:szCs w:val="24"/>
          <w:lang w:val="en-US"/>
        </w:rPr>
        <w:t xml:space="preserve">olor is your </w:t>
      </w:r>
      <w:r w:rsidR="0019602A" w:rsidRPr="00015981">
        <w:rPr>
          <w:rFonts w:ascii="Times New Roman" w:hAnsi="Times New Roman" w:cs="Times New Roman"/>
          <w:color w:val="000000" w:themeColor="text1"/>
          <w:sz w:val="24"/>
          <w:szCs w:val="24"/>
          <w:lang w:val="en-US"/>
        </w:rPr>
        <w:t>H</w:t>
      </w:r>
      <w:r w:rsidRPr="00015981">
        <w:rPr>
          <w:rFonts w:ascii="Times New Roman" w:hAnsi="Times New Roman" w:cs="Times New Roman"/>
          <w:color w:val="000000" w:themeColor="text1"/>
          <w:sz w:val="24"/>
          <w:szCs w:val="24"/>
          <w:lang w:val="en-US"/>
        </w:rPr>
        <w:t xml:space="preserve">aven and </w:t>
      </w:r>
      <w:r w:rsidR="0019602A" w:rsidRPr="00015981">
        <w:rPr>
          <w:rFonts w:ascii="Times New Roman" w:hAnsi="Times New Roman" w:cs="Times New Roman"/>
          <w:color w:val="000000" w:themeColor="text1"/>
          <w:sz w:val="24"/>
          <w:szCs w:val="24"/>
          <w:lang w:val="en-US"/>
        </w:rPr>
        <w:t>W</w:t>
      </w:r>
      <w:r w:rsidRPr="00015981">
        <w:rPr>
          <w:rFonts w:ascii="Times New Roman" w:hAnsi="Times New Roman" w:cs="Times New Roman"/>
          <w:color w:val="000000" w:themeColor="text1"/>
          <w:sz w:val="24"/>
          <w:szCs w:val="24"/>
          <w:lang w:val="en-US"/>
        </w:rPr>
        <w:t>hy?</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i/>
          <w:color w:val="000000" w:themeColor="text1"/>
          <w:sz w:val="24"/>
          <w:szCs w:val="24"/>
          <w:lang w:val="en-US"/>
        </w:rPr>
        <w:t>Journal of Commodity Markets</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7, </w:t>
      </w:r>
      <w:r w:rsidR="0019602A"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1-14.</w:t>
      </w:r>
    </w:p>
    <w:p w14:paraId="386BF723" w14:textId="7A476DCF" w:rsidR="00FB0596" w:rsidRPr="00015981" w:rsidRDefault="00FB0596"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Liu, Y., Han, L., Yin, L., (2018), “Does News Uncertainty Matter for Commodity Futures Markets? Heterogeneity in Energy and Non-Energy Sectors”, </w:t>
      </w:r>
      <w:r w:rsidRPr="00015981">
        <w:rPr>
          <w:rFonts w:ascii="Times New Roman" w:hAnsi="Times New Roman" w:cs="Times New Roman"/>
          <w:i/>
          <w:iCs/>
          <w:color w:val="000000" w:themeColor="text1"/>
          <w:sz w:val="24"/>
          <w:szCs w:val="24"/>
          <w:lang w:val="en-US"/>
        </w:rPr>
        <w:t>Journal of Futures Markets</w:t>
      </w:r>
      <w:r w:rsidRPr="00015981">
        <w:rPr>
          <w:rFonts w:ascii="Times New Roman" w:hAnsi="Times New Roman" w:cs="Times New Roman"/>
          <w:color w:val="000000" w:themeColor="text1"/>
          <w:sz w:val="24"/>
          <w:szCs w:val="24"/>
          <w:lang w:val="en-US"/>
        </w:rPr>
        <w:t xml:space="preserve"> 38, </w:t>
      </w:r>
      <w:r w:rsidR="009726D8"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1246-1261.</w:t>
      </w:r>
    </w:p>
    <w:p w14:paraId="0C516B11" w14:textId="57B914EF" w:rsidR="00DA6FD0" w:rsidRPr="00015981" w:rsidRDefault="00DA6FD0" w:rsidP="00DA6FD0">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Pastor, L., Veronesi, P., (2013), “Political Uncertainty and Risk Premia,” </w:t>
      </w:r>
      <w:r w:rsidRPr="00015981">
        <w:rPr>
          <w:rFonts w:ascii="Times New Roman" w:hAnsi="Times New Roman" w:cs="Times New Roman"/>
          <w:i/>
          <w:iCs/>
          <w:color w:val="000000" w:themeColor="text1"/>
          <w:sz w:val="24"/>
          <w:szCs w:val="24"/>
          <w:lang w:val="en-US"/>
        </w:rPr>
        <w:t>Journal of Financial Economics</w:t>
      </w:r>
      <w:r w:rsidRPr="00015981">
        <w:rPr>
          <w:rFonts w:ascii="Times New Roman" w:hAnsi="Times New Roman" w:cs="Times New Roman"/>
          <w:color w:val="000000" w:themeColor="text1"/>
          <w:sz w:val="24"/>
          <w:szCs w:val="24"/>
          <w:lang w:val="en-US"/>
        </w:rPr>
        <w:t>, 110, pp. 520-545.</w:t>
      </w:r>
    </w:p>
    <w:p w14:paraId="5D4AEBD4" w14:textId="76B802D4" w:rsidR="004514AA" w:rsidRPr="00015981" w:rsidRDefault="004514AA"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Pereira, M., Ramos, S.B., Dias, J.G., (2017), “The Cyclical </w:t>
      </w:r>
      <w:proofErr w:type="spellStart"/>
      <w:r w:rsidRPr="00015981">
        <w:rPr>
          <w:rFonts w:ascii="Times New Roman" w:hAnsi="Times New Roman" w:cs="Times New Roman"/>
          <w:color w:val="000000" w:themeColor="text1"/>
          <w:sz w:val="24"/>
          <w:szCs w:val="24"/>
          <w:lang w:val="en-US"/>
        </w:rPr>
        <w:t>Behaviour</w:t>
      </w:r>
      <w:proofErr w:type="spellEnd"/>
      <w:r w:rsidRPr="00015981">
        <w:rPr>
          <w:rFonts w:ascii="Times New Roman" w:hAnsi="Times New Roman" w:cs="Times New Roman"/>
          <w:color w:val="000000" w:themeColor="text1"/>
          <w:sz w:val="24"/>
          <w:szCs w:val="24"/>
          <w:lang w:val="en-US"/>
        </w:rPr>
        <w:t xml:space="preserve"> of Commodities”, </w:t>
      </w:r>
      <w:r w:rsidRPr="00015981">
        <w:rPr>
          <w:rFonts w:ascii="Times New Roman" w:hAnsi="Times New Roman" w:cs="Times New Roman"/>
          <w:i/>
          <w:iCs/>
          <w:color w:val="000000" w:themeColor="text1"/>
          <w:sz w:val="24"/>
          <w:szCs w:val="24"/>
          <w:lang w:val="en-US"/>
        </w:rPr>
        <w:t>The European Journal of Finance</w:t>
      </w:r>
      <w:r w:rsidRPr="00015981">
        <w:rPr>
          <w:rFonts w:ascii="Times New Roman" w:hAnsi="Times New Roman" w:cs="Times New Roman"/>
          <w:color w:val="000000" w:themeColor="text1"/>
          <w:sz w:val="24"/>
          <w:szCs w:val="24"/>
          <w:lang w:val="en-US"/>
        </w:rPr>
        <w:t>, 23, pp. 1107-1128.</w:t>
      </w:r>
    </w:p>
    <w:p w14:paraId="00005C00" w14:textId="1885BA5B" w:rsidR="005E28D0" w:rsidRPr="00015981" w:rsidRDefault="005E28D0" w:rsidP="00397B18">
      <w:pPr>
        <w:spacing w:line="480" w:lineRule="auto"/>
        <w:ind w:left="720" w:hanging="720"/>
        <w:jc w:val="both"/>
        <w:rPr>
          <w:rFonts w:ascii="Times New Roman" w:hAnsi="Times New Roman" w:cs="Times New Roman"/>
          <w:color w:val="000000" w:themeColor="text1"/>
          <w:sz w:val="24"/>
          <w:szCs w:val="24"/>
          <w:lang w:val="en-US"/>
        </w:rPr>
      </w:pPr>
      <w:proofErr w:type="spellStart"/>
      <w:r w:rsidRPr="00015981">
        <w:rPr>
          <w:rFonts w:ascii="Times New Roman" w:hAnsi="Times New Roman" w:cs="Times New Roman"/>
          <w:color w:val="000000" w:themeColor="text1"/>
          <w:sz w:val="24"/>
          <w:szCs w:val="24"/>
          <w:lang w:val="en-US"/>
        </w:rPr>
        <w:lastRenderedPageBreak/>
        <w:t>Pershin</w:t>
      </w:r>
      <w:proofErr w:type="spellEnd"/>
      <w:r w:rsidRPr="00015981">
        <w:rPr>
          <w:rFonts w:ascii="Times New Roman" w:hAnsi="Times New Roman" w:cs="Times New Roman"/>
          <w:color w:val="000000" w:themeColor="text1"/>
          <w:sz w:val="24"/>
          <w:szCs w:val="24"/>
          <w:lang w:val="en-US"/>
        </w:rPr>
        <w:t xml:space="preserve">, V., </w:t>
      </w:r>
      <w:proofErr w:type="spellStart"/>
      <w:r w:rsidRPr="00015981">
        <w:rPr>
          <w:rFonts w:ascii="Times New Roman" w:hAnsi="Times New Roman" w:cs="Times New Roman"/>
          <w:color w:val="000000" w:themeColor="text1"/>
          <w:sz w:val="24"/>
          <w:szCs w:val="24"/>
          <w:lang w:val="en-US"/>
        </w:rPr>
        <w:t>Molero</w:t>
      </w:r>
      <w:proofErr w:type="spellEnd"/>
      <w:r w:rsidRPr="00015981">
        <w:rPr>
          <w:rFonts w:ascii="Times New Roman" w:hAnsi="Times New Roman" w:cs="Times New Roman"/>
          <w:color w:val="000000" w:themeColor="text1"/>
          <w:sz w:val="24"/>
          <w:szCs w:val="24"/>
          <w:lang w:val="en-US"/>
        </w:rPr>
        <w:t xml:space="preserve">, J.C., de </w:t>
      </w:r>
      <w:proofErr w:type="spellStart"/>
      <w:r w:rsidRPr="00015981">
        <w:rPr>
          <w:rFonts w:ascii="Times New Roman" w:hAnsi="Times New Roman" w:cs="Times New Roman"/>
          <w:color w:val="000000" w:themeColor="text1"/>
          <w:sz w:val="24"/>
          <w:szCs w:val="24"/>
          <w:lang w:val="en-US"/>
        </w:rPr>
        <w:t>Gracia</w:t>
      </w:r>
      <w:proofErr w:type="spellEnd"/>
      <w:r w:rsidRPr="00015981">
        <w:rPr>
          <w:rFonts w:ascii="Times New Roman" w:hAnsi="Times New Roman" w:cs="Times New Roman"/>
          <w:color w:val="000000" w:themeColor="text1"/>
          <w:sz w:val="24"/>
          <w:szCs w:val="24"/>
          <w:lang w:val="en-US"/>
        </w:rPr>
        <w:t xml:space="preserve">, F.P.,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2016</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Exploring the </w:t>
      </w:r>
      <w:r w:rsidR="0019602A" w:rsidRPr="00015981">
        <w:rPr>
          <w:rFonts w:ascii="Times New Roman" w:hAnsi="Times New Roman" w:cs="Times New Roman"/>
          <w:color w:val="000000" w:themeColor="text1"/>
          <w:sz w:val="24"/>
          <w:szCs w:val="24"/>
          <w:lang w:val="en-US"/>
        </w:rPr>
        <w:t>O</w:t>
      </w:r>
      <w:r w:rsidRPr="00015981">
        <w:rPr>
          <w:rFonts w:ascii="Times New Roman" w:hAnsi="Times New Roman" w:cs="Times New Roman"/>
          <w:color w:val="000000" w:themeColor="text1"/>
          <w:sz w:val="24"/>
          <w:szCs w:val="24"/>
          <w:lang w:val="en-US"/>
        </w:rPr>
        <w:t xml:space="preserve">il </w:t>
      </w:r>
      <w:r w:rsidR="0019602A" w:rsidRPr="00015981">
        <w:rPr>
          <w:rFonts w:ascii="Times New Roman" w:hAnsi="Times New Roman" w:cs="Times New Roman"/>
          <w:color w:val="000000" w:themeColor="text1"/>
          <w:sz w:val="24"/>
          <w:szCs w:val="24"/>
          <w:lang w:val="en-US"/>
        </w:rPr>
        <w:t>P</w:t>
      </w:r>
      <w:r w:rsidRPr="00015981">
        <w:rPr>
          <w:rFonts w:ascii="Times New Roman" w:hAnsi="Times New Roman" w:cs="Times New Roman"/>
          <w:color w:val="000000" w:themeColor="text1"/>
          <w:sz w:val="24"/>
          <w:szCs w:val="24"/>
          <w:lang w:val="en-US"/>
        </w:rPr>
        <w:t xml:space="preserve">rices and </w:t>
      </w:r>
      <w:r w:rsidR="0019602A" w:rsidRPr="00015981">
        <w:rPr>
          <w:rFonts w:ascii="Times New Roman" w:hAnsi="Times New Roman" w:cs="Times New Roman"/>
          <w:color w:val="000000" w:themeColor="text1"/>
          <w:sz w:val="24"/>
          <w:szCs w:val="24"/>
          <w:lang w:val="en-US"/>
        </w:rPr>
        <w:t>E</w:t>
      </w:r>
      <w:r w:rsidRPr="00015981">
        <w:rPr>
          <w:rFonts w:ascii="Times New Roman" w:hAnsi="Times New Roman" w:cs="Times New Roman"/>
          <w:color w:val="000000" w:themeColor="text1"/>
          <w:sz w:val="24"/>
          <w:szCs w:val="24"/>
          <w:lang w:val="en-US"/>
        </w:rPr>
        <w:t xml:space="preserve">xchange </w:t>
      </w:r>
      <w:r w:rsidR="0019602A" w:rsidRPr="00015981">
        <w:rPr>
          <w:rFonts w:ascii="Times New Roman" w:hAnsi="Times New Roman" w:cs="Times New Roman"/>
          <w:color w:val="000000" w:themeColor="text1"/>
          <w:sz w:val="24"/>
          <w:szCs w:val="24"/>
          <w:lang w:val="en-US"/>
        </w:rPr>
        <w:t>R</w:t>
      </w:r>
      <w:r w:rsidRPr="00015981">
        <w:rPr>
          <w:rFonts w:ascii="Times New Roman" w:hAnsi="Times New Roman" w:cs="Times New Roman"/>
          <w:color w:val="000000" w:themeColor="text1"/>
          <w:sz w:val="24"/>
          <w:szCs w:val="24"/>
          <w:lang w:val="en-US"/>
        </w:rPr>
        <w:t xml:space="preserve">ates </w:t>
      </w:r>
      <w:r w:rsidR="0019602A" w:rsidRPr="00015981">
        <w:rPr>
          <w:rFonts w:ascii="Times New Roman" w:hAnsi="Times New Roman" w:cs="Times New Roman"/>
          <w:color w:val="000000" w:themeColor="text1"/>
          <w:sz w:val="24"/>
          <w:szCs w:val="24"/>
          <w:lang w:val="en-US"/>
        </w:rPr>
        <w:t>N</w:t>
      </w:r>
      <w:r w:rsidRPr="00015981">
        <w:rPr>
          <w:rFonts w:ascii="Times New Roman" w:hAnsi="Times New Roman" w:cs="Times New Roman"/>
          <w:color w:val="000000" w:themeColor="text1"/>
          <w:sz w:val="24"/>
          <w:szCs w:val="24"/>
          <w:lang w:val="en-US"/>
        </w:rPr>
        <w:t xml:space="preserve">exus in </w:t>
      </w:r>
      <w:r w:rsidR="0019602A" w:rsidRPr="00015981">
        <w:rPr>
          <w:rFonts w:ascii="Times New Roman" w:hAnsi="Times New Roman" w:cs="Times New Roman"/>
          <w:color w:val="000000" w:themeColor="text1"/>
          <w:sz w:val="24"/>
          <w:szCs w:val="24"/>
          <w:lang w:val="en-US"/>
        </w:rPr>
        <w:t>S</w:t>
      </w:r>
      <w:r w:rsidRPr="00015981">
        <w:rPr>
          <w:rFonts w:ascii="Times New Roman" w:hAnsi="Times New Roman" w:cs="Times New Roman"/>
          <w:color w:val="000000" w:themeColor="text1"/>
          <w:sz w:val="24"/>
          <w:szCs w:val="24"/>
          <w:lang w:val="en-US"/>
        </w:rPr>
        <w:t xml:space="preserve">ome African </w:t>
      </w:r>
      <w:r w:rsidR="0019602A" w:rsidRPr="00015981">
        <w:rPr>
          <w:rFonts w:ascii="Times New Roman" w:hAnsi="Times New Roman" w:cs="Times New Roman"/>
          <w:color w:val="000000" w:themeColor="text1"/>
          <w:sz w:val="24"/>
          <w:szCs w:val="24"/>
          <w:lang w:val="en-US"/>
        </w:rPr>
        <w:t>E</w:t>
      </w:r>
      <w:r w:rsidRPr="00015981">
        <w:rPr>
          <w:rFonts w:ascii="Times New Roman" w:hAnsi="Times New Roman" w:cs="Times New Roman"/>
          <w:color w:val="000000" w:themeColor="text1"/>
          <w:sz w:val="24"/>
          <w:szCs w:val="24"/>
          <w:lang w:val="en-US"/>
        </w:rPr>
        <w:t>conomies</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i/>
          <w:color w:val="000000" w:themeColor="text1"/>
          <w:sz w:val="24"/>
          <w:szCs w:val="24"/>
          <w:lang w:val="en-US"/>
        </w:rPr>
        <w:t>Journal of Policy Modelling</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38, </w:t>
      </w:r>
      <w:r w:rsidR="0019602A"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166-180.</w:t>
      </w:r>
    </w:p>
    <w:p w14:paraId="28D60A6C" w14:textId="384F8634" w:rsidR="005E28D0" w:rsidRPr="00015981" w:rsidRDefault="005E28D0"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Raza, S.A., Shah, N., Shahbaz, M.,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2018</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Does </w:t>
      </w:r>
      <w:r w:rsidR="0019602A" w:rsidRPr="00015981">
        <w:rPr>
          <w:rFonts w:ascii="Times New Roman" w:hAnsi="Times New Roman" w:cs="Times New Roman"/>
          <w:color w:val="000000" w:themeColor="text1"/>
          <w:sz w:val="24"/>
          <w:szCs w:val="24"/>
          <w:lang w:val="en-US"/>
        </w:rPr>
        <w:t>E</w:t>
      </w:r>
      <w:r w:rsidRPr="00015981">
        <w:rPr>
          <w:rFonts w:ascii="Times New Roman" w:hAnsi="Times New Roman" w:cs="Times New Roman"/>
          <w:color w:val="000000" w:themeColor="text1"/>
          <w:sz w:val="24"/>
          <w:szCs w:val="24"/>
          <w:lang w:val="en-US"/>
        </w:rPr>
        <w:t xml:space="preserve">conomic </w:t>
      </w:r>
      <w:r w:rsidR="0019602A" w:rsidRPr="00015981">
        <w:rPr>
          <w:rFonts w:ascii="Times New Roman" w:hAnsi="Times New Roman" w:cs="Times New Roman"/>
          <w:color w:val="000000" w:themeColor="text1"/>
          <w:sz w:val="24"/>
          <w:szCs w:val="24"/>
          <w:lang w:val="en-US"/>
        </w:rPr>
        <w:t>P</w:t>
      </w:r>
      <w:r w:rsidRPr="00015981">
        <w:rPr>
          <w:rFonts w:ascii="Times New Roman" w:hAnsi="Times New Roman" w:cs="Times New Roman"/>
          <w:color w:val="000000" w:themeColor="text1"/>
          <w:sz w:val="24"/>
          <w:szCs w:val="24"/>
          <w:lang w:val="en-US"/>
        </w:rPr>
        <w:t xml:space="preserve">olicy </w:t>
      </w:r>
      <w:r w:rsidR="0019602A" w:rsidRPr="00015981">
        <w:rPr>
          <w:rFonts w:ascii="Times New Roman" w:hAnsi="Times New Roman" w:cs="Times New Roman"/>
          <w:color w:val="000000" w:themeColor="text1"/>
          <w:sz w:val="24"/>
          <w:szCs w:val="24"/>
          <w:lang w:val="en-US"/>
        </w:rPr>
        <w:t>U</w:t>
      </w:r>
      <w:r w:rsidRPr="00015981">
        <w:rPr>
          <w:rFonts w:ascii="Times New Roman" w:hAnsi="Times New Roman" w:cs="Times New Roman"/>
          <w:color w:val="000000" w:themeColor="text1"/>
          <w:sz w:val="24"/>
          <w:szCs w:val="24"/>
          <w:lang w:val="en-US"/>
        </w:rPr>
        <w:t xml:space="preserve">ncertainty </w:t>
      </w:r>
      <w:r w:rsidR="0019602A" w:rsidRPr="00015981">
        <w:rPr>
          <w:rFonts w:ascii="Times New Roman" w:hAnsi="Times New Roman" w:cs="Times New Roman"/>
          <w:color w:val="000000" w:themeColor="text1"/>
          <w:sz w:val="24"/>
          <w:szCs w:val="24"/>
          <w:lang w:val="en-US"/>
        </w:rPr>
        <w:t>I</w:t>
      </w:r>
      <w:r w:rsidRPr="00015981">
        <w:rPr>
          <w:rFonts w:ascii="Times New Roman" w:hAnsi="Times New Roman" w:cs="Times New Roman"/>
          <w:color w:val="000000" w:themeColor="text1"/>
          <w:sz w:val="24"/>
          <w:szCs w:val="24"/>
          <w:lang w:val="en-US"/>
        </w:rPr>
        <w:t xml:space="preserve">nfluence </w:t>
      </w:r>
      <w:r w:rsidR="0019602A" w:rsidRPr="00015981">
        <w:rPr>
          <w:rFonts w:ascii="Times New Roman" w:hAnsi="Times New Roman" w:cs="Times New Roman"/>
          <w:color w:val="000000" w:themeColor="text1"/>
          <w:sz w:val="24"/>
          <w:szCs w:val="24"/>
          <w:lang w:val="en-US"/>
        </w:rPr>
        <w:t>G</w:t>
      </w:r>
      <w:r w:rsidRPr="00015981">
        <w:rPr>
          <w:rFonts w:ascii="Times New Roman" w:hAnsi="Times New Roman" w:cs="Times New Roman"/>
          <w:color w:val="000000" w:themeColor="text1"/>
          <w:sz w:val="24"/>
          <w:szCs w:val="24"/>
          <w:lang w:val="en-US"/>
        </w:rPr>
        <w:t xml:space="preserve">old </w:t>
      </w:r>
      <w:r w:rsidR="0019602A" w:rsidRPr="00015981">
        <w:rPr>
          <w:rFonts w:ascii="Times New Roman" w:hAnsi="Times New Roman" w:cs="Times New Roman"/>
          <w:color w:val="000000" w:themeColor="text1"/>
          <w:sz w:val="24"/>
          <w:szCs w:val="24"/>
          <w:lang w:val="en-US"/>
        </w:rPr>
        <w:t>P</w:t>
      </w:r>
      <w:r w:rsidRPr="00015981">
        <w:rPr>
          <w:rFonts w:ascii="Times New Roman" w:hAnsi="Times New Roman" w:cs="Times New Roman"/>
          <w:color w:val="000000" w:themeColor="text1"/>
          <w:sz w:val="24"/>
          <w:szCs w:val="24"/>
          <w:lang w:val="en-US"/>
        </w:rPr>
        <w:t xml:space="preserve">rices? Evidence from a </w:t>
      </w:r>
      <w:r w:rsidR="0019602A" w:rsidRPr="00015981">
        <w:rPr>
          <w:rFonts w:ascii="Times New Roman" w:hAnsi="Times New Roman" w:cs="Times New Roman"/>
          <w:color w:val="000000" w:themeColor="text1"/>
          <w:sz w:val="24"/>
          <w:szCs w:val="24"/>
          <w:lang w:val="en-US"/>
        </w:rPr>
        <w:t>N</w:t>
      </w:r>
      <w:r w:rsidRPr="00015981">
        <w:rPr>
          <w:rFonts w:ascii="Times New Roman" w:hAnsi="Times New Roman" w:cs="Times New Roman"/>
          <w:color w:val="000000" w:themeColor="text1"/>
          <w:sz w:val="24"/>
          <w:szCs w:val="24"/>
          <w:lang w:val="en-US"/>
        </w:rPr>
        <w:t xml:space="preserve">onparametric </w:t>
      </w:r>
      <w:r w:rsidR="0019602A" w:rsidRPr="00015981">
        <w:rPr>
          <w:rFonts w:ascii="Times New Roman" w:hAnsi="Times New Roman" w:cs="Times New Roman"/>
          <w:color w:val="000000" w:themeColor="text1"/>
          <w:sz w:val="24"/>
          <w:szCs w:val="24"/>
          <w:lang w:val="en-US"/>
        </w:rPr>
        <w:t>C</w:t>
      </w:r>
      <w:r w:rsidRPr="00015981">
        <w:rPr>
          <w:rFonts w:ascii="Times New Roman" w:hAnsi="Times New Roman" w:cs="Times New Roman"/>
          <w:color w:val="000000" w:themeColor="text1"/>
          <w:sz w:val="24"/>
          <w:szCs w:val="24"/>
          <w:lang w:val="en-US"/>
        </w:rPr>
        <w:t>ausality-</w:t>
      </w:r>
      <w:r w:rsidR="0019602A" w:rsidRPr="00015981">
        <w:rPr>
          <w:rFonts w:ascii="Times New Roman" w:hAnsi="Times New Roman" w:cs="Times New Roman"/>
          <w:color w:val="000000" w:themeColor="text1"/>
          <w:sz w:val="24"/>
          <w:szCs w:val="24"/>
          <w:lang w:val="en-US"/>
        </w:rPr>
        <w:t>I</w:t>
      </w:r>
      <w:r w:rsidRPr="00015981">
        <w:rPr>
          <w:rFonts w:ascii="Times New Roman" w:hAnsi="Times New Roman" w:cs="Times New Roman"/>
          <w:color w:val="000000" w:themeColor="text1"/>
          <w:sz w:val="24"/>
          <w:szCs w:val="24"/>
          <w:lang w:val="en-US"/>
        </w:rPr>
        <w:t>n-</w:t>
      </w:r>
      <w:r w:rsidR="0019602A" w:rsidRPr="00015981">
        <w:rPr>
          <w:rFonts w:ascii="Times New Roman" w:hAnsi="Times New Roman" w:cs="Times New Roman"/>
          <w:color w:val="000000" w:themeColor="text1"/>
          <w:sz w:val="24"/>
          <w:szCs w:val="24"/>
          <w:lang w:val="en-US"/>
        </w:rPr>
        <w:t>Q</w:t>
      </w:r>
      <w:r w:rsidRPr="00015981">
        <w:rPr>
          <w:rFonts w:ascii="Times New Roman" w:hAnsi="Times New Roman" w:cs="Times New Roman"/>
          <w:color w:val="000000" w:themeColor="text1"/>
          <w:sz w:val="24"/>
          <w:szCs w:val="24"/>
          <w:lang w:val="en-US"/>
        </w:rPr>
        <w:t xml:space="preserve">uantiles </w:t>
      </w:r>
      <w:r w:rsidR="0019602A" w:rsidRPr="00015981">
        <w:rPr>
          <w:rFonts w:ascii="Times New Roman" w:hAnsi="Times New Roman" w:cs="Times New Roman"/>
          <w:color w:val="000000" w:themeColor="text1"/>
          <w:sz w:val="24"/>
          <w:szCs w:val="24"/>
          <w:lang w:val="en-US"/>
        </w:rPr>
        <w:t>A</w:t>
      </w:r>
      <w:r w:rsidRPr="00015981">
        <w:rPr>
          <w:rFonts w:ascii="Times New Roman" w:hAnsi="Times New Roman" w:cs="Times New Roman"/>
          <w:color w:val="000000" w:themeColor="text1"/>
          <w:sz w:val="24"/>
          <w:szCs w:val="24"/>
          <w:lang w:val="en-US"/>
        </w:rPr>
        <w:t>pproach</w:t>
      </w:r>
      <w:r w:rsidR="0019602A"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i/>
          <w:color w:val="000000" w:themeColor="text1"/>
          <w:sz w:val="24"/>
          <w:szCs w:val="24"/>
          <w:lang w:val="en-US"/>
        </w:rPr>
        <w:t>Resources Policy</w:t>
      </w:r>
      <w:r w:rsidR="00F94227"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57, </w:t>
      </w:r>
      <w:r w:rsidR="00F94227"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61-68.</w:t>
      </w:r>
    </w:p>
    <w:p w14:paraId="365AA156" w14:textId="7AE40483" w:rsidR="005E28D0" w:rsidRPr="00015981" w:rsidRDefault="005E28D0" w:rsidP="00397B18">
      <w:pPr>
        <w:spacing w:line="480" w:lineRule="auto"/>
        <w:ind w:left="720" w:hanging="720"/>
        <w:jc w:val="both"/>
        <w:rPr>
          <w:rFonts w:ascii="Times New Roman" w:hAnsi="Times New Roman" w:cs="Times New Roman"/>
          <w:color w:val="000000" w:themeColor="text1"/>
          <w:sz w:val="24"/>
          <w:szCs w:val="24"/>
          <w:lang w:val="en-US"/>
        </w:rPr>
      </w:pPr>
      <w:proofErr w:type="spellStart"/>
      <w:r w:rsidRPr="00015981">
        <w:rPr>
          <w:rFonts w:ascii="Times New Roman" w:hAnsi="Times New Roman" w:cs="Times New Roman"/>
          <w:color w:val="000000" w:themeColor="text1"/>
          <w:sz w:val="24"/>
          <w:szCs w:val="24"/>
          <w:lang w:val="en-US"/>
        </w:rPr>
        <w:t>Troster</w:t>
      </w:r>
      <w:proofErr w:type="spellEnd"/>
      <w:r w:rsidRPr="00015981">
        <w:rPr>
          <w:rFonts w:ascii="Times New Roman" w:hAnsi="Times New Roman" w:cs="Times New Roman"/>
          <w:color w:val="000000" w:themeColor="text1"/>
          <w:sz w:val="24"/>
          <w:szCs w:val="24"/>
          <w:lang w:val="en-US"/>
        </w:rPr>
        <w:t xml:space="preserve">, V., </w:t>
      </w:r>
      <w:r w:rsidR="00F94227"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2018</w:t>
      </w:r>
      <w:r w:rsidR="00F94227"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F94227"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Testing for Granger-</w:t>
      </w:r>
      <w:r w:rsidR="00F94227" w:rsidRPr="00015981">
        <w:rPr>
          <w:rFonts w:ascii="Times New Roman" w:hAnsi="Times New Roman" w:cs="Times New Roman"/>
          <w:color w:val="000000" w:themeColor="text1"/>
          <w:sz w:val="24"/>
          <w:szCs w:val="24"/>
          <w:lang w:val="en-US"/>
        </w:rPr>
        <w:t>C</w:t>
      </w:r>
      <w:r w:rsidRPr="00015981">
        <w:rPr>
          <w:rFonts w:ascii="Times New Roman" w:hAnsi="Times New Roman" w:cs="Times New Roman"/>
          <w:color w:val="000000" w:themeColor="text1"/>
          <w:sz w:val="24"/>
          <w:szCs w:val="24"/>
          <w:lang w:val="en-US"/>
        </w:rPr>
        <w:t xml:space="preserve">ausality in </w:t>
      </w:r>
      <w:r w:rsidR="00F94227" w:rsidRPr="00015981">
        <w:rPr>
          <w:rFonts w:ascii="Times New Roman" w:hAnsi="Times New Roman" w:cs="Times New Roman"/>
          <w:color w:val="000000" w:themeColor="text1"/>
          <w:sz w:val="24"/>
          <w:szCs w:val="24"/>
          <w:lang w:val="en-US"/>
        </w:rPr>
        <w:t>Q</w:t>
      </w:r>
      <w:r w:rsidRPr="00015981">
        <w:rPr>
          <w:rFonts w:ascii="Times New Roman" w:hAnsi="Times New Roman" w:cs="Times New Roman"/>
          <w:color w:val="000000" w:themeColor="text1"/>
          <w:sz w:val="24"/>
          <w:szCs w:val="24"/>
          <w:lang w:val="en-US"/>
        </w:rPr>
        <w:t>uantiles</w:t>
      </w:r>
      <w:r w:rsidR="00F94227"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i/>
          <w:color w:val="000000" w:themeColor="text1"/>
          <w:sz w:val="24"/>
          <w:szCs w:val="24"/>
          <w:lang w:val="en-US"/>
        </w:rPr>
        <w:t>Econometric Reviews</w:t>
      </w:r>
      <w:r w:rsidR="00F94227"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37, </w:t>
      </w:r>
      <w:r w:rsidR="00F94227"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850-866.</w:t>
      </w:r>
    </w:p>
    <w:p w14:paraId="4DEC282C" w14:textId="702579DD" w:rsidR="005E28D0" w:rsidRPr="00015981" w:rsidRDefault="005E28D0"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Uddin, G.S., </w:t>
      </w:r>
      <w:proofErr w:type="spellStart"/>
      <w:r w:rsidRPr="00015981">
        <w:rPr>
          <w:rFonts w:ascii="Times New Roman" w:hAnsi="Times New Roman" w:cs="Times New Roman"/>
          <w:color w:val="000000" w:themeColor="text1"/>
          <w:sz w:val="24"/>
          <w:szCs w:val="24"/>
          <w:lang w:val="en-US"/>
        </w:rPr>
        <w:t>Bekiros</w:t>
      </w:r>
      <w:proofErr w:type="spellEnd"/>
      <w:r w:rsidRPr="00015981">
        <w:rPr>
          <w:rFonts w:ascii="Times New Roman" w:hAnsi="Times New Roman" w:cs="Times New Roman"/>
          <w:color w:val="000000" w:themeColor="text1"/>
          <w:sz w:val="24"/>
          <w:szCs w:val="24"/>
          <w:lang w:val="en-US"/>
        </w:rPr>
        <w:t xml:space="preserve">, S., Ahmed, A., </w:t>
      </w:r>
      <w:r w:rsidR="00F94227"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2018</w:t>
      </w:r>
      <w:r w:rsidR="00F94227"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F94227"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The </w:t>
      </w:r>
      <w:r w:rsidR="00F94227" w:rsidRPr="00015981">
        <w:rPr>
          <w:rFonts w:ascii="Times New Roman" w:hAnsi="Times New Roman" w:cs="Times New Roman"/>
          <w:color w:val="000000" w:themeColor="text1"/>
          <w:sz w:val="24"/>
          <w:szCs w:val="24"/>
          <w:lang w:val="en-US"/>
        </w:rPr>
        <w:t>N</w:t>
      </w:r>
      <w:r w:rsidRPr="00015981">
        <w:rPr>
          <w:rFonts w:ascii="Times New Roman" w:hAnsi="Times New Roman" w:cs="Times New Roman"/>
          <w:color w:val="000000" w:themeColor="text1"/>
          <w:sz w:val="24"/>
          <w:szCs w:val="24"/>
          <w:lang w:val="en-US"/>
        </w:rPr>
        <w:t xml:space="preserve">exus </w:t>
      </w:r>
      <w:r w:rsidR="00F94227" w:rsidRPr="00015981">
        <w:rPr>
          <w:rFonts w:ascii="Times New Roman" w:hAnsi="Times New Roman" w:cs="Times New Roman"/>
          <w:color w:val="000000" w:themeColor="text1"/>
          <w:sz w:val="24"/>
          <w:szCs w:val="24"/>
          <w:lang w:val="en-US"/>
        </w:rPr>
        <w:t>B</w:t>
      </w:r>
      <w:r w:rsidRPr="00015981">
        <w:rPr>
          <w:rFonts w:ascii="Times New Roman" w:hAnsi="Times New Roman" w:cs="Times New Roman"/>
          <w:color w:val="000000" w:themeColor="text1"/>
          <w:sz w:val="24"/>
          <w:szCs w:val="24"/>
          <w:lang w:val="en-US"/>
        </w:rPr>
        <w:t xml:space="preserve">etween </w:t>
      </w:r>
      <w:r w:rsidR="00F94227" w:rsidRPr="00015981">
        <w:rPr>
          <w:rFonts w:ascii="Times New Roman" w:hAnsi="Times New Roman" w:cs="Times New Roman"/>
          <w:color w:val="000000" w:themeColor="text1"/>
          <w:sz w:val="24"/>
          <w:szCs w:val="24"/>
          <w:lang w:val="en-US"/>
        </w:rPr>
        <w:t>G</w:t>
      </w:r>
      <w:r w:rsidRPr="00015981">
        <w:rPr>
          <w:rFonts w:ascii="Times New Roman" w:hAnsi="Times New Roman" w:cs="Times New Roman"/>
          <w:color w:val="000000" w:themeColor="text1"/>
          <w:sz w:val="24"/>
          <w:szCs w:val="24"/>
          <w:lang w:val="en-US"/>
        </w:rPr>
        <w:t xml:space="preserve">eopolitical </w:t>
      </w:r>
      <w:r w:rsidR="00F94227" w:rsidRPr="00015981">
        <w:rPr>
          <w:rFonts w:ascii="Times New Roman" w:hAnsi="Times New Roman" w:cs="Times New Roman"/>
          <w:color w:val="000000" w:themeColor="text1"/>
          <w:sz w:val="24"/>
          <w:szCs w:val="24"/>
          <w:lang w:val="en-US"/>
        </w:rPr>
        <w:t>U</w:t>
      </w:r>
      <w:r w:rsidRPr="00015981">
        <w:rPr>
          <w:rFonts w:ascii="Times New Roman" w:hAnsi="Times New Roman" w:cs="Times New Roman"/>
          <w:color w:val="000000" w:themeColor="text1"/>
          <w:sz w:val="24"/>
          <w:szCs w:val="24"/>
          <w:lang w:val="en-US"/>
        </w:rPr>
        <w:t xml:space="preserve">ncertainty and </w:t>
      </w:r>
      <w:r w:rsidR="00F94227" w:rsidRPr="00015981">
        <w:rPr>
          <w:rFonts w:ascii="Times New Roman" w:hAnsi="Times New Roman" w:cs="Times New Roman"/>
          <w:color w:val="000000" w:themeColor="text1"/>
          <w:sz w:val="24"/>
          <w:szCs w:val="24"/>
          <w:lang w:val="en-US"/>
        </w:rPr>
        <w:t>C</w:t>
      </w:r>
      <w:r w:rsidRPr="00015981">
        <w:rPr>
          <w:rFonts w:ascii="Times New Roman" w:hAnsi="Times New Roman" w:cs="Times New Roman"/>
          <w:color w:val="000000" w:themeColor="text1"/>
          <w:sz w:val="24"/>
          <w:szCs w:val="24"/>
          <w:lang w:val="en-US"/>
        </w:rPr>
        <w:t xml:space="preserve">rude </w:t>
      </w:r>
      <w:r w:rsidR="00F94227" w:rsidRPr="00015981">
        <w:rPr>
          <w:rFonts w:ascii="Times New Roman" w:hAnsi="Times New Roman" w:cs="Times New Roman"/>
          <w:color w:val="000000" w:themeColor="text1"/>
          <w:sz w:val="24"/>
          <w:szCs w:val="24"/>
          <w:lang w:val="en-US"/>
        </w:rPr>
        <w:t>O</w:t>
      </w:r>
      <w:r w:rsidRPr="00015981">
        <w:rPr>
          <w:rFonts w:ascii="Times New Roman" w:hAnsi="Times New Roman" w:cs="Times New Roman"/>
          <w:color w:val="000000" w:themeColor="text1"/>
          <w:sz w:val="24"/>
          <w:szCs w:val="24"/>
          <w:lang w:val="en-US"/>
        </w:rPr>
        <w:t xml:space="preserve">il </w:t>
      </w:r>
      <w:r w:rsidR="00F94227" w:rsidRPr="00015981">
        <w:rPr>
          <w:rFonts w:ascii="Times New Roman" w:hAnsi="Times New Roman" w:cs="Times New Roman"/>
          <w:color w:val="000000" w:themeColor="text1"/>
          <w:sz w:val="24"/>
          <w:szCs w:val="24"/>
          <w:lang w:val="en-US"/>
        </w:rPr>
        <w:t>M</w:t>
      </w:r>
      <w:r w:rsidRPr="00015981">
        <w:rPr>
          <w:rFonts w:ascii="Times New Roman" w:hAnsi="Times New Roman" w:cs="Times New Roman"/>
          <w:color w:val="000000" w:themeColor="text1"/>
          <w:sz w:val="24"/>
          <w:szCs w:val="24"/>
          <w:lang w:val="en-US"/>
        </w:rPr>
        <w:t xml:space="preserve">arkets: </w:t>
      </w:r>
      <w:r w:rsidR="00F94227" w:rsidRPr="00015981">
        <w:rPr>
          <w:rFonts w:ascii="Times New Roman" w:hAnsi="Times New Roman" w:cs="Times New Roman"/>
          <w:color w:val="000000" w:themeColor="text1"/>
          <w:sz w:val="24"/>
          <w:szCs w:val="24"/>
          <w:lang w:val="en-US"/>
        </w:rPr>
        <w:t>A</w:t>
      </w:r>
      <w:r w:rsidRPr="00015981">
        <w:rPr>
          <w:rFonts w:ascii="Times New Roman" w:hAnsi="Times New Roman" w:cs="Times New Roman"/>
          <w:color w:val="000000" w:themeColor="text1"/>
          <w:sz w:val="24"/>
          <w:szCs w:val="24"/>
          <w:lang w:val="en-US"/>
        </w:rPr>
        <w:t xml:space="preserve">n </w:t>
      </w:r>
      <w:r w:rsidR="00F94227" w:rsidRPr="00015981">
        <w:rPr>
          <w:rFonts w:ascii="Times New Roman" w:hAnsi="Times New Roman" w:cs="Times New Roman"/>
          <w:color w:val="000000" w:themeColor="text1"/>
          <w:sz w:val="24"/>
          <w:szCs w:val="24"/>
          <w:lang w:val="en-US"/>
        </w:rPr>
        <w:t>E</w:t>
      </w:r>
      <w:r w:rsidRPr="00015981">
        <w:rPr>
          <w:rFonts w:ascii="Times New Roman" w:hAnsi="Times New Roman" w:cs="Times New Roman"/>
          <w:color w:val="000000" w:themeColor="text1"/>
          <w:sz w:val="24"/>
          <w:szCs w:val="24"/>
          <w:lang w:val="en-US"/>
        </w:rPr>
        <w:t>ntropy-</w:t>
      </w:r>
      <w:r w:rsidR="00F94227" w:rsidRPr="00015981">
        <w:rPr>
          <w:rFonts w:ascii="Times New Roman" w:hAnsi="Times New Roman" w:cs="Times New Roman"/>
          <w:color w:val="000000" w:themeColor="text1"/>
          <w:sz w:val="24"/>
          <w:szCs w:val="24"/>
          <w:lang w:val="en-US"/>
        </w:rPr>
        <w:t>B</w:t>
      </w:r>
      <w:r w:rsidRPr="00015981">
        <w:rPr>
          <w:rFonts w:ascii="Times New Roman" w:hAnsi="Times New Roman" w:cs="Times New Roman"/>
          <w:color w:val="000000" w:themeColor="text1"/>
          <w:sz w:val="24"/>
          <w:szCs w:val="24"/>
          <w:lang w:val="en-US"/>
        </w:rPr>
        <w:t xml:space="preserve">ased </w:t>
      </w:r>
      <w:r w:rsidR="00F94227" w:rsidRPr="00015981">
        <w:rPr>
          <w:rFonts w:ascii="Times New Roman" w:hAnsi="Times New Roman" w:cs="Times New Roman"/>
          <w:color w:val="000000" w:themeColor="text1"/>
          <w:sz w:val="24"/>
          <w:szCs w:val="24"/>
          <w:lang w:val="en-US"/>
        </w:rPr>
        <w:t>W</w:t>
      </w:r>
      <w:r w:rsidRPr="00015981">
        <w:rPr>
          <w:rFonts w:ascii="Times New Roman" w:hAnsi="Times New Roman" w:cs="Times New Roman"/>
          <w:color w:val="000000" w:themeColor="text1"/>
          <w:sz w:val="24"/>
          <w:szCs w:val="24"/>
          <w:lang w:val="en-US"/>
        </w:rPr>
        <w:t xml:space="preserve">avelet </w:t>
      </w:r>
      <w:r w:rsidR="00F94227" w:rsidRPr="00015981">
        <w:rPr>
          <w:rFonts w:ascii="Times New Roman" w:hAnsi="Times New Roman" w:cs="Times New Roman"/>
          <w:color w:val="000000" w:themeColor="text1"/>
          <w:sz w:val="24"/>
          <w:szCs w:val="24"/>
          <w:lang w:val="en-US"/>
        </w:rPr>
        <w:t>A</w:t>
      </w:r>
      <w:r w:rsidRPr="00015981">
        <w:rPr>
          <w:rFonts w:ascii="Times New Roman" w:hAnsi="Times New Roman" w:cs="Times New Roman"/>
          <w:color w:val="000000" w:themeColor="text1"/>
          <w:sz w:val="24"/>
          <w:szCs w:val="24"/>
          <w:lang w:val="en-US"/>
        </w:rPr>
        <w:t>nalysis</w:t>
      </w:r>
      <w:r w:rsidR="00F94227"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proofErr w:type="spellStart"/>
      <w:r w:rsidRPr="00015981">
        <w:rPr>
          <w:rFonts w:ascii="Times New Roman" w:hAnsi="Times New Roman" w:cs="Times New Roman"/>
          <w:i/>
          <w:color w:val="000000" w:themeColor="text1"/>
          <w:sz w:val="24"/>
          <w:szCs w:val="24"/>
          <w:lang w:val="en-US"/>
        </w:rPr>
        <w:t>Physica</w:t>
      </w:r>
      <w:proofErr w:type="spellEnd"/>
      <w:r w:rsidRPr="00015981">
        <w:rPr>
          <w:rFonts w:ascii="Times New Roman" w:hAnsi="Times New Roman" w:cs="Times New Roman"/>
          <w:i/>
          <w:color w:val="000000" w:themeColor="text1"/>
          <w:sz w:val="24"/>
          <w:szCs w:val="24"/>
          <w:lang w:val="en-US"/>
        </w:rPr>
        <w:t xml:space="preserve"> A: Statistical Mechanics and its Applications</w:t>
      </w:r>
      <w:r w:rsidR="00F94227"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495, </w:t>
      </w:r>
      <w:r w:rsidR="00F94227"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30-39.</w:t>
      </w:r>
    </w:p>
    <w:p w14:paraId="77CE0835" w14:textId="35F59982" w:rsidR="005E28D0" w:rsidRPr="00015981" w:rsidRDefault="005E28D0" w:rsidP="00397B18">
      <w:pPr>
        <w:spacing w:line="480" w:lineRule="auto"/>
        <w:ind w:left="720" w:hanging="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Wang, Q., Sun, X., </w:t>
      </w:r>
      <w:r w:rsidR="00F94227"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2017</w:t>
      </w:r>
      <w:r w:rsidR="00F94227"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00F94227"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Crude </w:t>
      </w:r>
      <w:r w:rsidR="00F94227" w:rsidRPr="00015981">
        <w:rPr>
          <w:rFonts w:ascii="Times New Roman" w:hAnsi="Times New Roman" w:cs="Times New Roman"/>
          <w:color w:val="000000" w:themeColor="text1"/>
          <w:sz w:val="24"/>
          <w:szCs w:val="24"/>
          <w:lang w:val="en-US"/>
        </w:rPr>
        <w:t>O</w:t>
      </w:r>
      <w:r w:rsidRPr="00015981">
        <w:rPr>
          <w:rFonts w:ascii="Times New Roman" w:hAnsi="Times New Roman" w:cs="Times New Roman"/>
          <w:color w:val="000000" w:themeColor="text1"/>
          <w:sz w:val="24"/>
          <w:szCs w:val="24"/>
          <w:lang w:val="en-US"/>
        </w:rPr>
        <w:t xml:space="preserve">il </w:t>
      </w:r>
      <w:r w:rsidR="00F94227" w:rsidRPr="00015981">
        <w:rPr>
          <w:rFonts w:ascii="Times New Roman" w:hAnsi="Times New Roman" w:cs="Times New Roman"/>
          <w:color w:val="000000" w:themeColor="text1"/>
          <w:sz w:val="24"/>
          <w:szCs w:val="24"/>
          <w:lang w:val="en-US"/>
        </w:rPr>
        <w:t>P</w:t>
      </w:r>
      <w:r w:rsidRPr="00015981">
        <w:rPr>
          <w:rFonts w:ascii="Times New Roman" w:hAnsi="Times New Roman" w:cs="Times New Roman"/>
          <w:color w:val="000000" w:themeColor="text1"/>
          <w:sz w:val="24"/>
          <w:szCs w:val="24"/>
          <w:lang w:val="en-US"/>
        </w:rPr>
        <w:t xml:space="preserve">rice: </w:t>
      </w:r>
      <w:r w:rsidR="00F94227" w:rsidRPr="00015981">
        <w:rPr>
          <w:rFonts w:ascii="Times New Roman" w:hAnsi="Times New Roman" w:cs="Times New Roman"/>
          <w:color w:val="000000" w:themeColor="text1"/>
          <w:sz w:val="24"/>
          <w:szCs w:val="24"/>
          <w:lang w:val="en-US"/>
        </w:rPr>
        <w:t>D</w:t>
      </w:r>
      <w:r w:rsidRPr="00015981">
        <w:rPr>
          <w:rFonts w:ascii="Times New Roman" w:hAnsi="Times New Roman" w:cs="Times New Roman"/>
          <w:color w:val="000000" w:themeColor="text1"/>
          <w:sz w:val="24"/>
          <w:szCs w:val="24"/>
          <w:lang w:val="en-US"/>
        </w:rPr>
        <w:t xml:space="preserve">emand, </w:t>
      </w:r>
      <w:r w:rsidR="00F94227" w:rsidRPr="00015981">
        <w:rPr>
          <w:rFonts w:ascii="Times New Roman" w:hAnsi="Times New Roman" w:cs="Times New Roman"/>
          <w:color w:val="000000" w:themeColor="text1"/>
          <w:sz w:val="24"/>
          <w:szCs w:val="24"/>
          <w:lang w:val="en-US"/>
        </w:rPr>
        <w:t>S</w:t>
      </w:r>
      <w:r w:rsidRPr="00015981">
        <w:rPr>
          <w:rFonts w:ascii="Times New Roman" w:hAnsi="Times New Roman" w:cs="Times New Roman"/>
          <w:color w:val="000000" w:themeColor="text1"/>
          <w:sz w:val="24"/>
          <w:szCs w:val="24"/>
          <w:lang w:val="en-US"/>
        </w:rPr>
        <w:t xml:space="preserve">upply, </w:t>
      </w:r>
      <w:r w:rsidR="00F94227" w:rsidRPr="00015981">
        <w:rPr>
          <w:rFonts w:ascii="Times New Roman" w:hAnsi="Times New Roman" w:cs="Times New Roman"/>
          <w:color w:val="000000" w:themeColor="text1"/>
          <w:sz w:val="24"/>
          <w:szCs w:val="24"/>
          <w:lang w:val="en-US"/>
        </w:rPr>
        <w:t>E</w:t>
      </w:r>
      <w:r w:rsidRPr="00015981">
        <w:rPr>
          <w:rFonts w:ascii="Times New Roman" w:hAnsi="Times New Roman" w:cs="Times New Roman"/>
          <w:color w:val="000000" w:themeColor="text1"/>
          <w:sz w:val="24"/>
          <w:szCs w:val="24"/>
          <w:lang w:val="en-US"/>
        </w:rPr>
        <w:t xml:space="preserve">conomic </w:t>
      </w:r>
      <w:r w:rsidR="00F94227" w:rsidRPr="00015981">
        <w:rPr>
          <w:rFonts w:ascii="Times New Roman" w:hAnsi="Times New Roman" w:cs="Times New Roman"/>
          <w:color w:val="000000" w:themeColor="text1"/>
          <w:sz w:val="24"/>
          <w:szCs w:val="24"/>
          <w:lang w:val="en-US"/>
        </w:rPr>
        <w:t>A</w:t>
      </w:r>
      <w:r w:rsidRPr="00015981">
        <w:rPr>
          <w:rFonts w:ascii="Times New Roman" w:hAnsi="Times New Roman" w:cs="Times New Roman"/>
          <w:color w:val="000000" w:themeColor="text1"/>
          <w:sz w:val="24"/>
          <w:szCs w:val="24"/>
          <w:lang w:val="en-US"/>
        </w:rPr>
        <w:t>ctivity,</w:t>
      </w:r>
      <w:r w:rsidR="00F94227" w:rsidRPr="00015981">
        <w:rPr>
          <w:rFonts w:ascii="Times New Roman" w:hAnsi="Times New Roman" w:cs="Times New Roman"/>
          <w:color w:val="000000" w:themeColor="text1"/>
          <w:sz w:val="24"/>
          <w:szCs w:val="24"/>
          <w:lang w:val="en-US"/>
        </w:rPr>
        <w:t xml:space="preserve"> E</w:t>
      </w:r>
      <w:r w:rsidRPr="00015981">
        <w:rPr>
          <w:rFonts w:ascii="Times New Roman" w:hAnsi="Times New Roman" w:cs="Times New Roman"/>
          <w:color w:val="000000" w:themeColor="text1"/>
          <w:sz w:val="24"/>
          <w:szCs w:val="24"/>
          <w:lang w:val="en-US"/>
        </w:rPr>
        <w:t xml:space="preserve">conomic </w:t>
      </w:r>
      <w:r w:rsidR="00F94227" w:rsidRPr="00015981">
        <w:rPr>
          <w:rFonts w:ascii="Times New Roman" w:hAnsi="Times New Roman" w:cs="Times New Roman"/>
          <w:color w:val="000000" w:themeColor="text1"/>
          <w:sz w:val="24"/>
          <w:szCs w:val="24"/>
          <w:lang w:val="en-US"/>
        </w:rPr>
        <w:t>P</w:t>
      </w:r>
      <w:r w:rsidRPr="00015981">
        <w:rPr>
          <w:rFonts w:ascii="Times New Roman" w:hAnsi="Times New Roman" w:cs="Times New Roman"/>
          <w:color w:val="000000" w:themeColor="text1"/>
          <w:sz w:val="24"/>
          <w:szCs w:val="24"/>
          <w:lang w:val="en-US"/>
        </w:rPr>
        <w:t xml:space="preserve">olicy </w:t>
      </w:r>
      <w:r w:rsidR="00F94227" w:rsidRPr="00015981">
        <w:rPr>
          <w:rFonts w:ascii="Times New Roman" w:hAnsi="Times New Roman" w:cs="Times New Roman"/>
          <w:color w:val="000000" w:themeColor="text1"/>
          <w:sz w:val="24"/>
          <w:szCs w:val="24"/>
          <w:lang w:val="en-US"/>
        </w:rPr>
        <w:t>U</w:t>
      </w:r>
      <w:r w:rsidRPr="00015981">
        <w:rPr>
          <w:rFonts w:ascii="Times New Roman" w:hAnsi="Times New Roman" w:cs="Times New Roman"/>
          <w:color w:val="000000" w:themeColor="text1"/>
          <w:sz w:val="24"/>
          <w:szCs w:val="24"/>
          <w:lang w:val="en-US"/>
        </w:rPr>
        <w:t xml:space="preserve">ncertainty and </w:t>
      </w:r>
      <w:r w:rsidR="00F94227" w:rsidRPr="00015981">
        <w:rPr>
          <w:rFonts w:ascii="Times New Roman" w:hAnsi="Times New Roman" w:cs="Times New Roman"/>
          <w:color w:val="000000" w:themeColor="text1"/>
          <w:sz w:val="24"/>
          <w:szCs w:val="24"/>
          <w:lang w:val="en-US"/>
        </w:rPr>
        <w:t>W</w:t>
      </w:r>
      <w:r w:rsidRPr="00015981">
        <w:rPr>
          <w:rFonts w:ascii="Times New Roman" w:hAnsi="Times New Roman" w:cs="Times New Roman"/>
          <w:color w:val="000000" w:themeColor="text1"/>
          <w:sz w:val="24"/>
          <w:szCs w:val="24"/>
          <w:lang w:val="en-US"/>
        </w:rPr>
        <w:t>ars-</w:t>
      </w:r>
      <w:r w:rsidR="00F94227" w:rsidRPr="00015981">
        <w:rPr>
          <w:rFonts w:ascii="Times New Roman" w:hAnsi="Times New Roman" w:cs="Times New Roman"/>
          <w:color w:val="000000" w:themeColor="text1"/>
          <w:sz w:val="24"/>
          <w:szCs w:val="24"/>
          <w:lang w:val="en-US"/>
        </w:rPr>
        <w:t>F</w:t>
      </w:r>
      <w:r w:rsidRPr="00015981">
        <w:rPr>
          <w:rFonts w:ascii="Times New Roman" w:hAnsi="Times New Roman" w:cs="Times New Roman"/>
          <w:color w:val="000000" w:themeColor="text1"/>
          <w:sz w:val="24"/>
          <w:szCs w:val="24"/>
          <w:lang w:val="en-US"/>
        </w:rPr>
        <w:t xml:space="preserve">rom the </w:t>
      </w:r>
      <w:r w:rsidR="00F94227" w:rsidRPr="00015981">
        <w:rPr>
          <w:rFonts w:ascii="Times New Roman" w:hAnsi="Times New Roman" w:cs="Times New Roman"/>
          <w:color w:val="000000" w:themeColor="text1"/>
          <w:sz w:val="24"/>
          <w:szCs w:val="24"/>
          <w:lang w:val="en-US"/>
        </w:rPr>
        <w:t>P</w:t>
      </w:r>
      <w:r w:rsidRPr="00015981">
        <w:rPr>
          <w:rFonts w:ascii="Times New Roman" w:hAnsi="Times New Roman" w:cs="Times New Roman"/>
          <w:color w:val="000000" w:themeColor="text1"/>
          <w:sz w:val="24"/>
          <w:szCs w:val="24"/>
          <w:lang w:val="en-US"/>
        </w:rPr>
        <w:t xml:space="preserve">erspective of </w:t>
      </w:r>
      <w:r w:rsidR="00F94227" w:rsidRPr="00015981">
        <w:rPr>
          <w:rFonts w:ascii="Times New Roman" w:hAnsi="Times New Roman" w:cs="Times New Roman"/>
          <w:color w:val="000000" w:themeColor="text1"/>
          <w:sz w:val="24"/>
          <w:szCs w:val="24"/>
          <w:lang w:val="en-US"/>
        </w:rPr>
        <w:t>S</w:t>
      </w:r>
      <w:r w:rsidRPr="00015981">
        <w:rPr>
          <w:rFonts w:ascii="Times New Roman" w:hAnsi="Times New Roman" w:cs="Times New Roman"/>
          <w:color w:val="000000" w:themeColor="text1"/>
          <w:sz w:val="24"/>
          <w:szCs w:val="24"/>
          <w:lang w:val="en-US"/>
        </w:rPr>
        <w:t xml:space="preserve">tructural </w:t>
      </w:r>
      <w:r w:rsidR="00F94227" w:rsidRPr="00015981">
        <w:rPr>
          <w:rFonts w:ascii="Times New Roman" w:hAnsi="Times New Roman" w:cs="Times New Roman"/>
          <w:color w:val="000000" w:themeColor="text1"/>
          <w:sz w:val="24"/>
          <w:szCs w:val="24"/>
          <w:lang w:val="en-US"/>
        </w:rPr>
        <w:t>E</w:t>
      </w:r>
      <w:r w:rsidRPr="00015981">
        <w:rPr>
          <w:rFonts w:ascii="Times New Roman" w:hAnsi="Times New Roman" w:cs="Times New Roman"/>
          <w:color w:val="000000" w:themeColor="text1"/>
          <w:sz w:val="24"/>
          <w:szCs w:val="24"/>
          <w:lang w:val="en-US"/>
        </w:rPr>
        <w:t xml:space="preserve">quation </w:t>
      </w:r>
      <w:r w:rsidR="00F94227" w:rsidRPr="00015981">
        <w:rPr>
          <w:rFonts w:ascii="Times New Roman" w:hAnsi="Times New Roman" w:cs="Times New Roman"/>
          <w:color w:val="000000" w:themeColor="text1"/>
          <w:sz w:val="24"/>
          <w:szCs w:val="24"/>
          <w:lang w:val="en-US"/>
        </w:rPr>
        <w:t>M</w:t>
      </w:r>
      <w:r w:rsidRPr="00015981">
        <w:rPr>
          <w:rFonts w:ascii="Times New Roman" w:hAnsi="Times New Roman" w:cs="Times New Roman"/>
          <w:color w:val="000000" w:themeColor="text1"/>
          <w:sz w:val="24"/>
          <w:szCs w:val="24"/>
          <w:lang w:val="en-US"/>
        </w:rPr>
        <w:t>odeling (SEM)</w:t>
      </w:r>
      <w:r w:rsidR="00F94227"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i/>
          <w:color w:val="000000" w:themeColor="text1"/>
          <w:sz w:val="24"/>
          <w:szCs w:val="24"/>
          <w:lang w:val="en-US"/>
        </w:rPr>
        <w:t>Energy</w:t>
      </w:r>
      <w:r w:rsidRPr="00015981">
        <w:rPr>
          <w:rFonts w:ascii="Times New Roman" w:hAnsi="Times New Roman" w:cs="Times New Roman"/>
          <w:color w:val="000000" w:themeColor="text1"/>
          <w:sz w:val="24"/>
          <w:szCs w:val="24"/>
          <w:lang w:val="en-US"/>
        </w:rPr>
        <w:t xml:space="preserve">, 133, </w:t>
      </w:r>
      <w:r w:rsidR="00F94227" w:rsidRPr="00015981">
        <w:rPr>
          <w:rFonts w:ascii="Times New Roman" w:hAnsi="Times New Roman" w:cs="Times New Roman"/>
          <w:color w:val="000000" w:themeColor="text1"/>
          <w:sz w:val="24"/>
          <w:szCs w:val="24"/>
          <w:lang w:val="en-US"/>
        </w:rPr>
        <w:t xml:space="preserve">pp. </w:t>
      </w:r>
      <w:r w:rsidRPr="00015981">
        <w:rPr>
          <w:rFonts w:ascii="Times New Roman" w:hAnsi="Times New Roman" w:cs="Times New Roman"/>
          <w:color w:val="000000" w:themeColor="text1"/>
          <w:sz w:val="24"/>
          <w:szCs w:val="24"/>
          <w:lang w:val="en-US"/>
        </w:rPr>
        <w:t>483-490.</w:t>
      </w:r>
    </w:p>
    <w:p w14:paraId="361DCC7F" w14:textId="77777777" w:rsidR="00757BD9" w:rsidRPr="00015981" w:rsidRDefault="00757BD9" w:rsidP="00397B18">
      <w:pPr>
        <w:spacing w:line="480" w:lineRule="auto"/>
        <w:jc w:val="both"/>
        <w:rPr>
          <w:rFonts w:ascii="Times New Roman" w:hAnsi="Times New Roman" w:cs="Times New Roman"/>
          <w:color w:val="000000" w:themeColor="text1"/>
          <w:sz w:val="24"/>
          <w:szCs w:val="24"/>
          <w:lang w:val="en-US"/>
        </w:rPr>
      </w:pPr>
    </w:p>
    <w:p w14:paraId="303AE5B3" w14:textId="5DBB8BAA" w:rsidR="00757BD9" w:rsidRPr="00015981" w:rsidRDefault="00757BD9" w:rsidP="00397B18">
      <w:pPr>
        <w:spacing w:line="480" w:lineRule="auto"/>
        <w:jc w:val="both"/>
        <w:rPr>
          <w:rFonts w:ascii="Times New Roman" w:hAnsi="Times New Roman" w:cs="Times New Roman"/>
          <w:color w:val="000000" w:themeColor="text1"/>
          <w:sz w:val="24"/>
          <w:szCs w:val="24"/>
          <w:lang w:val="en-US"/>
        </w:rPr>
      </w:pPr>
    </w:p>
    <w:p w14:paraId="7EE9DE35" w14:textId="6CFE9535" w:rsidR="00923BB1" w:rsidRPr="00015981" w:rsidRDefault="00923BB1" w:rsidP="00397B18">
      <w:pPr>
        <w:spacing w:line="480" w:lineRule="auto"/>
        <w:jc w:val="both"/>
        <w:rPr>
          <w:rFonts w:ascii="Times New Roman" w:hAnsi="Times New Roman" w:cs="Times New Roman"/>
          <w:color w:val="000000" w:themeColor="text1"/>
          <w:sz w:val="24"/>
          <w:szCs w:val="24"/>
          <w:lang w:val="en-US"/>
        </w:rPr>
      </w:pPr>
    </w:p>
    <w:p w14:paraId="7DAEF921" w14:textId="3C984FF7" w:rsidR="00923BB1" w:rsidRPr="00015981" w:rsidRDefault="00923BB1" w:rsidP="00397B18">
      <w:pPr>
        <w:spacing w:line="480" w:lineRule="auto"/>
        <w:jc w:val="both"/>
        <w:rPr>
          <w:rFonts w:ascii="Times New Roman" w:hAnsi="Times New Roman" w:cs="Times New Roman"/>
          <w:color w:val="000000" w:themeColor="text1"/>
          <w:sz w:val="24"/>
          <w:szCs w:val="24"/>
          <w:lang w:val="en-US"/>
        </w:rPr>
      </w:pPr>
    </w:p>
    <w:p w14:paraId="3A407CA4" w14:textId="56FA651C" w:rsidR="00923BB1" w:rsidRPr="00015981" w:rsidRDefault="00923BB1" w:rsidP="00397B18">
      <w:pPr>
        <w:spacing w:line="480" w:lineRule="auto"/>
        <w:jc w:val="both"/>
        <w:rPr>
          <w:rFonts w:ascii="Times New Roman" w:hAnsi="Times New Roman" w:cs="Times New Roman"/>
          <w:color w:val="000000" w:themeColor="text1"/>
          <w:sz w:val="24"/>
          <w:szCs w:val="24"/>
          <w:lang w:val="en-US"/>
        </w:rPr>
      </w:pPr>
    </w:p>
    <w:p w14:paraId="5F05D297" w14:textId="7D6CC883" w:rsidR="00923BB1" w:rsidRPr="00015981" w:rsidRDefault="00923BB1" w:rsidP="00397B18">
      <w:pPr>
        <w:spacing w:line="480" w:lineRule="auto"/>
        <w:jc w:val="both"/>
        <w:rPr>
          <w:rFonts w:ascii="Times New Roman" w:hAnsi="Times New Roman" w:cs="Times New Roman"/>
          <w:color w:val="000000" w:themeColor="text1"/>
          <w:sz w:val="24"/>
          <w:szCs w:val="24"/>
          <w:lang w:val="en-US"/>
        </w:rPr>
      </w:pPr>
    </w:p>
    <w:p w14:paraId="51554BBD" w14:textId="50477F21" w:rsidR="00923BB1" w:rsidRPr="00015981" w:rsidRDefault="00923BB1" w:rsidP="00397B18">
      <w:pPr>
        <w:spacing w:line="480" w:lineRule="auto"/>
        <w:jc w:val="both"/>
        <w:rPr>
          <w:rFonts w:ascii="Times New Roman" w:hAnsi="Times New Roman" w:cs="Times New Roman"/>
          <w:color w:val="000000" w:themeColor="text1"/>
          <w:sz w:val="24"/>
          <w:szCs w:val="24"/>
          <w:lang w:val="en-US"/>
        </w:rPr>
      </w:pPr>
    </w:p>
    <w:p w14:paraId="61E4FD49" w14:textId="77777777" w:rsidR="00923BB1" w:rsidRPr="00015981" w:rsidRDefault="00923BB1" w:rsidP="00397B18">
      <w:pPr>
        <w:spacing w:line="480" w:lineRule="auto"/>
        <w:jc w:val="both"/>
        <w:rPr>
          <w:rFonts w:ascii="Times New Roman" w:hAnsi="Times New Roman" w:cs="Times New Roman"/>
          <w:color w:val="000000" w:themeColor="text1"/>
          <w:sz w:val="24"/>
          <w:szCs w:val="24"/>
          <w:lang w:val="en-US"/>
        </w:rPr>
      </w:pPr>
    </w:p>
    <w:p w14:paraId="1C21859C" w14:textId="1D23642C" w:rsidR="00DA3AF1" w:rsidRPr="00015981" w:rsidRDefault="00DA3AF1" w:rsidP="00397B18">
      <w:pPr>
        <w:spacing w:line="480" w:lineRule="auto"/>
        <w:jc w:val="center"/>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lastRenderedPageBreak/>
        <w:t>Table 1</w:t>
      </w:r>
      <w:r w:rsidR="00EC3893"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 xml:space="preserve">Descriptive </w:t>
      </w:r>
      <w:r w:rsidR="00EC3893" w:rsidRPr="00015981">
        <w:rPr>
          <w:rFonts w:ascii="Times New Roman" w:hAnsi="Times New Roman" w:cs="Times New Roman"/>
          <w:color w:val="000000" w:themeColor="text1"/>
          <w:sz w:val="24"/>
          <w:szCs w:val="24"/>
          <w:lang w:val="en-US"/>
        </w:rPr>
        <w:t>S</w:t>
      </w:r>
      <w:r w:rsidRPr="00015981">
        <w:rPr>
          <w:rFonts w:ascii="Times New Roman" w:hAnsi="Times New Roman" w:cs="Times New Roman"/>
          <w:color w:val="000000" w:themeColor="text1"/>
          <w:sz w:val="24"/>
          <w:szCs w:val="24"/>
          <w:lang w:val="en-US"/>
        </w:rPr>
        <w:t>tatistics</w:t>
      </w:r>
    </w:p>
    <w:p w14:paraId="4D0F8212" w14:textId="77777777" w:rsidR="00DA3AF1" w:rsidRPr="00015981" w:rsidRDefault="00DA3AF1"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_____________________________________________________________________</w:t>
      </w:r>
    </w:p>
    <w:p w14:paraId="66FDC28E" w14:textId="5D110302" w:rsidR="00DA3AF1" w:rsidRPr="00015981" w:rsidRDefault="00DA3AF1"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Variable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Mean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004622D5"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 xml:space="preserve">SD </w:t>
      </w:r>
      <w:r w:rsidRPr="00015981">
        <w:rPr>
          <w:rFonts w:ascii="Times New Roman" w:hAnsi="Times New Roman" w:cs="Times New Roman"/>
          <w:color w:val="000000" w:themeColor="text1"/>
          <w:sz w:val="24"/>
          <w:szCs w:val="24"/>
          <w:lang w:val="en-US"/>
        </w:rPr>
        <w:tab/>
      </w:r>
      <w:proofErr w:type="gramStart"/>
      <w:r w:rsidRPr="00015981">
        <w:rPr>
          <w:rFonts w:ascii="Times New Roman" w:hAnsi="Times New Roman" w:cs="Times New Roman"/>
          <w:color w:val="000000" w:themeColor="text1"/>
          <w:sz w:val="24"/>
          <w:szCs w:val="24"/>
          <w:lang w:val="en-US"/>
        </w:rPr>
        <w:tab/>
      </w:r>
      <w:r w:rsidR="004622D5"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Min</w:t>
      </w:r>
      <w:proofErr w:type="gramEnd"/>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004622D5"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Max</w:t>
      </w:r>
    </w:p>
    <w:p w14:paraId="301DAF82" w14:textId="77777777" w:rsidR="00DA3AF1" w:rsidRPr="00015981" w:rsidRDefault="00DA3AF1"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_____________________________________________________________________</w:t>
      </w:r>
    </w:p>
    <w:p w14:paraId="7DE2D39B" w14:textId="3CC4494E" w:rsidR="00DA3AF1" w:rsidRPr="00015981" w:rsidRDefault="00DA3AF1"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Oil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000F3BAE" w:rsidRPr="00015981">
        <w:rPr>
          <w:rFonts w:ascii="Times New Roman" w:hAnsi="Times New Roman" w:cs="Times New Roman"/>
          <w:color w:val="000000" w:themeColor="text1"/>
          <w:sz w:val="24"/>
          <w:szCs w:val="24"/>
          <w:lang w:val="en-US"/>
        </w:rPr>
        <w:t xml:space="preserve"> 47</w:t>
      </w:r>
      <w:r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42</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proofErr w:type="gramStart"/>
      <w:r w:rsidRPr="00015981">
        <w:rPr>
          <w:rFonts w:ascii="Times New Roman" w:hAnsi="Times New Roman" w:cs="Times New Roman"/>
          <w:color w:val="000000" w:themeColor="text1"/>
          <w:sz w:val="24"/>
          <w:szCs w:val="24"/>
          <w:lang w:val="en-US"/>
        </w:rPr>
        <w:tab/>
      </w:r>
      <w:r w:rsidR="000F3BAE" w:rsidRPr="00015981">
        <w:rPr>
          <w:rFonts w:ascii="Times New Roman" w:hAnsi="Times New Roman" w:cs="Times New Roman"/>
          <w:color w:val="000000" w:themeColor="text1"/>
          <w:sz w:val="24"/>
          <w:szCs w:val="24"/>
          <w:lang w:val="en-US"/>
        </w:rPr>
        <w:t xml:space="preserve">  29.67</w:t>
      </w:r>
      <w:proofErr w:type="gramEnd"/>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000F3BAE"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1</w:t>
      </w:r>
      <w:r w:rsidR="000F3BAE" w:rsidRPr="00015981">
        <w:rPr>
          <w:rFonts w:ascii="Times New Roman" w:hAnsi="Times New Roman" w:cs="Times New Roman"/>
          <w:color w:val="000000" w:themeColor="text1"/>
          <w:sz w:val="24"/>
          <w:szCs w:val="24"/>
          <w:lang w:val="en-US"/>
        </w:rPr>
        <w:t>1</w:t>
      </w:r>
      <w:r w:rsidRPr="00015981">
        <w:rPr>
          <w:rFonts w:ascii="Times New Roman" w:hAnsi="Times New Roman" w:cs="Times New Roman"/>
          <w:color w:val="000000" w:themeColor="text1"/>
          <w:sz w:val="24"/>
          <w:szCs w:val="24"/>
          <w:lang w:val="en-US"/>
        </w:rPr>
        <w:t>.3</w:t>
      </w:r>
      <w:r w:rsidR="000F3BAE" w:rsidRPr="00015981">
        <w:rPr>
          <w:rFonts w:ascii="Times New Roman" w:hAnsi="Times New Roman" w:cs="Times New Roman"/>
          <w:color w:val="000000" w:themeColor="text1"/>
          <w:sz w:val="24"/>
          <w:szCs w:val="24"/>
          <w:lang w:val="en-US"/>
        </w:rPr>
        <w:t>5</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000F3BAE"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1</w:t>
      </w:r>
      <w:r w:rsidR="000F3BAE" w:rsidRPr="00015981">
        <w:rPr>
          <w:rFonts w:ascii="Times New Roman" w:hAnsi="Times New Roman" w:cs="Times New Roman"/>
          <w:color w:val="000000" w:themeColor="text1"/>
          <w:sz w:val="24"/>
          <w:szCs w:val="24"/>
          <w:lang w:val="en-US"/>
        </w:rPr>
        <w:t>33</w:t>
      </w:r>
      <w:r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88</w:t>
      </w:r>
    </w:p>
    <w:p w14:paraId="01DCE928" w14:textId="69EF931D" w:rsidR="00DA3AF1" w:rsidRPr="00015981" w:rsidRDefault="00DA3AF1"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Natural gas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00A237E2" w:rsidRPr="00015981">
        <w:rPr>
          <w:rFonts w:ascii="Times New Roman" w:hAnsi="Times New Roman" w:cs="Times New Roman"/>
          <w:color w:val="000000" w:themeColor="text1"/>
          <w:sz w:val="24"/>
          <w:szCs w:val="24"/>
          <w:lang w:val="en-US"/>
        </w:rPr>
        <w:t xml:space="preserve">   4.76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00A237E2" w:rsidRPr="00015981">
        <w:rPr>
          <w:rFonts w:ascii="Times New Roman" w:hAnsi="Times New Roman" w:cs="Times New Roman"/>
          <w:color w:val="000000" w:themeColor="text1"/>
          <w:sz w:val="24"/>
          <w:szCs w:val="24"/>
          <w:lang w:val="en-US"/>
        </w:rPr>
        <w:t xml:space="preserve">    2.73</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00A237E2" w:rsidRPr="00015981">
        <w:rPr>
          <w:rFonts w:ascii="Times New Roman" w:hAnsi="Times New Roman" w:cs="Times New Roman"/>
          <w:color w:val="000000" w:themeColor="text1"/>
          <w:sz w:val="24"/>
          <w:szCs w:val="24"/>
          <w:lang w:val="en-US"/>
        </w:rPr>
        <w:t xml:space="preserve">    1</w:t>
      </w:r>
      <w:r w:rsidRPr="00015981">
        <w:rPr>
          <w:rFonts w:ascii="Times New Roman" w:hAnsi="Times New Roman" w:cs="Times New Roman"/>
          <w:color w:val="000000" w:themeColor="text1"/>
          <w:sz w:val="24"/>
          <w:szCs w:val="24"/>
          <w:lang w:val="en-US"/>
        </w:rPr>
        <w:t>.</w:t>
      </w:r>
      <w:r w:rsidR="00A237E2" w:rsidRPr="00015981">
        <w:rPr>
          <w:rFonts w:ascii="Times New Roman" w:hAnsi="Times New Roman" w:cs="Times New Roman"/>
          <w:color w:val="000000" w:themeColor="text1"/>
          <w:sz w:val="24"/>
          <w:szCs w:val="24"/>
          <w:lang w:val="en-US"/>
        </w:rPr>
        <w:t>72</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00A237E2" w:rsidRPr="00015981">
        <w:rPr>
          <w:rFonts w:ascii="Times New Roman" w:hAnsi="Times New Roman" w:cs="Times New Roman"/>
          <w:color w:val="000000" w:themeColor="text1"/>
          <w:sz w:val="24"/>
          <w:szCs w:val="24"/>
          <w:lang w:val="en-US"/>
        </w:rPr>
        <w:t xml:space="preserve">   13.05</w:t>
      </w:r>
    </w:p>
    <w:p w14:paraId="12E96326" w14:textId="421B99EE" w:rsidR="00DA3AF1" w:rsidRPr="00015981" w:rsidRDefault="00DA3AF1"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Gold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001D0F17" w:rsidRPr="00015981">
        <w:rPr>
          <w:rFonts w:ascii="Times New Roman" w:hAnsi="Times New Roman" w:cs="Times New Roman"/>
          <w:color w:val="000000" w:themeColor="text1"/>
          <w:sz w:val="24"/>
          <w:szCs w:val="24"/>
          <w:lang w:val="en-US"/>
        </w:rPr>
        <w:t>717.49</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001D0F17" w:rsidRPr="00015981">
        <w:rPr>
          <w:rFonts w:ascii="Times New Roman" w:hAnsi="Times New Roman" w:cs="Times New Roman"/>
          <w:color w:val="000000" w:themeColor="text1"/>
          <w:sz w:val="24"/>
          <w:szCs w:val="24"/>
          <w:lang w:val="en-US"/>
        </w:rPr>
        <w:t>460.54</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001D0F17" w:rsidRPr="00015981">
        <w:rPr>
          <w:rFonts w:ascii="Times New Roman" w:hAnsi="Times New Roman" w:cs="Times New Roman"/>
          <w:color w:val="000000" w:themeColor="text1"/>
          <w:sz w:val="24"/>
          <w:szCs w:val="24"/>
          <w:lang w:val="en-US"/>
        </w:rPr>
        <w:t>252.90</w:t>
      </w:r>
      <w:r w:rsidRPr="00015981">
        <w:rPr>
          <w:rFonts w:ascii="Times New Roman" w:hAnsi="Times New Roman" w:cs="Times New Roman"/>
          <w:color w:val="000000" w:themeColor="text1"/>
          <w:sz w:val="24"/>
          <w:szCs w:val="24"/>
          <w:lang w:val="en-US"/>
        </w:rPr>
        <w:t xml:space="preserve"> </w:t>
      </w:r>
      <w:r w:rsidR="00BF0D33" w:rsidRPr="00015981">
        <w:rPr>
          <w:rFonts w:ascii="Times New Roman" w:hAnsi="Times New Roman" w:cs="Times New Roman"/>
          <w:color w:val="000000" w:themeColor="text1"/>
          <w:sz w:val="24"/>
          <w:szCs w:val="24"/>
          <w:lang w:val="en-US"/>
        </w:rPr>
        <w:t xml:space="preserve">           </w:t>
      </w:r>
      <w:r w:rsidR="001D0F17" w:rsidRPr="00015981">
        <w:rPr>
          <w:rFonts w:ascii="Times New Roman" w:hAnsi="Times New Roman" w:cs="Times New Roman"/>
          <w:color w:val="000000" w:themeColor="text1"/>
          <w:sz w:val="24"/>
          <w:szCs w:val="24"/>
          <w:lang w:val="en-US"/>
        </w:rPr>
        <w:t>1896.50</w:t>
      </w:r>
    </w:p>
    <w:p w14:paraId="1E8D6474" w14:textId="21D42D8E" w:rsidR="00DA3AF1" w:rsidRPr="00015981" w:rsidRDefault="00DA3AF1"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Silver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proofErr w:type="gramStart"/>
      <w:r w:rsidRPr="00015981">
        <w:rPr>
          <w:rFonts w:ascii="Times New Roman" w:hAnsi="Times New Roman" w:cs="Times New Roman"/>
          <w:color w:val="000000" w:themeColor="text1"/>
          <w:sz w:val="24"/>
          <w:szCs w:val="24"/>
          <w:lang w:val="en-US"/>
        </w:rPr>
        <w:tab/>
      </w:r>
      <w:r w:rsidR="00DB3EA7" w:rsidRPr="00015981">
        <w:rPr>
          <w:rFonts w:ascii="Times New Roman" w:hAnsi="Times New Roman" w:cs="Times New Roman"/>
          <w:color w:val="000000" w:themeColor="text1"/>
          <w:sz w:val="24"/>
          <w:szCs w:val="24"/>
          <w:lang w:val="en-US"/>
        </w:rPr>
        <w:t xml:space="preserve">  11</w:t>
      </w:r>
      <w:proofErr w:type="gramEnd"/>
      <w:r w:rsidR="00DB3EA7" w:rsidRPr="00015981">
        <w:rPr>
          <w:rFonts w:ascii="Times New Roman" w:hAnsi="Times New Roman" w:cs="Times New Roman"/>
          <w:color w:val="000000" w:themeColor="text1"/>
          <w:sz w:val="24"/>
          <w:szCs w:val="24"/>
          <w:lang w:val="en-US"/>
        </w:rPr>
        <w:t>.41</w:t>
      </w:r>
      <w:r w:rsidR="00DB3EA7" w:rsidRPr="00015981">
        <w:rPr>
          <w:rFonts w:ascii="Times New Roman" w:hAnsi="Times New Roman" w:cs="Times New Roman"/>
          <w:color w:val="000000" w:themeColor="text1"/>
          <w:sz w:val="24"/>
          <w:szCs w:val="24"/>
          <w:lang w:val="en-US"/>
        </w:rPr>
        <w:tab/>
      </w:r>
      <w:r w:rsidR="00DB3EA7" w:rsidRPr="00015981">
        <w:rPr>
          <w:rFonts w:ascii="Times New Roman" w:hAnsi="Times New Roman" w:cs="Times New Roman"/>
          <w:color w:val="000000" w:themeColor="text1"/>
          <w:sz w:val="24"/>
          <w:szCs w:val="24"/>
          <w:lang w:val="en-US"/>
        </w:rPr>
        <w:tab/>
      </w:r>
      <w:r w:rsidR="00E758FF" w:rsidRPr="00015981">
        <w:rPr>
          <w:rFonts w:ascii="Times New Roman" w:hAnsi="Times New Roman" w:cs="Times New Roman"/>
          <w:color w:val="000000" w:themeColor="text1"/>
          <w:sz w:val="24"/>
          <w:szCs w:val="24"/>
          <w:lang w:val="en-US"/>
        </w:rPr>
        <w:t xml:space="preserve">    8.50</w:t>
      </w:r>
      <w:r w:rsidR="00E758FF" w:rsidRPr="00015981">
        <w:rPr>
          <w:rFonts w:ascii="Times New Roman" w:hAnsi="Times New Roman" w:cs="Times New Roman"/>
          <w:color w:val="000000" w:themeColor="text1"/>
          <w:sz w:val="24"/>
          <w:szCs w:val="24"/>
          <w:lang w:val="en-US"/>
        </w:rPr>
        <w:tab/>
      </w:r>
      <w:r w:rsidR="00E758FF" w:rsidRPr="00015981">
        <w:rPr>
          <w:rFonts w:ascii="Times New Roman" w:hAnsi="Times New Roman" w:cs="Times New Roman"/>
          <w:color w:val="000000" w:themeColor="text1"/>
          <w:sz w:val="24"/>
          <w:szCs w:val="24"/>
          <w:lang w:val="en-US"/>
        </w:rPr>
        <w:tab/>
        <w:t xml:space="preserve">    3.95</w:t>
      </w:r>
      <w:r w:rsidR="00E758FF" w:rsidRPr="00015981">
        <w:rPr>
          <w:rFonts w:ascii="Times New Roman" w:hAnsi="Times New Roman" w:cs="Times New Roman"/>
          <w:color w:val="000000" w:themeColor="text1"/>
          <w:sz w:val="24"/>
          <w:szCs w:val="24"/>
          <w:lang w:val="en-US"/>
        </w:rPr>
        <w:tab/>
      </w:r>
      <w:r w:rsidR="00E758FF" w:rsidRPr="00015981">
        <w:rPr>
          <w:rFonts w:ascii="Times New Roman" w:hAnsi="Times New Roman" w:cs="Times New Roman"/>
          <w:color w:val="000000" w:themeColor="text1"/>
          <w:sz w:val="24"/>
          <w:szCs w:val="24"/>
          <w:lang w:val="en-US"/>
        </w:rPr>
        <w:tab/>
        <w:t xml:space="preserve">   35.12</w:t>
      </w:r>
      <w:r w:rsidR="00CF6CAF" w:rsidRPr="00015981">
        <w:rPr>
          <w:rFonts w:ascii="Times New Roman" w:hAnsi="Times New Roman" w:cs="Times New Roman"/>
          <w:color w:val="000000" w:themeColor="text1"/>
          <w:sz w:val="24"/>
          <w:szCs w:val="24"/>
          <w:lang w:val="en-US"/>
        </w:rPr>
        <w:t xml:space="preserve">  </w:t>
      </w:r>
    </w:p>
    <w:p w14:paraId="315370BC" w14:textId="0CB54A73" w:rsidR="00DA3AF1" w:rsidRPr="00015981" w:rsidRDefault="00DA3AF1"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Platinum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009B089B" w:rsidRPr="00015981">
        <w:rPr>
          <w:rFonts w:ascii="Times New Roman" w:hAnsi="Times New Roman" w:cs="Times New Roman"/>
          <w:color w:val="000000" w:themeColor="text1"/>
          <w:sz w:val="24"/>
          <w:szCs w:val="24"/>
          <w:lang w:val="en-US"/>
        </w:rPr>
        <w:t>856.84</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009B089B" w:rsidRPr="00015981">
        <w:rPr>
          <w:rFonts w:ascii="Times New Roman" w:hAnsi="Times New Roman" w:cs="Times New Roman"/>
          <w:color w:val="000000" w:themeColor="text1"/>
          <w:sz w:val="24"/>
          <w:szCs w:val="24"/>
          <w:lang w:val="en-US"/>
        </w:rPr>
        <w:t>45</w:t>
      </w:r>
      <w:r w:rsidRPr="00015981">
        <w:rPr>
          <w:rFonts w:ascii="Times New Roman" w:hAnsi="Times New Roman" w:cs="Times New Roman"/>
          <w:color w:val="000000" w:themeColor="text1"/>
          <w:sz w:val="24"/>
          <w:szCs w:val="24"/>
          <w:lang w:val="en-US"/>
        </w:rPr>
        <w:t>9</w:t>
      </w:r>
      <w:r w:rsidR="009B089B" w:rsidRPr="00015981">
        <w:rPr>
          <w:rFonts w:ascii="Times New Roman" w:hAnsi="Times New Roman" w:cs="Times New Roman"/>
          <w:color w:val="000000" w:themeColor="text1"/>
          <w:sz w:val="24"/>
          <w:szCs w:val="24"/>
          <w:lang w:val="en-US"/>
        </w:rPr>
        <w:t>.82</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009B089B" w:rsidRPr="00015981">
        <w:rPr>
          <w:rFonts w:ascii="Times New Roman" w:hAnsi="Times New Roman" w:cs="Times New Roman"/>
          <w:color w:val="000000" w:themeColor="text1"/>
          <w:sz w:val="24"/>
          <w:szCs w:val="24"/>
          <w:lang w:val="en-US"/>
        </w:rPr>
        <w:t>360.02</w:t>
      </w:r>
      <w:r w:rsidRPr="00015981">
        <w:rPr>
          <w:rFonts w:ascii="Times New Roman" w:hAnsi="Times New Roman" w:cs="Times New Roman"/>
          <w:color w:val="000000" w:themeColor="text1"/>
          <w:sz w:val="24"/>
          <w:szCs w:val="24"/>
          <w:lang w:val="en-US"/>
        </w:rPr>
        <w:t xml:space="preserve"> </w:t>
      </w:r>
      <w:r w:rsidR="009B089B" w:rsidRPr="00015981">
        <w:rPr>
          <w:rFonts w:ascii="Times New Roman" w:hAnsi="Times New Roman" w:cs="Times New Roman"/>
          <w:color w:val="000000" w:themeColor="text1"/>
          <w:sz w:val="24"/>
          <w:szCs w:val="24"/>
          <w:lang w:val="en-US"/>
        </w:rPr>
        <w:t xml:space="preserve">          1,719.03</w:t>
      </w:r>
    </w:p>
    <w:p w14:paraId="6918B7C8" w14:textId="04DB2E00" w:rsidR="00DA3AF1" w:rsidRPr="00015981" w:rsidRDefault="00DA3AF1"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Copper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005B5AAC" w:rsidRPr="00015981">
        <w:rPr>
          <w:rFonts w:ascii="Times New Roman" w:hAnsi="Times New Roman" w:cs="Times New Roman"/>
          <w:color w:val="000000" w:themeColor="text1"/>
          <w:sz w:val="24"/>
          <w:szCs w:val="24"/>
          <w:lang w:val="en-US"/>
        </w:rPr>
        <w:t>4,2</w:t>
      </w:r>
      <w:r w:rsidR="000F3BAE" w:rsidRPr="00015981">
        <w:rPr>
          <w:rFonts w:ascii="Times New Roman" w:hAnsi="Times New Roman" w:cs="Times New Roman"/>
          <w:color w:val="000000" w:themeColor="text1"/>
          <w:sz w:val="24"/>
          <w:szCs w:val="24"/>
          <w:lang w:val="en-US"/>
        </w:rPr>
        <w:t>41</w:t>
      </w:r>
      <w:r w:rsidR="005B5AAC"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1</w:t>
      </w:r>
      <w:r w:rsidRPr="00015981">
        <w:rPr>
          <w:rFonts w:ascii="Times New Roman" w:hAnsi="Times New Roman" w:cs="Times New Roman"/>
          <w:color w:val="000000" w:themeColor="text1"/>
          <w:sz w:val="24"/>
          <w:szCs w:val="24"/>
          <w:lang w:val="en-US"/>
        </w:rPr>
        <w:tab/>
      </w:r>
      <w:r w:rsidR="005B5AAC" w:rsidRPr="00015981">
        <w:rPr>
          <w:rFonts w:ascii="Times New Roman" w:hAnsi="Times New Roman" w:cs="Times New Roman"/>
          <w:color w:val="000000" w:themeColor="text1"/>
          <w:sz w:val="24"/>
          <w:szCs w:val="24"/>
          <w:lang w:val="en-US"/>
        </w:rPr>
        <w:t>2,</w:t>
      </w:r>
      <w:r w:rsidR="000F3BAE" w:rsidRPr="00015981">
        <w:rPr>
          <w:rFonts w:ascii="Times New Roman" w:hAnsi="Times New Roman" w:cs="Times New Roman"/>
          <w:color w:val="000000" w:themeColor="text1"/>
          <w:sz w:val="24"/>
          <w:szCs w:val="24"/>
          <w:lang w:val="en-US"/>
        </w:rPr>
        <w:t>487</w:t>
      </w:r>
      <w:r w:rsidR="005B5AAC"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2</w:t>
      </w:r>
      <w:r w:rsidR="00DC5CCE" w:rsidRPr="00015981">
        <w:rPr>
          <w:rFonts w:ascii="Times New Roman" w:hAnsi="Times New Roman" w:cs="Times New Roman"/>
          <w:color w:val="000000" w:themeColor="text1"/>
          <w:sz w:val="24"/>
          <w:szCs w:val="24"/>
          <w:lang w:val="en-US"/>
        </w:rPr>
        <w:tab/>
      </w:r>
      <w:r w:rsidR="000F3BAE" w:rsidRPr="00015981">
        <w:rPr>
          <w:rFonts w:ascii="Times New Roman" w:hAnsi="Times New Roman" w:cs="Times New Roman"/>
          <w:color w:val="000000" w:themeColor="text1"/>
          <w:sz w:val="24"/>
          <w:szCs w:val="24"/>
          <w:lang w:val="en-US"/>
        </w:rPr>
        <w:t>1</w:t>
      </w:r>
      <w:r w:rsidR="005B5AAC"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341</w:t>
      </w:r>
      <w:r w:rsidR="005B5AAC" w:rsidRPr="00015981">
        <w:rPr>
          <w:rFonts w:ascii="Times New Roman" w:hAnsi="Times New Roman" w:cs="Times New Roman"/>
          <w:color w:val="000000" w:themeColor="text1"/>
          <w:sz w:val="24"/>
          <w:szCs w:val="24"/>
          <w:lang w:val="en-US"/>
        </w:rPr>
        <w:t>.3</w:t>
      </w:r>
      <w:r w:rsidR="00DC5CCE" w:rsidRPr="00015981">
        <w:rPr>
          <w:rFonts w:ascii="Times New Roman" w:hAnsi="Times New Roman" w:cs="Times New Roman"/>
          <w:color w:val="000000" w:themeColor="text1"/>
          <w:sz w:val="24"/>
          <w:szCs w:val="24"/>
          <w:lang w:val="en-US"/>
        </w:rPr>
        <w:tab/>
      </w:r>
      <w:r w:rsidR="000F3BAE" w:rsidRPr="00015981">
        <w:rPr>
          <w:rFonts w:ascii="Times New Roman" w:hAnsi="Times New Roman" w:cs="Times New Roman"/>
          <w:color w:val="000000" w:themeColor="text1"/>
          <w:sz w:val="24"/>
          <w:szCs w:val="24"/>
          <w:lang w:val="en-US"/>
        </w:rPr>
        <w:t>9</w:t>
      </w:r>
      <w:r w:rsidR="005B5AAC"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970</w:t>
      </w:r>
      <w:r w:rsidR="005B5AAC"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0</w:t>
      </w:r>
    </w:p>
    <w:p w14:paraId="744F6B8A" w14:textId="0DE6CF69" w:rsidR="00DA3AF1" w:rsidRPr="00015981" w:rsidRDefault="00DA3AF1"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Nickel </w:t>
      </w:r>
      <w:r w:rsidR="00DC5CCE" w:rsidRPr="00015981">
        <w:rPr>
          <w:rFonts w:ascii="Times New Roman" w:hAnsi="Times New Roman" w:cs="Times New Roman"/>
          <w:color w:val="000000" w:themeColor="text1"/>
          <w:sz w:val="24"/>
          <w:szCs w:val="24"/>
          <w:lang w:val="en-US"/>
        </w:rPr>
        <w:tab/>
      </w:r>
      <w:r w:rsidR="00DC5CCE" w:rsidRPr="00015981">
        <w:rPr>
          <w:rFonts w:ascii="Times New Roman" w:hAnsi="Times New Roman" w:cs="Times New Roman"/>
          <w:color w:val="000000" w:themeColor="text1"/>
          <w:sz w:val="24"/>
          <w:szCs w:val="24"/>
          <w:lang w:val="en-US"/>
        </w:rPr>
        <w:tab/>
      </w:r>
      <w:r w:rsidR="000F3BAE" w:rsidRPr="00015981">
        <w:rPr>
          <w:rFonts w:ascii="Times New Roman" w:hAnsi="Times New Roman" w:cs="Times New Roman"/>
          <w:color w:val="000000" w:themeColor="text1"/>
          <w:sz w:val="24"/>
          <w:szCs w:val="24"/>
          <w:lang w:val="en-US"/>
        </w:rPr>
        <w:t xml:space="preserve">          13</w:t>
      </w:r>
      <w:r w:rsidR="00C90715"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306</w:t>
      </w:r>
      <w:r w:rsidR="00C90715"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8</w:t>
      </w:r>
      <w:r w:rsidRPr="00015981">
        <w:rPr>
          <w:rFonts w:ascii="Times New Roman" w:hAnsi="Times New Roman" w:cs="Times New Roman"/>
          <w:color w:val="000000" w:themeColor="text1"/>
          <w:sz w:val="24"/>
          <w:szCs w:val="24"/>
          <w:lang w:val="en-US"/>
        </w:rPr>
        <w:t xml:space="preserve"> </w:t>
      </w:r>
      <w:r w:rsidR="00DC5CCE" w:rsidRPr="00015981">
        <w:rPr>
          <w:rFonts w:ascii="Times New Roman" w:hAnsi="Times New Roman" w:cs="Times New Roman"/>
          <w:color w:val="000000" w:themeColor="text1"/>
          <w:sz w:val="24"/>
          <w:szCs w:val="24"/>
          <w:lang w:val="en-US"/>
        </w:rPr>
        <w:tab/>
      </w:r>
      <w:r w:rsidR="000F3BAE" w:rsidRPr="00015981">
        <w:rPr>
          <w:rFonts w:ascii="Times New Roman" w:hAnsi="Times New Roman" w:cs="Times New Roman"/>
          <w:color w:val="000000" w:themeColor="text1"/>
          <w:sz w:val="24"/>
          <w:szCs w:val="24"/>
          <w:lang w:val="en-US"/>
        </w:rPr>
        <w:t>8</w:t>
      </w:r>
      <w:r w:rsidR="00C90715"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137</w:t>
      </w:r>
      <w:r w:rsidR="00C90715" w:rsidRPr="00015981">
        <w:rPr>
          <w:rFonts w:ascii="Times New Roman" w:hAnsi="Times New Roman" w:cs="Times New Roman"/>
          <w:color w:val="000000" w:themeColor="text1"/>
          <w:sz w:val="24"/>
          <w:szCs w:val="24"/>
          <w:lang w:val="en-US"/>
        </w:rPr>
        <w:t>.7</w:t>
      </w:r>
      <w:r w:rsidRPr="00015981">
        <w:rPr>
          <w:rFonts w:ascii="Times New Roman" w:hAnsi="Times New Roman" w:cs="Times New Roman"/>
          <w:color w:val="000000" w:themeColor="text1"/>
          <w:sz w:val="24"/>
          <w:szCs w:val="24"/>
          <w:lang w:val="en-US"/>
        </w:rPr>
        <w:t xml:space="preserve"> </w:t>
      </w:r>
      <w:r w:rsidR="00DC5CCE" w:rsidRPr="00015981">
        <w:rPr>
          <w:rFonts w:ascii="Times New Roman" w:hAnsi="Times New Roman" w:cs="Times New Roman"/>
          <w:color w:val="000000" w:themeColor="text1"/>
          <w:sz w:val="24"/>
          <w:szCs w:val="24"/>
          <w:lang w:val="en-US"/>
        </w:rPr>
        <w:tab/>
      </w:r>
      <w:r w:rsidR="00C90715" w:rsidRPr="00015981">
        <w:rPr>
          <w:rFonts w:ascii="Times New Roman" w:hAnsi="Times New Roman" w:cs="Times New Roman"/>
          <w:color w:val="000000" w:themeColor="text1"/>
          <w:sz w:val="24"/>
          <w:szCs w:val="24"/>
          <w:lang w:val="en-US"/>
        </w:rPr>
        <w:t>4,</w:t>
      </w:r>
      <w:r w:rsidR="000F3BAE" w:rsidRPr="00015981">
        <w:rPr>
          <w:rFonts w:ascii="Times New Roman" w:hAnsi="Times New Roman" w:cs="Times New Roman"/>
          <w:color w:val="000000" w:themeColor="text1"/>
          <w:sz w:val="24"/>
          <w:szCs w:val="24"/>
          <w:lang w:val="en-US"/>
        </w:rPr>
        <w:t>009</w:t>
      </w:r>
      <w:r w:rsidR="00C90715"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5</w:t>
      </w:r>
      <w:r w:rsidRPr="00015981">
        <w:rPr>
          <w:rFonts w:ascii="Times New Roman" w:hAnsi="Times New Roman" w:cs="Times New Roman"/>
          <w:color w:val="000000" w:themeColor="text1"/>
          <w:sz w:val="24"/>
          <w:szCs w:val="24"/>
          <w:lang w:val="en-US"/>
        </w:rPr>
        <w:t xml:space="preserve"> </w:t>
      </w:r>
      <w:r w:rsidR="00C35EF4" w:rsidRPr="00015981">
        <w:rPr>
          <w:rFonts w:ascii="Times New Roman" w:hAnsi="Times New Roman" w:cs="Times New Roman"/>
          <w:color w:val="000000" w:themeColor="text1"/>
          <w:sz w:val="24"/>
          <w:szCs w:val="24"/>
          <w:lang w:val="en-US"/>
        </w:rPr>
        <w:t xml:space="preserve">         </w:t>
      </w:r>
      <w:r w:rsidR="000F3BAE" w:rsidRPr="00015981">
        <w:rPr>
          <w:rFonts w:ascii="Times New Roman" w:hAnsi="Times New Roman" w:cs="Times New Roman"/>
          <w:color w:val="000000" w:themeColor="text1"/>
          <w:sz w:val="24"/>
          <w:szCs w:val="24"/>
          <w:lang w:val="en-US"/>
        </w:rPr>
        <w:t>50</w:t>
      </w:r>
      <w:r w:rsidR="00C90715"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575</w:t>
      </w:r>
      <w:r w:rsidR="00C90715"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0</w:t>
      </w:r>
    </w:p>
    <w:p w14:paraId="25DD7EF3" w14:textId="434369C1" w:rsidR="00DA3AF1" w:rsidRPr="00015981" w:rsidRDefault="00DA3AF1" w:rsidP="00397B18">
      <w:pPr>
        <w:spacing w:line="480" w:lineRule="auto"/>
        <w:jc w:val="both"/>
        <w:rPr>
          <w:rFonts w:ascii="Times New Roman" w:hAnsi="Times New Roman" w:cs="Times New Roman"/>
          <w:color w:val="000000" w:themeColor="text1"/>
          <w:sz w:val="24"/>
          <w:szCs w:val="24"/>
          <w:lang w:val="en-US"/>
        </w:rPr>
      </w:pPr>
      <w:proofErr w:type="spellStart"/>
      <w:r w:rsidRPr="00015981">
        <w:rPr>
          <w:rFonts w:ascii="Times New Roman" w:hAnsi="Times New Roman" w:cs="Times New Roman"/>
          <w:color w:val="000000" w:themeColor="text1"/>
          <w:sz w:val="24"/>
          <w:szCs w:val="24"/>
          <w:lang w:val="en-US"/>
        </w:rPr>
        <w:t>Aluminium</w:t>
      </w:r>
      <w:proofErr w:type="spellEnd"/>
      <w:r w:rsidRPr="00015981">
        <w:rPr>
          <w:rFonts w:ascii="Times New Roman" w:hAnsi="Times New Roman" w:cs="Times New Roman"/>
          <w:color w:val="000000" w:themeColor="text1"/>
          <w:sz w:val="24"/>
          <w:szCs w:val="24"/>
          <w:lang w:val="en-US"/>
        </w:rPr>
        <w:t xml:space="preserve"> </w:t>
      </w:r>
      <w:r w:rsidR="00DC5CCE" w:rsidRPr="00015981">
        <w:rPr>
          <w:rFonts w:ascii="Times New Roman" w:hAnsi="Times New Roman" w:cs="Times New Roman"/>
          <w:color w:val="000000" w:themeColor="text1"/>
          <w:sz w:val="24"/>
          <w:szCs w:val="24"/>
          <w:lang w:val="en-US"/>
        </w:rPr>
        <w:tab/>
      </w:r>
      <w:r w:rsidR="00DC5CCE" w:rsidRPr="00015981">
        <w:rPr>
          <w:rFonts w:ascii="Times New Roman" w:hAnsi="Times New Roman" w:cs="Times New Roman"/>
          <w:color w:val="000000" w:themeColor="text1"/>
          <w:sz w:val="24"/>
          <w:szCs w:val="24"/>
          <w:lang w:val="en-US"/>
        </w:rPr>
        <w:tab/>
      </w:r>
      <w:r w:rsidR="00C35EF4" w:rsidRPr="00015981">
        <w:rPr>
          <w:rFonts w:ascii="Times New Roman" w:hAnsi="Times New Roman" w:cs="Times New Roman"/>
          <w:color w:val="000000" w:themeColor="text1"/>
          <w:sz w:val="24"/>
          <w:szCs w:val="24"/>
          <w:lang w:val="en-US"/>
        </w:rPr>
        <w:t>1,7</w:t>
      </w:r>
      <w:r w:rsidR="000F3BAE" w:rsidRPr="00015981">
        <w:rPr>
          <w:rFonts w:ascii="Times New Roman" w:hAnsi="Times New Roman" w:cs="Times New Roman"/>
          <w:color w:val="000000" w:themeColor="text1"/>
          <w:sz w:val="24"/>
          <w:szCs w:val="24"/>
          <w:lang w:val="en-US"/>
        </w:rPr>
        <w:t>60</w:t>
      </w:r>
      <w:r w:rsidR="00C35EF4" w:rsidRPr="00015981">
        <w:rPr>
          <w:rFonts w:ascii="Times New Roman" w:hAnsi="Times New Roman" w:cs="Times New Roman"/>
          <w:color w:val="000000" w:themeColor="text1"/>
          <w:sz w:val="24"/>
          <w:szCs w:val="24"/>
          <w:lang w:val="en-US"/>
        </w:rPr>
        <w:t>.6</w:t>
      </w:r>
      <w:r w:rsidRPr="00015981">
        <w:rPr>
          <w:rFonts w:ascii="Times New Roman" w:hAnsi="Times New Roman" w:cs="Times New Roman"/>
          <w:color w:val="000000" w:themeColor="text1"/>
          <w:sz w:val="24"/>
          <w:szCs w:val="24"/>
          <w:lang w:val="en-US"/>
        </w:rPr>
        <w:t xml:space="preserve"> </w:t>
      </w:r>
      <w:r w:rsidR="00DC5CCE" w:rsidRPr="00015981">
        <w:rPr>
          <w:rFonts w:ascii="Times New Roman" w:hAnsi="Times New Roman" w:cs="Times New Roman"/>
          <w:color w:val="000000" w:themeColor="text1"/>
          <w:sz w:val="24"/>
          <w:szCs w:val="24"/>
          <w:lang w:val="en-US"/>
        </w:rPr>
        <w:tab/>
      </w:r>
      <w:r w:rsidR="00C35EF4" w:rsidRPr="00015981">
        <w:rPr>
          <w:rFonts w:ascii="Times New Roman" w:hAnsi="Times New Roman" w:cs="Times New Roman"/>
          <w:color w:val="000000" w:themeColor="text1"/>
          <w:sz w:val="24"/>
          <w:szCs w:val="24"/>
          <w:lang w:val="en-US"/>
        </w:rPr>
        <w:t xml:space="preserve">   4</w:t>
      </w:r>
      <w:r w:rsidR="000F3BAE" w:rsidRPr="00015981">
        <w:rPr>
          <w:rFonts w:ascii="Times New Roman" w:hAnsi="Times New Roman" w:cs="Times New Roman"/>
          <w:color w:val="000000" w:themeColor="text1"/>
          <w:sz w:val="24"/>
          <w:szCs w:val="24"/>
          <w:lang w:val="en-US"/>
        </w:rPr>
        <w:t>39</w:t>
      </w:r>
      <w:r w:rsidR="00C35EF4"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3</w:t>
      </w:r>
      <w:r w:rsidRPr="00015981">
        <w:rPr>
          <w:rFonts w:ascii="Times New Roman" w:hAnsi="Times New Roman" w:cs="Times New Roman"/>
          <w:color w:val="000000" w:themeColor="text1"/>
          <w:sz w:val="24"/>
          <w:szCs w:val="24"/>
          <w:lang w:val="en-US"/>
        </w:rPr>
        <w:t xml:space="preserve"> </w:t>
      </w:r>
      <w:r w:rsidR="00DC5CCE" w:rsidRPr="00015981">
        <w:rPr>
          <w:rFonts w:ascii="Times New Roman" w:hAnsi="Times New Roman" w:cs="Times New Roman"/>
          <w:color w:val="000000" w:themeColor="text1"/>
          <w:sz w:val="24"/>
          <w:szCs w:val="24"/>
          <w:lang w:val="en-US"/>
        </w:rPr>
        <w:tab/>
      </w:r>
      <w:r w:rsidR="00C35EF4" w:rsidRPr="00015981">
        <w:rPr>
          <w:rFonts w:ascii="Times New Roman" w:hAnsi="Times New Roman" w:cs="Times New Roman"/>
          <w:color w:val="000000" w:themeColor="text1"/>
          <w:sz w:val="24"/>
          <w:szCs w:val="24"/>
          <w:lang w:val="en-US"/>
        </w:rPr>
        <w:t>1,</w:t>
      </w:r>
      <w:r w:rsidR="000F3BAE" w:rsidRPr="00015981">
        <w:rPr>
          <w:rFonts w:ascii="Times New Roman" w:hAnsi="Times New Roman" w:cs="Times New Roman"/>
          <w:color w:val="000000" w:themeColor="text1"/>
          <w:sz w:val="24"/>
          <w:szCs w:val="24"/>
          <w:lang w:val="en-US"/>
        </w:rPr>
        <w:t>025</w:t>
      </w:r>
      <w:r w:rsidR="00C35EF4"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8</w:t>
      </w:r>
      <w:r w:rsidRPr="00015981">
        <w:rPr>
          <w:rFonts w:ascii="Times New Roman" w:hAnsi="Times New Roman" w:cs="Times New Roman"/>
          <w:color w:val="000000" w:themeColor="text1"/>
          <w:sz w:val="24"/>
          <w:szCs w:val="24"/>
          <w:lang w:val="en-US"/>
        </w:rPr>
        <w:t xml:space="preserve"> </w:t>
      </w:r>
      <w:r w:rsidR="00DC5CCE" w:rsidRPr="00015981">
        <w:rPr>
          <w:rFonts w:ascii="Times New Roman" w:hAnsi="Times New Roman" w:cs="Times New Roman"/>
          <w:color w:val="000000" w:themeColor="text1"/>
          <w:sz w:val="24"/>
          <w:szCs w:val="24"/>
          <w:lang w:val="en-US"/>
        </w:rPr>
        <w:tab/>
      </w:r>
      <w:r w:rsidR="000F3BAE" w:rsidRPr="00015981">
        <w:rPr>
          <w:rFonts w:ascii="Times New Roman" w:hAnsi="Times New Roman" w:cs="Times New Roman"/>
          <w:color w:val="000000" w:themeColor="text1"/>
          <w:sz w:val="24"/>
          <w:szCs w:val="24"/>
          <w:lang w:val="en-US"/>
        </w:rPr>
        <w:t>3</w:t>
      </w:r>
      <w:r w:rsidR="00C35EF4"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106</w:t>
      </w:r>
      <w:r w:rsidR="00C35EF4" w:rsidRPr="00015981">
        <w:rPr>
          <w:rFonts w:ascii="Times New Roman" w:hAnsi="Times New Roman" w:cs="Times New Roman"/>
          <w:color w:val="000000" w:themeColor="text1"/>
          <w:sz w:val="24"/>
          <w:szCs w:val="24"/>
          <w:lang w:val="en-US"/>
        </w:rPr>
        <w:t>.3</w:t>
      </w:r>
    </w:p>
    <w:p w14:paraId="3D5C06D2" w14:textId="6BC0FB0C" w:rsidR="00DA3AF1" w:rsidRPr="00015981" w:rsidRDefault="00DA3AF1"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EPU </w:t>
      </w:r>
      <w:r w:rsidR="00DC5CCE" w:rsidRPr="00015981">
        <w:rPr>
          <w:rFonts w:ascii="Times New Roman" w:hAnsi="Times New Roman" w:cs="Times New Roman"/>
          <w:color w:val="000000" w:themeColor="text1"/>
          <w:sz w:val="24"/>
          <w:szCs w:val="24"/>
          <w:lang w:val="en-US"/>
        </w:rPr>
        <w:tab/>
      </w:r>
      <w:r w:rsidR="00DC5CCE" w:rsidRPr="00015981">
        <w:rPr>
          <w:rFonts w:ascii="Times New Roman" w:hAnsi="Times New Roman" w:cs="Times New Roman"/>
          <w:color w:val="000000" w:themeColor="text1"/>
          <w:sz w:val="24"/>
          <w:szCs w:val="24"/>
          <w:lang w:val="en-US"/>
        </w:rPr>
        <w:tab/>
      </w:r>
      <w:r w:rsidR="00DC5CCE" w:rsidRPr="00015981">
        <w:rPr>
          <w:rFonts w:ascii="Times New Roman" w:hAnsi="Times New Roman" w:cs="Times New Roman"/>
          <w:color w:val="000000" w:themeColor="text1"/>
          <w:sz w:val="24"/>
          <w:szCs w:val="24"/>
          <w:lang w:val="en-US"/>
        </w:rPr>
        <w:tab/>
      </w:r>
      <w:r w:rsidR="00CC4833" w:rsidRPr="00015981">
        <w:rPr>
          <w:rFonts w:ascii="Times New Roman" w:hAnsi="Times New Roman" w:cs="Times New Roman"/>
          <w:color w:val="000000" w:themeColor="text1"/>
          <w:sz w:val="24"/>
          <w:szCs w:val="24"/>
          <w:lang w:val="en-US"/>
        </w:rPr>
        <w:t xml:space="preserve">   </w:t>
      </w:r>
      <w:r w:rsidR="000F3BAE" w:rsidRPr="00015981">
        <w:rPr>
          <w:rFonts w:ascii="Times New Roman" w:hAnsi="Times New Roman" w:cs="Times New Roman"/>
          <w:color w:val="000000" w:themeColor="text1"/>
          <w:sz w:val="24"/>
          <w:szCs w:val="24"/>
          <w:lang w:val="en-US"/>
        </w:rPr>
        <w:t>107</w:t>
      </w:r>
      <w:r w:rsidR="00CC4833"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3</w:t>
      </w:r>
      <w:r w:rsidRPr="00015981">
        <w:rPr>
          <w:rFonts w:ascii="Times New Roman" w:hAnsi="Times New Roman" w:cs="Times New Roman"/>
          <w:color w:val="000000" w:themeColor="text1"/>
          <w:sz w:val="24"/>
          <w:szCs w:val="24"/>
          <w:lang w:val="en-US"/>
        </w:rPr>
        <w:t xml:space="preserve"> </w:t>
      </w:r>
      <w:r w:rsidR="00DC5CCE" w:rsidRPr="00015981">
        <w:rPr>
          <w:rFonts w:ascii="Times New Roman" w:hAnsi="Times New Roman" w:cs="Times New Roman"/>
          <w:color w:val="000000" w:themeColor="text1"/>
          <w:sz w:val="24"/>
          <w:szCs w:val="24"/>
          <w:lang w:val="en-US"/>
        </w:rPr>
        <w:tab/>
      </w:r>
      <w:r w:rsidR="00CC4833" w:rsidRPr="00015981">
        <w:rPr>
          <w:rFonts w:ascii="Times New Roman" w:hAnsi="Times New Roman" w:cs="Times New Roman"/>
          <w:color w:val="000000" w:themeColor="text1"/>
          <w:sz w:val="24"/>
          <w:szCs w:val="24"/>
          <w:lang w:val="en-US"/>
        </w:rPr>
        <w:t xml:space="preserve">   </w:t>
      </w:r>
      <w:r w:rsidR="000F3BAE" w:rsidRPr="00015981">
        <w:rPr>
          <w:rFonts w:ascii="Times New Roman" w:hAnsi="Times New Roman" w:cs="Times New Roman"/>
          <w:color w:val="000000" w:themeColor="text1"/>
          <w:sz w:val="24"/>
          <w:szCs w:val="24"/>
          <w:lang w:val="en-US"/>
        </w:rPr>
        <w:t xml:space="preserve">  71</w:t>
      </w:r>
      <w:r w:rsidR="00CC4833"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9</w:t>
      </w:r>
      <w:r w:rsidRPr="00015981">
        <w:rPr>
          <w:rFonts w:ascii="Times New Roman" w:hAnsi="Times New Roman" w:cs="Times New Roman"/>
          <w:color w:val="000000" w:themeColor="text1"/>
          <w:sz w:val="24"/>
          <w:szCs w:val="24"/>
          <w:lang w:val="en-US"/>
        </w:rPr>
        <w:t xml:space="preserve"> </w:t>
      </w:r>
      <w:r w:rsidR="00DC5CCE" w:rsidRPr="00015981">
        <w:rPr>
          <w:rFonts w:ascii="Times New Roman" w:hAnsi="Times New Roman" w:cs="Times New Roman"/>
          <w:color w:val="000000" w:themeColor="text1"/>
          <w:sz w:val="24"/>
          <w:szCs w:val="24"/>
          <w:lang w:val="en-US"/>
        </w:rPr>
        <w:tab/>
      </w:r>
      <w:r w:rsidR="00CC4833" w:rsidRPr="00015981">
        <w:rPr>
          <w:rFonts w:ascii="Times New Roman" w:hAnsi="Times New Roman" w:cs="Times New Roman"/>
          <w:color w:val="000000" w:themeColor="text1"/>
          <w:sz w:val="24"/>
          <w:szCs w:val="24"/>
          <w:lang w:val="en-US"/>
        </w:rPr>
        <w:t xml:space="preserve">     </w:t>
      </w:r>
      <w:r w:rsidR="000F3BAE" w:rsidRPr="00015981">
        <w:rPr>
          <w:rFonts w:ascii="Times New Roman" w:hAnsi="Times New Roman" w:cs="Times New Roman"/>
          <w:color w:val="000000" w:themeColor="text1"/>
          <w:sz w:val="24"/>
          <w:szCs w:val="24"/>
          <w:lang w:val="en-US"/>
        </w:rPr>
        <w:t>10</w:t>
      </w:r>
      <w:r w:rsidR="00CC4833"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1</w:t>
      </w:r>
      <w:r w:rsidRPr="00015981">
        <w:rPr>
          <w:rFonts w:ascii="Times New Roman" w:hAnsi="Times New Roman" w:cs="Times New Roman"/>
          <w:color w:val="000000" w:themeColor="text1"/>
          <w:sz w:val="24"/>
          <w:szCs w:val="24"/>
          <w:lang w:val="en-US"/>
        </w:rPr>
        <w:t xml:space="preserve"> </w:t>
      </w:r>
      <w:r w:rsidR="00DC5CCE" w:rsidRPr="00015981">
        <w:rPr>
          <w:rFonts w:ascii="Times New Roman" w:hAnsi="Times New Roman" w:cs="Times New Roman"/>
          <w:color w:val="000000" w:themeColor="text1"/>
          <w:sz w:val="24"/>
          <w:szCs w:val="24"/>
          <w:lang w:val="en-US"/>
        </w:rPr>
        <w:tab/>
      </w:r>
      <w:r w:rsidR="00CC4833" w:rsidRPr="00015981">
        <w:rPr>
          <w:rFonts w:ascii="Times New Roman" w:hAnsi="Times New Roman" w:cs="Times New Roman"/>
          <w:color w:val="000000" w:themeColor="text1"/>
          <w:sz w:val="24"/>
          <w:szCs w:val="24"/>
          <w:lang w:val="en-US"/>
        </w:rPr>
        <w:t xml:space="preserve">   </w:t>
      </w:r>
      <w:r w:rsidR="000F3BAE" w:rsidRPr="00015981">
        <w:rPr>
          <w:rFonts w:ascii="Times New Roman" w:hAnsi="Times New Roman" w:cs="Times New Roman"/>
          <w:color w:val="000000" w:themeColor="text1"/>
          <w:sz w:val="24"/>
          <w:szCs w:val="24"/>
          <w:lang w:val="en-US"/>
        </w:rPr>
        <w:t>626</w:t>
      </w:r>
      <w:r w:rsidR="00CC4833" w:rsidRPr="00015981">
        <w:rPr>
          <w:rFonts w:ascii="Times New Roman" w:hAnsi="Times New Roman" w:cs="Times New Roman"/>
          <w:color w:val="000000" w:themeColor="text1"/>
          <w:sz w:val="24"/>
          <w:szCs w:val="24"/>
          <w:lang w:val="en-US"/>
        </w:rPr>
        <w:t>.</w:t>
      </w:r>
      <w:r w:rsidR="000F3BAE" w:rsidRPr="00015981">
        <w:rPr>
          <w:rFonts w:ascii="Times New Roman" w:hAnsi="Times New Roman" w:cs="Times New Roman"/>
          <w:color w:val="000000" w:themeColor="text1"/>
          <w:sz w:val="24"/>
          <w:szCs w:val="24"/>
          <w:lang w:val="en-US"/>
        </w:rPr>
        <w:t>0</w:t>
      </w:r>
    </w:p>
    <w:p w14:paraId="656BDAF7" w14:textId="54C61F56" w:rsidR="00923BB1" w:rsidRPr="00015981" w:rsidRDefault="00923BB1"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GEPU</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008E68BE" w:rsidRPr="00015981">
        <w:rPr>
          <w:rFonts w:ascii="Times New Roman" w:hAnsi="Times New Roman" w:cs="Times New Roman"/>
          <w:color w:val="000000" w:themeColor="text1"/>
          <w:sz w:val="24"/>
          <w:szCs w:val="24"/>
          <w:lang w:val="en-US"/>
        </w:rPr>
        <w:t xml:space="preserve">   108.3</w:t>
      </w:r>
      <w:r w:rsidR="008E68BE" w:rsidRPr="00015981">
        <w:rPr>
          <w:rFonts w:ascii="Times New Roman" w:hAnsi="Times New Roman" w:cs="Times New Roman"/>
          <w:color w:val="000000" w:themeColor="text1"/>
          <w:sz w:val="24"/>
          <w:szCs w:val="24"/>
          <w:lang w:val="en-US"/>
        </w:rPr>
        <w:tab/>
      </w:r>
      <w:r w:rsidR="005602BA" w:rsidRPr="00015981">
        <w:rPr>
          <w:rFonts w:ascii="Times New Roman" w:hAnsi="Times New Roman" w:cs="Times New Roman"/>
          <w:color w:val="000000" w:themeColor="text1"/>
          <w:sz w:val="24"/>
          <w:szCs w:val="24"/>
          <w:lang w:val="en-US"/>
        </w:rPr>
        <w:t xml:space="preserve">     44.9</w:t>
      </w:r>
      <w:r w:rsidR="005602BA" w:rsidRPr="00015981">
        <w:rPr>
          <w:rFonts w:ascii="Times New Roman" w:hAnsi="Times New Roman" w:cs="Times New Roman"/>
          <w:color w:val="000000" w:themeColor="text1"/>
          <w:sz w:val="24"/>
          <w:szCs w:val="24"/>
          <w:lang w:val="en-US"/>
        </w:rPr>
        <w:tab/>
        <w:t xml:space="preserve">     49.4</w:t>
      </w:r>
      <w:r w:rsidR="005602BA" w:rsidRPr="00015981">
        <w:rPr>
          <w:rFonts w:ascii="Times New Roman" w:hAnsi="Times New Roman" w:cs="Times New Roman"/>
          <w:color w:val="000000" w:themeColor="text1"/>
          <w:sz w:val="24"/>
          <w:szCs w:val="24"/>
          <w:lang w:val="en-US"/>
        </w:rPr>
        <w:tab/>
        <w:t xml:space="preserve">   271.3</w:t>
      </w:r>
    </w:p>
    <w:p w14:paraId="23E9B687" w14:textId="6FC33681" w:rsidR="00923BB1" w:rsidRPr="00015981" w:rsidRDefault="00923BB1"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KOF index</w:t>
      </w:r>
      <w:r w:rsidR="005602BA" w:rsidRPr="00015981">
        <w:rPr>
          <w:rFonts w:ascii="Times New Roman" w:hAnsi="Times New Roman" w:cs="Times New Roman"/>
          <w:color w:val="000000" w:themeColor="text1"/>
          <w:sz w:val="24"/>
          <w:szCs w:val="24"/>
          <w:lang w:val="en-US"/>
        </w:rPr>
        <w:tab/>
      </w:r>
      <w:r w:rsidR="005602BA" w:rsidRPr="00015981">
        <w:rPr>
          <w:rFonts w:ascii="Times New Roman" w:hAnsi="Times New Roman" w:cs="Times New Roman"/>
          <w:color w:val="000000" w:themeColor="text1"/>
          <w:sz w:val="24"/>
          <w:szCs w:val="24"/>
          <w:lang w:val="en-US"/>
        </w:rPr>
        <w:tab/>
        <w:t xml:space="preserve">   99.99</w:t>
      </w:r>
      <w:r w:rsidR="005602BA" w:rsidRPr="00015981">
        <w:rPr>
          <w:rFonts w:ascii="Times New Roman" w:hAnsi="Times New Roman" w:cs="Times New Roman"/>
          <w:color w:val="000000" w:themeColor="text1"/>
          <w:sz w:val="24"/>
          <w:szCs w:val="24"/>
          <w:lang w:val="en-US"/>
        </w:rPr>
        <w:tab/>
      </w:r>
      <w:r w:rsidR="001C0080" w:rsidRPr="00015981">
        <w:rPr>
          <w:rFonts w:ascii="Times New Roman" w:hAnsi="Times New Roman" w:cs="Times New Roman"/>
          <w:color w:val="000000" w:themeColor="text1"/>
          <w:sz w:val="24"/>
          <w:szCs w:val="24"/>
          <w:lang w:val="en-US"/>
        </w:rPr>
        <w:t xml:space="preserve">     9.16</w:t>
      </w:r>
      <w:r w:rsidR="001C0080" w:rsidRPr="00015981">
        <w:rPr>
          <w:rFonts w:ascii="Times New Roman" w:hAnsi="Times New Roman" w:cs="Times New Roman"/>
          <w:color w:val="000000" w:themeColor="text1"/>
          <w:sz w:val="24"/>
          <w:szCs w:val="24"/>
          <w:lang w:val="en-US"/>
        </w:rPr>
        <w:tab/>
        <w:t xml:space="preserve">     60.1</w:t>
      </w:r>
      <w:r w:rsidR="001C0080" w:rsidRPr="00015981">
        <w:rPr>
          <w:rFonts w:ascii="Times New Roman" w:hAnsi="Times New Roman" w:cs="Times New Roman"/>
          <w:color w:val="000000" w:themeColor="text1"/>
          <w:sz w:val="24"/>
          <w:szCs w:val="24"/>
          <w:lang w:val="en-US"/>
        </w:rPr>
        <w:tab/>
        <w:t xml:space="preserve">   119.5</w:t>
      </w:r>
    </w:p>
    <w:p w14:paraId="24D8713E" w14:textId="77777777" w:rsidR="00DA3AF1" w:rsidRPr="00015981" w:rsidRDefault="00DA3AF1"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_____________________________________________________________________</w:t>
      </w:r>
    </w:p>
    <w:p w14:paraId="1E7D1544" w14:textId="2EA80FCD" w:rsidR="00757BD9" w:rsidRPr="00015981" w:rsidRDefault="00DA3AF1" w:rsidP="00790F8C">
      <w:pPr>
        <w:spacing w:line="240" w:lineRule="auto"/>
        <w:jc w:val="both"/>
        <w:rPr>
          <w:rFonts w:ascii="Times New Roman" w:hAnsi="Times New Roman" w:cs="Times New Roman"/>
          <w:color w:val="000000" w:themeColor="text1"/>
          <w:sz w:val="20"/>
          <w:szCs w:val="20"/>
          <w:lang w:val="en-US"/>
        </w:rPr>
      </w:pPr>
      <w:r w:rsidRPr="00015981">
        <w:rPr>
          <w:rFonts w:ascii="Times New Roman" w:hAnsi="Times New Roman" w:cs="Times New Roman"/>
          <w:color w:val="000000" w:themeColor="text1"/>
          <w:sz w:val="20"/>
          <w:szCs w:val="20"/>
          <w:lang w:val="en-US"/>
        </w:rPr>
        <w:t>SD = standard deviation. EPU = economic policy uncertainty</w:t>
      </w:r>
      <w:r w:rsidR="00790F8C" w:rsidRPr="00015981">
        <w:rPr>
          <w:rFonts w:ascii="Times New Roman" w:hAnsi="Times New Roman" w:cs="Times New Roman"/>
          <w:color w:val="000000" w:themeColor="text1"/>
          <w:sz w:val="20"/>
          <w:szCs w:val="20"/>
          <w:lang w:val="en-US"/>
        </w:rPr>
        <w:t>, GEPU = global economic policy uncertainty</w:t>
      </w:r>
      <w:r w:rsidRPr="00015981">
        <w:rPr>
          <w:rFonts w:ascii="Times New Roman" w:hAnsi="Times New Roman" w:cs="Times New Roman"/>
          <w:color w:val="000000" w:themeColor="text1"/>
          <w:sz w:val="20"/>
          <w:szCs w:val="20"/>
          <w:lang w:val="en-US"/>
        </w:rPr>
        <w:t>.</w:t>
      </w:r>
      <w:r w:rsidR="00923BB1" w:rsidRPr="00015981">
        <w:rPr>
          <w:rFonts w:ascii="Times New Roman" w:hAnsi="Times New Roman" w:cs="Times New Roman"/>
          <w:color w:val="000000" w:themeColor="text1"/>
          <w:sz w:val="20"/>
          <w:szCs w:val="20"/>
          <w:lang w:val="en-US"/>
        </w:rPr>
        <w:t xml:space="preserve"> Commodity prices were obtained from </w:t>
      </w:r>
      <w:proofErr w:type="spellStart"/>
      <w:r w:rsidR="00923BB1" w:rsidRPr="00015981">
        <w:rPr>
          <w:rFonts w:ascii="Times New Roman" w:hAnsi="Times New Roman" w:cs="Times New Roman"/>
          <w:color w:val="000000" w:themeColor="text1"/>
          <w:sz w:val="20"/>
          <w:szCs w:val="20"/>
          <w:lang w:val="en-US"/>
        </w:rPr>
        <w:t>Datastream</w:t>
      </w:r>
      <w:proofErr w:type="spellEnd"/>
      <w:r w:rsidR="00923BB1" w:rsidRPr="00015981">
        <w:rPr>
          <w:rFonts w:ascii="Times New Roman" w:hAnsi="Times New Roman" w:cs="Times New Roman"/>
          <w:color w:val="000000" w:themeColor="text1"/>
          <w:sz w:val="20"/>
          <w:szCs w:val="20"/>
          <w:lang w:val="en-US"/>
        </w:rPr>
        <w:t xml:space="preserve">. The Global Economic index was obtained from www.policyuncertainty.com </w:t>
      </w:r>
      <w:r w:rsidR="00790F8C" w:rsidRPr="00015981">
        <w:rPr>
          <w:rFonts w:ascii="Times New Roman" w:hAnsi="Times New Roman" w:cs="Times New Roman"/>
          <w:color w:val="000000" w:themeColor="text1"/>
          <w:sz w:val="20"/>
          <w:szCs w:val="20"/>
          <w:lang w:val="en-US"/>
        </w:rPr>
        <w:t xml:space="preserve">(available from 1997) </w:t>
      </w:r>
      <w:r w:rsidR="00923BB1" w:rsidRPr="00015981">
        <w:rPr>
          <w:rFonts w:ascii="Times New Roman" w:hAnsi="Times New Roman" w:cs="Times New Roman"/>
          <w:color w:val="000000" w:themeColor="text1"/>
          <w:sz w:val="20"/>
          <w:szCs w:val="20"/>
          <w:lang w:val="en-US"/>
        </w:rPr>
        <w:t xml:space="preserve">and the KOF Swiss Economic Institute indicator from </w:t>
      </w:r>
      <w:hyperlink r:id="rId11" w:history="1">
        <w:r w:rsidR="00790F8C" w:rsidRPr="00015981">
          <w:rPr>
            <w:rStyle w:val="Hyperlink"/>
            <w:rFonts w:ascii="Times New Roman" w:hAnsi="Times New Roman" w:cs="Times New Roman"/>
            <w:color w:val="000000" w:themeColor="text1"/>
            <w:sz w:val="20"/>
            <w:szCs w:val="20"/>
            <w:lang w:val="en-US"/>
          </w:rPr>
          <w:t>https://kof.ethz.ch/en/forecasts-andindicators/indicators/kof-globalbaro.html</w:t>
        </w:r>
      </w:hyperlink>
      <w:r w:rsidR="00790F8C" w:rsidRPr="00015981">
        <w:rPr>
          <w:rFonts w:ascii="Times New Roman" w:hAnsi="Times New Roman" w:cs="Times New Roman"/>
          <w:color w:val="000000" w:themeColor="text1"/>
          <w:sz w:val="20"/>
          <w:szCs w:val="20"/>
          <w:lang w:val="en-US"/>
        </w:rPr>
        <w:t xml:space="preserve"> (available from </w:t>
      </w:r>
      <w:r w:rsidR="005602BA" w:rsidRPr="00015981">
        <w:rPr>
          <w:rFonts w:ascii="Times New Roman" w:hAnsi="Times New Roman" w:cs="Times New Roman"/>
          <w:color w:val="000000" w:themeColor="text1"/>
          <w:sz w:val="20"/>
          <w:szCs w:val="20"/>
          <w:lang w:val="en-US"/>
        </w:rPr>
        <w:t>1991</w:t>
      </w:r>
      <w:r w:rsidR="00790F8C" w:rsidRPr="00015981">
        <w:rPr>
          <w:rFonts w:ascii="Times New Roman" w:hAnsi="Times New Roman" w:cs="Times New Roman"/>
          <w:color w:val="000000" w:themeColor="text1"/>
          <w:sz w:val="20"/>
          <w:szCs w:val="20"/>
          <w:lang w:val="en-US"/>
        </w:rPr>
        <w:t>)</w:t>
      </w:r>
      <w:r w:rsidR="00923BB1" w:rsidRPr="00015981">
        <w:rPr>
          <w:rFonts w:ascii="Times New Roman" w:hAnsi="Times New Roman" w:cs="Times New Roman"/>
          <w:color w:val="000000" w:themeColor="text1"/>
          <w:sz w:val="20"/>
          <w:szCs w:val="20"/>
          <w:lang w:val="en-US"/>
        </w:rPr>
        <w:t xml:space="preserve">; the EPU index </w:t>
      </w:r>
      <w:r w:rsidR="00790F8C" w:rsidRPr="00015981">
        <w:rPr>
          <w:rFonts w:ascii="Times New Roman" w:hAnsi="Times New Roman" w:cs="Times New Roman"/>
          <w:color w:val="000000" w:themeColor="text1"/>
          <w:sz w:val="20"/>
          <w:szCs w:val="20"/>
          <w:lang w:val="en-US"/>
        </w:rPr>
        <w:t>was</w:t>
      </w:r>
      <w:r w:rsidR="00923BB1" w:rsidRPr="00015981">
        <w:rPr>
          <w:rFonts w:ascii="Times New Roman" w:hAnsi="Times New Roman" w:cs="Times New Roman"/>
          <w:color w:val="000000" w:themeColor="text1"/>
          <w:sz w:val="20"/>
          <w:szCs w:val="20"/>
          <w:lang w:val="en-US"/>
        </w:rPr>
        <w:t xml:space="preserve"> obtained from Baker’s site.</w:t>
      </w:r>
      <w:r w:rsidR="000C1526" w:rsidRPr="00015981">
        <w:rPr>
          <w:rFonts w:ascii="Times New Roman" w:hAnsi="Times New Roman" w:cs="Times New Roman"/>
          <w:color w:val="000000" w:themeColor="text1"/>
          <w:sz w:val="20"/>
          <w:szCs w:val="20"/>
          <w:lang w:val="en-US"/>
        </w:rPr>
        <w:t xml:space="preserve"> All data are on a monthly basis, Time span: 1990-2018.</w:t>
      </w:r>
    </w:p>
    <w:p w14:paraId="78ADA9B9" w14:textId="77777777" w:rsidR="000F1B49" w:rsidRPr="00015981" w:rsidRDefault="000F1B49" w:rsidP="00397B18">
      <w:pPr>
        <w:spacing w:line="480" w:lineRule="auto"/>
        <w:jc w:val="both"/>
        <w:rPr>
          <w:rFonts w:ascii="Times New Roman" w:hAnsi="Times New Roman" w:cs="Times New Roman"/>
          <w:b/>
          <w:color w:val="000000" w:themeColor="text1"/>
          <w:sz w:val="24"/>
          <w:szCs w:val="24"/>
          <w:lang w:val="en-US"/>
        </w:rPr>
        <w:sectPr w:rsidR="000F1B49" w:rsidRPr="00015981">
          <w:headerReference w:type="default" r:id="rId12"/>
          <w:pgSz w:w="11906" w:h="16838"/>
          <w:pgMar w:top="1440" w:right="1800" w:bottom="1440" w:left="1800" w:header="708" w:footer="708" w:gutter="0"/>
          <w:cols w:space="708"/>
          <w:docGrid w:linePitch="360"/>
        </w:sectPr>
      </w:pPr>
    </w:p>
    <w:p w14:paraId="11D86FC2" w14:textId="3D3CB843" w:rsidR="000F1B49" w:rsidRPr="00015981" w:rsidRDefault="000F1B49" w:rsidP="00397B18">
      <w:pPr>
        <w:spacing w:line="480" w:lineRule="auto"/>
        <w:jc w:val="center"/>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lastRenderedPageBreak/>
        <w:t>Table 2</w:t>
      </w:r>
      <w:r w:rsidR="00EC3893"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 xml:space="preserve">Quantile </w:t>
      </w:r>
      <w:r w:rsidR="00EC3893" w:rsidRPr="00015981">
        <w:rPr>
          <w:rFonts w:ascii="Times New Roman" w:hAnsi="Times New Roman" w:cs="Times New Roman"/>
          <w:color w:val="000000" w:themeColor="text1"/>
          <w:sz w:val="24"/>
          <w:szCs w:val="24"/>
          <w:lang w:val="en-US"/>
        </w:rPr>
        <w:t>C</w:t>
      </w:r>
      <w:r w:rsidRPr="00015981">
        <w:rPr>
          <w:rFonts w:ascii="Times New Roman" w:hAnsi="Times New Roman" w:cs="Times New Roman"/>
          <w:color w:val="000000" w:themeColor="text1"/>
          <w:sz w:val="24"/>
          <w:szCs w:val="24"/>
          <w:lang w:val="en-US"/>
        </w:rPr>
        <w:t xml:space="preserve">ausality </w:t>
      </w:r>
      <w:r w:rsidR="00EC3893" w:rsidRPr="00015981">
        <w:rPr>
          <w:rFonts w:ascii="Times New Roman" w:hAnsi="Times New Roman" w:cs="Times New Roman"/>
          <w:color w:val="000000" w:themeColor="text1"/>
          <w:sz w:val="24"/>
          <w:szCs w:val="24"/>
          <w:lang w:val="en-US"/>
        </w:rPr>
        <w:t>R</w:t>
      </w:r>
      <w:r w:rsidRPr="00015981">
        <w:rPr>
          <w:rFonts w:ascii="Times New Roman" w:hAnsi="Times New Roman" w:cs="Times New Roman"/>
          <w:color w:val="000000" w:themeColor="text1"/>
          <w:sz w:val="24"/>
          <w:szCs w:val="24"/>
          <w:lang w:val="en-US"/>
        </w:rPr>
        <w:t>esults</w:t>
      </w:r>
      <w:r w:rsidR="005C0483" w:rsidRPr="00015981">
        <w:rPr>
          <w:rFonts w:ascii="Times New Roman" w:hAnsi="Times New Roman" w:cs="Times New Roman"/>
          <w:color w:val="000000" w:themeColor="text1"/>
          <w:sz w:val="24"/>
          <w:szCs w:val="24"/>
          <w:lang w:val="en-US"/>
        </w:rPr>
        <w:t>:</w:t>
      </w:r>
      <w:r w:rsidRPr="00015981">
        <w:rPr>
          <w:rFonts w:ascii="Times New Roman" w:hAnsi="Times New Roman" w:cs="Times New Roman"/>
          <w:color w:val="000000" w:themeColor="text1"/>
          <w:sz w:val="24"/>
          <w:szCs w:val="24"/>
          <w:lang w:val="en-US"/>
        </w:rPr>
        <w:t xml:space="preserve"> (EPU </w:t>
      </w:r>
      <w:r w:rsidR="005C0483" w:rsidRPr="00015981">
        <w:rPr>
          <w:rFonts w:ascii="Times New Roman" w:hAnsi="Times New Roman" w:cs="Times New Roman"/>
          <w:color w:val="000000" w:themeColor="text1"/>
          <w:sz w:val="24"/>
          <w:szCs w:val="24"/>
          <w:lang w:val="en-US"/>
        </w:rPr>
        <w:t>and</w:t>
      </w:r>
      <w:r w:rsidRPr="00015981">
        <w:rPr>
          <w:rFonts w:ascii="Times New Roman" w:hAnsi="Times New Roman" w:cs="Times New Roman"/>
          <w:color w:val="000000" w:themeColor="text1"/>
          <w:sz w:val="24"/>
          <w:szCs w:val="24"/>
          <w:lang w:val="en-US"/>
        </w:rPr>
        <w:t xml:space="preserve"> </w:t>
      </w:r>
      <w:r w:rsidR="00EC3893" w:rsidRPr="00015981">
        <w:rPr>
          <w:rFonts w:ascii="Times New Roman" w:hAnsi="Times New Roman" w:cs="Times New Roman"/>
          <w:color w:val="000000" w:themeColor="text1"/>
          <w:sz w:val="24"/>
          <w:szCs w:val="24"/>
          <w:lang w:val="en-US"/>
        </w:rPr>
        <w:t>C</w:t>
      </w:r>
      <w:r w:rsidRPr="00015981">
        <w:rPr>
          <w:rFonts w:ascii="Times New Roman" w:hAnsi="Times New Roman" w:cs="Times New Roman"/>
          <w:color w:val="000000" w:themeColor="text1"/>
          <w:sz w:val="24"/>
          <w:szCs w:val="24"/>
          <w:lang w:val="en-US"/>
        </w:rPr>
        <w:t xml:space="preserve">ommodity </w:t>
      </w:r>
      <w:r w:rsidR="00EC3893" w:rsidRPr="00015981">
        <w:rPr>
          <w:rFonts w:ascii="Times New Roman" w:hAnsi="Times New Roman" w:cs="Times New Roman"/>
          <w:color w:val="000000" w:themeColor="text1"/>
          <w:sz w:val="24"/>
          <w:szCs w:val="24"/>
          <w:lang w:val="en-US"/>
        </w:rPr>
        <w:t>R</w:t>
      </w:r>
      <w:r w:rsidRPr="00015981">
        <w:rPr>
          <w:rFonts w:ascii="Times New Roman" w:hAnsi="Times New Roman" w:cs="Times New Roman"/>
          <w:color w:val="000000" w:themeColor="text1"/>
          <w:sz w:val="24"/>
          <w:szCs w:val="24"/>
          <w:lang w:val="en-US"/>
        </w:rPr>
        <w:t>eturns</w:t>
      </w:r>
      <w:r w:rsidR="009F19C6" w:rsidRPr="00015981">
        <w:rPr>
          <w:rFonts w:ascii="Times New Roman" w:hAnsi="Times New Roman" w:cs="Times New Roman"/>
          <w:color w:val="000000" w:themeColor="text1"/>
          <w:sz w:val="24"/>
          <w:szCs w:val="24"/>
          <w:lang w:val="en-US"/>
        </w:rPr>
        <w:t>)</w:t>
      </w:r>
    </w:p>
    <w:p w14:paraId="37440EB0" w14:textId="77777777" w:rsidR="000F1B49" w:rsidRPr="00015981" w:rsidRDefault="000F1B49"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____________________________________________________________________________________________________________________</w:t>
      </w:r>
    </w:p>
    <w:p w14:paraId="48F44C08" w14:textId="77777777" w:rsidR="000F1B49" w:rsidRPr="00015981" w:rsidRDefault="000F1B49"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Commodity </w:t>
      </w:r>
      <w:r w:rsidRPr="00015981">
        <w:rPr>
          <w:rFonts w:ascii="Times New Roman" w:hAnsi="Times New Roman" w:cs="Times New Roman"/>
          <w:color w:val="000000" w:themeColor="text1"/>
          <w:sz w:val="24"/>
          <w:szCs w:val="24"/>
          <w:lang w:val="en-US"/>
        </w:rPr>
        <w:tab/>
        <w:t xml:space="preserve">          Lag </w:t>
      </w:r>
      <w:r w:rsidRPr="00015981">
        <w:rPr>
          <w:rFonts w:ascii="Times New Roman" w:hAnsi="Times New Roman" w:cs="Times New Roman"/>
          <w:color w:val="000000" w:themeColor="text1"/>
          <w:sz w:val="24"/>
          <w:szCs w:val="24"/>
          <w:lang w:val="en-US"/>
        </w:rPr>
        <w:tab/>
        <w:t xml:space="preserve">Mean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   0.1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   0.2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   0.3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   0.4 </w:t>
      </w:r>
      <w:proofErr w:type="gramStart"/>
      <w:r w:rsidRPr="00015981">
        <w:rPr>
          <w:rFonts w:ascii="Times New Roman" w:hAnsi="Times New Roman" w:cs="Times New Roman"/>
          <w:color w:val="000000" w:themeColor="text1"/>
          <w:sz w:val="24"/>
          <w:szCs w:val="24"/>
          <w:lang w:val="en-US"/>
        </w:rPr>
        <w:tab/>
        <w:t xml:space="preserve">  0.5</w:t>
      </w:r>
      <w:proofErr w:type="gramEnd"/>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   0.6 </w:t>
      </w:r>
      <w:r w:rsidRPr="00015981">
        <w:rPr>
          <w:rFonts w:ascii="Times New Roman" w:hAnsi="Times New Roman" w:cs="Times New Roman"/>
          <w:color w:val="000000" w:themeColor="text1"/>
          <w:sz w:val="24"/>
          <w:szCs w:val="24"/>
          <w:lang w:val="en-US"/>
        </w:rPr>
        <w:tab/>
        <w:t xml:space="preserve">  </w:t>
      </w:r>
      <w:r w:rsidRPr="00015981">
        <w:rPr>
          <w:rFonts w:ascii="Times New Roman" w:hAnsi="Times New Roman" w:cs="Times New Roman"/>
          <w:color w:val="000000" w:themeColor="text1"/>
          <w:sz w:val="24"/>
          <w:szCs w:val="24"/>
          <w:lang w:val="en-US"/>
        </w:rPr>
        <w:tab/>
        <w:t xml:space="preserve">0.7 </w:t>
      </w:r>
      <w:r w:rsidRPr="00015981">
        <w:rPr>
          <w:rFonts w:ascii="Times New Roman" w:hAnsi="Times New Roman" w:cs="Times New Roman"/>
          <w:color w:val="000000" w:themeColor="text1"/>
          <w:sz w:val="24"/>
          <w:szCs w:val="24"/>
          <w:lang w:val="en-US"/>
        </w:rPr>
        <w:tab/>
        <w:t xml:space="preserve"> 0.8 </w:t>
      </w:r>
      <w:r w:rsidRPr="00015981">
        <w:rPr>
          <w:rFonts w:ascii="Times New Roman" w:hAnsi="Times New Roman" w:cs="Times New Roman"/>
          <w:color w:val="000000" w:themeColor="text1"/>
          <w:sz w:val="24"/>
          <w:szCs w:val="24"/>
          <w:lang w:val="en-US"/>
        </w:rPr>
        <w:tab/>
        <w:t xml:space="preserve">  0.9</w:t>
      </w:r>
    </w:p>
    <w:p w14:paraId="5F159D6E" w14:textId="77777777" w:rsidR="000F1B49" w:rsidRPr="00015981" w:rsidRDefault="000F1B49"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____________________________________________________________________________________________________________________</w:t>
      </w:r>
    </w:p>
    <w:p w14:paraId="5B456C96" w14:textId="330FAB96" w:rsidR="000F1B49" w:rsidRPr="00015981" w:rsidRDefault="000F1B49"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Oil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0.037</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00FE2FCE"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0.088</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0.086</w:t>
      </w:r>
      <w:r w:rsidRPr="00015981">
        <w:rPr>
          <w:rFonts w:ascii="Times New Roman" w:hAnsi="Times New Roman" w:cs="Times New Roman"/>
          <w:color w:val="000000" w:themeColor="text1"/>
          <w:sz w:val="24"/>
          <w:szCs w:val="24"/>
          <w:vertAlign w:val="superscript"/>
          <w:lang w:val="en-US"/>
        </w:rPr>
        <w:t xml:space="preserve">*** </w:t>
      </w:r>
      <w:r w:rsidRPr="00015981">
        <w:rPr>
          <w:rFonts w:ascii="Times New Roman" w:hAnsi="Times New Roman" w:cs="Times New Roman"/>
          <w:color w:val="000000" w:themeColor="text1"/>
          <w:sz w:val="24"/>
          <w:szCs w:val="24"/>
          <w:lang w:val="en-US"/>
        </w:rPr>
        <w:tab/>
        <w:t>0.046</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0.024 </w:t>
      </w:r>
      <w:r w:rsidRPr="00015981">
        <w:rPr>
          <w:rFonts w:ascii="Times New Roman" w:hAnsi="Times New Roman" w:cs="Times New Roman"/>
          <w:color w:val="000000" w:themeColor="text1"/>
          <w:sz w:val="24"/>
          <w:szCs w:val="24"/>
          <w:lang w:val="en-US"/>
        </w:rPr>
        <w:tab/>
        <w:t xml:space="preserve">0.027 </w:t>
      </w:r>
      <w:r w:rsidRPr="00015981">
        <w:rPr>
          <w:rFonts w:ascii="Times New Roman" w:hAnsi="Times New Roman" w:cs="Times New Roman"/>
          <w:color w:val="000000" w:themeColor="text1"/>
          <w:sz w:val="24"/>
          <w:szCs w:val="24"/>
          <w:lang w:val="en-US"/>
        </w:rPr>
        <w:tab/>
        <w:t xml:space="preserve">0.025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0.021 </w:t>
      </w:r>
      <w:r w:rsidRPr="00015981">
        <w:rPr>
          <w:rFonts w:ascii="Times New Roman" w:hAnsi="Times New Roman" w:cs="Times New Roman"/>
          <w:color w:val="000000" w:themeColor="text1"/>
          <w:sz w:val="24"/>
          <w:szCs w:val="24"/>
          <w:lang w:val="en-US"/>
        </w:rPr>
        <w:tab/>
        <w:t xml:space="preserve">0.018 </w:t>
      </w:r>
      <w:r w:rsidRPr="00015981">
        <w:rPr>
          <w:rFonts w:ascii="Times New Roman" w:hAnsi="Times New Roman" w:cs="Times New Roman"/>
          <w:color w:val="000000" w:themeColor="text1"/>
          <w:sz w:val="24"/>
          <w:szCs w:val="24"/>
          <w:lang w:val="en-US"/>
        </w:rPr>
        <w:tab/>
        <w:t>0.015</w:t>
      </w:r>
    </w:p>
    <w:p w14:paraId="1163985A" w14:textId="77777777" w:rsidR="000F1B49" w:rsidRPr="00015981" w:rsidRDefault="000F1B49" w:rsidP="00397B18">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[0.08]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[0.03]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[0.18] </w:t>
      </w:r>
      <w:r w:rsidRPr="00015981">
        <w:rPr>
          <w:rFonts w:ascii="Times New Roman" w:hAnsi="Times New Roman" w:cs="Times New Roman"/>
          <w:color w:val="000000" w:themeColor="text1"/>
          <w:sz w:val="24"/>
          <w:szCs w:val="24"/>
          <w:lang w:val="en-US"/>
        </w:rPr>
        <w:tab/>
        <w:t xml:space="preserve">[0.16] </w:t>
      </w:r>
      <w:r w:rsidRPr="00015981">
        <w:rPr>
          <w:rFonts w:ascii="Times New Roman" w:hAnsi="Times New Roman" w:cs="Times New Roman"/>
          <w:color w:val="000000" w:themeColor="text1"/>
          <w:sz w:val="24"/>
          <w:szCs w:val="24"/>
          <w:lang w:val="en-US"/>
        </w:rPr>
        <w:tab/>
        <w:t xml:space="preserve">[0.19]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[0.24] </w:t>
      </w:r>
      <w:r w:rsidRPr="00015981">
        <w:rPr>
          <w:rFonts w:ascii="Times New Roman" w:hAnsi="Times New Roman" w:cs="Times New Roman"/>
          <w:color w:val="000000" w:themeColor="text1"/>
          <w:sz w:val="24"/>
          <w:szCs w:val="24"/>
          <w:lang w:val="en-US"/>
        </w:rPr>
        <w:tab/>
        <w:t xml:space="preserve">[0.29] </w:t>
      </w:r>
      <w:r w:rsidRPr="00015981">
        <w:rPr>
          <w:rFonts w:ascii="Times New Roman" w:hAnsi="Times New Roman" w:cs="Times New Roman"/>
          <w:color w:val="000000" w:themeColor="text1"/>
          <w:sz w:val="24"/>
          <w:szCs w:val="24"/>
          <w:lang w:val="en-US"/>
        </w:rPr>
        <w:tab/>
        <w:t>[0.33]</w:t>
      </w:r>
    </w:p>
    <w:p w14:paraId="34D870B7" w14:textId="77777777" w:rsidR="000F1B49" w:rsidRPr="00015981" w:rsidRDefault="000F1B49"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Natural gas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 xml:space="preserve">0.019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0.094</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0.091</w:t>
      </w:r>
      <w:r w:rsidRPr="00015981">
        <w:rPr>
          <w:rFonts w:ascii="Times New Roman" w:hAnsi="Times New Roman" w:cs="Times New Roman"/>
          <w:color w:val="000000" w:themeColor="text1"/>
          <w:sz w:val="24"/>
          <w:szCs w:val="24"/>
          <w:vertAlign w:val="superscript"/>
          <w:lang w:val="en-US"/>
        </w:rPr>
        <w:t xml:space="preserve">*** </w:t>
      </w:r>
      <w:r w:rsidRPr="00015981">
        <w:rPr>
          <w:rFonts w:ascii="Times New Roman" w:hAnsi="Times New Roman" w:cs="Times New Roman"/>
          <w:color w:val="000000" w:themeColor="text1"/>
          <w:sz w:val="24"/>
          <w:szCs w:val="24"/>
          <w:lang w:val="en-US"/>
        </w:rPr>
        <w:tab/>
        <w:t>0.063</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0.029 </w:t>
      </w:r>
      <w:r w:rsidRPr="00015981">
        <w:rPr>
          <w:rFonts w:ascii="Times New Roman" w:hAnsi="Times New Roman" w:cs="Times New Roman"/>
          <w:color w:val="000000" w:themeColor="text1"/>
          <w:sz w:val="24"/>
          <w:szCs w:val="24"/>
          <w:lang w:val="en-US"/>
        </w:rPr>
        <w:tab/>
        <w:t xml:space="preserve">0.028 </w:t>
      </w:r>
      <w:r w:rsidRPr="00015981">
        <w:rPr>
          <w:rFonts w:ascii="Times New Roman" w:hAnsi="Times New Roman" w:cs="Times New Roman"/>
          <w:color w:val="000000" w:themeColor="text1"/>
          <w:sz w:val="24"/>
          <w:szCs w:val="24"/>
          <w:lang w:val="en-US"/>
        </w:rPr>
        <w:tab/>
        <w:t xml:space="preserve">0.022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0.020 </w:t>
      </w:r>
      <w:r w:rsidRPr="00015981">
        <w:rPr>
          <w:rFonts w:ascii="Times New Roman" w:hAnsi="Times New Roman" w:cs="Times New Roman"/>
          <w:color w:val="000000" w:themeColor="text1"/>
          <w:sz w:val="24"/>
          <w:szCs w:val="24"/>
          <w:lang w:val="en-US"/>
        </w:rPr>
        <w:tab/>
        <w:t xml:space="preserve">0.019 </w:t>
      </w:r>
      <w:r w:rsidRPr="00015981">
        <w:rPr>
          <w:rFonts w:ascii="Times New Roman" w:hAnsi="Times New Roman" w:cs="Times New Roman"/>
          <w:color w:val="000000" w:themeColor="text1"/>
          <w:sz w:val="24"/>
          <w:szCs w:val="24"/>
          <w:lang w:val="en-US"/>
        </w:rPr>
        <w:tab/>
        <w:t>0.011</w:t>
      </w:r>
    </w:p>
    <w:p w14:paraId="6E68E2E9" w14:textId="77777777" w:rsidR="000F1B49" w:rsidRPr="00015981" w:rsidRDefault="000F1B49" w:rsidP="00397B18">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[0.28]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[0.16] </w:t>
      </w:r>
      <w:r w:rsidRPr="00015981">
        <w:rPr>
          <w:rFonts w:ascii="Times New Roman" w:hAnsi="Times New Roman" w:cs="Times New Roman"/>
          <w:color w:val="000000" w:themeColor="text1"/>
          <w:sz w:val="24"/>
          <w:szCs w:val="24"/>
          <w:lang w:val="en-US"/>
        </w:rPr>
        <w:tab/>
        <w:t xml:space="preserve">[0.16] </w:t>
      </w:r>
      <w:r w:rsidRPr="00015981">
        <w:rPr>
          <w:rFonts w:ascii="Times New Roman" w:hAnsi="Times New Roman" w:cs="Times New Roman"/>
          <w:color w:val="000000" w:themeColor="text1"/>
          <w:sz w:val="24"/>
          <w:szCs w:val="24"/>
          <w:lang w:val="en-US"/>
        </w:rPr>
        <w:tab/>
        <w:t xml:space="preserve">[0.21]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[0.23] </w:t>
      </w:r>
      <w:r w:rsidRPr="00015981">
        <w:rPr>
          <w:rFonts w:ascii="Times New Roman" w:hAnsi="Times New Roman" w:cs="Times New Roman"/>
          <w:color w:val="000000" w:themeColor="text1"/>
          <w:sz w:val="24"/>
          <w:szCs w:val="24"/>
          <w:lang w:val="en-US"/>
        </w:rPr>
        <w:tab/>
        <w:t xml:space="preserve">[0.24] </w:t>
      </w:r>
      <w:r w:rsidRPr="00015981">
        <w:rPr>
          <w:rFonts w:ascii="Times New Roman" w:hAnsi="Times New Roman" w:cs="Times New Roman"/>
          <w:color w:val="000000" w:themeColor="text1"/>
          <w:sz w:val="24"/>
          <w:szCs w:val="24"/>
          <w:lang w:val="en-US"/>
        </w:rPr>
        <w:tab/>
        <w:t>[0.32]</w:t>
      </w:r>
    </w:p>
    <w:p w14:paraId="48D5FAF5" w14:textId="7B36585B" w:rsidR="000F1B49" w:rsidRPr="00015981" w:rsidRDefault="000F1B49"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Gold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0.034</w:t>
      </w:r>
      <w:proofErr w:type="gramStart"/>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proofErr w:type="gramEnd"/>
      <w:r w:rsidRPr="00015981">
        <w:rPr>
          <w:rFonts w:ascii="Times New Roman" w:hAnsi="Times New Roman" w:cs="Times New Roman"/>
          <w:color w:val="000000" w:themeColor="text1"/>
          <w:sz w:val="24"/>
          <w:szCs w:val="24"/>
          <w:lang w:val="en-US"/>
        </w:rPr>
        <w:t xml:space="preserve">0.016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0.015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0.021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0.025 </w:t>
      </w:r>
      <w:r w:rsidRPr="00015981">
        <w:rPr>
          <w:rFonts w:ascii="Times New Roman" w:hAnsi="Times New Roman" w:cs="Times New Roman"/>
          <w:color w:val="000000" w:themeColor="text1"/>
          <w:sz w:val="24"/>
          <w:szCs w:val="24"/>
          <w:lang w:val="en-US"/>
        </w:rPr>
        <w:tab/>
        <w:t xml:space="preserve">0.024 </w:t>
      </w:r>
      <w:r w:rsidRPr="00015981">
        <w:rPr>
          <w:rFonts w:ascii="Times New Roman" w:hAnsi="Times New Roman" w:cs="Times New Roman"/>
          <w:color w:val="000000" w:themeColor="text1"/>
          <w:sz w:val="24"/>
          <w:szCs w:val="24"/>
          <w:lang w:val="en-US"/>
        </w:rPr>
        <w:tab/>
        <w:t>0.048</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0.063</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0.080</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0.092</w:t>
      </w:r>
      <w:r w:rsidRPr="00015981">
        <w:rPr>
          <w:rFonts w:ascii="Times New Roman" w:hAnsi="Times New Roman" w:cs="Times New Roman"/>
          <w:color w:val="000000" w:themeColor="text1"/>
          <w:sz w:val="24"/>
          <w:szCs w:val="24"/>
          <w:vertAlign w:val="superscript"/>
          <w:lang w:val="en-US"/>
        </w:rPr>
        <w:t>***</w:t>
      </w:r>
    </w:p>
    <w:p w14:paraId="54095BA6" w14:textId="77777777" w:rsidR="000F1B49" w:rsidRPr="00015981" w:rsidRDefault="000F1B49" w:rsidP="00397B18">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[0.10]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[0.27]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[0.28]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[0.24]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[0.21] </w:t>
      </w:r>
      <w:r w:rsidRPr="00015981">
        <w:rPr>
          <w:rFonts w:ascii="Times New Roman" w:hAnsi="Times New Roman" w:cs="Times New Roman"/>
          <w:color w:val="000000" w:themeColor="text1"/>
          <w:sz w:val="24"/>
          <w:szCs w:val="24"/>
          <w:lang w:val="en-US"/>
        </w:rPr>
        <w:tab/>
        <w:t xml:space="preserve">[0.21] </w:t>
      </w:r>
      <w:r w:rsidRPr="00015981">
        <w:rPr>
          <w:rFonts w:ascii="Times New Roman" w:hAnsi="Times New Roman" w:cs="Times New Roman"/>
          <w:color w:val="000000" w:themeColor="text1"/>
          <w:sz w:val="24"/>
          <w:szCs w:val="24"/>
          <w:lang w:val="en-US"/>
        </w:rPr>
        <w:tab/>
        <w:t xml:space="preserve">[0.03]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 </w:t>
      </w:r>
      <w:proofErr w:type="gramStart"/>
      <w:r w:rsidRPr="00015981">
        <w:rPr>
          <w:rFonts w:ascii="Times New Roman" w:hAnsi="Times New Roman" w:cs="Times New Roman"/>
          <w:color w:val="000000" w:themeColor="text1"/>
          <w:sz w:val="24"/>
          <w:szCs w:val="24"/>
          <w:lang w:val="en-US"/>
        </w:rPr>
        <w:tab/>
        <w:t xml:space="preserve">  [</w:t>
      </w:r>
      <w:proofErr w:type="gramEnd"/>
      <w:r w:rsidRPr="00015981">
        <w:rPr>
          <w:rFonts w:ascii="Times New Roman" w:hAnsi="Times New Roman" w:cs="Times New Roman"/>
          <w:color w:val="000000" w:themeColor="text1"/>
          <w:sz w:val="24"/>
          <w:szCs w:val="24"/>
          <w:lang w:val="en-US"/>
        </w:rPr>
        <w:t>0.00]   [0.00]</w:t>
      </w:r>
    </w:p>
    <w:p w14:paraId="060DD68F" w14:textId="77777777" w:rsidR="000F1B49" w:rsidRPr="00015981" w:rsidRDefault="000F1B49"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Silver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2 </w:t>
      </w:r>
      <w:r w:rsidRPr="00015981">
        <w:rPr>
          <w:rFonts w:ascii="Times New Roman" w:hAnsi="Times New Roman" w:cs="Times New Roman"/>
          <w:color w:val="000000" w:themeColor="text1"/>
          <w:sz w:val="24"/>
          <w:szCs w:val="24"/>
          <w:lang w:val="en-US"/>
        </w:rPr>
        <w:tab/>
        <w:t xml:space="preserve">0.012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0.013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0.019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0.022 </w:t>
      </w:r>
      <w:r w:rsidRPr="00015981">
        <w:rPr>
          <w:rFonts w:ascii="Times New Roman" w:hAnsi="Times New Roman" w:cs="Times New Roman"/>
          <w:color w:val="000000" w:themeColor="text1"/>
          <w:sz w:val="24"/>
          <w:szCs w:val="24"/>
          <w:lang w:val="en-US"/>
        </w:rPr>
        <w:tab/>
        <w:t xml:space="preserve">0.024 </w:t>
      </w:r>
      <w:r w:rsidRPr="00015981">
        <w:rPr>
          <w:rFonts w:ascii="Times New Roman" w:hAnsi="Times New Roman" w:cs="Times New Roman"/>
          <w:color w:val="000000" w:themeColor="text1"/>
          <w:sz w:val="24"/>
          <w:szCs w:val="24"/>
          <w:lang w:val="en-US"/>
        </w:rPr>
        <w:tab/>
        <w:t>0.042</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0.056</w:t>
      </w:r>
      <w:r w:rsidRPr="00015981">
        <w:rPr>
          <w:rFonts w:ascii="Times New Roman" w:hAnsi="Times New Roman" w:cs="Times New Roman"/>
          <w:color w:val="000000" w:themeColor="text1"/>
          <w:sz w:val="24"/>
          <w:szCs w:val="24"/>
          <w:vertAlign w:val="superscript"/>
          <w:lang w:val="en-US"/>
        </w:rPr>
        <w:t xml:space="preserve">**    </w:t>
      </w:r>
      <w:r w:rsidRPr="00015981">
        <w:rPr>
          <w:rFonts w:ascii="Times New Roman" w:hAnsi="Times New Roman" w:cs="Times New Roman"/>
          <w:color w:val="000000" w:themeColor="text1"/>
          <w:sz w:val="24"/>
          <w:szCs w:val="24"/>
          <w:lang w:val="en-US"/>
        </w:rPr>
        <w:t>0.072</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0.088</w:t>
      </w:r>
      <w:r w:rsidRPr="00015981">
        <w:rPr>
          <w:rFonts w:ascii="Times New Roman" w:hAnsi="Times New Roman" w:cs="Times New Roman"/>
          <w:color w:val="000000" w:themeColor="text1"/>
          <w:sz w:val="24"/>
          <w:szCs w:val="24"/>
          <w:vertAlign w:val="superscript"/>
          <w:lang w:val="en-US"/>
        </w:rPr>
        <w:t>***</w:t>
      </w:r>
    </w:p>
    <w:p w14:paraId="5BECEAF6" w14:textId="77777777" w:rsidR="000F1B49" w:rsidRPr="00015981" w:rsidRDefault="000F1B49" w:rsidP="00397B18">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[0.33]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[0.35]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[0.27] </w:t>
      </w:r>
      <w:r w:rsidRPr="00015981">
        <w:rPr>
          <w:rFonts w:ascii="Times New Roman" w:hAnsi="Times New Roman" w:cs="Times New Roman"/>
          <w:color w:val="000000" w:themeColor="text1"/>
          <w:sz w:val="24"/>
          <w:szCs w:val="24"/>
          <w:lang w:val="en-US"/>
        </w:rPr>
        <w:tab/>
        <w:t xml:space="preserve">[0.25] </w:t>
      </w:r>
      <w:r w:rsidRPr="00015981">
        <w:rPr>
          <w:rFonts w:ascii="Times New Roman" w:hAnsi="Times New Roman" w:cs="Times New Roman"/>
          <w:color w:val="000000" w:themeColor="text1"/>
          <w:sz w:val="24"/>
          <w:szCs w:val="24"/>
          <w:lang w:val="en-US"/>
        </w:rPr>
        <w:tab/>
        <w:t xml:space="preserve">[0.04]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[0.02] </w:t>
      </w:r>
      <w:proofErr w:type="gramStart"/>
      <w:r w:rsidRPr="00015981">
        <w:rPr>
          <w:rFonts w:ascii="Times New Roman" w:hAnsi="Times New Roman" w:cs="Times New Roman"/>
          <w:color w:val="000000" w:themeColor="text1"/>
          <w:sz w:val="24"/>
          <w:szCs w:val="24"/>
          <w:lang w:val="en-US"/>
        </w:rPr>
        <w:tab/>
        <w:t xml:space="preserve">  [</w:t>
      </w:r>
      <w:proofErr w:type="gramEnd"/>
      <w:r w:rsidRPr="00015981">
        <w:rPr>
          <w:rFonts w:ascii="Times New Roman" w:hAnsi="Times New Roman" w:cs="Times New Roman"/>
          <w:color w:val="000000" w:themeColor="text1"/>
          <w:sz w:val="24"/>
          <w:szCs w:val="24"/>
          <w:lang w:val="en-US"/>
        </w:rPr>
        <w:t>0.00]    [0.00]</w:t>
      </w:r>
    </w:p>
    <w:p w14:paraId="2AFED65B" w14:textId="77777777" w:rsidR="000F1B49" w:rsidRPr="00015981" w:rsidRDefault="000F1B49" w:rsidP="00397B18">
      <w:pPr>
        <w:spacing w:line="480" w:lineRule="auto"/>
        <w:jc w:val="both"/>
        <w:rPr>
          <w:rFonts w:ascii="Times New Roman" w:hAnsi="Times New Roman" w:cs="Times New Roman"/>
          <w:color w:val="000000" w:themeColor="text1"/>
          <w:sz w:val="24"/>
          <w:szCs w:val="24"/>
          <w:lang w:val="en-US"/>
        </w:rPr>
      </w:pPr>
    </w:p>
    <w:p w14:paraId="0D72259F" w14:textId="77777777" w:rsidR="000F1B49" w:rsidRPr="00015981" w:rsidRDefault="000F1B49" w:rsidP="00397B18">
      <w:pPr>
        <w:spacing w:line="480" w:lineRule="auto"/>
        <w:jc w:val="both"/>
        <w:rPr>
          <w:rFonts w:ascii="Times New Roman" w:hAnsi="Times New Roman" w:cs="Times New Roman"/>
          <w:color w:val="000000" w:themeColor="text1"/>
          <w:sz w:val="24"/>
          <w:szCs w:val="24"/>
          <w:lang w:val="en-US"/>
        </w:rPr>
      </w:pPr>
    </w:p>
    <w:p w14:paraId="6F19FFF4" w14:textId="77777777" w:rsidR="000F1B49" w:rsidRPr="00015981" w:rsidRDefault="000F1B49"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Platinum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 xml:space="preserve">0.009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0.014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0.018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0.024 </w:t>
      </w:r>
      <w:r w:rsidRPr="00015981">
        <w:rPr>
          <w:rFonts w:ascii="Times New Roman" w:hAnsi="Times New Roman" w:cs="Times New Roman"/>
          <w:color w:val="000000" w:themeColor="text1"/>
          <w:sz w:val="24"/>
          <w:szCs w:val="24"/>
          <w:lang w:val="en-US"/>
        </w:rPr>
        <w:tab/>
        <w:t xml:space="preserve">0.025 </w:t>
      </w:r>
      <w:r w:rsidRPr="00015981">
        <w:rPr>
          <w:rFonts w:ascii="Times New Roman" w:hAnsi="Times New Roman" w:cs="Times New Roman"/>
          <w:color w:val="000000" w:themeColor="text1"/>
          <w:sz w:val="24"/>
          <w:szCs w:val="24"/>
          <w:lang w:val="en-US"/>
        </w:rPr>
        <w:tab/>
        <w:t>0.053</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0.070</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0.088</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0.102</w:t>
      </w:r>
      <w:r w:rsidRPr="00015981">
        <w:rPr>
          <w:rFonts w:ascii="Times New Roman" w:hAnsi="Times New Roman" w:cs="Times New Roman"/>
          <w:color w:val="000000" w:themeColor="text1"/>
          <w:sz w:val="24"/>
          <w:szCs w:val="24"/>
          <w:vertAlign w:val="superscript"/>
          <w:lang w:val="en-US"/>
        </w:rPr>
        <w:t>***</w:t>
      </w:r>
    </w:p>
    <w:p w14:paraId="537D2083" w14:textId="77777777" w:rsidR="000F1B49" w:rsidRPr="00015981" w:rsidRDefault="000F1B49" w:rsidP="00397B18">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[0.36]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[0.33]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[0.28]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[0.26] </w:t>
      </w:r>
      <w:r w:rsidRPr="00015981">
        <w:rPr>
          <w:rFonts w:ascii="Times New Roman" w:hAnsi="Times New Roman" w:cs="Times New Roman"/>
          <w:color w:val="000000" w:themeColor="text1"/>
          <w:sz w:val="24"/>
          <w:szCs w:val="24"/>
          <w:lang w:val="en-US"/>
        </w:rPr>
        <w:tab/>
        <w:t xml:space="preserve">[0.25] </w:t>
      </w:r>
      <w:r w:rsidRPr="00015981">
        <w:rPr>
          <w:rFonts w:ascii="Times New Roman" w:hAnsi="Times New Roman" w:cs="Times New Roman"/>
          <w:color w:val="000000" w:themeColor="text1"/>
          <w:sz w:val="24"/>
          <w:szCs w:val="24"/>
          <w:lang w:val="en-US"/>
        </w:rPr>
        <w:tab/>
        <w:t xml:space="preserve">[0.02]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proofErr w:type="gramStart"/>
      <w:r w:rsidRPr="00015981">
        <w:rPr>
          <w:rFonts w:ascii="Times New Roman" w:hAnsi="Times New Roman" w:cs="Times New Roman"/>
          <w:color w:val="000000" w:themeColor="text1"/>
          <w:sz w:val="24"/>
          <w:szCs w:val="24"/>
          <w:lang w:val="en-US"/>
        </w:rPr>
        <w:t xml:space="preserve">   [</w:t>
      </w:r>
      <w:proofErr w:type="gramEnd"/>
      <w:r w:rsidRPr="00015981">
        <w:rPr>
          <w:rFonts w:ascii="Times New Roman" w:hAnsi="Times New Roman" w:cs="Times New Roman"/>
          <w:color w:val="000000" w:themeColor="text1"/>
          <w:sz w:val="24"/>
          <w:szCs w:val="24"/>
          <w:lang w:val="en-US"/>
        </w:rPr>
        <w:t>0.00]    [0.00]</w:t>
      </w:r>
    </w:p>
    <w:p w14:paraId="02551896" w14:textId="77777777" w:rsidR="000F1B49" w:rsidRPr="00015981" w:rsidRDefault="000F1B49"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Copper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2 </w:t>
      </w:r>
      <w:r w:rsidRPr="00015981">
        <w:rPr>
          <w:rFonts w:ascii="Times New Roman" w:hAnsi="Times New Roman" w:cs="Times New Roman"/>
          <w:color w:val="000000" w:themeColor="text1"/>
          <w:sz w:val="24"/>
          <w:szCs w:val="24"/>
          <w:lang w:val="en-US"/>
        </w:rPr>
        <w:tab/>
        <w:t xml:space="preserve">0.018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0.076</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0.068</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0.051</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0.036</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0.020 </w:t>
      </w:r>
      <w:r w:rsidRPr="00015981">
        <w:rPr>
          <w:rFonts w:ascii="Times New Roman" w:hAnsi="Times New Roman" w:cs="Times New Roman"/>
          <w:color w:val="000000" w:themeColor="text1"/>
          <w:sz w:val="24"/>
          <w:szCs w:val="24"/>
          <w:lang w:val="en-US"/>
        </w:rPr>
        <w:tab/>
        <w:t xml:space="preserve">0.018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0.014 </w:t>
      </w:r>
      <w:proofErr w:type="gramStart"/>
      <w:r w:rsidRPr="00015981">
        <w:rPr>
          <w:rFonts w:ascii="Times New Roman" w:hAnsi="Times New Roman" w:cs="Times New Roman"/>
          <w:color w:val="000000" w:themeColor="text1"/>
          <w:sz w:val="24"/>
          <w:szCs w:val="24"/>
          <w:lang w:val="en-US"/>
        </w:rPr>
        <w:tab/>
        <w:t xml:space="preserve">  0.012</w:t>
      </w:r>
      <w:proofErr w:type="gramEnd"/>
      <w:r w:rsidRPr="00015981">
        <w:rPr>
          <w:rFonts w:ascii="Times New Roman" w:hAnsi="Times New Roman" w:cs="Times New Roman"/>
          <w:color w:val="000000" w:themeColor="text1"/>
          <w:sz w:val="24"/>
          <w:szCs w:val="24"/>
          <w:lang w:val="en-US"/>
        </w:rPr>
        <w:t xml:space="preserve">     0.008</w:t>
      </w:r>
    </w:p>
    <w:p w14:paraId="159CE18D" w14:textId="77777777" w:rsidR="000F1B49" w:rsidRPr="00015981" w:rsidRDefault="000F1B49" w:rsidP="00397B18">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[0.25]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[0.08] </w:t>
      </w:r>
      <w:r w:rsidRPr="00015981">
        <w:rPr>
          <w:rFonts w:ascii="Times New Roman" w:hAnsi="Times New Roman" w:cs="Times New Roman"/>
          <w:color w:val="000000" w:themeColor="text1"/>
          <w:sz w:val="24"/>
          <w:szCs w:val="24"/>
          <w:lang w:val="en-US"/>
        </w:rPr>
        <w:tab/>
        <w:t xml:space="preserve">[0.27] </w:t>
      </w:r>
      <w:r w:rsidRPr="00015981">
        <w:rPr>
          <w:rFonts w:ascii="Times New Roman" w:hAnsi="Times New Roman" w:cs="Times New Roman"/>
          <w:color w:val="000000" w:themeColor="text1"/>
          <w:sz w:val="24"/>
          <w:szCs w:val="24"/>
          <w:lang w:val="en-US"/>
        </w:rPr>
        <w:tab/>
        <w:t xml:space="preserve">[0.29]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[0.35] </w:t>
      </w:r>
      <w:proofErr w:type="gramStart"/>
      <w:r w:rsidRPr="00015981">
        <w:rPr>
          <w:rFonts w:ascii="Times New Roman" w:hAnsi="Times New Roman" w:cs="Times New Roman"/>
          <w:color w:val="000000" w:themeColor="text1"/>
          <w:sz w:val="24"/>
          <w:szCs w:val="24"/>
          <w:lang w:val="en-US"/>
        </w:rPr>
        <w:t xml:space="preserve">   [</w:t>
      </w:r>
      <w:proofErr w:type="gramEnd"/>
      <w:r w:rsidRPr="00015981">
        <w:rPr>
          <w:rFonts w:ascii="Times New Roman" w:hAnsi="Times New Roman" w:cs="Times New Roman"/>
          <w:color w:val="000000" w:themeColor="text1"/>
          <w:sz w:val="24"/>
          <w:szCs w:val="24"/>
          <w:lang w:val="en-US"/>
        </w:rPr>
        <w:t>0.37]     [0.43]</w:t>
      </w:r>
    </w:p>
    <w:p w14:paraId="3E859466" w14:textId="77777777" w:rsidR="000F1B49" w:rsidRPr="00015981" w:rsidRDefault="000F1B49"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Nickel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0.034</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0.083</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0.072</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0.057</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0.039</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0.018 </w:t>
      </w:r>
      <w:r w:rsidRPr="00015981">
        <w:rPr>
          <w:rFonts w:ascii="Times New Roman" w:hAnsi="Times New Roman" w:cs="Times New Roman"/>
          <w:color w:val="000000" w:themeColor="text1"/>
          <w:sz w:val="24"/>
          <w:szCs w:val="24"/>
          <w:lang w:val="en-US"/>
        </w:rPr>
        <w:tab/>
        <w:t xml:space="preserve">0.013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0.011 </w:t>
      </w:r>
      <w:r w:rsidRPr="00015981">
        <w:rPr>
          <w:rFonts w:ascii="Times New Roman" w:hAnsi="Times New Roman" w:cs="Times New Roman"/>
          <w:color w:val="000000" w:themeColor="text1"/>
          <w:sz w:val="24"/>
          <w:szCs w:val="24"/>
          <w:lang w:val="en-US"/>
        </w:rPr>
        <w:tab/>
        <w:t xml:space="preserve">   0.008     0.003</w:t>
      </w:r>
    </w:p>
    <w:p w14:paraId="259AE40C" w14:textId="77777777" w:rsidR="000F1B49" w:rsidRPr="00015981" w:rsidRDefault="000F1B49" w:rsidP="00397B18">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[0.09]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[0.07] </w:t>
      </w:r>
      <w:r w:rsidRPr="00015981">
        <w:rPr>
          <w:rFonts w:ascii="Times New Roman" w:hAnsi="Times New Roman" w:cs="Times New Roman"/>
          <w:color w:val="000000" w:themeColor="text1"/>
          <w:sz w:val="24"/>
          <w:szCs w:val="24"/>
          <w:lang w:val="en-US"/>
        </w:rPr>
        <w:tab/>
        <w:t xml:space="preserve">[0.29] </w:t>
      </w:r>
      <w:r w:rsidRPr="00015981">
        <w:rPr>
          <w:rFonts w:ascii="Times New Roman" w:hAnsi="Times New Roman" w:cs="Times New Roman"/>
          <w:color w:val="000000" w:themeColor="text1"/>
          <w:sz w:val="24"/>
          <w:szCs w:val="24"/>
          <w:lang w:val="en-US"/>
        </w:rPr>
        <w:tab/>
        <w:t xml:space="preserve">[0.34]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[0.36] </w:t>
      </w:r>
      <w:r w:rsidRPr="00015981">
        <w:rPr>
          <w:rFonts w:ascii="Times New Roman" w:hAnsi="Times New Roman" w:cs="Times New Roman"/>
          <w:color w:val="000000" w:themeColor="text1"/>
          <w:sz w:val="24"/>
          <w:szCs w:val="24"/>
          <w:lang w:val="en-US"/>
        </w:rPr>
        <w:tab/>
      </w:r>
      <w:proofErr w:type="gramStart"/>
      <w:r w:rsidRPr="00015981">
        <w:rPr>
          <w:rFonts w:ascii="Times New Roman" w:hAnsi="Times New Roman" w:cs="Times New Roman"/>
          <w:color w:val="000000" w:themeColor="text1"/>
          <w:sz w:val="24"/>
          <w:szCs w:val="24"/>
          <w:lang w:val="en-US"/>
        </w:rPr>
        <w:t xml:space="preserve">   [</w:t>
      </w:r>
      <w:proofErr w:type="gramEnd"/>
      <w:r w:rsidRPr="00015981">
        <w:rPr>
          <w:rFonts w:ascii="Times New Roman" w:hAnsi="Times New Roman" w:cs="Times New Roman"/>
          <w:color w:val="000000" w:themeColor="text1"/>
          <w:sz w:val="24"/>
          <w:szCs w:val="24"/>
          <w:lang w:val="en-US"/>
        </w:rPr>
        <w:t>0.40]    [0.45]</w:t>
      </w:r>
    </w:p>
    <w:p w14:paraId="422B75C7" w14:textId="77777777" w:rsidR="000F1B49" w:rsidRPr="00015981" w:rsidRDefault="000F1B49"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Aluminum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 xml:space="preserve">0.025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0.081</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0.070</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0.061</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0.042</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ab/>
        <w:t xml:space="preserve">0.020 </w:t>
      </w:r>
      <w:r w:rsidRPr="00015981">
        <w:rPr>
          <w:rFonts w:ascii="Times New Roman" w:hAnsi="Times New Roman" w:cs="Times New Roman"/>
          <w:color w:val="000000" w:themeColor="text1"/>
          <w:sz w:val="24"/>
          <w:szCs w:val="24"/>
          <w:lang w:val="en-US"/>
        </w:rPr>
        <w:tab/>
        <w:t xml:space="preserve">0.016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0.010 </w:t>
      </w:r>
      <w:r w:rsidRPr="00015981">
        <w:rPr>
          <w:rFonts w:ascii="Times New Roman" w:hAnsi="Times New Roman" w:cs="Times New Roman"/>
          <w:color w:val="000000" w:themeColor="text1"/>
          <w:sz w:val="24"/>
          <w:szCs w:val="24"/>
          <w:lang w:val="en-US"/>
        </w:rPr>
        <w:tab/>
        <w:t xml:space="preserve">    0.005    0.001</w:t>
      </w:r>
    </w:p>
    <w:p w14:paraId="18522FD5" w14:textId="77777777" w:rsidR="000F1B49" w:rsidRPr="00015981" w:rsidRDefault="000F1B49" w:rsidP="00397B18">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[0.14]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[0.05] </w:t>
      </w:r>
      <w:r w:rsidRPr="00015981">
        <w:rPr>
          <w:rFonts w:ascii="Times New Roman" w:hAnsi="Times New Roman" w:cs="Times New Roman"/>
          <w:color w:val="000000" w:themeColor="text1"/>
          <w:sz w:val="24"/>
          <w:szCs w:val="24"/>
          <w:lang w:val="en-US"/>
        </w:rPr>
        <w:tab/>
        <w:t xml:space="preserve">[0.27] </w:t>
      </w:r>
      <w:r w:rsidRPr="00015981">
        <w:rPr>
          <w:rFonts w:ascii="Times New Roman" w:hAnsi="Times New Roman" w:cs="Times New Roman"/>
          <w:color w:val="000000" w:themeColor="text1"/>
          <w:sz w:val="24"/>
          <w:szCs w:val="24"/>
          <w:lang w:val="en-US"/>
        </w:rPr>
        <w:tab/>
        <w:t xml:space="preserve">[0.31]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[0.37] </w:t>
      </w:r>
      <w:r w:rsidRPr="00015981">
        <w:rPr>
          <w:rFonts w:ascii="Times New Roman" w:hAnsi="Times New Roman" w:cs="Times New Roman"/>
          <w:color w:val="000000" w:themeColor="text1"/>
          <w:sz w:val="24"/>
          <w:szCs w:val="24"/>
          <w:lang w:val="en-US"/>
        </w:rPr>
        <w:tab/>
        <w:t xml:space="preserve"> </w:t>
      </w:r>
      <w:proofErr w:type="gramStart"/>
      <w:r w:rsidRPr="00015981">
        <w:rPr>
          <w:rFonts w:ascii="Times New Roman" w:hAnsi="Times New Roman" w:cs="Times New Roman"/>
          <w:color w:val="000000" w:themeColor="text1"/>
          <w:sz w:val="24"/>
          <w:szCs w:val="24"/>
          <w:lang w:val="en-US"/>
        </w:rPr>
        <w:t xml:space="preserve">   [</w:t>
      </w:r>
      <w:proofErr w:type="gramEnd"/>
      <w:r w:rsidRPr="00015981">
        <w:rPr>
          <w:rFonts w:ascii="Times New Roman" w:hAnsi="Times New Roman" w:cs="Times New Roman"/>
          <w:color w:val="000000" w:themeColor="text1"/>
          <w:sz w:val="24"/>
          <w:szCs w:val="24"/>
          <w:lang w:val="en-US"/>
        </w:rPr>
        <w:t>0.43]    [0.48]</w:t>
      </w:r>
    </w:p>
    <w:p w14:paraId="2401BE5F" w14:textId="77777777" w:rsidR="000F1B49" w:rsidRPr="00015981" w:rsidRDefault="000F1B49"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____________________________________________________________________________________________________________________</w:t>
      </w:r>
    </w:p>
    <w:p w14:paraId="71F0FAA1" w14:textId="2B097310" w:rsidR="00757BD9" w:rsidRPr="00015981" w:rsidRDefault="00BD775A" w:rsidP="00397B18">
      <w:pPr>
        <w:spacing w:line="480" w:lineRule="auto"/>
        <w:jc w:val="both"/>
        <w:rPr>
          <w:rFonts w:ascii="Times New Roman" w:hAnsi="Times New Roman" w:cs="Times New Roman"/>
          <w:color w:val="000000" w:themeColor="text1"/>
          <w:sz w:val="20"/>
          <w:szCs w:val="20"/>
          <w:lang w:val="en-US"/>
        </w:rPr>
      </w:pPr>
      <w:r w:rsidRPr="00015981">
        <w:rPr>
          <w:rFonts w:ascii="Times New Roman" w:hAnsi="Times New Roman" w:cs="Times New Roman"/>
          <w:color w:val="000000" w:themeColor="text1"/>
          <w:sz w:val="20"/>
          <w:szCs w:val="20"/>
          <w:lang w:val="en-US"/>
        </w:rPr>
        <w:lastRenderedPageBreak/>
        <w:t xml:space="preserve">Figures in brackets denote p-values. </w:t>
      </w:r>
      <w:r w:rsidR="00927FB3" w:rsidRPr="00015981">
        <w:rPr>
          <w:rFonts w:ascii="Times New Roman" w:hAnsi="Times New Roman" w:cs="Times New Roman"/>
          <w:color w:val="000000" w:themeColor="text1"/>
          <w:sz w:val="20"/>
          <w:szCs w:val="20"/>
          <w:lang w:val="en-US"/>
        </w:rPr>
        <w:t>The estimation applied a sub-sampling method to calculate the p-values, where the subsample size is</w:t>
      </w:r>
      <w:r w:rsidR="00D70EB4" w:rsidRPr="00015981">
        <w:rPr>
          <w:rFonts w:ascii="Times New Roman" w:hAnsi="Times New Roman" w:cs="Times New Roman"/>
          <w:color w:val="000000" w:themeColor="text1"/>
          <w:sz w:val="20"/>
          <w:szCs w:val="20"/>
          <w:lang w:val="en-US"/>
        </w:rPr>
        <w:t xml:space="preserve"> 11</w:t>
      </w:r>
      <w:r w:rsidR="00515A00" w:rsidRPr="00015981">
        <w:rPr>
          <w:rFonts w:ascii="Times New Roman" w:hAnsi="Times New Roman" w:cs="Times New Roman"/>
          <w:color w:val="000000" w:themeColor="text1"/>
          <w:sz w:val="20"/>
          <w:szCs w:val="20"/>
          <w:lang w:val="en-US"/>
        </w:rPr>
        <w:t>.</w:t>
      </w:r>
      <w:r w:rsidR="00927FB3" w:rsidRPr="00015981">
        <w:rPr>
          <w:rFonts w:ascii="Times New Roman" w:hAnsi="Times New Roman" w:cs="Times New Roman"/>
          <w:color w:val="000000" w:themeColor="text1"/>
          <w:sz w:val="20"/>
          <w:szCs w:val="20"/>
          <w:lang w:val="en-US"/>
        </w:rPr>
        <w:t xml:space="preserve"> </w:t>
      </w:r>
      <w:r w:rsidR="005B0183" w:rsidRPr="00015981">
        <w:rPr>
          <w:rFonts w:ascii="Times New Roman" w:hAnsi="Times New Roman" w:cs="Times New Roman"/>
          <w:color w:val="000000" w:themeColor="text1"/>
          <w:sz w:val="20"/>
          <w:szCs w:val="20"/>
          <w:lang w:val="en-US"/>
        </w:rPr>
        <w:t xml:space="preserve">The analysis implemented tests for Granger-causality in quantiles by testing </w:t>
      </w:r>
      <w:r w:rsidR="00FC72E7" w:rsidRPr="00015981">
        <w:rPr>
          <w:rFonts w:ascii="Times New Roman" w:hAnsi="Times New Roman" w:cs="Times New Roman"/>
          <w:color w:val="000000" w:themeColor="text1"/>
          <w:sz w:val="20"/>
          <w:szCs w:val="20"/>
          <w:lang w:val="en-US"/>
        </w:rPr>
        <w:t>the null</w:t>
      </w:r>
      <w:r w:rsidR="005B0183" w:rsidRPr="00015981">
        <w:rPr>
          <w:rFonts w:ascii="Times New Roman" w:hAnsi="Times New Roman" w:cs="Times New Roman"/>
          <w:color w:val="000000" w:themeColor="text1"/>
          <w:sz w:val="20"/>
          <w:szCs w:val="20"/>
          <w:lang w:val="en-US"/>
        </w:rPr>
        <w:t xml:space="preserve"> over a grid of nine quantiles, where the null hypothesis of Granger non-causality holds if </w:t>
      </w:r>
      <w:r w:rsidR="00FC72E7" w:rsidRPr="00015981">
        <w:rPr>
          <w:rFonts w:ascii="Times New Roman" w:hAnsi="Times New Roman" w:cs="Times New Roman"/>
          <w:color w:val="000000" w:themeColor="text1"/>
          <w:sz w:val="20"/>
          <w:szCs w:val="20"/>
          <w:lang w:val="en-US"/>
        </w:rPr>
        <w:t>it</w:t>
      </w:r>
      <w:r w:rsidR="005B0183" w:rsidRPr="00015981">
        <w:rPr>
          <w:rFonts w:ascii="Times New Roman" w:hAnsi="Times New Roman" w:cs="Times New Roman"/>
          <w:color w:val="000000" w:themeColor="text1"/>
          <w:sz w:val="20"/>
          <w:szCs w:val="20"/>
          <w:lang w:val="en-US"/>
        </w:rPr>
        <w:t xml:space="preserve"> is not rejected. </w:t>
      </w:r>
      <w:r w:rsidRPr="00015981">
        <w:rPr>
          <w:rFonts w:ascii="Times New Roman" w:hAnsi="Times New Roman" w:cs="Times New Roman"/>
          <w:color w:val="000000" w:themeColor="text1"/>
          <w:sz w:val="20"/>
          <w:szCs w:val="20"/>
          <w:lang w:val="en-US"/>
        </w:rPr>
        <w:t xml:space="preserve">*: p≤0.10; </w:t>
      </w:r>
      <w:r w:rsidR="000F1B49" w:rsidRPr="00015981">
        <w:rPr>
          <w:rFonts w:ascii="Times New Roman" w:hAnsi="Times New Roman" w:cs="Times New Roman"/>
          <w:color w:val="000000" w:themeColor="text1"/>
          <w:sz w:val="20"/>
          <w:szCs w:val="20"/>
          <w:lang w:val="en-US"/>
        </w:rPr>
        <w:t>**: p≤0.05; ***: p≤0.01.</w:t>
      </w:r>
    </w:p>
    <w:p w14:paraId="3E1DACBE" w14:textId="1378D10A" w:rsidR="005C0483" w:rsidRPr="00015981" w:rsidRDefault="005C0483" w:rsidP="00397B18">
      <w:pPr>
        <w:spacing w:line="480" w:lineRule="auto"/>
        <w:jc w:val="both"/>
        <w:rPr>
          <w:rFonts w:ascii="Times New Roman" w:hAnsi="Times New Roman" w:cs="Times New Roman"/>
          <w:color w:val="000000" w:themeColor="text1"/>
          <w:sz w:val="20"/>
          <w:szCs w:val="20"/>
          <w:lang w:val="en-US"/>
        </w:rPr>
      </w:pPr>
    </w:p>
    <w:p w14:paraId="1CF82236" w14:textId="76452038" w:rsidR="005C0483" w:rsidRPr="00015981" w:rsidRDefault="005C0483" w:rsidP="00397B18">
      <w:pPr>
        <w:spacing w:line="480" w:lineRule="auto"/>
        <w:jc w:val="both"/>
        <w:rPr>
          <w:rFonts w:ascii="Times New Roman" w:hAnsi="Times New Roman" w:cs="Times New Roman"/>
          <w:color w:val="000000" w:themeColor="text1"/>
          <w:sz w:val="20"/>
          <w:szCs w:val="20"/>
          <w:lang w:val="en-US"/>
        </w:rPr>
      </w:pPr>
    </w:p>
    <w:p w14:paraId="54F203CC" w14:textId="638881E6" w:rsidR="005C0483" w:rsidRPr="00015981" w:rsidRDefault="005C0483" w:rsidP="00397B18">
      <w:pPr>
        <w:spacing w:line="480" w:lineRule="auto"/>
        <w:jc w:val="both"/>
        <w:rPr>
          <w:rFonts w:ascii="Times New Roman" w:hAnsi="Times New Roman" w:cs="Times New Roman"/>
          <w:color w:val="000000" w:themeColor="text1"/>
          <w:sz w:val="20"/>
          <w:szCs w:val="20"/>
          <w:lang w:val="en-US"/>
        </w:rPr>
      </w:pPr>
    </w:p>
    <w:p w14:paraId="06EC37C3" w14:textId="5D75AF24" w:rsidR="005C0483" w:rsidRPr="00015981" w:rsidRDefault="005C0483" w:rsidP="00397B18">
      <w:pPr>
        <w:spacing w:line="480" w:lineRule="auto"/>
        <w:jc w:val="both"/>
        <w:rPr>
          <w:rFonts w:ascii="Times New Roman" w:hAnsi="Times New Roman" w:cs="Times New Roman"/>
          <w:color w:val="000000" w:themeColor="text1"/>
          <w:sz w:val="20"/>
          <w:szCs w:val="20"/>
          <w:lang w:val="en-US"/>
        </w:rPr>
      </w:pPr>
    </w:p>
    <w:p w14:paraId="06CCD8E4" w14:textId="77777777" w:rsidR="00EC3893" w:rsidRPr="00015981" w:rsidRDefault="00EC3893" w:rsidP="00397B18">
      <w:pPr>
        <w:spacing w:line="480" w:lineRule="auto"/>
        <w:jc w:val="both"/>
        <w:rPr>
          <w:rFonts w:ascii="Times New Roman" w:hAnsi="Times New Roman" w:cs="Times New Roman"/>
          <w:color w:val="000000" w:themeColor="text1"/>
          <w:sz w:val="20"/>
          <w:szCs w:val="20"/>
          <w:lang w:val="en-US"/>
        </w:rPr>
      </w:pPr>
    </w:p>
    <w:p w14:paraId="0179FB49" w14:textId="77777777" w:rsidR="005C0483" w:rsidRPr="00015981" w:rsidRDefault="005C0483" w:rsidP="00397B18">
      <w:pPr>
        <w:spacing w:line="480" w:lineRule="auto"/>
        <w:jc w:val="both"/>
        <w:rPr>
          <w:rFonts w:ascii="Times New Roman" w:hAnsi="Times New Roman" w:cs="Times New Roman"/>
          <w:color w:val="000000" w:themeColor="text1"/>
          <w:sz w:val="20"/>
          <w:szCs w:val="20"/>
          <w:lang w:val="en-US"/>
        </w:rPr>
      </w:pPr>
    </w:p>
    <w:p w14:paraId="404C231C" w14:textId="77777777" w:rsidR="000F1B49" w:rsidRPr="00015981" w:rsidRDefault="000F1B49" w:rsidP="00397B18">
      <w:pPr>
        <w:spacing w:line="480" w:lineRule="auto"/>
        <w:jc w:val="both"/>
        <w:rPr>
          <w:rFonts w:ascii="Times New Roman" w:hAnsi="Times New Roman" w:cs="Times New Roman"/>
          <w:color w:val="000000" w:themeColor="text1"/>
          <w:sz w:val="24"/>
          <w:szCs w:val="24"/>
          <w:lang w:val="en-US"/>
        </w:rPr>
      </w:pPr>
    </w:p>
    <w:p w14:paraId="457FFFF5" w14:textId="77777777" w:rsidR="00BD775A" w:rsidRPr="00015981" w:rsidRDefault="00BD775A" w:rsidP="00397B18">
      <w:pPr>
        <w:spacing w:line="480" w:lineRule="auto"/>
        <w:jc w:val="both"/>
        <w:rPr>
          <w:rFonts w:ascii="Times New Roman" w:hAnsi="Times New Roman" w:cs="Times New Roman"/>
          <w:color w:val="000000" w:themeColor="text1"/>
          <w:sz w:val="24"/>
          <w:szCs w:val="24"/>
          <w:lang w:val="en-US"/>
        </w:rPr>
      </w:pPr>
    </w:p>
    <w:p w14:paraId="27A46A69" w14:textId="77777777" w:rsidR="00BD775A" w:rsidRPr="00015981" w:rsidRDefault="00BD775A" w:rsidP="00397B18">
      <w:pPr>
        <w:spacing w:line="480" w:lineRule="auto"/>
        <w:jc w:val="both"/>
        <w:rPr>
          <w:rFonts w:ascii="Times New Roman" w:hAnsi="Times New Roman" w:cs="Times New Roman"/>
          <w:color w:val="000000" w:themeColor="text1"/>
          <w:sz w:val="24"/>
          <w:szCs w:val="24"/>
          <w:lang w:val="en-US"/>
        </w:rPr>
      </w:pPr>
    </w:p>
    <w:p w14:paraId="4B03509B" w14:textId="77777777" w:rsidR="00BD775A" w:rsidRPr="00015981" w:rsidRDefault="00BD775A" w:rsidP="00397B18">
      <w:pPr>
        <w:spacing w:line="480" w:lineRule="auto"/>
        <w:jc w:val="both"/>
        <w:rPr>
          <w:rFonts w:ascii="Times New Roman" w:hAnsi="Times New Roman" w:cs="Times New Roman"/>
          <w:color w:val="000000" w:themeColor="text1"/>
          <w:sz w:val="24"/>
          <w:szCs w:val="24"/>
          <w:lang w:val="en-US"/>
        </w:rPr>
      </w:pPr>
    </w:p>
    <w:p w14:paraId="7F8E4904" w14:textId="7A364B4F" w:rsidR="00572482" w:rsidRPr="00015981" w:rsidRDefault="00572482" w:rsidP="00572482">
      <w:pPr>
        <w:spacing w:line="480" w:lineRule="auto"/>
        <w:jc w:val="center"/>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lastRenderedPageBreak/>
        <w:t>Table 3: Quantile Causality Results: (GEPU and Commodity Returns)</w:t>
      </w:r>
    </w:p>
    <w:p w14:paraId="10941F42" w14:textId="77777777" w:rsidR="00572482" w:rsidRPr="00015981" w:rsidRDefault="00572482" w:rsidP="00572482">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____________________________________________________________________________________________________________________</w:t>
      </w:r>
    </w:p>
    <w:p w14:paraId="1D7FE3BF" w14:textId="77777777" w:rsidR="00572482" w:rsidRPr="00015981" w:rsidRDefault="00572482" w:rsidP="00572482">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Commodity </w:t>
      </w:r>
      <w:r w:rsidRPr="00015981">
        <w:rPr>
          <w:rFonts w:ascii="Times New Roman" w:hAnsi="Times New Roman" w:cs="Times New Roman"/>
          <w:color w:val="000000" w:themeColor="text1"/>
          <w:sz w:val="24"/>
          <w:szCs w:val="24"/>
          <w:lang w:val="en-US"/>
        </w:rPr>
        <w:tab/>
        <w:t xml:space="preserve">          Lag </w:t>
      </w:r>
      <w:r w:rsidRPr="00015981">
        <w:rPr>
          <w:rFonts w:ascii="Times New Roman" w:hAnsi="Times New Roman" w:cs="Times New Roman"/>
          <w:color w:val="000000" w:themeColor="text1"/>
          <w:sz w:val="24"/>
          <w:szCs w:val="24"/>
          <w:lang w:val="en-US"/>
        </w:rPr>
        <w:tab/>
        <w:t xml:space="preserve">Mean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   0.1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   0.2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   0.3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   0.4 </w:t>
      </w:r>
      <w:proofErr w:type="gramStart"/>
      <w:r w:rsidRPr="00015981">
        <w:rPr>
          <w:rFonts w:ascii="Times New Roman" w:hAnsi="Times New Roman" w:cs="Times New Roman"/>
          <w:color w:val="000000" w:themeColor="text1"/>
          <w:sz w:val="24"/>
          <w:szCs w:val="24"/>
          <w:lang w:val="en-US"/>
        </w:rPr>
        <w:tab/>
        <w:t xml:space="preserve">  0.5</w:t>
      </w:r>
      <w:proofErr w:type="gramEnd"/>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   0.6 </w:t>
      </w:r>
      <w:r w:rsidRPr="00015981">
        <w:rPr>
          <w:rFonts w:ascii="Times New Roman" w:hAnsi="Times New Roman" w:cs="Times New Roman"/>
          <w:color w:val="000000" w:themeColor="text1"/>
          <w:sz w:val="24"/>
          <w:szCs w:val="24"/>
          <w:lang w:val="en-US"/>
        </w:rPr>
        <w:tab/>
        <w:t xml:space="preserve">  </w:t>
      </w:r>
      <w:r w:rsidRPr="00015981">
        <w:rPr>
          <w:rFonts w:ascii="Times New Roman" w:hAnsi="Times New Roman" w:cs="Times New Roman"/>
          <w:color w:val="000000" w:themeColor="text1"/>
          <w:sz w:val="24"/>
          <w:szCs w:val="24"/>
          <w:lang w:val="en-US"/>
        </w:rPr>
        <w:tab/>
        <w:t xml:space="preserve">0.7 </w:t>
      </w:r>
      <w:r w:rsidRPr="00015981">
        <w:rPr>
          <w:rFonts w:ascii="Times New Roman" w:hAnsi="Times New Roman" w:cs="Times New Roman"/>
          <w:color w:val="000000" w:themeColor="text1"/>
          <w:sz w:val="24"/>
          <w:szCs w:val="24"/>
          <w:lang w:val="en-US"/>
        </w:rPr>
        <w:tab/>
        <w:t xml:space="preserve"> 0.8 </w:t>
      </w:r>
      <w:r w:rsidRPr="00015981">
        <w:rPr>
          <w:rFonts w:ascii="Times New Roman" w:hAnsi="Times New Roman" w:cs="Times New Roman"/>
          <w:color w:val="000000" w:themeColor="text1"/>
          <w:sz w:val="24"/>
          <w:szCs w:val="24"/>
          <w:lang w:val="en-US"/>
        </w:rPr>
        <w:tab/>
        <w:t xml:space="preserve">  0.9</w:t>
      </w:r>
    </w:p>
    <w:p w14:paraId="4E50D5C7" w14:textId="77777777" w:rsidR="00572482" w:rsidRPr="00015981" w:rsidRDefault="00572482" w:rsidP="00572482">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____________________________________________________________________________________________________________________</w:t>
      </w:r>
    </w:p>
    <w:p w14:paraId="0E260066" w14:textId="2AABBA1F" w:rsidR="00572482" w:rsidRPr="00015981" w:rsidRDefault="00572482" w:rsidP="00572482">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Oil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0.043</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0.096</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0.093</w:t>
      </w:r>
      <w:r w:rsidRPr="00015981">
        <w:rPr>
          <w:rFonts w:ascii="Times New Roman" w:hAnsi="Times New Roman" w:cs="Times New Roman"/>
          <w:color w:val="000000" w:themeColor="text1"/>
          <w:sz w:val="24"/>
          <w:szCs w:val="24"/>
          <w:vertAlign w:val="superscript"/>
          <w:lang w:val="en-US"/>
        </w:rPr>
        <w:t xml:space="preserve">*** </w:t>
      </w:r>
      <w:r w:rsidRPr="00015981">
        <w:rPr>
          <w:rFonts w:ascii="Times New Roman" w:hAnsi="Times New Roman" w:cs="Times New Roman"/>
          <w:color w:val="000000" w:themeColor="text1"/>
          <w:sz w:val="24"/>
          <w:szCs w:val="24"/>
          <w:lang w:val="en-US"/>
        </w:rPr>
        <w:tab/>
        <w:t>0.061</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0.021 </w:t>
      </w:r>
      <w:r w:rsidRPr="00015981">
        <w:rPr>
          <w:rFonts w:ascii="Times New Roman" w:hAnsi="Times New Roman" w:cs="Times New Roman"/>
          <w:color w:val="000000" w:themeColor="text1"/>
          <w:sz w:val="24"/>
          <w:szCs w:val="24"/>
          <w:lang w:val="en-US"/>
        </w:rPr>
        <w:tab/>
        <w:t xml:space="preserve">0.023 </w:t>
      </w:r>
      <w:r w:rsidRPr="00015981">
        <w:rPr>
          <w:rFonts w:ascii="Times New Roman" w:hAnsi="Times New Roman" w:cs="Times New Roman"/>
          <w:color w:val="000000" w:themeColor="text1"/>
          <w:sz w:val="24"/>
          <w:szCs w:val="24"/>
          <w:lang w:val="en-US"/>
        </w:rPr>
        <w:tab/>
        <w:t xml:space="preserve">0.020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0.015 </w:t>
      </w:r>
      <w:r w:rsidRPr="00015981">
        <w:rPr>
          <w:rFonts w:ascii="Times New Roman" w:hAnsi="Times New Roman" w:cs="Times New Roman"/>
          <w:color w:val="000000" w:themeColor="text1"/>
          <w:sz w:val="24"/>
          <w:szCs w:val="24"/>
          <w:lang w:val="en-US"/>
        </w:rPr>
        <w:tab/>
        <w:t xml:space="preserve">0.012 </w:t>
      </w:r>
      <w:r w:rsidRPr="00015981">
        <w:rPr>
          <w:rFonts w:ascii="Times New Roman" w:hAnsi="Times New Roman" w:cs="Times New Roman"/>
          <w:color w:val="000000" w:themeColor="text1"/>
          <w:sz w:val="24"/>
          <w:szCs w:val="24"/>
          <w:lang w:val="en-US"/>
        </w:rPr>
        <w:tab/>
        <w:t>0.010</w:t>
      </w:r>
    </w:p>
    <w:p w14:paraId="62E9F902" w14:textId="18D17F98" w:rsidR="00572482" w:rsidRPr="00015981" w:rsidRDefault="00572482" w:rsidP="00572482">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[0.05]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[0.22] </w:t>
      </w:r>
      <w:r w:rsidRPr="00015981">
        <w:rPr>
          <w:rFonts w:ascii="Times New Roman" w:hAnsi="Times New Roman" w:cs="Times New Roman"/>
          <w:color w:val="000000" w:themeColor="text1"/>
          <w:sz w:val="24"/>
          <w:szCs w:val="24"/>
          <w:lang w:val="en-US"/>
        </w:rPr>
        <w:tab/>
        <w:t xml:space="preserve">[0.19] </w:t>
      </w:r>
      <w:r w:rsidRPr="00015981">
        <w:rPr>
          <w:rFonts w:ascii="Times New Roman" w:hAnsi="Times New Roman" w:cs="Times New Roman"/>
          <w:color w:val="000000" w:themeColor="text1"/>
          <w:sz w:val="24"/>
          <w:szCs w:val="24"/>
          <w:lang w:val="en-US"/>
        </w:rPr>
        <w:tab/>
        <w:t xml:space="preserve">[0.27]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[0.31] </w:t>
      </w:r>
      <w:r w:rsidRPr="00015981">
        <w:rPr>
          <w:rFonts w:ascii="Times New Roman" w:hAnsi="Times New Roman" w:cs="Times New Roman"/>
          <w:color w:val="000000" w:themeColor="text1"/>
          <w:sz w:val="24"/>
          <w:szCs w:val="24"/>
          <w:lang w:val="en-US"/>
        </w:rPr>
        <w:tab/>
        <w:t xml:space="preserve">[0.36] </w:t>
      </w:r>
      <w:r w:rsidRPr="00015981">
        <w:rPr>
          <w:rFonts w:ascii="Times New Roman" w:hAnsi="Times New Roman" w:cs="Times New Roman"/>
          <w:color w:val="000000" w:themeColor="text1"/>
          <w:sz w:val="24"/>
          <w:szCs w:val="24"/>
          <w:lang w:val="en-US"/>
        </w:rPr>
        <w:tab/>
        <w:t>[0.39]</w:t>
      </w:r>
    </w:p>
    <w:p w14:paraId="4502A528" w14:textId="7135D3F0" w:rsidR="00572482" w:rsidRPr="00015981" w:rsidRDefault="00572482" w:rsidP="00572482">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Natural gas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2 </w:t>
      </w:r>
      <w:r w:rsidRPr="00015981">
        <w:rPr>
          <w:rFonts w:ascii="Times New Roman" w:hAnsi="Times New Roman" w:cs="Times New Roman"/>
          <w:color w:val="000000" w:themeColor="text1"/>
          <w:sz w:val="24"/>
          <w:szCs w:val="24"/>
          <w:lang w:val="en-US"/>
        </w:rPr>
        <w:tab/>
        <w:t xml:space="preserve">0.027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0.108</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0.102</w:t>
      </w:r>
      <w:r w:rsidRPr="00015981">
        <w:rPr>
          <w:rFonts w:ascii="Times New Roman" w:hAnsi="Times New Roman" w:cs="Times New Roman"/>
          <w:color w:val="000000" w:themeColor="text1"/>
          <w:sz w:val="24"/>
          <w:szCs w:val="24"/>
          <w:vertAlign w:val="superscript"/>
          <w:lang w:val="en-US"/>
        </w:rPr>
        <w:t xml:space="preserve">*** </w:t>
      </w:r>
      <w:r w:rsidRPr="00015981">
        <w:rPr>
          <w:rFonts w:ascii="Times New Roman" w:hAnsi="Times New Roman" w:cs="Times New Roman"/>
          <w:color w:val="000000" w:themeColor="text1"/>
          <w:sz w:val="24"/>
          <w:szCs w:val="24"/>
          <w:lang w:val="en-US"/>
        </w:rPr>
        <w:tab/>
        <w:t>0.080</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0.023 </w:t>
      </w:r>
      <w:r w:rsidRPr="00015981">
        <w:rPr>
          <w:rFonts w:ascii="Times New Roman" w:hAnsi="Times New Roman" w:cs="Times New Roman"/>
          <w:color w:val="000000" w:themeColor="text1"/>
          <w:sz w:val="24"/>
          <w:szCs w:val="24"/>
          <w:lang w:val="en-US"/>
        </w:rPr>
        <w:tab/>
        <w:t xml:space="preserve">0.024 </w:t>
      </w:r>
      <w:r w:rsidRPr="00015981">
        <w:rPr>
          <w:rFonts w:ascii="Times New Roman" w:hAnsi="Times New Roman" w:cs="Times New Roman"/>
          <w:color w:val="000000" w:themeColor="text1"/>
          <w:sz w:val="24"/>
          <w:szCs w:val="24"/>
          <w:lang w:val="en-US"/>
        </w:rPr>
        <w:tab/>
        <w:t xml:space="preserve">0.016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0.014 </w:t>
      </w:r>
      <w:r w:rsidRPr="00015981">
        <w:rPr>
          <w:rFonts w:ascii="Times New Roman" w:hAnsi="Times New Roman" w:cs="Times New Roman"/>
          <w:color w:val="000000" w:themeColor="text1"/>
          <w:sz w:val="24"/>
          <w:szCs w:val="24"/>
          <w:lang w:val="en-US"/>
        </w:rPr>
        <w:tab/>
        <w:t xml:space="preserve">0.012 </w:t>
      </w:r>
      <w:r w:rsidRPr="00015981">
        <w:rPr>
          <w:rFonts w:ascii="Times New Roman" w:hAnsi="Times New Roman" w:cs="Times New Roman"/>
          <w:color w:val="000000" w:themeColor="text1"/>
          <w:sz w:val="24"/>
          <w:szCs w:val="24"/>
          <w:lang w:val="en-US"/>
        </w:rPr>
        <w:tab/>
        <w:t>0.007</w:t>
      </w:r>
    </w:p>
    <w:p w14:paraId="1186CACC" w14:textId="4BE447BB" w:rsidR="00572482" w:rsidRPr="00015981" w:rsidRDefault="00572482" w:rsidP="00572482">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[0.15]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[0.20] </w:t>
      </w:r>
      <w:r w:rsidRPr="00015981">
        <w:rPr>
          <w:rFonts w:ascii="Times New Roman" w:hAnsi="Times New Roman" w:cs="Times New Roman"/>
          <w:color w:val="000000" w:themeColor="text1"/>
          <w:sz w:val="24"/>
          <w:szCs w:val="24"/>
          <w:lang w:val="en-US"/>
        </w:rPr>
        <w:tab/>
        <w:t xml:space="preserve">[0.18] </w:t>
      </w:r>
      <w:r w:rsidRPr="00015981">
        <w:rPr>
          <w:rFonts w:ascii="Times New Roman" w:hAnsi="Times New Roman" w:cs="Times New Roman"/>
          <w:color w:val="000000" w:themeColor="text1"/>
          <w:sz w:val="24"/>
          <w:szCs w:val="24"/>
          <w:lang w:val="en-US"/>
        </w:rPr>
        <w:tab/>
        <w:t xml:space="preserve">[0.29]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[0.33] </w:t>
      </w:r>
      <w:r w:rsidRPr="00015981">
        <w:rPr>
          <w:rFonts w:ascii="Times New Roman" w:hAnsi="Times New Roman" w:cs="Times New Roman"/>
          <w:color w:val="000000" w:themeColor="text1"/>
          <w:sz w:val="24"/>
          <w:szCs w:val="24"/>
          <w:lang w:val="en-US"/>
        </w:rPr>
        <w:tab/>
        <w:t xml:space="preserve">[0.36] </w:t>
      </w:r>
      <w:r w:rsidRPr="00015981">
        <w:rPr>
          <w:rFonts w:ascii="Times New Roman" w:hAnsi="Times New Roman" w:cs="Times New Roman"/>
          <w:color w:val="000000" w:themeColor="text1"/>
          <w:sz w:val="24"/>
          <w:szCs w:val="24"/>
          <w:lang w:val="en-US"/>
        </w:rPr>
        <w:tab/>
        <w:t>[0.39]</w:t>
      </w:r>
    </w:p>
    <w:p w14:paraId="7B1EB0B9" w14:textId="3C249A1A" w:rsidR="00572482" w:rsidRPr="00015981" w:rsidRDefault="00572482" w:rsidP="00572482">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Gold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2 </w:t>
      </w:r>
      <w:r w:rsidRPr="00015981">
        <w:rPr>
          <w:rFonts w:ascii="Times New Roman" w:hAnsi="Times New Roman" w:cs="Times New Roman"/>
          <w:color w:val="000000" w:themeColor="text1"/>
          <w:sz w:val="24"/>
          <w:szCs w:val="24"/>
          <w:lang w:val="en-US"/>
        </w:rPr>
        <w:tab/>
        <w:t>0.025</w:t>
      </w:r>
      <w:proofErr w:type="gramStart"/>
      <w:r w:rsidRPr="00015981">
        <w:rPr>
          <w:rFonts w:ascii="Times New Roman" w:hAnsi="Times New Roman" w:cs="Times New Roman"/>
          <w:color w:val="000000" w:themeColor="text1"/>
          <w:sz w:val="24"/>
          <w:szCs w:val="24"/>
          <w:lang w:val="en-US"/>
        </w:rPr>
        <w:tab/>
        <w:t xml:space="preserve">  </w:t>
      </w:r>
      <w:r w:rsidRPr="00015981">
        <w:rPr>
          <w:rFonts w:ascii="Times New Roman" w:hAnsi="Times New Roman" w:cs="Times New Roman"/>
          <w:color w:val="000000" w:themeColor="text1"/>
          <w:sz w:val="24"/>
          <w:szCs w:val="24"/>
          <w:lang w:val="en-US"/>
        </w:rPr>
        <w:tab/>
      </w:r>
      <w:proofErr w:type="gramEnd"/>
      <w:r w:rsidRPr="00015981">
        <w:rPr>
          <w:rFonts w:ascii="Times New Roman" w:hAnsi="Times New Roman" w:cs="Times New Roman"/>
          <w:color w:val="000000" w:themeColor="text1"/>
          <w:sz w:val="24"/>
          <w:szCs w:val="24"/>
          <w:lang w:val="en-US"/>
        </w:rPr>
        <w:t xml:space="preserve">0.013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0.017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0.023 </w:t>
      </w:r>
      <w:r w:rsidRPr="00015981">
        <w:rPr>
          <w:rFonts w:ascii="Times New Roman" w:hAnsi="Times New Roman" w:cs="Times New Roman"/>
          <w:color w:val="000000" w:themeColor="text1"/>
          <w:sz w:val="24"/>
          <w:szCs w:val="24"/>
          <w:lang w:val="en-US"/>
        </w:rPr>
        <w:tab/>
        <w:t xml:space="preserve">0.022 </w:t>
      </w:r>
      <w:r w:rsidRPr="00015981">
        <w:rPr>
          <w:rFonts w:ascii="Times New Roman" w:hAnsi="Times New Roman" w:cs="Times New Roman"/>
          <w:color w:val="000000" w:themeColor="text1"/>
          <w:sz w:val="24"/>
          <w:szCs w:val="24"/>
          <w:lang w:val="en-US"/>
        </w:rPr>
        <w:tab/>
        <w:t>0.060</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0.079</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0.094</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0.103</w:t>
      </w:r>
      <w:r w:rsidRPr="00015981">
        <w:rPr>
          <w:rFonts w:ascii="Times New Roman" w:hAnsi="Times New Roman" w:cs="Times New Roman"/>
          <w:color w:val="000000" w:themeColor="text1"/>
          <w:sz w:val="24"/>
          <w:szCs w:val="24"/>
          <w:vertAlign w:val="superscript"/>
          <w:lang w:val="en-US"/>
        </w:rPr>
        <w:t>***</w:t>
      </w:r>
    </w:p>
    <w:p w14:paraId="636EA762" w14:textId="37D200CF" w:rsidR="00572482" w:rsidRPr="00015981" w:rsidRDefault="00572482" w:rsidP="00572482">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[0.13]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[0.35]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[0.27]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[0.18] </w:t>
      </w:r>
      <w:r w:rsidRPr="00015981">
        <w:rPr>
          <w:rFonts w:ascii="Times New Roman" w:hAnsi="Times New Roman" w:cs="Times New Roman"/>
          <w:color w:val="000000" w:themeColor="text1"/>
          <w:sz w:val="24"/>
          <w:szCs w:val="24"/>
          <w:lang w:val="en-US"/>
        </w:rPr>
        <w:tab/>
        <w:t xml:space="preserve">[0.19] </w:t>
      </w:r>
      <w:r w:rsidRPr="00015981">
        <w:rPr>
          <w:rFonts w:ascii="Times New Roman" w:hAnsi="Times New Roman" w:cs="Times New Roman"/>
          <w:color w:val="000000" w:themeColor="text1"/>
          <w:sz w:val="24"/>
          <w:szCs w:val="24"/>
          <w:lang w:val="en-US"/>
        </w:rPr>
        <w:tab/>
        <w:t xml:space="preserve">[0.02]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proofErr w:type="gramStart"/>
      <w:r w:rsidRPr="00015981">
        <w:rPr>
          <w:rFonts w:ascii="Times New Roman" w:hAnsi="Times New Roman" w:cs="Times New Roman"/>
          <w:color w:val="000000" w:themeColor="text1"/>
          <w:sz w:val="24"/>
          <w:szCs w:val="24"/>
          <w:lang w:val="en-US"/>
        </w:rPr>
        <w:tab/>
        <w:t xml:space="preserve">  [</w:t>
      </w:r>
      <w:proofErr w:type="gramEnd"/>
      <w:r w:rsidRPr="00015981">
        <w:rPr>
          <w:rFonts w:ascii="Times New Roman" w:hAnsi="Times New Roman" w:cs="Times New Roman"/>
          <w:color w:val="000000" w:themeColor="text1"/>
          <w:sz w:val="24"/>
          <w:szCs w:val="24"/>
          <w:lang w:val="en-US"/>
        </w:rPr>
        <w:t>0.00]   [0.00]</w:t>
      </w:r>
    </w:p>
    <w:p w14:paraId="2718564F" w14:textId="71A141EE" w:rsidR="00572482" w:rsidRPr="00015981" w:rsidRDefault="00572482" w:rsidP="00572482">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Silver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2 </w:t>
      </w:r>
      <w:r w:rsidRPr="00015981">
        <w:rPr>
          <w:rFonts w:ascii="Times New Roman" w:hAnsi="Times New Roman" w:cs="Times New Roman"/>
          <w:color w:val="000000" w:themeColor="text1"/>
          <w:sz w:val="24"/>
          <w:szCs w:val="24"/>
          <w:lang w:val="en-US"/>
        </w:rPr>
        <w:tab/>
        <w:t>0.</w:t>
      </w:r>
      <w:r w:rsidR="00661E1E" w:rsidRPr="00015981">
        <w:rPr>
          <w:rFonts w:ascii="Times New Roman" w:hAnsi="Times New Roman" w:cs="Times New Roman"/>
          <w:color w:val="000000" w:themeColor="text1"/>
          <w:sz w:val="24"/>
          <w:szCs w:val="24"/>
          <w:lang w:val="en-US"/>
        </w:rPr>
        <w:t>009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0.01</w:t>
      </w:r>
      <w:r w:rsidR="00661E1E"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08</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0.01</w:t>
      </w:r>
      <w:r w:rsidR="00661E1E" w:rsidRPr="00015981">
        <w:rPr>
          <w:rFonts w:ascii="Times New Roman" w:hAnsi="Times New Roman" w:cs="Times New Roman"/>
          <w:color w:val="000000" w:themeColor="text1"/>
          <w:sz w:val="24"/>
          <w:szCs w:val="24"/>
          <w:lang w:val="en-US"/>
        </w:rPr>
        <w:t>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19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0.02</w:t>
      </w:r>
      <w:r w:rsidR="00661E1E" w:rsidRPr="00015981">
        <w:rPr>
          <w:rFonts w:ascii="Times New Roman" w:hAnsi="Times New Roman" w:cs="Times New Roman"/>
          <w:color w:val="000000" w:themeColor="text1"/>
          <w:sz w:val="24"/>
          <w:szCs w:val="24"/>
          <w:lang w:val="en-US"/>
        </w:rPr>
        <w:t>2</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55</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0.06</w:t>
      </w:r>
      <w:r w:rsidR="00661E1E" w:rsidRPr="00015981">
        <w:rPr>
          <w:rFonts w:ascii="Times New Roman" w:hAnsi="Times New Roman" w:cs="Times New Roman"/>
          <w:color w:val="000000" w:themeColor="text1"/>
          <w:sz w:val="24"/>
          <w:szCs w:val="24"/>
          <w:lang w:val="en-US"/>
        </w:rPr>
        <w:t>9</w:t>
      </w:r>
      <w:r w:rsidRPr="00015981">
        <w:rPr>
          <w:rFonts w:ascii="Times New Roman" w:hAnsi="Times New Roman" w:cs="Times New Roman"/>
          <w:color w:val="000000" w:themeColor="text1"/>
          <w:sz w:val="24"/>
          <w:szCs w:val="24"/>
          <w:vertAlign w:val="superscript"/>
          <w:lang w:val="en-US"/>
        </w:rPr>
        <w:t xml:space="preserve">**    </w:t>
      </w:r>
      <w:r w:rsidRPr="00015981">
        <w:rPr>
          <w:rFonts w:ascii="Times New Roman" w:hAnsi="Times New Roman" w:cs="Times New Roman"/>
          <w:color w:val="000000" w:themeColor="text1"/>
          <w:sz w:val="24"/>
          <w:szCs w:val="24"/>
          <w:lang w:val="en-US"/>
        </w:rPr>
        <w:t>0.0</w:t>
      </w:r>
      <w:r w:rsidR="00661E1E" w:rsidRPr="00015981">
        <w:rPr>
          <w:rFonts w:ascii="Times New Roman" w:hAnsi="Times New Roman" w:cs="Times New Roman"/>
          <w:color w:val="000000" w:themeColor="text1"/>
          <w:sz w:val="24"/>
          <w:szCs w:val="24"/>
          <w:lang w:val="en-US"/>
        </w:rPr>
        <w:t>86</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0.0</w:t>
      </w:r>
      <w:r w:rsidR="00661E1E" w:rsidRPr="00015981">
        <w:rPr>
          <w:rFonts w:ascii="Times New Roman" w:hAnsi="Times New Roman" w:cs="Times New Roman"/>
          <w:color w:val="000000" w:themeColor="text1"/>
          <w:sz w:val="24"/>
          <w:szCs w:val="24"/>
          <w:lang w:val="en-US"/>
        </w:rPr>
        <w:t>97</w:t>
      </w:r>
      <w:r w:rsidRPr="00015981">
        <w:rPr>
          <w:rFonts w:ascii="Times New Roman" w:hAnsi="Times New Roman" w:cs="Times New Roman"/>
          <w:color w:val="000000" w:themeColor="text1"/>
          <w:sz w:val="24"/>
          <w:szCs w:val="24"/>
          <w:vertAlign w:val="superscript"/>
          <w:lang w:val="en-US"/>
        </w:rPr>
        <w:t>***</w:t>
      </w:r>
    </w:p>
    <w:p w14:paraId="6BB3EA44" w14:textId="7A0392F7" w:rsidR="00572482" w:rsidRPr="00015981" w:rsidRDefault="00572482" w:rsidP="00572482">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[0.3</w:t>
      </w:r>
      <w:r w:rsidR="00661E1E" w:rsidRPr="00015981">
        <w:rPr>
          <w:rFonts w:ascii="Times New Roman" w:hAnsi="Times New Roman" w:cs="Times New Roman"/>
          <w:color w:val="000000" w:themeColor="text1"/>
          <w:sz w:val="24"/>
          <w:szCs w:val="24"/>
          <w:lang w:val="en-US"/>
        </w:rPr>
        <w:t>7</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[0.3</w:t>
      </w:r>
      <w:r w:rsidR="00661E1E" w:rsidRPr="00015981">
        <w:rPr>
          <w:rFonts w:ascii="Times New Roman" w:hAnsi="Times New Roman" w:cs="Times New Roman"/>
          <w:color w:val="000000" w:themeColor="text1"/>
          <w:sz w:val="24"/>
          <w:szCs w:val="24"/>
          <w:lang w:val="en-US"/>
        </w:rPr>
        <w:t>5</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[0.3</w:t>
      </w:r>
      <w:r w:rsidR="00661E1E" w:rsidRPr="00015981">
        <w:rPr>
          <w:rFonts w:ascii="Times New Roman" w:hAnsi="Times New Roman" w:cs="Times New Roman"/>
          <w:color w:val="000000" w:themeColor="text1"/>
          <w:sz w:val="24"/>
          <w:szCs w:val="24"/>
          <w:lang w:val="en-US"/>
        </w:rPr>
        <w:t>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661E1E" w:rsidRPr="00015981">
        <w:rPr>
          <w:rFonts w:ascii="Times New Roman" w:hAnsi="Times New Roman" w:cs="Times New Roman"/>
          <w:color w:val="000000" w:themeColor="text1"/>
          <w:sz w:val="24"/>
          <w:szCs w:val="24"/>
          <w:lang w:val="en-US"/>
        </w:rPr>
        <w:t>26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[0.2</w:t>
      </w:r>
      <w:r w:rsidR="00661E1E" w:rsidRPr="00015981">
        <w:rPr>
          <w:rFonts w:ascii="Times New Roman" w:hAnsi="Times New Roman" w:cs="Times New Roman"/>
          <w:color w:val="000000" w:themeColor="text1"/>
          <w:sz w:val="24"/>
          <w:szCs w:val="24"/>
          <w:lang w:val="en-US"/>
        </w:rPr>
        <w:t>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[0.2</w:t>
      </w:r>
      <w:r w:rsidR="00661E1E" w:rsidRPr="00015981">
        <w:rPr>
          <w:rFonts w:ascii="Times New Roman" w:hAnsi="Times New Roman" w:cs="Times New Roman"/>
          <w:color w:val="000000" w:themeColor="text1"/>
          <w:sz w:val="24"/>
          <w:szCs w:val="24"/>
          <w:lang w:val="en-US"/>
        </w:rPr>
        <w:t>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2</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[0.02] </w:t>
      </w:r>
      <w:proofErr w:type="gramStart"/>
      <w:r w:rsidRPr="00015981">
        <w:rPr>
          <w:rFonts w:ascii="Times New Roman" w:hAnsi="Times New Roman" w:cs="Times New Roman"/>
          <w:color w:val="000000" w:themeColor="text1"/>
          <w:sz w:val="24"/>
          <w:szCs w:val="24"/>
          <w:lang w:val="en-US"/>
        </w:rPr>
        <w:tab/>
        <w:t xml:space="preserve">  [</w:t>
      </w:r>
      <w:proofErr w:type="gramEnd"/>
      <w:r w:rsidRPr="00015981">
        <w:rPr>
          <w:rFonts w:ascii="Times New Roman" w:hAnsi="Times New Roman" w:cs="Times New Roman"/>
          <w:color w:val="000000" w:themeColor="text1"/>
          <w:sz w:val="24"/>
          <w:szCs w:val="24"/>
          <w:lang w:val="en-US"/>
        </w:rPr>
        <w:t>0.00]    [0.00]</w:t>
      </w:r>
    </w:p>
    <w:p w14:paraId="5ACFB8AF" w14:textId="3FF9A810" w:rsidR="00572482" w:rsidRPr="00015981" w:rsidRDefault="00572482" w:rsidP="00572482">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lastRenderedPageBreak/>
        <w:t xml:space="preserve">Platinum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0.00</w:t>
      </w:r>
      <w:r w:rsidR="00661E1E" w:rsidRPr="00015981">
        <w:rPr>
          <w:rFonts w:ascii="Times New Roman" w:hAnsi="Times New Roman" w:cs="Times New Roman"/>
          <w:color w:val="000000" w:themeColor="text1"/>
          <w:sz w:val="24"/>
          <w:szCs w:val="24"/>
          <w:lang w:val="en-US"/>
        </w:rPr>
        <w:t>5</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08</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0.01</w:t>
      </w:r>
      <w:r w:rsidR="00661E1E" w:rsidRPr="00015981">
        <w:rPr>
          <w:rFonts w:ascii="Times New Roman" w:hAnsi="Times New Roman" w:cs="Times New Roman"/>
          <w:color w:val="000000" w:themeColor="text1"/>
          <w:sz w:val="24"/>
          <w:szCs w:val="24"/>
          <w:lang w:val="en-US"/>
        </w:rPr>
        <w:t>2</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0.01</w:t>
      </w:r>
      <w:r w:rsidR="00661E1E" w:rsidRPr="00015981">
        <w:rPr>
          <w:rFonts w:ascii="Times New Roman" w:hAnsi="Times New Roman" w:cs="Times New Roman"/>
          <w:color w:val="000000" w:themeColor="text1"/>
          <w:sz w:val="24"/>
          <w:szCs w:val="24"/>
          <w:lang w:val="en-US"/>
        </w:rPr>
        <w:t>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0.02</w:t>
      </w:r>
      <w:r w:rsidR="00661E1E" w:rsidRPr="00015981">
        <w:rPr>
          <w:rFonts w:ascii="Times New Roman" w:hAnsi="Times New Roman" w:cs="Times New Roman"/>
          <w:color w:val="000000" w:themeColor="text1"/>
          <w:sz w:val="24"/>
          <w:szCs w:val="24"/>
          <w:lang w:val="en-US"/>
        </w:rPr>
        <w:t>3</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0.02</w:t>
      </w:r>
      <w:r w:rsidR="00661E1E" w:rsidRPr="00015981">
        <w:rPr>
          <w:rFonts w:ascii="Times New Roman" w:hAnsi="Times New Roman" w:cs="Times New Roman"/>
          <w:color w:val="000000" w:themeColor="text1"/>
          <w:sz w:val="24"/>
          <w:szCs w:val="24"/>
          <w:lang w:val="en-US"/>
        </w:rPr>
        <w:t>2</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65</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83</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0.0</w:t>
      </w:r>
      <w:r w:rsidR="00661E1E" w:rsidRPr="00015981">
        <w:rPr>
          <w:rFonts w:ascii="Times New Roman" w:hAnsi="Times New Roman" w:cs="Times New Roman"/>
          <w:color w:val="000000" w:themeColor="text1"/>
          <w:sz w:val="24"/>
          <w:szCs w:val="24"/>
          <w:lang w:val="en-US"/>
        </w:rPr>
        <w:t>97</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0.1</w:t>
      </w:r>
      <w:r w:rsidR="00661E1E" w:rsidRPr="00015981">
        <w:rPr>
          <w:rFonts w:ascii="Times New Roman" w:hAnsi="Times New Roman" w:cs="Times New Roman"/>
          <w:color w:val="000000" w:themeColor="text1"/>
          <w:sz w:val="24"/>
          <w:szCs w:val="24"/>
          <w:lang w:val="en-US"/>
        </w:rPr>
        <w:t>13</w:t>
      </w:r>
      <w:r w:rsidRPr="00015981">
        <w:rPr>
          <w:rFonts w:ascii="Times New Roman" w:hAnsi="Times New Roman" w:cs="Times New Roman"/>
          <w:color w:val="000000" w:themeColor="text1"/>
          <w:sz w:val="24"/>
          <w:szCs w:val="24"/>
          <w:vertAlign w:val="superscript"/>
          <w:lang w:val="en-US"/>
        </w:rPr>
        <w:t>***</w:t>
      </w:r>
    </w:p>
    <w:p w14:paraId="6DECE917" w14:textId="39D39BE5" w:rsidR="00572482" w:rsidRPr="00015981" w:rsidRDefault="00572482" w:rsidP="00572482">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[0.3</w:t>
      </w:r>
      <w:r w:rsidR="00661E1E" w:rsidRPr="00015981">
        <w:rPr>
          <w:rFonts w:ascii="Times New Roman" w:hAnsi="Times New Roman" w:cs="Times New Roman"/>
          <w:color w:val="000000" w:themeColor="text1"/>
          <w:sz w:val="24"/>
          <w:szCs w:val="24"/>
          <w:lang w:val="en-US"/>
        </w:rPr>
        <w:t>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[0.3</w:t>
      </w:r>
      <w:r w:rsidR="00661E1E" w:rsidRPr="00015981">
        <w:rPr>
          <w:rFonts w:ascii="Times New Roman" w:hAnsi="Times New Roman" w:cs="Times New Roman"/>
          <w:color w:val="000000" w:themeColor="text1"/>
          <w:sz w:val="24"/>
          <w:szCs w:val="24"/>
          <w:lang w:val="en-US"/>
        </w:rPr>
        <w:t>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[0.3</w:t>
      </w:r>
      <w:r w:rsidR="00661E1E" w:rsidRPr="00015981">
        <w:rPr>
          <w:rFonts w:ascii="Times New Roman" w:hAnsi="Times New Roman" w:cs="Times New Roman"/>
          <w:color w:val="000000" w:themeColor="text1"/>
          <w:sz w:val="24"/>
          <w:szCs w:val="24"/>
          <w:lang w:val="en-US"/>
        </w:rPr>
        <w:t>3</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661E1E" w:rsidRPr="00015981">
        <w:rPr>
          <w:rFonts w:ascii="Times New Roman" w:hAnsi="Times New Roman" w:cs="Times New Roman"/>
          <w:color w:val="000000" w:themeColor="text1"/>
          <w:sz w:val="24"/>
          <w:szCs w:val="24"/>
          <w:lang w:val="en-US"/>
        </w:rPr>
        <w:t>30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[0.2</w:t>
      </w:r>
      <w:r w:rsidR="00661E1E" w:rsidRPr="00015981">
        <w:rPr>
          <w:rFonts w:ascii="Times New Roman" w:hAnsi="Times New Roman" w:cs="Times New Roman"/>
          <w:color w:val="000000" w:themeColor="text1"/>
          <w:sz w:val="24"/>
          <w:szCs w:val="24"/>
          <w:lang w:val="en-US"/>
        </w:rPr>
        <w:t>8</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[0.2</w:t>
      </w:r>
      <w:r w:rsidR="00661E1E" w:rsidRPr="00015981">
        <w:rPr>
          <w:rFonts w:ascii="Times New Roman" w:hAnsi="Times New Roman" w:cs="Times New Roman"/>
          <w:color w:val="000000" w:themeColor="text1"/>
          <w:sz w:val="24"/>
          <w:szCs w:val="24"/>
          <w:lang w:val="en-US"/>
        </w:rPr>
        <w:t>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[0.02]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proofErr w:type="gramStart"/>
      <w:r w:rsidRPr="00015981">
        <w:rPr>
          <w:rFonts w:ascii="Times New Roman" w:hAnsi="Times New Roman" w:cs="Times New Roman"/>
          <w:color w:val="000000" w:themeColor="text1"/>
          <w:sz w:val="24"/>
          <w:szCs w:val="24"/>
          <w:lang w:val="en-US"/>
        </w:rPr>
        <w:t xml:space="preserve">   [</w:t>
      </w:r>
      <w:proofErr w:type="gramEnd"/>
      <w:r w:rsidRPr="00015981">
        <w:rPr>
          <w:rFonts w:ascii="Times New Roman" w:hAnsi="Times New Roman" w:cs="Times New Roman"/>
          <w:color w:val="000000" w:themeColor="text1"/>
          <w:sz w:val="24"/>
          <w:szCs w:val="24"/>
          <w:lang w:val="en-US"/>
        </w:rPr>
        <w:t>0.00]    [0.00]</w:t>
      </w:r>
    </w:p>
    <w:p w14:paraId="34B6F731" w14:textId="20FBCBB2" w:rsidR="00572482" w:rsidRPr="00015981" w:rsidRDefault="00572482" w:rsidP="00572482">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Copper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24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88</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75</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0.05</w:t>
      </w:r>
      <w:r w:rsidR="00661E1E" w:rsidRPr="00015981">
        <w:rPr>
          <w:rFonts w:ascii="Times New Roman" w:hAnsi="Times New Roman" w:cs="Times New Roman"/>
          <w:color w:val="000000" w:themeColor="text1"/>
          <w:sz w:val="24"/>
          <w:szCs w:val="24"/>
          <w:lang w:val="en-US"/>
        </w:rPr>
        <w:t>8</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43</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0.02</w:t>
      </w:r>
      <w:r w:rsidR="00661E1E" w:rsidRPr="00015981">
        <w:rPr>
          <w:rFonts w:ascii="Times New Roman" w:hAnsi="Times New Roman" w:cs="Times New Roman"/>
          <w:color w:val="000000" w:themeColor="text1"/>
          <w:sz w:val="24"/>
          <w:szCs w:val="24"/>
          <w:lang w:val="en-US"/>
        </w:rPr>
        <w:t>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0.01</w:t>
      </w:r>
      <w:r w:rsidR="00661E1E" w:rsidRPr="00015981">
        <w:rPr>
          <w:rFonts w:ascii="Times New Roman" w:hAnsi="Times New Roman" w:cs="Times New Roman"/>
          <w:color w:val="000000" w:themeColor="text1"/>
          <w:sz w:val="24"/>
          <w:szCs w:val="24"/>
          <w:lang w:val="en-US"/>
        </w:rPr>
        <w:t>3</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0.01</w:t>
      </w:r>
      <w:r w:rsidR="00661E1E"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lang w:val="en-US"/>
        </w:rPr>
        <w:t xml:space="preserve"> </w:t>
      </w:r>
      <w:proofErr w:type="gramStart"/>
      <w:r w:rsidRPr="00015981">
        <w:rPr>
          <w:rFonts w:ascii="Times New Roman" w:hAnsi="Times New Roman" w:cs="Times New Roman"/>
          <w:color w:val="000000" w:themeColor="text1"/>
          <w:sz w:val="24"/>
          <w:szCs w:val="24"/>
          <w:lang w:val="en-US"/>
        </w:rPr>
        <w:tab/>
        <w:t xml:space="preserve">  0.0</w:t>
      </w:r>
      <w:r w:rsidR="00661E1E" w:rsidRPr="00015981">
        <w:rPr>
          <w:rFonts w:ascii="Times New Roman" w:hAnsi="Times New Roman" w:cs="Times New Roman"/>
          <w:color w:val="000000" w:themeColor="text1"/>
          <w:sz w:val="24"/>
          <w:szCs w:val="24"/>
          <w:lang w:val="en-US"/>
        </w:rPr>
        <w:t>06</w:t>
      </w:r>
      <w:proofErr w:type="gramEnd"/>
      <w:r w:rsidRPr="00015981">
        <w:rPr>
          <w:rFonts w:ascii="Times New Roman" w:hAnsi="Times New Roman" w:cs="Times New Roman"/>
          <w:color w:val="000000" w:themeColor="text1"/>
          <w:sz w:val="24"/>
          <w:szCs w:val="24"/>
          <w:lang w:val="en-US"/>
        </w:rPr>
        <w:t xml:space="preserve">     0.00</w:t>
      </w:r>
      <w:r w:rsidR="00661E1E" w:rsidRPr="00015981">
        <w:rPr>
          <w:rFonts w:ascii="Times New Roman" w:hAnsi="Times New Roman" w:cs="Times New Roman"/>
          <w:color w:val="000000" w:themeColor="text1"/>
          <w:sz w:val="24"/>
          <w:szCs w:val="24"/>
          <w:lang w:val="en-US"/>
        </w:rPr>
        <w:t>5</w:t>
      </w:r>
    </w:p>
    <w:p w14:paraId="6A35D290" w14:textId="133F5694" w:rsidR="00572482" w:rsidRPr="00015981" w:rsidRDefault="00572482" w:rsidP="00572482">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[0.2</w:t>
      </w:r>
      <w:r w:rsidR="00661E1E"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[0.2</w:t>
      </w:r>
      <w:r w:rsidR="00661E1E" w:rsidRPr="00015981">
        <w:rPr>
          <w:rFonts w:ascii="Times New Roman" w:hAnsi="Times New Roman" w:cs="Times New Roman"/>
          <w:color w:val="000000" w:themeColor="text1"/>
          <w:sz w:val="24"/>
          <w:szCs w:val="24"/>
          <w:lang w:val="en-US"/>
        </w:rPr>
        <w:t>3</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w:t>
      </w:r>
      <w:r w:rsidR="00661E1E" w:rsidRPr="00015981">
        <w:rPr>
          <w:rFonts w:ascii="Times New Roman" w:hAnsi="Times New Roman" w:cs="Times New Roman"/>
          <w:color w:val="000000" w:themeColor="text1"/>
          <w:sz w:val="24"/>
          <w:szCs w:val="24"/>
          <w:lang w:val="en-US"/>
        </w:rPr>
        <w:t>33</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[0.3</w:t>
      </w:r>
      <w:r w:rsidR="00661E1E" w:rsidRPr="00015981">
        <w:rPr>
          <w:rFonts w:ascii="Times New Roman" w:hAnsi="Times New Roman" w:cs="Times New Roman"/>
          <w:color w:val="000000" w:themeColor="text1"/>
          <w:sz w:val="24"/>
          <w:szCs w:val="24"/>
          <w:lang w:val="en-US"/>
        </w:rPr>
        <w:t>8</w:t>
      </w:r>
      <w:r w:rsidRPr="00015981">
        <w:rPr>
          <w:rFonts w:ascii="Times New Roman" w:hAnsi="Times New Roman" w:cs="Times New Roman"/>
          <w:color w:val="000000" w:themeColor="text1"/>
          <w:sz w:val="24"/>
          <w:szCs w:val="24"/>
          <w:lang w:val="en-US"/>
        </w:rPr>
        <w:t xml:space="preserve">] </w:t>
      </w:r>
      <w:proofErr w:type="gramStart"/>
      <w:r w:rsidRPr="00015981">
        <w:rPr>
          <w:rFonts w:ascii="Times New Roman" w:hAnsi="Times New Roman" w:cs="Times New Roman"/>
          <w:color w:val="000000" w:themeColor="text1"/>
          <w:sz w:val="24"/>
          <w:szCs w:val="24"/>
          <w:lang w:val="en-US"/>
        </w:rPr>
        <w:t xml:space="preserve">   [</w:t>
      </w:r>
      <w:proofErr w:type="gramEnd"/>
      <w:r w:rsidRPr="00015981">
        <w:rPr>
          <w:rFonts w:ascii="Times New Roman" w:hAnsi="Times New Roman" w:cs="Times New Roman"/>
          <w:color w:val="000000" w:themeColor="text1"/>
          <w:sz w:val="24"/>
          <w:szCs w:val="24"/>
          <w:lang w:val="en-US"/>
        </w:rPr>
        <w:t>0.</w:t>
      </w:r>
      <w:r w:rsidR="00661E1E" w:rsidRPr="00015981">
        <w:rPr>
          <w:rFonts w:ascii="Times New Roman" w:hAnsi="Times New Roman" w:cs="Times New Roman"/>
          <w:color w:val="000000" w:themeColor="text1"/>
          <w:sz w:val="24"/>
          <w:szCs w:val="24"/>
          <w:lang w:val="en-US"/>
        </w:rPr>
        <w:t>42</w:t>
      </w:r>
      <w:r w:rsidRPr="00015981">
        <w:rPr>
          <w:rFonts w:ascii="Times New Roman" w:hAnsi="Times New Roman" w:cs="Times New Roman"/>
          <w:color w:val="000000" w:themeColor="text1"/>
          <w:sz w:val="24"/>
          <w:szCs w:val="24"/>
          <w:lang w:val="en-US"/>
        </w:rPr>
        <w:t>]     [0.4</w:t>
      </w:r>
      <w:r w:rsidR="00661E1E" w:rsidRPr="00015981">
        <w:rPr>
          <w:rFonts w:ascii="Times New Roman" w:hAnsi="Times New Roman" w:cs="Times New Roman"/>
          <w:color w:val="000000" w:themeColor="text1"/>
          <w:sz w:val="24"/>
          <w:szCs w:val="24"/>
          <w:lang w:val="en-US"/>
        </w:rPr>
        <w:t>4</w:t>
      </w:r>
      <w:r w:rsidRPr="00015981">
        <w:rPr>
          <w:rFonts w:ascii="Times New Roman" w:hAnsi="Times New Roman" w:cs="Times New Roman"/>
          <w:color w:val="000000" w:themeColor="text1"/>
          <w:sz w:val="24"/>
          <w:szCs w:val="24"/>
          <w:lang w:val="en-US"/>
        </w:rPr>
        <w:t>]</w:t>
      </w:r>
    </w:p>
    <w:p w14:paraId="2DDBCE42" w14:textId="4E51CAA7" w:rsidR="00572482" w:rsidRPr="00015981" w:rsidRDefault="00572482" w:rsidP="00572482">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Nickel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0.</w:t>
      </w:r>
      <w:r w:rsidR="00661E1E"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lang w:val="en-US"/>
        </w:rPr>
        <w:t>4</w:t>
      </w:r>
      <w:r w:rsidR="00661E1E" w:rsidRPr="00015981">
        <w:rPr>
          <w:rFonts w:ascii="Times New Roman" w:hAnsi="Times New Roman" w:cs="Times New Roman"/>
          <w:color w:val="000000" w:themeColor="text1"/>
          <w:sz w:val="24"/>
          <w:szCs w:val="24"/>
          <w:lang w:val="en-US"/>
        </w:rPr>
        <w:t>6</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90</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0.07</w:t>
      </w:r>
      <w:r w:rsidR="00661E1E" w:rsidRPr="00015981">
        <w:rPr>
          <w:rFonts w:ascii="Times New Roman" w:hAnsi="Times New Roman" w:cs="Times New Roman"/>
          <w:color w:val="000000" w:themeColor="text1"/>
          <w:sz w:val="24"/>
          <w:szCs w:val="24"/>
          <w:lang w:val="en-US"/>
        </w:rPr>
        <w:t>8</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65</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44</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0.01</w:t>
      </w:r>
      <w:r w:rsidR="00661E1E" w:rsidRPr="00015981">
        <w:rPr>
          <w:rFonts w:ascii="Times New Roman" w:hAnsi="Times New Roman" w:cs="Times New Roman"/>
          <w:color w:val="000000" w:themeColor="text1"/>
          <w:sz w:val="24"/>
          <w:szCs w:val="24"/>
          <w:lang w:val="en-US"/>
        </w:rPr>
        <w:t>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0.01</w:t>
      </w:r>
      <w:r w:rsidR="00661E1E"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06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   0.00</w:t>
      </w:r>
      <w:r w:rsidR="00661E1E" w:rsidRPr="00015981">
        <w:rPr>
          <w:rFonts w:ascii="Times New Roman" w:hAnsi="Times New Roman" w:cs="Times New Roman"/>
          <w:color w:val="000000" w:themeColor="text1"/>
          <w:sz w:val="24"/>
          <w:szCs w:val="24"/>
          <w:lang w:val="en-US"/>
        </w:rPr>
        <w:t>4</w:t>
      </w:r>
      <w:r w:rsidRPr="00015981">
        <w:rPr>
          <w:rFonts w:ascii="Times New Roman" w:hAnsi="Times New Roman" w:cs="Times New Roman"/>
          <w:color w:val="000000" w:themeColor="text1"/>
          <w:sz w:val="24"/>
          <w:szCs w:val="24"/>
          <w:lang w:val="en-US"/>
        </w:rPr>
        <w:t xml:space="preserve">     0.00</w:t>
      </w:r>
      <w:r w:rsidR="00661E1E" w:rsidRPr="00015981">
        <w:rPr>
          <w:rFonts w:ascii="Times New Roman" w:hAnsi="Times New Roman" w:cs="Times New Roman"/>
          <w:color w:val="000000" w:themeColor="text1"/>
          <w:sz w:val="24"/>
          <w:szCs w:val="24"/>
          <w:lang w:val="en-US"/>
        </w:rPr>
        <w:t>0</w:t>
      </w:r>
    </w:p>
    <w:p w14:paraId="64847BB0" w14:textId="2F9E6E54" w:rsidR="00572482" w:rsidRPr="00015981" w:rsidRDefault="00572482" w:rsidP="00572482">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[0.0</w:t>
      </w:r>
      <w:r w:rsidR="00661E1E" w:rsidRPr="00015981">
        <w:rPr>
          <w:rFonts w:ascii="Times New Roman" w:hAnsi="Times New Roman" w:cs="Times New Roman"/>
          <w:color w:val="000000" w:themeColor="text1"/>
          <w:sz w:val="24"/>
          <w:szCs w:val="24"/>
          <w:lang w:val="en-US"/>
        </w:rPr>
        <w:t>7</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w:t>
      </w:r>
      <w:r w:rsidR="00661E1E" w:rsidRPr="00015981">
        <w:rPr>
          <w:rFonts w:ascii="Times New Roman" w:hAnsi="Times New Roman" w:cs="Times New Roman"/>
          <w:color w:val="000000" w:themeColor="text1"/>
          <w:sz w:val="24"/>
          <w:szCs w:val="24"/>
          <w:lang w:val="en-US"/>
        </w:rPr>
        <w:t>34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[0.3</w:t>
      </w:r>
      <w:r w:rsidR="00661E1E" w:rsidRPr="00015981">
        <w:rPr>
          <w:rFonts w:ascii="Times New Roman" w:hAnsi="Times New Roman" w:cs="Times New Roman"/>
          <w:color w:val="000000" w:themeColor="text1"/>
          <w:sz w:val="24"/>
          <w:szCs w:val="24"/>
          <w:lang w:val="en-US"/>
        </w:rPr>
        <w:t>8</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661E1E" w:rsidRPr="00015981">
        <w:rPr>
          <w:rFonts w:ascii="Times New Roman" w:hAnsi="Times New Roman" w:cs="Times New Roman"/>
          <w:color w:val="000000" w:themeColor="text1"/>
          <w:sz w:val="24"/>
          <w:szCs w:val="24"/>
          <w:lang w:val="en-US"/>
        </w:rPr>
        <w:t>42</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proofErr w:type="gramStart"/>
      <w:r w:rsidRPr="00015981">
        <w:rPr>
          <w:rFonts w:ascii="Times New Roman" w:hAnsi="Times New Roman" w:cs="Times New Roman"/>
          <w:color w:val="000000" w:themeColor="text1"/>
          <w:sz w:val="24"/>
          <w:szCs w:val="24"/>
          <w:lang w:val="en-US"/>
        </w:rPr>
        <w:t xml:space="preserve">   [</w:t>
      </w:r>
      <w:proofErr w:type="gramEnd"/>
      <w:r w:rsidRPr="00015981">
        <w:rPr>
          <w:rFonts w:ascii="Times New Roman" w:hAnsi="Times New Roman" w:cs="Times New Roman"/>
          <w:color w:val="000000" w:themeColor="text1"/>
          <w:sz w:val="24"/>
          <w:szCs w:val="24"/>
          <w:lang w:val="en-US"/>
        </w:rPr>
        <w:t>0.4</w:t>
      </w:r>
      <w:r w:rsidR="00661E1E" w:rsidRPr="00015981">
        <w:rPr>
          <w:rFonts w:ascii="Times New Roman" w:hAnsi="Times New Roman" w:cs="Times New Roman"/>
          <w:color w:val="000000" w:themeColor="text1"/>
          <w:sz w:val="24"/>
          <w:szCs w:val="24"/>
          <w:lang w:val="en-US"/>
        </w:rPr>
        <w:t>6</w:t>
      </w:r>
      <w:r w:rsidRPr="00015981">
        <w:rPr>
          <w:rFonts w:ascii="Times New Roman" w:hAnsi="Times New Roman" w:cs="Times New Roman"/>
          <w:color w:val="000000" w:themeColor="text1"/>
          <w:sz w:val="24"/>
          <w:szCs w:val="24"/>
          <w:lang w:val="en-US"/>
        </w:rPr>
        <w:t>]    [0.5</w:t>
      </w:r>
      <w:r w:rsidR="00661E1E" w:rsidRPr="00015981">
        <w:rPr>
          <w:rFonts w:ascii="Times New Roman" w:hAnsi="Times New Roman" w:cs="Times New Roman"/>
          <w:color w:val="000000" w:themeColor="text1"/>
          <w:sz w:val="24"/>
          <w:szCs w:val="24"/>
          <w:lang w:val="en-US"/>
        </w:rPr>
        <w:t>8</w:t>
      </w:r>
      <w:r w:rsidRPr="00015981">
        <w:rPr>
          <w:rFonts w:ascii="Times New Roman" w:hAnsi="Times New Roman" w:cs="Times New Roman"/>
          <w:color w:val="000000" w:themeColor="text1"/>
          <w:sz w:val="24"/>
          <w:szCs w:val="24"/>
          <w:lang w:val="en-US"/>
        </w:rPr>
        <w:t>]</w:t>
      </w:r>
    </w:p>
    <w:p w14:paraId="4989F43E" w14:textId="3A577D6A" w:rsidR="00572482" w:rsidRPr="00015981" w:rsidRDefault="00572482" w:rsidP="00572482">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Aluminum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2 </w:t>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32</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0.08</w:t>
      </w:r>
      <w:r w:rsidR="00661E1E" w:rsidRPr="00015981">
        <w:rPr>
          <w:rFonts w:ascii="Times New Roman" w:hAnsi="Times New Roman" w:cs="Times New Roman"/>
          <w:color w:val="000000" w:themeColor="text1"/>
          <w:sz w:val="24"/>
          <w:szCs w:val="24"/>
          <w:lang w:val="en-US"/>
        </w:rPr>
        <w:t>7</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0.07</w:t>
      </w:r>
      <w:r w:rsidR="00661E1E" w:rsidRPr="00015981">
        <w:rPr>
          <w:rFonts w:ascii="Times New Roman" w:hAnsi="Times New Roman" w:cs="Times New Roman"/>
          <w:color w:val="000000" w:themeColor="text1"/>
          <w:sz w:val="24"/>
          <w:szCs w:val="24"/>
          <w:lang w:val="en-US"/>
        </w:rPr>
        <w:t>6</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0.06</w:t>
      </w:r>
      <w:r w:rsidR="00661E1E" w:rsidRPr="00015981">
        <w:rPr>
          <w:rFonts w:ascii="Times New Roman" w:hAnsi="Times New Roman" w:cs="Times New Roman"/>
          <w:color w:val="000000" w:themeColor="text1"/>
          <w:sz w:val="24"/>
          <w:szCs w:val="24"/>
          <w:lang w:val="en-US"/>
        </w:rPr>
        <w:t>9</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0.04</w:t>
      </w:r>
      <w:r w:rsidR="00661E1E" w:rsidRPr="00015981">
        <w:rPr>
          <w:rFonts w:ascii="Times New Roman" w:hAnsi="Times New Roman" w:cs="Times New Roman"/>
          <w:color w:val="000000" w:themeColor="text1"/>
          <w:sz w:val="24"/>
          <w:szCs w:val="24"/>
          <w:lang w:val="en-US"/>
        </w:rPr>
        <w:t>8</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16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0.01</w:t>
      </w:r>
      <w:r w:rsidR="00661E1E" w:rsidRPr="00015981">
        <w:rPr>
          <w:rFonts w:ascii="Times New Roman" w:hAnsi="Times New Roman" w:cs="Times New Roman"/>
          <w:color w:val="000000" w:themeColor="text1"/>
          <w:sz w:val="24"/>
          <w:szCs w:val="24"/>
          <w:lang w:val="en-US"/>
        </w:rPr>
        <w:t>2</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0.00</w:t>
      </w:r>
      <w:r w:rsidR="00661E1E" w:rsidRPr="00015981">
        <w:rPr>
          <w:rFonts w:ascii="Times New Roman" w:hAnsi="Times New Roman" w:cs="Times New Roman"/>
          <w:color w:val="000000" w:themeColor="text1"/>
          <w:sz w:val="24"/>
          <w:szCs w:val="24"/>
          <w:lang w:val="en-US"/>
        </w:rPr>
        <w:t>7</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    0.00</w:t>
      </w:r>
      <w:r w:rsidR="00661E1E" w:rsidRPr="00015981">
        <w:rPr>
          <w:rFonts w:ascii="Times New Roman" w:hAnsi="Times New Roman" w:cs="Times New Roman"/>
          <w:color w:val="000000" w:themeColor="text1"/>
          <w:sz w:val="24"/>
          <w:szCs w:val="24"/>
          <w:lang w:val="en-US"/>
        </w:rPr>
        <w:t>3</w:t>
      </w:r>
      <w:r w:rsidRPr="00015981">
        <w:rPr>
          <w:rFonts w:ascii="Times New Roman" w:hAnsi="Times New Roman" w:cs="Times New Roman"/>
          <w:color w:val="000000" w:themeColor="text1"/>
          <w:sz w:val="24"/>
          <w:szCs w:val="24"/>
          <w:lang w:val="en-US"/>
        </w:rPr>
        <w:t xml:space="preserve">    0.00</w:t>
      </w:r>
      <w:r w:rsidR="00661E1E" w:rsidRPr="00015981">
        <w:rPr>
          <w:rFonts w:ascii="Times New Roman" w:hAnsi="Times New Roman" w:cs="Times New Roman"/>
          <w:color w:val="000000" w:themeColor="text1"/>
          <w:sz w:val="24"/>
          <w:szCs w:val="24"/>
          <w:lang w:val="en-US"/>
        </w:rPr>
        <w:t>0</w:t>
      </w:r>
    </w:p>
    <w:p w14:paraId="4C6BB82D" w14:textId="67D2425B" w:rsidR="00572482" w:rsidRPr="00015981" w:rsidRDefault="00572482" w:rsidP="00572482">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[0.1</w:t>
      </w:r>
      <w:r w:rsidR="00661E1E" w:rsidRPr="00015981">
        <w:rPr>
          <w:rFonts w:ascii="Times New Roman" w:hAnsi="Times New Roman" w:cs="Times New Roman"/>
          <w:color w:val="000000" w:themeColor="text1"/>
          <w:sz w:val="24"/>
          <w:szCs w:val="24"/>
          <w:lang w:val="en-US"/>
        </w:rPr>
        <w:t>1</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661E1E" w:rsidRPr="00015981">
        <w:rPr>
          <w:rFonts w:ascii="Times New Roman" w:hAnsi="Times New Roman" w:cs="Times New Roman"/>
          <w:color w:val="000000" w:themeColor="text1"/>
          <w:sz w:val="24"/>
          <w:szCs w:val="24"/>
          <w:lang w:val="en-US"/>
        </w:rPr>
        <w:t>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w:t>
      </w:r>
      <w:r w:rsidR="00661E1E" w:rsidRPr="00015981">
        <w:rPr>
          <w:rFonts w:ascii="Times New Roman" w:hAnsi="Times New Roman" w:cs="Times New Roman"/>
          <w:color w:val="000000" w:themeColor="text1"/>
          <w:sz w:val="24"/>
          <w:szCs w:val="24"/>
          <w:lang w:val="en-US"/>
        </w:rPr>
        <w:t>34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[0.3</w:t>
      </w:r>
      <w:r w:rsidR="00661E1E" w:rsidRPr="00015981">
        <w:rPr>
          <w:rFonts w:ascii="Times New Roman" w:hAnsi="Times New Roman" w:cs="Times New Roman"/>
          <w:color w:val="000000" w:themeColor="text1"/>
          <w:sz w:val="24"/>
          <w:szCs w:val="24"/>
          <w:lang w:val="en-US"/>
        </w:rPr>
        <w:t>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661E1E" w:rsidRPr="00015981">
        <w:rPr>
          <w:rFonts w:ascii="Times New Roman" w:hAnsi="Times New Roman" w:cs="Times New Roman"/>
          <w:color w:val="000000" w:themeColor="text1"/>
          <w:sz w:val="24"/>
          <w:szCs w:val="24"/>
          <w:lang w:val="en-US"/>
        </w:rPr>
        <w:t>41</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 </w:t>
      </w:r>
      <w:proofErr w:type="gramStart"/>
      <w:r w:rsidRPr="00015981">
        <w:rPr>
          <w:rFonts w:ascii="Times New Roman" w:hAnsi="Times New Roman" w:cs="Times New Roman"/>
          <w:color w:val="000000" w:themeColor="text1"/>
          <w:sz w:val="24"/>
          <w:szCs w:val="24"/>
          <w:lang w:val="en-US"/>
        </w:rPr>
        <w:t xml:space="preserve">   [</w:t>
      </w:r>
      <w:proofErr w:type="gramEnd"/>
      <w:r w:rsidRPr="00015981">
        <w:rPr>
          <w:rFonts w:ascii="Times New Roman" w:hAnsi="Times New Roman" w:cs="Times New Roman"/>
          <w:color w:val="000000" w:themeColor="text1"/>
          <w:sz w:val="24"/>
          <w:szCs w:val="24"/>
          <w:lang w:val="en-US"/>
        </w:rPr>
        <w:t>0.4</w:t>
      </w:r>
      <w:r w:rsidR="00661E1E" w:rsidRPr="00015981">
        <w:rPr>
          <w:rFonts w:ascii="Times New Roman" w:hAnsi="Times New Roman" w:cs="Times New Roman"/>
          <w:color w:val="000000" w:themeColor="text1"/>
          <w:sz w:val="24"/>
          <w:szCs w:val="24"/>
          <w:lang w:val="en-US"/>
        </w:rPr>
        <w:t>9</w:t>
      </w:r>
      <w:r w:rsidRPr="00015981">
        <w:rPr>
          <w:rFonts w:ascii="Times New Roman" w:hAnsi="Times New Roman" w:cs="Times New Roman"/>
          <w:color w:val="000000" w:themeColor="text1"/>
          <w:sz w:val="24"/>
          <w:szCs w:val="24"/>
          <w:lang w:val="en-US"/>
        </w:rPr>
        <w:t>]    [0.</w:t>
      </w:r>
      <w:r w:rsidR="00661E1E" w:rsidRPr="00015981">
        <w:rPr>
          <w:rFonts w:ascii="Times New Roman" w:hAnsi="Times New Roman" w:cs="Times New Roman"/>
          <w:color w:val="000000" w:themeColor="text1"/>
          <w:sz w:val="24"/>
          <w:szCs w:val="24"/>
          <w:lang w:val="en-US"/>
        </w:rPr>
        <w:t>60</w:t>
      </w:r>
      <w:r w:rsidRPr="00015981">
        <w:rPr>
          <w:rFonts w:ascii="Times New Roman" w:hAnsi="Times New Roman" w:cs="Times New Roman"/>
          <w:color w:val="000000" w:themeColor="text1"/>
          <w:sz w:val="24"/>
          <w:szCs w:val="24"/>
          <w:lang w:val="en-US"/>
        </w:rPr>
        <w:t>]</w:t>
      </w:r>
    </w:p>
    <w:p w14:paraId="5B858564" w14:textId="77777777" w:rsidR="00572482" w:rsidRPr="00015981" w:rsidRDefault="00572482" w:rsidP="00572482">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____________________________________________________________________________________________________________________</w:t>
      </w:r>
    </w:p>
    <w:p w14:paraId="5B98A2EA" w14:textId="35E01F45" w:rsidR="00BD775A" w:rsidRPr="00015981" w:rsidRDefault="00572482" w:rsidP="00397B18">
      <w:pPr>
        <w:spacing w:line="480" w:lineRule="auto"/>
        <w:jc w:val="both"/>
        <w:rPr>
          <w:rFonts w:ascii="Times New Roman" w:hAnsi="Times New Roman" w:cs="Times New Roman"/>
          <w:color w:val="000000" w:themeColor="text1"/>
          <w:sz w:val="20"/>
          <w:szCs w:val="20"/>
          <w:lang w:val="en-US"/>
        </w:rPr>
      </w:pPr>
      <w:r w:rsidRPr="00015981">
        <w:rPr>
          <w:rFonts w:ascii="Times New Roman" w:hAnsi="Times New Roman" w:cs="Times New Roman"/>
          <w:color w:val="000000" w:themeColor="text1"/>
          <w:sz w:val="20"/>
          <w:szCs w:val="20"/>
          <w:lang w:val="en-US"/>
        </w:rPr>
        <w:t xml:space="preserve">Similar to those in Table 2. </w:t>
      </w:r>
    </w:p>
    <w:p w14:paraId="71130B81" w14:textId="77777777" w:rsidR="00891069" w:rsidRPr="00015981" w:rsidRDefault="00891069" w:rsidP="00397B18">
      <w:pPr>
        <w:spacing w:line="480" w:lineRule="auto"/>
        <w:jc w:val="center"/>
        <w:rPr>
          <w:rFonts w:ascii="Times New Roman" w:hAnsi="Times New Roman" w:cs="Times New Roman"/>
          <w:color w:val="000000" w:themeColor="text1"/>
          <w:sz w:val="24"/>
          <w:szCs w:val="24"/>
          <w:lang w:val="en-US"/>
        </w:rPr>
      </w:pPr>
    </w:p>
    <w:p w14:paraId="4D8A8CFD" w14:textId="77777777" w:rsidR="00891069" w:rsidRPr="00015981" w:rsidRDefault="00891069" w:rsidP="00397B18">
      <w:pPr>
        <w:spacing w:line="480" w:lineRule="auto"/>
        <w:jc w:val="center"/>
        <w:rPr>
          <w:rFonts w:ascii="Times New Roman" w:hAnsi="Times New Roman" w:cs="Times New Roman"/>
          <w:color w:val="000000" w:themeColor="text1"/>
          <w:sz w:val="24"/>
          <w:szCs w:val="24"/>
          <w:lang w:val="en-US"/>
        </w:rPr>
      </w:pPr>
    </w:p>
    <w:p w14:paraId="05EC5DEB" w14:textId="160D03DB" w:rsidR="00891069" w:rsidRPr="00015981" w:rsidRDefault="00891069" w:rsidP="00891069">
      <w:pPr>
        <w:spacing w:line="480" w:lineRule="auto"/>
        <w:jc w:val="center"/>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lastRenderedPageBreak/>
        <w:t>Table 3a: Quantile Causality Results: (the KOF Indicator and Commodity Returns)</w:t>
      </w:r>
    </w:p>
    <w:p w14:paraId="57DBB8DE" w14:textId="77777777" w:rsidR="00891069" w:rsidRPr="00015981" w:rsidRDefault="00891069" w:rsidP="00891069">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____________________________________________________________________________________________________________________</w:t>
      </w:r>
    </w:p>
    <w:p w14:paraId="234FF4D7" w14:textId="77777777" w:rsidR="00891069" w:rsidRPr="00015981" w:rsidRDefault="00891069" w:rsidP="00891069">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Commodity </w:t>
      </w:r>
      <w:r w:rsidRPr="00015981">
        <w:rPr>
          <w:rFonts w:ascii="Times New Roman" w:hAnsi="Times New Roman" w:cs="Times New Roman"/>
          <w:color w:val="000000" w:themeColor="text1"/>
          <w:sz w:val="24"/>
          <w:szCs w:val="24"/>
          <w:lang w:val="en-US"/>
        </w:rPr>
        <w:tab/>
        <w:t xml:space="preserve">          Lag </w:t>
      </w:r>
      <w:r w:rsidRPr="00015981">
        <w:rPr>
          <w:rFonts w:ascii="Times New Roman" w:hAnsi="Times New Roman" w:cs="Times New Roman"/>
          <w:color w:val="000000" w:themeColor="text1"/>
          <w:sz w:val="24"/>
          <w:szCs w:val="24"/>
          <w:lang w:val="en-US"/>
        </w:rPr>
        <w:tab/>
        <w:t xml:space="preserve">Mean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   0.1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   0.2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   0.3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   0.4 </w:t>
      </w:r>
      <w:proofErr w:type="gramStart"/>
      <w:r w:rsidRPr="00015981">
        <w:rPr>
          <w:rFonts w:ascii="Times New Roman" w:hAnsi="Times New Roman" w:cs="Times New Roman"/>
          <w:color w:val="000000" w:themeColor="text1"/>
          <w:sz w:val="24"/>
          <w:szCs w:val="24"/>
          <w:lang w:val="en-US"/>
        </w:rPr>
        <w:tab/>
        <w:t xml:space="preserve">  0.5</w:t>
      </w:r>
      <w:proofErr w:type="gramEnd"/>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   0.6 </w:t>
      </w:r>
      <w:r w:rsidRPr="00015981">
        <w:rPr>
          <w:rFonts w:ascii="Times New Roman" w:hAnsi="Times New Roman" w:cs="Times New Roman"/>
          <w:color w:val="000000" w:themeColor="text1"/>
          <w:sz w:val="24"/>
          <w:szCs w:val="24"/>
          <w:lang w:val="en-US"/>
        </w:rPr>
        <w:tab/>
        <w:t xml:space="preserve">  </w:t>
      </w:r>
      <w:r w:rsidRPr="00015981">
        <w:rPr>
          <w:rFonts w:ascii="Times New Roman" w:hAnsi="Times New Roman" w:cs="Times New Roman"/>
          <w:color w:val="000000" w:themeColor="text1"/>
          <w:sz w:val="24"/>
          <w:szCs w:val="24"/>
          <w:lang w:val="en-US"/>
        </w:rPr>
        <w:tab/>
        <w:t xml:space="preserve">0.7 </w:t>
      </w:r>
      <w:r w:rsidRPr="00015981">
        <w:rPr>
          <w:rFonts w:ascii="Times New Roman" w:hAnsi="Times New Roman" w:cs="Times New Roman"/>
          <w:color w:val="000000" w:themeColor="text1"/>
          <w:sz w:val="24"/>
          <w:szCs w:val="24"/>
          <w:lang w:val="en-US"/>
        </w:rPr>
        <w:tab/>
        <w:t xml:space="preserve"> 0.8 </w:t>
      </w:r>
      <w:r w:rsidRPr="00015981">
        <w:rPr>
          <w:rFonts w:ascii="Times New Roman" w:hAnsi="Times New Roman" w:cs="Times New Roman"/>
          <w:color w:val="000000" w:themeColor="text1"/>
          <w:sz w:val="24"/>
          <w:szCs w:val="24"/>
          <w:lang w:val="en-US"/>
        </w:rPr>
        <w:tab/>
        <w:t xml:space="preserve">  0.9</w:t>
      </w:r>
    </w:p>
    <w:p w14:paraId="4D70ADED" w14:textId="77777777" w:rsidR="00891069" w:rsidRPr="00015981" w:rsidRDefault="00891069" w:rsidP="00891069">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____________________________________________________________________________________________________________________</w:t>
      </w:r>
    </w:p>
    <w:p w14:paraId="76CD446C" w14:textId="65D79E9C" w:rsidR="00891069" w:rsidRPr="00015981" w:rsidRDefault="00891069" w:rsidP="00891069">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Oil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0.034</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0.076</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0.072</w:t>
      </w:r>
      <w:r w:rsidRPr="00015981">
        <w:rPr>
          <w:rFonts w:ascii="Times New Roman" w:hAnsi="Times New Roman" w:cs="Times New Roman"/>
          <w:color w:val="000000" w:themeColor="text1"/>
          <w:sz w:val="24"/>
          <w:szCs w:val="24"/>
          <w:vertAlign w:val="superscript"/>
          <w:lang w:val="en-US"/>
        </w:rPr>
        <w:t xml:space="preserve">*** </w:t>
      </w:r>
      <w:r w:rsidRPr="00015981">
        <w:rPr>
          <w:rFonts w:ascii="Times New Roman" w:hAnsi="Times New Roman" w:cs="Times New Roman"/>
          <w:color w:val="000000" w:themeColor="text1"/>
          <w:sz w:val="24"/>
          <w:szCs w:val="24"/>
          <w:lang w:val="en-US"/>
        </w:rPr>
        <w:tab/>
        <w:t>0.040</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0.019 </w:t>
      </w:r>
      <w:r w:rsidRPr="00015981">
        <w:rPr>
          <w:rFonts w:ascii="Times New Roman" w:hAnsi="Times New Roman" w:cs="Times New Roman"/>
          <w:color w:val="000000" w:themeColor="text1"/>
          <w:sz w:val="24"/>
          <w:szCs w:val="24"/>
          <w:lang w:val="en-US"/>
        </w:rPr>
        <w:tab/>
        <w:t xml:space="preserve">0.023 </w:t>
      </w:r>
      <w:r w:rsidRPr="00015981">
        <w:rPr>
          <w:rFonts w:ascii="Times New Roman" w:hAnsi="Times New Roman" w:cs="Times New Roman"/>
          <w:color w:val="000000" w:themeColor="text1"/>
          <w:sz w:val="24"/>
          <w:szCs w:val="24"/>
          <w:lang w:val="en-US"/>
        </w:rPr>
        <w:tab/>
        <w:t xml:space="preserve">0.022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0.016 </w:t>
      </w:r>
      <w:r w:rsidRPr="00015981">
        <w:rPr>
          <w:rFonts w:ascii="Times New Roman" w:hAnsi="Times New Roman" w:cs="Times New Roman"/>
          <w:color w:val="000000" w:themeColor="text1"/>
          <w:sz w:val="24"/>
          <w:szCs w:val="24"/>
          <w:lang w:val="en-US"/>
        </w:rPr>
        <w:tab/>
        <w:t xml:space="preserve">0.012 </w:t>
      </w:r>
      <w:r w:rsidRPr="00015981">
        <w:rPr>
          <w:rFonts w:ascii="Times New Roman" w:hAnsi="Times New Roman" w:cs="Times New Roman"/>
          <w:color w:val="000000" w:themeColor="text1"/>
          <w:sz w:val="24"/>
          <w:szCs w:val="24"/>
          <w:lang w:val="en-US"/>
        </w:rPr>
        <w:tab/>
        <w:t>0.010</w:t>
      </w:r>
    </w:p>
    <w:p w14:paraId="3BC6CF95" w14:textId="6462BEE2" w:rsidR="00891069" w:rsidRPr="00015981" w:rsidRDefault="00891069" w:rsidP="00891069">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[0.09]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[0.05]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[0.24] </w:t>
      </w:r>
      <w:r w:rsidRPr="00015981">
        <w:rPr>
          <w:rFonts w:ascii="Times New Roman" w:hAnsi="Times New Roman" w:cs="Times New Roman"/>
          <w:color w:val="000000" w:themeColor="text1"/>
          <w:sz w:val="24"/>
          <w:szCs w:val="24"/>
          <w:lang w:val="en-US"/>
        </w:rPr>
        <w:tab/>
        <w:t xml:space="preserve">[0.20] </w:t>
      </w:r>
      <w:r w:rsidRPr="00015981">
        <w:rPr>
          <w:rFonts w:ascii="Times New Roman" w:hAnsi="Times New Roman" w:cs="Times New Roman"/>
          <w:color w:val="000000" w:themeColor="text1"/>
          <w:sz w:val="24"/>
          <w:szCs w:val="24"/>
          <w:lang w:val="en-US"/>
        </w:rPr>
        <w:tab/>
        <w:t xml:space="preserve">[0.21]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[0.30] </w:t>
      </w:r>
      <w:r w:rsidRPr="00015981">
        <w:rPr>
          <w:rFonts w:ascii="Times New Roman" w:hAnsi="Times New Roman" w:cs="Times New Roman"/>
          <w:color w:val="000000" w:themeColor="text1"/>
          <w:sz w:val="24"/>
          <w:szCs w:val="24"/>
          <w:lang w:val="en-US"/>
        </w:rPr>
        <w:tab/>
        <w:t xml:space="preserve">[0.35] </w:t>
      </w:r>
      <w:r w:rsidRPr="00015981">
        <w:rPr>
          <w:rFonts w:ascii="Times New Roman" w:hAnsi="Times New Roman" w:cs="Times New Roman"/>
          <w:color w:val="000000" w:themeColor="text1"/>
          <w:sz w:val="24"/>
          <w:szCs w:val="24"/>
          <w:lang w:val="en-US"/>
        </w:rPr>
        <w:tab/>
        <w:t>[0.39]</w:t>
      </w:r>
    </w:p>
    <w:p w14:paraId="551653C8" w14:textId="13AA7AC2" w:rsidR="00891069" w:rsidRPr="00015981" w:rsidRDefault="00891069" w:rsidP="00891069">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Natural gas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 xml:space="preserve">0.016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0.078</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0.070</w:t>
      </w:r>
      <w:r w:rsidRPr="00015981">
        <w:rPr>
          <w:rFonts w:ascii="Times New Roman" w:hAnsi="Times New Roman" w:cs="Times New Roman"/>
          <w:color w:val="000000" w:themeColor="text1"/>
          <w:sz w:val="24"/>
          <w:szCs w:val="24"/>
          <w:vertAlign w:val="superscript"/>
          <w:lang w:val="en-US"/>
        </w:rPr>
        <w:t xml:space="preserve">*** </w:t>
      </w:r>
      <w:r w:rsidRPr="00015981">
        <w:rPr>
          <w:rFonts w:ascii="Times New Roman" w:hAnsi="Times New Roman" w:cs="Times New Roman"/>
          <w:color w:val="000000" w:themeColor="text1"/>
          <w:sz w:val="24"/>
          <w:szCs w:val="24"/>
          <w:lang w:val="en-US"/>
        </w:rPr>
        <w:tab/>
        <w:t>0.051</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0.025 </w:t>
      </w:r>
      <w:r w:rsidRPr="00015981">
        <w:rPr>
          <w:rFonts w:ascii="Times New Roman" w:hAnsi="Times New Roman" w:cs="Times New Roman"/>
          <w:color w:val="000000" w:themeColor="text1"/>
          <w:sz w:val="24"/>
          <w:szCs w:val="24"/>
          <w:lang w:val="en-US"/>
        </w:rPr>
        <w:tab/>
        <w:t xml:space="preserve">0.023 </w:t>
      </w:r>
      <w:r w:rsidRPr="00015981">
        <w:rPr>
          <w:rFonts w:ascii="Times New Roman" w:hAnsi="Times New Roman" w:cs="Times New Roman"/>
          <w:color w:val="000000" w:themeColor="text1"/>
          <w:sz w:val="24"/>
          <w:szCs w:val="24"/>
          <w:lang w:val="en-US"/>
        </w:rPr>
        <w:tab/>
        <w:t xml:space="preserve">0.018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0.015 </w:t>
      </w:r>
      <w:r w:rsidRPr="00015981">
        <w:rPr>
          <w:rFonts w:ascii="Times New Roman" w:hAnsi="Times New Roman" w:cs="Times New Roman"/>
          <w:color w:val="000000" w:themeColor="text1"/>
          <w:sz w:val="24"/>
          <w:szCs w:val="24"/>
          <w:lang w:val="en-US"/>
        </w:rPr>
        <w:tab/>
        <w:t xml:space="preserve">0.013 </w:t>
      </w:r>
      <w:r w:rsidRPr="00015981">
        <w:rPr>
          <w:rFonts w:ascii="Times New Roman" w:hAnsi="Times New Roman" w:cs="Times New Roman"/>
          <w:color w:val="000000" w:themeColor="text1"/>
          <w:sz w:val="24"/>
          <w:szCs w:val="24"/>
          <w:lang w:val="en-US"/>
        </w:rPr>
        <w:tab/>
        <w:t>0.008</w:t>
      </w:r>
    </w:p>
    <w:p w14:paraId="5498F287" w14:textId="29596540" w:rsidR="00891069" w:rsidRPr="00015981" w:rsidRDefault="00891069" w:rsidP="00891069">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[0.32]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[0.21] </w:t>
      </w:r>
      <w:r w:rsidRPr="00015981">
        <w:rPr>
          <w:rFonts w:ascii="Times New Roman" w:hAnsi="Times New Roman" w:cs="Times New Roman"/>
          <w:color w:val="000000" w:themeColor="text1"/>
          <w:sz w:val="24"/>
          <w:szCs w:val="24"/>
          <w:lang w:val="en-US"/>
        </w:rPr>
        <w:tab/>
        <w:t xml:space="preserve">[0.23] </w:t>
      </w:r>
      <w:r w:rsidRPr="00015981">
        <w:rPr>
          <w:rFonts w:ascii="Times New Roman" w:hAnsi="Times New Roman" w:cs="Times New Roman"/>
          <w:color w:val="000000" w:themeColor="text1"/>
          <w:sz w:val="24"/>
          <w:szCs w:val="24"/>
          <w:lang w:val="en-US"/>
        </w:rPr>
        <w:tab/>
        <w:t xml:space="preserve">[0.27]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[0.31] </w:t>
      </w:r>
      <w:r w:rsidRPr="00015981">
        <w:rPr>
          <w:rFonts w:ascii="Times New Roman" w:hAnsi="Times New Roman" w:cs="Times New Roman"/>
          <w:color w:val="000000" w:themeColor="text1"/>
          <w:sz w:val="24"/>
          <w:szCs w:val="24"/>
          <w:lang w:val="en-US"/>
        </w:rPr>
        <w:tab/>
        <w:t xml:space="preserve">[0.34] </w:t>
      </w:r>
      <w:r w:rsidRPr="00015981">
        <w:rPr>
          <w:rFonts w:ascii="Times New Roman" w:hAnsi="Times New Roman" w:cs="Times New Roman"/>
          <w:color w:val="000000" w:themeColor="text1"/>
          <w:sz w:val="24"/>
          <w:szCs w:val="24"/>
          <w:lang w:val="en-US"/>
        </w:rPr>
        <w:tab/>
        <w:t>[0.40]</w:t>
      </w:r>
    </w:p>
    <w:p w14:paraId="0A9CFAD7" w14:textId="15396797" w:rsidR="00891069" w:rsidRPr="00015981" w:rsidRDefault="00891069" w:rsidP="00891069">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Gold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0.029</w:t>
      </w:r>
      <w:proofErr w:type="gramStart"/>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proofErr w:type="gramEnd"/>
      <w:r w:rsidRPr="00015981">
        <w:rPr>
          <w:rFonts w:ascii="Times New Roman" w:hAnsi="Times New Roman" w:cs="Times New Roman"/>
          <w:color w:val="000000" w:themeColor="text1"/>
          <w:sz w:val="24"/>
          <w:szCs w:val="24"/>
          <w:lang w:val="en-US"/>
        </w:rPr>
        <w:t xml:space="preserve">0.013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0.017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0.023 </w:t>
      </w:r>
      <w:r w:rsidRPr="00015981">
        <w:rPr>
          <w:rFonts w:ascii="Times New Roman" w:hAnsi="Times New Roman" w:cs="Times New Roman"/>
          <w:color w:val="000000" w:themeColor="text1"/>
          <w:sz w:val="24"/>
          <w:szCs w:val="24"/>
          <w:lang w:val="en-US"/>
        </w:rPr>
        <w:tab/>
        <w:t xml:space="preserve">0.020 </w:t>
      </w:r>
      <w:r w:rsidRPr="00015981">
        <w:rPr>
          <w:rFonts w:ascii="Times New Roman" w:hAnsi="Times New Roman" w:cs="Times New Roman"/>
          <w:color w:val="000000" w:themeColor="text1"/>
          <w:sz w:val="24"/>
          <w:szCs w:val="24"/>
          <w:lang w:val="en-US"/>
        </w:rPr>
        <w:tab/>
        <w:t>0.041</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0.050</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0.072</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0.079</w:t>
      </w:r>
      <w:r w:rsidRPr="00015981">
        <w:rPr>
          <w:rFonts w:ascii="Times New Roman" w:hAnsi="Times New Roman" w:cs="Times New Roman"/>
          <w:color w:val="000000" w:themeColor="text1"/>
          <w:sz w:val="24"/>
          <w:szCs w:val="24"/>
          <w:vertAlign w:val="superscript"/>
          <w:lang w:val="en-US"/>
        </w:rPr>
        <w:t>***</w:t>
      </w:r>
    </w:p>
    <w:p w14:paraId="434FBCC2" w14:textId="3AE158B7" w:rsidR="00891069" w:rsidRPr="00015981" w:rsidRDefault="00891069" w:rsidP="00891069">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[0.10]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[0.28]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[0.24] </w:t>
      </w:r>
      <w:r w:rsidRPr="00015981">
        <w:rPr>
          <w:rFonts w:ascii="Times New Roman" w:hAnsi="Times New Roman" w:cs="Times New Roman"/>
          <w:color w:val="000000" w:themeColor="text1"/>
          <w:sz w:val="24"/>
          <w:szCs w:val="24"/>
          <w:lang w:val="en-US"/>
        </w:rPr>
        <w:tab/>
        <w:t xml:space="preserve">[0.26] </w:t>
      </w:r>
      <w:r w:rsidRPr="00015981">
        <w:rPr>
          <w:rFonts w:ascii="Times New Roman" w:hAnsi="Times New Roman" w:cs="Times New Roman"/>
          <w:color w:val="000000" w:themeColor="text1"/>
          <w:sz w:val="24"/>
          <w:szCs w:val="24"/>
          <w:lang w:val="en-US"/>
        </w:rPr>
        <w:tab/>
        <w:t xml:space="preserve">[0.04]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[0.03] </w:t>
      </w:r>
      <w:proofErr w:type="gramStart"/>
      <w:r w:rsidRPr="00015981">
        <w:rPr>
          <w:rFonts w:ascii="Times New Roman" w:hAnsi="Times New Roman" w:cs="Times New Roman"/>
          <w:color w:val="000000" w:themeColor="text1"/>
          <w:sz w:val="24"/>
          <w:szCs w:val="24"/>
          <w:lang w:val="en-US"/>
        </w:rPr>
        <w:tab/>
        <w:t xml:space="preserve">  [</w:t>
      </w:r>
      <w:proofErr w:type="gramEnd"/>
      <w:r w:rsidRPr="00015981">
        <w:rPr>
          <w:rFonts w:ascii="Times New Roman" w:hAnsi="Times New Roman" w:cs="Times New Roman"/>
          <w:color w:val="000000" w:themeColor="text1"/>
          <w:sz w:val="24"/>
          <w:szCs w:val="24"/>
          <w:lang w:val="en-US"/>
        </w:rPr>
        <w:t>0.01]   [0.00]</w:t>
      </w:r>
    </w:p>
    <w:p w14:paraId="65093039" w14:textId="034E65AB" w:rsidR="00891069" w:rsidRPr="00015981" w:rsidRDefault="00891069" w:rsidP="00891069">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Silver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2 </w:t>
      </w:r>
      <w:r w:rsidRPr="00015981">
        <w:rPr>
          <w:rFonts w:ascii="Times New Roman" w:hAnsi="Times New Roman" w:cs="Times New Roman"/>
          <w:color w:val="000000" w:themeColor="text1"/>
          <w:sz w:val="24"/>
          <w:szCs w:val="24"/>
          <w:lang w:val="en-US"/>
        </w:rPr>
        <w:tab/>
        <w:t xml:space="preserve">0.010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0.015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0.017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0.019 </w:t>
      </w:r>
      <w:r w:rsidRPr="00015981">
        <w:rPr>
          <w:rFonts w:ascii="Times New Roman" w:hAnsi="Times New Roman" w:cs="Times New Roman"/>
          <w:color w:val="000000" w:themeColor="text1"/>
          <w:sz w:val="24"/>
          <w:szCs w:val="24"/>
          <w:lang w:val="en-US"/>
        </w:rPr>
        <w:tab/>
        <w:t xml:space="preserve">0.021 </w:t>
      </w:r>
      <w:r w:rsidRPr="00015981">
        <w:rPr>
          <w:rFonts w:ascii="Times New Roman" w:hAnsi="Times New Roman" w:cs="Times New Roman"/>
          <w:color w:val="000000" w:themeColor="text1"/>
          <w:sz w:val="24"/>
          <w:szCs w:val="24"/>
          <w:lang w:val="en-US"/>
        </w:rPr>
        <w:tab/>
        <w:t>0.025</w:t>
      </w:r>
      <w:r w:rsidRPr="00015981">
        <w:rPr>
          <w:rFonts w:ascii="Times New Roman" w:hAnsi="Times New Roman" w:cs="Times New Roman"/>
          <w:color w:val="000000" w:themeColor="text1"/>
          <w:sz w:val="24"/>
          <w:szCs w:val="24"/>
          <w:lang w:val="en-US"/>
        </w:rPr>
        <w:tab/>
        <w:t xml:space="preserve"> </w:t>
      </w:r>
      <w:r w:rsidRPr="00015981">
        <w:rPr>
          <w:rFonts w:ascii="Times New Roman" w:hAnsi="Times New Roman" w:cs="Times New Roman"/>
          <w:color w:val="000000" w:themeColor="text1"/>
          <w:sz w:val="24"/>
          <w:szCs w:val="24"/>
          <w:lang w:val="en-US"/>
        </w:rPr>
        <w:tab/>
        <w:t>0.029</w:t>
      </w:r>
      <w:r w:rsidRPr="00015981">
        <w:rPr>
          <w:rFonts w:ascii="Times New Roman" w:hAnsi="Times New Roman" w:cs="Times New Roman"/>
          <w:color w:val="000000" w:themeColor="text1"/>
          <w:sz w:val="24"/>
          <w:szCs w:val="24"/>
          <w:vertAlign w:val="superscript"/>
          <w:lang w:val="en-US"/>
        </w:rPr>
        <w:t xml:space="preserve">      </w:t>
      </w:r>
      <w:r w:rsidRPr="00015981">
        <w:rPr>
          <w:rFonts w:ascii="Times New Roman" w:hAnsi="Times New Roman" w:cs="Times New Roman"/>
          <w:color w:val="000000" w:themeColor="text1"/>
          <w:sz w:val="24"/>
          <w:szCs w:val="24"/>
          <w:lang w:val="en-US"/>
        </w:rPr>
        <w:t>0.035     0.038</w:t>
      </w:r>
    </w:p>
    <w:p w14:paraId="2C8BDB11" w14:textId="7AC8670A" w:rsidR="00891069" w:rsidRPr="00015981" w:rsidRDefault="00891069" w:rsidP="00891069">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[0.35]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[0.33]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[0.27]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[0.24]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[0.30] </w:t>
      </w:r>
      <w:r w:rsidRPr="00015981">
        <w:rPr>
          <w:rFonts w:ascii="Times New Roman" w:hAnsi="Times New Roman" w:cs="Times New Roman"/>
          <w:color w:val="000000" w:themeColor="text1"/>
          <w:sz w:val="24"/>
          <w:szCs w:val="24"/>
          <w:lang w:val="en-US"/>
        </w:rPr>
        <w:tab/>
        <w:t xml:space="preserve">[0.28] </w:t>
      </w:r>
      <w:r w:rsidRPr="00015981">
        <w:rPr>
          <w:rFonts w:ascii="Times New Roman" w:hAnsi="Times New Roman" w:cs="Times New Roman"/>
          <w:color w:val="000000" w:themeColor="text1"/>
          <w:sz w:val="24"/>
          <w:szCs w:val="24"/>
          <w:lang w:val="en-US"/>
        </w:rPr>
        <w:tab/>
        <w:t xml:space="preserve">[0.24]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[0.23] </w:t>
      </w:r>
      <w:proofErr w:type="gramStart"/>
      <w:r w:rsidRPr="00015981">
        <w:rPr>
          <w:rFonts w:ascii="Times New Roman" w:hAnsi="Times New Roman" w:cs="Times New Roman"/>
          <w:color w:val="000000" w:themeColor="text1"/>
          <w:sz w:val="24"/>
          <w:szCs w:val="24"/>
          <w:lang w:val="en-US"/>
        </w:rPr>
        <w:tab/>
        <w:t xml:space="preserve">  [</w:t>
      </w:r>
      <w:proofErr w:type="gramEnd"/>
      <w:r w:rsidRPr="00015981">
        <w:rPr>
          <w:rFonts w:ascii="Times New Roman" w:hAnsi="Times New Roman" w:cs="Times New Roman"/>
          <w:color w:val="000000" w:themeColor="text1"/>
          <w:sz w:val="24"/>
          <w:szCs w:val="24"/>
          <w:lang w:val="en-US"/>
        </w:rPr>
        <w:t>0.16]    [0.14]</w:t>
      </w:r>
    </w:p>
    <w:p w14:paraId="514903F9" w14:textId="2A24EBFE" w:rsidR="00891069" w:rsidRPr="00015981" w:rsidRDefault="00891069" w:rsidP="00891069">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lastRenderedPageBreak/>
        <w:t xml:space="preserve">Platinum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 xml:space="preserve">0.004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0.009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0.016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0.021 </w:t>
      </w:r>
      <w:r w:rsidRPr="00015981">
        <w:rPr>
          <w:rFonts w:ascii="Times New Roman" w:hAnsi="Times New Roman" w:cs="Times New Roman"/>
          <w:color w:val="000000" w:themeColor="text1"/>
          <w:sz w:val="24"/>
          <w:szCs w:val="24"/>
          <w:lang w:val="en-US"/>
        </w:rPr>
        <w:tab/>
        <w:t xml:space="preserve">0.023 </w:t>
      </w:r>
      <w:r w:rsidRPr="00015981">
        <w:rPr>
          <w:rFonts w:ascii="Times New Roman" w:hAnsi="Times New Roman" w:cs="Times New Roman"/>
          <w:color w:val="000000" w:themeColor="text1"/>
          <w:sz w:val="24"/>
          <w:szCs w:val="24"/>
          <w:lang w:val="en-US"/>
        </w:rPr>
        <w:tab/>
        <w:t xml:space="preserve">0.038 </w:t>
      </w:r>
      <w:r w:rsidRPr="00015981">
        <w:rPr>
          <w:rFonts w:ascii="Times New Roman" w:hAnsi="Times New Roman" w:cs="Times New Roman"/>
          <w:color w:val="000000" w:themeColor="text1"/>
          <w:sz w:val="24"/>
          <w:szCs w:val="24"/>
          <w:lang w:val="en-US"/>
        </w:rPr>
        <w:tab/>
        <w:t xml:space="preserve">            0.042      0.039    0.041</w:t>
      </w:r>
    </w:p>
    <w:p w14:paraId="792A5A18" w14:textId="64E54DEC" w:rsidR="00891069" w:rsidRPr="00015981" w:rsidRDefault="00891069" w:rsidP="00891069">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[0.40]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[0.36]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[0.33]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[0.30]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[0.28] </w:t>
      </w:r>
      <w:r w:rsidRPr="00015981">
        <w:rPr>
          <w:rFonts w:ascii="Times New Roman" w:hAnsi="Times New Roman" w:cs="Times New Roman"/>
          <w:color w:val="000000" w:themeColor="text1"/>
          <w:sz w:val="24"/>
          <w:szCs w:val="24"/>
          <w:lang w:val="en-US"/>
        </w:rPr>
        <w:tab/>
        <w:t xml:space="preserve">[0.31] </w:t>
      </w:r>
      <w:r w:rsidRPr="00015981">
        <w:rPr>
          <w:rFonts w:ascii="Times New Roman" w:hAnsi="Times New Roman" w:cs="Times New Roman"/>
          <w:color w:val="000000" w:themeColor="text1"/>
          <w:sz w:val="24"/>
          <w:szCs w:val="24"/>
          <w:lang w:val="en-US"/>
        </w:rPr>
        <w:tab/>
        <w:t xml:space="preserve">[0.14]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[0.12]  </w:t>
      </w:r>
      <w:proofErr w:type="gramStart"/>
      <w:r w:rsidRPr="00015981">
        <w:rPr>
          <w:rFonts w:ascii="Times New Roman" w:hAnsi="Times New Roman" w:cs="Times New Roman"/>
          <w:color w:val="000000" w:themeColor="text1"/>
          <w:sz w:val="24"/>
          <w:szCs w:val="24"/>
          <w:lang w:val="en-US"/>
        </w:rPr>
        <w:t xml:space="preserve">   [</w:t>
      </w:r>
      <w:proofErr w:type="gramEnd"/>
      <w:r w:rsidRPr="00015981">
        <w:rPr>
          <w:rFonts w:ascii="Times New Roman" w:hAnsi="Times New Roman" w:cs="Times New Roman"/>
          <w:color w:val="000000" w:themeColor="text1"/>
          <w:sz w:val="24"/>
          <w:szCs w:val="24"/>
          <w:lang w:val="en-US"/>
        </w:rPr>
        <w:t>0.16]    [0.12]</w:t>
      </w:r>
    </w:p>
    <w:p w14:paraId="68CF4779" w14:textId="169E3B9E" w:rsidR="00891069" w:rsidRPr="00015981" w:rsidRDefault="00891069" w:rsidP="00891069">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Copper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2 </w:t>
      </w:r>
      <w:r w:rsidRPr="00015981">
        <w:rPr>
          <w:rFonts w:ascii="Times New Roman" w:hAnsi="Times New Roman" w:cs="Times New Roman"/>
          <w:color w:val="000000" w:themeColor="text1"/>
          <w:sz w:val="24"/>
          <w:szCs w:val="24"/>
          <w:lang w:val="en-US"/>
        </w:rPr>
        <w:tab/>
        <w:t xml:space="preserve">0.015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0.064</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0.056</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0.043</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0.027 </w:t>
      </w:r>
      <w:r w:rsidRPr="00015981">
        <w:rPr>
          <w:rFonts w:ascii="Times New Roman" w:hAnsi="Times New Roman" w:cs="Times New Roman"/>
          <w:color w:val="000000" w:themeColor="text1"/>
          <w:sz w:val="24"/>
          <w:szCs w:val="24"/>
          <w:lang w:val="en-US"/>
        </w:rPr>
        <w:tab/>
        <w:t xml:space="preserve">0.023 </w:t>
      </w:r>
      <w:r w:rsidRPr="00015981">
        <w:rPr>
          <w:rFonts w:ascii="Times New Roman" w:hAnsi="Times New Roman" w:cs="Times New Roman"/>
          <w:color w:val="000000" w:themeColor="text1"/>
          <w:sz w:val="24"/>
          <w:szCs w:val="24"/>
          <w:lang w:val="en-US"/>
        </w:rPr>
        <w:tab/>
        <w:t>0.01</w:t>
      </w:r>
      <w:r w:rsidR="00A35448" w:rsidRPr="00015981">
        <w:rPr>
          <w:rFonts w:ascii="Times New Roman" w:hAnsi="Times New Roman" w:cs="Times New Roman"/>
          <w:color w:val="000000" w:themeColor="text1"/>
          <w:sz w:val="24"/>
          <w:szCs w:val="24"/>
          <w:lang w:val="en-US"/>
        </w:rPr>
        <w:t>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0.01</w:t>
      </w:r>
      <w:r w:rsidR="00A35448"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  </w:t>
      </w:r>
      <w:r w:rsidR="00A35448"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0.0</w:t>
      </w:r>
      <w:r w:rsidR="00A35448" w:rsidRPr="00015981">
        <w:rPr>
          <w:rFonts w:ascii="Times New Roman" w:hAnsi="Times New Roman" w:cs="Times New Roman"/>
          <w:color w:val="000000" w:themeColor="text1"/>
          <w:sz w:val="24"/>
          <w:szCs w:val="24"/>
          <w:lang w:val="en-US"/>
        </w:rPr>
        <w:t>05</w:t>
      </w:r>
      <w:r w:rsidRPr="00015981">
        <w:rPr>
          <w:rFonts w:ascii="Times New Roman" w:hAnsi="Times New Roman" w:cs="Times New Roman"/>
          <w:color w:val="000000" w:themeColor="text1"/>
          <w:sz w:val="24"/>
          <w:szCs w:val="24"/>
          <w:lang w:val="en-US"/>
        </w:rPr>
        <w:t xml:space="preserve">   </w:t>
      </w:r>
      <w:r w:rsidR="00A35448"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0.00</w:t>
      </w:r>
      <w:r w:rsidR="00A35448" w:rsidRPr="00015981">
        <w:rPr>
          <w:rFonts w:ascii="Times New Roman" w:hAnsi="Times New Roman" w:cs="Times New Roman"/>
          <w:color w:val="000000" w:themeColor="text1"/>
          <w:sz w:val="24"/>
          <w:szCs w:val="24"/>
          <w:lang w:val="en-US"/>
        </w:rPr>
        <w:t>2</w:t>
      </w:r>
    </w:p>
    <w:p w14:paraId="72F5D76D" w14:textId="2C7D971D" w:rsidR="00891069" w:rsidRPr="00015981" w:rsidRDefault="00891069" w:rsidP="00891069">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[0.27]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[0.05]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[0.13] </w:t>
      </w:r>
      <w:r w:rsidRPr="00015981">
        <w:rPr>
          <w:rFonts w:ascii="Times New Roman" w:hAnsi="Times New Roman" w:cs="Times New Roman"/>
          <w:color w:val="000000" w:themeColor="text1"/>
          <w:sz w:val="24"/>
          <w:szCs w:val="24"/>
          <w:lang w:val="en-US"/>
        </w:rPr>
        <w:tab/>
        <w:t>[0.</w:t>
      </w:r>
      <w:r w:rsidR="00A35448" w:rsidRPr="00015981">
        <w:rPr>
          <w:rFonts w:ascii="Times New Roman" w:hAnsi="Times New Roman" w:cs="Times New Roman"/>
          <w:color w:val="000000" w:themeColor="text1"/>
          <w:sz w:val="24"/>
          <w:szCs w:val="24"/>
          <w:lang w:val="en-US"/>
        </w:rPr>
        <w:t>1</w:t>
      </w:r>
      <w:r w:rsidRPr="00015981">
        <w:rPr>
          <w:rFonts w:ascii="Times New Roman" w:hAnsi="Times New Roman" w:cs="Times New Roman"/>
          <w:color w:val="000000" w:themeColor="text1"/>
          <w:sz w:val="24"/>
          <w:szCs w:val="24"/>
          <w:lang w:val="en-US"/>
        </w:rPr>
        <w:t xml:space="preserve">7] </w:t>
      </w:r>
      <w:r w:rsidRPr="00015981">
        <w:rPr>
          <w:rFonts w:ascii="Times New Roman" w:hAnsi="Times New Roman" w:cs="Times New Roman"/>
          <w:color w:val="000000" w:themeColor="text1"/>
          <w:sz w:val="24"/>
          <w:szCs w:val="24"/>
          <w:lang w:val="en-US"/>
        </w:rPr>
        <w:tab/>
        <w:t>[0.</w:t>
      </w:r>
      <w:r w:rsidR="00A35448" w:rsidRPr="00015981">
        <w:rPr>
          <w:rFonts w:ascii="Times New Roman" w:hAnsi="Times New Roman" w:cs="Times New Roman"/>
          <w:color w:val="000000" w:themeColor="text1"/>
          <w:sz w:val="24"/>
          <w:szCs w:val="24"/>
          <w:lang w:val="en-US"/>
        </w:rPr>
        <w:t>35</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[0.3</w:t>
      </w:r>
      <w:r w:rsidR="00A35448" w:rsidRPr="00015981">
        <w:rPr>
          <w:rFonts w:ascii="Times New Roman" w:hAnsi="Times New Roman" w:cs="Times New Roman"/>
          <w:color w:val="000000" w:themeColor="text1"/>
          <w:sz w:val="24"/>
          <w:szCs w:val="24"/>
          <w:lang w:val="en-US"/>
        </w:rPr>
        <w:t>9</w:t>
      </w:r>
      <w:r w:rsidRPr="00015981">
        <w:rPr>
          <w:rFonts w:ascii="Times New Roman" w:hAnsi="Times New Roman" w:cs="Times New Roman"/>
          <w:color w:val="000000" w:themeColor="text1"/>
          <w:sz w:val="24"/>
          <w:szCs w:val="24"/>
          <w:lang w:val="en-US"/>
        </w:rPr>
        <w:t xml:space="preserve">]   </w:t>
      </w:r>
      <w:proofErr w:type="gramStart"/>
      <w:r w:rsidRPr="00015981">
        <w:rPr>
          <w:rFonts w:ascii="Times New Roman" w:hAnsi="Times New Roman" w:cs="Times New Roman"/>
          <w:color w:val="000000" w:themeColor="text1"/>
          <w:sz w:val="24"/>
          <w:szCs w:val="24"/>
          <w:lang w:val="en-US"/>
        </w:rPr>
        <w:t xml:space="preserve"> </w:t>
      </w:r>
      <w:r w:rsidR="00A35448"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w:t>
      </w:r>
      <w:proofErr w:type="gramEnd"/>
      <w:r w:rsidRPr="00015981">
        <w:rPr>
          <w:rFonts w:ascii="Times New Roman" w:hAnsi="Times New Roman" w:cs="Times New Roman"/>
          <w:color w:val="000000" w:themeColor="text1"/>
          <w:sz w:val="24"/>
          <w:szCs w:val="24"/>
          <w:lang w:val="en-US"/>
        </w:rPr>
        <w:t>0.</w:t>
      </w:r>
      <w:r w:rsidR="00A35448" w:rsidRPr="00015981">
        <w:rPr>
          <w:rFonts w:ascii="Times New Roman" w:hAnsi="Times New Roman" w:cs="Times New Roman"/>
          <w:color w:val="000000" w:themeColor="text1"/>
          <w:sz w:val="24"/>
          <w:szCs w:val="24"/>
          <w:lang w:val="en-US"/>
        </w:rPr>
        <w:t>46</w:t>
      </w:r>
      <w:r w:rsidRPr="00015981">
        <w:rPr>
          <w:rFonts w:ascii="Times New Roman" w:hAnsi="Times New Roman" w:cs="Times New Roman"/>
          <w:color w:val="000000" w:themeColor="text1"/>
          <w:sz w:val="24"/>
          <w:szCs w:val="24"/>
          <w:lang w:val="en-US"/>
        </w:rPr>
        <w:t>]    [0.</w:t>
      </w:r>
      <w:r w:rsidR="00A35448" w:rsidRPr="00015981">
        <w:rPr>
          <w:rFonts w:ascii="Times New Roman" w:hAnsi="Times New Roman" w:cs="Times New Roman"/>
          <w:color w:val="000000" w:themeColor="text1"/>
          <w:sz w:val="24"/>
          <w:szCs w:val="24"/>
          <w:lang w:val="en-US"/>
        </w:rPr>
        <w:t>54</w:t>
      </w:r>
      <w:r w:rsidRPr="00015981">
        <w:rPr>
          <w:rFonts w:ascii="Times New Roman" w:hAnsi="Times New Roman" w:cs="Times New Roman"/>
          <w:color w:val="000000" w:themeColor="text1"/>
          <w:sz w:val="24"/>
          <w:szCs w:val="24"/>
          <w:lang w:val="en-US"/>
        </w:rPr>
        <w:t>]</w:t>
      </w:r>
    </w:p>
    <w:p w14:paraId="5C567512" w14:textId="5E33FFD4" w:rsidR="00891069" w:rsidRPr="00015981" w:rsidRDefault="00891069" w:rsidP="00891069">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Nickel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0.0</w:t>
      </w:r>
      <w:r w:rsidR="00A35448" w:rsidRPr="00015981">
        <w:rPr>
          <w:rFonts w:ascii="Times New Roman" w:hAnsi="Times New Roman" w:cs="Times New Roman"/>
          <w:color w:val="000000" w:themeColor="text1"/>
          <w:sz w:val="24"/>
          <w:szCs w:val="24"/>
          <w:lang w:val="en-US"/>
        </w:rPr>
        <w:t>25</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A35448" w:rsidRPr="00015981">
        <w:rPr>
          <w:rFonts w:ascii="Times New Roman" w:hAnsi="Times New Roman" w:cs="Times New Roman"/>
          <w:color w:val="000000" w:themeColor="text1"/>
          <w:sz w:val="24"/>
          <w:szCs w:val="24"/>
          <w:lang w:val="en-US"/>
        </w:rPr>
        <w:t>31</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00A35448"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0.0</w:t>
      </w:r>
      <w:r w:rsidR="00A35448" w:rsidRPr="00015981">
        <w:rPr>
          <w:rFonts w:ascii="Times New Roman" w:hAnsi="Times New Roman" w:cs="Times New Roman"/>
          <w:color w:val="000000" w:themeColor="text1"/>
          <w:sz w:val="24"/>
          <w:szCs w:val="24"/>
          <w:lang w:val="en-US"/>
        </w:rPr>
        <w:t>26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00A35448"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0.0</w:t>
      </w:r>
      <w:r w:rsidR="00A35448" w:rsidRPr="00015981">
        <w:rPr>
          <w:rFonts w:ascii="Times New Roman" w:hAnsi="Times New Roman" w:cs="Times New Roman"/>
          <w:color w:val="000000" w:themeColor="text1"/>
          <w:sz w:val="24"/>
          <w:szCs w:val="24"/>
          <w:lang w:val="en-US"/>
        </w:rPr>
        <w:t>18</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00A35448"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0.0</w:t>
      </w:r>
      <w:r w:rsidR="00A35448" w:rsidRPr="00015981">
        <w:rPr>
          <w:rFonts w:ascii="Times New Roman" w:hAnsi="Times New Roman" w:cs="Times New Roman"/>
          <w:color w:val="000000" w:themeColor="text1"/>
          <w:sz w:val="24"/>
          <w:szCs w:val="24"/>
          <w:lang w:val="en-US"/>
        </w:rPr>
        <w:t>17</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0.01</w:t>
      </w:r>
      <w:r w:rsidR="00A35448" w:rsidRPr="00015981">
        <w:rPr>
          <w:rFonts w:ascii="Times New Roman" w:hAnsi="Times New Roman" w:cs="Times New Roman"/>
          <w:color w:val="000000" w:themeColor="text1"/>
          <w:sz w:val="24"/>
          <w:szCs w:val="24"/>
          <w:lang w:val="en-US"/>
        </w:rPr>
        <w:t>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0.01</w:t>
      </w:r>
      <w:r w:rsidR="00A35448"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A35448" w:rsidRPr="00015981">
        <w:rPr>
          <w:rFonts w:ascii="Times New Roman" w:hAnsi="Times New Roman" w:cs="Times New Roman"/>
          <w:color w:val="000000" w:themeColor="text1"/>
          <w:sz w:val="24"/>
          <w:szCs w:val="24"/>
          <w:lang w:val="en-US"/>
        </w:rPr>
        <w:t>07</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   </w:t>
      </w:r>
      <w:r w:rsidR="00A35448"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0.00</w:t>
      </w:r>
      <w:r w:rsidR="00A35448" w:rsidRPr="00015981">
        <w:rPr>
          <w:rFonts w:ascii="Times New Roman" w:hAnsi="Times New Roman" w:cs="Times New Roman"/>
          <w:color w:val="000000" w:themeColor="text1"/>
          <w:sz w:val="24"/>
          <w:szCs w:val="24"/>
          <w:lang w:val="en-US"/>
        </w:rPr>
        <w:t>6</w:t>
      </w:r>
      <w:r w:rsidRPr="00015981">
        <w:rPr>
          <w:rFonts w:ascii="Times New Roman" w:hAnsi="Times New Roman" w:cs="Times New Roman"/>
          <w:color w:val="000000" w:themeColor="text1"/>
          <w:sz w:val="24"/>
          <w:szCs w:val="24"/>
          <w:lang w:val="en-US"/>
        </w:rPr>
        <w:t xml:space="preserve">     0.00</w:t>
      </w:r>
      <w:r w:rsidR="00A35448" w:rsidRPr="00015981">
        <w:rPr>
          <w:rFonts w:ascii="Times New Roman" w:hAnsi="Times New Roman" w:cs="Times New Roman"/>
          <w:color w:val="000000" w:themeColor="text1"/>
          <w:sz w:val="24"/>
          <w:szCs w:val="24"/>
          <w:lang w:val="en-US"/>
        </w:rPr>
        <w:t>1</w:t>
      </w:r>
    </w:p>
    <w:p w14:paraId="7BD612C5" w14:textId="2BD9FD4E" w:rsidR="00891069" w:rsidRPr="00015981" w:rsidRDefault="00891069" w:rsidP="00891069">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[0.</w:t>
      </w:r>
      <w:r w:rsidR="00A35448" w:rsidRPr="00015981">
        <w:rPr>
          <w:rFonts w:ascii="Times New Roman" w:hAnsi="Times New Roman" w:cs="Times New Roman"/>
          <w:color w:val="000000" w:themeColor="text1"/>
          <w:sz w:val="24"/>
          <w:szCs w:val="24"/>
          <w:lang w:val="en-US"/>
        </w:rPr>
        <w:t>14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35448" w:rsidRPr="00015981">
        <w:rPr>
          <w:rFonts w:ascii="Times New Roman" w:hAnsi="Times New Roman" w:cs="Times New Roman"/>
          <w:color w:val="000000" w:themeColor="text1"/>
          <w:sz w:val="24"/>
          <w:szCs w:val="24"/>
          <w:lang w:val="en-US"/>
        </w:rPr>
        <w:t>12</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35448" w:rsidRPr="00015981">
        <w:rPr>
          <w:rFonts w:ascii="Times New Roman" w:hAnsi="Times New Roman" w:cs="Times New Roman"/>
          <w:color w:val="000000" w:themeColor="text1"/>
          <w:sz w:val="24"/>
          <w:szCs w:val="24"/>
          <w:lang w:val="en-US"/>
        </w:rPr>
        <w:t>14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35448" w:rsidRPr="00015981">
        <w:rPr>
          <w:rFonts w:ascii="Times New Roman" w:hAnsi="Times New Roman" w:cs="Times New Roman"/>
          <w:color w:val="000000" w:themeColor="text1"/>
          <w:sz w:val="24"/>
          <w:szCs w:val="24"/>
          <w:lang w:val="en-US"/>
        </w:rPr>
        <w:t>20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35448" w:rsidRPr="00015981">
        <w:rPr>
          <w:rFonts w:ascii="Times New Roman" w:hAnsi="Times New Roman" w:cs="Times New Roman"/>
          <w:color w:val="000000" w:themeColor="text1"/>
          <w:sz w:val="24"/>
          <w:szCs w:val="24"/>
          <w:lang w:val="en-US"/>
        </w:rPr>
        <w:t>22</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w:t>
      </w:r>
      <w:r w:rsidR="00A35448" w:rsidRPr="00015981">
        <w:rPr>
          <w:rFonts w:ascii="Times New Roman" w:hAnsi="Times New Roman" w:cs="Times New Roman"/>
          <w:color w:val="000000" w:themeColor="text1"/>
          <w:sz w:val="24"/>
          <w:szCs w:val="24"/>
          <w:lang w:val="en-US"/>
        </w:rPr>
        <w:t>31</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[0.3</w:t>
      </w:r>
      <w:r w:rsidR="00A35448" w:rsidRPr="00015981">
        <w:rPr>
          <w:rFonts w:ascii="Times New Roman" w:hAnsi="Times New Roman" w:cs="Times New Roman"/>
          <w:color w:val="000000" w:themeColor="text1"/>
          <w:sz w:val="24"/>
          <w:szCs w:val="24"/>
          <w:lang w:val="en-US"/>
        </w:rPr>
        <w:t>8</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35448" w:rsidRPr="00015981">
        <w:rPr>
          <w:rFonts w:ascii="Times New Roman" w:hAnsi="Times New Roman" w:cs="Times New Roman"/>
          <w:color w:val="000000" w:themeColor="text1"/>
          <w:sz w:val="24"/>
          <w:szCs w:val="24"/>
          <w:lang w:val="en-US"/>
        </w:rPr>
        <w:t>44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 </w:t>
      </w:r>
      <w:proofErr w:type="gramStart"/>
      <w:r w:rsidRPr="00015981">
        <w:rPr>
          <w:rFonts w:ascii="Times New Roman" w:hAnsi="Times New Roman" w:cs="Times New Roman"/>
          <w:color w:val="000000" w:themeColor="text1"/>
          <w:sz w:val="24"/>
          <w:szCs w:val="24"/>
          <w:lang w:val="en-US"/>
        </w:rPr>
        <w:t xml:space="preserve">  </w:t>
      </w:r>
      <w:r w:rsidR="00A35448"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w:t>
      </w:r>
      <w:proofErr w:type="gramEnd"/>
      <w:r w:rsidRPr="00015981">
        <w:rPr>
          <w:rFonts w:ascii="Times New Roman" w:hAnsi="Times New Roman" w:cs="Times New Roman"/>
          <w:color w:val="000000" w:themeColor="text1"/>
          <w:sz w:val="24"/>
          <w:szCs w:val="24"/>
          <w:lang w:val="en-US"/>
        </w:rPr>
        <w:t>0.</w:t>
      </w:r>
      <w:r w:rsidR="00A35448" w:rsidRPr="00015981">
        <w:rPr>
          <w:rFonts w:ascii="Times New Roman" w:hAnsi="Times New Roman" w:cs="Times New Roman"/>
          <w:color w:val="000000" w:themeColor="text1"/>
          <w:sz w:val="24"/>
          <w:szCs w:val="24"/>
          <w:lang w:val="en-US"/>
        </w:rPr>
        <w:t>47</w:t>
      </w:r>
      <w:r w:rsidRPr="00015981">
        <w:rPr>
          <w:rFonts w:ascii="Times New Roman" w:hAnsi="Times New Roman" w:cs="Times New Roman"/>
          <w:color w:val="000000" w:themeColor="text1"/>
          <w:sz w:val="24"/>
          <w:szCs w:val="24"/>
          <w:lang w:val="en-US"/>
        </w:rPr>
        <w:t>]    [0.5</w:t>
      </w:r>
      <w:r w:rsidR="00A35448" w:rsidRPr="00015981">
        <w:rPr>
          <w:rFonts w:ascii="Times New Roman" w:hAnsi="Times New Roman" w:cs="Times New Roman"/>
          <w:color w:val="000000" w:themeColor="text1"/>
          <w:sz w:val="24"/>
          <w:szCs w:val="24"/>
          <w:lang w:val="en-US"/>
        </w:rPr>
        <w:t>5</w:t>
      </w:r>
      <w:r w:rsidRPr="00015981">
        <w:rPr>
          <w:rFonts w:ascii="Times New Roman" w:hAnsi="Times New Roman" w:cs="Times New Roman"/>
          <w:color w:val="000000" w:themeColor="text1"/>
          <w:sz w:val="24"/>
          <w:szCs w:val="24"/>
          <w:lang w:val="en-US"/>
        </w:rPr>
        <w:t>]</w:t>
      </w:r>
    </w:p>
    <w:p w14:paraId="5E9B0A99" w14:textId="2A5B537D" w:rsidR="00891069" w:rsidRPr="00015981" w:rsidRDefault="00891069" w:rsidP="00891069">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Aluminum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0.0</w:t>
      </w:r>
      <w:r w:rsidR="00A35448" w:rsidRPr="00015981">
        <w:rPr>
          <w:rFonts w:ascii="Times New Roman" w:hAnsi="Times New Roman" w:cs="Times New Roman"/>
          <w:color w:val="000000" w:themeColor="text1"/>
          <w:sz w:val="24"/>
          <w:szCs w:val="24"/>
          <w:lang w:val="en-US"/>
        </w:rPr>
        <w:t>19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A35448" w:rsidRPr="00015981">
        <w:rPr>
          <w:rFonts w:ascii="Times New Roman" w:hAnsi="Times New Roman" w:cs="Times New Roman"/>
          <w:color w:val="000000" w:themeColor="text1"/>
          <w:sz w:val="24"/>
          <w:szCs w:val="24"/>
          <w:lang w:val="en-US"/>
        </w:rPr>
        <w:t>44</w:t>
      </w:r>
      <w:r w:rsidR="00A35448"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A35448" w:rsidRPr="00015981">
        <w:rPr>
          <w:rFonts w:ascii="Times New Roman" w:hAnsi="Times New Roman" w:cs="Times New Roman"/>
          <w:color w:val="000000" w:themeColor="text1"/>
          <w:sz w:val="24"/>
          <w:szCs w:val="24"/>
          <w:lang w:val="en-US"/>
        </w:rPr>
        <w:t>37</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00A35448"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0.0</w:t>
      </w:r>
      <w:r w:rsidR="00A35448" w:rsidRPr="00015981">
        <w:rPr>
          <w:rFonts w:ascii="Times New Roman" w:hAnsi="Times New Roman" w:cs="Times New Roman"/>
          <w:color w:val="000000" w:themeColor="text1"/>
          <w:sz w:val="24"/>
          <w:szCs w:val="24"/>
          <w:lang w:val="en-US"/>
        </w:rPr>
        <w:t>32</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00A35448"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0.02</w:t>
      </w:r>
      <w:r w:rsidR="00A35448" w:rsidRPr="00015981">
        <w:rPr>
          <w:rFonts w:ascii="Times New Roman" w:hAnsi="Times New Roman" w:cs="Times New Roman"/>
          <w:color w:val="000000" w:themeColor="text1"/>
          <w:sz w:val="24"/>
          <w:szCs w:val="24"/>
          <w:lang w:val="en-US"/>
        </w:rPr>
        <w:t>7</w:t>
      </w:r>
      <w:r w:rsidRPr="00015981">
        <w:rPr>
          <w:rFonts w:ascii="Times New Roman" w:hAnsi="Times New Roman" w:cs="Times New Roman"/>
          <w:color w:val="000000" w:themeColor="text1"/>
          <w:sz w:val="24"/>
          <w:szCs w:val="24"/>
          <w:lang w:val="en-US"/>
        </w:rPr>
        <w:tab/>
        <w:t>0.0</w:t>
      </w:r>
      <w:r w:rsidR="00A35448" w:rsidRPr="00015981">
        <w:rPr>
          <w:rFonts w:ascii="Times New Roman" w:hAnsi="Times New Roman" w:cs="Times New Roman"/>
          <w:color w:val="000000" w:themeColor="text1"/>
          <w:sz w:val="24"/>
          <w:szCs w:val="24"/>
          <w:lang w:val="en-US"/>
        </w:rPr>
        <w:t>18</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0.01</w:t>
      </w:r>
      <w:r w:rsidR="00A35448" w:rsidRPr="00015981">
        <w:rPr>
          <w:rFonts w:ascii="Times New Roman" w:hAnsi="Times New Roman" w:cs="Times New Roman"/>
          <w:color w:val="000000" w:themeColor="text1"/>
          <w:sz w:val="24"/>
          <w:szCs w:val="24"/>
          <w:lang w:val="en-US"/>
        </w:rPr>
        <w:t>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0.00</w:t>
      </w:r>
      <w:r w:rsidR="00A35448" w:rsidRPr="00015981">
        <w:rPr>
          <w:rFonts w:ascii="Times New Roman" w:hAnsi="Times New Roman" w:cs="Times New Roman"/>
          <w:color w:val="000000" w:themeColor="text1"/>
          <w:sz w:val="24"/>
          <w:szCs w:val="24"/>
          <w:lang w:val="en-US"/>
        </w:rPr>
        <w:t>8</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    0.00</w:t>
      </w:r>
      <w:r w:rsidR="00A35448" w:rsidRPr="00015981">
        <w:rPr>
          <w:rFonts w:ascii="Times New Roman" w:hAnsi="Times New Roman" w:cs="Times New Roman"/>
          <w:color w:val="000000" w:themeColor="text1"/>
          <w:sz w:val="24"/>
          <w:szCs w:val="24"/>
          <w:lang w:val="en-US"/>
        </w:rPr>
        <w:t>2</w:t>
      </w:r>
      <w:r w:rsidRPr="00015981">
        <w:rPr>
          <w:rFonts w:ascii="Times New Roman" w:hAnsi="Times New Roman" w:cs="Times New Roman"/>
          <w:color w:val="000000" w:themeColor="text1"/>
          <w:sz w:val="24"/>
          <w:szCs w:val="24"/>
          <w:lang w:val="en-US"/>
        </w:rPr>
        <w:t xml:space="preserve">    </w:t>
      </w:r>
      <w:r w:rsidR="00A35448"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0.00</w:t>
      </w:r>
      <w:r w:rsidR="00A35448" w:rsidRPr="00015981">
        <w:rPr>
          <w:rFonts w:ascii="Times New Roman" w:hAnsi="Times New Roman" w:cs="Times New Roman"/>
          <w:color w:val="000000" w:themeColor="text1"/>
          <w:sz w:val="24"/>
          <w:szCs w:val="24"/>
          <w:lang w:val="en-US"/>
        </w:rPr>
        <w:t>0</w:t>
      </w:r>
    </w:p>
    <w:p w14:paraId="7CF2734F" w14:textId="3C9823BD" w:rsidR="00891069" w:rsidRPr="00015981" w:rsidRDefault="00891069" w:rsidP="00891069">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[0.</w:t>
      </w:r>
      <w:r w:rsidR="00A35448" w:rsidRPr="00015981">
        <w:rPr>
          <w:rFonts w:ascii="Times New Roman" w:hAnsi="Times New Roman" w:cs="Times New Roman"/>
          <w:color w:val="000000" w:themeColor="text1"/>
          <w:sz w:val="24"/>
          <w:szCs w:val="24"/>
          <w:lang w:val="en-US"/>
        </w:rPr>
        <w:t>20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35448" w:rsidRPr="00015981">
        <w:rPr>
          <w:rFonts w:ascii="Times New Roman" w:hAnsi="Times New Roman" w:cs="Times New Roman"/>
          <w:color w:val="000000" w:themeColor="text1"/>
          <w:sz w:val="24"/>
          <w:szCs w:val="24"/>
          <w:lang w:val="en-US"/>
        </w:rPr>
        <w:t>11</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35448" w:rsidRPr="00015981">
        <w:rPr>
          <w:rFonts w:ascii="Times New Roman" w:hAnsi="Times New Roman" w:cs="Times New Roman"/>
          <w:color w:val="000000" w:themeColor="text1"/>
          <w:sz w:val="24"/>
          <w:szCs w:val="24"/>
          <w:lang w:val="en-US"/>
        </w:rPr>
        <w:t>15</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35448" w:rsidRPr="00015981">
        <w:rPr>
          <w:rFonts w:ascii="Times New Roman" w:hAnsi="Times New Roman" w:cs="Times New Roman"/>
          <w:color w:val="000000" w:themeColor="text1"/>
          <w:sz w:val="24"/>
          <w:szCs w:val="24"/>
          <w:lang w:val="en-US"/>
        </w:rPr>
        <w:t>21</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35448" w:rsidRPr="00015981">
        <w:rPr>
          <w:rFonts w:ascii="Times New Roman" w:hAnsi="Times New Roman" w:cs="Times New Roman"/>
          <w:color w:val="000000" w:themeColor="text1"/>
          <w:sz w:val="24"/>
          <w:szCs w:val="24"/>
          <w:lang w:val="en-US"/>
        </w:rPr>
        <w:t>2</w:t>
      </w:r>
      <w:r w:rsidRPr="00015981">
        <w:rPr>
          <w:rFonts w:ascii="Times New Roman" w:hAnsi="Times New Roman" w:cs="Times New Roman"/>
          <w:color w:val="000000" w:themeColor="text1"/>
          <w:sz w:val="24"/>
          <w:szCs w:val="24"/>
          <w:lang w:val="en-US"/>
        </w:rPr>
        <w:t xml:space="preserve">5] </w:t>
      </w:r>
      <w:r w:rsidRPr="00015981">
        <w:rPr>
          <w:rFonts w:ascii="Times New Roman" w:hAnsi="Times New Roman" w:cs="Times New Roman"/>
          <w:color w:val="000000" w:themeColor="text1"/>
          <w:sz w:val="24"/>
          <w:szCs w:val="24"/>
          <w:lang w:val="en-US"/>
        </w:rPr>
        <w:tab/>
        <w:t>[0.</w:t>
      </w:r>
      <w:r w:rsidR="00A35448" w:rsidRPr="00015981">
        <w:rPr>
          <w:rFonts w:ascii="Times New Roman" w:hAnsi="Times New Roman" w:cs="Times New Roman"/>
          <w:color w:val="000000" w:themeColor="text1"/>
          <w:sz w:val="24"/>
          <w:szCs w:val="24"/>
          <w:lang w:val="en-US"/>
        </w:rPr>
        <w:t>33</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[0.3</w:t>
      </w:r>
      <w:r w:rsidR="00A35448" w:rsidRPr="00015981">
        <w:rPr>
          <w:rFonts w:ascii="Times New Roman" w:hAnsi="Times New Roman" w:cs="Times New Roman"/>
          <w:color w:val="000000" w:themeColor="text1"/>
          <w:sz w:val="24"/>
          <w:szCs w:val="24"/>
          <w:lang w:val="en-US"/>
        </w:rPr>
        <w:t>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35448" w:rsidRPr="00015981">
        <w:rPr>
          <w:rFonts w:ascii="Times New Roman" w:hAnsi="Times New Roman" w:cs="Times New Roman"/>
          <w:color w:val="000000" w:themeColor="text1"/>
          <w:sz w:val="24"/>
          <w:szCs w:val="24"/>
          <w:lang w:val="en-US"/>
        </w:rPr>
        <w:t>4</w:t>
      </w:r>
      <w:r w:rsidRPr="00015981">
        <w:rPr>
          <w:rFonts w:ascii="Times New Roman" w:hAnsi="Times New Roman" w:cs="Times New Roman"/>
          <w:color w:val="000000" w:themeColor="text1"/>
          <w:sz w:val="24"/>
          <w:szCs w:val="24"/>
          <w:lang w:val="en-US"/>
        </w:rPr>
        <w:t xml:space="preserve">7] </w:t>
      </w:r>
      <w:r w:rsidRPr="00015981">
        <w:rPr>
          <w:rFonts w:ascii="Times New Roman" w:hAnsi="Times New Roman" w:cs="Times New Roman"/>
          <w:color w:val="000000" w:themeColor="text1"/>
          <w:sz w:val="24"/>
          <w:szCs w:val="24"/>
          <w:lang w:val="en-US"/>
        </w:rPr>
        <w:tab/>
        <w:t xml:space="preserve"> </w:t>
      </w:r>
      <w:proofErr w:type="gramStart"/>
      <w:r w:rsidRPr="00015981">
        <w:rPr>
          <w:rFonts w:ascii="Times New Roman" w:hAnsi="Times New Roman" w:cs="Times New Roman"/>
          <w:color w:val="000000" w:themeColor="text1"/>
          <w:sz w:val="24"/>
          <w:szCs w:val="24"/>
          <w:lang w:val="en-US"/>
        </w:rPr>
        <w:t xml:space="preserve">   [</w:t>
      </w:r>
      <w:proofErr w:type="gramEnd"/>
      <w:r w:rsidRPr="00015981">
        <w:rPr>
          <w:rFonts w:ascii="Times New Roman" w:hAnsi="Times New Roman" w:cs="Times New Roman"/>
          <w:color w:val="000000" w:themeColor="text1"/>
          <w:sz w:val="24"/>
          <w:szCs w:val="24"/>
          <w:lang w:val="en-US"/>
        </w:rPr>
        <w:t>0.</w:t>
      </w:r>
      <w:r w:rsidR="00A35448" w:rsidRPr="00015981">
        <w:rPr>
          <w:rFonts w:ascii="Times New Roman" w:hAnsi="Times New Roman" w:cs="Times New Roman"/>
          <w:color w:val="000000" w:themeColor="text1"/>
          <w:sz w:val="24"/>
          <w:szCs w:val="24"/>
          <w:lang w:val="en-US"/>
        </w:rPr>
        <w:t>54</w:t>
      </w:r>
      <w:r w:rsidRPr="00015981">
        <w:rPr>
          <w:rFonts w:ascii="Times New Roman" w:hAnsi="Times New Roman" w:cs="Times New Roman"/>
          <w:color w:val="000000" w:themeColor="text1"/>
          <w:sz w:val="24"/>
          <w:szCs w:val="24"/>
          <w:lang w:val="en-US"/>
        </w:rPr>
        <w:t>]    [0.</w:t>
      </w:r>
      <w:r w:rsidR="00A35448" w:rsidRPr="00015981">
        <w:rPr>
          <w:rFonts w:ascii="Times New Roman" w:hAnsi="Times New Roman" w:cs="Times New Roman"/>
          <w:color w:val="000000" w:themeColor="text1"/>
          <w:sz w:val="24"/>
          <w:szCs w:val="24"/>
          <w:lang w:val="en-US"/>
        </w:rPr>
        <w:t>5</w:t>
      </w:r>
      <w:r w:rsidRPr="00015981">
        <w:rPr>
          <w:rFonts w:ascii="Times New Roman" w:hAnsi="Times New Roman" w:cs="Times New Roman"/>
          <w:color w:val="000000" w:themeColor="text1"/>
          <w:sz w:val="24"/>
          <w:szCs w:val="24"/>
          <w:lang w:val="en-US"/>
        </w:rPr>
        <w:t>8]</w:t>
      </w:r>
    </w:p>
    <w:p w14:paraId="7C3E94D5" w14:textId="77777777" w:rsidR="00891069" w:rsidRPr="00015981" w:rsidRDefault="00891069" w:rsidP="00891069">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____________________________________________________________________________________________________________________</w:t>
      </w:r>
    </w:p>
    <w:p w14:paraId="07E0A864" w14:textId="46A6B2A9" w:rsidR="00891069" w:rsidRPr="00015981" w:rsidRDefault="00A35448" w:rsidP="00891069">
      <w:pPr>
        <w:spacing w:line="480" w:lineRule="auto"/>
        <w:jc w:val="both"/>
        <w:rPr>
          <w:rFonts w:ascii="Times New Roman" w:hAnsi="Times New Roman" w:cs="Times New Roman"/>
          <w:color w:val="000000" w:themeColor="text1"/>
          <w:sz w:val="20"/>
          <w:szCs w:val="20"/>
          <w:lang w:val="en-US"/>
        </w:rPr>
      </w:pPr>
      <w:r w:rsidRPr="00015981">
        <w:rPr>
          <w:rFonts w:ascii="Times New Roman" w:hAnsi="Times New Roman" w:cs="Times New Roman"/>
          <w:color w:val="000000" w:themeColor="text1"/>
          <w:sz w:val="20"/>
          <w:szCs w:val="20"/>
          <w:lang w:val="en-US"/>
        </w:rPr>
        <w:t xml:space="preserve">Similar to those in Table 2. </w:t>
      </w:r>
    </w:p>
    <w:p w14:paraId="0420DFB4" w14:textId="77777777" w:rsidR="00A35448" w:rsidRPr="00015981" w:rsidRDefault="00A35448" w:rsidP="00891069">
      <w:pPr>
        <w:spacing w:line="480" w:lineRule="auto"/>
        <w:jc w:val="both"/>
        <w:rPr>
          <w:rFonts w:ascii="Times New Roman" w:hAnsi="Times New Roman" w:cs="Times New Roman"/>
          <w:color w:val="000000" w:themeColor="text1"/>
          <w:sz w:val="20"/>
          <w:szCs w:val="20"/>
          <w:lang w:val="en-US"/>
        </w:rPr>
      </w:pPr>
    </w:p>
    <w:p w14:paraId="2776717C" w14:textId="77777777" w:rsidR="00891069" w:rsidRPr="00015981" w:rsidRDefault="00891069" w:rsidP="00397B18">
      <w:pPr>
        <w:spacing w:line="480" w:lineRule="auto"/>
        <w:jc w:val="center"/>
        <w:rPr>
          <w:rFonts w:ascii="Times New Roman" w:hAnsi="Times New Roman" w:cs="Times New Roman"/>
          <w:color w:val="000000" w:themeColor="text1"/>
          <w:sz w:val="24"/>
          <w:szCs w:val="24"/>
          <w:lang w:val="en-US"/>
        </w:rPr>
      </w:pPr>
    </w:p>
    <w:p w14:paraId="103B7096" w14:textId="574FB242" w:rsidR="00BD775A" w:rsidRPr="00015981" w:rsidRDefault="00BD775A" w:rsidP="00397B18">
      <w:pPr>
        <w:spacing w:line="480" w:lineRule="auto"/>
        <w:jc w:val="center"/>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lastRenderedPageBreak/>
        <w:t>Table 4</w:t>
      </w:r>
      <w:r w:rsidR="00EC3893"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 xml:space="preserve">Quantile </w:t>
      </w:r>
      <w:r w:rsidR="00EC3893" w:rsidRPr="00015981">
        <w:rPr>
          <w:rFonts w:ascii="Times New Roman" w:hAnsi="Times New Roman" w:cs="Times New Roman"/>
          <w:color w:val="000000" w:themeColor="text1"/>
          <w:sz w:val="24"/>
          <w:szCs w:val="24"/>
          <w:lang w:val="en-US"/>
        </w:rPr>
        <w:t>C</w:t>
      </w:r>
      <w:r w:rsidRPr="00015981">
        <w:rPr>
          <w:rFonts w:ascii="Times New Roman" w:hAnsi="Times New Roman" w:cs="Times New Roman"/>
          <w:color w:val="000000" w:themeColor="text1"/>
          <w:sz w:val="24"/>
          <w:szCs w:val="24"/>
          <w:lang w:val="en-US"/>
        </w:rPr>
        <w:t xml:space="preserve">ausality </w:t>
      </w:r>
      <w:r w:rsidR="00EC3893" w:rsidRPr="00015981">
        <w:rPr>
          <w:rFonts w:ascii="Times New Roman" w:hAnsi="Times New Roman" w:cs="Times New Roman"/>
          <w:color w:val="000000" w:themeColor="text1"/>
          <w:sz w:val="24"/>
          <w:szCs w:val="24"/>
          <w:lang w:val="en-US"/>
        </w:rPr>
        <w:t>R</w:t>
      </w:r>
      <w:r w:rsidRPr="00015981">
        <w:rPr>
          <w:rFonts w:ascii="Times New Roman" w:hAnsi="Times New Roman" w:cs="Times New Roman"/>
          <w:color w:val="000000" w:themeColor="text1"/>
          <w:sz w:val="24"/>
          <w:szCs w:val="24"/>
          <w:lang w:val="en-US"/>
        </w:rPr>
        <w:t xml:space="preserve">esults: (VIX and </w:t>
      </w:r>
      <w:r w:rsidR="00EC3893" w:rsidRPr="00015981">
        <w:rPr>
          <w:rFonts w:ascii="Times New Roman" w:hAnsi="Times New Roman" w:cs="Times New Roman"/>
          <w:color w:val="000000" w:themeColor="text1"/>
          <w:sz w:val="24"/>
          <w:szCs w:val="24"/>
          <w:lang w:val="en-US"/>
        </w:rPr>
        <w:t>M</w:t>
      </w:r>
      <w:r w:rsidRPr="00015981">
        <w:rPr>
          <w:rFonts w:ascii="Times New Roman" w:hAnsi="Times New Roman" w:cs="Times New Roman"/>
          <w:color w:val="000000" w:themeColor="text1"/>
          <w:sz w:val="24"/>
          <w:szCs w:val="24"/>
          <w:lang w:val="en-US"/>
        </w:rPr>
        <w:t xml:space="preserve">ultivariate </w:t>
      </w:r>
      <w:r w:rsidR="00EC3893" w:rsidRPr="00015981">
        <w:rPr>
          <w:rFonts w:ascii="Times New Roman" w:hAnsi="Times New Roman" w:cs="Times New Roman"/>
          <w:color w:val="000000" w:themeColor="text1"/>
          <w:sz w:val="24"/>
          <w:szCs w:val="24"/>
          <w:lang w:val="en-US"/>
        </w:rPr>
        <w:t>M</w:t>
      </w:r>
      <w:r w:rsidRPr="00015981">
        <w:rPr>
          <w:rFonts w:ascii="Times New Roman" w:hAnsi="Times New Roman" w:cs="Times New Roman"/>
          <w:color w:val="000000" w:themeColor="text1"/>
          <w:sz w:val="24"/>
          <w:szCs w:val="24"/>
          <w:lang w:val="en-US"/>
        </w:rPr>
        <w:t>odel)</w:t>
      </w:r>
    </w:p>
    <w:p w14:paraId="535ADF64" w14:textId="77777777" w:rsidR="00BD775A" w:rsidRPr="00015981" w:rsidRDefault="00BD775A"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____________________________________________________________________________________________________________________</w:t>
      </w:r>
    </w:p>
    <w:p w14:paraId="6038E24F" w14:textId="77777777" w:rsidR="00BD775A" w:rsidRPr="00015981" w:rsidRDefault="00BD775A"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Commodity </w:t>
      </w:r>
      <w:r w:rsidRPr="00015981">
        <w:rPr>
          <w:rFonts w:ascii="Times New Roman" w:hAnsi="Times New Roman" w:cs="Times New Roman"/>
          <w:color w:val="000000" w:themeColor="text1"/>
          <w:sz w:val="24"/>
          <w:szCs w:val="24"/>
          <w:lang w:val="en-US"/>
        </w:rPr>
        <w:tab/>
        <w:t xml:space="preserve">          Lag </w:t>
      </w:r>
      <w:r w:rsidRPr="00015981">
        <w:rPr>
          <w:rFonts w:ascii="Times New Roman" w:hAnsi="Times New Roman" w:cs="Times New Roman"/>
          <w:color w:val="000000" w:themeColor="text1"/>
          <w:sz w:val="24"/>
          <w:szCs w:val="24"/>
          <w:lang w:val="en-US"/>
        </w:rPr>
        <w:tab/>
        <w:t xml:space="preserve">Mean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   0.1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   0.2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   0.3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   0.4 </w:t>
      </w:r>
      <w:proofErr w:type="gramStart"/>
      <w:r w:rsidRPr="00015981">
        <w:rPr>
          <w:rFonts w:ascii="Times New Roman" w:hAnsi="Times New Roman" w:cs="Times New Roman"/>
          <w:color w:val="000000" w:themeColor="text1"/>
          <w:sz w:val="24"/>
          <w:szCs w:val="24"/>
          <w:lang w:val="en-US"/>
        </w:rPr>
        <w:tab/>
        <w:t xml:space="preserve">  0.5</w:t>
      </w:r>
      <w:proofErr w:type="gramEnd"/>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   0.6 </w:t>
      </w:r>
      <w:r w:rsidRPr="00015981">
        <w:rPr>
          <w:rFonts w:ascii="Times New Roman" w:hAnsi="Times New Roman" w:cs="Times New Roman"/>
          <w:color w:val="000000" w:themeColor="text1"/>
          <w:sz w:val="24"/>
          <w:szCs w:val="24"/>
          <w:lang w:val="en-US"/>
        </w:rPr>
        <w:tab/>
        <w:t xml:space="preserve">  </w:t>
      </w:r>
      <w:r w:rsidRPr="00015981">
        <w:rPr>
          <w:rFonts w:ascii="Times New Roman" w:hAnsi="Times New Roman" w:cs="Times New Roman"/>
          <w:color w:val="000000" w:themeColor="text1"/>
          <w:sz w:val="24"/>
          <w:szCs w:val="24"/>
          <w:lang w:val="en-US"/>
        </w:rPr>
        <w:tab/>
        <w:t xml:space="preserve">0.7 </w:t>
      </w:r>
      <w:r w:rsidRPr="00015981">
        <w:rPr>
          <w:rFonts w:ascii="Times New Roman" w:hAnsi="Times New Roman" w:cs="Times New Roman"/>
          <w:color w:val="000000" w:themeColor="text1"/>
          <w:sz w:val="24"/>
          <w:szCs w:val="24"/>
          <w:lang w:val="en-US"/>
        </w:rPr>
        <w:tab/>
        <w:t xml:space="preserve"> 0.8 </w:t>
      </w:r>
      <w:r w:rsidRPr="00015981">
        <w:rPr>
          <w:rFonts w:ascii="Times New Roman" w:hAnsi="Times New Roman" w:cs="Times New Roman"/>
          <w:color w:val="000000" w:themeColor="text1"/>
          <w:sz w:val="24"/>
          <w:szCs w:val="24"/>
          <w:lang w:val="en-US"/>
        </w:rPr>
        <w:tab/>
        <w:t xml:space="preserve">  0.9</w:t>
      </w:r>
    </w:p>
    <w:p w14:paraId="014EC885" w14:textId="77777777" w:rsidR="00BD775A" w:rsidRPr="00015981" w:rsidRDefault="00BD775A"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____________________________________________________________________________________________________________________</w:t>
      </w:r>
    </w:p>
    <w:p w14:paraId="466F454C" w14:textId="3A3E0019" w:rsidR="00BD775A" w:rsidRPr="00015981" w:rsidRDefault="00BD775A"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Oil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29</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61</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55</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36</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0.01</w:t>
      </w:r>
      <w:r w:rsidR="008140CB" w:rsidRPr="00015981">
        <w:rPr>
          <w:rFonts w:ascii="Times New Roman" w:hAnsi="Times New Roman" w:cs="Times New Roman"/>
          <w:color w:val="000000" w:themeColor="text1"/>
          <w:sz w:val="24"/>
          <w:szCs w:val="24"/>
          <w:lang w:val="en-US"/>
        </w:rPr>
        <w:t>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19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12</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0.01</w:t>
      </w:r>
      <w:r w:rsidR="008140CB" w:rsidRPr="00015981">
        <w:rPr>
          <w:rFonts w:ascii="Times New Roman" w:hAnsi="Times New Roman" w:cs="Times New Roman"/>
          <w:color w:val="000000" w:themeColor="text1"/>
          <w:sz w:val="24"/>
          <w:szCs w:val="24"/>
          <w:lang w:val="en-US"/>
        </w:rPr>
        <w:t>1</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0.01</w:t>
      </w:r>
      <w:r w:rsidR="008140CB"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06</w:t>
      </w:r>
    </w:p>
    <w:p w14:paraId="35C24A2E" w14:textId="493283CD" w:rsidR="00BD775A" w:rsidRPr="00015981" w:rsidRDefault="00BD775A" w:rsidP="00397B18">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[0.</w:t>
      </w:r>
      <w:r w:rsidR="008140CB" w:rsidRPr="00015981">
        <w:rPr>
          <w:rFonts w:ascii="Times New Roman" w:hAnsi="Times New Roman" w:cs="Times New Roman"/>
          <w:color w:val="000000" w:themeColor="text1"/>
          <w:sz w:val="24"/>
          <w:szCs w:val="24"/>
          <w:lang w:val="en-US"/>
        </w:rPr>
        <w:t>10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5</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[0.2</w:t>
      </w:r>
      <w:r w:rsidR="008140CB" w:rsidRPr="00015981">
        <w:rPr>
          <w:rFonts w:ascii="Times New Roman" w:hAnsi="Times New Roman" w:cs="Times New Roman"/>
          <w:color w:val="000000" w:themeColor="text1"/>
          <w:sz w:val="24"/>
          <w:szCs w:val="24"/>
          <w:lang w:val="en-US"/>
        </w:rPr>
        <w:t>8</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[0.2</w:t>
      </w:r>
      <w:r w:rsidR="008140CB" w:rsidRPr="00015981">
        <w:rPr>
          <w:rFonts w:ascii="Times New Roman" w:hAnsi="Times New Roman" w:cs="Times New Roman"/>
          <w:color w:val="000000" w:themeColor="text1"/>
          <w:sz w:val="24"/>
          <w:szCs w:val="24"/>
          <w:lang w:val="en-US"/>
        </w:rPr>
        <w:t>5</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w:t>
      </w:r>
      <w:r w:rsidR="008140CB" w:rsidRPr="00015981">
        <w:rPr>
          <w:rFonts w:ascii="Times New Roman" w:hAnsi="Times New Roman" w:cs="Times New Roman"/>
          <w:color w:val="000000" w:themeColor="text1"/>
          <w:sz w:val="24"/>
          <w:szCs w:val="24"/>
          <w:lang w:val="en-US"/>
        </w:rPr>
        <w:t>31</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[0.3</w:t>
      </w:r>
      <w:r w:rsidR="008140CB" w:rsidRPr="00015981">
        <w:rPr>
          <w:rFonts w:ascii="Times New Roman" w:hAnsi="Times New Roman" w:cs="Times New Roman"/>
          <w:color w:val="000000" w:themeColor="text1"/>
          <w:sz w:val="24"/>
          <w:szCs w:val="24"/>
          <w:lang w:val="en-US"/>
        </w:rPr>
        <w:t>5</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[0.3</w:t>
      </w:r>
      <w:r w:rsidR="008140CB" w:rsidRPr="00015981">
        <w:rPr>
          <w:rFonts w:ascii="Times New Roman" w:hAnsi="Times New Roman" w:cs="Times New Roman"/>
          <w:color w:val="000000" w:themeColor="text1"/>
          <w:sz w:val="24"/>
          <w:szCs w:val="24"/>
          <w:lang w:val="en-US"/>
        </w:rPr>
        <w:t>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w:t>
      </w:r>
      <w:r w:rsidR="008140CB" w:rsidRPr="00015981">
        <w:rPr>
          <w:rFonts w:ascii="Times New Roman" w:hAnsi="Times New Roman" w:cs="Times New Roman"/>
          <w:color w:val="000000" w:themeColor="text1"/>
          <w:sz w:val="24"/>
          <w:szCs w:val="24"/>
          <w:lang w:val="en-US"/>
        </w:rPr>
        <w:t>51</w:t>
      </w:r>
      <w:r w:rsidRPr="00015981">
        <w:rPr>
          <w:rFonts w:ascii="Times New Roman" w:hAnsi="Times New Roman" w:cs="Times New Roman"/>
          <w:color w:val="000000" w:themeColor="text1"/>
          <w:sz w:val="24"/>
          <w:szCs w:val="24"/>
          <w:lang w:val="en-US"/>
        </w:rPr>
        <w:t>]</w:t>
      </w:r>
    </w:p>
    <w:p w14:paraId="79A49648" w14:textId="1D64CB73" w:rsidR="00BD775A" w:rsidRPr="00015981" w:rsidRDefault="00BD775A"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Natural gas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0.01</w:t>
      </w:r>
      <w:r w:rsidR="008140CB"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74</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67</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43</w:t>
      </w:r>
      <w:r w:rsidRPr="00015981">
        <w:rPr>
          <w:rFonts w:ascii="Times New Roman" w:hAnsi="Times New Roman" w:cs="Times New Roman"/>
          <w:color w:val="000000" w:themeColor="text1"/>
          <w:sz w:val="24"/>
          <w:szCs w:val="24"/>
          <w:vertAlign w:val="superscript"/>
          <w:lang w:val="en-US"/>
        </w:rPr>
        <w:t xml:space="preserve">** </w:t>
      </w:r>
      <w:r w:rsidRPr="00015981">
        <w:rPr>
          <w:rFonts w:ascii="Times New Roman" w:hAnsi="Times New Roman" w:cs="Times New Roman"/>
          <w:color w:val="000000" w:themeColor="text1"/>
          <w:sz w:val="24"/>
          <w:szCs w:val="24"/>
          <w:lang w:val="en-US"/>
        </w:rPr>
        <w:tab/>
        <w:t>0.02</w:t>
      </w:r>
      <w:r w:rsidR="008140CB"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15</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0.01</w:t>
      </w:r>
      <w:r w:rsidR="008140CB"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09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04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0.00</w:t>
      </w:r>
      <w:r w:rsidR="008140CB" w:rsidRPr="00015981">
        <w:rPr>
          <w:rFonts w:ascii="Times New Roman" w:hAnsi="Times New Roman" w:cs="Times New Roman"/>
          <w:color w:val="000000" w:themeColor="text1"/>
          <w:sz w:val="24"/>
          <w:szCs w:val="24"/>
          <w:lang w:val="en-US"/>
        </w:rPr>
        <w:t>2</w:t>
      </w:r>
    </w:p>
    <w:p w14:paraId="3A26449D" w14:textId="4337FFF5" w:rsidR="00BD775A" w:rsidRPr="00015981" w:rsidRDefault="00BD775A" w:rsidP="00397B18">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[0.3</w:t>
      </w:r>
      <w:r w:rsidR="008140CB" w:rsidRPr="00015981">
        <w:rPr>
          <w:rFonts w:ascii="Times New Roman" w:hAnsi="Times New Roman" w:cs="Times New Roman"/>
          <w:color w:val="000000" w:themeColor="text1"/>
          <w:sz w:val="24"/>
          <w:szCs w:val="24"/>
          <w:lang w:val="en-US"/>
        </w:rPr>
        <w:t>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[0.00]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3</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[0.2</w:t>
      </w:r>
      <w:r w:rsidR="008140CB" w:rsidRPr="00015981">
        <w:rPr>
          <w:rFonts w:ascii="Times New Roman" w:hAnsi="Times New Roman" w:cs="Times New Roman"/>
          <w:color w:val="000000" w:themeColor="text1"/>
          <w:sz w:val="24"/>
          <w:szCs w:val="24"/>
          <w:lang w:val="en-US"/>
        </w:rPr>
        <w:t>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w:t>
      </w:r>
      <w:r w:rsidR="008140CB" w:rsidRPr="00015981">
        <w:rPr>
          <w:rFonts w:ascii="Times New Roman" w:hAnsi="Times New Roman" w:cs="Times New Roman"/>
          <w:color w:val="000000" w:themeColor="text1"/>
          <w:sz w:val="24"/>
          <w:szCs w:val="24"/>
          <w:lang w:val="en-US"/>
        </w:rPr>
        <w:t>31</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w:t>
      </w:r>
      <w:r w:rsidR="008140CB" w:rsidRPr="00015981">
        <w:rPr>
          <w:rFonts w:ascii="Times New Roman" w:hAnsi="Times New Roman" w:cs="Times New Roman"/>
          <w:color w:val="000000" w:themeColor="text1"/>
          <w:sz w:val="24"/>
          <w:szCs w:val="24"/>
          <w:lang w:val="en-US"/>
        </w:rPr>
        <w:t>40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8140CB" w:rsidRPr="00015981">
        <w:rPr>
          <w:rFonts w:ascii="Times New Roman" w:hAnsi="Times New Roman" w:cs="Times New Roman"/>
          <w:color w:val="000000" w:themeColor="text1"/>
          <w:sz w:val="24"/>
          <w:szCs w:val="24"/>
          <w:lang w:val="en-US"/>
        </w:rPr>
        <w:t>47</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w:t>
      </w:r>
      <w:r w:rsidR="008140CB" w:rsidRPr="00015981">
        <w:rPr>
          <w:rFonts w:ascii="Times New Roman" w:hAnsi="Times New Roman" w:cs="Times New Roman"/>
          <w:color w:val="000000" w:themeColor="text1"/>
          <w:sz w:val="24"/>
          <w:szCs w:val="24"/>
          <w:lang w:val="en-US"/>
        </w:rPr>
        <w:t>59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w:t>
      </w:r>
      <w:r w:rsidR="008140CB" w:rsidRPr="00015981">
        <w:rPr>
          <w:rFonts w:ascii="Times New Roman" w:hAnsi="Times New Roman" w:cs="Times New Roman"/>
          <w:color w:val="000000" w:themeColor="text1"/>
          <w:sz w:val="24"/>
          <w:szCs w:val="24"/>
          <w:lang w:val="en-US"/>
        </w:rPr>
        <w:t>68</w:t>
      </w:r>
      <w:r w:rsidRPr="00015981">
        <w:rPr>
          <w:rFonts w:ascii="Times New Roman" w:hAnsi="Times New Roman" w:cs="Times New Roman"/>
          <w:color w:val="000000" w:themeColor="text1"/>
          <w:sz w:val="24"/>
          <w:szCs w:val="24"/>
          <w:lang w:val="en-US"/>
        </w:rPr>
        <w:t>]</w:t>
      </w:r>
    </w:p>
    <w:p w14:paraId="692309A2" w14:textId="3939C753" w:rsidR="00BD775A" w:rsidRPr="00015981" w:rsidRDefault="00BD775A"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Gold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008140CB" w:rsidRPr="00015981">
        <w:rPr>
          <w:rFonts w:ascii="Times New Roman" w:hAnsi="Times New Roman" w:cs="Times New Roman"/>
          <w:color w:val="000000" w:themeColor="text1"/>
          <w:sz w:val="24"/>
          <w:szCs w:val="24"/>
          <w:lang w:val="en-US"/>
        </w:rPr>
        <w:t>1</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22</w:t>
      </w:r>
      <w:proofErr w:type="gramStart"/>
      <w:r w:rsidR="008140CB"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proofErr w:type="gramEnd"/>
      <w:r w:rsidRPr="00015981">
        <w:rPr>
          <w:rFonts w:ascii="Times New Roman" w:hAnsi="Times New Roman" w:cs="Times New Roman"/>
          <w:color w:val="000000" w:themeColor="text1"/>
          <w:sz w:val="24"/>
          <w:szCs w:val="24"/>
          <w:lang w:val="en-US"/>
        </w:rPr>
        <w:t>0.0</w:t>
      </w:r>
      <w:r w:rsidR="008140CB" w:rsidRPr="00015981">
        <w:rPr>
          <w:rFonts w:ascii="Times New Roman" w:hAnsi="Times New Roman" w:cs="Times New Roman"/>
          <w:color w:val="000000" w:themeColor="text1"/>
          <w:sz w:val="24"/>
          <w:szCs w:val="24"/>
          <w:lang w:val="en-US"/>
        </w:rPr>
        <w:t>08</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04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09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16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0.02</w:t>
      </w:r>
      <w:r w:rsidR="008140CB" w:rsidRPr="00015981">
        <w:rPr>
          <w:rFonts w:ascii="Times New Roman" w:hAnsi="Times New Roman" w:cs="Times New Roman"/>
          <w:color w:val="000000" w:themeColor="text1"/>
          <w:sz w:val="24"/>
          <w:szCs w:val="24"/>
          <w:lang w:val="en-US"/>
        </w:rPr>
        <w:t>1</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37</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0.05</w:t>
      </w:r>
      <w:r w:rsidR="008140CB" w:rsidRPr="00015981">
        <w:rPr>
          <w:rFonts w:ascii="Times New Roman" w:hAnsi="Times New Roman" w:cs="Times New Roman"/>
          <w:color w:val="000000" w:themeColor="text1"/>
          <w:sz w:val="24"/>
          <w:szCs w:val="24"/>
          <w:lang w:val="en-US"/>
        </w:rPr>
        <w:t>2</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0.0</w:t>
      </w:r>
      <w:r w:rsidR="008140CB" w:rsidRPr="00015981">
        <w:rPr>
          <w:rFonts w:ascii="Times New Roman" w:hAnsi="Times New Roman" w:cs="Times New Roman"/>
          <w:color w:val="000000" w:themeColor="text1"/>
          <w:sz w:val="24"/>
          <w:szCs w:val="24"/>
          <w:lang w:val="en-US"/>
        </w:rPr>
        <w:t>64</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0.0</w:t>
      </w:r>
      <w:r w:rsidR="008140CB" w:rsidRPr="00015981">
        <w:rPr>
          <w:rFonts w:ascii="Times New Roman" w:hAnsi="Times New Roman" w:cs="Times New Roman"/>
          <w:color w:val="000000" w:themeColor="text1"/>
          <w:sz w:val="24"/>
          <w:szCs w:val="24"/>
          <w:lang w:val="en-US"/>
        </w:rPr>
        <w:t>72</w:t>
      </w:r>
      <w:r w:rsidRPr="00015981">
        <w:rPr>
          <w:rFonts w:ascii="Times New Roman" w:hAnsi="Times New Roman" w:cs="Times New Roman"/>
          <w:color w:val="000000" w:themeColor="text1"/>
          <w:sz w:val="24"/>
          <w:szCs w:val="24"/>
          <w:vertAlign w:val="superscript"/>
          <w:lang w:val="en-US"/>
        </w:rPr>
        <w:t>***</w:t>
      </w:r>
    </w:p>
    <w:p w14:paraId="00357A73" w14:textId="42494E1D" w:rsidR="00BD775A" w:rsidRPr="00015981" w:rsidRDefault="00BD775A" w:rsidP="00397B18">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[0.1</w:t>
      </w:r>
      <w:r w:rsidR="008140CB" w:rsidRPr="00015981">
        <w:rPr>
          <w:rFonts w:ascii="Times New Roman" w:hAnsi="Times New Roman" w:cs="Times New Roman"/>
          <w:color w:val="000000" w:themeColor="text1"/>
          <w:sz w:val="24"/>
          <w:szCs w:val="24"/>
          <w:lang w:val="en-US"/>
        </w:rPr>
        <w:t>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[0.3</w:t>
      </w:r>
      <w:r w:rsidR="008140CB" w:rsidRPr="00015981">
        <w:rPr>
          <w:rFonts w:ascii="Times New Roman" w:hAnsi="Times New Roman" w:cs="Times New Roman"/>
          <w:color w:val="000000" w:themeColor="text1"/>
          <w:sz w:val="24"/>
          <w:szCs w:val="24"/>
          <w:lang w:val="en-US"/>
        </w:rPr>
        <w:t>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[0.4</w:t>
      </w:r>
      <w:r w:rsidR="008140CB" w:rsidRPr="00015981">
        <w:rPr>
          <w:rFonts w:ascii="Times New Roman" w:hAnsi="Times New Roman" w:cs="Times New Roman"/>
          <w:color w:val="000000" w:themeColor="text1"/>
          <w:sz w:val="24"/>
          <w:szCs w:val="24"/>
          <w:lang w:val="en-US"/>
        </w:rPr>
        <w:t>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8140CB" w:rsidRPr="00015981">
        <w:rPr>
          <w:rFonts w:ascii="Times New Roman" w:hAnsi="Times New Roman" w:cs="Times New Roman"/>
          <w:color w:val="000000" w:themeColor="text1"/>
          <w:sz w:val="24"/>
          <w:szCs w:val="24"/>
          <w:lang w:val="en-US"/>
        </w:rPr>
        <w:t>40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8140CB" w:rsidRPr="00015981">
        <w:rPr>
          <w:rFonts w:ascii="Times New Roman" w:hAnsi="Times New Roman" w:cs="Times New Roman"/>
          <w:color w:val="000000" w:themeColor="text1"/>
          <w:sz w:val="24"/>
          <w:szCs w:val="24"/>
          <w:lang w:val="en-US"/>
        </w:rPr>
        <w:t>34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[0.2</w:t>
      </w:r>
      <w:r w:rsidR="008140CB" w:rsidRPr="00015981">
        <w:rPr>
          <w:rFonts w:ascii="Times New Roman" w:hAnsi="Times New Roman" w:cs="Times New Roman"/>
          <w:color w:val="000000" w:themeColor="text1"/>
          <w:sz w:val="24"/>
          <w:szCs w:val="24"/>
          <w:lang w:val="en-US"/>
        </w:rPr>
        <w:t>8</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8140CB" w:rsidRPr="00015981">
        <w:rPr>
          <w:rFonts w:ascii="Times New Roman" w:hAnsi="Times New Roman" w:cs="Times New Roman"/>
          <w:color w:val="000000" w:themeColor="text1"/>
          <w:sz w:val="24"/>
          <w:szCs w:val="24"/>
          <w:lang w:val="en-US"/>
        </w:rPr>
        <w:t>5</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 </w:t>
      </w:r>
      <w:proofErr w:type="gramStart"/>
      <w:r w:rsidRPr="00015981">
        <w:rPr>
          <w:rFonts w:ascii="Times New Roman" w:hAnsi="Times New Roman" w:cs="Times New Roman"/>
          <w:color w:val="000000" w:themeColor="text1"/>
          <w:sz w:val="24"/>
          <w:szCs w:val="24"/>
          <w:lang w:val="en-US"/>
        </w:rPr>
        <w:tab/>
        <w:t xml:space="preserve">  [</w:t>
      </w:r>
      <w:proofErr w:type="gramEnd"/>
      <w:r w:rsidRPr="00015981">
        <w:rPr>
          <w:rFonts w:ascii="Times New Roman" w:hAnsi="Times New Roman" w:cs="Times New Roman"/>
          <w:color w:val="000000" w:themeColor="text1"/>
          <w:sz w:val="24"/>
          <w:szCs w:val="24"/>
          <w:lang w:val="en-US"/>
        </w:rPr>
        <w:t>0.00]   [0.00]</w:t>
      </w:r>
    </w:p>
    <w:p w14:paraId="1EA74527" w14:textId="15AD3461" w:rsidR="00BD775A" w:rsidRPr="00015981" w:rsidRDefault="00BD775A"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Silver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00A42B90" w:rsidRPr="00015981">
        <w:rPr>
          <w:rFonts w:ascii="Times New Roman" w:hAnsi="Times New Roman" w:cs="Times New Roman"/>
          <w:color w:val="000000" w:themeColor="text1"/>
          <w:sz w:val="24"/>
          <w:szCs w:val="24"/>
          <w:lang w:val="en-US"/>
        </w:rPr>
        <w:t>1</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0.00</w:t>
      </w:r>
      <w:r w:rsidR="00A42B90" w:rsidRPr="00015981">
        <w:rPr>
          <w:rFonts w:ascii="Times New Roman" w:hAnsi="Times New Roman" w:cs="Times New Roman"/>
          <w:color w:val="000000" w:themeColor="text1"/>
          <w:sz w:val="24"/>
          <w:szCs w:val="24"/>
          <w:lang w:val="en-US"/>
        </w:rPr>
        <w:t>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A42B90" w:rsidRPr="00015981">
        <w:rPr>
          <w:rFonts w:ascii="Times New Roman" w:hAnsi="Times New Roman" w:cs="Times New Roman"/>
          <w:color w:val="000000" w:themeColor="text1"/>
          <w:sz w:val="24"/>
          <w:szCs w:val="24"/>
          <w:lang w:val="en-US"/>
        </w:rPr>
        <w:t>06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0.01</w:t>
      </w:r>
      <w:r w:rsidR="00A42B90"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A42B90" w:rsidRPr="00015981">
        <w:rPr>
          <w:rFonts w:ascii="Times New Roman" w:hAnsi="Times New Roman" w:cs="Times New Roman"/>
          <w:color w:val="000000" w:themeColor="text1"/>
          <w:sz w:val="24"/>
          <w:szCs w:val="24"/>
          <w:lang w:val="en-US"/>
        </w:rPr>
        <w:t>19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A42B90" w:rsidRPr="00015981">
        <w:rPr>
          <w:rFonts w:ascii="Times New Roman" w:hAnsi="Times New Roman" w:cs="Times New Roman"/>
          <w:color w:val="000000" w:themeColor="text1"/>
          <w:sz w:val="24"/>
          <w:szCs w:val="24"/>
          <w:lang w:val="en-US"/>
        </w:rPr>
        <w:t>15</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A42B90" w:rsidRPr="00015981">
        <w:rPr>
          <w:rFonts w:ascii="Times New Roman" w:hAnsi="Times New Roman" w:cs="Times New Roman"/>
          <w:color w:val="000000" w:themeColor="text1"/>
          <w:sz w:val="24"/>
          <w:szCs w:val="24"/>
          <w:lang w:val="en-US"/>
        </w:rPr>
        <w:t>18</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0.03</w:t>
      </w:r>
      <w:r w:rsidR="00A42B90" w:rsidRPr="00015981">
        <w:rPr>
          <w:rFonts w:ascii="Times New Roman" w:hAnsi="Times New Roman" w:cs="Times New Roman"/>
          <w:color w:val="000000" w:themeColor="text1"/>
          <w:sz w:val="24"/>
          <w:szCs w:val="24"/>
          <w:lang w:val="en-US"/>
        </w:rPr>
        <w:t>1</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A42B90" w:rsidRPr="00015981">
        <w:rPr>
          <w:rFonts w:ascii="Times New Roman" w:hAnsi="Times New Roman" w:cs="Times New Roman"/>
          <w:color w:val="000000" w:themeColor="text1"/>
          <w:sz w:val="24"/>
          <w:szCs w:val="24"/>
          <w:lang w:val="en-US"/>
        </w:rPr>
        <w:t>45</w:t>
      </w:r>
      <w:r w:rsidRPr="00015981">
        <w:rPr>
          <w:rFonts w:ascii="Times New Roman" w:hAnsi="Times New Roman" w:cs="Times New Roman"/>
          <w:color w:val="000000" w:themeColor="text1"/>
          <w:sz w:val="24"/>
          <w:szCs w:val="24"/>
          <w:vertAlign w:val="superscript"/>
          <w:lang w:val="en-US"/>
        </w:rPr>
        <w:t xml:space="preserve">**    </w:t>
      </w:r>
      <w:r w:rsidRPr="00015981">
        <w:rPr>
          <w:rFonts w:ascii="Times New Roman" w:hAnsi="Times New Roman" w:cs="Times New Roman"/>
          <w:color w:val="000000" w:themeColor="text1"/>
          <w:sz w:val="24"/>
          <w:szCs w:val="24"/>
          <w:lang w:val="en-US"/>
        </w:rPr>
        <w:t>0.05</w:t>
      </w:r>
      <w:r w:rsidR="00A42B90" w:rsidRPr="00015981">
        <w:rPr>
          <w:rFonts w:ascii="Times New Roman" w:hAnsi="Times New Roman" w:cs="Times New Roman"/>
          <w:color w:val="000000" w:themeColor="text1"/>
          <w:sz w:val="24"/>
          <w:szCs w:val="24"/>
          <w:lang w:val="en-US"/>
        </w:rPr>
        <w:t>7</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0.0</w:t>
      </w:r>
      <w:r w:rsidR="00A42B90" w:rsidRPr="00015981">
        <w:rPr>
          <w:rFonts w:ascii="Times New Roman" w:hAnsi="Times New Roman" w:cs="Times New Roman"/>
          <w:color w:val="000000" w:themeColor="text1"/>
          <w:sz w:val="24"/>
          <w:szCs w:val="24"/>
          <w:lang w:val="en-US"/>
        </w:rPr>
        <w:t>70</w:t>
      </w:r>
      <w:r w:rsidRPr="00015981">
        <w:rPr>
          <w:rFonts w:ascii="Times New Roman" w:hAnsi="Times New Roman" w:cs="Times New Roman"/>
          <w:color w:val="000000" w:themeColor="text1"/>
          <w:sz w:val="24"/>
          <w:szCs w:val="24"/>
          <w:vertAlign w:val="superscript"/>
          <w:lang w:val="en-US"/>
        </w:rPr>
        <w:t>***</w:t>
      </w:r>
    </w:p>
    <w:p w14:paraId="1214A591" w14:textId="473992CF" w:rsidR="00BD775A" w:rsidRPr="00015981" w:rsidRDefault="00BD775A" w:rsidP="00397B18">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[0.</w:t>
      </w:r>
      <w:r w:rsidR="00A42B90" w:rsidRPr="00015981">
        <w:rPr>
          <w:rFonts w:ascii="Times New Roman" w:hAnsi="Times New Roman" w:cs="Times New Roman"/>
          <w:color w:val="000000" w:themeColor="text1"/>
          <w:sz w:val="24"/>
          <w:szCs w:val="24"/>
          <w:lang w:val="en-US"/>
        </w:rPr>
        <w:t>53</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[0.3</w:t>
      </w:r>
      <w:r w:rsidR="00A42B90" w:rsidRPr="00015981">
        <w:rPr>
          <w:rFonts w:ascii="Times New Roman" w:hAnsi="Times New Roman" w:cs="Times New Roman"/>
          <w:color w:val="000000" w:themeColor="text1"/>
          <w:sz w:val="24"/>
          <w:szCs w:val="24"/>
          <w:lang w:val="en-US"/>
        </w:rPr>
        <w:t>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[0.3</w:t>
      </w:r>
      <w:r w:rsidR="00A42B90" w:rsidRPr="00015981">
        <w:rPr>
          <w:rFonts w:ascii="Times New Roman" w:hAnsi="Times New Roman" w:cs="Times New Roman"/>
          <w:color w:val="000000" w:themeColor="text1"/>
          <w:sz w:val="24"/>
          <w:szCs w:val="24"/>
          <w:lang w:val="en-US"/>
        </w:rPr>
        <w:t>7</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[0.2</w:t>
      </w:r>
      <w:r w:rsidR="00A42B90" w:rsidRPr="00015981">
        <w:rPr>
          <w:rFonts w:ascii="Times New Roman" w:hAnsi="Times New Roman" w:cs="Times New Roman"/>
          <w:color w:val="000000" w:themeColor="text1"/>
          <w:sz w:val="24"/>
          <w:szCs w:val="24"/>
          <w:lang w:val="en-US"/>
        </w:rPr>
        <w:t>8</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42B90" w:rsidRPr="00015981">
        <w:rPr>
          <w:rFonts w:ascii="Times New Roman" w:hAnsi="Times New Roman" w:cs="Times New Roman"/>
          <w:color w:val="000000" w:themeColor="text1"/>
          <w:sz w:val="24"/>
          <w:szCs w:val="24"/>
          <w:lang w:val="en-US"/>
        </w:rPr>
        <w:t>34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w:t>
      </w:r>
      <w:r w:rsidR="00A42B90" w:rsidRPr="00015981">
        <w:rPr>
          <w:rFonts w:ascii="Times New Roman" w:hAnsi="Times New Roman" w:cs="Times New Roman"/>
          <w:color w:val="000000" w:themeColor="text1"/>
          <w:sz w:val="24"/>
          <w:szCs w:val="24"/>
          <w:lang w:val="en-US"/>
        </w:rPr>
        <w:t>33</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A42B90" w:rsidRPr="00015981">
        <w:rPr>
          <w:rFonts w:ascii="Times New Roman" w:hAnsi="Times New Roman" w:cs="Times New Roman"/>
          <w:color w:val="000000" w:themeColor="text1"/>
          <w:sz w:val="24"/>
          <w:szCs w:val="24"/>
          <w:lang w:val="en-US"/>
        </w:rPr>
        <w:t>5</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A42B90" w:rsidRPr="00015981">
        <w:rPr>
          <w:rFonts w:ascii="Times New Roman" w:hAnsi="Times New Roman" w:cs="Times New Roman"/>
          <w:color w:val="000000" w:themeColor="text1"/>
          <w:sz w:val="24"/>
          <w:szCs w:val="24"/>
          <w:lang w:val="en-US"/>
        </w:rPr>
        <w:t>3</w:t>
      </w:r>
      <w:r w:rsidRPr="00015981">
        <w:rPr>
          <w:rFonts w:ascii="Times New Roman" w:hAnsi="Times New Roman" w:cs="Times New Roman"/>
          <w:color w:val="000000" w:themeColor="text1"/>
          <w:sz w:val="24"/>
          <w:szCs w:val="24"/>
          <w:lang w:val="en-US"/>
        </w:rPr>
        <w:t xml:space="preserve">] </w:t>
      </w:r>
      <w:proofErr w:type="gramStart"/>
      <w:r w:rsidRPr="00015981">
        <w:rPr>
          <w:rFonts w:ascii="Times New Roman" w:hAnsi="Times New Roman" w:cs="Times New Roman"/>
          <w:color w:val="000000" w:themeColor="text1"/>
          <w:sz w:val="24"/>
          <w:szCs w:val="24"/>
          <w:lang w:val="en-US"/>
        </w:rPr>
        <w:tab/>
        <w:t xml:space="preserve">  [</w:t>
      </w:r>
      <w:proofErr w:type="gramEnd"/>
      <w:r w:rsidRPr="00015981">
        <w:rPr>
          <w:rFonts w:ascii="Times New Roman" w:hAnsi="Times New Roman" w:cs="Times New Roman"/>
          <w:color w:val="000000" w:themeColor="text1"/>
          <w:sz w:val="24"/>
          <w:szCs w:val="24"/>
          <w:lang w:val="en-US"/>
        </w:rPr>
        <w:t>0.01]    [0.00]</w:t>
      </w:r>
    </w:p>
    <w:p w14:paraId="603CE5F5" w14:textId="20517238" w:rsidR="00BD775A" w:rsidRPr="00015981" w:rsidRDefault="00BD775A"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lastRenderedPageBreak/>
        <w:t xml:space="preserve">Platinum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0.00</w:t>
      </w:r>
      <w:r w:rsidR="00A42B90" w:rsidRPr="00015981">
        <w:rPr>
          <w:rFonts w:ascii="Times New Roman" w:hAnsi="Times New Roman" w:cs="Times New Roman"/>
          <w:color w:val="000000" w:themeColor="text1"/>
          <w:sz w:val="24"/>
          <w:szCs w:val="24"/>
          <w:lang w:val="en-US"/>
        </w:rPr>
        <w:t>3</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0.00</w:t>
      </w:r>
      <w:r w:rsidR="00A42B90" w:rsidRPr="00015981">
        <w:rPr>
          <w:rFonts w:ascii="Times New Roman" w:hAnsi="Times New Roman" w:cs="Times New Roman"/>
          <w:color w:val="000000" w:themeColor="text1"/>
          <w:sz w:val="24"/>
          <w:szCs w:val="24"/>
          <w:lang w:val="en-US"/>
        </w:rPr>
        <w:t>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0.01</w:t>
      </w:r>
      <w:r w:rsidR="00A42B90"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A42B90" w:rsidRPr="00015981">
        <w:rPr>
          <w:rFonts w:ascii="Times New Roman" w:hAnsi="Times New Roman" w:cs="Times New Roman"/>
          <w:color w:val="000000" w:themeColor="text1"/>
          <w:sz w:val="24"/>
          <w:szCs w:val="24"/>
          <w:lang w:val="en-US"/>
        </w:rPr>
        <w:t>17</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A42B90" w:rsidRPr="00015981">
        <w:rPr>
          <w:rFonts w:ascii="Times New Roman" w:hAnsi="Times New Roman" w:cs="Times New Roman"/>
          <w:color w:val="000000" w:themeColor="text1"/>
          <w:sz w:val="24"/>
          <w:szCs w:val="24"/>
          <w:lang w:val="en-US"/>
        </w:rPr>
        <w:t>18</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0.02</w:t>
      </w:r>
      <w:r w:rsidR="00A42B90" w:rsidRPr="00015981">
        <w:rPr>
          <w:rFonts w:ascii="Times New Roman" w:hAnsi="Times New Roman" w:cs="Times New Roman"/>
          <w:color w:val="000000" w:themeColor="text1"/>
          <w:sz w:val="24"/>
          <w:szCs w:val="24"/>
          <w:lang w:val="en-US"/>
        </w:rPr>
        <w:t>1</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A42B90" w:rsidRPr="00015981">
        <w:rPr>
          <w:rFonts w:ascii="Times New Roman" w:hAnsi="Times New Roman" w:cs="Times New Roman"/>
          <w:color w:val="000000" w:themeColor="text1"/>
          <w:sz w:val="24"/>
          <w:szCs w:val="24"/>
          <w:lang w:val="en-US"/>
        </w:rPr>
        <w:t>43</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0.05</w:t>
      </w:r>
      <w:r w:rsidR="00A42B90" w:rsidRPr="00015981">
        <w:rPr>
          <w:rFonts w:ascii="Times New Roman" w:hAnsi="Times New Roman" w:cs="Times New Roman"/>
          <w:color w:val="000000" w:themeColor="text1"/>
          <w:sz w:val="24"/>
          <w:szCs w:val="24"/>
          <w:lang w:val="en-US"/>
        </w:rPr>
        <w:t>3</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0.07</w:t>
      </w:r>
      <w:r w:rsidR="00A42B90"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vertAlign w:val="superscript"/>
          <w:lang w:val="en-US"/>
        </w:rPr>
        <w:t>***</w:t>
      </w:r>
      <w:r w:rsidRPr="00015981">
        <w:rPr>
          <w:rFonts w:ascii="Times New Roman" w:hAnsi="Times New Roman" w:cs="Times New Roman"/>
          <w:color w:val="000000" w:themeColor="text1"/>
          <w:sz w:val="24"/>
          <w:szCs w:val="24"/>
          <w:lang w:val="en-US"/>
        </w:rPr>
        <w:t xml:space="preserve"> 0.0</w:t>
      </w:r>
      <w:r w:rsidR="00A42B90" w:rsidRPr="00015981">
        <w:rPr>
          <w:rFonts w:ascii="Times New Roman" w:hAnsi="Times New Roman" w:cs="Times New Roman"/>
          <w:color w:val="000000" w:themeColor="text1"/>
          <w:sz w:val="24"/>
          <w:szCs w:val="24"/>
          <w:lang w:val="en-US"/>
        </w:rPr>
        <w:t>78</w:t>
      </w:r>
      <w:r w:rsidRPr="00015981">
        <w:rPr>
          <w:rFonts w:ascii="Times New Roman" w:hAnsi="Times New Roman" w:cs="Times New Roman"/>
          <w:color w:val="000000" w:themeColor="text1"/>
          <w:sz w:val="24"/>
          <w:szCs w:val="24"/>
          <w:vertAlign w:val="superscript"/>
          <w:lang w:val="en-US"/>
        </w:rPr>
        <w:t>***</w:t>
      </w:r>
    </w:p>
    <w:p w14:paraId="1B4ED840" w14:textId="20E807FC" w:rsidR="00BD775A" w:rsidRPr="00015981" w:rsidRDefault="00BD775A" w:rsidP="00397B18">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[0.4</w:t>
      </w:r>
      <w:r w:rsidR="00A42B90" w:rsidRPr="00015981">
        <w:rPr>
          <w:rFonts w:ascii="Times New Roman" w:hAnsi="Times New Roman" w:cs="Times New Roman"/>
          <w:color w:val="000000" w:themeColor="text1"/>
          <w:sz w:val="24"/>
          <w:szCs w:val="24"/>
          <w:lang w:val="en-US"/>
        </w:rPr>
        <w:t>8</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42B90" w:rsidRPr="00015981">
        <w:rPr>
          <w:rFonts w:ascii="Times New Roman" w:hAnsi="Times New Roman" w:cs="Times New Roman"/>
          <w:color w:val="000000" w:themeColor="text1"/>
          <w:sz w:val="24"/>
          <w:szCs w:val="24"/>
          <w:lang w:val="en-US"/>
        </w:rPr>
        <w:t>41</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[0.3</w:t>
      </w:r>
      <w:r w:rsidR="00A42B90" w:rsidRPr="00015981">
        <w:rPr>
          <w:rFonts w:ascii="Times New Roman" w:hAnsi="Times New Roman" w:cs="Times New Roman"/>
          <w:color w:val="000000" w:themeColor="text1"/>
          <w:sz w:val="24"/>
          <w:szCs w:val="24"/>
          <w:lang w:val="en-US"/>
        </w:rPr>
        <w:t>8</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42B90" w:rsidRPr="00015981">
        <w:rPr>
          <w:rFonts w:ascii="Times New Roman" w:hAnsi="Times New Roman" w:cs="Times New Roman"/>
          <w:color w:val="000000" w:themeColor="text1"/>
          <w:sz w:val="24"/>
          <w:szCs w:val="24"/>
          <w:lang w:val="en-US"/>
        </w:rPr>
        <w:t>30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42B90" w:rsidRPr="00015981">
        <w:rPr>
          <w:rFonts w:ascii="Times New Roman" w:hAnsi="Times New Roman" w:cs="Times New Roman"/>
          <w:color w:val="000000" w:themeColor="text1"/>
          <w:sz w:val="24"/>
          <w:szCs w:val="24"/>
          <w:lang w:val="en-US"/>
        </w:rPr>
        <w:t>33</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[0.2</w:t>
      </w:r>
      <w:r w:rsidR="00A42B90" w:rsidRPr="00015981">
        <w:rPr>
          <w:rFonts w:ascii="Times New Roman" w:hAnsi="Times New Roman" w:cs="Times New Roman"/>
          <w:color w:val="000000" w:themeColor="text1"/>
          <w:sz w:val="24"/>
          <w:szCs w:val="24"/>
          <w:lang w:val="en-US"/>
        </w:rPr>
        <w:t>7</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A42B90" w:rsidRPr="00015981">
        <w:rPr>
          <w:rFonts w:ascii="Times New Roman" w:hAnsi="Times New Roman" w:cs="Times New Roman"/>
          <w:color w:val="000000" w:themeColor="text1"/>
          <w:sz w:val="24"/>
          <w:szCs w:val="24"/>
          <w:lang w:val="en-US"/>
        </w:rPr>
        <w:t>3</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[0.01]  </w:t>
      </w:r>
      <w:proofErr w:type="gramStart"/>
      <w:r w:rsidRPr="00015981">
        <w:rPr>
          <w:rFonts w:ascii="Times New Roman" w:hAnsi="Times New Roman" w:cs="Times New Roman"/>
          <w:color w:val="000000" w:themeColor="text1"/>
          <w:sz w:val="24"/>
          <w:szCs w:val="24"/>
          <w:lang w:val="en-US"/>
        </w:rPr>
        <w:t xml:space="preserve">   [</w:t>
      </w:r>
      <w:proofErr w:type="gramEnd"/>
      <w:r w:rsidRPr="00015981">
        <w:rPr>
          <w:rFonts w:ascii="Times New Roman" w:hAnsi="Times New Roman" w:cs="Times New Roman"/>
          <w:color w:val="000000" w:themeColor="text1"/>
          <w:sz w:val="24"/>
          <w:szCs w:val="24"/>
          <w:lang w:val="en-US"/>
        </w:rPr>
        <w:t>0.00]    [0.00]</w:t>
      </w:r>
    </w:p>
    <w:p w14:paraId="3ACAC679" w14:textId="6514DBA1" w:rsidR="00BD775A" w:rsidRPr="00015981" w:rsidRDefault="00BD775A"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Copper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0.0</w:t>
      </w:r>
      <w:r w:rsidR="00A42B90" w:rsidRPr="00015981">
        <w:rPr>
          <w:rFonts w:ascii="Times New Roman" w:hAnsi="Times New Roman" w:cs="Times New Roman"/>
          <w:color w:val="000000" w:themeColor="text1"/>
          <w:sz w:val="24"/>
          <w:szCs w:val="24"/>
          <w:lang w:val="en-US"/>
        </w:rPr>
        <w:t>09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A42B90" w:rsidRPr="00015981">
        <w:rPr>
          <w:rFonts w:ascii="Times New Roman" w:hAnsi="Times New Roman" w:cs="Times New Roman"/>
          <w:color w:val="000000" w:themeColor="text1"/>
          <w:sz w:val="24"/>
          <w:szCs w:val="24"/>
          <w:lang w:val="en-US"/>
        </w:rPr>
        <w:t>36</w:t>
      </w:r>
      <w:r w:rsidR="00A42B90"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A42B90" w:rsidRPr="00015981">
        <w:rPr>
          <w:rFonts w:ascii="Times New Roman" w:hAnsi="Times New Roman" w:cs="Times New Roman"/>
          <w:color w:val="000000" w:themeColor="text1"/>
          <w:sz w:val="24"/>
          <w:szCs w:val="24"/>
          <w:lang w:val="en-US"/>
        </w:rPr>
        <w:t>31</w:t>
      </w:r>
      <w:r w:rsidR="00A42B90"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A42B90" w:rsidRPr="00015981">
        <w:rPr>
          <w:rFonts w:ascii="Times New Roman" w:hAnsi="Times New Roman" w:cs="Times New Roman"/>
          <w:color w:val="000000" w:themeColor="text1"/>
          <w:sz w:val="24"/>
          <w:szCs w:val="24"/>
          <w:lang w:val="en-US"/>
        </w:rPr>
        <w:t>20</w:t>
      </w:r>
      <w:r w:rsidR="00A42B90"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A42B90" w:rsidRPr="00015981">
        <w:rPr>
          <w:rFonts w:ascii="Times New Roman" w:hAnsi="Times New Roman" w:cs="Times New Roman"/>
          <w:color w:val="000000" w:themeColor="text1"/>
          <w:sz w:val="24"/>
          <w:szCs w:val="24"/>
          <w:lang w:val="en-US"/>
        </w:rPr>
        <w:t>16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0.01</w:t>
      </w:r>
      <w:r w:rsidR="00C87D39" w:rsidRPr="00015981">
        <w:rPr>
          <w:rFonts w:ascii="Times New Roman" w:hAnsi="Times New Roman" w:cs="Times New Roman"/>
          <w:color w:val="000000" w:themeColor="text1"/>
          <w:sz w:val="24"/>
          <w:szCs w:val="24"/>
          <w:lang w:val="en-US"/>
        </w:rPr>
        <w:t>1</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A42B90" w:rsidRPr="00015981">
        <w:rPr>
          <w:rFonts w:ascii="Times New Roman" w:hAnsi="Times New Roman" w:cs="Times New Roman"/>
          <w:color w:val="000000" w:themeColor="text1"/>
          <w:sz w:val="24"/>
          <w:szCs w:val="24"/>
          <w:lang w:val="en-US"/>
        </w:rPr>
        <w:t>0</w:t>
      </w:r>
      <w:r w:rsidR="00C87D39" w:rsidRPr="00015981">
        <w:rPr>
          <w:rFonts w:ascii="Times New Roman" w:hAnsi="Times New Roman" w:cs="Times New Roman"/>
          <w:color w:val="000000" w:themeColor="text1"/>
          <w:sz w:val="24"/>
          <w:szCs w:val="24"/>
          <w:lang w:val="en-US"/>
        </w:rPr>
        <w:t>5</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0.00</w:t>
      </w:r>
      <w:r w:rsidR="00C87D39" w:rsidRPr="00015981">
        <w:rPr>
          <w:rFonts w:ascii="Times New Roman" w:hAnsi="Times New Roman" w:cs="Times New Roman"/>
          <w:color w:val="000000" w:themeColor="text1"/>
          <w:sz w:val="24"/>
          <w:szCs w:val="24"/>
          <w:lang w:val="en-US"/>
        </w:rPr>
        <w:t>3</w:t>
      </w:r>
      <w:r w:rsidRPr="00015981">
        <w:rPr>
          <w:rFonts w:ascii="Times New Roman" w:hAnsi="Times New Roman" w:cs="Times New Roman"/>
          <w:color w:val="000000" w:themeColor="text1"/>
          <w:sz w:val="24"/>
          <w:szCs w:val="24"/>
          <w:lang w:val="en-US"/>
        </w:rPr>
        <w:t xml:space="preserve"> </w:t>
      </w:r>
      <w:proofErr w:type="gramStart"/>
      <w:r w:rsidRPr="00015981">
        <w:rPr>
          <w:rFonts w:ascii="Times New Roman" w:hAnsi="Times New Roman" w:cs="Times New Roman"/>
          <w:color w:val="000000" w:themeColor="text1"/>
          <w:sz w:val="24"/>
          <w:szCs w:val="24"/>
          <w:lang w:val="en-US"/>
        </w:rPr>
        <w:tab/>
        <w:t xml:space="preserve">  0.00</w:t>
      </w:r>
      <w:r w:rsidR="00A42B90" w:rsidRPr="00015981">
        <w:rPr>
          <w:rFonts w:ascii="Times New Roman" w:hAnsi="Times New Roman" w:cs="Times New Roman"/>
          <w:color w:val="000000" w:themeColor="text1"/>
          <w:sz w:val="24"/>
          <w:szCs w:val="24"/>
          <w:lang w:val="en-US"/>
        </w:rPr>
        <w:t>2</w:t>
      </w:r>
      <w:proofErr w:type="gramEnd"/>
      <w:r w:rsidRPr="00015981">
        <w:rPr>
          <w:rFonts w:ascii="Times New Roman" w:hAnsi="Times New Roman" w:cs="Times New Roman"/>
          <w:color w:val="000000" w:themeColor="text1"/>
          <w:sz w:val="24"/>
          <w:szCs w:val="24"/>
          <w:lang w:val="en-US"/>
        </w:rPr>
        <w:t xml:space="preserve">     0.00</w:t>
      </w:r>
      <w:r w:rsidR="00A42B90" w:rsidRPr="00015981">
        <w:rPr>
          <w:rFonts w:ascii="Times New Roman" w:hAnsi="Times New Roman" w:cs="Times New Roman"/>
          <w:color w:val="000000" w:themeColor="text1"/>
          <w:sz w:val="24"/>
          <w:szCs w:val="24"/>
          <w:lang w:val="en-US"/>
        </w:rPr>
        <w:t>0</w:t>
      </w:r>
    </w:p>
    <w:p w14:paraId="102CE4C7" w14:textId="17DE4DD2" w:rsidR="00BD775A" w:rsidRPr="00015981" w:rsidRDefault="00BD775A" w:rsidP="00397B18">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[0.3</w:t>
      </w:r>
      <w:r w:rsidR="00A42B90" w:rsidRPr="00015981">
        <w:rPr>
          <w:rFonts w:ascii="Times New Roman" w:hAnsi="Times New Roman" w:cs="Times New Roman"/>
          <w:color w:val="000000" w:themeColor="text1"/>
          <w:sz w:val="24"/>
          <w:szCs w:val="24"/>
          <w:lang w:val="en-US"/>
        </w:rPr>
        <w:t>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42B90" w:rsidRPr="00015981">
        <w:rPr>
          <w:rFonts w:ascii="Times New Roman" w:hAnsi="Times New Roman" w:cs="Times New Roman"/>
          <w:color w:val="000000" w:themeColor="text1"/>
          <w:sz w:val="24"/>
          <w:szCs w:val="24"/>
          <w:lang w:val="en-US"/>
        </w:rPr>
        <w:t>19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42B90" w:rsidRPr="00015981">
        <w:rPr>
          <w:rFonts w:ascii="Times New Roman" w:hAnsi="Times New Roman" w:cs="Times New Roman"/>
          <w:color w:val="000000" w:themeColor="text1"/>
          <w:sz w:val="24"/>
          <w:szCs w:val="24"/>
          <w:lang w:val="en-US"/>
        </w:rPr>
        <w:t>26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42B90" w:rsidRPr="00015981">
        <w:rPr>
          <w:rFonts w:ascii="Times New Roman" w:hAnsi="Times New Roman" w:cs="Times New Roman"/>
          <w:color w:val="000000" w:themeColor="text1"/>
          <w:sz w:val="24"/>
          <w:szCs w:val="24"/>
          <w:lang w:val="en-US"/>
        </w:rPr>
        <w:t>40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42B90" w:rsidRPr="00015981">
        <w:rPr>
          <w:rFonts w:ascii="Times New Roman" w:hAnsi="Times New Roman" w:cs="Times New Roman"/>
          <w:color w:val="000000" w:themeColor="text1"/>
          <w:sz w:val="24"/>
          <w:szCs w:val="24"/>
          <w:lang w:val="en-US"/>
        </w:rPr>
        <w:t>49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w:t>
      </w:r>
      <w:r w:rsidR="00C87D39" w:rsidRPr="00015981">
        <w:rPr>
          <w:rFonts w:ascii="Times New Roman" w:hAnsi="Times New Roman" w:cs="Times New Roman"/>
          <w:color w:val="000000" w:themeColor="text1"/>
          <w:sz w:val="24"/>
          <w:szCs w:val="24"/>
          <w:lang w:val="en-US"/>
        </w:rPr>
        <w:t>54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w:t>
      </w:r>
      <w:r w:rsidR="00C87D39" w:rsidRPr="00015981">
        <w:rPr>
          <w:rFonts w:ascii="Times New Roman" w:hAnsi="Times New Roman" w:cs="Times New Roman"/>
          <w:color w:val="000000" w:themeColor="text1"/>
          <w:sz w:val="24"/>
          <w:szCs w:val="24"/>
          <w:lang w:val="en-US"/>
        </w:rPr>
        <w:t>60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C87D39" w:rsidRPr="00015981">
        <w:rPr>
          <w:rFonts w:ascii="Times New Roman" w:hAnsi="Times New Roman" w:cs="Times New Roman"/>
          <w:color w:val="000000" w:themeColor="text1"/>
          <w:sz w:val="24"/>
          <w:szCs w:val="24"/>
          <w:lang w:val="en-US"/>
        </w:rPr>
        <w:t>6</w:t>
      </w:r>
      <w:r w:rsidR="00A42B90" w:rsidRPr="00015981">
        <w:rPr>
          <w:rFonts w:ascii="Times New Roman" w:hAnsi="Times New Roman" w:cs="Times New Roman"/>
          <w:color w:val="000000" w:themeColor="text1"/>
          <w:sz w:val="24"/>
          <w:szCs w:val="24"/>
          <w:lang w:val="en-US"/>
        </w:rPr>
        <w:t>3</w:t>
      </w:r>
      <w:r w:rsidRPr="00015981">
        <w:rPr>
          <w:rFonts w:ascii="Times New Roman" w:hAnsi="Times New Roman" w:cs="Times New Roman"/>
          <w:color w:val="000000" w:themeColor="text1"/>
          <w:sz w:val="24"/>
          <w:szCs w:val="24"/>
          <w:lang w:val="en-US"/>
        </w:rPr>
        <w:t xml:space="preserve">] </w:t>
      </w:r>
      <w:proofErr w:type="gramStart"/>
      <w:r w:rsidRPr="00015981">
        <w:rPr>
          <w:rFonts w:ascii="Times New Roman" w:hAnsi="Times New Roman" w:cs="Times New Roman"/>
          <w:color w:val="000000" w:themeColor="text1"/>
          <w:sz w:val="24"/>
          <w:szCs w:val="24"/>
          <w:lang w:val="en-US"/>
        </w:rPr>
        <w:t xml:space="preserve">   [</w:t>
      </w:r>
      <w:proofErr w:type="gramEnd"/>
      <w:r w:rsidRPr="00015981">
        <w:rPr>
          <w:rFonts w:ascii="Times New Roman" w:hAnsi="Times New Roman" w:cs="Times New Roman"/>
          <w:color w:val="000000" w:themeColor="text1"/>
          <w:sz w:val="24"/>
          <w:szCs w:val="24"/>
          <w:lang w:val="en-US"/>
        </w:rPr>
        <w:t>0.</w:t>
      </w:r>
      <w:r w:rsidR="00C87D39" w:rsidRPr="00015981">
        <w:rPr>
          <w:rFonts w:ascii="Times New Roman" w:hAnsi="Times New Roman" w:cs="Times New Roman"/>
          <w:color w:val="000000" w:themeColor="text1"/>
          <w:sz w:val="24"/>
          <w:szCs w:val="24"/>
          <w:lang w:val="en-US"/>
        </w:rPr>
        <w:t>6</w:t>
      </w:r>
      <w:r w:rsidR="00A42B90" w:rsidRPr="00015981">
        <w:rPr>
          <w:rFonts w:ascii="Times New Roman" w:hAnsi="Times New Roman" w:cs="Times New Roman"/>
          <w:color w:val="000000" w:themeColor="text1"/>
          <w:sz w:val="24"/>
          <w:szCs w:val="24"/>
          <w:lang w:val="en-US"/>
        </w:rPr>
        <w:t>9</w:t>
      </w:r>
      <w:r w:rsidRPr="00015981">
        <w:rPr>
          <w:rFonts w:ascii="Times New Roman" w:hAnsi="Times New Roman" w:cs="Times New Roman"/>
          <w:color w:val="000000" w:themeColor="text1"/>
          <w:sz w:val="24"/>
          <w:szCs w:val="24"/>
          <w:lang w:val="en-US"/>
        </w:rPr>
        <w:t>]     [0.</w:t>
      </w:r>
      <w:r w:rsidR="00A42B90" w:rsidRPr="00015981">
        <w:rPr>
          <w:rFonts w:ascii="Times New Roman" w:hAnsi="Times New Roman" w:cs="Times New Roman"/>
          <w:color w:val="000000" w:themeColor="text1"/>
          <w:sz w:val="24"/>
          <w:szCs w:val="24"/>
          <w:lang w:val="en-US"/>
        </w:rPr>
        <w:t>73</w:t>
      </w:r>
      <w:r w:rsidRPr="00015981">
        <w:rPr>
          <w:rFonts w:ascii="Times New Roman" w:hAnsi="Times New Roman" w:cs="Times New Roman"/>
          <w:color w:val="000000" w:themeColor="text1"/>
          <w:sz w:val="24"/>
          <w:szCs w:val="24"/>
          <w:lang w:val="en-US"/>
        </w:rPr>
        <w:t>]</w:t>
      </w:r>
    </w:p>
    <w:p w14:paraId="25517173" w14:textId="4102BACB" w:rsidR="00BD775A" w:rsidRPr="00015981" w:rsidRDefault="00BD775A"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Nickel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1 </w:t>
      </w:r>
      <w:r w:rsidRPr="00015981">
        <w:rPr>
          <w:rFonts w:ascii="Times New Roman" w:hAnsi="Times New Roman" w:cs="Times New Roman"/>
          <w:color w:val="000000" w:themeColor="text1"/>
          <w:sz w:val="24"/>
          <w:szCs w:val="24"/>
          <w:lang w:val="en-US"/>
        </w:rPr>
        <w:tab/>
        <w:t>0.0</w:t>
      </w:r>
      <w:r w:rsidR="00A42B90" w:rsidRPr="00015981">
        <w:rPr>
          <w:rFonts w:ascii="Times New Roman" w:hAnsi="Times New Roman" w:cs="Times New Roman"/>
          <w:color w:val="000000" w:themeColor="text1"/>
          <w:sz w:val="24"/>
          <w:szCs w:val="24"/>
          <w:lang w:val="en-US"/>
        </w:rPr>
        <w:t>25</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C87D39" w:rsidRPr="00015981">
        <w:rPr>
          <w:rFonts w:ascii="Times New Roman" w:hAnsi="Times New Roman" w:cs="Times New Roman"/>
          <w:color w:val="000000" w:themeColor="text1"/>
          <w:sz w:val="24"/>
          <w:szCs w:val="24"/>
          <w:lang w:val="en-US"/>
        </w:rPr>
        <w:t>31</w:t>
      </w:r>
      <w:r w:rsidR="00C87D39"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A42B90" w:rsidRPr="00015981">
        <w:rPr>
          <w:rFonts w:ascii="Times New Roman" w:hAnsi="Times New Roman" w:cs="Times New Roman"/>
          <w:color w:val="000000" w:themeColor="text1"/>
          <w:sz w:val="24"/>
          <w:szCs w:val="24"/>
          <w:lang w:val="en-US"/>
        </w:rPr>
        <w:t>2</w:t>
      </w:r>
      <w:r w:rsidR="00C87D39" w:rsidRPr="00015981">
        <w:rPr>
          <w:rFonts w:ascii="Times New Roman" w:hAnsi="Times New Roman" w:cs="Times New Roman"/>
          <w:color w:val="000000" w:themeColor="text1"/>
          <w:sz w:val="24"/>
          <w:szCs w:val="24"/>
          <w:lang w:val="en-US"/>
        </w:rPr>
        <w:t>3</w:t>
      </w:r>
      <w:r w:rsidR="00C87D39"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C87D39" w:rsidRPr="00015981">
        <w:rPr>
          <w:rFonts w:ascii="Times New Roman" w:hAnsi="Times New Roman" w:cs="Times New Roman"/>
          <w:color w:val="000000" w:themeColor="text1"/>
          <w:sz w:val="24"/>
          <w:szCs w:val="24"/>
          <w:lang w:val="en-US"/>
        </w:rPr>
        <w:t>19</w:t>
      </w:r>
      <w:r w:rsidR="00C87D39"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C87D39" w:rsidRPr="00015981">
        <w:rPr>
          <w:rFonts w:ascii="Times New Roman" w:hAnsi="Times New Roman" w:cs="Times New Roman"/>
          <w:color w:val="000000" w:themeColor="text1"/>
          <w:sz w:val="24"/>
          <w:szCs w:val="24"/>
          <w:lang w:val="en-US"/>
        </w:rPr>
        <w:t>1</w:t>
      </w:r>
      <w:r w:rsidR="00A42B90" w:rsidRPr="00015981">
        <w:rPr>
          <w:rFonts w:ascii="Times New Roman" w:hAnsi="Times New Roman" w:cs="Times New Roman"/>
          <w:color w:val="000000" w:themeColor="text1"/>
          <w:sz w:val="24"/>
          <w:szCs w:val="24"/>
          <w:lang w:val="en-US"/>
        </w:rPr>
        <w:t>7</w:t>
      </w:r>
      <w:r w:rsidRPr="00015981">
        <w:rPr>
          <w:rFonts w:ascii="Times New Roman" w:hAnsi="Times New Roman" w:cs="Times New Roman"/>
          <w:color w:val="000000" w:themeColor="text1"/>
          <w:sz w:val="24"/>
          <w:szCs w:val="24"/>
          <w:lang w:val="en-US"/>
        </w:rPr>
        <w:tab/>
        <w:t>0.0</w:t>
      </w:r>
      <w:r w:rsidR="00C87D39" w:rsidRPr="00015981">
        <w:rPr>
          <w:rFonts w:ascii="Times New Roman" w:hAnsi="Times New Roman" w:cs="Times New Roman"/>
          <w:color w:val="000000" w:themeColor="text1"/>
          <w:sz w:val="24"/>
          <w:szCs w:val="24"/>
          <w:lang w:val="en-US"/>
        </w:rPr>
        <w:t>10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0.00</w:t>
      </w:r>
      <w:r w:rsidR="00C87D39" w:rsidRPr="00015981">
        <w:rPr>
          <w:rFonts w:ascii="Times New Roman" w:hAnsi="Times New Roman" w:cs="Times New Roman"/>
          <w:color w:val="000000" w:themeColor="text1"/>
          <w:sz w:val="24"/>
          <w:szCs w:val="24"/>
          <w:lang w:val="en-US"/>
        </w:rPr>
        <w:t>5</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0.00</w:t>
      </w:r>
      <w:r w:rsidR="00C87D39" w:rsidRPr="00015981">
        <w:rPr>
          <w:rFonts w:ascii="Times New Roman" w:hAnsi="Times New Roman" w:cs="Times New Roman"/>
          <w:color w:val="000000" w:themeColor="text1"/>
          <w:sz w:val="24"/>
          <w:szCs w:val="24"/>
          <w:lang w:val="en-US"/>
        </w:rPr>
        <w:t>3</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   0.00</w:t>
      </w:r>
      <w:r w:rsidR="00A42B90"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lang w:val="en-US"/>
        </w:rPr>
        <w:t xml:space="preserve">     0.000</w:t>
      </w:r>
    </w:p>
    <w:p w14:paraId="407A035F" w14:textId="243FCCF9" w:rsidR="00BD775A" w:rsidRPr="00015981" w:rsidRDefault="00BD775A" w:rsidP="00397B18">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[0.1</w:t>
      </w:r>
      <w:r w:rsidR="00A42B90" w:rsidRPr="00015981">
        <w:rPr>
          <w:rFonts w:ascii="Times New Roman" w:hAnsi="Times New Roman" w:cs="Times New Roman"/>
          <w:color w:val="000000" w:themeColor="text1"/>
          <w:sz w:val="24"/>
          <w:szCs w:val="24"/>
          <w:lang w:val="en-US"/>
        </w:rPr>
        <w:t>3</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C87D39" w:rsidRPr="00015981">
        <w:rPr>
          <w:rFonts w:ascii="Times New Roman" w:hAnsi="Times New Roman" w:cs="Times New Roman"/>
          <w:color w:val="000000" w:themeColor="text1"/>
          <w:sz w:val="24"/>
          <w:szCs w:val="24"/>
          <w:lang w:val="en-US"/>
        </w:rPr>
        <w:t>16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C87D39" w:rsidRPr="00015981">
        <w:rPr>
          <w:rFonts w:ascii="Times New Roman" w:hAnsi="Times New Roman" w:cs="Times New Roman"/>
          <w:color w:val="000000" w:themeColor="text1"/>
          <w:sz w:val="24"/>
          <w:szCs w:val="24"/>
          <w:lang w:val="en-US"/>
        </w:rPr>
        <w:t>22</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42B90" w:rsidRPr="00015981">
        <w:rPr>
          <w:rFonts w:ascii="Times New Roman" w:hAnsi="Times New Roman" w:cs="Times New Roman"/>
          <w:color w:val="000000" w:themeColor="text1"/>
          <w:sz w:val="24"/>
          <w:szCs w:val="24"/>
          <w:lang w:val="en-US"/>
        </w:rPr>
        <w:t>3</w:t>
      </w:r>
      <w:r w:rsidR="00C87D39" w:rsidRPr="00015981">
        <w:rPr>
          <w:rFonts w:ascii="Times New Roman" w:hAnsi="Times New Roman" w:cs="Times New Roman"/>
          <w:color w:val="000000" w:themeColor="text1"/>
          <w:sz w:val="24"/>
          <w:szCs w:val="24"/>
          <w:lang w:val="en-US"/>
        </w:rPr>
        <w:t>1</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C87D39" w:rsidRPr="00015981">
        <w:rPr>
          <w:rFonts w:ascii="Times New Roman" w:hAnsi="Times New Roman" w:cs="Times New Roman"/>
          <w:color w:val="000000" w:themeColor="text1"/>
          <w:sz w:val="24"/>
          <w:szCs w:val="24"/>
          <w:lang w:val="en-US"/>
        </w:rPr>
        <w:t>35</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w:t>
      </w:r>
      <w:r w:rsidR="00C87D39" w:rsidRPr="00015981">
        <w:rPr>
          <w:rFonts w:ascii="Times New Roman" w:hAnsi="Times New Roman" w:cs="Times New Roman"/>
          <w:color w:val="000000" w:themeColor="text1"/>
          <w:sz w:val="24"/>
          <w:szCs w:val="24"/>
          <w:lang w:val="en-US"/>
        </w:rPr>
        <w:t>42</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w:t>
      </w:r>
      <w:r w:rsidR="00C87D39" w:rsidRPr="00015981">
        <w:rPr>
          <w:rFonts w:ascii="Times New Roman" w:hAnsi="Times New Roman" w:cs="Times New Roman"/>
          <w:color w:val="000000" w:themeColor="text1"/>
          <w:sz w:val="24"/>
          <w:szCs w:val="24"/>
          <w:lang w:val="en-US"/>
        </w:rPr>
        <w:t>55</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A42B90" w:rsidRPr="00015981">
        <w:rPr>
          <w:rFonts w:ascii="Times New Roman" w:hAnsi="Times New Roman" w:cs="Times New Roman"/>
          <w:color w:val="000000" w:themeColor="text1"/>
          <w:sz w:val="24"/>
          <w:szCs w:val="24"/>
          <w:lang w:val="en-US"/>
        </w:rPr>
        <w:t>6</w:t>
      </w:r>
      <w:r w:rsidR="00C87D39" w:rsidRPr="00015981">
        <w:rPr>
          <w:rFonts w:ascii="Times New Roman" w:hAnsi="Times New Roman" w:cs="Times New Roman"/>
          <w:color w:val="000000" w:themeColor="text1"/>
          <w:sz w:val="24"/>
          <w:szCs w:val="24"/>
          <w:lang w:val="en-US"/>
        </w:rPr>
        <w:t>3</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proofErr w:type="gramStart"/>
      <w:r w:rsidRPr="00015981">
        <w:rPr>
          <w:rFonts w:ascii="Times New Roman" w:hAnsi="Times New Roman" w:cs="Times New Roman"/>
          <w:color w:val="000000" w:themeColor="text1"/>
          <w:sz w:val="24"/>
          <w:szCs w:val="24"/>
          <w:lang w:val="en-US"/>
        </w:rPr>
        <w:t xml:space="preserve">   [</w:t>
      </w:r>
      <w:proofErr w:type="gramEnd"/>
      <w:r w:rsidRPr="00015981">
        <w:rPr>
          <w:rFonts w:ascii="Times New Roman" w:hAnsi="Times New Roman" w:cs="Times New Roman"/>
          <w:color w:val="000000" w:themeColor="text1"/>
          <w:sz w:val="24"/>
          <w:szCs w:val="24"/>
          <w:lang w:val="en-US"/>
        </w:rPr>
        <w:t>0.</w:t>
      </w:r>
      <w:r w:rsidR="00A42B90" w:rsidRPr="00015981">
        <w:rPr>
          <w:rFonts w:ascii="Times New Roman" w:hAnsi="Times New Roman" w:cs="Times New Roman"/>
          <w:color w:val="000000" w:themeColor="text1"/>
          <w:sz w:val="24"/>
          <w:szCs w:val="24"/>
          <w:lang w:val="en-US"/>
        </w:rPr>
        <w:t>7</w:t>
      </w:r>
      <w:r w:rsidR="00C87D39" w:rsidRPr="00015981">
        <w:rPr>
          <w:rFonts w:ascii="Times New Roman" w:hAnsi="Times New Roman" w:cs="Times New Roman"/>
          <w:color w:val="000000" w:themeColor="text1"/>
          <w:sz w:val="24"/>
          <w:szCs w:val="24"/>
          <w:lang w:val="en-US"/>
        </w:rPr>
        <w:t>5</w:t>
      </w:r>
      <w:r w:rsidRPr="00015981">
        <w:rPr>
          <w:rFonts w:ascii="Times New Roman" w:hAnsi="Times New Roman" w:cs="Times New Roman"/>
          <w:color w:val="000000" w:themeColor="text1"/>
          <w:sz w:val="24"/>
          <w:szCs w:val="24"/>
          <w:lang w:val="en-US"/>
        </w:rPr>
        <w:t>]    [0.</w:t>
      </w:r>
      <w:r w:rsidR="00A42B90" w:rsidRPr="00015981">
        <w:rPr>
          <w:rFonts w:ascii="Times New Roman" w:hAnsi="Times New Roman" w:cs="Times New Roman"/>
          <w:color w:val="000000" w:themeColor="text1"/>
          <w:sz w:val="24"/>
          <w:szCs w:val="24"/>
          <w:lang w:val="en-US"/>
        </w:rPr>
        <w:t>8</w:t>
      </w:r>
      <w:r w:rsidR="00C87D39" w:rsidRPr="00015981">
        <w:rPr>
          <w:rFonts w:ascii="Times New Roman" w:hAnsi="Times New Roman" w:cs="Times New Roman"/>
          <w:color w:val="000000" w:themeColor="text1"/>
          <w:sz w:val="24"/>
          <w:szCs w:val="24"/>
          <w:lang w:val="en-US"/>
        </w:rPr>
        <w:t>6</w:t>
      </w:r>
      <w:r w:rsidRPr="00015981">
        <w:rPr>
          <w:rFonts w:ascii="Times New Roman" w:hAnsi="Times New Roman" w:cs="Times New Roman"/>
          <w:color w:val="000000" w:themeColor="text1"/>
          <w:sz w:val="24"/>
          <w:szCs w:val="24"/>
          <w:lang w:val="en-US"/>
        </w:rPr>
        <w:t>]</w:t>
      </w:r>
    </w:p>
    <w:p w14:paraId="23E02F00" w14:textId="244E7E15" w:rsidR="00BD775A" w:rsidRPr="00015981" w:rsidRDefault="00BD775A"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 xml:space="preserve">Aluminum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 xml:space="preserve">2 </w:t>
      </w:r>
      <w:r w:rsidRPr="00015981">
        <w:rPr>
          <w:rFonts w:ascii="Times New Roman" w:hAnsi="Times New Roman" w:cs="Times New Roman"/>
          <w:color w:val="000000" w:themeColor="text1"/>
          <w:sz w:val="24"/>
          <w:szCs w:val="24"/>
          <w:lang w:val="en-US"/>
        </w:rPr>
        <w:tab/>
        <w:t>0.01</w:t>
      </w:r>
      <w:r w:rsidR="00C87D39" w:rsidRPr="00015981">
        <w:rPr>
          <w:rFonts w:ascii="Times New Roman" w:hAnsi="Times New Roman" w:cs="Times New Roman"/>
          <w:color w:val="000000" w:themeColor="text1"/>
          <w:sz w:val="24"/>
          <w:szCs w:val="24"/>
          <w:lang w:val="en-US"/>
        </w:rPr>
        <w:t>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w:t>
      </w:r>
      <w:r w:rsidR="00C87D39" w:rsidRPr="00015981">
        <w:rPr>
          <w:rFonts w:ascii="Times New Roman" w:hAnsi="Times New Roman" w:cs="Times New Roman"/>
          <w:color w:val="000000" w:themeColor="text1"/>
          <w:sz w:val="24"/>
          <w:szCs w:val="24"/>
          <w:lang w:val="en-US"/>
        </w:rPr>
        <w:t>32</w:t>
      </w:r>
      <w:r w:rsidR="00C87D39"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0.02</w:t>
      </w:r>
      <w:r w:rsidR="00C87D39" w:rsidRPr="00015981">
        <w:rPr>
          <w:rFonts w:ascii="Times New Roman" w:hAnsi="Times New Roman" w:cs="Times New Roman"/>
          <w:color w:val="000000" w:themeColor="text1"/>
          <w:sz w:val="24"/>
          <w:szCs w:val="24"/>
          <w:lang w:val="en-US"/>
        </w:rPr>
        <w:t>5</w:t>
      </w:r>
      <w:r w:rsidR="00C87D39"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C87D39" w:rsidRPr="00015981">
        <w:rPr>
          <w:rFonts w:ascii="Times New Roman" w:hAnsi="Times New Roman" w:cs="Times New Roman"/>
          <w:color w:val="000000" w:themeColor="text1"/>
          <w:sz w:val="24"/>
          <w:szCs w:val="24"/>
          <w:lang w:val="en-US"/>
        </w:rPr>
        <w:t>18</w:t>
      </w:r>
      <w:r w:rsidR="00C87D39"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w:t>
      </w:r>
      <w:r w:rsidR="00C87D39" w:rsidRPr="00015981">
        <w:rPr>
          <w:rFonts w:ascii="Times New Roman" w:hAnsi="Times New Roman" w:cs="Times New Roman"/>
          <w:color w:val="000000" w:themeColor="text1"/>
          <w:sz w:val="24"/>
          <w:szCs w:val="24"/>
          <w:lang w:val="en-US"/>
        </w:rPr>
        <w:t>1</w:t>
      </w:r>
      <w:r w:rsidRPr="00015981">
        <w:rPr>
          <w:rFonts w:ascii="Times New Roman" w:hAnsi="Times New Roman" w:cs="Times New Roman"/>
          <w:color w:val="000000" w:themeColor="text1"/>
          <w:sz w:val="24"/>
          <w:szCs w:val="24"/>
          <w:lang w:val="en-US"/>
        </w:rPr>
        <w:t>3</w:t>
      </w:r>
      <w:r w:rsidRPr="00015981">
        <w:rPr>
          <w:rFonts w:ascii="Times New Roman" w:hAnsi="Times New Roman" w:cs="Times New Roman"/>
          <w:color w:val="000000" w:themeColor="text1"/>
          <w:sz w:val="24"/>
          <w:szCs w:val="24"/>
          <w:lang w:val="en-US"/>
        </w:rPr>
        <w:tab/>
        <w:t>0.01</w:t>
      </w:r>
      <w:r w:rsidR="00C87D39"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0.00</w:t>
      </w:r>
      <w:r w:rsidR="00C87D39" w:rsidRPr="00015981">
        <w:rPr>
          <w:rFonts w:ascii="Times New Roman" w:hAnsi="Times New Roman" w:cs="Times New Roman"/>
          <w:color w:val="000000" w:themeColor="text1"/>
          <w:sz w:val="24"/>
          <w:szCs w:val="24"/>
          <w:lang w:val="en-US"/>
        </w:rPr>
        <w:t>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0.00</w:t>
      </w:r>
      <w:r w:rsidR="00C87D39" w:rsidRPr="00015981">
        <w:rPr>
          <w:rFonts w:ascii="Times New Roman" w:hAnsi="Times New Roman" w:cs="Times New Roman"/>
          <w:color w:val="000000" w:themeColor="text1"/>
          <w:sz w:val="24"/>
          <w:szCs w:val="24"/>
          <w:lang w:val="en-US"/>
        </w:rPr>
        <w:t>2</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 xml:space="preserve">    0.00</w:t>
      </w:r>
      <w:r w:rsidR="00C87D39" w:rsidRPr="00015981">
        <w:rPr>
          <w:rFonts w:ascii="Times New Roman" w:hAnsi="Times New Roman" w:cs="Times New Roman"/>
          <w:color w:val="000000" w:themeColor="text1"/>
          <w:sz w:val="24"/>
          <w:szCs w:val="24"/>
          <w:lang w:val="en-US"/>
        </w:rPr>
        <w:t>0</w:t>
      </w:r>
      <w:r w:rsidRPr="00015981">
        <w:rPr>
          <w:rFonts w:ascii="Times New Roman" w:hAnsi="Times New Roman" w:cs="Times New Roman"/>
          <w:color w:val="000000" w:themeColor="text1"/>
          <w:sz w:val="24"/>
          <w:szCs w:val="24"/>
          <w:lang w:val="en-US"/>
        </w:rPr>
        <w:t xml:space="preserve">    0.000</w:t>
      </w:r>
    </w:p>
    <w:p w14:paraId="6A77E485" w14:textId="2862892D" w:rsidR="00BD775A" w:rsidRPr="00015981" w:rsidRDefault="00BD775A" w:rsidP="00397B18">
      <w:pPr>
        <w:spacing w:line="480" w:lineRule="auto"/>
        <w:ind w:left="2160" w:firstLine="720"/>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[0.2</w:t>
      </w:r>
      <w:r w:rsidR="00C87D39" w:rsidRPr="00015981">
        <w:rPr>
          <w:rFonts w:ascii="Times New Roman" w:hAnsi="Times New Roman" w:cs="Times New Roman"/>
          <w:color w:val="000000" w:themeColor="text1"/>
          <w:sz w:val="24"/>
          <w:szCs w:val="24"/>
          <w:lang w:val="en-US"/>
        </w:rPr>
        <w:t>5</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C87D39" w:rsidRPr="00015981">
        <w:rPr>
          <w:rFonts w:ascii="Times New Roman" w:hAnsi="Times New Roman" w:cs="Times New Roman"/>
          <w:color w:val="000000" w:themeColor="text1"/>
          <w:sz w:val="24"/>
          <w:szCs w:val="24"/>
          <w:lang w:val="en-US"/>
        </w:rPr>
        <w:t>16</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[0.2</w:t>
      </w:r>
      <w:r w:rsidR="00C87D39" w:rsidRPr="00015981">
        <w:rPr>
          <w:rFonts w:ascii="Times New Roman" w:hAnsi="Times New Roman" w:cs="Times New Roman"/>
          <w:color w:val="000000" w:themeColor="text1"/>
          <w:sz w:val="24"/>
          <w:szCs w:val="24"/>
          <w:lang w:val="en-US"/>
        </w:rPr>
        <w:t>7</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[0.3</w:t>
      </w:r>
      <w:r w:rsidR="00C87D39" w:rsidRPr="00015981">
        <w:rPr>
          <w:rFonts w:ascii="Times New Roman" w:hAnsi="Times New Roman" w:cs="Times New Roman"/>
          <w:color w:val="000000" w:themeColor="text1"/>
          <w:sz w:val="24"/>
          <w:szCs w:val="24"/>
          <w:lang w:val="en-US"/>
        </w:rPr>
        <w:t>9</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[0.5</w:t>
      </w:r>
      <w:r w:rsidR="00C87D39" w:rsidRPr="00015981">
        <w:rPr>
          <w:rFonts w:ascii="Times New Roman" w:hAnsi="Times New Roman" w:cs="Times New Roman"/>
          <w:color w:val="000000" w:themeColor="text1"/>
          <w:sz w:val="24"/>
          <w:szCs w:val="24"/>
          <w:lang w:val="en-US"/>
        </w:rPr>
        <w:t>1</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t>[0.</w:t>
      </w:r>
      <w:r w:rsidR="00C87D39" w:rsidRPr="00015981">
        <w:rPr>
          <w:rFonts w:ascii="Times New Roman" w:hAnsi="Times New Roman" w:cs="Times New Roman"/>
          <w:color w:val="000000" w:themeColor="text1"/>
          <w:sz w:val="24"/>
          <w:szCs w:val="24"/>
          <w:lang w:val="en-US"/>
        </w:rPr>
        <w:t>5</w:t>
      </w:r>
      <w:r w:rsidRPr="00015981">
        <w:rPr>
          <w:rFonts w:ascii="Times New Roman" w:hAnsi="Times New Roman" w:cs="Times New Roman"/>
          <w:color w:val="000000" w:themeColor="text1"/>
          <w:sz w:val="24"/>
          <w:szCs w:val="24"/>
          <w:lang w:val="en-US"/>
        </w:rPr>
        <w:t xml:space="preserve">8] </w:t>
      </w:r>
      <w:r w:rsidRPr="00015981">
        <w:rPr>
          <w:rFonts w:ascii="Times New Roman" w:hAnsi="Times New Roman" w:cs="Times New Roman"/>
          <w:color w:val="000000" w:themeColor="text1"/>
          <w:sz w:val="24"/>
          <w:szCs w:val="24"/>
          <w:lang w:val="en-US"/>
        </w:rPr>
        <w:tab/>
        <w:t>[0.</w:t>
      </w:r>
      <w:r w:rsidR="00C87D39" w:rsidRPr="00015981">
        <w:rPr>
          <w:rFonts w:ascii="Times New Roman" w:hAnsi="Times New Roman" w:cs="Times New Roman"/>
          <w:color w:val="000000" w:themeColor="text1"/>
          <w:sz w:val="24"/>
          <w:szCs w:val="24"/>
          <w:lang w:val="en-US"/>
        </w:rPr>
        <w:t>64</w:t>
      </w:r>
      <w:r w:rsidRPr="00015981">
        <w:rPr>
          <w:rFonts w:ascii="Times New Roman" w:hAnsi="Times New Roman" w:cs="Times New Roman"/>
          <w:color w:val="000000" w:themeColor="text1"/>
          <w:sz w:val="24"/>
          <w:szCs w:val="24"/>
          <w:lang w:val="en-US"/>
        </w:rPr>
        <w:t xml:space="preserve">] </w:t>
      </w:r>
      <w:r w:rsidRPr="00015981">
        <w:rPr>
          <w:rFonts w:ascii="Times New Roman" w:hAnsi="Times New Roman" w:cs="Times New Roman"/>
          <w:color w:val="000000" w:themeColor="text1"/>
          <w:sz w:val="24"/>
          <w:szCs w:val="24"/>
          <w:lang w:val="en-US"/>
        </w:rPr>
        <w:tab/>
      </w:r>
      <w:r w:rsidRPr="00015981">
        <w:rPr>
          <w:rFonts w:ascii="Times New Roman" w:hAnsi="Times New Roman" w:cs="Times New Roman"/>
          <w:color w:val="000000" w:themeColor="text1"/>
          <w:sz w:val="24"/>
          <w:szCs w:val="24"/>
          <w:lang w:val="en-US"/>
        </w:rPr>
        <w:tab/>
        <w:t>[0.</w:t>
      </w:r>
      <w:r w:rsidR="00C87D39" w:rsidRPr="00015981">
        <w:rPr>
          <w:rFonts w:ascii="Times New Roman" w:hAnsi="Times New Roman" w:cs="Times New Roman"/>
          <w:color w:val="000000" w:themeColor="text1"/>
          <w:sz w:val="24"/>
          <w:szCs w:val="24"/>
          <w:lang w:val="en-US"/>
        </w:rPr>
        <w:t>7</w:t>
      </w:r>
      <w:r w:rsidRPr="00015981">
        <w:rPr>
          <w:rFonts w:ascii="Times New Roman" w:hAnsi="Times New Roman" w:cs="Times New Roman"/>
          <w:color w:val="000000" w:themeColor="text1"/>
          <w:sz w:val="24"/>
          <w:szCs w:val="24"/>
          <w:lang w:val="en-US"/>
        </w:rPr>
        <w:t xml:space="preserve">2] </w:t>
      </w:r>
      <w:r w:rsidRPr="00015981">
        <w:rPr>
          <w:rFonts w:ascii="Times New Roman" w:hAnsi="Times New Roman" w:cs="Times New Roman"/>
          <w:color w:val="000000" w:themeColor="text1"/>
          <w:sz w:val="24"/>
          <w:szCs w:val="24"/>
          <w:lang w:val="en-US"/>
        </w:rPr>
        <w:tab/>
        <w:t xml:space="preserve"> </w:t>
      </w:r>
      <w:proofErr w:type="gramStart"/>
      <w:r w:rsidRPr="00015981">
        <w:rPr>
          <w:rFonts w:ascii="Times New Roman" w:hAnsi="Times New Roman" w:cs="Times New Roman"/>
          <w:color w:val="000000" w:themeColor="text1"/>
          <w:sz w:val="24"/>
          <w:szCs w:val="24"/>
          <w:lang w:val="en-US"/>
        </w:rPr>
        <w:t xml:space="preserve">   [</w:t>
      </w:r>
      <w:proofErr w:type="gramEnd"/>
      <w:r w:rsidRPr="00015981">
        <w:rPr>
          <w:rFonts w:ascii="Times New Roman" w:hAnsi="Times New Roman" w:cs="Times New Roman"/>
          <w:color w:val="000000" w:themeColor="text1"/>
          <w:sz w:val="24"/>
          <w:szCs w:val="24"/>
          <w:lang w:val="en-US"/>
        </w:rPr>
        <w:t>0.</w:t>
      </w:r>
      <w:r w:rsidR="00C87D39" w:rsidRPr="00015981">
        <w:rPr>
          <w:rFonts w:ascii="Times New Roman" w:hAnsi="Times New Roman" w:cs="Times New Roman"/>
          <w:color w:val="000000" w:themeColor="text1"/>
          <w:sz w:val="24"/>
          <w:szCs w:val="24"/>
          <w:lang w:val="en-US"/>
        </w:rPr>
        <w:t>78</w:t>
      </w:r>
      <w:r w:rsidRPr="00015981">
        <w:rPr>
          <w:rFonts w:ascii="Times New Roman" w:hAnsi="Times New Roman" w:cs="Times New Roman"/>
          <w:color w:val="000000" w:themeColor="text1"/>
          <w:sz w:val="24"/>
          <w:szCs w:val="24"/>
          <w:lang w:val="en-US"/>
        </w:rPr>
        <w:t>]    [0.</w:t>
      </w:r>
      <w:r w:rsidR="00C87D39" w:rsidRPr="00015981">
        <w:rPr>
          <w:rFonts w:ascii="Times New Roman" w:hAnsi="Times New Roman" w:cs="Times New Roman"/>
          <w:color w:val="000000" w:themeColor="text1"/>
          <w:sz w:val="24"/>
          <w:szCs w:val="24"/>
          <w:lang w:val="en-US"/>
        </w:rPr>
        <w:t>86</w:t>
      </w:r>
      <w:r w:rsidRPr="00015981">
        <w:rPr>
          <w:rFonts w:ascii="Times New Roman" w:hAnsi="Times New Roman" w:cs="Times New Roman"/>
          <w:color w:val="000000" w:themeColor="text1"/>
          <w:sz w:val="24"/>
          <w:szCs w:val="24"/>
          <w:lang w:val="en-US"/>
        </w:rPr>
        <w:t>]</w:t>
      </w:r>
    </w:p>
    <w:p w14:paraId="1486B423" w14:textId="77777777" w:rsidR="00BD775A" w:rsidRPr="00015981" w:rsidRDefault="00BD775A"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color w:val="000000" w:themeColor="text1"/>
          <w:sz w:val="24"/>
          <w:szCs w:val="24"/>
          <w:lang w:val="en-US"/>
        </w:rPr>
        <w:t>____________________________________________________________________________________________________________________</w:t>
      </w:r>
    </w:p>
    <w:p w14:paraId="0EB952D2" w14:textId="77777777" w:rsidR="00BD775A" w:rsidRPr="00015981" w:rsidRDefault="00BD775A" w:rsidP="00397B18">
      <w:pPr>
        <w:spacing w:line="480" w:lineRule="auto"/>
        <w:jc w:val="both"/>
        <w:rPr>
          <w:rFonts w:ascii="Times New Roman" w:hAnsi="Times New Roman" w:cs="Times New Roman"/>
          <w:color w:val="000000" w:themeColor="text1"/>
          <w:sz w:val="20"/>
          <w:szCs w:val="20"/>
          <w:lang w:val="en-US"/>
        </w:rPr>
      </w:pPr>
      <w:r w:rsidRPr="00015981">
        <w:rPr>
          <w:rFonts w:ascii="Times New Roman" w:hAnsi="Times New Roman" w:cs="Times New Roman"/>
          <w:color w:val="000000" w:themeColor="text1"/>
          <w:sz w:val="20"/>
          <w:szCs w:val="20"/>
          <w:lang w:val="en-US"/>
        </w:rPr>
        <w:t>As in Table 2.</w:t>
      </w:r>
    </w:p>
    <w:p w14:paraId="44CBF490" w14:textId="5938300F" w:rsidR="00BD775A" w:rsidRPr="00015981" w:rsidRDefault="00BD775A" w:rsidP="00397B18">
      <w:pPr>
        <w:spacing w:line="480" w:lineRule="auto"/>
        <w:jc w:val="both"/>
        <w:rPr>
          <w:rFonts w:ascii="Times New Roman" w:hAnsi="Times New Roman" w:cs="Times New Roman"/>
          <w:color w:val="000000" w:themeColor="text1"/>
          <w:sz w:val="24"/>
          <w:szCs w:val="24"/>
          <w:lang w:val="en-US"/>
        </w:rPr>
        <w:sectPr w:rsidR="00BD775A" w:rsidRPr="00015981" w:rsidSect="000F1B49">
          <w:pgSz w:w="16838" w:h="11906" w:orient="landscape"/>
          <w:pgMar w:top="1797" w:right="1440" w:bottom="1797" w:left="1440" w:header="709" w:footer="709" w:gutter="0"/>
          <w:cols w:space="708"/>
          <w:docGrid w:linePitch="360"/>
        </w:sectPr>
      </w:pPr>
    </w:p>
    <w:p w14:paraId="5F721EBD" w14:textId="77777777" w:rsidR="00757BD9" w:rsidRPr="00015981" w:rsidRDefault="00757BD9" w:rsidP="00397B18">
      <w:pPr>
        <w:spacing w:line="480" w:lineRule="auto"/>
        <w:jc w:val="both"/>
        <w:rPr>
          <w:rFonts w:ascii="Times New Roman" w:hAnsi="Times New Roman" w:cs="Times New Roman"/>
          <w:color w:val="000000" w:themeColor="text1"/>
          <w:sz w:val="24"/>
          <w:szCs w:val="24"/>
          <w:lang w:val="en-US"/>
        </w:rPr>
      </w:pPr>
    </w:p>
    <w:p w14:paraId="38121E1D" w14:textId="06BB539C" w:rsidR="00757BD9" w:rsidRPr="00015981" w:rsidRDefault="00ED500F" w:rsidP="00397B18">
      <w:pPr>
        <w:spacing w:line="480" w:lineRule="auto"/>
        <w:jc w:val="both"/>
        <w:rPr>
          <w:rFonts w:ascii="Times New Roman" w:hAnsi="Times New Roman" w:cs="Times New Roman"/>
          <w:color w:val="000000" w:themeColor="text1"/>
          <w:sz w:val="24"/>
          <w:szCs w:val="24"/>
          <w:lang w:val="en-US"/>
        </w:rPr>
      </w:pPr>
      <w:r w:rsidRPr="00015981">
        <w:rPr>
          <w:noProof/>
          <w:color w:val="000000" w:themeColor="text1"/>
        </w:rPr>
        <w:drawing>
          <wp:inline distT="0" distB="0" distL="0" distR="0" wp14:anchorId="4966A678" wp14:editId="020D12BA">
            <wp:extent cx="4572000" cy="2743200"/>
            <wp:effectExtent l="0" t="0" r="0" b="0"/>
            <wp:docPr id="1" name="Chart 1">
              <a:extLst xmlns:a="http://schemas.openxmlformats.org/drawingml/2006/main">
                <a:ext uri="{FF2B5EF4-FFF2-40B4-BE49-F238E27FC236}">
                  <a16:creationId xmlns:a16="http://schemas.microsoft.com/office/drawing/2014/main" id="{C730E119-D9FA-4C4C-A138-A2C7758B6A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833920" w14:textId="239953CB" w:rsidR="00ED500F" w:rsidRPr="00015981" w:rsidRDefault="00ED500F" w:rsidP="00397B18">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b/>
          <w:bCs/>
          <w:color w:val="000000" w:themeColor="text1"/>
          <w:sz w:val="24"/>
          <w:szCs w:val="24"/>
          <w:lang w:val="en-US"/>
        </w:rPr>
        <w:t>Figure 1</w:t>
      </w:r>
      <w:r w:rsidRPr="00015981">
        <w:rPr>
          <w:rFonts w:ascii="Times New Roman" w:hAnsi="Times New Roman" w:cs="Times New Roman"/>
          <w:color w:val="000000" w:themeColor="text1"/>
          <w:sz w:val="24"/>
          <w:szCs w:val="24"/>
          <w:lang w:val="en-US"/>
        </w:rPr>
        <w:t>. EPU and Oil Prices: 1990-2018</w:t>
      </w:r>
    </w:p>
    <w:p w14:paraId="4C304B8B" w14:textId="77777777" w:rsidR="00ED500F" w:rsidRPr="00015981" w:rsidRDefault="00ED500F" w:rsidP="00397B18">
      <w:pPr>
        <w:spacing w:line="480" w:lineRule="auto"/>
        <w:jc w:val="both"/>
        <w:rPr>
          <w:rFonts w:ascii="Times New Roman" w:hAnsi="Times New Roman" w:cs="Times New Roman"/>
          <w:color w:val="000000" w:themeColor="text1"/>
          <w:sz w:val="24"/>
          <w:szCs w:val="24"/>
          <w:lang w:val="en-US"/>
        </w:rPr>
      </w:pPr>
    </w:p>
    <w:p w14:paraId="6106C254" w14:textId="6DA30762" w:rsidR="00ED500F" w:rsidRPr="00015981" w:rsidRDefault="00ED500F" w:rsidP="00397B18">
      <w:pPr>
        <w:spacing w:line="480" w:lineRule="auto"/>
        <w:jc w:val="both"/>
        <w:rPr>
          <w:rFonts w:ascii="Times New Roman" w:hAnsi="Times New Roman" w:cs="Times New Roman"/>
          <w:color w:val="000000" w:themeColor="text1"/>
          <w:sz w:val="24"/>
          <w:szCs w:val="24"/>
          <w:lang w:val="en-US"/>
        </w:rPr>
      </w:pPr>
      <w:r w:rsidRPr="00015981">
        <w:rPr>
          <w:noProof/>
          <w:color w:val="000000" w:themeColor="text1"/>
        </w:rPr>
        <w:drawing>
          <wp:inline distT="0" distB="0" distL="0" distR="0" wp14:anchorId="225F3D94" wp14:editId="3ACA1DB9">
            <wp:extent cx="4572000" cy="2743200"/>
            <wp:effectExtent l="0" t="0" r="0" b="0"/>
            <wp:docPr id="2" name="Chart 2">
              <a:extLst xmlns:a="http://schemas.openxmlformats.org/drawingml/2006/main">
                <a:ext uri="{FF2B5EF4-FFF2-40B4-BE49-F238E27FC236}">
                  <a16:creationId xmlns:a16="http://schemas.microsoft.com/office/drawing/2014/main" id="{44AA6DFF-B782-4973-AC5B-9954646F6D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331458F" w14:textId="4553315B" w:rsidR="00ED500F" w:rsidRPr="00015981" w:rsidRDefault="00ED500F" w:rsidP="00ED500F">
      <w:pPr>
        <w:spacing w:line="480" w:lineRule="auto"/>
        <w:jc w:val="both"/>
        <w:rPr>
          <w:rFonts w:ascii="Times New Roman" w:hAnsi="Times New Roman" w:cs="Times New Roman"/>
          <w:color w:val="000000" w:themeColor="text1"/>
          <w:sz w:val="24"/>
          <w:szCs w:val="24"/>
          <w:lang w:val="en-US"/>
        </w:rPr>
      </w:pPr>
      <w:r w:rsidRPr="00015981">
        <w:rPr>
          <w:rFonts w:ascii="Times New Roman" w:hAnsi="Times New Roman" w:cs="Times New Roman"/>
          <w:b/>
          <w:bCs/>
          <w:color w:val="000000" w:themeColor="text1"/>
          <w:sz w:val="24"/>
          <w:szCs w:val="24"/>
          <w:lang w:val="en-US"/>
        </w:rPr>
        <w:t>Figure 2</w:t>
      </w:r>
      <w:r w:rsidRPr="00015981">
        <w:rPr>
          <w:rFonts w:ascii="Times New Roman" w:hAnsi="Times New Roman" w:cs="Times New Roman"/>
          <w:color w:val="000000" w:themeColor="text1"/>
          <w:sz w:val="24"/>
          <w:szCs w:val="24"/>
          <w:lang w:val="en-US"/>
        </w:rPr>
        <w:t>. EPU and Natural Gas Prices: 1990-2018</w:t>
      </w:r>
    </w:p>
    <w:p w14:paraId="6AC24C3A" w14:textId="77777777" w:rsidR="00757BD9" w:rsidRPr="00015981" w:rsidRDefault="00757BD9" w:rsidP="00397B18">
      <w:pPr>
        <w:spacing w:line="480" w:lineRule="auto"/>
        <w:jc w:val="both"/>
        <w:rPr>
          <w:rFonts w:ascii="Times New Roman" w:hAnsi="Times New Roman" w:cs="Times New Roman"/>
          <w:color w:val="000000" w:themeColor="text1"/>
          <w:sz w:val="24"/>
          <w:szCs w:val="24"/>
          <w:lang w:val="en-US"/>
        </w:rPr>
      </w:pPr>
    </w:p>
    <w:sectPr w:rsidR="00757BD9" w:rsidRPr="0001598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AE2B1" w14:textId="77777777" w:rsidR="003164BD" w:rsidRDefault="003164BD" w:rsidP="00397B18">
      <w:pPr>
        <w:spacing w:after="0" w:line="240" w:lineRule="auto"/>
      </w:pPr>
      <w:r>
        <w:separator/>
      </w:r>
    </w:p>
  </w:endnote>
  <w:endnote w:type="continuationSeparator" w:id="0">
    <w:p w14:paraId="69AD35C1" w14:textId="77777777" w:rsidR="003164BD" w:rsidRDefault="003164BD" w:rsidP="0039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66EE7" w14:textId="77777777" w:rsidR="003164BD" w:rsidRDefault="003164BD" w:rsidP="00397B18">
      <w:pPr>
        <w:spacing w:after="0" w:line="240" w:lineRule="auto"/>
      </w:pPr>
      <w:r>
        <w:separator/>
      </w:r>
    </w:p>
  </w:footnote>
  <w:footnote w:type="continuationSeparator" w:id="0">
    <w:p w14:paraId="7FD02650" w14:textId="77777777" w:rsidR="003164BD" w:rsidRDefault="003164BD" w:rsidP="00397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721580"/>
      <w:docPartObj>
        <w:docPartGallery w:val="Page Numbers (Top of Page)"/>
        <w:docPartUnique/>
      </w:docPartObj>
    </w:sdtPr>
    <w:sdtEndPr>
      <w:rPr>
        <w:noProof/>
      </w:rPr>
    </w:sdtEndPr>
    <w:sdtContent>
      <w:p w14:paraId="097548CE" w14:textId="2BE4EB99" w:rsidR="00D632B8" w:rsidRDefault="00D632B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71E4E58" w14:textId="77777777" w:rsidR="00D632B8" w:rsidRDefault="00D63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57B02"/>
    <w:multiLevelType w:val="hybridMultilevel"/>
    <w:tmpl w:val="1E4CB1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D9"/>
    <w:rsid w:val="00000A17"/>
    <w:rsid w:val="00015981"/>
    <w:rsid w:val="0003753D"/>
    <w:rsid w:val="00062DC8"/>
    <w:rsid w:val="000B49A5"/>
    <w:rsid w:val="000C1526"/>
    <w:rsid w:val="000D3E3C"/>
    <w:rsid w:val="000F1B49"/>
    <w:rsid w:val="000F3BAE"/>
    <w:rsid w:val="00103FA2"/>
    <w:rsid w:val="00130720"/>
    <w:rsid w:val="00174754"/>
    <w:rsid w:val="00190AD1"/>
    <w:rsid w:val="0019602A"/>
    <w:rsid w:val="001C0080"/>
    <w:rsid w:val="001C1B76"/>
    <w:rsid w:val="001D0F17"/>
    <w:rsid w:val="001F39E9"/>
    <w:rsid w:val="00212906"/>
    <w:rsid w:val="00261713"/>
    <w:rsid w:val="002B6282"/>
    <w:rsid w:val="002C5574"/>
    <w:rsid w:val="003164BD"/>
    <w:rsid w:val="00381E63"/>
    <w:rsid w:val="00397B18"/>
    <w:rsid w:val="003B63BD"/>
    <w:rsid w:val="003C30DF"/>
    <w:rsid w:val="003D0581"/>
    <w:rsid w:val="003F133B"/>
    <w:rsid w:val="0040350C"/>
    <w:rsid w:val="004235DD"/>
    <w:rsid w:val="004311A4"/>
    <w:rsid w:val="004344FC"/>
    <w:rsid w:val="00443A96"/>
    <w:rsid w:val="004514AA"/>
    <w:rsid w:val="004622D5"/>
    <w:rsid w:val="00466061"/>
    <w:rsid w:val="004A1306"/>
    <w:rsid w:val="004C4765"/>
    <w:rsid w:val="00515A00"/>
    <w:rsid w:val="005171CB"/>
    <w:rsid w:val="00536F7E"/>
    <w:rsid w:val="005536C4"/>
    <w:rsid w:val="005602BA"/>
    <w:rsid w:val="00572482"/>
    <w:rsid w:val="005975F4"/>
    <w:rsid w:val="005B0183"/>
    <w:rsid w:val="005B5AAC"/>
    <w:rsid w:val="005C0483"/>
    <w:rsid w:val="005E28D0"/>
    <w:rsid w:val="00661E1E"/>
    <w:rsid w:val="0067538B"/>
    <w:rsid w:val="00697DD6"/>
    <w:rsid w:val="00712892"/>
    <w:rsid w:val="00724C43"/>
    <w:rsid w:val="00727CDE"/>
    <w:rsid w:val="00733AA6"/>
    <w:rsid w:val="00737AC8"/>
    <w:rsid w:val="007424CE"/>
    <w:rsid w:val="00757BD9"/>
    <w:rsid w:val="00790F8C"/>
    <w:rsid w:val="007A3342"/>
    <w:rsid w:val="007B02F6"/>
    <w:rsid w:val="007F3D59"/>
    <w:rsid w:val="00810E6C"/>
    <w:rsid w:val="0081102C"/>
    <w:rsid w:val="008140CB"/>
    <w:rsid w:val="0082083A"/>
    <w:rsid w:val="00834536"/>
    <w:rsid w:val="008450DE"/>
    <w:rsid w:val="00891069"/>
    <w:rsid w:val="008A76BF"/>
    <w:rsid w:val="008C7593"/>
    <w:rsid w:val="008D3C46"/>
    <w:rsid w:val="008E68BE"/>
    <w:rsid w:val="00923BB1"/>
    <w:rsid w:val="00924B5A"/>
    <w:rsid w:val="00927FB3"/>
    <w:rsid w:val="00940AC6"/>
    <w:rsid w:val="009726D8"/>
    <w:rsid w:val="009B089B"/>
    <w:rsid w:val="009B7389"/>
    <w:rsid w:val="009F19C6"/>
    <w:rsid w:val="00A237E2"/>
    <w:rsid w:val="00A35448"/>
    <w:rsid w:val="00A42B90"/>
    <w:rsid w:val="00A77C0E"/>
    <w:rsid w:val="00AB6980"/>
    <w:rsid w:val="00AB6F0C"/>
    <w:rsid w:val="00AC0D45"/>
    <w:rsid w:val="00AF2F12"/>
    <w:rsid w:val="00B15D8D"/>
    <w:rsid w:val="00B65DBC"/>
    <w:rsid w:val="00B71EAA"/>
    <w:rsid w:val="00B9304F"/>
    <w:rsid w:val="00B95FF5"/>
    <w:rsid w:val="00BD775A"/>
    <w:rsid w:val="00BF0D33"/>
    <w:rsid w:val="00BF44D7"/>
    <w:rsid w:val="00C33FFA"/>
    <w:rsid w:val="00C35EF4"/>
    <w:rsid w:val="00C43C8A"/>
    <w:rsid w:val="00C87D39"/>
    <w:rsid w:val="00C90715"/>
    <w:rsid w:val="00C969A2"/>
    <w:rsid w:val="00C96D02"/>
    <w:rsid w:val="00CC4833"/>
    <w:rsid w:val="00CC5AFE"/>
    <w:rsid w:val="00CD739A"/>
    <w:rsid w:val="00CE532C"/>
    <w:rsid w:val="00CF6CAF"/>
    <w:rsid w:val="00D204F8"/>
    <w:rsid w:val="00D632B8"/>
    <w:rsid w:val="00D70EB4"/>
    <w:rsid w:val="00D92468"/>
    <w:rsid w:val="00D97B4E"/>
    <w:rsid w:val="00DA3AF1"/>
    <w:rsid w:val="00DA6FD0"/>
    <w:rsid w:val="00DB3EA7"/>
    <w:rsid w:val="00DB776D"/>
    <w:rsid w:val="00DC1C38"/>
    <w:rsid w:val="00DC5CCE"/>
    <w:rsid w:val="00E642E4"/>
    <w:rsid w:val="00E70059"/>
    <w:rsid w:val="00E74FEC"/>
    <w:rsid w:val="00E758FF"/>
    <w:rsid w:val="00E83DEF"/>
    <w:rsid w:val="00EC372A"/>
    <w:rsid w:val="00EC3893"/>
    <w:rsid w:val="00EC391B"/>
    <w:rsid w:val="00EC791A"/>
    <w:rsid w:val="00ED500F"/>
    <w:rsid w:val="00F35955"/>
    <w:rsid w:val="00F4590B"/>
    <w:rsid w:val="00F77074"/>
    <w:rsid w:val="00F94227"/>
    <w:rsid w:val="00FA41B5"/>
    <w:rsid w:val="00FB0596"/>
    <w:rsid w:val="00FC49D3"/>
    <w:rsid w:val="00FC72E7"/>
    <w:rsid w:val="00FE2F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4F59"/>
  <w15:chartTrackingRefBased/>
  <w15:docId w15:val="{389EA07D-2460-4ECD-926E-5D0CDBB4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E63"/>
    <w:rPr>
      <w:color w:val="0563C1" w:themeColor="hyperlink"/>
      <w:u w:val="single"/>
    </w:rPr>
  </w:style>
  <w:style w:type="character" w:styleId="UnresolvedMention">
    <w:name w:val="Unresolved Mention"/>
    <w:basedOn w:val="DefaultParagraphFont"/>
    <w:uiPriority w:val="99"/>
    <w:semiHidden/>
    <w:unhideWhenUsed/>
    <w:rsid w:val="00381E63"/>
    <w:rPr>
      <w:color w:val="605E5C"/>
      <w:shd w:val="clear" w:color="auto" w:fill="E1DFDD"/>
    </w:rPr>
  </w:style>
  <w:style w:type="paragraph" w:styleId="ListParagraph">
    <w:name w:val="List Paragraph"/>
    <w:basedOn w:val="Normal"/>
    <w:uiPriority w:val="34"/>
    <w:qFormat/>
    <w:rsid w:val="00381E63"/>
    <w:pPr>
      <w:ind w:left="720"/>
      <w:contextualSpacing/>
    </w:pPr>
  </w:style>
  <w:style w:type="paragraph" w:styleId="Header">
    <w:name w:val="header"/>
    <w:basedOn w:val="Normal"/>
    <w:link w:val="HeaderChar"/>
    <w:uiPriority w:val="99"/>
    <w:unhideWhenUsed/>
    <w:rsid w:val="00397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B18"/>
  </w:style>
  <w:style w:type="paragraph" w:styleId="Footer">
    <w:name w:val="footer"/>
    <w:basedOn w:val="Normal"/>
    <w:link w:val="FooterChar"/>
    <w:uiPriority w:val="99"/>
    <w:unhideWhenUsed/>
    <w:rsid w:val="00397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gpak@gmail.com" TargetMode="External"/><Relationship Id="rId13"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n.apergis@derby.ac.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f.ethz.ch/en/forecasts-andindicators/indicators/kof-globalbaro.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olicyuncertainty.com" TargetMode="External"/><Relationship Id="rId4" Type="http://schemas.openxmlformats.org/officeDocument/2006/relationships/webSettings" Target="webSettings.xml"/><Relationship Id="rId9" Type="http://schemas.openxmlformats.org/officeDocument/2006/relationships/hyperlink" Target="mailto:tsalmalki@kau.edu.sa"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perg\Dropbox\US_Policy%20Uncertainty%20Index.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perg\Dropbox\US_Policy%20Uncertainty%20Index.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Oil prices</c:v>
          </c:tx>
          <c:spPr>
            <a:ln w="28575" cap="rnd">
              <a:solidFill>
                <a:schemeClr val="accent1"/>
              </a:solidFill>
              <a:round/>
            </a:ln>
            <a:effectLst/>
          </c:spPr>
          <c:marker>
            <c:symbol val="none"/>
          </c:marker>
          <c:cat>
            <c:strRef>
              <c:f>'Main Index'!$A$2:$A$349</c:f>
              <c:strCache>
                <c:ptCount val="348"/>
                <c:pt idx="0">
                  <c:v>1990</c:v>
                </c:pt>
                <c:pt idx="1">
                  <c:v>1990</c:v>
                </c:pt>
                <c:pt idx="2">
                  <c:v>1990</c:v>
                </c:pt>
                <c:pt idx="3">
                  <c:v>1990</c:v>
                </c:pt>
                <c:pt idx="4">
                  <c:v>1990</c:v>
                </c:pt>
                <c:pt idx="5">
                  <c:v>1990</c:v>
                </c:pt>
                <c:pt idx="6">
                  <c:v>1990</c:v>
                </c:pt>
                <c:pt idx="7">
                  <c:v>1990</c:v>
                </c:pt>
                <c:pt idx="8">
                  <c:v>1990</c:v>
                </c:pt>
                <c:pt idx="9">
                  <c:v>1990</c:v>
                </c:pt>
                <c:pt idx="10">
                  <c:v>1990</c:v>
                </c:pt>
                <c:pt idx="11">
                  <c:v>1990</c:v>
                </c:pt>
                <c:pt idx="12">
                  <c:v>1991</c:v>
                </c:pt>
                <c:pt idx="13">
                  <c:v>1991</c:v>
                </c:pt>
                <c:pt idx="14">
                  <c:v>1991</c:v>
                </c:pt>
                <c:pt idx="15">
                  <c:v>1991</c:v>
                </c:pt>
                <c:pt idx="16">
                  <c:v>1991</c:v>
                </c:pt>
                <c:pt idx="17">
                  <c:v>1991</c:v>
                </c:pt>
                <c:pt idx="18">
                  <c:v>1991</c:v>
                </c:pt>
                <c:pt idx="19">
                  <c:v>1991</c:v>
                </c:pt>
                <c:pt idx="20">
                  <c:v>1991</c:v>
                </c:pt>
                <c:pt idx="21">
                  <c:v>1991</c:v>
                </c:pt>
                <c:pt idx="22">
                  <c:v>1991</c:v>
                </c:pt>
                <c:pt idx="23">
                  <c:v>1991</c:v>
                </c:pt>
                <c:pt idx="24">
                  <c:v>1992</c:v>
                </c:pt>
                <c:pt idx="25">
                  <c:v>1992</c:v>
                </c:pt>
                <c:pt idx="26">
                  <c:v>1992</c:v>
                </c:pt>
                <c:pt idx="27">
                  <c:v>1992</c:v>
                </c:pt>
                <c:pt idx="28">
                  <c:v>1992</c:v>
                </c:pt>
                <c:pt idx="29">
                  <c:v>1992</c:v>
                </c:pt>
                <c:pt idx="30">
                  <c:v>1992</c:v>
                </c:pt>
                <c:pt idx="31">
                  <c:v>1992</c:v>
                </c:pt>
                <c:pt idx="32">
                  <c:v>1992</c:v>
                </c:pt>
                <c:pt idx="33">
                  <c:v>1992</c:v>
                </c:pt>
                <c:pt idx="34">
                  <c:v>1992</c:v>
                </c:pt>
                <c:pt idx="35">
                  <c:v>1992</c:v>
                </c:pt>
                <c:pt idx="36">
                  <c:v>1993</c:v>
                </c:pt>
                <c:pt idx="37">
                  <c:v>1993</c:v>
                </c:pt>
                <c:pt idx="38">
                  <c:v>1993</c:v>
                </c:pt>
                <c:pt idx="39">
                  <c:v>1993</c:v>
                </c:pt>
                <c:pt idx="40">
                  <c:v>1993</c:v>
                </c:pt>
                <c:pt idx="41">
                  <c:v>1993</c:v>
                </c:pt>
                <c:pt idx="42">
                  <c:v>1993</c:v>
                </c:pt>
                <c:pt idx="43">
                  <c:v>1993</c:v>
                </c:pt>
                <c:pt idx="44">
                  <c:v>1993</c:v>
                </c:pt>
                <c:pt idx="45">
                  <c:v>1993</c:v>
                </c:pt>
                <c:pt idx="46">
                  <c:v>1993</c:v>
                </c:pt>
                <c:pt idx="47">
                  <c:v>1993</c:v>
                </c:pt>
                <c:pt idx="48">
                  <c:v>1994</c:v>
                </c:pt>
                <c:pt idx="49">
                  <c:v>1994</c:v>
                </c:pt>
                <c:pt idx="50">
                  <c:v>1994</c:v>
                </c:pt>
                <c:pt idx="51">
                  <c:v>1994</c:v>
                </c:pt>
                <c:pt idx="52">
                  <c:v>1994</c:v>
                </c:pt>
                <c:pt idx="53">
                  <c:v>1994</c:v>
                </c:pt>
                <c:pt idx="54">
                  <c:v>1994</c:v>
                </c:pt>
                <c:pt idx="55">
                  <c:v>1994</c:v>
                </c:pt>
                <c:pt idx="56">
                  <c:v>1994</c:v>
                </c:pt>
                <c:pt idx="57">
                  <c:v>1994</c:v>
                </c:pt>
                <c:pt idx="58">
                  <c:v>1994</c:v>
                </c:pt>
                <c:pt idx="59">
                  <c:v>1994</c:v>
                </c:pt>
                <c:pt idx="60">
                  <c:v>1995</c:v>
                </c:pt>
                <c:pt idx="61">
                  <c:v>1995</c:v>
                </c:pt>
                <c:pt idx="62">
                  <c:v>1995</c:v>
                </c:pt>
                <c:pt idx="63">
                  <c:v>1995</c:v>
                </c:pt>
                <c:pt idx="64">
                  <c:v>1995</c:v>
                </c:pt>
                <c:pt idx="65">
                  <c:v>1995</c:v>
                </c:pt>
                <c:pt idx="66">
                  <c:v>1995</c:v>
                </c:pt>
                <c:pt idx="67">
                  <c:v>1995</c:v>
                </c:pt>
                <c:pt idx="68">
                  <c:v>1995</c:v>
                </c:pt>
                <c:pt idx="69">
                  <c:v>1995</c:v>
                </c:pt>
                <c:pt idx="70">
                  <c:v>1995</c:v>
                </c:pt>
                <c:pt idx="71">
                  <c:v>1995</c:v>
                </c:pt>
                <c:pt idx="72">
                  <c:v>1996</c:v>
                </c:pt>
                <c:pt idx="73">
                  <c:v>1996</c:v>
                </c:pt>
                <c:pt idx="74">
                  <c:v>1996</c:v>
                </c:pt>
                <c:pt idx="75">
                  <c:v>1996</c:v>
                </c:pt>
                <c:pt idx="76">
                  <c:v>1996</c:v>
                </c:pt>
                <c:pt idx="77">
                  <c:v>1996</c:v>
                </c:pt>
                <c:pt idx="78">
                  <c:v>1996</c:v>
                </c:pt>
                <c:pt idx="79">
                  <c:v>1996</c:v>
                </c:pt>
                <c:pt idx="80">
                  <c:v>1996</c:v>
                </c:pt>
                <c:pt idx="81">
                  <c:v>1996</c:v>
                </c:pt>
                <c:pt idx="82">
                  <c:v>1996</c:v>
                </c:pt>
                <c:pt idx="83">
                  <c:v>1996</c:v>
                </c:pt>
                <c:pt idx="84">
                  <c:v>1997</c:v>
                </c:pt>
                <c:pt idx="85">
                  <c:v>1997</c:v>
                </c:pt>
                <c:pt idx="86">
                  <c:v>1997</c:v>
                </c:pt>
                <c:pt idx="87">
                  <c:v>1997</c:v>
                </c:pt>
                <c:pt idx="88">
                  <c:v>1997</c:v>
                </c:pt>
                <c:pt idx="89">
                  <c:v>1997</c:v>
                </c:pt>
                <c:pt idx="90">
                  <c:v>1997</c:v>
                </c:pt>
                <c:pt idx="91">
                  <c:v>1997</c:v>
                </c:pt>
                <c:pt idx="92">
                  <c:v>1997</c:v>
                </c:pt>
                <c:pt idx="93">
                  <c:v>1997</c:v>
                </c:pt>
                <c:pt idx="94">
                  <c:v>1997</c:v>
                </c:pt>
                <c:pt idx="95">
                  <c:v>1997</c:v>
                </c:pt>
                <c:pt idx="96">
                  <c:v>1998</c:v>
                </c:pt>
                <c:pt idx="97">
                  <c:v>1998</c:v>
                </c:pt>
                <c:pt idx="98">
                  <c:v>1998</c:v>
                </c:pt>
                <c:pt idx="99">
                  <c:v>1998</c:v>
                </c:pt>
                <c:pt idx="100">
                  <c:v>1998</c:v>
                </c:pt>
                <c:pt idx="101">
                  <c:v>1998</c:v>
                </c:pt>
                <c:pt idx="102">
                  <c:v>1998</c:v>
                </c:pt>
                <c:pt idx="103">
                  <c:v>1998</c:v>
                </c:pt>
                <c:pt idx="104">
                  <c:v>1998</c:v>
                </c:pt>
                <c:pt idx="105">
                  <c:v>1998</c:v>
                </c:pt>
                <c:pt idx="106">
                  <c:v>1998</c:v>
                </c:pt>
                <c:pt idx="107">
                  <c:v>1998</c:v>
                </c:pt>
                <c:pt idx="108">
                  <c:v>1999</c:v>
                </c:pt>
                <c:pt idx="109">
                  <c:v>1999</c:v>
                </c:pt>
                <c:pt idx="110">
                  <c:v>1999</c:v>
                </c:pt>
                <c:pt idx="111">
                  <c:v>1999</c:v>
                </c:pt>
                <c:pt idx="112">
                  <c:v>1999</c:v>
                </c:pt>
                <c:pt idx="113">
                  <c:v>1999</c:v>
                </c:pt>
                <c:pt idx="114">
                  <c:v>1999</c:v>
                </c:pt>
                <c:pt idx="115">
                  <c:v>1999</c:v>
                </c:pt>
                <c:pt idx="116">
                  <c:v>1999</c:v>
                </c:pt>
                <c:pt idx="117">
                  <c:v>1999</c:v>
                </c:pt>
                <c:pt idx="118">
                  <c:v>1999</c:v>
                </c:pt>
                <c:pt idx="119">
                  <c:v>1999</c:v>
                </c:pt>
                <c:pt idx="120">
                  <c:v>2000</c:v>
                </c:pt>
                <c:pt idx="121">
                  <c:v>2000</c:v>
                </c:pt>
                <c:pt idx="122">
                  <c:v>2000</c:v>
                </c:pt>
                <c:pt idx="123">
                  <c:v>2000</c:v>
                </c:pt>
                <c:pt idx="124">
                  <c:v>2000</c:v>
                </c:pt>
                <c:pt idx="125">
                  <c:v>2000</c:v>
                </c:pt>
                <c:pt idx="126">
                  <c:v>2000</c:v>
                </c:pt>
                <c:pt idx="127">
                  <c:v>2000</c:v>
                </c:pt>
                <c:pt idx="128">
                  <c:v>2000</c:v>
                </c:pt>
                <c:pt idx="129">
                  <c:v>2000</c:v>
                </c:pt>
                <c:pt idx="130">
                  <c:v>2000</c:v>
                </c:pt>
                <c:pt idx="131">
                  <c:v>2000</c:v>
                </c:pt>
                <c:pt idx="132">
                  <c:v>2001</c:v>
                </c:pt>
                <c:pt idx="133">
                  <c:v>2001</c:v>
                </c:pt>
                <c:pt idx="134">
                  <c:v>2001</c:v>
                </c:pt>
                <c:pt idx="135">
                  <c:v>2001</c:v>
                </c:pt>
                <c:pt idx="136">
                  <c:v>2001</c:v>
                </c:pt>
                <c:pt idx="137">
                  <c:v>2001</c:v>
                </c:pt>
                <c:pt idx="138">
                  <c:v>2001</c:v>
                </c:pt>
                <c:pt idx="139">
                  <c:v>2001</c:v>
                </c:pt>
                <c:pt idx="140">
                  <c:v>2001</c:v>
                </c:pt>
                <c:pt idx="141">
                  <c:v>2001</c:v>
                </c:pt>
                <c:pt idx="142">
                  <c:v>2001</c:v>
                </c:pt>
                <c:pt idx="143">
                  <c:v>2001</c:v>
                </c:pt>
                <c:pt idx="144">
                  <c:v>2002</c:v>
                </c:pt>
                <c:pt idx="145">
                  <c:v>2002</c:v>
                </c:pt>
                <c:pt idx="146">
                  <c:v>2002</c:v>
                </c:pt>
                <c:pt idx="147">
                  <c:v>2002</c:v>
                </c:pt>
                <c:pt idx="148">
                  <c:v>2002</c:v>
                </c:pt>
                <c:pt idx="149">
                  <c:v>2002</c:v>
                </c:pt>
                <c:pt idx="150">
                  <c:v>2002</c:v>
                </c:pt>
                <c:pt idx="151">
                  <c:v>2002</c:v>
                </c:pt>
                <c:pt idx="152">
                  <c:v>2002</c:v>
                </c:pt>
                <c:pt idx="153">
                  <c:v>2002</c:v>
                </c:pt>
                <c:pt idx="154">
                  <c:v>2002</c:v>
                </c:pt>
                <c:pt idx="155">
                  <c:v>2002</c:v>
                </c:pt>
                <c:pt idx="156">
                  <c:v>2003</c:v>
                </c:pt>
                <c:pt idx="157">
                  <c:v>2003</c:v>
                </c:pt>
                <c:pt idx="158">
                  <c:v>2003</c:v>
                </c:pt>
                <c:pt idx="159">
                  <c:v>2003</c:v>
                </c:pt>
                <c:pt idx="160">
                  <c:v>2003</c:v>
                </c:pt>
                <c:pt idx="161">
                  <c:v>2003</c:v>
                </c:pt>
                <c:pt idx="162">
                  <c:v>2003</c:v>
                </c:pt>
                <c:pt idx="163">
                  <c:v>2003</c:v>
                </c:pt>
                <c:pt idx="164">
                  <c:v>2003</c:v>
                </c:pt>
                <c:pt idx="165">
                  <c:v>2003</c:v>
                </c:pt>
                <c:pt idx="166">
                  <c:v>2003</c:v>
                </c:pt>
                <c:pt idx="167">
                  <c:v>2003</c:v>
                </c:pt>
                <c:pt idx="168">
                  <c:v>2004</c:v>
                </c:pt>
                <c:pt idx="169">
                  <c:v>2004</c:v>
                </c:pt>
                <c:pt idx="170">
                  <c:v>2004</c:v>
                </c:pt>
                <c:pt idx="171">
                  <c:v>2004</c:v>
                </c:pt>
                <c:pt idx="172">
                  <c:v>2004</c:v>
                </c:pt>
                <c:pt idx="173">
                  <c:v>2004</c:v>
                </c:pt>
                <c:pt idx="174">
                  <c:v>2004</c:v>
                </c:pt>
                <c:pt idx="175">
                  <c:v>2004</c:v>
                </c:pt>
                <c:pt idx="176">
                  <c:v>2004</c:v>
                </c:pt>
                <c:pt idx="177">
                  <c:v>2004</c:v>
                </c:pt>
                <c:pt idx="178">
                  <c:v>2004</c:v>
                </c:pt>
                <c:pt idx="179">
                  <c:v>2004</c:v>
                </c:pt>
                <c:pt idx="180">
                  <c:v>2005</c:v>
                </c:pt>
                <c:pt idx="181">
                  <c:v>2005</c:v>
                </c:pt>
                <c:pt idx="182">
                  <c:v>2005</c:v>
                </c:pt>
                <c:pt idx="183">
                  <c:v>2005</c:v>
                </c:pt>
                <c:pt idx="184">
                  <c:v>2005</c:v>
                </c:pt>
                <c:pt idx="185">
                  <c:v>2005</c:v>
                </c:pt>
                <c:pt idx="186">
                  <c:v>2005</c:v>
                </c:pt>
                <c:pt idx="187">
                  <c:v>2005</c:v>
                </c:pt>
                <c:pt idx="188">
                  <c:v>2005</c:v>
                </c:pt>
                <c:pt idx="189">
                  <c:v>2005</c:v>
                </c:pt>
                <c:pt idx="190">
                  <c:v>2005</c:v>
                </c:pt>
                <c:pt idx="191">
                  <c:v>2005</c:v>
                </c:pt>
                <c:pt idx="192">
                  <c:v>2006</c:v>
                </c:pt>
                <c:pt idx="193">
                  <c:v>2006</c:v>
                </c:pt>
                <c:pt idx="194">
                  <c:v>2006</c:v>
                </c:pt>
                <c:pt idx="195">
                  <c:v>2006</c:v>
                </c:pt>
                <c:pt idx="196">
                  <c:v>2006</c:v>
                </c:pt>
                <c:pt idx="197">
                  <c:v>2006</c:v>
                </c:pt>
                <c:pt idx="198">
                  <c:v>2006</c:v>
                </c:pt>
                <c:pt idx="199">
                  <c:v>2006</c:v>
                </c:pt>
                <c:pt idx="200">
                  <c:v>2006</c:v>
                </c:pt>
                <c:pt idx="201">
                  <c:v>2006</c:v>
                </c:pt>
                <c:pt idx="202">
                  <c:v>2006</c:v>
                </c:pt>
                <c:pt idx="203">
                  <c:v>2006</c:v>
                </c:pt>
                <c:pt idx="204">
                  <c:v>2007</c:v>
                </c:pt>
                <c:pt idx="205">
                  <c:v>2007</c:v>
                </c:pt>
                <c:pt idx="206">
                  <c:v>2007</c:v>
                </c:pt>
                <c:pt idx="207">
                  <c:v>2007</c:v>
                </c:pt>
                <c:pt idx="208">
                  <c:v>2007</c:v>
                </c:pt>
                <c:pt idx="209">
                  <c:v>2007</c:v>
                </c:pt>
                <c:pt idx="210">
                  <c:v>2007</c:v>
                </c:pt>
                <c:pt idx="211">
                  <c:v>2007</c:v>
                </c:pt>
                <c:pt idx="212">
                  <c:v>2007</c:v>
                </c:pt>
                <c:pt idx="213">
                  <c:v>2007</c:v>
                </c:pt>
                <c:pt idx="214">
                  <c:v>2007</c:v>
                </c:pt>
                <c:pt idx="215">
                  <c:v>2007</c:v>
                </c:pt>
                <c:pt idx="216">
                  <c:v>2008</c:v>
                </c:pt>
                <c:pt idx="217">
                  <c:v>2008</c:v>
                </c:pt>
                <c:pt idx="218">
                  <c:v>2008</c:v>
                </c:pt>
                <c:pt idx="219">
                  <c:v>2008</c:v>
                </c:pt>
                <c:pt idx="220">
                  <c:v>2008</c:v>
                </c:pt>
                <c:pt idx="221">
                  <c:v>2008</c:v>
                </c:pt>
                <c:pt idx="222">
                  <c:v>2008</c:v>
                </c:pt>
                <c:pt idx="223">
                  <c:v>2008</c:v>
                </c:pt>
                <c:pt idx="224">
                  <c:v>2008</c:v>
                </c:pt>
                <c:pt idx="225">
                  <c:v>2008</c:v>
                </c:pt>
                <c:pt idx="226">
                  <c:v>2008</c:v>
                </c:pt>
                <c:pt idx="227">
                  <c:v>2008</c:v>
                </c:pt>
                <c:pt idx="228">
                  <c:v>2009</c:v>
                </c:pt>
                <c:pt idx="229">
                  <c:v>2009</c:v>
                </c:pt>
                <c:pt idx="230">
                  <c:v>2009</c:v>
                </c:pt>
                <c:pt idx="231">
                  <c:v>2009</c:v>
                </c:pt>
                <c:pt idx="232">
                  <c:v>2009</c:v>
                </c:pt>
                <c:pt idx="233">
                  <c:v>2009</c:v>
                </c:pt>
                <c:pt idx="234">
                  <c:v>2009</c:v>
                </c:pt>
                <c:pt idx="235">
                  <c:v>2009</c:v>
                </c:pt>
                <c:pt idx="236">
                  <c:v>2009</c:v>
                </c:pt>
                <c:pt idx="237">
                  <c:v>2009</c:v>
                </c:pt>
                <c:pt idx="238">
                  <c:v>2009</c:v>
                </c:pt>
                <c:pt idx="239">
                  <c:v>2009</c:v>
                </c:pt>
                <c:pt idx="240">
                  <c:v>2010</c:v>
                </c:pt>
                <c:pt idx="241">
                  <c:v>2010</c:v>
                </c:pt>
                <c:pt idx="242">
                  <c:v>2010</c:v>
                </c:pt>
                <c:pt idx="243">
                  <c:v>2010</c:v>
                </c:pt>
                <c:pt idx="244">
                  <c:v>2010</c:v>
                </c:pt>
                <c:pt idx="245">
                  <c:v>2010</c:v>
                </c:pt>
                <c:pt idx="246">
                  <c:v>2010</c:v>
                </c:pt>
                <c:pt idx="247">
                  <c:v>2010</c:v>
                </c:pt>
                <c:pt idx="248">
                  <c:v>2010</c:v>
                </c:pt>
                <c:pt idx="249">
                  <c:v>2010</c:v>
                </c:pt>
                <c:pt idx="250">
                  <c:v>2010</c:v>
                </c:pt>
                <c:pt idx="251">
                  <c:v>2010</c:v>
                </c:pt>
                <c:pt idx="252">
                  <c:v>2011</c:v>
                </c:pt>
                <c:pt idx="253">
                  <c:v>2011</c:v>
                </c:pt>
                <c:pt idx="254">
                  <c:v>2011</c:v>
                </c:pt>
                <c:pt idx="255">
                  <c:v>2011</c:v>
                </c:pt>
                <c:pt idx="256">
                  <c:v>2011</c:v>
                </c:pt>
                <c:pt idx="257">
                  <c:v>2011</c:v>
                </c:pt>
                <c:pt idx="258">
                  <c:v>2011</c:v>
                </c:pt>
                <c:pt idx="259">
                  <c:v>2011</c:v>
                </c:pt>
                <c:pt idx="260">
                  <c:v>2011</c:v>
                </c:pt>
                <c:pt idx="261">
                  <c:v>2011</c:v>
                </c:pt>
                <c:pt idx="262">
                  <c:v>2011</c:v>
                </c:pt>
                <c:pt idx="263">
                  <c:v>2011</c:v>
                </c:pt>
                <c:pt idx="264">
                  <c:v>2012</c:v>
                </c:pt>
                <c:pt idx="265">
                  <c:v>2012</c:v>
                </c:pt>
                <c:pt idx="266">
                  <c:v>2012</c:v>
                </c:pt>
                <c:pt idx="267">
                  <c:v>2012</c:v>
                </c:pt>
                <c:pt idx="268">
                  <c:v>2012</c:v>
                </c:pt>
                <c:pt idx="269">
                  <c:v>2012</c:v>
                </c:pt>
                <c:pt idx="270">
                  <c:v>2012</c:v>
                </c:pt>
                <c:pt idx="271">
                  <c:v>2012</c:v>
                </c:pt>
                <c:pt idx="272">
                  <c:v>2012</c:v>
                </c:pt>
                <c:pt idx="273">
                  <c:v>2012</c:v>
                </c:pt>
                <c:pt idx="274">
                  <c:v>2012</c:v>
                </c:pt>
                <c:pt idx="275">
                  <c:v>2012</c:v>
                </c:pt>
                <c:pt idx="276">
                  <c:v>2013</c:v>
                </c:pt>
                <c:pt idx="277">
                  <c:v>2013</c:v>
                </c:pt>
                <c:pt idx="278">
                  <c:v>2013</c:v>
                </c:pt>
                <c:pt idx="279">
                  <c:v>2013</c:v>
                </c:pt>
                <c:pt idx="280">
                  <c:v>2013</c:v>
                </c:pt>
                <c:pt idx="281">
                  <c:v>2013</c:v>
                </c:pt>
                <c:pt idx="282">
                  <c:v>2013</c:v>
                </c:pt>
                <c:pt idx="283">
                  <c:v>2013</c:v>
                </c:pt>
                <c:pt idx="284">
                  <c:v>2013</c:v>
                </c:pt>
                <c:pt idx="285">
                  <c:v>2013</c:v>
                </c:pt>
                <c:pt idx="286">
                  <c:v>2013</c:v>
                </c:pt>
                <c:pt idx="287">
                  <c:v>2013</c:v>
                </c:pt>
                <c:pt idx="288">
                  <c:v>2014</c:v>
                </c:pt>
                <c:pt idx="289">
                  <c:v>2014</c:v>
                </c:pt>
                <c:pt idx="290">
                  <c:v>2014</c:v>
                </c:pt>
                <c:pt idx="291">
                  <c:v>2014</c:v>
                </c:pt>
                <c:pt idx="292">
                  <c:v>2014</c:v>
                </c:pt>
                <c:pt idx="293">
                  <c:v>2014</c:v>
                </c:pt>
                <c:pt idx="294">
                  <c:v>2014</c:v>
                </c:pt>
                <c:pt idx="295">
                  <c:v>2014</c:v>
                </c:pt>
                <c:pt idx="296">
                  <c:v>2014</c:v>
                </c:pt>
                <c:pt idx="297">
                  <c:v>2014</c:v>
                </c:pt>
                <c:pt idx="298">
                  <c:v>2014</c:v>
                </c:pt>
                <c:pt idx="299">
                  <c:v>2014</c:v>
                </c:pt>
                <c:pt idx="300">
                  <c:v>2015</c:v>
                </c:pt>
                <c:pt idx="301">
                  <c:v>2015</c:v>
                </c:pt>
                <c:pt idx="302">
                  <c:v>2015</c:v>
                </c:pt>
                <c:pt idx="303">
                  <c:v>2015</c:v>
                </c:pt>
                <c:pt idx="304">
                  <c:v>2015</c:v>
                </c:pt>
                <c:pt idx="305">
                  <c:v>2015</c:v>
                </c:pt>
                <c:pt idx="306">
                  <c:v>2015</c:v>
                </c:pt>
                <c:pt idx="307">
                  <c:v>2015</c:v>
                </c:pt>
                <c:pt idx="308">
                  <c:v>2015</c:v>
                </c:pt>
                <c:pt idx="309">
                  <c:v>2015</c:v>
                </c:pt>
                <c:pt idx="310">
                  <c:v>2015</c:v>
                </c:pt>
                <c:pt idx="311">
                  <c:v>2015</c:v>
                </c:pt>
                <c:pt idx="312">
                  <c:v>2016</c:v>
                </c:pt>
                <c:pt idx="313">
                  <c:v>2016</c:v>
                </c:pt>
                <c:pt idx="314">
                  <c:v>2016</c:v>
                </c:pt>
                <c:pt idx="315">
                  <c:v>2016</c:v>
                </c:pt>
                <c:pt idx="316">
                  <c:v>2016</c:v>
                </c:pt>
                <c:pt idx="317">
                  <c:v>2016</c:v>
                </c:pt>
                <c:pt idx="318">
                  <c:v>2016</c:v>
                </c:pt>
                <c:pt idx="319">
                  <c:v>2016</c:v>
                </c:pt>
                <c:pt idx="320">
                  <c:v>2016</c:v>
                </c:pt>
                <c:pt idx="321">
                  <c:v>2016</c:v>
                </c:pt>
                <c:pt idx="322">
                  <c:v>2016</c:v>
                </c:pt>
                <c:pt idx="323">
                  <c:v>2016</c:v>
                </c:pt>
                <c:pt idx="324">
                  <c:v>2017</c:v>
                </c:pt>
                <c:pt idx="325">
                  <c:v>2017</c:v>
                </c:pt>
                <c:pt idx="326">
                  <c:v>2017</c:v>
                </c:pt>
                <c:pt idx="327">
                  <c:v>2017</c:v>
                </c:pt>
                <c:pt idx="328">
                  <c:v>2017</c:v>
                </c:pt>
                <c:pt idx="329">
                  <c:v>2017</c:v>
                </c:pt>
                <c:pt idx="330">
                  <c:v>2017</c:v>
                </c:pt>
                <c:pt idx="331">
                  <c:v>2017</c:v>
                </c:pt>
                <c:pt idx="332">
                  <c:v>2017</c:v>
                </c:pt>
                <c:pt idx="333">
                  <c:v>2017</c:v>
                </c:pt>
                <c:pt idx="334">
                  <c:v>2017</c:v>
                </c:pt>
                <c:pt idx="335">
                  <c:v>2017</c:v>
                </c:pt>
                <c:pt idx="336">
                  <c:v>2018</c:v>
                </c:pt>
                <c:pt idx="337">
                  <c:v>2018</c:v>
                </c:pt>
                <c:pt idx="338">
                  <c:v>2018</c:v>
                </c:pt>
                <c:pt idx="339">
                  <c:v>2018</c:v>
                </c:pt>
                <c:pt idx="340">
                  <c:v>2018</c:v>
                </c:pt>
                <c:pt idx="341">
                  <c:v>2018</c:v>
                </c:pt>
                <c:pt idx="342">
                  <c:v>2018</c:v>
                </c:pt>
                <c:pt idx="343">
                  <c:v>2018</c:v>
                </c:pt>
                <c:pt idx="344">
                  <c:v>2018</c:v>
                </c:pt>
                <c:pt idx="345">
                  <c:v>2018</c:v>
                </c:pt>
                <c:pt idx="346">
                  <c:v>2018</c:v>
                </c:pt>
                <c:pt idx="347">
                  <c:v>2018</c:v>
                </c:pt>
              </c:strCache>
            </c:strRef>
          </c:cat>
          <c:val>
            <c:numRef>
              <c:f>'Main Index'!$G$2:$G$349</c:f>
              <c:numCache>
                <c:formatCode>0.00</c:formatCode>
                <c:ptCount val="348"/>
                <c:pt idx="0">
                  <c:v>22.86</c:v>
                </c:pt>
                <c:pt idx="1">
                  <c:v>22.11</c:v>
                </c:pt>
                <c:pt idx="2">
                  <c:v>20.39</c:v>
                </c:pt>
                <c:pt idx="3">
                  <c:v>18.43</c:v>
                </c:pt>
                <c:pt idx="4">
                  <c:v>18.2</c:v>
                </c:pt>
                <c:pt idx="5">
                  <c:v>16.7</c:v>
                </c:pt>
                <c:pt idx="6">
                  <c:v>18.45</c:v>
                </c:pt>
                <c:pt idx="7">
                  <c:v>27.31</c:v>
                </c:pt>
                <c:pt idx="8">
                  <c:v>33.51</c:v>
                </c:pt>
                <c:pt idx="9">
                  <c:v>36.04</c:v>
                </c:pt>
                <c:pt idx="10">
                  <c:v>32.33</c:v>
                </c:pt>
                <c:pt idx="11">
                  <c:v>27.28</c:v>
                </c:pt>
                <c:pt idx="12">
                  <c:v>25.23</c:v>
                </c:pt>
                <c:pt idx="13">
                  <c:v>20.48</c:v>
                </c:pt>
                <c:pt idx="14">
                  <c:v>19.899999999999999</c:v>
                </c:pt>
                <c:pt idx="15">
                  <c:v>20.83</c:v>
                </c:pt>
                <c:pt idx="16">
                  <c:v>21.23</c:v>
                </c:pt>
                <c:pt idx="17">
                  <c:v>20.190000000000001</c:v>
                </c:pt>
                <c:pt idx="18">
                  <c:v>21.4</c:v>
                </c:pt>
                <c:pt idx="19">
                  <c:v>21.69</c:v>
                </c:pt>
                <c:pt idx="20">
                  <c:v>21.89</c:v>
                </c:pt>
                <c:pt idx="21">
                  <c:v>23.23</c:v>
                </c:pt>
                <c:pt idx="22">
                  <c:v>22.46</c:v>
                </c:pt>
                <c:pt idx="23">
                  <c:v>19.5</c:v>
                </c:pt>
                <c:pt idx="24">
                  <c:v>18.79</c:v>
                </c:pt>
                <c:pt idx="25">
                  <c:v>19.010000000000002</c:v>
                </c:pt>
                <c:pt idx="26">
                  <c:v>18.920000000000002</c:v>
                </c:pt>
                <c:pt idx="27">
                  <c:v>20.23</c:v>
                </c:pt>
                <c:pt idx="28">
                  <c:v>20.98</c:v>
                </c:pt>
                <c:pt idx="29">
                  <c:v>22.39</c:v>
                </c:pt>
                <c:pt idx="30">
                  <c:v>21.78</c:v>
                </c:pt>
                <c:pt idx="31">
                  <c:v>21.34</c:v>
                </c:pt>
                <c:pt idx="32">
                  <c:v>21.88</c:v>
                </c:pt>
                <c:pt idx="33">
                  <c:v>21.69</c:v>
                </c:pt>
                <c:pt idx="34">
                  <c:v>20.34</c:v>
                </c:pt>
                <c:pt idx="35">
                  <c:v>19.41</c:v>
                </c:pt>
                <c:pt idx="36">
                  <c:v>19.03</c:v>
                </c:pt>
                <c:pt idx="37">
                  <c:v>20.09</c:v>
                </c:pt>
                <c:pt idx="38">
                  <c:v>20.32</c:v>
                </c:pt>
                <c:pt idx="39">
                  <c:v>20.25</c:v>
                </c:pt>
                <c:pt idx="40">
                  <c:v>19.95</c:v>
                </c:pt>
                <c:pt idx="41">
                  <c:v>19.09</c:v>
                </c:pt>
                <c:pt idx="42">
                  <c:v>17.89</c:v>
                </c:pt>
                <c:pt idx="43">
                  <c:v>18.010000000000002</c:v>
                </c:pt>
                <c:pt idx="44">
                  <c:v>17.5</c:v>
                </c:pt>
                <c:pt idx="45">
                  <c:v>18.149999999999999</c:v>
                </c:pt>
                <c:pt idx="46">
                  <c:v>16.61</c:v>
                </c:pt>
                <c:pt idx="47">
                  <c:v>14.52</c:v>
                </c:pt>
                <c:pt idx="48">
                  <c:v>15.03</c:v>
                </c:pt>
                <c:pt idx="49">
                  <c:v>14.78</c:v>
                </c:pt>
                <c:pt idx="50">
                  <c:v>14.68</c:v>
                </c:pt>
                <c:pt idx="51">
                  <c:v>16.420000000000002</c:v>
                </c:pt>
                <c:pt idx="52">
                  <c:v>17.89</c:v>
                </c:pt>
                <c:pt idx="53">
                  <c:v>19.059999999999999</c:v>
                </c:pt>
                <c:pt idx="54">
                  <c:v>19.66</c:v>
                </c:pt>
                <c:pt idx="55">
                  <c:v>18.38</c:v>
                </c:pt>
                <c:pt idx="56">
                  <c:v>17.45</c:v>
                </c:pt>
                <c:pt idx="57">
                  <c:v>17.72</c:v>
                </c:pt>
                <c:pt idx="58">
                  <c:v>18.07</c:v>
                </c:pt>
                <c:pt idx="59">
                  <c:v>17.16</c:v>
                </c:pt>
                <c:pt idx="60">
                  <c:v>18.04</c:v>
                </c:pt>
                <c:pt idx="61">
                  <c:v>18.57</c:v>
                </c:pt>
                <c:pt idx="62">
                  <c:v>18.54</c:v>
                </c:pt>
                <c:pt idx="63">
                  <c:v>19.899999999999999</c:v>
                </c:pt>
                <c:pt idx="64">
                  <c:v>19.739999999999998</c:v>
                </c:pt>
                <c:pt idx="65">
                  <c:v>18.45</c:v>
                </c:pt>
                <c:pt idx="66">
                  <c:v>17.329999999999998</c:v>
                </c:pt>
                <c:pt idx="67">
                  <c:v>18.02</c:v>
                </c:pt>
                <c:pt idx="68">
                  <c:v>18.23</c:v>
                </c:pt>
                <c:pt idx="69">
                  <c:v>17.43</c:v>
                </c:pt>
                <c:pt idx="70">
                  <c:v>17.989999999999998</c:v>
                </c:pt>
                <c:pt idx="71">
                  <c:v>19.03</c:v>
                </c:pt>
                <c:pt idx="72">
                  <c:v>18.86</c:v>
                </c:pt>
                <c:pt idx="73">
                  <c:v>19.09</c:v>
                </c:pt>
                <c:pt idx="74">
                  <c:v>21.33</c:v>
                </c:pt>
                <c:pt idx="75">
                  <c:v>23.5</c:v>
                </c:pt>
                <c:pt idx="76">
                  <c:v>21.17</c:v>
                </c:pt>
                <c:pt idx="77">
                  <c:v>20.420000000000002</c:v>
                </c:pt>
                <c:pt idx="78">
                  <c:v>21.3</c:v>
                </c:pt>
                <c:pt idx="79">
                  <c:v>21.9</c:v>
                </c:pt>
                <c:pt idx="80">
                  <c:v>23.97</c:v>
                </c:pt>
                <c:pt idx="81">
                  <c:v>24.88</c:v>
                </c:pt>
                <c:pt idx="82">
                  <c:v>23.71</c:v>
                </c:pt>
                <c:pt idx="83">
                  <c:v>25.23</c:v>
                </c:pt>
                <c:pt idx="84">
                  <c:v>25.13</c:v>
                </c:pt>
                <c:pt idx="85">
                  <c:v>22.18</c:v>
                </c:pt>
                <c:pt idx="86">
                  <c:v>20.97</c:v>
                </c:pt>
                <c:pt idx="87">
                  <c:v>19.7</c:v>
                </c:pt>
                <c:pt idx="88">
                  <c:v>20.82</c:v>
                </c:pt>
                <c:pt idx="89">
                  <c:v>19.260000000000002</c:v>
                </c:pt>
                <c:pt idx="90">
                  <c:v>19.66</c:v>
                </c:pt>
                <c:pt idx="91">
                  <c:v>19.95</c:v>
                </c:pt>
                <c:pt idx="92">
                  <c:v>19.8</c:v>
                </c:pt>
                <c:pt idx="93">
                  <c:v>21.33</c:v>
                </c:pt>
                <c:pt idx="94">
                  <c:v>20.190000000000001</c:v>
                </c:pt>
                <c:pt idx="95">
                  <c:v>18.329999999999998</c:v>
                </c:pt>
                <c:pt idx="96">
                  <c:v>16.72</c:v>
                </c:pt>
                <c:pt idx="97">
                  <c:v>16.059999999999999</c:v>
                </c:pt>
                <c:pt idx="98">
                  <c:v>15.12</c:v>
                </c:pt>
                <c:pt idx="99">
                  <c:v>15.35</c:v>
                </c:pt>
                <c:pt idx="100">
                  <c:v>14.91</c:v>
                </c:pt>
                <c:pt idx="101">
                  <c:v>13.72</c:v>
                </c:pt>
                <c:pt idx="102">
                  <c:v>14.17</c:v>
                </c:pt>
                <c:pt idx="103">
                  <c:v>13.47</c:v>
                </c:pt>
                <c:pt idx="104">
                  <c:v>15.03</c:v>
                </c:pt>
                <c:pt idx="105">
                  <c:v>14.46</c:v>
                </c:pt>
                <c:pt idx="106">
                  <c:v>13</c:v>
                </c:pt>
                <c:pt idx="107">
                  <c:v>11.35</c:v>
                </c:pt>
                <c:pt idx="108">
                  <c:v>12.52</c:v>
                </c:pt>
                <c:pt idx="109">
                  <c:v>12.01</c:v>
                </c:pt>
                <c:pt idx="110">
                  <c:v>14.68</c:v>
                </c:pt>
                <c:pt idx="111">
                  <c:v>17.309999999999999</c:v>
                </c:pt>
                <c:pt idx="112">
                  <c:v>17.72</c:v>
                </c:pt>
                <c:pt idx="113">
                  <c:v>17.920000000000002</c:v>
                </c:pt>
                <c:pt idx="114">
                  <c:v>20.100000000000001</c:v>
                </c:pt>
                <c:pt idx="115">
                  <c:v>21.28</c:v>
                </c:pt>
                <c:pt idx="116">
                  <c:v>23.8</c:v>
                </c:pt>
                <c:pt idx="117">
                  <c:v>22.69</c:v>
                </c:pt>
                <c:pt idx="118">
                  <c:v>25</c:v>
                </c:pt>
                <c:pt idx="119">
                  <c:v>26.1</c:v>
                </c:pt>
                <c:pt idx="120">
                  <c:v>27.26</c:v>
                </c:pt>
                <c:pt idx="121">
                  <c:v>29.37</c:v>
                </c:pt>
                <c:pt idx="122">
                  <c:v>29.84</c:v>
                </c:pt>
                <c:pt idx="123">
                  <c:v>25.72</c:v>
                </c:pt>
                <c:pt idx="124">
                  <c:v>28.79</c:v>
                </c:pt>
                <c:pt idx="125">
                  <c:v>31.82</c:v>
                </c:pt>
                <c:pt idx="126">
                  <c:v>29.7</c:v>
                </c:pt>
                <c:pt idx="127">
                  <c:v>31.26</c:v>
                </c:pt>
                <c:pt idx="128">
                  <c:v>33.880000000000003</c:v>
                </c:pt>
                <c:pt idx="129">
                  <c:v>33.11</c:v>
                </c:pt>
                <c:pt idx="130">
                  <c:v>34.42</c:v>
                </c:pt>
                <c:pt idx="131">
                  <c:v>28.44</c:v>
                </c:pt>
                <c:pt idx="132">
                  <c:v>29.59</c:v>
                </c:pt>
                <c:pt idx="133">
                  <c:v>29.61</c:v>
                </c:pt>
                <c:pt idx="134">
                  <c:v>27.25</c:v>
                </c:pt>
                <c:pt idx="135">
                  <c:v>27.49</c:v>
                </c:pt>
                <c:pt idx="136">
                  <c:v>28.63</c:v>
                </c:pt>
                <c:pt idx="137">
                  <c:v>27.6</c:v>
                </c:pt>
                <c:pt idx="138">
                  <c:v>26.43</c:v>
                </c:pt>
                <c:pt idx="139">
                  <c:v>27.37</c:v>
                </c:pt>
                <c:pt idx="140">
                  <c:v>26.2</c:v>
                </c:pt>
                <c:pt idx="141">
                  <c:v>22.17</c:v>
                </c:pt>
                <c:pt idx="142">
                  <c:v>19.64</c:v>
                </c:pt>
                <c:pt idx="143">
                  <c:v>19.39</c:v>
                </c:pt>
                <c:pt idx="144">
                  <c:v>19.72</c:v>
                </c:pt>
                <c:pt idx="145">
                  <c:v>20.72</c:v>
                </c:pt>
                <c:pt idx="146">
                  <c:v>24.53</c:v>
                </c:pt>
                <c:pt idx="147">
                  <c:v>26.18</c:v>
                </c:pt>
                <c:pt idx="148">
                  <c:v>27.04</c:v>
                </c:pt>
                <c:pt idx="149">
                  <c:v>25.52</c:v>
                </c:pt>
                <c:pt idx="150">
                  <c:v>26.97</c:v>
                </c:pt>
                <c:pt idx="151">
                  <c:v>28.39</c:v>
                </c:pt>
                <c:pt idx="152">
                  <c:v>29.66</c:v>
                </c:pt>
                <c:pt idx="153">
                  <c:v>28.84</c:v>
                </c:pt>
                <c:pt idx="154">
                  <c:v>26.35</c:v>
                </c:pt>
                <c:pt idx="155">
                  <c:v>29.46</c:v>
                </c:pt>
                <c:pt idx="156">
                  <c:v>32.950000000000003</c:v>
                </c:pt>
                <c:pt idx="157">
                  <c:v>35.83</c:v>
                </c:pt>
                <c:pt idx="158">
                  <c:v>33.51</c:v>
                </c:pt>
                <c:pt idx="159">
                  <c:v>28.17</c:v>
                </c:pt>
                <c:pt idx="160">
                  <c:v>28.11</c:v>
                </c:pt>
                <c:pt idx="161">
                  <c:v>30.66</c:v>
                </c:pt>
                <c:pt idx="162">
                  <c:v>30.76</c:v>
                </c:pt>
                <c:pt idx="163">
                  <c:v>31.57</c:v>
                </c:pt>
                <c:pt idx="164">
                  <c:v>28.31</c:v>
                </c:pt>
                <c:pt idx="165">
                  <c:v>30.34</c:v>
                </c:pt>
                <c:pt idx="166">
                  <c:v>31.11</c:v>
                </c:pt>
                <c:pt idx="167">
                  <c:v>32.130000000000003</c:v>
                </c:pt>
                <c:pt idx="168">
                  <c:v>34.31</c:v>
                </c:pt>
                <c:pt idx="169">
                  <c:v>34.69</c:v>
                </c:pt>
                <c:pt idx="170">
                  <c:v>36.74</c:v>
                </c:pt>
                <c:pt idx="171">
                  <c:v>36.75</c:v>
                </c:pt>
                <c:pt idx="172">
                  <c:v>40.28</c:v>
                </c:pt>
                <c:pt idx="173">
                  <c:v>38.03</c:v>
                </c:pt>
                <c:pt idx="174">
                  <c:v>40.78</c:v>
                </c:pt>
                <c:pt idx="175">
                  <c:v>44.9</c:v>
                </c:pt>
                <c:pt idx="176">
                  <c:v>45.94</c:v>
                </c:pt>
                <c:pt idx="177">
                  <c:v>53.28</c:v>
                </c:pt>
                <c:pt idx="178">
                  <c:v>48.47</c:v>
                </c:pt>
                <c:pt idx="179">
                  <c:v>43.15</c:v>
                </c:pt>
                <c:pt idx="180">
                  <c:v>46.84</c:v>
                </c:pt>
                <c:pt idx="181">
                  <c:v>48.15</c:v>
                </c:pt>
                <c:pt idx="182">
                  <c:v>54.19</c:v>
                </c:pt>
                <c:pt idx="183">
                  <c:v>52.98</c:v>
                </c:pt>
                <c:pt idx="184">
                  <c:v>49.83</c:v>
                </c:pt>
                <c:pt idx="185">
                  <c:v>56.35</c:v>
                </c:pt>
                <c:pt idx="186">
                  <c:v>59</c:v>
                </c:pt>
                <c:pt idx="187">
                  <c:v>64.989999999999995</c:v>
                </c:pt>
                <c:pt idx="188">
                  <c:v>65.59</c:v>
                </c:pt>
                <c:pt idx="189">
                  <c:v>62.26</c:v>
                </c:pt>
                <c:pt idx="190">
                  <c:v>58.32</c:v>
                </c:pt>
                <c:pt idx="191">
                  <c:v>59.41</c:v>
                </c:pt>
                <c:pt idx="192">
                  <c:v>65.489999999999995</c:v>
                </c:pt>
                <c:pt idx="193">
                  <c:v>61.63</c:v>
                </c:pt>
                <c:pt idx="194">
                  <c:v>62.69</c:v>
                </c:pt>
                <c:pt idx="195">
                  <c:v>69.44</c:v>
                </c:pt>
                <c:pt idx="196">
                  <c:v>70.84</c:v>
                </c:pt>
                <c:pt idx="197">
                  <c:v>70.95</c:v>
                </c:pt>
                <c:pt idx="198">
                  <c:v>74.41</c:v>
                </c:pt>
                <c:pt idx="199">
                  <c:v>73.040000000000006</c:v>
                </c:pt>
                <c:pt idx="200">
                  <c:v>63.8</c:v>
                </c:pt>
                <c:pt idx="201">
                  <c:v>58.89</c:v>
                </c:pt>
                <c:pt idx="202">
                  <c:v>59.08</c:v>
                </c:pt>
                <c:pt idx="203">
                  <c:v>61.96</c:v>
                </c:pt>
                <c:pt idx="204">
                  <c:v>54.51</c:v>
                </c:pt>
                <c:pt idx="205">
                  <c:v>59.28</c:v>
                </c:pt>
                <c:pt idx="206">
                  <c:v>60.44</c:v>
                </c:pt>
                <c:pt idx="207">
                  <c:v>63.98</c:v>
                </c:pt>
                <c:pt idx="208">
                  <c:v>63.46</c:v>
                </c:pt>
                <c:pt idx="209">
                  <c:v>67.489999999999995</c:v>
                </c:pt>
                <c:pt idx="210">
                  <c:v>74.12</c:v>
                </c:pt>
                <c:pt idx="211">
                  <c:v>72.36</c:v>
                </c:pt>
                <c:pt idx="212">
                  <c:v>79.92</c:v>
                </c:pt>
                <c:pt idx="213">
                  <c:v>85.8</c:v>
                </c:pt>
                <c:pt idx="214">
                  <c:v>94.77</c:v>
                </c:pt>
                <c:pt idx="215">
                  <c:v>91.69</c:v>
                </c:pt>
                <c:pt idx="216">
                  <c:v>92.97</c:v>
                </c:pt>
                <c:pt idx="217">
                  <c:v>95.39</c:v>
                </c:pt>
                <c:pt idx="218">
                  <c:v>105.45</c:v>
                </c:pt>
                <c:pt idx="219">
                  <c:v>112.58</c:v>
                </c:pt>
                <c:pt idx="220">
                  <c:v>125.4</c:v>
                </c:pt>
                <c:pt idx="221">
                  <c:v>133.88</c:v>
                </c:pt>
                <c:pt idx="222">
                  <c:v>133.37</c:v>
                </c:pt>
                <c:pt idx="223">
                  <c:v>116.67</c:v>
                </c:pt>
                <c:pt idx="224">
                  <c:v>104.11</c:v>
                </c:pt>
                <c:pt idx="225">
                  <c:v>76.61</c:v>
                </c:pt>
                <c:pt idx="226">
                  <c:v>57.31</c:v>
                </c:pt>
                <c:pt idx="227">
                  <c:v>41.12</c:v>
                </c:pt>
                <c:pt idx="228">
                  <c:v>41.71</c:v>
                </c:pt>
                <c:pt idx="229">
                  <c:v>39.090000000000003</c:v>
                </c:pt>
                <c:pt idx="230">
                  <c:v>47.94</c:v>
                </c:pt>
                <c:pt idx="231">
                  <c:v>49.65</c:v>
                </c:pt>
                <c:pt idx="232">
                  <c:v>59.03</c:v>
                </c:pt>
                <c:pt idx="233">
                  <c:v>69.64</c:v>
                </c:pt>
                <c:pt idx="234">
                  <c:v>64.150000000000006</c:v>
                </c:pt>
                <c:pt idx="235">
                  <c:v>71.05</c:v>
                </c:pt>
                <c:pt idx="236">
                  <c:v>69.41</c:v>
                </c:pt>
                <c:pt idx="237">
                  <c:v>75.72</c:v>
                </c:pt>
                <c:pt idx="238">
                  <c:v>77.989999999999995</c:v>
                </c:pt>
                <c:pt idx="239">
                  <c:v>74.47</c:v>
                </c:pt>
                <c:pt idx="240">
                  <c:v>78.33</c:v>
                </c:pt>
                <c:pt idx="241">
                  <c:v>76.39</c:v>
                </c:pt>
                <c:pt idx="242">
                  <c:v>81.2</c:v>
                </c:pt>
                <c:pt idx="243">
                  <c:v>84.29</c:v>
                </c:pt>
                <c:pt idx="244">
                  <c:v>73.739999999999995</c:v>
                </c:pt>
                <c:pt idx="245">
                  <c:v>75.34</c:v>
                </c:pt>
                <c:pt idx="246">
                  <c:v>76.319999999999993</c:v>
                </c:pt>
                <c:pt idx="247">
                  <c:v>76.599999999999994</c:v>
                </c:pt>
                <c:pt idx="248">
                  <c:v>75.239999999999995</c:v>
                </c:pt>
                <c:pt idx="249">
                  <c:v>81.89</c:v>
                </c:pt>
                <c:pt idx="250">
                  <c:v>84.25</c:v>
                </c:pt>
                <c:pt idx="251">
                  <c:v>89.15</c:v>
                </c:pt>
                <c:pt idx="252">
                  <c:v>89.17</c:v>
                </c:pt>
                <c:pt idx="253">
                  <c:v>88.58</c:v>
                </c:pt>
                <c:pt idx="254">
                  <c:v>102.86</c:v>
                </c:pt>
                <c:pt idx="255">
                  <c:v>109.53</c:v>
                </c:pt>
                <c:pt idx="256">
                  <c:v>100.9</c:v>
                </c:pt>
                <c:pt idx="257">
                  <c:v>96.26</c:v>
                </c:pt>
                <c:pt idx="258">
                  <c:v>97.3</c:v>
                </c:pt>
                <c:pt idx="259">
                  <c:v>86.33</c:v>
                </c:pt>
                <c:pt idx="260">
                  <c:v>85.52</c:v>
                </c:pt>
                <c:pt idx="261">
                  <c:v>86.32</c:v>
                </c:pt>
                <c:pt idx="262">
                  <c:v>97.16</c:v>
                </c:pt>
                <c:pt idx="263">
                  <c:v>98.56</c:v>
                </c:pt>
                <c:pt idx="264">
                  <c:v>100.27</c:v>
                </c:pt>
                <c:pt idx="265">
                  <c:v>102.2</c:v>
                </c:pt>
                <c:pt idx="266">
                  <c:v>106.16</c:v>
                </c:pt>
                <c:pt idx="267">
                  <c:v>103.32</c:v>
                </c:pt>
                <c:pt idx="268">
                  <c:v>94.66</c:v>
                </c:pt>
                <c:pt idx="269">
                  <c:v>82.3</c:v>
                </c:pt>
                <c:pt idx="270">
                  <c:v>87.9</c:v>
                </c:pt>
                <c:pt idx="271">
                  <c:v>94.13</c:v>
                </c:pt>
                <c:pt idx="272">
                  <c:v>94.51</c:v>
                </c:pt>
                <c:pt idx="273">
                  <c:v>89.49</c:v>
                </c:pt>
                <c:pt idx="274">
                  <c:v>86.53</c:v>
                </c:pt>
                <c:pt idx="275">
                  <c:v>87.86</c:v>
                </c:pt>
                <c:pt idx="276">
                  <c:v>94.76</c:v>
                </c:pt>
                <c:pt idx="277">
                  <c:v>95.31</c:v>
                </c:pt>
                <c:pt idx="278">
                  <c:v>92.94</c:v>
                </c:pt>
                <c:pt idx="279">
                  <c:v>92.02</c:v>
                </c:pt>
                <c:pt idx="280">
                  <c:v>94.51</c:v>
                </c:pt>
                <c:pt idx="281">
                  <c:v>95.77</c:v>
                </c:pt>
                <c:pt idx="282">
                  <c:v>104.67</c:v>
                </c:pt>
                <c:pt idx="283">
                  <c:v>106.57</c:v>
                </c:pt>
                <c:pt idx="284">
                  <c:v>106.29</c:v>
                </c:pt>
                <c:pt idx="285">
                  <c:v>100.54</c:v>
                </c:pt>
                <c:pt idx="286">
                  <c:v>93.86</c:v>
                </c:pt>
                <c:pt idx="287">
                  <c:v>97.63</c:v>
                </c:pt>
                <c:pt idx="288">
                  <c:v>94.62</c:v>
                </c:pt>
                <c:pt idx="289">
                  <c:v>100.82</c:v>
                </c:pt>
                <c:pt idx="290">
                  <c:v>100.8</c:v>
                </c:pt>
                <c:pt idx="291">
                  <c:v>102.07</c:v>
                </c:pt>
                <c:pt idx="292">
                  <c:v>102.18</c:v>
                </c:pt>
                <c:pt idx="293">
                  <c:v>105.79</c:v>
                </c:pt>
                <c:pt idx="294">
                  <c:v>103.59</c:v>
                </c:pt>
                <c:pt idx="295">
                  <c:v>96.54</c:v>
                </c:pt>
                <c:pt idx="296">
                  <c:v>93.21</c:v>
                </c:pt>
                <c:pt idx="297">
                  <c:v>84.4</c:v>
                </c:pt>
                <c:pt idx="298">
                  <c:v>75.790000000000006</c:v>
                </c:pt>
                <c:pt idx="299">
                  <c:v>59.29</c:v>
                </c:pt>
                <c:pt idx="300">
                  <c:v>47.22</c:v>
                </c:pt>
                <c:pt idx="301">
                  <c:v>50.58</c:v>
                </c:pt>
                <c:pt idx="302">
                  <c:v>47.82</c:v>
                </c:pt>
                <c:pt idx="303">
                  <c:v>54.45</c:v>
                </c:pt>
                <c:pt idx="304">
                  <c:v>59.27</c:v>
                </c:pt>
                <c:pt idx="305">
                  <c:v>59.82</c:v>
                </c:pt>
                <c:pt idx="306">
                  <c:v>50.9</c:v>
                </c:pt>
                <c:pt idx="307">
                  <c:v>42.87</c:v>
                </c:pt>
                <c:pt idx="308">
                  <c:v>45.48</c:v>
                </c:pt>
                <c:pt idx="309">
                  <c:v>46.22</c:v>
                </c:pt>
                <c:pt idx="310">
                  <c:v>42.44</c:v>
                </c:pt>
                <c:pt idx="311">
                  <c:v>37.19</c:v>
                </c:pt>
                <c:pt idx="312">
                  <c:v>31.68</c:v>
                </c:pt>
                <c:pt idx="313">
                  <c:v>30.32</c:v>
                </c:pt>
                <c:pt idx="314">
                  <c:v>37.549999999999997</c:v>
                </c:pt>
                <c:pt idx="315">
                  <c:v>40.75</c:v>
                </c:pt>
                <c:pt idx="316">
                  <c:v>46.71</c:v>
                </c:pt>
                <c:pt idx="317">
                  <c:v>48.76</c:v>
                </c:pt>
                <c:pt idx="318">
                  <c:v>44.65</c:v>
                </c:pt>
                <c:pt idx="319">
                  <c:v>44.72</c:v>
                </c:pt>
                <c:pt idx="320">
                  <c:v>45.18</c:v>
                </c:pt>
                <c:pt idx="321">
                  <c:v>49.78</c:v>
                </c:pt>
                <c:pt idx="322">
                  <c:v>45.66</c:v>
                </c:pt>
                <c:pt idx="323">
                  <c:v>51.97</c:v>
                </c:pt>
                <c:pt idx="324">
                  <c:v>52.5</c:v>
                </c:pt>
                <c:pt idx="325">
                  <c:v>53.47</c:v>
                </c:pt>
                <c:pt idx="326">
                  <c:v>49.33</c:v>
                </c:pt>
                <c:pt idx="327">
                  <c:v>51.06</c:v>
                </c:pt>
                <c:pt idx="328">
                  <c:v>48.48</c:v>
                </c:pt>
                <c:pt idx="329">
                  <c:v>45.18</c:v>
                </c:pt>
                <c:pt idx="330">
                  <c:v>46.63</c:v>
                </c:pt>
                <c:pt idx="331">
                  <c:v>48.04</c:v>
                </c:pt>
                <c:pt idx="332">
                  <c:v>49.82</c:v>
                </c:pt>
                <c:pt idx="333">
                  <c:v>51.58</c:v>
                </c:pt>
                <c:pt idx="334">
                  <c:v>56.64</c:v>
                </c:pt>
                <c:pt idx="335">
                  <c:v>57.88</c:v>
                </c:pt>
                <c:pt idx="336">
                  <c:v>63.7</c:v>
                </c:pt>
                <c:pt idx="337">
                  <c:v>62.23</c:v>
                </c:pt>
                <c:pt idx="338">
                  <c:v>62.73</c:v>
                </c:pt>
                <c:pt idx="339">
                  <c:v>66.25</c:v>
                </c:pt>
                <c:pt idx="340">
                  <c:v>69.98</c:v>
                </c:pt>
                <c:pt idx="341">
                  <c:v>67.87</c:v>
                </c:pt>
                <c:pt idx="342">
                  <c:v>70.98</c:v>
                </c:pt>
                <c:pt idx="343">
                  <c:v>68.06</c:v>
                </c:pt>
                <c:pt idx="344">
                  <c:v>70.23</c:v>
                </c:pt>
                <c:pt idx="345">
                  <c:v>70.75</c:v>
                </c:pt>
                <c:pt idx="346">
                  <c:v>56.96</c:v>
                </c:pt>
                <c:pt idx="347">
                  <c:v>49.52</c:v>
                </c:pt>
              </c:numCache>
            </c:numRef>
          </c:val>
          <c:smooth val="0"/>
          <c:extLst>
            <c:ext xmlns:c16="http://schemas.microsoft.com/office/drawing/2014/chart" uri="{C3380CC4-5D6E-409C-BE32-E72D297353CC}">
              <c16:uniqueId val="{00000000-C071-4976-8CCD-30B889CF2B2B}"/>
            </c:ext>
          </c:extLst>
        </c:ser>
        <c:ser>
          <c:idx val="1"/>
          <c:order val="1"/>
          <c:tx>
            <c:v>EPU</c:v>
          </c:tx>
          <c:spPr>
            <a:ln w="28575" cap="rnd">
              <a:solidFill>
                <a:schemeClr val="accent2"/>
              </a:solidFill>
              <a:round/>
            </a:ln>
            <a:effectLst/>
          </c:spPr>
          <c:marker>
            <c:symbol val="none"/>
          </c:marker>
          <c:cat>
            <c:strRef>
              <c:f>'Main Index'!$A$2:$A$349</c:f>
              <c:strCache>
                <c:ptCount val="348"/>
                <c:pt idx="0">
                  <c:v>1990</c:v>
                </c:pt>
                <c:pt idx="1">
                  <c:v>1990</c:v>
                </c:pt>
                <c:pt idx="2">
                  <c:v>1990</c:v>
                </c:pt>
                <c:pt idx="3">
                  <c:v>1990</c:v>
                </c:pt>
                <c:pt idx="4">
                  <c:v>1990</c:v>
                </c:pt>
                <c:pt idx="5">
                  <c:v>1990</c:v>
                </c:pt>
                <c:pt idx="6">
                  <c:v>1990</c:v>
                </c:pt>
                <c:pt idx="7">
                  <c:v>1990</c:v>
                </c:pt>
                <c:pt idx="8">
                  <c:v>1990</c:v>
                </c:pt>
                <c:pt idx="9">
                  <c:v>1990</c:v>
                </c:pt>
                <c:pt idx="10">
                  <c:v>1990</c:v>
                </c:pt>
                <c:pt idx="11">
                  <c:v>1990</c:v>
                </c:pt>
                <c:pt idx="12">
                  <c:v>1991</c:v>
                </c:pt>
                <c:pt idx="13">
                  <c:v>1991</c:v>
                </c:pt>
                <c:pt idx="14">
                  <c:v>1991</c:v>
                </c:pt>
                <c:pt idx="15">
                  <c:v>1991</c:v>
                </c:pt>
                <c:pt idx="16">
                  <c:v>1991</c:v>
                </c:pt>
                <c:pt idx="17">
                  <c:v>1991</c:v>
                </c:pt>
                <c:pt idx="18">
                  <c:v>1991</c:v>
                </c:pt>
                <c:pt idx="19">
                  <c:v>1991</c:v>
                </c:pt>
                <c:pt idx="20">
                  <c:v>1991</c:v>
                </c:pt>
                <c:pt idx="21">
                  <c:v>1991</c:v>
                </c:pt>
                <c:pt idx="22">
                  <c:v>1991</c:v>
                </c:pt>
                <c:pt idx="23">
                  <c:v>1991</c:v>
                </c:pt>
                <c:pt idx="24">
                  <c:v>1992</c:v>
                </c:pt>
                <c:pt idx="25">
                  <c:v>1992</c:v>
                </c:pt>
                <c:pt idx="26">
                  <c:v>1992</c:v>
                </c:pt>
                <c:pt idx="27">
                  <c:v>1992</c:v>
                </c:pt>
                <c:pt idx="28">
                  <c:v>1992</c:v>
                </c:pt>
                <c:pt idx="29">
                  <c:v>1992</c:v>
                </c:pt>
                <c:pt idx="30">
                  <c:v>1992</c:v>
                </c:pt>
                <c:pt idx="31">
                  <c:v>1992</c:v>
                </c:pt>
                <c:pt idx="32">
                  <c:v>1992</c:v>
                </c:pt>
                <c:pt idx="33">
                  <c:v>1992</c:v>
                </c:pt>
                <c:pt idx="34">
                  <c:v>1992</c:v>
                </c:pt>
                <c:pt idx="35">
                  <c:v>1992</c:v>
                </c:pt>
                <c:pt idx="36">
                  <c:v>1993</c:v>
                </c:pt>
                <c:pt idx="37">
                  <c:v>1993</c:v>
                </c:pt>
                <c:pt idx="38">
                  <c:v>1993</c:v>
                </c:pt>
                <c:pt idx="39">
                  <c:v>1993</c:v>
                </c:pt>
                <c:pt idx="40">
                  <c:v>1993</c:v>
                </c:pt>
                <c:pt idx="41">
                  <c:v>1993</c:v>
                </c:pt>
                <c:pt idx="42">
                  <c:v>1993</c:v>
                </c:pt>
                <c:pt idx="43">
                  <c:v>1993</c:v>
                </c:pt>
                <c:pt idx="44">
                  <c:v>1993</c:v>
                </c:pt>
                <c:pt idx="45">
                  <c:v>1993</c:v>
                </c:pt>
                <c:pt idx="46">
                  <c:v>1993</c:v>
                </c:pt>
                <c:pt idx="47">
                  <c:v>1993</c:v>
                </c:pt>
                <c:pt idx="48">
                  <c:v>1994</c:v>
                </c:pt>
                <c:pt idx="49">
                  <c:v>1994</c:v>
                </c:pt>
                <c:pt idx="50">
                  <c:v>1994</c:v>
                </c:pt>
                <c:pt idx="51">
                  <c:v>1994</c:v>
                </c:pt>
                <c:pt idx="52">
                  <c:v>1994</c:v>
                </c:pt>
                <c:pt idx="53">
                  <c:v>1994</c:v>
                </c:pt>
                <c:pt idx="54">
                  <c:v>1994</c:v>
                </c:pt>
                <c:pt idx="55">
                  <c:v>1994</c:v>
                </c:pt>
                <c:pt idx="56">
                  <c:v>1994</c:v>
                </c:pt>
                <c:pt idx="57">
                  <c:v>1994</c:v>
                </c:pt>
                <c:pt idx="58">
                  <c:v>1994</c:v>
                </c:pt>
                <c:pt idx="59">
                  <c:v>1994</c:v>
                </c:pt>
                <c:pt idx="60">
                  <c:v>1995</c:v>
                </c:pt>
                <c:pt idx="61">
                  <c:v>1995</c:v>
                </c:pt>
                <c:pt idx="62">
                  <c:v>1995</c:v>
                </c:pt>
                <c:pt idx="63">
                  <c:v>1995</c:v>
                </c:pt>
                <c:pt idx="64">
                  <c:v>1995</c:v>
                </c:pt>
                <c:pt idx="65">
                  <c:v>1995</c:v>
                </c:pt>
                <c:pt idx="66">
                  <c:v>1995</c:v>
                </c:pt>
                <c:pt idx="67">
                  <c:v>1995</c:v>
                </c:pt>
                <c:pt idx="68">
                  <c:v>1995</c:v>
                </c:pt>
                <c:pt idx="69">
                  <c:v>1995</c:v>
                </c:pt>
                <c:pt idx="70">
                  <c:v>1995</c:v>
                </c:pt>
                <c:pt idx="71">
                  <c:v>1995</c:v>
                </c:pt>
                <c:pt idx="72">
                  <c:v>1996</c:v>
                </c:pt>
                <c:pt idx="73">
                  <c:v>1996</c:v>
                </c:pt>
                <c:pt idx="74">
                  <c:v>1996</c:v>
                </c:pt>
                <c:pt idx="75">
                  <c:v>1996</c:v>
                </c:pt>
                <c:pt idx="76">
                  <c:v>1996</c:v>
                </c:pt>
                <c:pt idx="77">
                  <c:v>1996</c:v>
                </c:pt>
                <c:pt idx="78">
                  <c:v>1996</c:v>
                </c:pt>
                <c:pt idx="79">
                  <c:v>1996</c:v>
                </c:pt>
                <c:pt idx="80">
                  <c:v>1996</c:v>
                </c:pt>
                <c:pt idx="81">
                  <c:v>1996</c:v>
                </c:pt>
                <c:pt idx="82">
                  <c:v>1996</c:v>
                </c:pt>
                <c:pt idx="83">
                  <c:v>1996</c:v>
                </c:pt>
                <c:pt idx="84">
                  <c:v>1997</c:v>
                </c:pt>
                <c:pt idx="85">
                  <c:v>1997</c:v>
                </c:pt>
                <c:pt idx="86">
                  <c:v>1997</c:v>
                </c:pt>
                <c:pt idx="87">
                  <c:v>1997</c:v>
                </c:pt>
                <c:pt idx="88">
                  <c:v>1997</c:v>
                </c:pt>
                <c:pt idx="89">
                  <c:v>1997</c:v>
                </c:pt>
                <c:pt idx="90">
                  <c:v>1997</c:v>
                </c:pt>
                <c:pt idx="91">
                  <c:v>1997</c:v>
                </c:pt>
                <c:pt idx="92">
                  <c:v>1997</c:v>
                </c:pt>
                <c:pt idx="93">
                  <c:v>1997</c:v>
                </c:pt>
                <c:pt idx="94">
                  <c:v>1997</c:v>
                </c:pt>
                <c:pt idx="95">
                  <c:v>1997</c:v>
                </c:pt>
                <c:pt idx="96">
                  <c:v>1998</c:v>
                </c:pt>
                <c:pt idx="97">
                  <c:v>1998</c:v>
                </c:pt>
                <c:pt idx="98">
                  <c:v>1998</c:v>
                </c:pt>
                <c:pt idx="99">
                  <c:v>1998</c:v>
                </c:pt>
                <c:pt idx="100">
                  <c:v>1998</c:v>
                </c:pt>
                <c:pt idx="101">
                  <c:v>1998</c:v>
                </c:pt>
                <c:pt idx="102">
                  <c:v>1998</c:v>
                </c:pt>
                <c:pt idx="103">
                  <c:v>1998</c:v>
                </c:pt>
                <c:pt idx="104">
                  <c:v>1998</c:v>
                </c:pt>
                <c:pt idx="105">
                  <c:v>1998</c:v>
                </c:pt>
                <c:pt idx="106">
                  <c:v>1998</c:v>
                </c:pt>
                <c:pt idx="107">
                  <c:v>1998</c:v>
                </c:pt>
                <c:pt idx="108">
                  <c:v>1999</c:v>
                </c:pt>
                <c:pt idx="109">
                  <c:v>1999</c:v>
                </c:pt>
                <c:pt idx="110">
                  <c:v>1999</c:v>
                </c:pt>
                <c:pt idx="111">
                  <c:v>1999</c:v>
                </c:pt>
                <c:pt idx="112">
                  <c:v>1999</c:v>
                </c:pt>
                <c:pt idx="113">
                  <c:v>1999</c:v>
                </c:pt>
                <c:pt idx="114">
                  <c:v>1999</c:v>
                </c:pt>
                <c:pt idx="115">
                  <c:v>1999</c:v>
                </c:pt>
                <c:pt idx="116">
                  <c:v>1999</c:v>
                </c:pt>
                <c:pt idx="117">
                  <c:v>1999</c:v>
                </c:pt>
                <c:pt idx="118">
                  <c:v>1999</c:v>
                </c:pt>
                <c:pt idx="119">
                  <c:v>1999</c:v>
                </c:pt>
                <c:pt idx="120">
                  <c:v>2000</c:v>
                </c:pt>
                <c:pt idx="121">
                  <c:v>2000</c:v>
                </c:pt>
                <c:pt idx="122">
                  <c:v>2000</c:v>
                </c:pt>
                <c:pt idx="123">
                  <c:v>2000</c:v>
                </c:pt>
                <c:pt idx="124">
                  <c:v>2000</c:v>
                </c:pt>
                <c:pt idx="125">
                  <c:v>2000</c:v>
                </c:pt>
                <c:pt idx="126">
                  <c:v>2000</c:v>
                </c:pt>
                <c:pt idx="127">
                  <c:v>2000</c:v>
                </c:pt>
                <c:pt idx="128">
                  <c:v>2000</c:v>
                </c:pt>
                <c:pt idx="129">
                  <c:v>2000</c:v>
                </c:pt>
                <c:pt idx="130">
                  <c:v>2000</c:v>
                </c:pt>
                <c:pt idx="131">
                  <c:v>2000</c:v>
                </c:pt>
                <c:pt idx="132">
                  <c:v>2001</c:v>
                </c:pt>
                <c:pt idx="133">
                  <c:v>2001</c:v>
                </c:pt>
                <c:pt idx="134">
                  <c:v>2001</c:v>
                </c:pt>
                <c:pt idx="135">
                  <c:v>2001</c:v>
                </c:pt>
                <c:pt idx="136">
                  <c:v>2001</c:v>
                </c:pt>
                <c:pt idx="137">
                  <c:v>2001</c:v>
                </c:pt>
                <c:pt idx="138">
                  <c:v>2001</c:v>
                </c:pt>
                <c:pt idx="139">
                  <c:v>2001</c:v>
                </c:pt>
                <c:pt idx="140">
                  <c:v>2001</c:v>
                </c:pt>
                <c:pt idx="141">
                  <c:v>2001</c:v>
                </c:pt>
                <c:pt idx="142">
                  <c:v>2001</c:v>
                </c:pt>
                <c:pt idx="143">
                  <c:v>2001</c:v>
                </c:pt>
                <c:pt idx="144">
                  <c:v>2002</c:v>
                </c:pt>
                <c:pt idx="145">
                  <c:v>2002</c:v>
                </c:pt>
                <c:pt idx="146">
                  <c:v>2002</c:v>
                </c:pt>
                <c:pt idx="147">
                  <c:v>2002</c:v>
                </c:pt>
                <c:pt idx="148">
                  <c:v>2002</c:v>
                </c:pt>
                <c:pt idx="149">
                  <c:v>2002</c:v>
                </c:pt>
                <c:pt idx="150">
                  <c:v>2002</c:v>
                </c:pt>
                <c:pt idx="151">
                  <c:v>2002</c:v>
                </c:pt>
                <c:pt idx="152">
                  <c:v>2002</c:v>
                </c:pt>
                <c:pt idx="153">
                  <c:v>2002</c:v>
                </c:pt>
                <c:pt idx="154">
                  <c:v>2002</c:v>
                </c:pt>
                <c:pt idx="155">
                  <c:v>2002</c:v>
                </c:pt>
                <c:pt idx="156">
                  <c:v>2003</c:v>
                </c:pt>
                <c:pt idx="157">
                  <c:v>2003</c:v>
                </c:pt>
                <c:pt idx="158">
                  <c:v>2003</c:v>
                </c:pt>
                <c:pt idx="159">
                  <c:v>2003</c:v>
                </c:pt>
                <c:pt idx="160">
                  <c:v>2003</c:v>
                </c:pt>
                <c:pt idx="161">
                  <c:v>2003</c:v>
                </c:pt>
                <c:pt idx="162">
                  <c:v>2003</c:v>
                </c:pt>
                <c:pt idx="163">
                  <c:v>2003</c:v>
                </c:pt>
                <c:pt idx="164">
                  <c:v>2003</c:v>
                </c:pt>
                <c:pt idx="165">
                  <c:v>2003</c:v>
                </c:pt>
                <c:pt idx="166">
                  <c:v>2003</c:v>
                </c:pt>
                <c:pt idx="167">
                  <c:v>2003</c:v>
                </c:pt>
                <c:pt idx="168">
                  <c:v>2004</c:v>
                </c:pt>
                <c:pt idx="169">
                  <c:v>2004</c:v>
                </c:pt>
                <c:pt idx="170">
                  <c:v>2004</c:v>
                </c:pt>
                <c:pt idx="171">
                  <c:v>2004</c:v>
                </c:pt>
                <c:pt idx="172">
                  <c:v>2004</c:v>
                </c:pt>
                <c:pt idx="173">
                  <c:v>2004</c:v>
                </c:pt>
                <c:pt idx="174">
                  <c:v>2004</c:v>
                </c:pt>
                <c:pt idx="175">
                  <c:v>2004</c:v>
                </c:pt>
                <c:pt idx="176">
                  <c:v>2004</c:v>
                </c:pt>
                <c:pt idx="177">
                  <c:v>2004</c:v>
                </c:pt>
                <c:pt idx="178">
                  <c:v>2004</c:v>
                </c:pt>
                <c:pt idx="179">
                  <c:v>2004</c:v>
                </c:pt>
                <c:pt idx="180">
                  <c:v>2005</c:v>
                </c:pt>
                <c:pt idx="181">
                  <c:v>2005</c:v>
                </c:pt>
                <c:pt idx="182">
                  <c:v>2005</c:v>
                </c:pt>
                <c:pt idx="183">
                  <c:v>2005</c:v>
                </c:pt>
                <c:pt idx="184">
                  <c:v>2005</c:v>
                </c:pt>
                <c:pt idx="185">
                  <c:v>2005</c:v>
                </c:pt>
                <c:pt idx="186">
                  <c:v>2005</c:v>
                </c:pt>
                <c:pt idx="187">
                  <c:v>2005</c:v>
                </c:pt>
                <c:pt idx="188">
                  <c:v>2005</c:v>
                </c:pt>
                <c:pt idx="189">
                  <c:v>2005</c:v>
                </c:pt>
                <c:pt idx="190">
                  <c:v>2005</c:v>
                </c:pt>
                <c:pt idx="191">
                  <c:v>2005</c:v>
                </c:pt>
                <c:pt idx="192">
                  <c:v>2006</c:v>
                </c:pt>
                <c:pt idx="193">
                  <c:v>2006</c:v>
                </c:pt>
                <c:pt idx="194">
                  <c:v>2006</c:v>
                </c:pt>
                <c:pt idx="195">
                  <c:v>2006</c:v>
                </c:pt>
                <c:pt idx="196">
                  <c:v>2006</c:v>
                </c:pt>
                <c:pt idx="197">
                  <c:v>2006</c:v>
                </c:pt>
                <c:pt idx="198">
                  <c:v>2006</c:v>
                </c:pt>
                <c:pt idx="199">
                  <c:v>2006</c:v>
                </c:pt>
                <c:pt idx="200">
                  <c:v>2006</c:v>
                </c:pt>
                <c:pt idx="201">
                  <c:v>2006</c:v>
                </c:pt>
                <c:pt idx="202">
                  <c:v>2006</c:v>
                </c:pt>
                <c:pt idx="203">
                  <c:v>2006</c:v>
                </c:pt>
                <c:pt idx="204">
                  <c:v>2007</c:v>
                </c:pt>
                <c:pt idx="205">
                  <c:v>2007</c:v>
                </c:pt>
                <c:pt idx="206">
                  <c:v>2007</c:v>
                </c:pt>
                <c:pt idx="207">
                  <c:v>2007</c:v>
                </c:pt>
                <c:pt idx="208">
                  <c:v>2007</c:v>
                </c:pt>
                <c:pt idx="209">
                  <c:v>2007</c:v>
                </c:pt>
                <c:pt idx="210">
                  <c:v>2007</c:v>
                </c:pt>
                <c:pt idx="211">
                  <c:v>2007</c:v>
                </c:pt>
                <c:pt idx="212">
                  <c:v>2007</c:v>
                </c:pt>
                <c:pt idx="213">
                  <c:v>2007</c:v>
                </c:pt>
                <c:pt idx="214">
                  <c:v>2007</c:v>
                </c:pt>
                <c:pt idx="215">
                  <c:v>2007</c:v>
                </c:pt>
                <c:pt idx="216">
                  <c:v>2008</c:v>
                </c:pt>
                <c:pt idx="217">
                  <c:v>2008</c:v>
                </c:pt>
                <c:pt idx="218">
                  <c:v>2008</c:v>
                </c:pt>
                <c:pt idx="219">
                  <c:v>2008</c:v>
                </c:pt>
                <c:pt idx="220">
                  <c:v>2008</c:v>
                </c:pt>
                <c:pt idx="221">
                  <c:v>2008</c:v>
                </c:pt>
                <c:pt idx="222">
                  <c:v>2008</c:v>
                </c:pt>
                <c:pt idx="223">
                  <c:v>2008</c:v>
                </c:pt>
                <c:pt idx="224">
                  <c:v>2008</c:v>
                </c:pt>
                <c:pt idx="225">
                  <c:v>2008</c:v>
                </c:pt>
                <c:pt idx="226">
                  <c:v>2008</c:v>
                </c:pt>
                <c:pt idx="227">
                  <c:v>2008</c:v>
                </c:pt>
                <c:pt idx="228">
                  <c:v>2009</c:v>
                </c:pt>
                <c:pt idx="229">
                  <c:v>2009</c:v>
                </c:pt>
                <c:pt idx="230">
                  <c:v>2009</c:v>
                </c:pt>
                <c:pt idx="231">
                  <c:v>2009</c:v>
                </c:pt>
                <c:pt idx="232">
                  <c:v>2009</c:v>
                </c:pt>
                <c:pt idx="233">
                  <c:v>2009</c:v>
                </c:pt>
                <c:pt idx="234">
                  <c:v>2009</c:v>
                </c:pt>
                <c:pt idx="235">
                  <c:v>2009</c:v>
                </c:pt>
                <c:pt idx="236">
                  <c:v>2009</c:v>
                </c:pt>
                <c:pt idx="237">
                  <c:v>2009</c:v>
                </c:pt>
                <c:pt idx="238">
                  <c:v>2009</c:v>
                </c:pt>
                <c:pt idx="239">
                  <c:v>2009</c:v>
                </c:pt>
                <c:pt idx="240">
                  <c:v>2010</c:v>
                </c:pt>
                <c:pt idx="241">
                  <c:v>2010</c:v>
                </c:pt>
                <c:pt idx="242">
                  <c:v>2010</c:v>
                </c:pt>
                <c:pt idx="243">
                  <c:v>2010</c:v>
                </c:pt>
                <c:pt idx="244">
                  <c:v>2010</c:v>
                </c:pt>
                <c:pt idx="245">
                  <c:v>2010</c:v>
                </c:pt>
                <c:pt idx="246">
                  <c:v>2010</c:v>
                </c:pt>
                <c:pt idx="247">
                  <c:v>2010</c:v>
                </c:pt>
                <c:pt idx="248">
                  <c:v>2010</c:v>
                </c:pt>
                <c:pt idx="249">
                  <c:v>2010</c:v>
                </c:pt>
                <c:pt idx="250">
                  <c:v>2010</c:v>
                </c:pt>
                <c:pt idx="251">
                  <c:v>2010</c:v>
                </c:pt>
                <c:pt idx="252">
                  <c:v>2011</c:v>
                </c:pt>
                <c:pt idx="253">
                  <c:v>2011</c:v>
                </c:pt>
                <c:pt idx="254">
                  <c:v>2011</c:v>
                </c:pt>
                <c:pt idx="255">
                  <c:v>2011</c:v>
                </c:pt>
                <c:pt idx="256">
                  <c:v>2011</c:v>
                </c:pt>
                <c:pt idx="257">
                  <c:v>2011</c:v>
                </c:pt>
                <c:pt idx="258">
                  <c:v>2011</c:v>
                </c:pt>
                <c:pt idx="259">
                  <c:v>2011</c:v>
                </c:pt>
                <c:pt idx="260">
                  <c:v>2011</c:v>
                </c:pt>
                <c:pt idx="261">
                  <c:v>2011</c:v>
                </c:pt>
                <c:pt idx="262">
                  <c:v>2011</c:v>
                </c:pt>
                <c:pt idx="263">
                  <c:v>2011</c:v>
                </c:pt>
                <c:pt idx="264">
                  <c:v>2012</c:v>
                </c:pt>
                <c:pt idx="265">
                  <c:v>2012</c:v>
                </c:pt>
                <c:pt idx="266">
                  <c:v>2012</c:v>
                </c:pt>
                <c:pt idx="267">
                  <c:v>2012</c:v>
                </c:pt>
                <c:pt idx="268">
                  <c:v>2012</c:v>
                </c:pt>
                <c:pt idx="269">
                  <c:v>2012</c:v>
                </c:pt>
                <c:pt idx="270">
                  <c:v>2012</c:v>
                </c:pt>
                <c:pt idx="271">
                  <c:v>2012</c:v>
                </c:pt>
                <c:pt idx="272">
                  <c:v>2012</c:v>
                </c:pt>
                <c:pt idx="273">
                  <c:v>2012</c:v>
                </c:pt>
                <c:pt idx="274">
                  <c:v>2012</c:v>
                </c:pt>
                <c:pt idx="275">
                  <c:v>2012</c:v>
                </c:pt>
                <c:pt idx="276">
                  <c:v>2013</c:v>
                </c:pt>
                <c:pt idx="277">
                  <c:v>2013</c:v>
                </c:pt>
                <c:pt idx="278">
                  <c:v>2013</c:v>
                </c:pt>
                <c:pt idx="279">
                  <c:v>2013</c:v>
                </c:pt>
                <c:pt idx="280">
                  <c:v>2013</c:v>
                </c:pt>
                <c:pt idx="281">
                  <c:v>2013</c:v>
                </c:pt>
                <c:pt idx="282">
                  <c:v>2013</c:v>
                </c:pt>
                <c:pt idx="283">
                  <c:v>2013</c:v>
                </c:pt>
                <c:pt idx="284">
                  <c:v>2013</c:v>
                </c:pt>
                <c:pt idx="285">
                  <c:v>2013</c:v>
                </c:pt>
                <c:pt idx="286">
                  <c:v>2013</c:v>
                </c:pt>
                <c:pt idx="287">
                  <c:v>2013</c:v>
                </c:pt>
                <c:pt idx="288">
                  <c:v>2014</c:v>
                </c:pt>
                <c:pt idx="289">
                  <c:v>2014</c:v>
                </c:pt>
                <c:pt idx="290">
                  <c:v>2014</c:v>
                </c:pt>
                <c:pt idx="291">
                  <c:v>2014</c:v>
                </c:pt>
                <c:pt idx="292">
                  <c:v>2014</c:v>
                </c:pt>
                <c:pt idx="293">
                  <c:v>2014</c:v>
                </c:pt>
                <c:pt idx="294">
                  <c:v>2014</c:v>
                </c:pt>
                <c:pt idx="295">
                  <c:v>2014</c:v>
                </c:pt>
                <c:pt idx="296">
                  <c:v>2014</c:v>
                </c:pt>
                <c:pt idx="297">
                  <c:v>2014</c:v>
                </c:pt>
                <c:pt idx="298">
                  <c:v>2014</c:v>
                </c:pt>
                <c:pt idx="299">
                  <c:v>2014</c:v>
                </c:pt>
                <c:pt idx="300">
                  <c:v>2015</c:v>
                </c:pt>
                <c:pt idx="301">
                  <c:v>2015</c:v>
                </c:pt>
                <c:pt idx="302">
                  <c:v>2015</c:v>
                </c:pt>
                <c:pt idx="303">
                  <c:v>2015</c:v>
                </c:pt>
                <c:pt idx="304">
                  <c:v>2015</c:v>
                </c:pt>
                <c:pt idx="305">
                  <c:v>2015</c:v>
                </c:pt>
                <c:pt idx="306">
                  <c:v>2015</c:v>
                </c:pt>
                <c:pt idx="307">
                  <c:v>2015</c:v>
                </c:pt>
                <c:pt idx="308">
                  <c:v>2015</c:v>
                </c:pt>
                <c:pt idx="309">
                  <c:v>2015</c:v>
                </c:pt>
                <c:pt idx="310">
                  <c:v>2015</c:v>
                </c:pt>
                <c:pt idx="311">
                  <c:v>2015</c:v>
                </c:pt>
                <c:pt idx="312">
                  <c:v>2016</c:v>
                </c:pt>
                <c:pt idx="313">
                  <c:v>2016</c:v>
                </c:pt>
                <c:pt idx="314">
                  <c:v>2016</c:v>
                </c:pt>
                <c:pt idx="315">
                  <c:v>2016</c:v>
                </c:pt>
                <c:pt idx="316">
                  <c:v>2016</c:v>
                </c:pt>
                <c:pt idx="317">
                  <c:v>2016</c:v>
                </c:pt>
                <c:pt idx="318">
                  <c:v>2016</c:v>
                </c:pt>
                <c:pt idx="319">
                  <c:v>2016</c:v>
                </c:pt>
                <c:pt idx="320">
                  <c:v>2016</c:v>
                </c:pt>
                <c:pt idx="321">
                  <c:v>2016</c:v>
                </c:pt>
                <c:pt idx="322">
                  <c:v>2016</c:v>
                </c:pt>
                <c:pt idx="323">
                  <c:v>2016</c:v>
                </c:pt>
                <c:pt idx="324">
                  <c:v>2017</c:v>
                </c:pt>
                <c:pt idx="325">
                  <c:v>2017</c:v>
                </c:pt>
                <c:pt idx="326">
                  <c:v>2017</c:v>
                </c:pt>
                <c:pt idx="327">
                  <c:v>2017</c:v>
                </c:pt>
                <c:pt idx="328">
                  <c:v>2017</c:v>
                </c:pt>
                <c:pt idx="329">
                  <c:v>2017</c:v>
                </c:pt>
                <c:pt idx="330">
                  <c:v>2017</c:v>
                </c:pt>
                <c:pt idx="331">
                  <c:v>2017</c:v>
                </c:pt>
                <c:pt idx="332">
                  <c:v>2017</c:v>
                </c:pt>
                <c:pt idx="333">
                  <c:v>2017</c:v>
                </c:pt>
                <c:pt idx="334">
                  <c:v>2017</c:v>
                </c:pt>
                <c:pt idx="335">
                  <c:v>2017</c:v>
                </c:pt>
                <c:pt idx="336">
                  <c:v>2018</c:v>
                </c:pt>
                <c:pt idx="337">
                  <c:v>2018</c:v>
                </c:pt>
                <c:pt idx="338">
                  <c:v>2018</c:v>
                </c:pt>
                <c:pt idx="339">
                  <c:v>2018</c:v>
                </c:pt>
                <c:pt idx="340">
                  <c:v>2018</c:v>
                </c:pt>
                <c:pt idx="341">
                  <c:v>2018</c:v>
                </c:pt>
                <c:pt idx="342">
                  <c:v>2018</c:v>
                </c:pt>
                <c:pt idx="343">
                  <c:v>2018</c:v>
                </c:pt>
                <c:pt idx="344">
                  <c:v>2018</c:v>
                </c:pt>
                <c:pt idx="345">
                  <c:v>2018</c:v>
                </c:pt>
                <c:pt idx="346">
                  <c:v>2018</c:v>
                </c:pt>
                <c:pt idx="347">
                  <c:v>2018</c:v>
                </c:pt>
              </c:strCache>
            </c:strRef>
          </c:cat>
          <c:val>
            <c:numRef>
              <c:f>'Main Index'!$H$2:$H$349</c:f>
              <c:numCache>
                <c:formatCode>General</c:formatCode>
                <c:ptCount val="348"/>
                <c:pt idx="0">
                  <c:v>92.321495056152344</c:v>
                </c:pt>
                <c:pt idx="1">
                  <c:v>110.44627380371094</c:v>
                </c:pt>
                <c:pt idx="2">
                  <c:v>104.46141052246094</c:v>
                </c:pt>
                <c:pt idx="3">
                  <c:v>88.448173522949219</c:v>
                </c:pt>
                <c:pt idx="4">
                  <c:v>97.387931823730469</c:v>
                </c:pt>
                <c:pt idx="5">
                  <c:v>100.86434173583984</c:v>
                </c:pt>
                <c:pt idx="6">
                  <c:v>86.280174255371094</c:v>
                </c:pt>
                <c:pt idx="7">
                  <c:v>139.32269287109375</c:v>
                </c:pt>
                <c:pt idx="8">
                  <c:v>165.93844604492188</c:v>
                </c:pt>
                <c:pt idx="9">
                  <c:v>137.67424011230469</c:v>
                </c:pt>
                <c:pt idx="10">
                  <c:v>152.4486083984375</c:v>
                </c:pt>
                <c:pt idx="11">
                  <c:v>134.06153869628906</c:v>
                </c:pt>
                <c:pt idx="12">
                  <c:v>204.01054382324219</c:v>
                </c:pt>
                <c:pt idx="13">
                  <c:v>106.51805877685547</c:v>
                </c:pt>
                <c:pt idx="14">
                  <c:v>107.93748474121094</c:v>
                </c:pt>
                <c:pt idx="15">
                  <c:v>93.014640808105469</c:v>
                </c:pt>
                <c:pt idx="16">
                  <c:v>82.1478271484375</c:v>
                </c:pt>
                <c:pt idx="17">
                  <c:v>85.919036865234375</c:v>
                </c:pt>
                <c:pt idx="18">
                  <c:v>80.648994445800781</c:v>
                </c:pt>
                <c:pt idx="19">
                  <c:v>99.122085571289063</c:v>
                </c:pt>
                <c:pt idx="20">
                  <c:v>127.29444122314453</c:v>
                </c:pt>
                <c:pt idx="21">
                  <c:v>108.12096405029297</c:v>
                </c:pt>
                <c:pt idx="22">
                  <c:v>140.61236572265625</c:v>
                </c:pt>
                <c:pt idx="23">
                  <c:v>171.01097106933594</c:v>
                </c:pt>
                <c:pt idx="24">
                  <c:v>116.36485290527344</c:v>
                </c:pt>
                <c:pt idx="25">
                  <c:v>154.596923828125</c:v>
                </c:pt>
                <c:pt idx="26">
                  <c:v>96.828422546386719</c:v>
                </c:pt>
                <c:pt idx="27">
                  <c:v>89.854232788085938</c:v>
                </c:pt>
                <c:pt idx="28">
                  <c:v>78.680473327636719</c:v>
                </c:pt>
                <c:pt idx="29">
                  <c:v>122.29350280761719</c:v>
                </c:pt>
                <c:pt idx="30">
                  <c:v>119.61318206787109</c:v>
                </c:pt>
                <c:pt idx="31">
                  <c:v>122.40711975097656</c:v>
                </c:pt>
                <c:pt idx="32">
                  <c:v>141.4432373046875</c:v>
                </c:pt>
                <c:pt idx="33">
                  <c:v>161.25422668457031</c:v>
                </c:pt>
                <c:pt idx="34">
                  <c:v>108.15007019042969</c:v>
                </c:pt>
                <c:pt idx="35">
                  <c:v>87.872093200683594</c:v>
                </c:pt>
                <c:pt idx="36">
                  <c:v>83.464981079101563</c:v>
                </c:pt>
                <c:pt idx="37">
                  <c:v>106.97611999511719</c:v>
                </c:pt>
                <c:pt idx="38">
                  <c:v>109.79681396484375</c:v>
                </c:pt>
                <c:pt idx="39">
                  <c:v>89.651123046875</c:v>
                </c:pt>
                <c:pt idx="40">
                  <c:v>133.50575256347656</c:v>
                </c:pt>
                <c:pt idx="41">
                  <c:v>120.68006134033203</c:v>
                </c:pt>
                <c:pt idx="42">
                  <c:v>106.50299072265625</c:v>
                </c:pt>
                <c:pt idx="43">
                  <c:v>115.576171875</c:v>
                </c:pt>
                <c:pt idx="44">
                  <c:v>116.02729797363281</c:v>
                </c:pt>
                <c:pt idx="45">
                  <c:v>78.822517395019531</c:v>
                </c:pt>
                <c:pt idx="46">
                  <c:v>89.257499694824219</c:v>
                </c:pt>
                <c:pt idx="47">
                  <c:v>77.272018432617188</c:v>
                </c:pt>
                <c:pt idx="48">
                  <c:v>82.292800903320313</c:v>
                </c:pt>
                <c:pt idx="49">
                  <c:v>96.145652770996094</c:v>
                </c:pt>
                <c:pt idx="50">
                  <c:v>83.226882934570313</c:v>
                </c:pt>
                <c:pt idx="51">
                  <c:v>106.35444641113281</c:v>
                </c:pt>
                <c:pt idx="52">
                  <c:v>94.503883361816406</c:v>
                </c:pt>
                <c:pt idx="53">
                  <c:v>87.468894958496094</c:v>
                </c:pt>
                <c:pt idx="54">
                  <c:v>75.432052612304688</c:v>
                </c:pt>
                <c:pt idx="55">
                  <c:v>88.997299194335938</c:v>
                </c:pt>
                <c:pt idx="56">
                  <c:v>85.293502807617188</c:v>
                </c:pt>
                <c:pt idx="57">
                  <c:v>61.686225891113281</c:v>
                </c:pt>
                <c:pt idx="58">
                  <c:v>94.687278747558594</c:v>
                </c:pt>
                <c:pt idx="59">
                  <c:v>94.76318359375</c:v>
                </c:pt>
                <c:pt idx="60">
                  <c:v>122.4063720703125</c:v>
                </c:pt>
                <c:pt idx="61">
                  <c:v>100.51555633544922</c:v>
                </c:pt>
                <c:pt idx="62">
                  <c:v>86.486167907714844</c:v>
                </c:pt>
                <c:pt idx="63">
                  <c:v>65.995567321777344</c:v>
                </c:pt>
                <c:pt idx="64">
                  <c:v>67.301651000976563</c:v>
                </c:pt>
                <c:pt idx="65">
                  <c:v>75.823387145996094</c:v>
                </c:pt>
                <c:pt idx="66">
                  <c:v>81.652938842773438</c:v>
                </c:pt>
                <c:pt idx="67">
                  <c:v>55.888011932373047</c:v>
                </c:pt>
                <c:pt idx="68">
                  <c:v>70.380912780761719</c:v>
                </c:pt>
                <c:pt idx="69">
                  <c:v>79.905517578125</c:v>
                </c:pt>
                <c:pt idx="70">
                  <c:v>101.20011901855469</c:v>
                </c:pt>
                <c:pt idx="71">
                  <c:v>90.670600891113281</c:v>
                </c:pt>
                <c:pt idx="72">
                  <c:v>101.57822418212891</c:v>
                </c:pt>
                <c:pt idx="73">
                  <c:v>82.021392822265625</c:v>
                </c:pt>
                <c:pt idx="74">
                  <c:v>76.630462646484375</c:v>
                </c:pt>
                <c:pt idx="75">
                  <c:v>70.881057739257813</c:v>
                </c:pt>
                <c:pt idx="76">
                  <c:v>62.109611511230469</c:v>
                </c:pt>
                <c:pt idx="77">
                  <c:v>82.242935180664063</c:v>
                </c:pt>
                <c:pt idx="78">
                  <c:v>69.693672180175781</c:v>
                </c:pt>
                <c:pt idx="79">
                  <c:v>88.647422790527344</c:v>
                </c:pt>
                <c:pt idx="80">
                  <c:v>78.980766296386719</c:v>
                </c:pt>
                <c:pt idx="81">
                  <c:v>55.670246124267578</c:v>
                </c:pt>
                <c:pt idx="82">
                  <c:v>74.371192932128906</c:v>
                </c:pt>
                <c:pt idx="83">
                  <c:v>67.173347473144531</c:v>
                </c:pt>
                <c:pt idx="84">
                  <c:v>75.445510864257813</c:v>
                </c:pt>
                <c:pt idx="85">
                  <c:v>92.086135864257813</c:v>
                </c:pt>
                <c:pt idx="86">
                  <c:v>70.452690124511719</c:v>
                </c:pt>
                <c:pt idx="87">
                  <c:v>71.10443115234375</c:v>
                </c:pt>
                <c:pt idx="88">
                  <c:v>75.869499206542969</c:v>
                </c:pt>
                <c:pt idx="89">
                  <c:v>84.478034973144531</c:v>
                </c:pt>
                <c:pt idx="90">
                  <c:v>76.706199645996094</c:v>
                </c:pt>
                <c:pt idx="91">
                  <c:v>58.915019989013672</c:v>
                </c:pt>
                <c:pt idx="92">
                  <c:v>54.414302825927734</c:v>
                </c:pt>
                <c:pt idx="93">
                  <c:v>92.929557800292969</c:v>
                </c:pt>
                <c:pt idx="94">
                  <c:v>85.982803344726563</c:v>
                </c:pt>
                <c:pt idx="95">
                  <c:v>103.69952392578125</c:v>
                </c:pt>
                <c:pt idx="96">
                  <c:v>107.95375823974609</c:v>
                </c:pt>
                <c:pt idx="97">
                  <c:v>101.14946746826172</c:v>
                </c:pt>
                <c:pt idx="98">
                  <c:v>83.347618103027344</c:v>
                </c:pt>
                <c:pt idx="99">
                  <c:v>74.457283020019531</c:v>
                </c:pt>
                <c:pt idx="100">
                  <c:v>80.127151489257813</c:v>
                </c:pt>
                <c:pt idx="101">
                  <c:v>80.887733459472656</c:v>
                </c:pt>
                <c:pt idx="102">
                  <c:v>101.41851806640625</c:v>
                </c:pt>
                <c:pt idx="103">
                  <c:v>130.467041015625</c:v>
                </c:pt>
                <c:pt idx="104">
                  <c:v>169.03727722167969</c:v>
                </c:pt>
                <c:pt idx="105">
                  <c:v>145.02323913574219</c:v>
                </c:pt>
                <c:pt idx="106">
                  <c:v>113.50474548339844</c:v>
                </c:pt>
                <c:pt idx="107">
                  <c:v>110.89498138427734</c:v>
                </c:pt>
                <c:pt idx="108">
                  <c:v>123.32284545898438</c:v>
                </c:pt>
                <c:pt idx="109">
                  <c:v>94.996284484863281</c:v>
                </c:pt>
                <c:pt idx="110">
                  <c:v>67.027572631835938</c:v>
                </c:pt>
                <c:pt idx="111">
                  <c:v>69.787895202636719</c:v>
                </c:pt>
                <c:pt idx="112">
                  <c:v>64.776458740234375</c:v>
                </c:pt>
                <c:pt idx="113">
                  <c:v>74.925628662109375</c:v>
                </c:pt>
                <c:pt idx="114">
                  <c:v>86.529937744140625</c:v>
                </c:pt>
                <c:pt idx="115">
                  <c:v>77.02532958984375</c:v>
                </c:pt>
                <c:pt idx="116">
                  <c:v>77.498344421386719</c:v>
                </c:pt>
                <c:pt idx="117">
                  <c:v>65.337081909179688</c:v>
                </c:pt>
                <c:pt idx="118">
                  <c:v>76.317184448242188</c:v>
                </c:pt>
                <c:pt idx="119">
                  <c:v>79.322425842285156</c:v>
                </c:pt>
                <c:pt idx="120">
                  <c:v>88.988693237304688</c:v>
                </c:pt>
                <c:pt idx="121">
                  <c:v>73.365196228027344</c:v>
                </c:pt>
                <c:pt idx="122">
                  <c:v>73.298622131347656</c:v>
                </c:pt>
                <c:pt idx="123">
                  <c:v>70.599746704101563</c:v>
                </c:pt>
                <c:pt idx="124">
                  <c:v>118.14321136474609</c:v>
                </c:pt>
                <c:pt idx="125">
                  <c:v>109.584228515625</c:v>
                </c:pt>
                <c:pt idx="126">
                  <c:v>86.658355712890625</c:v>
                </c:pt>
                <c:pt idx="127">
                  <c:v>58.906459808349609</c:v>
                </c:pt>
                <c:pt idx="128">
                  <c:v>73.550994873046875</c:v>
                </c:pt>
                <c:pt idx="129">
                  <c:v>89.9134521484375</c:v>
                </c:pt>
                <c:pt idx="130">
                  <c:v>166.18405151367188</c:v>
                </c:pt>
                <c:pt idx="131">
                  <c:v>149.44851684570313</c:v>
                </c:pt>
                <c:pt idx="132">
                  <c:v>142.61412048339844</c:v>
                </c:pt>
                <c:pt idx="133">
                  <c:v>128.62564086914063</c:v>
                </c:pt>
                <c:pt idx="134">
                  <c:v>137.37417602539063</c:v>
                </c:pt>
                <c:pt idx="135">
                  <c:v>148.75801086425781</c:v>
                </c:pt>
                <c:pt idx="136">
                  <c:v>117.43625640869141</c:v>
                </c:pt>
                <c:pt idx="137">
                  <c:v>93.461235046386719</c:v>
                </c:pt>
                <c:pt idx="138">
                  <c:v>120.29459381103516</c:v>
                </c:pt>
                <c:pt idx="139">
                  <c:v>95.399971008300781</c:v>
                </c:pt>
                <c:pt idx="140">
                  <c:v>272.76449584960938</c:v>
                </c:pt>
                <c:pt idx="141">
                  <c:v>247.29428100585938</c:v>
                </c:pt>
                <c:pt idx="142">
                  <c:v>172.48883056640625</c:v>
                </c:pt>
                <c:pt idx="143">
                  <c:v>149.70893859863281</c:v>
                </c:pt>
                <c:pt idx="144">
                  <c:v>148.44973754882813</c:v>
                </c:pt>
                <c:pt idx="145">
                  <c:v>104.60943603515625</c:v>
                </c:pt>
                <c:pt idx="146">
                  <c:v>97.512992858886719</c:v>
                </c:pt>
                <c:pt idx="147">
                  <c:v>106.16464996337891</c:v>
                </c:pt>
                <c:pt idx="148">
                  <c:v>98.640029907226563</c:v>
                </c:pt>
                <c:pt idx="149">
                  <c:v>111.14994812011719</c:v>
                </c:pt>
                <c:pt idx="150">
                  <c:v>139.6611328125</c:v>
                </c:pt>
                <c:pt idx="151">
                  <c:v>136.11906433105469</c:v>
                </c:pt>
                <c:pt idx="152">
                  <c:v>149.84819030761719</c:v>
                </c:pt>
                <c:pt idx="153">
                  <c:v>128.97361755371094</c:v>
                </c:pt>
                <c:pt idx="154">
                  <c:v>162.22140502929688</c:v>
                </c:pt>
                <c:pt idx="155">
                  <c:v>160.41133117675781</c:v>
                </c:pt>
                <c:pt idx="156">
                  <c:v>185.59161376953125</c:v>
                </c:pt>
                <c:pt idx="157">
                  <c:v>161.759765625</c:v>
                </c:pt>
                <c:pt idx="158">
                  <c:v>224.64720153808594</c:v>
                </c:pt>
                <c:pt idx="159">
                  <c:v>176.57984924316406</c:v>
                </c:pt>
                <c:pt idx="160">
                  <c:v>122.30982208251953</c:v>
                </c:pt>
                <c:pt idx="161">
                  <c:v>110.69554901123047</c:v>
                </c:pt>
                <c:pt idx="162">
                  <c:v>103.74824523925781</c:v>
                </c:pt>
                <c:pt idx="163">
                  <c:v>91.71417236328125</c:v>
                </c:pt>
                <c:pt idx="164">
                  <c:v>109.553955078125</c:v>
                </c:pt>
                <c:pt idx="165">
                  <c:v>78.585983276367188</c:v>
                </c:pt>
                <c:pt idx="166">
                  <c:v>78.696090698242188</c:v>
                </c:pt>
                <c:pt idx="167">
                  <c:v>90.343597412109375</c:v>
                </c:pt>
                <c:pt idx="168">
                  <c:v>88.277587890625</c:v>
                </c:pt>
                <c:pt idx="169">
                  <c:v>88.901481628417969</c:v>
                </c:pt>
                <c:pt idx="170">
                  <c:v>84.330902099609375</c:v>
                </c:pt>
                <c:pt idx="171">
                  <c:v>79.726913452148438</c:v>
                </c:pt>
                <c:pt idx="172">
                  <c:v>97.208030700683594</c:v>
                </c:pt>
                <c:pt idx="173">
                  <c:v>85.274482727050781</c:v>
                </c:pt>
                <c:pt idx="174">
                  <c:v>88.956497192382813</c:v>
                </c:pt>
                <c:pt idx="175">
                  <c:v>84.449867248535156</c:v>
                </c:pt>
                <c:pt idx="176">
                  <c:v>108.50958251953125</c:v>
                </c:pt>
                <c:pt idx="177">
                  <c:v>118.34144592285156</c:v>
                </c:pt>
                <c:pt idx="178">
                  <c:v>96.695770263671875</c:v>
                </c:pt>
                <c:pt idx="179">
                  <c:v>66.532875061035156</c:v>
                </c:pt>
                <c:pt idx="180">
                  <c:v>66.734336853027344</c:v>
                </c:pt>
                <c:pt idx="181">
                  <c:v>51.695686340332031</c:v>
                </c:pt>
                <c:pt idx="182">
                  <c:v>49.308635711669922</c:v>
                </c:pt>
                <c:pt idx="183">
                  <c:v>78.395866394042969</c:v>
                </c:pt>
                <c:pt idx="184">
                  <c:v>75.090774536132813</c:v>
                </c:pt>
                <c:pt idx="185">
                  <c:v>82.005584716796875</c:v>
                </c:pt>
                <c:pt idx="186">
                  <c:v>71.939544677734375</c:v>
                </c:pt>
                <c:pt idx="187">
                  <c:v>59.617233276367188</c:v>
                </c:pt>
                <c:pt idx="188">
                  <c:v>105.76985931396484</c:v>
                </c:pt>
                <c:pt idx="189">
                  <c:v>79.829994201660156</c:v>
                </c:pt>
                <c:pt idx="190">
                  <c:v>60.067852020263672</c:v>
                </c:pt>
                <c:pt idx="191">
                  <c:v>70.026756286621094</c:v>
                </c:pt>
                <c:pt idx="192">
                  <c:v>75.079238891601563</c:v>
                </c:pt>
                <c:pt idx="193">
                  <c:v>69.491744995117188</c:v>
                </c:pt>
                <c:pt idx="194">
                  <c:v>55.008075714111328</c:v>
                </c:pt>
                <c:pt idx="195">
                  <c:v>81.651718139648438</c:v>
                </c:pt>
                <c:pt idx="196">
                  <c:v>67.809791564941406</c:v>
                </c:pt>
                <c:pt idx="197">
                  <c:v>82.586280822753906</c:v>
                </c:pt>
                <c:pt idx="198">
                  <c:v>84.474456787109375</c:v>
                </c:pt>
                <c:pt idx="199">
                  <c:v>71.515098571777344</c:v>
                </c:pt>
                <c:pt idx="200">
                  <c:v>61.751346588134766</c:v>
                </c:pt>
                <c:pt idx="201">
                  <c:v>55.629508972167969</c:v>
                </c:pt>
                <c:pt idx="202">
                  <c:v>49.599128723144531</c:v>
                </c:pt>
                <c:pt idx="203">
                  <c:v>51.039039611816406</c:v>
                </c:pt>
                <c:pt idx="204">
                  <c:v>74.510025024414063</c:v>
                </c:pt>
                <c:pt idx="205">
                  <c:v>50.860019683837891</c:v>
                </c:pt>
                <c:pt idx="206">
                  <c:v>72.529861450195313</c:v>
                </c:pt>
                <c:pt idx="207">
                  <c:v>59.841388702392578</c:v>
                </c:pt>
                <c:pt idx="208">
                  <c:v>71.137321472167969</c:v>
                </c:pt>
                <c:pt idx="209">
                  <c:v>68.759239196777344</c:v>
                </c:pt>
                <c:pt idx="210">
                  <c:v>44.782752990722656</c:v>
                </c:pt>
                <c:pt idx="211">
                  <c:v>90.007293701171875</c:v>
                </c:pt>
                <c:pt idx="212">
                  <c:v>109.89265441894531</c:v>
                </c:pt>
                <c:pt idx="213">
                  <c:v>90.640068054199219</c:v>
                </c:pt>
                <c:pt idx="214">
                  <c:v>106.566162109375</c:v>
                </c:pt>
                <c:pt idx="215">
                  <c:v>116.99089813232422</c:v>
                </c:pt>
                <c:pt idx="216">
                  <c:v>177.04220581054688</c:v>
                </c:pt>
                <c:pt idx="217">
                  <c:v>108.31473541259766</c:v>
                </c:pt>
                <c:pt idx="218">
                  <c:v>114.47457122802734</c:v>
                </c:pt>
                <c:pt idx="219">
                  <c:v>98.197708129882813</c:v>
                </c:pt>
                <c:pt idx="220">
                  <c:v>88.673431396484375</c:v>
                </c:pt>
                <c:pt idx="221">
                  <c:v>89.136878967285156</c:v>
                </c:pt>
                <c:pt idx="222">
                  <c:v>115.10272216796875</c:v>
                </c:pt>
                <c:pt idx="223">
                  <c:v>81.1630859375</c:v>
                </c:pt>
                <c:pt idx="224">
                  <c:v>238.171875</c:v>
                </c:pt>
                <c:pt idx="225">
                  <c:v>241.77227783203125</c:v>
                </c:pt>
                <c:pt idx="226">
                  <c:v>162.71337890625</c:v>
                </c:pt>
                <c:pt idx="227">
                  <c:v>157.82867431640625</c:v>
                </c:pt>
                <c:pt idx="228">
                  <c:v>184.81782531738281</c:v>
                </c:pt>
                <c:pt idx="229">
                  <c:v>202.54795837402344</c:v>
                </c:pt>
                <c:pt idx="230">
                  <c:v>167.99122619628906</c:v>
                </c:pt>
                <c:pt idx="231">
                  <c:v>107.92725372314453</c:v>
                </c:pt>
                <c:pt idx="232">
                  <c:v>125.94462585449219</c:v>
                </c:pt>
                <c:pt idx="233">
                  <c:v>112.47264099121094</c:v>
                </c:pt>
                <c:pt idx="234">
                  <c:v>104.35511016845703</c:v>
                </c:pt>
                <c:pt idx="235">
                  <c:v>111.17433929443359</c:v>
                </c:pt>
                <c:pt idx="236">
                  <c:v>99.009635925292969</c:v>
                </c:pt>
                <c:pt idx="237">
                  <c:v>86.241752624511719</c:v>
                </c:pt>
                <c:pt idx="238">
                  <c:v>99.779266357421875</c:v>
                </c:pt>
                <c:pt idx="239">
                  <c:v>108.39609527587891</c:v>
                </c:pt>
                <c:pt idx="240">
                  <c:v>136.86386108398438</c:v>
                </c:pt>
                <c:pt idx="241">
                  <c:v>116.72154998779297</c:v>
                </c:pt>
                <c:pt idx="242">
                  <c:v>124.6875</c:v>
                </c:pt>
                <c:pt idx="243">
                  <c:v>123.70220184326172</c:v>
                </c:pt>
                <c:pt idx="244">
                  <c:v>147.76324462890625</c:v>
                </c:pt>
                <c:pt idx="245">
                  <c:v>129.73219299316406</c:v>
                </c:pt>
                <c:pt idx="246">
                  <c:v>196.94723510742188</c:v>
                </c:pt>
                <c:pt idx="247">
                  <c:v>127.22817230224609</c:v>
                </c:pt>
                <c:pt idx="248">
                  <c:v>186.74122619628906</c:v>
                </c:pt>
                <c:pt idx="249">
                  <c:v>154.76275634765625</c:v>
                </c:pt>
                <c:pt idx="250">
                  <c:v>175.04426574707031</c:v>
                </c:pt>
                <c:pt idx="251">
                  <c:v>151.5533447265625</c:v>
                </c:pt>
                <c:pt idx="252">
                  <c:v>111.49281311035156</c:v>
                </c:pt>
                <c:pt idx="253">
                  <c:v>104.56236267089844</c:v>
                </c:pt>
                <c:pt idx="254">
                  <c:v>153.84172058105469</c:v>
                </c:pt>
                <c:pt idx="255">
                  <c:v>124.84658050537109</c:v>
                </c:pt>
                <c:pt idx="256">
                  <c:v>84.549163818359375</c:v>
                </c:pt>
                <c:pt idx="257">
                  <c:v>139.03790283203125</c:v>
                </c:pt>
                <c:pt idx="258">
                  <c:v>207.16030883789063</c:v>
                </c:pt>
                <c:pt idx="259">
                  <c:v>283.66558837890625</c:v>
                </c:pt>
                <c:pt idx="260">
                  <c:v>214.42610168457031</c:v>
                </c:pt>
                <c:pt idx="261">
                  <c:v>137.83924865722656</c:v>
                </c:pt>
                <c:pt idx="262">
                  <c:v>143.71455383300781</c:v>
                </c:pt>
                <c:pt idx="263">
                  <c:v>183.088623046875</c:v>
                </c:pt>
                <c:pt idx="264">
                  <c:v>154.41802978515625</c:v>
                </c:pt>
                <c:pt idx="265">
                  <c:v>119.43543243408203</c:v>
                </c:pt>
                <c:pt idx="266">
                  <c:v>98.74810791015625</c:v>
                </c:pt>
                <c:pt idx="267">
                  <c:v>96.969673156738281</c:v>
                </c:pt>
                <c:pt idx="268">
                  <c:v>135.87983703613281</c:v>
                </c:pt>
                <c:pt idx="269">
                  <c:v>197.46096801757813</c:v>
                </c:pt>
                <c:pt idx="270">
                  <c:v>180.80354309082031</c:v>
                </c:pt>
                <c:pt idx="271">
                  <c:v>142.95529174804688</c:v>
                </c:pt>
                <c:pt idx="272">
                  <c:v>182.10719299316406</c:v>
                </c:pt>
                <c:pt idx="273">
                  <c:v>166.12840270996094</c:v>
                </c:pt>
                <c:pt idx="274">
                  <c:v>205.86466979980469</c:v>
                </c:pt>
                <c:pt idx="275">
                  <c:v>214.95195007324219</c:v>
                </c:pt>
                <c:pt idx="276">
                  <c:v>199.35894775390625</c:v>
                </c:pt>
                <c:pt idx="277">
                  <c:v>128.5625</c:v>
                </c:pt>
                <c:pt idx="278">
                  <c:v>146.1158447265625</c:v>
                </c:pt>
                <c:pt idx="279">
                  <c:v>135.44058227539063</c:v>
                </c:pt>
                <c:pt idx="280">
                  <c:v>109.02803802490234</c:v>
                </c:pt>
                <c:pt idx="281">
                  <c:v>126.6258544921875</c:v>
                </c:pt>
                <c:pt idx="282">
                  <c:v>91.437484741210938</c:v>
                </c:pt>
                <c:pt idx="283">
                  <c:v>108.75836944580078</c:v>
                </c:pt>
                <c:pt idx="284">
                  <c:v>179.88972473144531</c:v>
                </c:pt>
                <c:pt idx="285">
                  <c:v>225.37330627441406</c:v>
                </c:pt>
                <c:pt idx="286">
                  <c:v>89.915168762207031</c:v>
                </c:pt>
                <c:pt idx="287">
                  <c:v>115.02074432373047</c:v>
                </c:pt>
                <c:pt idx="288">
                  <c:v>107.70513916015625</c:v>
                </c:pt>
                <c:pt idx="289">
                  <c:v>93.369285583496094</c:v>
                </c:pt>
                <c:pt idx="290">
                  <c:v>101.01873016357422</c:v>
                </c:pt>
                <c:pt idx="291">
                  <c:v>96.993431091308594</c:v>
                </c:pt>
                <c:pt idx="292">
                  <c:v>102.01504516601563</c:v>
                </c:pt>
                <c:pt idx="293">
                  <c:v>85.968467712402344</c:v>
                </c:pt>
                <c:pt idx="294">
                  <c:v>78.506004333496094</c:v>
                </c:pt>
                <c:pt idx="295">
                  <c:v>63.877334594726563</c:v>
                </c:pt>
                <c:pt idx="296">
                  <c:v>86.216590881347656</c:v>
                </c:pt>
                <c:pt idx="297">
                  <c:v>113.33457946777344</c:v>
                </c:pt>
                <c:pt idx="298">
                  <c:v>93.185951232910156</c:v>
                </c:pt>
                <c:pt idx="299">
                  <c:v>87.415321350097656</c:v>
                </c:pt>
                <c:pt idx="300">
                  <c:v>120.54422760009766</c:v>
                </c:pt>
                <c:pt idx="301">
                  <c:v>87.609466552734375</c:v>
                </c:pt>
                <c:pt idx="302">
                  <c:v>95.978965759277344</c:v>
                </c:pt>
                <c:pt idx="303">
                  <c:v>103.54495239257813</c:v>
                </c:pt>
                <c:pt idx="304">
                  <c:v>102.31870269775391</c:v>
                </c:pt>
                <c:pt idx="305">
                  <c:v>115.88028717041016</c:v>
                </c:pt>
                <c:pt idx="306">
                  <c:v>98.734786987304688</c:v>
                </c:pt>
                <c:pt idx="307">
                  <c:v>156.50361633300781</c:v>
                </c:pt>
                <c:pt idx="308">
                  <c:v>171.93267822265625</c:v>
                </c:pt>
                <c:pt idx="309">
                  <c:v>110.70192718505859</c:v>
                </c:pt>
                <c:pt idx="310">
                  <c:v>89.583694458007813</c:v>
                </c:pt>
                <c:pt idx="311">
                  <c:v>101.96343231201172</c:v>
                </c:pt>
                <c:pt idx="312">
                  <c:v>154.85731506347656</c:v>
                </c:pt>
                <c:pt idx="313">
                  <c:v>148.32177734375</c:v>
                </c:pt>
                <c:pt idx="314">
                  <c:v>130.49015808105469</c:v>
                </c:pt>
                <c:pt idx="315">
                  <c:v>96.413414001464844</c:v>
                </c:pt>
                <c:pt idx="316">
                  <c:v>96.222335815429688</c:v>
                </c:pt>
                <c:pt idx="317">
                  <c:v>233.95611572265625</c:v>
                </c:pt>
                <c:pt idx="318">
                  <c:v>164.45838928222656</c:v>
                </c:pt>
                <c:pt idx="319">
                  <c:v>106.88562774658203</c:v>
                </c:pt>
                <c:pt idx="320">
                  <c:v>86.343528747558594</c:v>
                </c:pt>
                <c:pt idx="321">
                  <c:v>108.06412506103516</c:v>
                </c:pt>
                <c:pt idx="322">
                  <c:v>254.101318359375</c:v>
                </c:pt>
                <c:pt idx="323">
                  <c:v>161.42477416992188</c:v>
                </c:pt>
                <c:pt idx="324">
                  <c:v>195.04063415527344</c:v>
                </c:pt>
                <c:pt idx="325">
                  <c:v>177.7777099609375</c:v>
                </c:pt>
                <c:pt idx="326">
                  <c:v>154.60968017578125</c:v>
                </c:pt>
                <c:pt idx="327">
                  <c:v>157.67654418945313</c:v>
                </c:pt>
                <c:pt idx="328">
                  <c:v>129.8880615234375</c:v>
                </c:pt>
                <c:pt idx="329">
                  <c:v>120.63846588134766</c:v>
                </c:pt>
                <c:pt idx="330">
                  <c:v>141.13832092285156</c:v>
                </c:pt>
                <c:pt idx="331">
                  <c:v>137.85971069335938</c:v>
                </c:pt>
                <c:pt idx="332">
                  <c:v>116.62001800537109</c:v>
                </c:pt>
                <c:pt idx="333">
                  <c:v>125.86585235595703</c:v>
                </c:pt>
                <c:pt idx="334">
                  <c:v>111.28268432617188</c:v>
                </c:pt>
                <c:pt idx="335">
                  <c:v>140.35017395019531</c:v>
                </c:pt>
                <c:pt idx="336">
                  <c:v>160.96720886230469</c:v>
                </c:pt>
                <c:pt idx="337">
                  <c:v>114.75556182861328</c:v>
                </c:pt>
                <c:pt idx="338">
                  <c:v>187.09587097167969</c:v>
                </c:pt>
                <c:pt idx="339">
                  <c:v>139.03536987304688</c:v>
                </c:pt>
                <c:pt idx="340">
                  <c:v>162.27668762207031</c:v>
                </c:pt>
                <c:pt idx="341">
                  <c:v>134.40277099609375</c:v>
                </c:pt>
                <c:pt idx="342">
                  <c:v>176.20509338378906</c:v>
                </c:pt>
                <c:pt idx="343">
                  <c:v>114.96138000488281</c:v>
                </c:pt>
                <c:pt idx="344">
                  <c:v>120.98519134521484</c:v>
                </c:pt>
                <c:pt idx="345">
                  <c:v>136.11465454101563</c:v>
                </c:pt>
                <c:pt idx="346">
                  <c:v>164.94219970703125</c:v>
                </c:pt>
                <c:pt idx="347">
                  <c:v>226.57688903808594</c:v>
                </c:pt>
              </c:numCache>
            </c:numRef>
          </c:val>
          <c:smooth val="0"/>
          <c:extLst>
            <c:ext xmlns:c16="http://schemas.microsoft.com/office/drawing/2014/chart" uri="{C3380CC4-5D6E-409C-BE32-E72D297353CC}">
              <c16:uniqueId val="{00000001-C071-4976-8CCD-30B889CF2B2B}"/>
            </c:ext>
          </c:extLst>
        </c:ser>
        <c:dLbls>
          <c:showLegendKey val="0"/>
          <c:showVal val="0"/>
          <c:showCatName val="0"/>
          <c:showSerName val="0"/>
          <c:showPercent val="0"/>
          <c:showBubbleSize val="0"/>
        </c:dLbls>
        <c:smooth val="0"/>
        <c:axId val="625485935"/>
        <c:axId val="627187087"/>
      </c:lineChart>
      <c:catAx>
        <c:axId val="6254859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187087"/>
        <c:crosses val="autoZero"/>
        <c:auto val="1"/>
        <c:lblAlgn val="ctr"/>
        <c:lblOffset val="100"/>
        <c:noMultiLvlLbl val="0"/>
      </c:catAx>
      <c:valAx>
        <c:axId val="627187087"/>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54859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Nat Gas prices</c:v>
          </c:tx>
          <c:spPr>
            <a:ln w="28575" cap="rnd">
              <a:solidFill>
                <a:schemeClr val="accent1"/>
              </a:solidFill>
              <a:round/>
            </a:ln>
            <a:effectLst/>
          </c:spPr>
          <c:marker>
            <c:symbol val="none"/>
          </c:marker>
          <c:cat>
            <c:strRef>
              <c:f>'Main Index'!$A$26:$A$349</c:f>
              <c:strCache>
                <c:ptCount val="324"/>
                <c:pt idx="0">
                  <c:v>1992</c:v>
                </c:pt>
                <c:pt idx="1">
                  <c:v>1992</c:v>
                </c:pt>
                <c:pt idx="2">
                  <c:v>1992</c:v>
                </c:pt>
                <c:pt idx="3">
                  <c:v>1992</c:v>
                </c:pt>
                <c:pt idx="4">
                  <c:v>1992</c:v>
                </c:pt>
                <c:pt idx="5">
                  <c:v>1992</c:v>
                </c:pt>
                <c:pt idx="6">
                  <c:v>1992</c:v>
                </c:pt>
                <c:pt idx="7">
                  <c:v>1992</c:v>
                </c:pt>
                <c:pt idx="8">
                  <c:v>1992</c:v>
                </c:pt>
                <c:pt idx="9">
                  <c:v>1992</c:v>
                </c:pt>
                <c:pt idx="10">
                  <c:v>1992</c:v>
                </c:pt>
                <c:pt idx="11">
                  <c:v>1992</c:v>
                </c:pt>
                <c:pt idx="12">
                  <c:v>1993</c:v>
                </c:pt>
                <c:pt idx="13">
                  <c:v>1993</c:v>
                </c:pt>
                <c:pt idx="14">
                  <c:v>1993</c:v>
                </c:pt>
                <c:pt idx="15">
                  <c:v>1993</c:v>
                </c:pt>
                <c:pt idx="16">
                  <c:v>1993</c:v>
                </c:pt>
                <c:pt idx="17">
                  <c:v>1993</c:v>
                </c:pt>
                <c:pt idx="18">
                  <c:v>1993</c:v>
                </c:pt>
                <c:pt idx="19">
                  <c:v>1993</c:v>
                </c:pt>
                <c:pt idx="20">
                  <c:v>1993</c:v>
                </c:pt>
                <c:pt idx="21">
                  <c:v>1993</c:v>
                </c:pt>
                <c:pt idx="22">
                  <c:v>1993</c:v>
                </c:pt>
                <c:pt idx="23">
                  <c:v>1993</c:v>
                </c:pt>
                <c:pt idx="24">
                  <c:v>1994</c:v>
                </c:pt>
                <c:pt idx="25">
                  <c:v>1994</c:v>
                </c:pt>
                <c:pt idx="26">
                  <c:v>1994</c:v>
                </c:pt>
                <c:pt idx="27">
                  <c:v>1994</c:v>
                </c:pt>
                <c:pt idx="28">
                  <c:v>1994</c:v>
                </c:pt>
                <c:pt idx="29">
                  <c:v>1994</c:v>
                </c:pt>
                <c:pt idx="30">
                  <c:v>1994</c:v>
                </c:pt>
                <c:pt idx="31">
                  <c:v>1994</c:v>
                </c:pt>
                <c:pt idx="32">
                  <c:v>1994</c:v>
                </c:pt>
                <c:pt idx="33">
                  <c:v>1994</c:v>
                </c:pt>
                <c:pt idx="34">
                  <c:v>1994</c:v>
                </c:pt>
                <c:pt idx="35">
                  <c:v>1994</c:v>
                </c:pt>
                <c:pt idx="36">
                  <c:v>1995</c:v>
                </c:pt>
                <c:pt idx="37">
                  <c:v>1995</c:v>
                </c:pt>
                <c:pt idx="38">
                  <c:v>1995</c:v>
                </c:pt>
                <c:pt idx="39">
                  <c:v>1995</c:v>
                </c:pt>
                <c:pt idx="40">
                  <c:v>1995</c:v>
                </c:pt>
                <c:pt idx="41">
                  <c:v>1995</c:v>
                </c:pt>
                <c:pt idx="42">
                  <c:v>1995</c:v>
                </c:pt>
                <c:pt idx="43">
                  <c:v>1995</c:v>
                </c:pt>
                <c:pt idx="44">
                  <c:v>1995</c:v>
                </c:pt>
                <c:pt idx="45">
                  <c:v>1995</c:v>
                </c:pt>
                <c:pt idx="46">
                  <c:v>1995</c:v>
                </c:pt>
                <c:pt idx="47">
                  <c:v>1995</c:v>
                </c:pt>
                <c:pt idx="48">
                  <c:v>1996</c:v>
                </c:pt>
                <c:pt idx="49">
                  <c:v>1996</c:v>
                </c:pt>
                <c:pt idx="50">
                  <c:v>1996</c:v>
                </c:pt>
                <c:pt idx="51">
                  <c:v>1996</c:v>
                </c:pt>
                <c:pt idx="52">
                  <c:v>1996</c:v>
                </c:pt>
                <c:pt idx="53">
                  <c:v>1996</c:v>
                </c:pt>
                <c:pt idx="54">
                  <c:v>1996</c:v>
                </c:pt>
                <c:pt idx="55">
                  <c:v>1996</c:v>
                </c:pt>
                <c:pt idx="56">
                  <c:v>1996</c:v>
                </c:pt>
                <c:pt idx="57">
                  <c:v>1996</c:v>
                </c:pt>
                <c:pt idx="58">
                  <c:v>1996</c:v>
                </c:pt>
                <c:pt idx="59">
                  <c:v>1996</c:v>
                </c:pt>
                <c:pt idx="60">
                  <c:v>1997</c:v>
                </c:pt>
                <c:pt idx="61">
                  <c:v>1997</c:v>
                </c:pt>
                <c:pt idx="62">
                  <c:v>1997</c:v>
                </c:pt>
                <c:pt idx="63">
                  <c:v>1997</c:v>
                </c:pt>
                <c:pt idx="64">
                  <c:v>1997</c:v>
                </c:pt>
                <c:pt idx="65">
                  <c:v>1997</c:v>
                </c:pt>
                <c:pt idx="66">
                  <c:v>1997</c:v>
                </c:pt>
                <c:pt idx="67">
                  <c:v>1997</c:v>
                </c:pt>
                <c:pt idx="68">
                  <c:v>1997</c:v>
                </c:pt>
                <c:pt idx="69">
                  <c:v>1997</c:v>
                </c:pt>
                <c:pt idx="70">
                  <c:v>1997</c:v>
                </c:pt>
                <c:pt idx="71">
                  <c:v>1997</c:v>
                </c:pt>
                <c:pt idx="72">
                  <c:v>1998</c:v>
                </c:pt>
                <c:pt idx="73">
                  <c:v>1998</c:v>
                </c:pt>
                <c:pt idx="74">
                  <c:v>1998</c:v>
                </c:pt>
                <c:pt idx="75">
                  <c:v>1998</c:v>
                </c:pt>
                <c:pt idx="76">
                  <c:v>1998</c:v>
                </c:pt>
                <c:pt idx="77">
                  <c:v>1998</c:v>
                </c:pt>
                <c:pt idx="78">
                  <c:v>1998</c:v>
                </c:pt>
                <c:pt idx="79">
                  <c:v>1998</c:v>
                </c:pt>
                <c:pt idx="80">
                  <c:v>1998</c:v>
                </c:pt>
                <c:pt idx="81">
                  <c:v>1998</c:v>
                </c:pt>
                <c:pt idx="82">
                  <c:v>1998</c:v>
                </c:pt>
                <c:pt idx="83">
                  <c:v>1998</c:v>
                </c:pt>
                <c:pt idx="84">
                  <c:v>1999</c:v>
                </c:pt>
                <c:pt idx="85">
                  <c:v>1999</c:v>
                </c:pt>
                <c:pt idx="86">
                  <c:v>1999</c:v>
                </c:pt>
                <c:pt idx="87">
                  <c:v>1999</c:v>
                </c:pt>
                <c:pt idx="88">
                  <c:v>1999</c:v>
                </c:pt>
                <c:pt idx="89">
                  <c:v>1999</c:v>
                </c:pt>
                <c:pt idx="90">
                  <c:v>1999</c:v>
                </c:pt>
                <c:pt idx="91">
                  <c:v>1999</c:v>
                </c:pt>
                <c:pt idx="92">
                  <c:v>1999</c:v>
                </c:pt>
                <c:pt idx="93">
                  <c:v>1999</c:v>
                </c:pt>
                <c:pt idx="94">
                  <c:v>1999</c:v>
                </c:pt>
                <c:pt idx="95">
                  <c:v>1999</c:v>
                </c:pt>
                <c:pt idx="96">
                  <c:v>2000</c:v>
                </c:pt>
                <c:pt idx="97">
                  <c:v>2000</c:v>
                </c:pt>
                <c:pt idx="98">
                  <c:v>2000</c:v>
                </c:pt>
                <c:pt idx="99">
                  <c:v>2000</c:v>
                </c:pt>
                <c:pt idx="100">
                  <c:v>2000</c:v>
                </c:pt>
                <c:pt idx="101">
                  <c:v>2000</c:v>
                </c:pt>
                <c:pt idx="102">
                  <c:v>2000</c:v>
                </c:pt>
                <c:pt idx="103">
                  <c:v>2000</c:v>
                </c:pt>
                <c:pt idx="104">
                  <c:v>2000</c:v>
                </c:pt>
                <c:pt idx="105">
                  <c:v>2000</c:v>
                </c:pt>
                <c:pt idx="106">
                  <c:v>2000</c:v>
                </c:pt>
                <c:pt idx="107">
                  <c:v>2000</c:v>
                </c:pt>
                <c:pt idx="108">
                  <c:v>2001</c:v>
                </c:pt>
                <c:pt idx="109">
                  <c:v>2001</c:v>
                </c:pt>
                <c:pt idx="110">
                  <c:v>2001</c:v>
                </c:pt>
                <c:pt idx="111">
                  <c:v>2001</c:v>
                </c:pt>
                <c:pt idx="112">
                  <c:v>2001</c:v>
                </c:pt>
                <c:pt idx="113">
                  <c:v>2001</c:v>
                </c:pt>
                <c:pt idx="114">
                  <c:v>2001</c:v>
                </c:pt>
                <c:pt idx="115">
                  <c:v>2001</c:v>
                </c:pt>
                <c:pt idx="116">
                  <c:v>2001</c:v>
                </c:pt>
                <c:pt idx="117">
                  <c:v>2001</c:v>
                </c:pt>
                <c:pt idx="118">
                  <c:v>2001</c:v>
                </c:pt>
                <c:pt idx="119">
                  <c:v>2001</c:v>
                </c:pt>
                <c:pt idx="120">
                  <c:v>2002</c:v>
                </c:pt>
                <c:pt idx="121">
                  <c:v>2002</c:v>
                </c:pt>
                <c:pt idx="122">
                  <c:v>2002</c:v>
                </c:pt>
                <c:pt idx="123">
                  <c:v>2002</c:v>
                </c:pt>
                <c:pt idx="124">
                  <c:v>2002</c:v>
                </c:pt>
                <c:pt idx="125">
                  <c:v>2002</c:v>
                </c:pt>
                <c:pt idx="126">
                  <c:v>2002</c:v>
                </c:pt>
                <c:pt idx="127">
                  <c:v>2002</c:v>
                </c:pt>
                <c:pt idx="128">
                  <c:v>2002</c:v>
                </c:pt>
                <c:pt idx="129">
                  <c:v>2002</c:v>
                </c:pt>
                <c:pt idx="130">
                  <c:v>2002</c:v>
                </c:pt>
                <c:pt idx="131">
                  <c:v>2002</c:v>
                </c:pt>
                <c:pt idx="132">
                  <c:v>2003</c:v>
                </c:pt>
                <c:pt idx="133">
                  <c:v>2003</c:v>
                </c:pt>
                <c:pt idx="134">
                  <c:v>2003</c:v>
                </c:pt>
                <c:pt idx="135">
                  <c:v>2003</c:v>
                </c:pt>
                <c:pt idx="136">
                  <c:v>2003</c:v>
                </c:pt>
                <c:pt idx="137">
                  <c:v>2003</c:v>
                </c:pt>
                <c:pt idx="138">
                  <c:v>2003</c:v>
                </c:pt>
                <c:pt idx="139">
                  <c:v>2003</c:v>
                </c:pt>
                <c:pt idx="140">
                  <c:v>2003</c:v>
                </c:pt>
                <c:pt idx="141">
                  <c:v>2003</c:v>
                </c:pt>
                <c:pt idx="142">
                  <c:v>2003</c:v>
                </c:pt>
                <c:pt idx="143">
                  <c:v>2003</c:v>
                </c:pt>
                <c:pt idx="144">
                  <c:v>2004</c:v>
                </c:pt>
                <c:pt idx="145">
                  <c:v>2004</c:v>
                </c:pt>
                <c:pt idx="146">
                  <c:v>2004</c:v>
                </c:pt>
                <c:pt idx="147">
                  <c:v>2004</c:v>
                </c:pt>
                <c:pt idx="148">
                  <c:v>2004</c:v>
                </c:pt>
                <c:pt idx="149">
                  <c:v>2004</c:v>
                </c:pt>
                <c:pt idx="150">
                  <c:v>2004</c:v>
                </c:pt>
                <c:pt idx="151">
                  <c:v>2004</c:v>
                </c:pt>
                <c:pt idx="152">
                  <c:v>2004</c:v>
                </c:pt>
                <c:pt idx="153">
                  <c:v>2004</c:v>
                </c:pt>
                <c:pt idx="154">
                  <c:v>2004</c:v>
                </c:pt>
                <c:pt idx="155">
                  <c:v>2004</c:v>
                </c:pt>
                <c:pt idx="156">
                  <c:v>2005</c:v>
                </c:pt>
                <c:pt idx="157">
                  <c:v>2005</c:v>
                </c:pt>
                <c:pt idx="158">
                  <c:v>2005</c:v>
                </c:pt>
                <c:pt idx="159">
                  <c:v>2005</c:v>
                </c:pt>
                <c:pt idx="160">
                  <c:v>2005</c:v>
                </c:pt>
                <c:pt idx="161">
                  <c:v>2005</c:v>
                </c:pt>
                <c:pt idx="162">
                  <c:v>2005</c:v>
                </c:pt>
                <c:pt idx="163">
                  <c:v>2005</c:v>
                </c:pt>
                <c:pt idx="164">
                  <c:v>2005</c:v>
                </c:pt>
                <c:pt idx="165">
                  <c:v>2005</c:v>
                </c:pt>
                <c:pt idx="166">
                  <c:v>2005</c:v>
                </c:pt>
                <c:pt idx="167">
                  <c:v>2005</c:v>
                </c:pt>
                <c:pt idx="168">
                  <c:v>2006</c:v>
                </c:pt>
                <c:pt idx="169">
                  <c:v>2006</c:v>
                </c:pt>
                <c:pt idx="170">
                  <c:v>2006</c:v>
                </c:pt>
                <c:pt idx="171">
                  <c:v>2006</c:v>
                </c:pt>
                <c:pt idx="172">
                  <c:v>2006</c:v>
                </c:pt>
                <c:pt idx="173">
                  <c:v>2006</c:v>
                </c:pt>
                <c:pt idx="174">
                  <c:v>2006</c:v>
                </c:pt>
                <c:pt idx="175">
                  <c:v>2006</c:v>
                </c:pt>
                <c:pt idx="176">
                  <c:v>2006</c:v>
                </c:pt>
                <c:pt idx="177">
                  <c:v>2006</c:v>
                </c:pt>
                <c:pt idx="178">
                  <c:v>2006</c:v>
                </c:pt>
                <c:pt idx="179">
                  <c:v>2006</c:v>
                </c:pt>
                <c:pt idx="180">
                  <c:v>2007</c:v>
                </c:pt>
                <c:pt idx="181">
                  <c:v>2007</c:v>
                </c:pt>
                <c:pt idx="182">
                  <c:v>2007</c:v>
                </c:pt>
                <c:pt idx="183">
                  <c:v>2007</c:v>
                </c:pt>
                <c:pt idx="184">
                  <c:v>2007</c:v>
                </c:pt>
                <c:pt idx="185">
                  <c:v>2007</c:v>
                </c:pt>
                <c:pt idx="186">
                  <c:v>2007</c:v>
                </c:pt>
                <c:pt idx="187">
                  <c:v>2007</c:v>
                </c:pt>
                <c:pt idx="188">
                  <c:v>2007</c:v>
                </c:pt>
                <c:pt idx="189">
                  <c:v>2007</c:v>
                </c:pt>
                <c:pt idx="190">
                  <c:v>2007</c:v>
                </c:pt>
                <c:pt idx="191">
                  <c:v>2007</c:v>
                </c:pt>
                <c:pt idx="192">
                  <c:v>2008</c:v>
                </c:pt>
                <c:pt idx="193">
                  <c:v>2008</c:v>
                </c:pt>
                <c:pt idx="194">
                  <c:v>2008</c:v>
                </c:pt>
                <c:pt idx="195">
                  <c:v>2008</c:v>
                </c:pt>
                <c:pt idx="196">
                  <c:v>2008</c:v>
                </c:pt>
                <c:pt idx="197">
                  <c:v>2008</c:v>
                </c:pt>
                <c:pt idx="198">
                  <c:v>2008</c:v>
                </c:pt>
                <c:pt idx="199">
                  <c:v>2008</c:v>
                </c:pt>
                <c:pt idx="200">
                  <c:v>2008</c:v>
                </c:pt>
                <c:pt idx="201">
                  <c:v>2008</c:v>
                </c:pt>
                <c:pt idx="202">
                  <c:v>2008</c:v>
                </c:pt>
                <c:pt idx="203">
                  <c:v>2008</c:v>
                </c:pt>
                <c:pt idx="204">
                  <c:v>2009</c:v>
                </c:pt>
                <c:pt idx="205">
                  <c:v>2009</c:v>
                </c:pt>
                <c:pt idx="206">
                  <c:v>2009</c:v>
                </c:pt>
                <c:pt idx="207">
                  <c:v>2009</c:v>
                </c:pt>
                <c:pt idx="208">
                  <c:v>2009</c:v>
                </c:pt>
                <c:pt idx="209">
                  <c:v>2009</c:v>
                </c:pt>
                <c:pt idx="210">
                  <c:v>2009</c:v>
                </c:pt>
                <c:pt idx="211">
                  <c:v>2009</c:v>
                </c:pt>
                <c:pt idx="212">
                  <c:v>2009</c:v>
                </c:pt>
                <c:pt idx="213">
                  <c:v>2009</c:v>
                </c:pt>
                <c:pt idx="214">
                  <c:v>2009</c:v>
                </c:pt>
                <c:pt idx="215">
                  <c:v>2009</c:v>
                </c:pt>
                <c:pt idx="216">
                  <c:v>2010</c:v>
                </c:pt>
                <c:pt idx="217">
                  <c:v>2010</c:v>
                </c:pt>
                <c:pt idx="218">
                  <c:v>2010</c:v>
                </c:pt>
                <c:pt idx="219">
                  <c:v>2010</c:v>
                </c:pt>
                <c:pt idx="220">
                  <c:v>2010</c:v>
                </c:pt>
                <c:pt idx="221">
                  <c:v>2010</c:v>
                </c:pt>
                <c:pt idx="222">
                  <c:v>2010</c:v>
                </c:pt>
                <c:pt idx="223">
                  <c:v>2010</c:v>
                </c:pt>
                <c:pt idx="224">
                  <c:v>2010</c:v>
                </c:pt>
                <c:pt idx="225">
                  <c:v>2010</c:v>
                </c:pt>
                <c:pt idx="226">
                  <c:v>2010</c:v>
                </c:pt>
                <c:pt idx="227">
                  <c:v>2010</c:v>
                </c:pt>
                <c:pt idx="228">
                  <c:v>2011</c:v>
                </c:pt>
                <c:pt idx="229">
                  <c:v>2011</c:v>
                </c:pt>
                <c:pt idx="230">
                  <c:v>2011</c:v>
                </c:pt>
                <c:pt idx="231">
                  <c:v>2011</c:v>
                </c:pt>
                <c:pt idx="232">
                  <c:v>2011</c:v>
                </c:pt>
                <c:pt idx="233">
                  <c:v>2011</c:v>
                </c:pt>
                <c:pt idx="234">
                  <c:v>2011</c:v>
                </c:pt>
                <c:pt idx="235">
                  <c:v>2011</c:v>
                </c:pt>
                <c:pt idx="236">
                  <c:v>2011</c:v>
                </c:pt>
                <c:pt idx="237">
                  <c:v>2011</c:v>
                </c:pt>
                <c:pt idx="238">
                  <c:v>2011</c:v>
                </c:pt>
                <c:pt idx="239">
                  <c:v>2011</c:v>
                </c:pt>
                <c:pt idx="240">
                  <c:v>2012</c:v>
                </c:pt>
                <c:pt idx="241">
                  <c:v>2012</c:v>
                </c:pt>
                <c:pt idx="242">
                  <c:v>2012</c:v>
                </c:pt>
                <c:pt idx="243">
                  <c:v>2012</c:v>
                </c:pt>
                <c:pt idx="244">
                  <c:v>2012</c:v>
                </c:pt>
                <c:pt idx="245">
                  <c:v>2012</c:v>
                </c:pt>
                <c:pt idx="246">
                  <c:v>2012</c:v>
                </c:pt>
                <c:pt idx="247">
                  <c:v>2012</c:v>
                </c:pt>
                <c:pt idx="248">
                  <c:v>2012</c:v>
                </c:pt>
                <c:pt idx="249">
                  <c:v>2012</c:v>
                </c:pt>
                <c:pt idx="250">
                  <c:v>2012</c:v>
                </c:pt>
                <c:pt idx="251">
                  <c:v>2012</c:v>
                </c:pt>
                <c:pt idx="252">
                  <c:v>2013</c:v>
                </c:pt>
                <c:pt idx="253">
                  <c:v>2013</c:v>
                </c:pt>
                <c:pt idx="254">
                  <c:v>2013</c:v>
                </c:pt>
                <c:pt idx="255">
                  <c:v>2013</c:v>
                </c:pt>
                <c:pt idx="256">
                  <c:v>2013</c:v>
                </c:pt>
                <c:pt idx="257">
                  <c:v>2013</c:v>
                </c:pt>
                <c:pt idx="258">
                  <c:v>2013</c:v>
                </c:pt>
                <c:pt idx="259">
                  <c:v>2013</c:v>
                </c:pt>
                <c:pt idx="260">
                  <c:v>2013</c:v>
                </c:pt>
                <c:pt idx="261">
                  <c:v>2013</c:v>
                </c:pt>
                <c:pt idx="262">
                  <c:v>2013</c:v>
                </c:pt>
                <c:pt idx="263">
                  <c:v>2013</c:v>
                </c:pt>
                <c:pt idx="264">
                  <c:v>2014</c:v>
                </c:pt>
                <c:pt idx="265">
                  <c:v>2014</c:v>
                </c:pt>
                <c:pt idx="266">
                  <c:v>2014</c:v>
                </c:pt>
                <c:pt idx="267">
                  <c:v>2014</c:v>
                </c:pt>
                <c:pt idx="268">
                  <c:v>2014</c:v>
                </c:pt>
                <c:pt idx="269">
                  <c:v>2014</c:v>
                </c:pt>
                <c:pt idx="270">
                  <c:v>2014</c:v>
                </c:pt>
                <c:pt idx="271">
                  <c:v>2014</c:v>
                </c:pt>
                <c:pt idx="272">
                  <c:v>2014</c:v>
                </c:pt>
                <c:pt idx="273">
                  <c:v>2014</c:v>
                </c:pt>
                <c:pt idx="274">
                  <c:v>2014</c:v>
                </c:pt>
                <c:pt idx="275">
                  <c:v>2014</c:v>
                </c:pt>
                <c:pt idx="276">
                  <c:v>2015</c:v>
                </c:pt>
                <c:pt idx="277">
                  <c:v>2015</c:v>
                </c:pt>
                <c:pt idx="278">
                  <c:v>2015</c:v>
                </c:pt>
                <c:pt idx="279">
                  <c:v>2015</c:v>
                </c:pt>
                <c:pt idx="280">
                  <c:v>2015</c:v>
                </c:pt>
                <c:pt idx="281">
                  <c:v>2015</c:v>
                </c:pt>
                <c:pt idx="282">
                  <c:v>2015</c:v>
                </c:pt>
                <c:pt idx="283">
                  <c:v>2015</c:v>
                </c:pt>
                <c:pt idx="284">
                  <c:v>2015</c:v>
                </c:pt>
                <c:pt idx="285">
                  <c:v>2015</c:v>
                </c:pt>
                <c:pt idx="286">
                  <c:v>2015</c:v>
                </c:pt>
                <c:pt idx="287">
                  <c:v>2015</c:v>
                </c:pt>
                <c:pt idx="288">
                  <c:v>2016</c:v>
                </c:pt>
                <c:pt idx="289">
                  <c:v>2016</c:v>
                </c:pt>
                <c:pt idx="290">
                  <c:v>2016</c:v>
                </c:pt>
                <c:pt idx="291">
                  <c:v>2016</c:v>
                </c:pt>
                <c:pt idx="292">
                  <c:v>2016</c:v>
                </c:pt>
                <c:pt idx="293">
                  <c:v>2016</c:v>
                </c:pt>
                <c:pt idx="294">
                  <c:v>2016</c:v>
                </c:pt>
                <c:pt idx="295">
                  <c:v>2016</c:v>
                </c:pt>
                <c:pt idx="296">
                  <c:v>2016</c:v>
                </c:pt>
                <c:pt idx="297">
                  <c:v>2016</c:v>
                </c:pt>
                <c:pt idx="298">
                  <c:v>2016</c:v>
                </c:pt>
                <c:pt idx="299">
                  <c:v>2016</c:v>
                </c:pt>
                <c:pt idx="300">
                  <c:v>2017</c:v>
                </c:pt>
                <c:pt idx="301">
                  <c:v>2017</c:v>
                </c:pt>
                <c:pt idx="302">
                  <c:v>2017</c:v>
                </c:pt>
                <c:pt idx="303">
                  <c:v>2017</c:v>
                </c:pt>
                <c:pt idx="304">
                  <c:v>2017</c:v>
                </c:pt>
                <c:pt idx="305">
                  <c:v>2017</c:v>
                </c:pt>
                <c:pt idx="306">
                  <c:v>2017</c:v>
                </c:pt>
                <c:pt idx="307">
                  <c:v>2017</c:v>
                </c:pt>
                <c:pt idx="308">
                  <c:v>2017</c:v>
                </c:pt>
                <c:pt idx="309">
                  <c:v>2017</c:v>
                </c:pt>
                <c:pt idx="310">
                  <c:v>2017</c:v>
                </c:pt>
                <c:pt idx="311">
                  <c:v>2017</c:v>
                </c:pt>
                <c:pt idx="312">
                  <c:v>2018</c:v>
                </c:pt>
                <c:pt idx="313">
                  <c:v>2018</c:v>
                </c:pt>
                <c:pt idx="314">
                  <c:v>2018</c:v>
                </c:pt>
                <c:pt idx="315">
                  <c:v>2018</c:v>
                </c:pt>
                <c:pt idx="316">
                  <c:v>2018</c:v>
                </c:pt>
                <c:pt idx="317">
                  <c:v>2018</c:v>
                </c:pt>
                <c:pt idx="318">
                  <c:v>2018</c:v>
                </c:pt>
                <c:pt idx="319">
                  <c:v>2018</c:v>
                </c:pt>
                <c:pt idx="320">
                  <c:v>2018</c:v>
                </c:pt>
                <c:pt idx="321">
                  <c:v>2018</c:v>
                </c:pt>
                <c:pt idx="322">
                  <c:v>2018</c:v>
                </c:pt>
                <c:pt idx="323">
                  <c:v>2018</c:v>
                </c:pt>
              </c:strCache>
            </c:strRef>
          </c:cat>
          <c:val>
            <c:numRef>
              <c:f>'Main Index'!$I$26:$I$349</c:f>
              <c:numCache>
                <c:formatCode>0.000</c:formatCode>
                <c:ptCount val="324"/>
                <c:pt idx="0">
                  <c:v>54.516019716501887</c:v>
                </c:pt>
                <c:pt idx="1">
                  <c:v>49.911860467644452</c:v>
                </c:pt>
                <c:pt idx="2">
                  <c:v>50.533712383241372</c:v>
                </c:pt>
                <c:pt idx="3">
                  <c:v>51.972757731099335</c:v>
                </c:pt>
                <c:pt idx="4">
                  <c:v>54.754973326801817</c:v>
                </c:pt>
                <c:pt idx="5">
                  <c:v>55.87077173658448</c:v>
                </c:pt>
                <c:pt idx="6">
                  <c:v>58.465805672974348</c:v>
                </c:pt>
                <c:pt idx="7">
                  <c:v>61.642171738370308</c:v>
                </c:pt>
                <c:pt idx="8">
                  <c:v>64.058886951757884</c:v>
                </c:pt>
                <c:pt idx="9">
                  <c:v>67.651786812330954</c:v>
                </c:pt>
                <c:pt idx="10">
                  <c:v>65.666382908732515</c:v>
                </c:pt>
                <c:pt idx="11">
                  <c:v>64.524873301225341</c:v>
                </c:pt>
                <c:pt idx="12">
                  <c:v>62.880875250758322</c:v>
                </c:pt>
                <c:pt idx="13">
                  <c:v>60.373925441951393</c:v>
                </c:pt>
                <c:pt idx="14">
                  <c:v>65.799775618180576</c:v>
                </c:pt>
                <c:pt idx="15">
                  <c:v>68.29111797031112</c:v>
                </c:pt>
                <c:pt idx="16">
                  <c:v>65.488890436701908</c:v>
                </c:pt>
                <c:pt idx="17">
                  <c:v>63.290846860842265</c:v>
                </c:pt>
                <c:pt idx="18">
                  <c:v>63.838156907464665</c:v>
                </c:pt>
                <c:pt idx="19">
                  <c:v>66.82855447705704</c:v>
                </c:pt>
                <c:pt idx="20">
                  <c:v>65.323236661039857</c:v>
                </c:pt>
                <c:pt idx="21">
                  <c:v>61.744586188450619</c:v>
                </c:pt>
                <c:pt idx="22">
                  <c:v>65.482010809929307</c:v>
                </c:pt>
                <c:pt idx="23">
                  <c:v>62.153097980882471</c:v>
                </c:pt>
                <c:pt idx="24">
                  <c:v>62.638426445487909</c:v>
                </c:pt>
                <c:pt idx="25">
                  <c:v>67.834323132420067</c:v>
                </c:pt>
                <c:pt idx="26">
                  <c:v>59.611231865895242</c:v>
                </c:pt>
                <c:pt idx="27">
                  <c:v>58.376782330899971</c:v>
                </c:pt>
                <c:pt idx="28">
                  <c:v>56.952436983384224</c:v>
                </c:pt>
                <c:pt idx="29">
                  <c:v>58.2728936659678</c:v>
                </c:pt>
                <c:pt idx="30">
                  <c:v>58.741737105401434</c:v>
                </c:pt>
                <c:pt idx="31">
                  <c:v>55.713887423716244</c:v>
                </c:pt>
                <c:pt idx="32">
                  <c:v>53.918432512168991</c:v>
                </c:pt>
                <c:pt idx="33">
                  <c:v>54.329295533468375</c:v>
                </c:pt>
                <c:pt idx="34">
                  <c:v>54.331558914064786</c:v>
                </c:pt>
                <c:pt idx="35">
                  <c:v>55.710088780407538</c:v>
                </c:pt>
                <c:pt idx="36">
                  <c:v>54.838873608424343</c:v>
                </c:pt>
                <c:pt idx="37">
                  <c:v>56.037268637296329</c:v>
                </c:pt>
                <c:pt idx="38">
                  <c:v>57.181878122737871</c:v>
                </c:pt>
                <c:pt idx="39">
                  <c:v>59.470228889725483</c:v>
                </c:pt>
                <c:pt idx="40">
                  <c:v>59.408657986328087</c:v>
                </c:pt>
                <c:pt idx="41">
                  <c:v>59.630732110990394</c:v>
                </c:pt>
                <c:pt idx="42">
                  <c:v>56.584449182959688</c:v>
                </c:pt>
                <c:pt idx="43">
                  <c:v>56.564251934447924</c:v>
                </c:pt>
                <c:pt idx="44">
                  <c:v>57.975905458624538</c:v>
                </c:pt>
                <c:pt idx="45">
                  <c:v>60.551889702664639</c:v>
                </c:pt>
                <c:pt idx="46">
                  <c:v>62.477885857780045</c:v>
                </c:pt>
                <c:pt idx="47">
                  <c:v>71.797001069125898</c:v>
                </c:pt>
                <c:pt idx="48">
                  <c:v>75.84808869944365</c:v>
                </c:pt>
                <c:pt idx="49">
                  <c:v>88.858881074312222</c:v>
                </c:pt>
                <c:pt idx="50">
                  <c:v>76.447661381177824</c:v>
                </c:pt>
                <c:pt idx="51">
                  <c:v>67.825719555081903</c:v>
                </c:pt>
                <c:pt idx="52">
                  <c:v>67.682616313594423</c:v>
                </c:pt>
                <c:pt idx="53">
                  <c:v>70.894401161588618</c:v>
                </c:pt>
                <c:pt idx="54">
                  <c:v>71.800498788764116</c:v>
                </c:pt>
                <c:pt idx="55">
                  <c:v>65.247877762504885</c:v>
                </c:pt>
                <c:pt idx="56">
                  <c:v>62.165446853981528</c:v>
                </c:pt>
                <c:pt idx="57">
                  <c:v>71.006591840488682</c:v>
                </c:pt>
                <c:pt idx="58">
                  <c:v>83.469447068485493</c:v>
                </c:pt>
                <c:pt idx="59">
                  <c:v>92.884128389613551</c:v>
                </c:pt>
                <c:pt idx="60">
                  <c:v>86.048611852138464</c:v>
                </c:pt>
                <c:pt idx="61">
                  <c:v>70.806405132356588</c:v>
                </c:pt>
                <c:pt idx="62">
                  <c:v>64.858150781343241</c:v>
                </c:pt>
                <c:pt idx="63">
                  <c:v>64.460753458954699</c:v>
                </c:pt>
                <c:pt idx="64">
                  <c:v>67.261970510616791</c:v>
                </c:pt>
                <c:pt idx="65">
                  <c:v>66.766427075129982</c:v>
                </c:pt>
                <c:pt idx="66">
                  <c:v>64.664573338242874</c:v>
                </c:pt>
                <c:pt idx="67">
                  <c:v>67.936858006313557</c:v>
                </c:pt>
                <c:pt idx="68">
                  <c:v>73.7138472421193</c:v>
                </c:pt>
                <c:pt idx="69">
                  <c:v>75.372532618868746</c:v>
                </c:pt>
                <c:pt idx="70">
                  <c:v>74.239468008302183</c:v>
                </c:pt>
                <c:pt idx="71">
                  <c:v>66.289227229558421</c:v>
                </c:pt>
                <c:pt idx="72">
                  <c:v>62.779440776292546</c:v>
                </c:pt>
                <c:pt idx="73">
                  <c:v>61.995498807496389</c:v>
                </c:pt>
                <c:pt idx="74">
                  <c:v>61.387567291563187</c:v>
                </c:pt>
                <c:pt idx="75">
                  <c:v>62.633578575511464</c:v>
                </c:pt>
                <c:pt idx="76">
                  <c:v>58.91726809990687</c:v>
                </c:pt>
                <c:pt idx="77">
                  <c:v>58.753430414724633</c:v>
                </c:pt>
                <c:pt idx="78">
                  <c:v>57.7536284619204</c:v>
                </c:pt>
                <c:pt idx="79">
                  <c:v>53.259919196518617</c:v>
                </c:pt>
                <c:pt idx="80">
                  <c:v>55.03604056617889</c:v>
                </c:pt>
                <c:pt idx="81">
                  <c:v>52.73966977802062</c:v>
                </c:pt>
                <c:pt idx="82">
                  <c:v>54.710976421591049</c:v>
                </c:pt>
                <c:pt idx="83">
                  <c:v>49.481007435294778</c:v>
                </c:pt>
                <c:pt idx="84">
                  <c:v>50.204700028992441</c:v>
                </c:pt>
                <c:pt idx="85">
                  <c:v>48.975585304198241</c:v>
                </c:pt>
                <c:pt idx="86">
                  <c:v>49.124725045833578</c:v>
                </c:pt>
                <c:pt idx="87">
                  <c:v>53.013736634877112</c:v>
                </c:pt>
                <c:pt idx="88">
                  <c:v>56.537975319149325</c:v>
                </c:pt>
                <c:pt idx="89">
                  <c:v>57.950026685029798</c:v>
                </c:pt>
                <c:pt idx="90">
                  <c:v>58.470649561335392</c:v>
                </c:pt>
                <c:pt idx="91">
                  <c:v>66.285956695619078</c:v>
                </c:pt>
                <c:pt idx="92">
                  <c:v>65.150633239337225</c:v>
                </c:pt>
                <c:pt idx="93">
                  <c:v>70.133244273637217</c:v>
                </c:pt>
                <c:pt idx="94">
                  <c:v>65.856914581102885</c:v>
                </c:pt>
                <c:pt idx="95">
                  <c:v>66.925589572968093</c:v>
                </c:pt>
                <c:pt idx="96">
                  <c:v>75.873773148580412</c:v>
                </c:pt>
                <c:pt idx="97">
                  <c:v>79.458393746019581</c:v>
                </c:pt>
                <c:pt idx="98">
                  <c:v>82.777687420374846</c:v>
                </c:pt>
                <c:pt idx="99">
                  <c:v>88.165000372991173</c:v>
                </c:pt>
                <c:pt idx="100">
                  <c:v>93.337652178699017</c:v>
                </c:pt>
                <c:pt idx="101">
                  <c:v>105.17839234066724</c:v>
                </c:pt>
                <c:pt idx="102">
                  <c:v>104.95126777665313</c:v>
                </c:pt>
                <c:pt idx="103">
                  <c:v>111.37855790789135</c:v>
                </c:pt>
                <c:pt idx="104">
                  <c:v>120.13500455037857</c:v>
                </c:pt>
                <c:pt idx="105">
                  <c:v>123.77454597708093</c:v>
                </c:pt>
                <c:pt idx="106">
                  <c:v>130.20127683556191</c:v>
                </c:pt>
                <c:pt idx="107">
                  <c:v>174.93234432657954</c:v>
                </c:pt>
                <c:pt idx="108">
                  <c:v>163.93162405686948</c:v>
                </c:pt>
                <c:pt idx="109">
                  <c:v>127.44044399179896</c:v>
                </c:pt>
                <c:pt idx="110">
                  <c:v>123.29185116319928</c:v>
                </c:pt>
                <c:pt idx="111">
                  <c:v>123.39311366397544</c:v>
                </c:pt>
                <c:pt idx="112">
                  <c:v>110.90308180850602</c:v>
                </c:pt>
                <c:pt idx="113">
                  <c:v>105.36282354587092</c:v>
                </c:pt>
                <c:pt idx="114">
                  <c:v>93.126668139746542</c:v>
                </c:pt>
                <c:pt idx="115">
                  <c:v>89.649314421620332</c:v>
                </c:pt>
                <c:pt idx="116">
                  <c:v>78.985783795289947</c:v>
                </c:pt>
                <c:pt idx="117">
                  <c:v>78.684170475705912</c:v>
                </c:pt>
                <c:pt idx="118">
                  <c:v>74.010465177556455</c:v>
                </c:pt>
                <c:pt idx="119">
                  <c:v>73.541440166961948</c:v>
                </c:pt>
                <c:pt idx="120">
                  <c:v>67.559425565618596</c:v>
                </c:pt>
                <c:pt idx="121">
                  <c:v>68.574301066568211</c:v>
                </c:pt>
                <c:pt idx="122">
                  <c:v>78.440739678015845</c:v>
                </c:pt>
                <c:pt idx="123">
                  <c:v>83.681533667616577</c:v>
                </c:pt>
                <c:pt idx="124">
                  <c:v>86.36680218929871</c:v>
                </c:pt>
                <c:pt idx="125">
                  <c:v>83.03139458245775</c:v>
                </c:pt>
                <c:pt idx="126">
                  <c:v>85.093564211110987</c:v>
                </c:pt>
                <c:pt idx="127">
                  <c:v>80.838324889534704</c:v>
                </c:pt>
                <c:pt idx="128">
                  <c:v>87.654711472580743</c:v>
                </c:pt>
                <c:pt idx="129">
                  <c:v>97.890804691759598</c:v>
                </c:pt>
                <c:pt idx="130">
                  <c:v>97.1212990072747</c:v>
                </c:pt>
                <c:pt idx="131">
                  <c:v>106.14373427588542</c:v>
                </c:pt>
                <c:pt idx="132">
                  <c:v>119.61008114800748</c:v>
                </c:pt>
                <c:pt idx="133">
                  <c:v>153.06833024256866</c:v>
                </c:pt>
                <c:pt idx="134">
                  <c:v>128.1505920032609</c:v>
                </c:pt>
                <c:pt idx="135">
                  <c:v>121.17626529550404</c:v>
                </c:pt>
                <c:pt idx="136">
                  <c:v>126.9646731225825</c:v>
                </c:pt>
                <c:pt idx="137">
                  <c:v>126.4301195156248</c:v>
                </c:pt>
                <c:pt idx="138">
                  <c:v>115.80235947580867</c:v>
                </c:pt>
                <c:pt idx="139">
                  <c:v>115.61138300480093</c:v>
                </c:pt>
                <c:pt idx="140">
                  <c:v>111.53318146615719</c:v>
                </c:pt>
                <c:pt idx="141">
                  <c:v>111.1370626863438</c:v>
                </c:pt>
                <c:pt idx="142">
                  <c:v>110.26522186197636</c:v>
                </c:pt>
                <c:pt idx="143">
                  <c:v>132.26544603671272</c:v>
                </c:pt>
                <c:pt idx="144">
                  <c:v>131.24634201749552</c:v>
                </c:pt>
                <c:pt idx="145">
                  <c:v>121.16079345522795</c:v>
                </c:pt>
                <c:pt idx="146">
                  <c:v>121.82848668256149</c:v>
                </c:pt>
                <c:pt idx="147">
                  <c:v>127.7269497229167</c:v>
                </c:pt>
                <c:pt idx="148">
                  <c:v>135.88130527200644</c:v>
                </c:pt>
                <c:pt idx="149">
                  <c:v>136.81089803553209</c:v>
                </c:pt>
                <c:pt idx="150">
                  <c:v>134.22345581295315</c:v>
                </c:pt>
                <c:pt idx="151">
                  <c:v>127.93337339023459</c:v>
                </c:pt>
                <c:pt idx="152">
                  <c:v>127.13539085919753</c:v>
                </c:pt>
                <c:pt idx="153">
                  <c:v>148.38116622699687</c:v>
                </c:pt>
                <c:pt idx="154">
                  <c:v>147.07368494633832</c:v>
                </c:pt>
                <c:pt idx="155">
                  <c:v>150.56287898549431</c:v>
                </c:pt>
                <c:pt idx="156">
                  <c:v>147.10012382346903</c:v>
                </c:pt>
                <c:pt idx="157">
                  <c:v>148.17313796529206</c:v>
                </c:pt>
                <c:pt idx="158">
                  <c:v>160.71333787056531</c:v>
                </c:pt>
                <c:pt idx="159">
                  <c:v>169.70361423708457</c:v>
                </c:pt>
                <c:pt idx="160">
                  <c:v>161.12278734322678</c:v>
                </c:pt>
                <c:pt idx="161">
                  <c:v>167.62613705554355</c:v>
                </c:pt>
                <c:pt idx="162">
                  <c:v>180.43567759554492</c:v>
                </c:pt>
                <c:pt idx="163">
                  <c:v>206.67423246413796</c:v>
                </c:pt>
                <c:pt idx="164">
                  <c:v>249.08257182982877</c:v>
                </c:pt>
                <c:pt idx="165">
                  <c:v>271.52401830529902</c:v>
                </c:pt>
                <c:pt idx="166">
                  <c:v>227.39196653743218</c:v>
                </c:pt>
                <c:pt idx="167">
                  <c:v>259.58100828349825</c:v>
                </c:pt>
                <c:pt idx="168">
                  <c:v>207.6957221518048</c:v>
                </c:pt>
                <c:pt idx="169">
                  <c:v>194.64967912786858</c:v>
                </c:pt>
                <c:pt idx="170">
                  <c:v>186.10945849770292</c:v>
                </c:pt>
                <c:pt idx="171">
                  <c:v>193.19410621291019</c:v>
                </c:pt>
                <c:pt idx="172">
                  <c:v>184.08315707435804</c:v>
                </c:pt>
                <c:pt idx="173">
                  <c:v>184.01000036158436</c:v>
                </c:pt>
                <c:pt idx="174">
                  <c:v>185.01068633065731</c:v>
                </c:pt>
                <c:pt idx="175">
                  <c:v>197.21520019119947</c:v>
                </c:pt>
                <c:pt idx="176">
                  <c:v>169.37703108243849</c:v>
                </c:pt>
                <c:pt idx="177">
                  <c:v>179.96381342855662</c:v>
                </c:pt>
                <c:pt idx="178">
                  <c:v>198.94102472710648</c:v>
                </c:pt>
                <c:pt idx="179">
                  <c:v>188.89896044124868</c:v>
                </c:pt>
                <c:pt idx="180">
                  <c:v>186.64016519215451</c:v>
                </c:pt>
                <c:pt idx="181">
                  <c:v>203.42564349265822</c:v>
                </c:pt>
                <c:pt idx="182">
                  <c:v>192.3106622663465</c:v>
                </c:pt>
                <c:pt idx="183">
                  <c:v>196.1757960556275</c:v>
                </c:pt>
                <c:pt idx="184">
                  <c:v>198.9318803065843</c:v>
                </c:pt>
                <c:pt idx="185">
                  <c:v>196.21282404753592</c:v>
                </c:pt>
                <c:pt idx="186">
                  <c:v>179.70519168812478</c:v>
                </c:pt>
                <c:pt idx="187">
                  <c:v>181.52496941843108</c:v>
                </c:pt>
                <c:pt idx="188">
                  <c:v>179.12544187453204</c:v>
                </c:pt>
                <c:pt idx="189">
                  <c:v>196.67118805545718</c:v>
                </c:pt>
                <c:pt idx="190">
                  <c:v>203.23066660963971</c:v>
                </c:pt>
                <c:pt idx="191">
                  <c:v>206.93828167458997</c:v>
                </c:pt>
                <c:pt idx="192">
                  <c:v>232.44914708849015</c:v>
                </c:pt>
                <c:pt idx="193">
                  <c:v>241.09420561299592</c:v>
                </c:pt>
                <c:pt idx="194">
                  <c:v>252.13182457756537</c:v>
                </c:pt>
                <c:pt idx="195">
                  <c:v>278.70606208243487</c:v>
                </c:pt>
                <c:pt idx="196">
                  <c:v>296.92627241506602</c:v>
                </c:pt>
                <c:pt idx="197">
                  <c:v>320.37308522887844</c:v>
                </c:pt>
                <c:pt idx="198">
                  <c:v>321.27760784328495</c:v>
                </c:pt>
                <c:pt idx="199">
                  <c:v>282.18946635255725</c:v>
                </c:pt>
                <c:pt idx="200">
                  <c:v>268.33697938098982</c:v>
                </c:pt>
                <c:pt idx="201">
                  <c:v>271.67632957752244</c:v>
                </c:pt>
                <c:pt idx="202">
                  <c:v>253.00192340423251</c:v>
                </c:pt>
                <c:pt idx="203">
                  <c:v>233.78684248644808</c:v>
                </c:pt>
                <c:pt idx="204">
                  <c:v>219.67062716161016</c:v>
                </c:pt>
                <c:pt idx="205">
                  <c:v>197.18035773708354</c:v>
                </c:pt>
                <c:pt idx="206">
                  <c:v>168.76152772508055</c:v>
                </c:pt>
                <c:pt idx="207">
                  <c:v>141.58004231715702</c:v>
                </c:pt>
                <c:pt idx="208">
                  <c:v>147.51747532572313</c:v>
                </c:pt>
                <c:pt idx="209">
                  <c:v>147.90273203347516</c:v>
                </c:pt>
                <c:pt idx="210">
                  <c:v>133.28397282472741</c:v>
                </c:pt>
                <c:pt idx="211">
                  <c:v>127.29919448793713</c:v>
                </c:pt>
                <c:pt idx="212">
                  <c:v>125.56851767000298</c:v>
                </c:pt>
                <c:pt idx="213">
                  <c:v>142.07872355675534</c:v>
                </c:pt>
                <c:pt idx="214">
                  <c:v>136.91757480392971</c:v>
                </c:pt>
                <c:pt idx="215">
                  <c:v>161.89797893464285</c:v>
                </c:pt>
                <c:pt idx="216">
                  <c:v>177.86072781834892</c:v>
                </c:pt>
                <c:pt idx="217">
                  <c:v>169.57533690427829</c:v>
                </c:pt>
                <c:pt idx="218">
                  <c:v>156.59188517009412</c:v>
                </c:pt>
                <c:pt idx="219">
                  <c:v>159.72222189856666</c:v>
                </c:pt>
                <c:pt idx="220">
                  <c:v>160.58962410428379</c:v>
                </c:pt>
                <c:pt idx="221">
                  <c:v>167.51096328379103</c:v>
                </c:pt>
                <c:pt idx="222">
                  <c:v>167.55822503843541</c:v>
                </c:pt>
                <c:pt idx="223">
                  <c:v>162.97850582945225</c:v>
                </c:pt>
                <c:pt idx="224">
                  <c:v>157.33420917523949</c:v>
                </c:pt>
                <c:pt idx="225">
                  <c:v>154.73754096384911</c:v>
                </c:pt>
                <c:pt idx="226">
                  <c:v>161.1716124251233</c:v>
                </c:pt>
                <c:pt idx="227">
                  <c:v>168.21193083986952</c:v>
                </c:pt>
                <c:pt idx="228">
                  <c:v>178.88147258086175</c:v>
                </c:pt>
                <c:pt idx="229">
                  <c:v>177.98962981339713</c:v>
                </c:pt>
                <c:pt idx="230">
                  <c:v>177.53194112263679</c:v>
                </c:pt>
                <c:pt idx="231">
                  <c:v>198.01369903946366</c:v>
                </c:pt>
                <c:pt idx="232">
                  <c:v>204.98870823141098</c:v>
                </c:pt>
                <c:pt idx="233">
                  <c:v>210.2453415045178</c:v>
                </c:pt>
                <c:pt idx="234">
                  <c:v>217.8971972088134</c:v>
                </c:pt>
                <c:pt idx="235">
                  <c:v>218.59645044366289</c:v>
                </c:pt>
                <c:pt idx="236">
                  <c:v>216.76271840757596</c:v>
                </c:pt>
                <c:pt idx="237">
                  <c:v>219.25062892447826</c:v>
                </c:pt>
                <c:pt idx="238">
                  <c:v>215.85123755695804</c:v>
                </c:pt>
                <c:pt idx="239">
                  <c:v>215.90459264439343</c:v>
                </c:pt>
                <c:pt idx="240">
                  <c:v>208.45115241814261</c:v>
                </c:pt>
                <c:pt idx="241">
                  <c:v>201.94245992475476</c:v>
                </c:pt>
                <c:pt idx="242">
                  <c:v>207.26155825486137</c:v>
                </c:pt>
                <c:pt idx="243">
                  <c:v>209.99996406048973</c:v>
                </c:pt>
                <c:pt idx="244">
                  <c:v>210.91656341930781</c:v>
                </c:pt>
                <c:pt idx="245">
                  <c:v>215.89046501258179</c:v>
                </c:pt>
                <c:pt idx="246">
                  <c:v>212.2266142912658</c:v>
                </c:pt>
                <c:pt idx="247">
                  <c:v>207.68100538436391</c:v>
                </c:pt>
                <c:pt idx="248">
                  <c:v>209.34032853689095</c:v>
                </c:pt>
                <c:pt idx="249">
                  <c:v>210.36483494684293</c:v>
                </c:pt>
                <c:pt idx="250">
                  <c:v>211.87652795648907</c:v>
                </c:pt>
                <c:pt idx="251">
                  <c:v>212.27652687934858</c:v>
                </c:pt>
                <c:pt idx="252">
                  <c:v>211.42375003335215</c:v>
                </c:pt>
                <c:pt idx="253">
                  <c:v>210.96097249829828</c:v>
                </c:pt>
                <c:pt idx="254">
                  <c:v>220.0043161045725</c:v>
                </c:pt>
                <c:pt idx="255">
                  <c:v>224.21724113074995</c:v>
                </c:pt>
                <c:pt idx="256">
                  <c:v>217.33331336979981</c:v>
                </c:pt>
                <c:pt idx="257">
                  <c:v>217.09234104380997</c:v>
                </c:pt>
                <c:pt idx="258">
                  <c:v>208.62795826811973</c:v>
                </c:pt>
                <c:pt idx="259">
                  <c:v>205.9637457575389</c:v>
                </c:pt>
                <c:pt idx="260">
                  <c:v>208.49136173063005</c:v>
                </c:pt>
                <c:pt idx="261">
                  <c:v>206.73049421746998</c:v>
                </c:pt>
                <c:pt idx="262">
                  <c:v>207.31757849197768</c:v>
                </c:pt>
                <c:pt idx="263">
                  <c:v>220.20165763952085</c:v>
                </c:pt>
                <c:pt idx="264">
                  <c:v>225.95601572166478</c:v>
                </c:pt>
                <c:pt idx="265">
                  <c:v>243.43363346149582</c:v>
                </c:pt>
                <c:pt idx="266">
                  <c:v>226.90855324136481</c:v>
                </c:pt>
                <c:pt idx="267">
                  <c:v>223.7684297084663</c:v>
                </c:pt>
                <c:pt idx="268">
                  <c:v>221.73270628773497</c:v>
                </c:pt>
                <c:pt idx="269">
                  <c:v>220.16135818185202</c:v>
                </c:pt>
                <c:pt idx="270">
                  <c:v>203.7234315077319</c:v>
                </c:pt>
                <c:pt idx="271">
                  <c:v>204.1619941464489</c:v>
                </c:pt>
                <c:pt idx="272">
                  <c:v>202.37764974059479</c:v>
                </c:pt>
                <c:pt idx="273">
                  <c:v>198.32664794206585</c:v>
                </c:pt>
                <c:pt idx="274">
                  <c:v>206.29173545790746</c:v>
                </c:pt>
                <c:pt idx="275">
                  <c:v>199.79520019735963</c:v>
                </c:pt>
                <c:pt idx="276">
                  <c:v>181.96996710988896</c:v>
                </c:pt>
                <c:pt idx="277">
                  <c:v>175.04308807232732</c:v>
                </c:pt>
                <c:pt idx="278">
                  <c:v>167.06367153193403</c:v>
                </c:pt>
                <c:pt idx="279">
                  <c:v>140.46148131030083</c:v>
                </c:pt>
                <c:pt idx="280">
                  <c:v>134.89852363692864</c:v>
                </c:pt>
                <c:pt idx="281">
                  <c:v>132.31807659959392</c:v>
                </c:pt>
                <c:pt idx="282">
                  <c:v>130.7587826887042</c:v>
                </c:pt>
                <c:pt idx="283">
                  <c:v>133.4731434724381</c:v>
                </c:pt>
                <c:pt idx="284">
                  <c:v>129.9362864162407</c:v>
                </c:pt>
                <c:pt idx="285">
                  <c:v>123.44801219143635</c:v>
                </c:pt>
                <c:pt idx="286">
                  <c:v>114.82684003027633</c:v>
                </c:pt>
                <c:pt idx="287">
                  <c:v>115.68277387210978</c:v>
                </c:pt>
                <c:pt idx="288">
                  <c:v>107.29999236911985</c:v>
                </c:pt>
                <c:pt idx="289">
                  <c:v>98.653698526884881</c:v>
                </c:pt>
                <c:pt idx="290">
                  <c:v>90.003416059959036</c:v>
                </c:pt>
                <c:pt idx="291">
                  <c:v>86.167159812112388</c:v>
                </c:pt>
                <c:pt idx="292">
                  <c:v>86.762598312940227</c:v>
                </c:pt>
                <c:pt idx="293">
                  <c:v>96.981208881494311</c:v>
                </c:pt>
                <c:pt idx="294">
                  <c:v>100.90464890089649</c:v>
                </c:pt>
                <c:pt idx="295">
                  <c:v>103.12020563010979</c:v>
                </c:pt>
                <c:pt idx="296">
                  <c:v>104.93302243723294</c:v>
                </c:pt>
                <c:pt idx="297">
                  <c:v>105.69919880682311</c:v>
                </c:pt>
                <c:pt idx="298">
                  <c:v>100.29211967154589</c:v>
                </c:pt>
                <c:pt idx="299">
                  <c:v>119.18273059088111</c:v>
                </c:pt>
                <c:pt idx="300">
                  <c:v>132.78885500801766</c:v>
                </c:pt>
                <c:pt idx="301">
                  <c:v>116.40783259938719</c:v>
                </c:pt>
                <c:pt idx="302">
                  <c:v>102.44687173607709</c:v>
                </c:pt>
                <c:pt idx="303">
                  <c:v>105.35644646904058</c:v>
                </c:pt>
                <c:pt idx="304">
                  <c:v>106.22083981267804</c:v>
                </c:pt>
                <c:pt idx="305">
                  <c:v>102.24757454163692</c:v>
                </c:pt>
                <c:pt idx="306">
                  <c:v>103.83415969981252</c:v>
                </c:pt>
                <c:pt idx="307">
                  <c:v>108.32376818056987</c:v>
                </c:pt>
                <c:pt idx="308">
                  <c:v>117.56226780829098</c:v>
                </c:pt>
                <c:pt idx="309">
                  <c:v>122.85383121217771</c:v>
                </c:pt>
                <c:pt idx="310">
                  <c:v>134.5132569918247</c:v>
                </c:pt>
                <c:pt idx="311">
                  <c:v>140.63707701794004</c:v>
                </c:pt>
                <c:pt idx="312">
                  <c:v>155.08616630981805</c:v>
                </c:pt>
                <c:pt idx="313">
                  <c:v>142.64772121570928</c:v>
                </c:pt>
                <c:pt idx="314">
                  <c:v>139.08719208982438</c:v>
                </c:pt>
                <c:pt idx="315">
                  <c:v>124.48926581604817</c:v>
                </c:pt>
                <c:pt idx="316">
                  <c:v>132.98152760455019</c:v>
                </c:pt>
                <c:pt idx="317">
                  <c:v>143.58438487007109</c:v>
                </c:pt>
                <c:pt idx="318">
                  <c:v>140.46104961317775</c:v>
                </c:pt>
                <c:pt idx="319">
                  <c:v>149.0595792909869</c:v>
                </c:pt>
                <c:pt idx="320">
                  <c:v>162.71579627628731</c:v>
                </c:pt>
                <c:pt idx="321">
                  <c:v>154.84603953246591</c:v>
                </c:pt>
                <c:pt idx="322">
                  <c:v>161.98496846626423</c:v>
                </c:pt>
                <c:pt idx="323">
                  <c:v>153.3593271020523</c:v>
                </c:pt>
              </c:numCache>
            </c:numRef>
          </c:val>
          <c:smooth val="0"/>
          <c:extLst>
            <c:ext xmlns:c16="http://schemas.microsoft.com/office/drawing/2014/chart" uri="{C3380CC4-5D6E-409C-BE32-E72D297353CC}">
              <c16:uniqueId val="{00000000-3E6C-4784-912D-CCAB1B1EB521}"/>
            </c:ext>
          </c:extLst>
        </c:ser>
        <c:ser>
          <c:idx val="1"/>
          <c:order val="1"/>
          <c:tx>
            <c:v>EPU</c:v>
          </c:tx>
          <c:spPr>
            <a:ln w="28575" cap="rnd">
              <a:solidFill>
                <a:schemeClr val="accent2"/>
              </a:solidFill>
              <a:round/>
            </a:ln>
            <a:effectLst/>
          </c:spPr>
          <c:marker>
            <c:symbol val="none"/>
          </c:marker>
          <c:cat>
            <c:strRef>
              <c:f>'Main Index'!$A$26:$A$349</c:f>
              <c:strCache>
                <c:ptCount val="324"/>
                <c:pt idx="0">
                  <c:v>1992</c:v>
                </c:pt>
                <c:pt idx="1">
                  <c:v>1992</c:v>
                </c:pt>
                <c:pt idx="2">
                  <c:v>1992</c:v>
                </c:pt>
                <c:pt idx="3">
                  <c:v>1992</c:v>
                </c:pt>
                <c:pt idx="4">
                  <c:v>1992</c:v>
                </c:pt>
                <c:pt idx="5">
                  <c:v>1992</c:v>
                </c:pt>
                <c:pt idx="6">
                  <c:v>1992</c:v>
                </c:pt>
                <c:pt idx="7">
                  <c:v>1992</c:v>
                </c:pt>
                <c:pt idx="8">
                  <c:v>1992</c:v>
                </c:pt>
                <c:pt idx="9">
                  <c:v>1992</c:v>
                </c:pt>
                <c:pt idx="10">
                  <c:v>1992</c:v>
                </c:pt>
                <c:pt idx="11">
                  <c:v>1992</c:v>
                </c:pt>
                <c:pt idx="12">
                  <c:v>1993</c:v>
                </c:pt>
                <c:pt idx="13">
                  <c:v>1993</c:v>
                </c:pt>
                <c:pt idx="14">
                  <c:v>1993</c:v>
                </c:pt>
                <c:pt idx="15">
                  <c:v>1993</c:v>
                </c:pt>
                <c:pt idx="16">
                  <c:v>1993</c:v>
                </c:pt>
                <c:pt idx="17">
                  <c:v>1993</c:v>
                </c:pt>
                <c:pt idx="18">
                  <c:v>1993</c:v>
                </c:pt>
                <c:pt idx="19">
                  <c:v>1993</c:v>
                </c:pt>
                <c:pt idx="20">
                  <c:v>1993</c:v>
                </c:pt>
                <c:pt idx="21">
                  <c:v>1993</c:v>
                </c:pt>
                <c:pt idx="22">
                  <c:v>1993</c:v>
                </c:pt>
                <c:pt idx="23">
                  <c:v>1993</c:v>
                </c:pt>
                <c:pt idx="24">
                  <c:v>1994</c:v>
                </c:pt>
                <c:pt idx="25">
                  <c:v>1994</c:v>
                </c:pt>
                <c:pt idx="26">
                  <c:v>1994</c:v>
                </c:pt>
                <c:pt idx="27">
                  <c:v>1994</c:v>
                </c:pt>
                <c:pt idx="28">
                  <c:v>1994</c:v>
                </c:pt>
                <c:pt idx="29">
                  <c:v>1994</c:v>
                </c:pt>
                <c:pt idx="30">
                  <c:v>1994</c:v>
                </c:pt>
                <c:pt idx="31">
                  <c:v>1994</c:v>
                </c:pt>
                <c:pt idx="32">
                  <c:v>1994</c:v>
                </c:pt>
                <c:pt idx="33">
                  <c:v>1994</c:v>
                </c:pt>
                <c:pt idx="34">
                  <c:v>1994</c:v>
                </c:pt>
                <c:pt idx="35">
                  <c:v>1994</c:v>
                </c:pt>
                <c:pt idx="36">
                  <c:v>1995</c:v>
                </c:pt>
                <c:pt idx="37">
                  <c:v>1995</c:v>
                </c:pt>
                <c:pt idx="38">
                  <c:v>1995</c:v>
                </c:pt>
                <c:pt idx="39">
                  <c:v>1995</c:v>
                </c:pt>
                <c:pt idx="40">
                  <c:v>1995</c:v>
                </c:pt>
                <c:pt idx="41">
                  <c:v>1995</c:v>
                </c:pt>
                <c:pt idx="42">
                  <c:v>1995</c:v>
                </c:pt>
                <c:pt idx="43">
                  <c:v>1995</c:v>
                </c:pt>
                <c:pt idx="44">
                  <c:v>1995</c:v>
                </c:pt>
                <c:pt idx="45">
                  <c:v>1995</c:v>
                </c:pt>
                <c:pt idx="46">
                  <c:v>1995</c:v>
                </c:pt>
                <c:pt idx="47">
                  <c:v>1995</c:v>
                </c:pt>
                <c:pt idx="48">
                  <c:v>1996</c:v>
                </c:pt>
                <c:pt idx="49">
                  <c:v>1996</c:v>
                </c:pt>
                <c:pt idx="50">
                  <c:v>1996</c:v>
                </c:pt>
                <c:pt idx="51">
                  <c:v>1996</c:v>
                </c:pt>
                <c:pt idx="52">
                  <c:v>1996</c:v>
                </c:pt>
                <c:pt idx="53">
                  <c:v>1996</c:v>
                </c:pt>
                <c:pt idx="54">
                  <c:v>1996</c:v>
                </c:pt>
                <c:pt idx="55">
                  <c:v>1996</c:v>
                </c:pt>
                <c:pt idx="56">
                  <c:v>1996</c:v>
                </c:pt>
                <c:pt idx="57">
                  <c:v>1996</c:v>
                </c:pt>
                <c:pt idx="58">
                  <c:v>1996</c:v>
                </c:pt>
                <c:pt idx="59">
                  <c:v>1996</c:v>
                </c:pt>
                <c:pt idx="60">
                  <c:v>1997</c:v>
                </c:pt>
                <c:pt idx="61">
                  <c:v>1997</c:v>
                </c:pt>
                <c:pt idx="62">
                  <c:v>1997</c:v>
                </c:pt>
                <c:pt idx="63">
                  <c:v>1997</c:v>
                </c:pt>
                <c:pt idx="64">
                  <c:v>1997</c:v>
                </c:pt>
                <c:pt idx="65">
                  <c:v>1997</c:v>
                </c:pt>
                <c:pt idx="66">
                  <c:v>1997</c:v>
                </c:pt>
                <c:pt idx="67">
                  <c:v>1997</c:v>
                </c:pt>
                <c:pt idx="68">
                  <c:v>1997</c:v>
                </c:pt>
                <c:pt idx="69">
                  <c:v>1997</c:v>
                </c:pt>
                <c:pt idx="70">
                  <c:v>1997</c:v>
                </c:pt>
                <c:pt idx="71">
                  <c:v>1997</c:v>
                </c:pt>
                <c:pt idx="72">
                  <c:v>1998</c:v>
                </c:pt>
                <c:pt idx="73">
                  <c:v>1998</c:v>
                </c:pt>
                <c:pt idx="74">
                  <c:v>1998</c:v>
                </c:pt>
                <c:pt idx="75">
                  <c:v>1998</c:v>
                </c:pt>
                <c:pt idx="76">
                  <c:v>1998</c:v>
                </c:pt>
                <c:pt idx="77">
                  <c:v>1998</c:v>
                </c:pt>
                <c:pt idx="78">
                  <c:v>1998</c:v>
                </c:pt>
                <c:pt idx="79">
                  <c:v>1998</c:v>
                </c:pt>
                <c:pt idx="80">
                  <c:v>1998</c:v>
                </c:pt>
                <c:pt idx="81">
                  <c:v>1998</c:v>
                </c:pt>
                <c:pt idx="82">
                  <c:v>1998</c:v>
                </c:pt>
                <c:pt idx="83">
                  <c:v>1998</c:v>
                </c:pt>
                <c:pt idx="84">
                  <c:v>1999</c:v>
                </c:pt>
                <c:pt idx="85">
                  <c:v>1999</c:v>
                </c:pt>
                <c:pt idx="86">
                  <c:v>1999</c:v>
                </c:pt>
                <c:pt idx="87">
                  <c:v>1999</c:v>
                </c:pt>
                <c:pt idx="88">
                  <c:v>1999</c:v>
                </c:pt>
                <c:pt idx="89">
                  <c:v>1999</c:v>
                </c:pt>
                <c:pt idx="90">
                  <c:v>1999</c:v>
                </c:pt>
                <c:pt idx="91">
                  <c:v>1999</c:v>
                </c:pt>
                <c:pt idx="92">
                  <c:v>1999</c:v>
                </c:pt>
                <c:pt idx="93">
                  <c:v>1999</c:v>
                </c:pt>
                <c:pt idx="94">
                  <c:v>1999</c:v>
                </c:pt>
                <c:pt idx="95">
                  <c:v>1999</c:v>
                </c:pt>
                <c:pt idx="96">
                  <c:v>2000</c:v>
                </c:pt>
                <c:pt idx="97">
                  <c:v>2000</c:v>
                </c:pt>
                <c:pt idx="98">
                  <c:v>2000</c:v>
                </c:pt>
                <c:pt idx="99">
                  <c:v>2000</c:v>
                </c:pt>
                <c:pt idx="100">
                  <c:v>2000</c:v>
                </c:pt>
                <c:pt idx="101">
                  <c:v>2000</c:v>
                </c:pt>
                <c:pt idx="102">
                  <c:v>2000</c:v>
                </c:pt>
                <c:pt idx="103">
                  <c:v>2000</c:v>
                </c:pt>
                <c:pt idx="104">
                  <c:v>2000</c:v>
                </c:pt>
                <c:pt idx="105">
                  <c:v>2000</c:v>
                </c:pt>
                <c:pt idx="106">
                  <c:v>2000</c:v>
                </c:pt>
                <c:pt idx="107">
                  <c:v>2000</c:v>
                </c:pt>
                <c:pt idx="108">
                  <c:v>2001</c:v>
                </c:pt>
                <c:pt idx="109">
                  <c:v>2001</c:v>
                </c:pt>
                <c:pt idx="110">
                  <c:v>2001</c:v>
                </c:pt>
                <c:pt idx="111">
                  <c:v>2001</c:v>
                </c:pt>
                <c:pt idx="112">
                  <c:v>2001</c:v>
                </c:pt>
                <c:pt idx="113">
                  <c:v>2001</c:v>
                </c:pt>
                <c:pt idx="114">
                  <c:v>2001</c:v>
                </c:pt>
                <c:pt idx="115">
                  <c:v>2001</c:v>
                </c:pt>
                <c:pt idx="116">
                  <c:v>2001</c:v>
                </c:pt>
                <c:pt idx="117">
                  <c:v>2001</c:v>
                </c:pt>
                <c:pt idx="118">
                  <c:v>2001</c:v>
                </c:pt>
                <c:pt idx="119">
                  <c:v>2001</c:v>
                </c:pt>
                <c:pt idx="120">
                  <c:v>2002</c:v>
                </c:pt>
                <c:pt idx="121">
                  <c:v>2002</c:v>
                </c:pt>
                <c:pt idx="122">
                  <c:v>2002</c:v>
                </c:pt>
                <c:pt idx="123">
                  <c:v>2002</c:v>
                </c:pt>
                <c:pt idx="124">
                  <c:v>2002</c:v>
                </c:pt>
                <c:pt idx="125">
                  <c:v>2002</c:v>
                </c:pt>
                <c:pt idx="126">
                  <c:v>2002</c:v>
                </c:pt>
                <c:pt idx="127">
                  <c:v>2002</c:v>
                </c:pt>
                <c:pt idx="128">
                  <c:v>2002</c:v>
                </c:pt>
                <c:pt idx="129">
                  <c:v>2002</c:v>
                </c:pt>
                <c:pt idx="130">
                  <c:v>2002</c:v>
                </c:pt>
                <c:pt idx="131">
                  <c:v>2002</c:v>
                </c:pt>
                <c:pt idx="132">
                  <c:v>2003</c:v>
                </c:pt>
                <c:pt idx="133">
                  <c:v>2003</c:v>
                </c:pt>
                <c:pt idx="134">
                  <c:v>2003</c:v>
                </c:pt>
                <c:pt idx="135">
                  <c:v>2003</c:v>
                </c:pt>
                <c:pt idx="136">
                  <c:v>2003</c:v>
                </c:pt>
                <c:pt idx="137">
                  <c:v>2003</c:v>
                </c:pt>
                <c:pt idx="138">
                  <c:v>2003</c:v>
                </c:pt>
                <c:pt idx="139">
                  <c:v>2003</c:v>
                </c:pt>
                <c:pt idx="140">
                  <c:v>2003</c:v>
                </c:pt>
                <c:pt idx="141">
                  <c:v>2003</c:v>
                </c:pt>
                <c:pt idx="142">
                  <c:v>2003</c:v>
                </c:pt>
                <c:pt idx="143">
                  <c:v>2003</c:v>
                </c:pt>
                <c:pt idx="144">
                  <c:v>2004</c:v>
                </c:pt>
                <c:pt idx="145">
                  <c:v>2004</c:v>
                </c:pt>
                <c:pt idx="146">
                  <c:v>2004</c:v>
                </c:pt>
                <c:pt idx="147">
                  <c:v>2004</c:v>
                </c:pt>
                <c:pt idx="148">
                  <c:v>2004</c:v>
                </c:pt>
                <c:pt idx="149">
                  <c:v>2004</c:v>
                </c:pt>
                <c:pt idx="150">
                  <c:v>2004</c:v>
                </c:pt>
                <c:pt idx="151">
                  <c:v>2004</c:v>
                </c:pt>
                <c:pt idx="152">
                  <c:v>2004</c:v>
                </c:pt>
                <c:pt idx="153">
                  <c:v>2004</c:v>
                </c:pt>
                <c:pt idx="154">
                  <c:v>2004</c:v>
                </c:pt>
                <c:pt idx="155">
                  <c:v>2004</c:v>
                </c:pt>
                <c:pt idx="156">
                  <c:v>2005</c:v>
                </c:pt>
                <c:pt idx="157">
                  <c:v>2005</c:v>
                </c:pt>
                <c:pt idx="158">
                  <c:v>2005</c:v>
                </c:pt>
                <c:pt idx="159">
                  <c:v>2005</c:v>
                </c:pt>
                <c:pt idx="160">
                  <c:v>2005</c:v>
                </c:pt>
                <c:pt idx="161">
                  <c:v>2005</c:v>
                </c:pt>
                <c:pt idx="162">
                  <c:v>2005</c:v>
                </c:pt>
                <c:pt idx="163">
                  <c:v>2005</c:v>
                </c:pt>
                <c:pt idx="164">
                  <c:v>2005</c:v>
                </c:pt>
                <c:pt idx="165">
                  <c:v>2005</c:v>
                </c:pt>
                <c:pt idx="166">
                  <c:v>2005</c:v>
                </c:pt>
                <c:pt idx="167">
                  <c:v>2005</c:v>
                </c:pt>
                <c:pt idx="168">
                  <c:v>2006</c:v>
                </c:pt>
                <c:pt idx="169">
                  <c:v>2006</c:v>
                </c:pt>
                <c:pt idx="170">
                  <c:v>2006</c:v>
                </c:pt>
                <c:pt idx="171">
                  <c:v>2006</c:v>
                </c:pt>
                <c:pt idx="172">
                  <c:v>2006</c:v>
                </c:pt>
                <c:pt idx="173">
                  <c:v>2006</c:v>
                </c:pt>
                <c:pt idx="174">
                  <c:v>2006</c:v>
                </c:pt>
                <c:pt idx="175">
                  <c:v>2006</c:v>
                </c:pt>
                <c:pt idx="176">
                  <c:v>2006</c:v>
                </c:pt>
                <c:pt idx="177">
                  <c:v>2006</c:v>
                </c:pt>
                <c:pt idx="178">
                  <c:v>2006</c:v>
                </c:pt>
                <c:pt idx="179">
                  <c:v>2006</c:v>
                </c:pt>
                <c:pt idx="180">
                  <c:v>2007</c:v>
                </c:pt>
                <c:pt idx="181">
                  <c:v>2007</c:v>
                </c:pt>
                <c:pt idx="182">
                  <c:v>2007</c:v>
                </c:pt>
                <c:pt idx="183">
                  <c:v>2007</c:v>
                </c:pt>
                <c:pt idx="184">
                  <c:v>2007</c:v>
                </c:pt>
                <c:pt idx="185">
                  <c:v>2007</c:v>
                </c:pt>
                <c:pt idx="186">
                  <c:v>2007</c:v>
                </c:pt>
                <c:pt idx="187">
                  <c:v>2007</c:v>
                </c:pt>
                <c:pt idx="188">
                  <c:v>2007</c:v>
                </c:pt>
                <c:pt idx="189">
                  <c:v>2007</c:v>
                </c:pt>
                <c:pt idx="190">
                  <c:v>2007</c:v>
                </c:pt>
                <c:pt idx="191">
                  <c:v>2007</c:v>
                </c:pt>
                <c:pt idx="192">
                  <c:v>2008</c:v>
                </c:pt>
                <c:pt idx="193">
                  <c:v>2008</c:v>
                </c:pt>
                <c:pt idx="194">
                  <c:v>2008</c:v>
                </c:pt>
                <c:pt idx="195">
                  <c:v>2008</c:v>
                </c:pt>
                <c:pt idx="196">
                  <c:v>2008</c:v>
                </c:pt>
                <c:pt idx="197">
                  <c:v>2008</c:v>
                </c:pt>
                <c:pt idx="198">
                  <c:v>2008</c:v>
                </c:pt>
                <c:pt idx="199">
                  <c:v>2008</c:v>
                </c:pt>
                <c:pt idx="200">
                  <c:v>2008</c:v>
                </c:pt>
                <c:pt idx="201">
                  <c:v>2008</c:v>
                </c:pt>
                <c:pt idx="202">
                  <c:v>2008</c:v>
                </c:pt>
                <c:pt idx="203">
                  <c:v>2008</c:v>
                </c:pt>
                <c:pt idx="204">
                  <c:v>2009</c:v>
                </c:pt>
                <c:pt idx="205">
                  <c:v>2009</c:v>
                </c:pt>
                <c:pt idx="206">
                  <c:v>2009</c:v>
                </c:pt>
                <c:pt idx="207">
                  <c:v>2009</c:v>
                </c:pt>
                <c:pt idx="208">
                  <c:v>2009</c:v>
                </c:pt>
                <c:pt idx="209">
                  <c:v>2009</c:v>
                </c:pt>
                <c:pt idx="210">
                  <c:v>2009</c:v>
                </c:pt>
                <c:pt idx="211">
                  <c:v>2009</c:v>
                </c:pt>
                <c:pt idx="212">
                  <c:v>2009</c:v>
                </c:pt>
                <c:pt idx="213">
                  <c:v>2009</c:v>
                </c:pt>
                <c:pt idx="214">
                  <c:v>2009</c:v>
                </c:pt>
                <c:pt idx="215">
                  <c:v>2009</c:v>
                </c:pt>
                <c:pt idx="216">
                  <c:v>2010</c:v>
                </c:pt>
                <c:pt idx="217">
                  <c:v>2010</c:v>
                </c:pt>
                <c:pt idx="218">
                  <c:v>2010</c:v>
                </c:pt>
                <c:pt idx="219">
                  <c:v>2010</c:v>
                </c:pt>
                <c:pt idx="220">
                  <c:v>2010</c:v>
                </c:pt>
                <c:pt idx="221">
                  <c:v>2010</c:v>
                </c:pt>
                <c:pt idx="222">
                  <c:v>2010</c:v>
                </c:pt>
                <c:pt idx="223">
                  <c:v>2010</c:v>
                </c:pt>
                <c:pt idx="224">
                  <c:v>2010</c:v>
                </c:pt>
                <c:pt idx="225">
                  <c:v>2010</c:v>
                </c:pt>
                <c:pt idx="226">
                  <c:v>2010</c:v>
                </c:pt>
                <c:pt idx="227">
                  <c:v>2010</c:v>
                </c:pt>
                <c:pt idx="228">
                  <c:v>2011</c:v>
                </c:pt>
                <c:pt idx="229">
                  <c:v>2011</c:v>
                </c:pt>
                <c:pt idx="230">
                  <c:v>2011</c:v>
                </c:pt>
                <c:pt idx="231">
                  <c:v>2011</c:v>
                </c:pt>
                <c:pt idx="232">
                  <c:v>2011</c:v>
                </c:pt>
                <c:pt idx="233">
                  <c:v>2011</c:v>
                </c:pt>
                <c:pt idx="234">
                  <c:v>2011</c:v>
                </c:pt>
                <c:pt idx="235">
                  <c:v>2011</c:v>
                </c:pt>
                <c:pt idx="236">
                  <c:v>2011</c:v>
                </c:pt>
                <c:pt idx="237">
                  <c:v>2011</c:v>
                </c:pt>
                <c:pt idx="238">
                  <c:v>2011</c:v>
                </c:pt>
                <c:pt idx="239">
                  <c:v>2011</c:v>
                </c:pt>
                <c:pt idx="240">
                  <c:v>2012</c:v>
                </c:pt>
                <c:pt idx="241">
                  <c:v>2012</c:v>
                </c:pt>
                <c:pt idx="242">
                  <c:v>2012</c:v>
                </c:pt>
                <c:pt idx="243">
                  <c:v>2012</c:v>
                </c:pt>
                <c:pt idx="244">
                  <c:v>2012</c:v>
                </c:pt>
                <c:pt idx="245">
                  <c:v>2012</c:v>
                </c:pt>
                <c:pt idx="246">
                  <c:v>2012</c:v>
                </c:pt>
                <c:pt idx="247">
                  <c:v>2012</c:v>
                </c:pt>
                <c:pt idx="248">
                  <c:v>2012</c:v>
                </c:pt>
                <c:pt idx="249">
                  <c:v>2012</c:v>
                </c:pt>
                <c:pt idx="250">
                  <c:v>2012</c:v>
                </c:pt>
                <c:pt idx="251">
                  <c:v>2012</c:v>
                </c:pt>
                <c:pt idx="252">
                  <c:v>2013</c:v>
                </c:pt>
                <c:pt idx="253">
                  <c:v>2013</c:v>
                </c:pt>
                <c:pt idx="254">
                  <c:v>2013</c:v>
                </c:pt>
                <c:pt idx="255">
                  <c:v>2013</c:v>
                </c:pt>
                <c:pt idx="256">
                  <c:v>2013</c:v>
                </c:pt>
                <c:pt idx="257">
                  <c:v>2013</c:v>
                </c:pt>
                <c:pt idx="258">
                  <c:v>2013</c:v>
                </c:pt>
                <c:pt idx="259">
                  <c:v>2013</c:v>
                </c:pt>
                <c:pt idx="260">
                  <c:v>2013</c:v>
                </c:pt>
                <c:pt idx="261">
                  <c:v>2013</c:v>
                </c:pt>
                <c:pt idx="262">
                  <c:v>2013</c:v>
                </c:pt>
                <c:pt idx="263">
                  <c:v>2013</c:v>
                </c:pt>
                <c:pt idx="264">
                  <c:v>2014</c:v>
                </c:pt>
                <c:pt idx="265">
                  <c:v>2014</c:v>
                </c:pt>
                <c:pt idx="266">
                  <c:v>2014</c:v>
                </c:pt>
                <c:pt idx="267">
                  <c:v>2014</c:v>
                </c:pt>
                <c:pt idx="268">
                  <c:v>2014</c:v>
                </c:pt>
                <c:pt idx="269">
                  <c:v>2014</c:v>
                </c:pt>
                <c:pt idx="270">
                  <c:v>2014</c:v>
                </c:pt>
                <c:pt idx="271">
                  <c:v>2014</c:v>
                </c:pt>
                <c:pt idx="272">
                  <c:v>2014</c:v>
                </c:pt>
                <c:pt idx="273">
                  <c:v>2014</c:v>
                </c:pt>
                <c:pt idx="274">
                  <c:v>2014</c:v>
                </c:pt>
                <c:pt idx="275">
                  <c:v>2014</c:v>
                </c:pt>
                <c:pt idx="276">
                  <c:v>2015</c:v>
                </c:pt>
                <c:pt idx="277">
                  <c:v>2015</c:v>
                </c:pt>
                <c:pt idx="278">
                  <c:v>2015</c:v>
                </c:pt>
                <c:pt idx="279">
                  <c:v>2015</c:v>
                </c:pt>
                <c:pt idx="280">
                  <c:v>2015</c:v>
                </c:pt>
                <c:pt idx="281">
                  <c:v>2015</c:v>
                </c:pt>
                <c:pt idx="282">
                  <c:v>2015</c:v>
                </c:pt>
                <c:pt idx="283">
                  <c:v>2015</c:v>
                </c:pt>
                <c:pt idx="284">
                  <c:v>2015</c:v>
                </c:pt>
                <c:pt idx="285">
                  <c:v>2015</c:v>
                </c:pt>
                <c:pt idx="286">
                  <c:v>2015</c:v>
                </c:pt>
                <c:pt idx="287">
                  <c:v>2015</c:v>
                </c:pt>
                <c:pt idx="288">
                  <c:v>2016</c:v>
                </c:pt>
                <c:pt idx="289">
                  <c:v>2016</c:v>
                </c:pt>
                <c:pt idx="290">
                  <c:v>2016</c:v>
                </c:pt>
                <c:pt idx="291">
                  <c:v>2016</c:v>
                </c:pt>
                <c:pt idx="292">
                  <c:v>2016</c:v>
                </c:pt>
                <c:pt idx="293">
                  <c:v>2016</c:v>
                </c:pt>
                <c:pt idx="294">
                  <c:v>2016</c:v>
                </c:pt>
                <c:pt idx="295">
                  <c:v>2016</c:v>
                </c:pt>
                <c:pt idx="296">
                  <c:v>2016</c:v>
                </c:pt>
                <c:pt idx="297">
                  <c:v>2016</c:v>
                </c:pt>
                <c:pt idx="298">
                  <c:v>2016</c:v>
                </c:pt>
                <c:pt idx="299">
                  <c:v>2016</c:v>
                </c:pt>
                <c:pt idx="300">
                  <c:v>2017</c:v>
                </c:pt>
                <c:pt idx="301">
                  <c:v>2017</c:v>
                </c:pt>
                <c:pt idx="302">
                  <c:v>2017</c:v>
                </c:pt>
                <c:pt idx="303">
                  <c:v>2017</c:v>
                </c:pt>
                <c:pt idx="304">
                  <c:v>2017</c:v>
                </c:pt>
                <c:pt idx="305">
                  <c:v>2017</c:v>
                </c:pt>
                <c:pt idx="306">
                  <c:v>2017</c:v>
                </c:pt>
                <c:pt idx="307">
                  <c:v>2017</c:v>
                </c:pt>
                <c:pt idx="308">
                  <c:v>2017</c:v>
                </c:pt>
                <c:pt idx="309">
                  <c:v>2017</c:v>
                </c:pt>
                <c:pt idx="310">
                  <c:v>2017</c:v>
                </c:pt>
                <c:pt idx="311">
                  <c:v>2017</c:v>
                </c:pt>
                <c:pt idx="312">
                  <c:v>2018</c:v>
                </c:pt>
                <c:pt idx="313">
                  <c:v>2018</c:v>
                </c:pt>
                <c:pt idx="314">
                  <c:v>2018</c:v>
                </c:pt>
                <c:pt idx="315">
                  <c:v>2018</c:v>
                </c:pt>
                <c:pt idx="316">
                  <c:v>2018</c:v>
                </c:pt>
                <c:pt idx="317">
                  <c:v>2018</c:v>
                </c:pt>
                <c:pt idx="318">
                  <c:v>2018</c:v>
                </c:pt>
                <c:pt idx="319">
                  <c:v>2018</c:v>
                </c:pt>
                <c:pt idx="320">
                  <c:v>2018</c:v>
                </c:pt>
                <c:pt idx="321">
                  <c:v>2018</c:v>
                </c:pt>
                <c:pt idx="322">
                  <c:v>2018</c:v>
                </c:pt>
                <c:pt idx="323">
                  <c:v>2018</c:v>
                </c:pt>
              </c:strCache>
            </c:strRef>
          </c:cat>
          <c:val>
            <c:numRef>
              <c:f>'Main Index'!$J$26:$J$349</c:f>
              <c:numCache>
                <c:formatCode>General</c:formatCode>
                <c:ptCount val="324"/>
                <c:pt idx="0">
                  <c:v>116.36485290527344</c:v>
                </c:pt>
                <c:pt idx="1">
                  <c:v>154.596923828125</c:v>
                </c:pt>
                <c:pt idx="2">
                  <c:v>96.828422546386719</c:v>
                </c:pt>
                <c:pt idx="3">
                  <c:v>89.854232788085938</c:v>
                </c:pt>
                <c:pt idx="4">
                  <c:v>78.680473327636719</c:v>
                </c:pt>
                <c:pt idx="5">
                  <c:v>122.29350280761719</c:v>
                </c:pt>
                <c:pt idx="6">
                  <c:v>119.61318206787109</c:v>
                </c:pt>
                <c:pt idx="7">
                  <c:v>122.40711975097656</c:v>
                </c:pt>
                <c:pt idx="8">
                  <c:v>141.4432373046875</c:v>
                </c:pt>
                <c:pt idx="9">
                  <c:v>161.25422668457031</c:v>
                </c:pt>
                <c:pt idx="10">
                  <c:v>108.15007019042969</c:v>
                </c:pt>
                <c:pt idx="11">
                  <c:v>87.872093200683594</c:v>
                </c:pt>
                <c:pt idx="12">
                  <c:v>83.464981079101563</c:v>
                </c:pt>
                <c:pt idx="13">
                  <c:v>106.97611999511719</c:v>
                </c:pt>
                <c:pt idx="14">
                  <c:v>109.79681396484375</c:v>
                </c:pt>
                <c:pt idx="15">
                  <c:v>89.651123046875</c:v>
                </c:pt>
                <c:pt idx="16">
                  <c:v>133.50575256347656</c:v>
                </c:pt>
                <c:pt idx="17">
                  <c:v>120.68006134033203</c:v>
                </c:pt>
                <c:pt idx="18">
                  <c:v>106.50299072265625</c:v>
                </c:pt>
                <c:pt idx="19">
                  <c:v>115.576171875</c:v>
                </c:pt>
                <c:pt idx="20">
                  <c:v>116.02729797363281</c:v>
                </c:pt>
                <c:pt idx="21">
                  <c:v>78.822517395019531</c:v>
                </c:pt>
                <c:pt idx="22">
                  <c:v>89.257499694824219</c:v>
                </c:pt>
                <c:pt idx="23">
                  <c:v>77.272018432617188</c:v>
                </c:pt>
                <c:pt idx="24">
                  <c:v>82.292800903320313</c:v>
                </c:pt>
                <c:pt idx="25">
                  <c:v>96.145652770996094</c:v>
                </c:pt>
                <c:pt idx="26">
                  <c:v>83.226882934570313</c:v>
                </c:pt>
                <c:pt idx="27">
                  <c:v>106.35444641113281</c:v>
                </c:pt>
                <c:pt idx="28">
                  <c:v>94.503883361816406</c:v>
                </c:pt>
                <c:pt idx="29">
                  <c:v>87.468894958496094</c:v>
                </c:pt>
                <c:pt idx="30">
                  <c:v>75.432052612304688</c:v>
                </c:pt>
                <c:pt idx="31">
                  <c:v>88.997299194335938</c:v>
                </c:pt>
                <c:pt idx="32">
                  <c:v>85.293502807617188</c:v>
                </c:pt>
                <c:pt idx="33">
                  <c:v>61.686225891113281</c:v>
                </c:pt>
                <c:pt idx="34">
                  <c:v>94.687278747558594</c:v>
                </c:pt>
                <c:pt idx="35">
                  <c:v>94.76318359375</c:v>
                </c:pt>
                <c:pt idx="36">
                  <c:v>122.4063720703125</c:v>
                </c:pt>
                <c:pt idx="37">
                  <c:v>100.51555633544922</c:v>
                </c:pt>
                <c:pt idx="38">
                  <c:v>86.486167907714844</c:v>
                </c:pt>
                <c:pt idx="39">
                  <c:v>65.995567321777344</c:v>
                </c:pt>
                <c:pt idx="40">
                  <c:v>67.301651000976563</c:v>
                </c:pt>
                <c:pt idx="41">
                  <c:v>75.823387145996094</c:v>
                </c:pt>
                <c:pt idx="42">
                  <c:v>81.652938842773438</c:v>
                </c:pt>
                <c:pt idx="43">
                  <c:v>55.888011932373047</c:v>
                </c:pt>
                <c:pt idx="44">
                  <c:v>70.380912780761719</c:v>
                </c:pt>
                <c:pt idx="45">
                  <c:v>79.905517578125</c:v>
                </c:pt>
                <c:pt idx="46">
                  <c:v>101.20011901855469</c:v>
                </c:pt>
                <c:pt idx="47">
                  <c:v>90.670600891113281</c:v>
                </c:pt>
                <c:pt idx="48">
                  <c:v>101.57822418212891</c:v>
                </c:pt>
                <c:pt idx="49">
                  <c:v>82.021392822265625</c:v>
                </c:pt>
                <c:pt idx="50">
                  <c:v>76.630462646484375</c:v>
                </c:pt>
                <c:pt idx="51">
                  <c:v>70.881057739257813</c:v>
                </c:pt>
                <c:pt idx="52">
                  <c:v>62.109611511230469</c:v>
                </c:pt>
                <c:pt idx="53">
                  <c:v>82.242935180664063</c:v>
                </c:pt>
                <c:pt idx="54">
                  <c:v>69.693672180175781</c:v>
                </c:pt>
                <c:pt idx="55">
                  <c:v>88.647422790527344</c:v>
                </c:pt>
                <c:pt idx="56">
                  <c:v>78.980766296386719</c:v>
                </c:pt>
                <c:pt idx="57">
                  <c:v>55.670246124267578</c:v>
                </c:pt>
                <c:pt idx="58">
                  <c:v>74.371192932128906</c:v>
                </c:pt>
                <c:pt idx="59">
                  <c:v>67.173347473144531</c:v>
                </c:pt>
                <c:pt idx="60">
                  <c:v>75.445510864257813</c:v>
                </c:pt>
                <c:pt idx="61">
                  <c:v>92.086135864257813</c:v>
                </c:pt>
                <c:pt idx="62">
                  <c:v>70.452690124511719</c:v>
                </c:pt>
                <c:pt idx="63">
                  <c:v>71.10443115234375</c:v>
                </c:pt>
                <c:pt idx="64">
                  <c:v>75.869499206542969</c:v>
                </c:pt>
                <c:pt idx="65">
                  <c:v>84.478034973144531</c:v>
                </c:pt>
                <c:pt idx="66">
                  <c:v>76.706199645996094</c:v>
                </c:pt>
                <c:pt idx="67">
                  <c:v>58.915019989013672</c:v>
                </c:pt>
                <c:pt idx="68">
                  <c:v>54.414302825927734</c:v>
                </c:pt>
                <c:pt idx="69">
                  <c:v>92.929557800292969</c:v>
                </c:pt>
                <c:pt idx="70">
                  <c:v>85.982803344726563</c:v>
                </c:pt>
                <c:pt idx="71">
                  <c:v>103.69952392578125</c:v>
                </c:pt>
                <c:pt idx="72">
                  <c:v>107.95375823974609</c:v>
                </c:pt>
                <c:pt idx="73">
                  <c:v>101.14946746826172</c:v>
                </c:pt>
                <c:pt idx="74">
                  <c:v>83.347618103027344</c:v>
                </c:pt>
                <c:pt idx="75">
                  <c:v>74.457283020019531</c:v>
                </c:pt>
                <c:pt idx="76">
                  <c:v>80.127151489257813</c:v>
                </c:pt>
                <c:pt idx="77">
                  <c:v>80.887733459472656</c:v>
                </c:pt>
                <c:pt idx="78">
                  <c:v>101.41851806640625</c:v>
                </c:pt>
                <c:pt idx="79">
                  <c:v>130.467041015625</c:v>
                </c:pt>
                <c:pt idx="80">
                  <c:v>169.03727722167969</c:v>
                </c:pt>
                <c:pt idx="81">
                  <c:v>145.02323913574219</c:v>
                </c:pt>
                <c:pt idx="82">
                  <c:v>113.50474548339844</c:v>
                </c:pt>
                <c:pt idx="83">
                  <c:v>110.89498138427734</c:v>
                </c:pt>
                <c:pt idx="84">
                  <c:v>123.32284545898438</c:v>
                </c:pt>
                <c:pt idx="85">
                  <c:v>94.996284484863281</c:v>
                </c:pt>
                <c:pt idx="86">
                  <c:v>67.027572631835938</c:v>
                </c:pt>
                <c:pt idx="87">
                  <c:v>69.787895202636719</c:v>
                </c:pt>
                <c:pt idx="88">
                  <c:v>64.776458740234375</c:v>
                </c:pt>
                <c:pt idx="89">
                  <c:v>74.925628662109375</c:v>
                </c:pt>
                <c:pt idx="90">
                  <c:v>86.529937744140625</c:v>
                </c:pt>
                <c:pt idx="91">
                  <c:v>77.02532958984375</c:v>
                </c:pt>
                <c:pt idx="92">
                  <c:v>77.498344421386719</c:v>
                </c:pt>
                <c:pt idx="93">
                  <c:v>65.337081909179688</c:v>
                </c:pt>
                <c:pt idx="94">
                  <c:v>76.317184448242188</c:v>
                </c:pt>
                <c:pt idx="95">
                  <c:v>79.322425842285156</c:v>
                </c:pt>
                <c:pt idx="96">
                  <c:v>88.988693237304688</c:v>
                </c:pt>
                <c:pt idx="97">
                  <c:v>73.365196228027344</c:v>
                </c:pt>
                <c:pt idx="98">
                  <c:v>73.298622131347656</c:v>
                </c:pt>
                <c:pt idx="99">
                  <c:v>70.599746704101563</c:v>
                </c:pt>
                <c:pt idx="100">
                  <c:v>118.14321136474609</c:v>
                </c:pt>
                <c:pt idx="101">
                  <c:v>109.584228515625</c:v>
                </c:pt>
                <c:pt idx="102">
                  <c:v>86.658355712890625</c:v>
                </c:pt>
                <c:pt idx="103">
                  <c:v>58.906459808349609</c:v>
                </c:pt>
                <c:pt idx="104">
                  <c:v>73.550994873046875</c:v>
                </c:pt>
                <c:pt idx="105">
                  <c:v>89.9134521484375</c:v>
                </c:pt>
                <c:pt idx="106">
                  <c:v>166.18405151367188</c:v>
                </c:pt>
                <c:pt idx="107">
                  <c:v>149.44851684570313</c:v>
                </c:pt>
                <c:pt idx="108">
                  <c:v>142.61412048339844</c:v>
                </c:pt>
                <c:pt idx="109">
                  <c:v>128.62564086914063</c:v>
                </c:pt>
                <c:pt idx="110">
                  <c:v>137.37417602539063</c:v>
                </c:pt>
                <c:pt idx="111">
                  <c:v>148.75801086425781</c:v>
                </c:pt>
                <c:pt idx="112">
                  <c:v>117.43625640869141</c:v>
                </c:pt>
                <c:pt idx="113">
                  <c:v>93.461235046386719</c:v>
                </c:pt>
                <c:pt idx="114">
                  <c:v>120.29459381103516</c:v>
                </c:pt>
                <c:pt idx="115">
                  <c:v>95.399971008300781</c:v>
                </c:pt>
                <c:pt idx="116">
                  <c:v>272.76449584960938</c:v>
                </c:pt>
                <c:pt idx="117">
                  <c:v>247.29428100585938</c:v>
                </c:pt>
                <c:pt idx="118">
                  <c:v>172.48883056640625</c:v>
                </c:pt>
                <c:pt idx="119">
                  <c:v>149.70893859863281</c:v>
                </c:pt>
                <c:pt idx="120">
                  <c:v>148.44973754882813</c:v>
                </c:pt>
                <c:pt idx="121">
                  <c:v>104.60943603515625</c:v>
                </c:pt>
                <c:pt idx="122">
                  <c:v>97.512992858886719</c:v>
                </c:pt>
                <c:pt idx="123">
                  <c:v>106.16464996337891</c:v>
                </c:pt>
                <c:pt idx="124">
                  <c:v>98.640029907226563</c:v>
                </c:pt>
                <c:pt idx="125">
                  <c:v>111.14994812011719</c:v>
                </c:pt>
                <c:pt idx="126">
                  <c:v>139.6611328125</c:v>
                </c:pt>
                <c:pt idx="127">
                  <c:v>136.11906433105469</c:v>
                </c:pt>
                <c:pt idx="128">
                  <c:v>149.84819030761719</c:v>
                </c:pt>
                <c:pt idx="129">
                  <c:v>128.97361755371094</c:v>
                </c:pt>
                <c:pt idx="130">
                  <c:v>162.22140502929688</c:v>
                </c:pt>
                <c:pt idx="131">
                  <c:v>160.41133117675781</c:v>
                </c:pt>
                <c:pt idx="132">
                  <c:v>185.59161376953125</c:v>
                </c:pt>
                <c:pt idx="133">
                  <c:v>161.759765625</c:v>
                </c:pt>
                <c:pt idx="134">
                  <c:v>224.64720153808594</c:v>
                </c:pt>
                <c:pt idx="135">
                  <c:v>176.57984924316406</c:v>
                </c:pt>
                <c:pt idx="136">
                  <c:v>122.30982208251953</c:v>
                </c:pt>
                <c:pt idx="137">
                  <c:v>110.69554901123047</c:v>
                </c:pt>
                <c:pt idx="138">
                  <c:v>103.74824523925781</c:v>
                </c:pt>
                <c:pt idx="139">
                  <c:v>91.71417236328125</c:v>
                </c:pt>
                <c:pt idx="140">
                  <c:v>109.553955078125</c:v>
                </c:pt>
                <c:pt idx="141">
                  <c:v>78.585983276367188</c:v>
                </c:pt>
                <c:pt idx="142">
                  <c:v>78.696090698242188</c:v>
                </c:pt>
                <c:pt idx="143">
                  <c:v>90.343597412109375</c:v>
                </c:pt>
                <c:pt idx="144">
                  <c:v>88.277587890625</c:v>
                </c:pt>
                <c:pt idx="145">
                  <c:v>88.901481628417969</c:v>
                </c:pt>
                <c:pt idx="146">
                  <c:v>84.330902099609375</c:v>
                </c:pt>
                <c:pt idx="147">
                  <c:v>79.726913452148438</c:v>
                </c:pt>
                <c:pt idx="148">
                  <c:v>97.208030700683594</c:v>
                </c:pt>
                <c:pt idx="149">
                  <c:v>85.274482727050781</c:v>
                </c:pt>
                <c:pt idx="150">
                  <c:v>88.956497192382813</c:v>
                </c:pt>
                <c:pt idx="151">
                  <c:v>84.449867248535156</c:v>
                </c:pt>
                <c:pt idx="152">
                  <c:v>108.50958251953125</c:v>
                </c:pt>
                <c:pt idx="153">
                  <c:v>118.34144592285156</c:v>
                </c:pt>
                <c:pt idx="154">
                  <c:v>96.695770263671875</c:v>
                </c:pt>
                <c:pt idx="155">
                  <c:v>66.532875061035156</c:v>
                </c:pt>
                <c:pt idx="156">
                  <c:v>66.734336853027344</c:v>
                </c:pt>
                <c:pt idx="157">
                  <c:v>51.695686340332031</c:v>
                </c:pt>
                <c:pt idx="158">
                  <c:v>49.308635711669922</c:v>
                </c:pt>
                <c:pt idx="159">
                  <c:v>78.395866394042969</c:v>
                </c:pt>
                <c:pt idx="160">
                  <c:v>75.090774536132813</c:v>
                </c:pt>
                <c:pt idx="161">
                  <c:v>82.005584716796875</c:v>
                </c:pt>
                <c:pt idx="162">
                  <c:v>71.939544677734375</c:v>
                </c:pt>
                <c:pt idx="163">
                  <c:v>59.617233276367188</c:v>
                </c:pt>
                <c:pt idx="164">
                  <c:v>105.76985931396484</c:v>
                </c:pt>
                <c:pt idx="165">
                  <c:v>79.829994201660156</c:v>
                </c:pt>
                <c:pt idx="166">
                  <c:v>60.067852020263672</c:v>
                </c:pt>
                <c:pt idx="167">
                  <c:v>70.026756286621094</c:v>
                </c:pt>
                <c:pt idx="168">
                  <c:v>75.079238891601563</c:v>
                </c:pt>
                <c:pt idx="169">
                  <c:v>69.491744995117188</c:v>
                </c:pt>
                <c:pt idx="170">
                  <c:v>55.008075714111328</c:v>
                </c:pt>
                <c:pt idx="171">
                  <c:v>81.651718139648438</c:v>
                </c:pt>
                <c:pt idx="172">
                  <c:v>67.809791564941406</c:v>
                </c:pt>
                <c:pt idx="173">
                  <c:v>82.586280822753906</c:v>
                </c:pt>
                <c:pt idx="174">
                  <c:v>84.474456787109375</c:v>
                </c:pt>
                <c:pt idx="175">
                  <c:v>71.515098571777344</c:v>
                </c:pt>
                <c:pt idx="176">
                  <c:v>61.751346588134766</c:v>
                </c:pt>
                <c:pt idx="177">
                  <c:v>55.629508972167969</c:v>
                </c:pt>
                <c:pt idx="178">
                  <c:v>49.599128723144531</c:v>
                </c:pt>
                <c:pt idx="179">
                  <c:v>51.039039611816406</c:v>
                </c:pt>
                <c:pt idx="180">
                  <c:v>74.510025024414063</c:v>
                </c:pt>
                <c:pt idx="181">
                  <c:v>50.860019683837891</c:v>
                </c:pt>
                <c:pt idx="182">
                  <c:v>72.529861450195313</c:v>
                </c:pt>
                <c:pt idx="183">
                  <c:v>59.841388702392578</c:v>
                </c:pt>
                <c:pt idx="184">
                  <c:v>71.137321472167969</c:v>
                </c:pt>
                <c:pt idx="185">
                  <c:v>68.759239196777344</c:v>
                </c:pt>
                <c:pt idx="186">
                  <c:v>44.782752990722656</c:v>
                </c:pt>
                <c:pt idx="187">
                  <c:v>90.007293701171875</c:v>
                </c:pt>
                <c:pt idx="188">
                  <c:v>109.89265441894531</c:v>
                </c:pt>
                <c:pt idx="189">
                  <c:v>90.640068054199219</c:v>
                </c:pt>
                <c:pt idx="190">
                  <c:v>106.566162109375</c:v>
                </c:pt>
                <c:pt idx="191">
                  <c:v>116.99089813232422</c:v>
                </c:pt>
                <c:pt idx="192">
                  <c:v>177.04220581054688</c:v>
                </c:pt>
                <c:pt idx="193">
                  <c:v>108.31473541259766</c:v>
                </c:pt>
                <c:pt idx="194">
                  <c:v>114.47457122802734</c:v>
                </c:pt>
                <c:pt idx="195">
                  <c:v>98.197708129882813</c:v>
                </c:pt>
                <c:pt idx="196">
                  <c:v>88.673431396484375</c:v>
                </c:pt>
                <c:pt idx="197">
                  <c:v>89.136878967285156</c:v>
                </c:pt>
                <c:pt idx="198">
                  <c:v>115.10272216796875</c:v>
                </c:pt>
                <c:pt idx="199">
                  <c:v>81.1630859375</c:v>
                </c:pt>
                <c:pt idx="200">
                  <c:v>238.171875</c:v>
                </c:pt>
                <c:pt idx="201">
                  <c:v>241.77227783203125</c:v>
                </c:pt>
                <c:pt idx="202">
                  <c:v>162.71337890625</c:v>
                </c:pt>
                <c:pt idx="203">
                  <c:v>157.82867431640625</c:v>
                </c:pt>
                <c:pt idx="204">
                  <c:v>184.81782531738281</c:v>
                </c:pt>
                <c:pt idx="205">
                  <c:v>202.54795837402344</c:v>
                </c:pt>
                <c:pt idx="206">
                  <c:v>167.99122619628906</c:v>
                </c:pt>
                <c:pt idx="207">
                  <c:v>107.92725372314453</c:v>
                </c:pt>
                <c:pt idx="208">
                  <c:v>125.94462585449219</c:v>
                </c:pt>
                <c:pt idx="209">
                  <c:v>112.47264099121094</c:v>
                </c:pt>
                <c:pt idx="210">
                  <c:v>104.35511016845703</c:v>
                </c:pt>
                <c:pt idx="211">
                  <c:v>111.17433929443359</c:v>
                </c:pt>
                <c:pt idx="212">
                  <c:v>99.009635925292969</c:v>
                </c:pt>
                <c:pt idx="213">
                  <c:v>86.241752624511719</c:v>
                </c:pt>
                <c:pt idx="214">
                  <c:v>99.779266357421875</c:v>
                </c:pt>
                <c:pt idx="215">
                  <c:v>108.39609527587891</c:v>
                </c:pt>
                <c:pt idx="216">
                  <c:v>136.86386108398438</c:v>
                </c:pt>
                <c:pt idx="217">
                  <c:v>116.72154998779297</c:v>
                </c:pt>
                <c:pt idx="218">
                  <c:v>124.6875</c:v>
                </c:pt>
                <c:pt idx="219">
                  <c:v>123.70220184326172</c:v>
                </c:pt>
                <c:pt idx="220">
                  <c:v>147.76324462890625</c:v>
                </c:pt>
                <c:pt idx="221">
                  <c:v>129.73219299316406</c:v>
                </c:pt>
                <c:pt idx="222">
                  <c:v>196.94723510742188</c:v>
                </c:pt>
                <c:pt idx="223">
                  <c:v>127.22817230224609</c:v>
                </c:pt>
                <c:pt idx="224">
                  <c:v>186.74122619628906</c:v>
                </c:pt>
                <c:pt idx="225">
                  <c:v>154.76275634765625</c:v>
                </c:pt>
                <c:pt idx="226">
                  <c:v>175.04426574707031</c:v>
                </c:pt>
                <c:pt idx="227">
                  <c:v>151.5533447265625</c:v>
                </c:pt>
                <c:pt idx="228">
                  <c:v>111.49281311035156</c:v>
                </c:pt>
                <c:pt idx="229">
                  <c:v>104.56236267089844</c:v>
                </c:pt>
                <c:pt idx="230">
                  <c:v>153.84172058105469</c:v>
                </c:pt>
                <c:pt idx="231">
                  <c:v>124.84658050537109</c:v>
                </c:pt>
                <c:pt idx="232">
                  <c:v>84.549163818359375</c:v>
                </c:pt>
                <c:pt idx="233">
                  <c:v>139.03790283203125</c:v>
                </c:pt>
                <c:pt idx="234">
                  <c:v>207.16030883789063</c:v>
                </c:pt>
                <c:pt idx="235">
                  <c:v>283.66558837890625</c:v>
                </c:pt>
                <c:pt idx="236">
                  <c:v>214.42610168457031</c:v>
                </c:pt>
                <c:pt idx="237">
                  <c:v>137.83924865722656</c:v>
                </c:pt>
                <c:pt idx="238">
                  <c:v>143.71455383300781</c:v>
                </c:pt>
                <c:pt idx="239">
                  <c:v>183.088623046875</c:v>
                </c:pt>
                <c:pt idx="240">
                  <c:v>154.41802978515625</c:v>
                </c:pt>
                <c:pt idx="241">
                  <c:v>119.43543243408203</c:v>
                </c:pt>
                <c:pt idx="242">
                  <c:v>98.74810791015625</c:v>
                </c:pt>
                <c:pt idx="243">
                  <c:v>96.969673156738281</c:v>
                </c:pt>
                <c:pt idx="244">
                  <c:v>135.87983703613281</c:v>
                </c:pt>
                <c:pt idx="245">
                  <c:v>197.46096801757813</c:v>
                </c:pt>
                <c:pt idx="246">
                  <c:v>180.80354309082031</c:v>
                </c:pt>
                <c:pt idx="247">
                  <c:v>142.95529174804688</c:v>
                </c:pt>
                <c:pt idx="248">
                  <c:v>182.10719299316406</c:v>
                </c:pt>
                <c:pt idx="249">
                  <c:v>166.12840270996094</c:v>
                </c:pt>
                <c:pt idx="250">
                  <c:v>205.86466979980469</c:v>
                </c:pt>
                <c:pt idx="251">
                  <c:v>214.95195007324219</c:v>
                </c:pt>
                <c:pt idx="252">
                  <c:v>199.35894775390625</c:v>
                </c:pt>
                <c:pt idx="253">
                  <c:v>128.5625</c:v>
                </c:pt>
                <c:pt idx="254">
                  <c:v>146.1158447265625</c:v>
                </c:pt>
                <c:pt idx="255">
                  <c:v>135.44058227539063</c:v>
                </c:pt>
                <c:pt idx="256">
                  <c:v>109.02803802490234</c:v>
                </c:pt>
                <c:pt idx="257">
                  <c:v>126.6258544921875</c:v>
                </c:pt>
                <c:pt idx="258">
                  <c:v>91.437484741210938</c:v>
                </c:pt>
                <c:pt idx="259">
                  <c:v>108.75836944580078</c:v>
                </c:pt>
                <c:pt idx="260">
                  <c:v>179.88972473144531</c:v>
                </c:pt>
                <c:pt idx="261">
                  <c:v>225.37330627441406</c:v>
                </c:pt>
                <c:pt idx="262">
                  <c:v>89.915168762207031</c:v>
                </c:pt>
                <c:pt idx="263">
                  <c:v>115.02074432373047</c:v>
                </c:pt>
                <c:pt idx="264">
                  <c:v>107.70513916015625</c:v>
                </c:pt>
                <c:pt idx="265">
                  <c:v>93.369285583496094</c:v>
                </c:pt>
                <c:pt idx="266">
                  <c:v>101.01873016357422</c:v>
                </c:pt>
                <c:pt idx="267">
                  <c:v>96.993431091308594</c:v>
                </c:pt>
                <c:pt idx="268">
                  <c:v>102.01504516601563</c:v>
                </c:pt>
                <c:pt idx="269">
                  <c:v>85.968467712402344</c:v>
                </c:pt>
                <c:pt idx="270">
                  <c:v>78.506004333496094</c:v>
                </c:pt>
                <c:pt idx="271">
                  <c:v>63.877334594726563</c:v>
                </c:pt>
                <c:pt idx="272">
                  <c:v>86.216590881347656</c:v>
                </c:pt>
                <c:pt idx="273">
                  <c:v>113.33457946777344</c:v>
                </c:pt>
                <c:pt idx="274">
                  <c:v>93.185951232910156</c:v>
                </c:pt>
                <c:pt idx="275">
                  <c:v>87.415321350097656</c:v>
                </c:pt>
                <c:pt idx="276">
                  <c:v>120.54422760009766</c:v>
                </c:pt>
                <c:pt idx="277">
                  <c:v>87.609466552734375</c:v>
                </c:pt>
                <c:pt idx="278">
                  <c:v>95.978965759277344</c:v>
                </c:pt>
                <c:pt idx="279">
                  <c:v>103.54495239257813</c:v>
                </c:pt>
                <c:pt idx="280">
                  <c:v>102.31870269775391</c:v>
                </c:pt>
                <c:pt idx="281">
                  <c:v>115.88028717041016</c:v>
                </c:pt>
                <c:pt idx="282">
                  <c:v>98.734786987304688</c:v>
                </c:pt>
                <c:pt idx="283">
                  <c:v>156.50361633300781</c:v>
                </c:pt>
                <c:pt idx="284">
                  <c:v>171.93267822265625</c:v>
                </c:pt>
                <c:pt idx="285">
                  <c:v>110.70192718505859</c:v>
                </c:pt>
                <c:pt idx="286">
                  <c:v>89.583694458007813</c:v>
                </c:pt>
                <c:pt idx="287">
                  <c:v>101.96343231201172</c:v>
                </c:pt>
                <c:pt idx="288">
                  <c:v>154.85731506347656</c:v>
                </c:pt>
                <c:pt idx="289">
                  <c:v>148.32177734375</c:v>
                </c:pt>
                <c:pt idx="290">
                  <c:v>130.49015808105469</c:v>
                </c:pt>
                <c:pt idx="291">
                  <c:v>96.413414001464844</c:v>
                </c:pt>
                <c:pt idx="292">
                  <c:v>96.222335815429688</c:v>
                </c:pt>
                <c:pt idx="293">
                  <c:v>233.95611572265625</c:v>
                </c:pt>
                <c:pt idx="294">
                  <c:v>164.45838928222656</c:v>
                </c:pt>
                <c:pt idx="295">
                  <c:v>106.88562774658203</c:v>
                </c:pt>
                <c:pt idx="296">
                  <c:v>86.343528747558594</c:v>
                </c:pt>
                <c:pt idx="297">
                  <c:v>108.06412506103516</c:v>
                </c:pt>
                <c:pt idx="298">
                  <c:v>254.101318359375</c:v>
                </c:pt>
                <c:pt idx="299">
                  <c:v>161.42477416992188</c:v>
                </c:pt>
                <c:pt idx="300">
                  <c:v>195.04063415527344</c:v>
                </c:pt>
                <c:pt idx="301">
                  <c:v>177.7777099609375</c:v>
                </c:pt>
                <c:pt idx="302">
                  <c:v>154.60968017578125</c:v>
                </c:pt>
                <c:pt idx="303">
                  <c:v>157.67654418945313</c:v>
                </c:pt>
                <c:pt idx="304">
                  <c:v>129.8880615234375</c:v>
                </c:pt>
                <c:pt idx="305">
                  <c:v>120.63846588134766</c:v>
                </c:pt>
                <c:pt idx="306">
                  <c:v>141.13832092285156</c:v>
                </c:pt>
                <c:pt idx="307">
                  <c:v>137.85971069335938</c:v>
                </c:pt>
                <c:pt idx="308">
                  <c:v>116.62001800537109</c:v>
                </c:pt>
                <c:pt idx="309">
                  <c:v>125.86585235595703</c:v>
                </c:pt>
                <c:pt idx="310">
                  <c:v>111.28268432617188</c:v>
                </c:pt>
                <c:pt idx="311">
                  <c:v>140.35017395019531</c:v>
                </c:pt>
                <c:pt idx="312">
                  <c:v>160.96720886230469</c:v>
                </c:pt>
                <c:pt idx="313">
                  <c:v>114.75556182861328</c:v>
                </c:pt>
                <c:pt idx="314">
                  <c:v>187.09587097167969</c:v>
                </c:pt>
                <c:pt idx="315">
                  <c:v>139.03536987304688</c:v>
                </c:pt>
                <c:pt idx="316">
                  <c:v>162.27668762207031</c:v>
                </c:pt>
                <c:pt idx="317">
                  <c:v>134.40277099609375</c:v>
                </c:pt>
                <c:pt idx="318">
                  <c:v>176.20509338378906</c:v>
                </c:pt>
                <c:pt idx="319">
                  <c:v>114.96138000488281</c:v>
                </c:pt>
                <c:pt idx="320">
                  <c:v>120.98519134521484</c:v>
                </c:pt>
                <c:pt idx="321">
                  <c:v>136.11465454101563</c:v>
                </c:pt>
                <c:pt idx="322">
                  <c:v>164.94219970703125</c:v>
                </c:pt>
                <c:pt idx="323">
                  <c:v>226.57688903808594</c:v>
                </c:pt>
              </c:numCache>
            </c:numRef>
          </c:val>
          <c:smooth val="0"/>
          <c:extLst>
            <c:ext xmlns:c16="http://schemas.microsoft.com/office/drawing/2014/chart" uri="{C3380CC4-5D6E-409C-BE32-E72D297353CC}">
              <c16:uniqueId val="{00000001-3E6C-4784-912D-CCAB1B1EB521}"/>
            </c:ext>
          </c:extLst>
        </c:ser>
        <c:dLbls>
          <c:showLegendKey val="0"/>
          <c:showVal val="0"/>
          <c:showCatName val="0"/>
          <c:showSerName val="0"/>
          <c:showPercent val="0"/>
          <c:showBubbleSize val="0"/>
        </c:dLbls>
        <c:smooth val="0"/>
        <c:axId val="484778687"/>
        <c:axId val="775284959"/>
      </c:lineChart>
      <c:catAx>
        <c:axId val="484778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75284959"/>
        <c:crosses val="autoZero"/>
        <c:auto val="1"/>
        <c:lblAlgn val="ctr"/>
        <c:lblOffset val="100"/>
        <c:noMultiLvlLbl val="0"/>
      </c:catAx>
      <c:valAx>
        <c:axId val="775284959"/>
        <c:scaling>
          <c:orientation val="minMax"/>
        </c:scaling>
        <c:delete val="0"/>
        <c:axPos val="l"/>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7786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5997</Words>
  <Characters>34184</Characters>
  <Application>Microsoft Office Word</Application>
  <DocSecurity>0</DocSecurity>
  <Lines>284</Lines>
  <Paragraphs>80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napergis</dc:creator>
  <cp:keywords/>
  <dc:description/>
  <cp:lastModifiedBy>Nick Apergis</cp:lastModifiedBy>
  <cp:revision>4</cp:revision>
  <dcterms:created xsi:type="dcterms:W3CDTF">2020-09-18T14:39:00Z</dcterms:created>
  <dcterms:modified xsi:type="dcterms:W3CDTF">2020-09-26T07:36:00Z</dcterms:modified>
</cp:coreProperties>
</file>